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FC24A" w14:textId="77777777" w:rsidR="00FE18AC" w:rsidRDefault="00FE18AC" w:rsidP="00FE18AC">
      <w:pPr>
        <w:pStyle w:val="bodystrongcentred"/>
      </w:pPr>
      <w:r>
        <w:t>CONTENTS</w:t>
      </w:r>
    </w:p>
    <w:p w14:paraId="202D4A81" w14:textId="77777777" w:rsidR="00FE18AC" w:rsidRDefault="00FE18AC" w:rsidP="00FE18AC"/>
    <w:p w14:paraId="3250463D" w14:textId="1C360264" w:rsidR="00044525"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79236813" w:history="1">
        <w:r w:rsidR="00044525" w:rsidRPr="00DC6969">
          <w:rPr>
            <w:rStyle w:val="Hyperlink"/>
            <w:noProof/>
          </w:rPr>
          <w:t>1.</w:t>
        </w:r>
        <w:r w:rsidR="00044525">
          <w:rPr>
            <w:rFonts w:asciiTheme="minorHAnsi" w:eastAsiaTheme="minorEastAsia" w:hAnsiTheme="minorHAnsi" w:cstheme="minorBidi"/>
            <w:caps w:val="0"/>
            <w:noProof/>
            <w:szCs w:val="22"/>
            <w:lang w:eastAsia="en-GB"/>
          </w:rPr>
          <w:tab/>
        </w:r>
        <w:r w:rsidR="00044525" w:rsidRPr="00DC6969">
          <w:rPr>
            <w:rStyle w:val="Hyperlink"/>
            <w:noProof/>
          </w:rPr>
          <w:t>PURPOSE</w:t>
        </w:r>
        <w:r w:rsidR="00044525">
          <w:rPr>
            <w:noProof/>
            <w:webHidden/>
          </w:rPr>
          <w:tab/>
        </w:r>
        <w:r w:rsidR="00044525">
          <w:rPr>
            <w:noProof/>
            <w:webHidden/>
          </w:rPr>
          <w:fldChar w:fldCharType="begin"/>
        </w:r>
        <w:r w:rsidR="00044525">
          <w:rPr>
            <w:noProof/>
            <w:webHidden/>
          </w:rPr>
          <w:instrText xml:space="preserve"> PAGEREF _Toc479236813 \h </w:instrText>
        </w:r>
        <w:r w:rsidR="00044525">
          <w:rPr>
            <w:noProof/>
            <w:webHidden/>
          </w:rPr>
        </w:r>
        <w:r w:rsidR="00044525">
          <w:rPr>
            <w:noProof/>
            <w:webHidden/>
          </w:rPr>
          <w:fldChar w:fldCharType="separate"/>
        </w:r>
        <w:r w:rsidR="00044525">
          <w:rPr>
            <w:noProof/>
            <w:webHidden/>
          </w:rPr>
          <w:t>2</w:t>
        </w:r>
        <w:r w:rsidR="00044525">
          <w:rPr>
            <w:noProof/>
            <w:webHidden/>
          </w:rPr>
          <w:fldChar w:fldCharType="end"/>
        </w:r>
      </w:hyperlink>
    </w:p>
    <w:p w14:paraId="4CA354D9" w14:textId="5F066B00" w:rsidR="00044525" w:rsidRDefault="00044525">
      <w:pPr>
        <w:pStyle w:val="TOC1"/>
        <w:rPr>
          <w:rFonts w:asciiTheme="minorHAnsi" w:eastAsiaTheme="minorEastAsia" w:hAnsiTheme="minorHAnsi" w:cstheme="minorBidi"/>
          <w:caps w:val="0"/>
          <w:noProof/>
          <w:szCs w:val="22"/>
          <w:lang w:eastAsia="en-GB"/>
        </w:rPr>
      </w:pPr>
      <w:hyperlink w:anchor="_Toc479236814" w:history="1">
        <w:r w:rsidRPr="00DC6969">
          <w:rPr>
            <w:rStyle w:val="Hyperlink"/>
            <w:noProof/>
          </w:rPr>
          <w:t>2.</w:t>
        </w:r>
        <w:r>
          <w:rPr>
            <w:rFonts w:asciiTheme="minorHAnsi" w:eastAsiaTheme="minorEastAsia" w:hAnsiTheme="minorHAnsi" w:cstheme="minorBidi"/>
            <w:caps w:val="0"/>
            <w:noProof/>
            <w:szCs w:val="22"/>
            <w:lang w:eastAsia="en-GB"/>
          </w:rPr>
          <w:tab/>
        </w:r>
        <w:r w:rsidRPr="00DC6969">
          <w:rPr>
            <w:rStyle w:val="Hyperlink"/>
            <w:noProof/>
          </w:rPr>
          <w:t>BACKGROUND TO THE CONTRACTING aUTHORITY</w:t>
        </w:r>
        <w:r>
          <w:rPr>
            <w:noProof/>
            <w:webHidden/>
          </w:rPr>
          <w:tab/>
        </w:r>
        <w:r>
          <w:rPr>
            <w:noProof/>
            <w:webHidden/>
          </w:rPr>
          <w:fldChar w:fldCharType="begin"/>
        </w:r>
        <w:r>
          <w:rPr>
            <w:noProof/>
            <w:webHidden/>
          </w:rPr>
          <w:instrText xml:space="preserve"> PAGEREF _Toc479236814 \h </w:instrText>
        </w:r>
        <w:r>
          <w:rPr>
            <w:noProof/>
            <w:webHidden/>
          </w:rPr>
        </w:r>
        <w:r>
          <w:rPr>
            <w:noProof/>
            <w:webHidden/>
          </w:rPr>
          <w:fldChar w:fldCharType="separate"/>
        </w:r>
        <w:r>
          <w:rPr>
            <w:noProof/>
            <w:webHidden/>
          </w:rPr>
          <w:t>2</w:t>
        </w:r>
        <w:r>
          <w:rPr>
            <w:noProof/>
            <w:webHidden/>
          </w:rPr>
          <w:fldChar w:fldCharType="end"/>
        </w:r>
      </w:hyperlink>
    </w:p>
    <w:p w14:paraId="30FAD5A3" w14:textId="1443D371" w:rsidR="00044525" w:rsidRDefault="00044525">
      <w:pPr>
        <w:pStyle w:val="TOC1"/>
        <w:rPr>
          <w:rFonts w:asciiTheme="minorHAnsi" w:eastAsiaTheme="minorEastAsia" w:hAnsiTheme="minorHAnsi" w:cstheme="minorBidi"/>
          <w:caps w:val="0"/>
          <w:noProof/>
          <w:szCs w:val="22"/>
          <w:lang w:eastAsia="en-GB"/>
        </w:rPr>
      </w:pPr>
      <w:hyperlink w:anchor="_Toc479236815" w:history="1">
        <w:r w:rsidRPr="00DC6969">
          <w:rPr>
            <w:rStyle w:val="Hyperlink"/>
            <w:noProof/>
          </w:rPr>
          <w:t>3.</w:t>
        </w:r>
        <w:r>
          <w:rPr>
            <w:rFonts w:asciiTheme="minorHAnsi" w:eastAsiaTheme="minorEastAsia" w:hAnsiTheme="minorHAnsi" w:cstheme="minorBidi"/>
            <w:caps w:val="0"/>
            <w:noProof/>
            <w:szCs w:val="22"/>
            <w:lang w:eastAsia="en-GB"/>
          </w:rPr>
          <w:tab/>
        </w:r>
        <w:r w:rsidRPr="00DC6969">
          <w:rPr>
            <w:rStyle w:val="Hyperlink"/>
            <w:noProof/>
          </w:rPr>
          <w:t>Background to requirement/OVERVIEW of requirement</w:t>
        </w:r>
        <w:r>
          <w:rPr>
            <w:noProof/>
            <w:webHidden/>
          </w:rPr>
          <w:tab/>
        </w:r>
        <w:r>
          <w:rPr>
            <w:noProof/>
            <w:webHidden/>
          </w:rPr>
          <w:fldChar w:fldCharType="begin"/>
        </w:r>
        <w:r>
          <w:rPr>
            <w:noProof/>
            <w:webHidden/>
          </w:rPr>
          <w:instrText xml:space="preserve"> PAGEREF _Toc479236815 \h </w:instrText>
        </w:r>
        <w:r>
          <w:rPr>
            <w:noProof/>
            <w:webHidden/>
          </w:rPr>
        </w:r>
        <w:r>
          <w:rPr>
            <w:noProof/>
            <w:webHidden/>
          </w:rPr>
          <w:fldChar w:fldCharType="separate"/>
        </w:r>
        <w:r>
          <w:rPr>
            <w:noProof/>
            <w:webHidden/>
          </w:rPr>
          <w:t>2</w:t>
        </w:r>
        <w:r>
          <w:rPr>
            <w:noProof/>
            <w:webHidden/>
          </w:rPr>
          <w:fldChar w:fldCharType="end"/>
        </w:r>
      </w:hyperlink>
    </w:p>
    <w:p w14:paraId="21E288A9" w14:textId="091353DF" w:rsidR="00044525" w:rsidRDefault="00044525">
      <w:pPr>
        <w:pStyle w:val="TOC1"/>
        <w:rPr>
          <w:rFonts w:asciiTheme="minorHAnsi" w:eastAsiaTheme="minorEastAsia" w:hAnsiTheme="minorHAnsi" w:cstheme="minorBidi"/>
          <w:caps w:val="0"/>
          <w:noProof/>
          <w:szCs w:val="22"/>
          <w:lang w:eastAsia="en-GB"/>
        </w:rPr>
      </w:pPr>
      <w:hyperlink w:anchor="_Toc479236816" w:history="1">
        <w:r w:rsidRPr="00DC6969">
          <w:rPr>
            <w:rStyle w:val="Hyperlink"/>
            <w:noProof/>
          </w:rPr>
          <w:t>4.</w:t>
        </w:r>
        <w:r>
          <w:rPr>
            <w:rFonts w:asciiTheme="minorHAnsi" w:eastAsiaTheme="minorEastAsia" w:hAnsiTheme="minorHAnsi" w:cstheme="minorBidi"/>
            <w:caps w:val="0"/>
            <w:noProof/>
            <w:szCs w:val="22"/>
            <w:lang w:eastAsia="en-GB"/>
          </w:rPr>
          <w:tab/>
        </w:r>
        <w:r w:rsidRPr="00DC6969">
          <w:rPr>
            <w:rStyle w:val="Hyperlink"/>
            <w:noProof/>
          </w:rPr>
          <w:t>DEFINITIONS</w:t>
        </w:r>
        <w:r>
          <w:rPr>
            <w:noProof/>
            <w:webHidden/>
          </w:rPr>
          <w:tab/>
        </w:r>
        <w:r>
          <w:rPr>
            <w:noProof/>
            <w:webHidden/>
          </w:rPr>
          <w:fldChar w:fldCharType="begin"/>
        </w:r>
        <w:r>
          <w:rPr>
            <w:noProof/>
            <w:webHidden/>
          </w:rPr>
          <w:instrText xml:space="preserve"> PAGEREF _Toc479236816 \h </w:instrText>
        </w:r>
        <w:r>
          <w:rPr>
            <w:noProof/>
            <w:webHidden/>
          </w:rPr>
        </w:r>
        <w:r>
          <w:rPr>
            <w:noProof/>
            <w:webHidden/>
          </w:rPr>
          <w:fldChar w:fldCharType="separate"/>
        </w:r>
        <w:r>
          <w:rPr>
            <w:noProof/>
            <w:webHidden/>
          </w:rPr>
          <w:t>3</w:t>
        </w:r>
        <w:r>
          <w:rPr>
            <w:noProof/>
            <w:webHidden/>
          </w:rPr>
          <w:fldChar w:fldCharType="end"/>
        </w:r>
      </w:hyperlink>
    </w:p>
    <w:p w14:paraId="0AA188F3" w14:textId="45853FDE" w:rsidR="00044525" w:rsidRDefault="00044525">
      <w:pPr>
        <w:pStyle w:val="TOC1"/>
        <w:rPr>
          <w:rFonts w:asciiTheme="minorHAnsi" w:eastAsiaTheme="minorEastAsia" w:hAnsiTheme="minorHAnsi" w:cstheme="minorBidi"/>
          <w:caps w:val="0"/>
          <w:noProof/>
          <w:szCs w:val="22"/>
          <w:lang w:eastAsia="en-GB"/>
        </w:rPr>
      </w:pPr>
      <w:hyperlink w:anchor="_Toc479236817" w:history="1">
        <w:r w:rsidRPr="00DC6969">
          <w:rPr>
            <w:rStyle w:val="Hyperlink"/>
            <w:noProof/>
          </w:rPr>
          <w:t>5.</w:t>
        </w:r>
        <w:r>
          <w:rPr>
            <w:rFonts w:asciiTheme="minorHAnsi" w:eastAsiaTheme="minorEastAsia" w:hAnsiTheme="minorHAnsi" w:cstheme="minorBidi"/>
            <w:caps w:val="0"/>
            <w:noProof/>
            <w:szCs w:val="22"/>
            <w:lang w:eastAsia="en-GB"/>
          </w:rPr>
          <w:tab/>
        </w:r>
        <w:r w:rsidRPr="00DC6969">
          <w:rPr>
            <w:rStyle w:val="Hyperlink"/>
            <w:noProof/>
          </w:rPr>
          <w:t>scope of requirement</w:t>
        </w:r>
        <w:r>
          <w:rPr>
            <w:noProof/>
            <w:webHidden/>
          </w:rPr>
          <w:tab/>
        </w:r>
        <w:r>
          <w:rPr>
            <w:noProof/>
            <w:webHidden/>
          </w:rPr>
          <w:fldChar w:fldCharType="begin"/>
        </w:r>
        <w:r>
          <w:rPr>
            <w:noProof/>
            <w:webHidden/>
          </w:rPr>
          <w:instrText xml:space="preserve"> PAGEREF _Toc479236817 \h </w:instrText>
        </w:r>
        <w:r>
          <w:rPr>
            <w:noProof/>
            <w:webHidden/>
          </w:rPr>
        </w:r>
        <w:r>
          <w:rPr>
            <w:noProof/>
            <w:webHidden/>
          </w:rPr>
          <w:fldChar w:fldCharType="separate"/>
        </w:r>
        <w:r>
          <w:rPr>
            <w:noProof/>
            <w:webHidden/>
          </w:rPr>
          <w:t>4</w:t>
        </w:r>
        <w:r>
          <w:rPr>
            <w:noProof/>
            <w:webHidden/>
          </w:rPr>
          <w:fldChar w:fldCharType="end"/>
        </w:r>
      </w:hyperlink>
    </w:p>
    <w:p w14:paraId="720F85AD" w14:textId="23F007C9" w:rsidR="00044525" w:rsidRDefault="00044525">
      <w:pPr>
        <w:pStyle w:val="TOC1"/>
        <w:rPr>
          <w:rFonts w:asciiTheme="minorHAnsi" w:eastAsiaTheme="minorEastAsia" w:hAnsiTheme="minorHAnsi" w:cstheme="minorBidi"/>
          <w:caps w:val="0"/>
          <w:noProof/>
          <w:szCs w:val="22"/>
          <w:lang w:eastAsia="en-GB"/>
        </w:rPr>
      </w:pPr>
      <w:hyperlink w:anchor="_Toc479236818" w:history="1">
        <w:r w:rsidRPr="00DC6969">
          <w:rPr>
            <w:rStyle w:val="Hyperlink"/>
            <w:noProof/>
          </w:rPr>
          <w:t>6.</w:t>
        </w:r>
        <w:r>
          <w:rPr>
            <w:rFonts w:asciiTheme="minorHAnsi" w:eastAsiaTheme="minorEastAsia" w:hAnsiTheme="minorHAnsi" w:cstheme="minorBidi"/>
            <w:caps w:val="0"/>
            <w:noProof/>
            <w:szCs w:val="22"/>
            <w:lang w:eastAsia="en-GB"/>
          </w:rPr>
          <w:tab/>
        </w:r>
        <w:r w:rsidRPr="00DC6969">
          <w:rPr>
            <w:rStyle w:val="Hyperlink"/>
            <w:noProof/>
          </w:rPr>
          <w:t>The requirement</w:t>
        </w:r>
        <w:r>
          <w:rPr>
            <w:noProof/>
            <w:webHidden/>
          </w:rPr>
          <w:tab/>
        </w:r>
        <w:r>
          <w:rPr>
            <w:noProof/>
            <w:webHidden/>
          </w:rPr>
          <w:fldChar w:fldCharType="begin"/>
        </w:r>
        <w:r>
          <w:rPr>
            <w:noProof/>
            <w:webHidden/>
          </w:rPr>
          <w:instrText xml:space="preserve"> PAGEREF _Toc479236818 \h </w:instrText>
        </w:r>
        <w:r>
          <w:rPr>
            <w:noProof/>
            <w:webHidden/>
          </w:rPr>
        </w:r>
        <w:r>
          <w:rPr>
            <w:noProof/>
            <w:webHidden/>
          </w:rPr>
          <w:fldChar w:fldCharType="separate"/>
        </w:r>
        <w:r>
          <w:rPr>
            <w:noProof/>
            <w:webHidden/>
          </w:rPr>
          <w:t>5</w:t>
        </w:r>
        <w:r>
          <w:rPr>
            <w:noProof/>
            <w:webHidden/>
          </w:rPr>
          <w:fldChar w:fldCharType="end"/>
        </w:r>
      </w:hyperlink>
    </w:p>
    <w:p w14:paraId="58882EEA" w14:textId="4A675F38" w:rsidR="00044525" w:rsidRDefault="00044525">
      <w:pPr>
        <w:pStyle w:val="TOC1"/>
        <w:rPr>
          <w:rFonts w:asciiTheme="minorHAnsi" w:eastAsiaTheme="minorEastAsia" w:hAnsiTheme="minorHAnsi" w:cstheme="minorBidi"/>
          <w:caps w:val="0"/>
          <w:noProof/>
          <w:szCs w:val="22"/>
          <w:lang w:eastAsia="en-GB"/>
        </w:rPr>
      </w:pPr>
      <w:hyperlink w:anchor="_Toc479236819" w:history="1">
        <w:r w:rsidRPr="00DC6969">
          <w:rPr>
            <w:rStyle w:val="Hyperlink"/>
            <w:noProof/>
          </w:rPr>
          <w:t>7.</w:t>
        </w:r>
        <w:r>
          <w:rPr>
            <w:rFonts w:asciiTheme="minorHAnsi" w:eastAsiaTheme="minorEastAsia" w:hAnsiTheme="minorHAnsi" w:cstheme="minorBidi"/>
            <w:caps w:val="0"/>
            <w:noProof/>
            <w:szCs w:val="22"/>
            <w:lang w:eastAsia="en-GB"/>
          </w:rPr>
          <w:tab/>
        </w:r>
        <w:r w:rsidRPr="00DC6969">
          <w:rPr>
            <w:rStyle w:val="Hyperlink"/>
            <w:noProof/>
          </w:rPr>
          <w:t>key milestones</w:t>
        </w:r>
        <w:r>
          <w:rPr>
            <w:noProof/>
            <w:webHidden/>
          </w:rPr>
          <w:tab/>
        </w:r>
        <w:r>
          <w:rPr>
            <w:noProof/>
            <w:webHidden/>
          </w:rPr>
          <w:fldChar w:fldCharType="begin"/>
        </w:r>
        <w:r>
          <w:rPr>
            <w:noProof/>
            <w:webHidden/>
          </w:rPr>
          <w:instrText xml:space="preserve"> PAGEREF _Toc479236819 \h </w:instrText>
        </w:r>
        <w:r>
          <w:rPr>
            <w:noProof/>
            <w:webHidden/>
          </w:rPr>
        </w:r>
        <w:r>
          <w:rPr>
            <w:noProof/>
            <w:webHidden/>
          </w:rPr>
          <w:fldChar w:fldCharType="separate"/>
        </w:r>
        <w:r>
          <w:rPr>
            <w:noProof/>
            <w:webHidden/>
          </w:rPr>
          <w:t>7</w:t>
        </w:r>
        <w:r>
          <w:rPr>
            <w:noProof/>
            <w:webHidden/>
          </w:rPr>
          <w:fldChar w:fldCharType="end"/>
        </w:r>
      </w:hyperlink>
    </w:p>
    <w:p w14:paraId="7B7CA497" w14:textId="7ABCBFD5" w:rsidR="00044525" w:rsidRDefault="00044525">
      <w:pPr>
        <w:pStyle w:val="TOC1"/>
        <w:rPr>
          <w:rFonts w:asciiTheme="minorHAnsi" w:eastAsiaTheme="minorEastAsia" w:hAnsiTheme="minorHAnsi" w:cstheme="minorBidi"/>
          <w:caps w:val="0"/>
          <w:noProof/>
          <w:szCs w:val="22"/>
          <w:lang w:eastAsia="en-GB"/>
        </w:rPr>
      </w:pPr>
      <w:hyperlink w:anchor="_Toc479236820" w:history="1">
        <w:r w:rsidRPr="00DC6969">
          <w:rPr>
            <w:rStyle w:val="Hyperlink"/>
            <w:rFonts w:cs="Arial"/>
            <w:noProof/>
          </w:rPr>
          <w:t>8.</w:t>
        </w:r>
        <w:r>
          <w:rPr>
            <w:rFonts w:asciiTheme="minorHAnsi" w:eastAsiaTheme="minorEastAsia" w:hAnsiTheme="minorHAnsi" w:cstheme="minorBidi"/>
            <w:caps w:val="0"/>
            <w:noProof/>
            <w:szCs w:val="22"/>
            <w:lang w:eastAsia="en-GB"/>
          </w:rPr>
          <w:tab/>
        </w:r>
        <w:r w:rsidRPr="00DC6969">
          <w:rPr>
            <w:rStyle w:val="Hyperlink"/>
            <w:rFonts w:cs="Arial"/>
            <w:noProof/>
          </w:rPr>
          <w:t>authority’s responsibilities</w:t>
        </w:r>
        <w:r>
          <w:rPr>
            <w:noProof/>
            <w:webHidden/>
          </w:rPr>
          <w:tab/>
        </w:r>
        <w:r>
          <w:rPr>
            <w:noProof/>
            <w:webHidden/>
          </w:rPr>
          <w:fldChar w:fldCharType="begin"/>
        </w:r>
        <w:r>
          <w:rPr>
            <w:noProof/>
            <w:webHidden/>
          </w:rPr>
          <w:instrText xml:space="preserve"> PAGEREF _Toc479236820 \h </w:instrText>
        </w:r>
        <w:r>
          <w:rPr>
            <w:noProof/>
            <w:webHidden/>
          </w:rPr>
        </w:r>
        <w:r>
          <w:rPr>
            <w:noProof/>
            <w:webHidden/>
          </w:rPr>
          <w:fldChar w:fldCharType="separate"/>
        </w:r>
        <w:r>
          <w:rPr>
            <w:noProof/>
            <w:webHidden/>
          </w:rPr>
          <w:t>7</w:t>
        </w:r>
        <w:r>
          <w:rPr>
            <w:noProof/>
            <w:webHidden/>
          </w:rPr>
          <w:fldChar w:fldCharType="end"/>
        </w:r>
      </w:hyperlink>
    </w:p>
    <w:p w14:paraId="77C33009" w14:textId="36183C13" w:rsidR="00044525" w:rsidRDefault="00044525">
      <w:pPr>
        <w:pStyle w:val="TOC1"/>
        <w:rPr>
          <w:rFonts w:asciiTheme="minorHAnsi" w:eastAsiaTheme="minorEastAsia" w:hAnsiTheme="minorHAnsi" w:cstheme="minorBidi"/>
          <w:caps w:val="0"/>
          <w:noProof/>
          <w:szCs w:val="22"/>
          <w:lang w:eastAsia="en-GB"/>
        </w:rPr>
      </w:pPr>
      <w:hyperlink w:anchor="_Toc479236821" w:history="1">
        <w:r w:rsidRPr="00DC6969">
          <w:rPr>
            <w:rStyle w:val="Hyperlink"/>
            <w:rFonts w:cs="Arial"/>
            <w:noProof/>
          </w:rPr>
          <w:t>9.</w:t>
        </w:r>
        <w:r>
          <w:rPr>
            <w:rFonts w:asciiTheme="minorHAnsi" w:eastAsiaTheme="minorEastAsia" w:hAnsiTheme="minorHAnsi" w:cstheme="minorBidi"/>
            <w:caps w:val="0"/>
            <w:noProof/>
            <w:szCs w:val="22"/>
            <w:lang w:eastAsia="en-GB"/>
          </w:rPr>
          <w:tab/>
        </w:r>
        <w:r w:rsidRPr="00DC6969">
          <w:rPr>
            <w:rStyle w:val="Hyperlink"/>
            <w:rFonts w:cs="Arial"/>
            <w:noProof/>
          </w:rPr>
          <w:t>reporting</w:t>
        </w:r>
        <w:r>
          <w:rPr>
            <w:noProof/>
            <w:webHidden/>
          </w:rPr>
          <w:tab/>
        </w:r>
        <w:r>
          <w:rPr>
            <w:noProof/>
            <w:webHidden/>
          </w:rPr>
          <w:fldChar w:fldCharType="begin"/>
        </w:r>
        <w:r>
          <w:rPr>
            <w:noProof/>
            <w:webHidden/>
          </w:rPr>
          <w:instrText xml:space="preserve"> PAGEREF _Toc479236821 \h </w:instrText>
        </w:r>
        <w:r>
          <w:rPr>
            <w:noProof/>
            <w:webHidden/>
          </w:rPr>
        </w:r>
        <w:r>
          <w:rPr>
            <w:noProof/>
            <w:webHidden/>
          </w:rPr>
          <w:fldChar w:fldCharType="separate"/>
        </w:r>
        <w:r>
          <w:rPr>
            <w:noProof/>
            <w:webHidden/>
          </w:rPr>
          <w:t>8</w:t>
        </w:r>
        <w:r>
          <w:rPr>
            <w:noProof/>
            <w:webHidden/>
          </w:rPr>
          <w:fldChar w:fldCharType="end"/>
        </w:r>
      </w:hyperlink>
    </w:p>
    <w:p w14:paraId="1616BACA" w14:textId="5AC57BBE" w:rsidR="00044525" w:rsidRDefault="00044525">
      <w:pPr>
        <w:pStyle w:val="TOC1"/>
        <w:rPr>
          <w:rFonts w:asciiTheme="minorHAnsi" w:eastAsiaTheme="minorEastAsia" w:hAnsiTheme="minorHAnsi" w:cstheme="minorBidi"/>
          <w:caps w:val="0"/>
          <w:noProof/>
          <w:szCs w:val="22"/>
          <w:lang w:eastAsia="en-GB"/>
        </w:rPr>
      </w:pPr>
      <w:hyperlink w:anchor="_Toc479236822" w:history="1">
        <w:r w:rsidRPr="00DC6969">
          <w:rPr>
            <w:rStyle w:val="Hyperlink"/>
            <w:noProof/>
          </w:rPr>
          <w:t>10.</w:t>
        </w:r>
        <w:r>
          <w:rPr>
            <w:rFonts w:asciiTheme="minorHAnsi" w:eastAsiaTheme="minorEastAsia" w:hAnsiTheme="minorHAnsi" w:cstheme="minorBidi"/>
            <w:caps w:val="0"/>
            <w:noProof/>
            <w:szCs w:val="22"/>
            <w:lang w:eastAsia="en-GB"/>
          </w:rPr>
          <w:tab/>
        </w:r>
        <w:r w:rsidRPr="00DC6969">
          <w:rPr>
            <w:rStyle w:val="Hyperlink"/>
            <w:rFonts w:cs="Arial"/>
            <w:noProof/>
          </w:rPr>
          <w:t>volumes</w:t>
        </w:r>
        <w:r>
          <w:rPr>
            <w:noProof/>
            <w:webHidden/>
          </w:rPr>
          <w:tab/>
        </w:r>
        <w:r>
          <w:rPr>
            <w:noProof/>
            <w:webHidden/>
          </w:rPr>
          <w:fldChar w:fldCharType="begin"/>
        </w:r>
        <w:r>
          <w:rPr>
            <w:noProof/>
            <w:webHidden/>
          </w:rPr>
          <w:instrText xml:space="preserve"> PAGEREF _Toc479236822 \h </w:instrText>
        </w:r>
        <w:r>
          <w:rPr>
            <w:noProof/>
            <w:webHidden/>
          </w:rPr>
        </w:r>
        <w:r>
          <w:rPr>
            <w:noProof/>
            <w:webHidden/>
          </w:rPr>
          <w:fldChar w:fldCharType="separate"/>
        </w:r>
        <w:r>
          <w:rPr>
            <w:noProof/>
            <w:webHidden/>
          </w:rPr>
          <w:t>8</w:t>
        </w:r>
        <w:r>
          <w:rPr>
            <w:noProof/>
            <w:webHidden/>
          </w:rPr>
          <w:fldChar w:fldCharType="end"/>
        </w:r>
      </w:hyperlink>
    </w:p>
    <w:p w14:paraId="0108920E" w14:textId="652915DE" w:rsidR="00044525" w:rsidRDefault="00044525">
      <w:pPr>
        <w:pStyle w:val="TOC1"/>
        <w:rPr>
          <w:rFonts w:asciiTheme="minorHAnsi" w:eastAsiaTheme="minorEastAsia" w:hAnsiTheme="minorHAnsi" w:cstheme="minorBidi"/>
          <w:caps w:val="0"/>
          <w:noProof/>
          <w:szCs w:val="22"/>
          <w:lang w:eastAsia="en-GB"/>
        </w:rPr>
      </w:pPr>
      <w:hyperlink w:anchor="_Toc479236823" w:history="1">
        <w:r w:rsidRPr="00DC6969">
          <w:rPr>
            <w:rStyle w:val="Hyperlink"/>
            <w:rFonts w:cs="Arial"/>
            <w:noProof/>
          </w:rPr>
          <w:t>11.</w:t>
        </w:r>
        <w:r>
          <w:rPr>
            <w:rFonts w:asciiTheme="minorHAnsi" w:eastAsiaTheme="minorEastAsia" w:hAnsiTheme="minorHAnsi" w:cstheme="minorBidi"/>
            <w:caps w:val="0"/>
            <w:noProof/>
            <w:szCs w:val="22"/>
            <w:lang w:eastAsia="en-GB"/>
          </w:rPr>
          <w:tab/>
        </w:r>
        <w:r w:rsidRPr="00DC6969">
          <w:rPr>
            <w:rStyle w:val="Hyperlink"/>
            <w:rFonts w:cs="Arial"/>
            <w:noProof/>
          </w:rPr>
          <w:t>continuous improvement</w:t>
        </w:r>
        <w:r>
          <w:rPr>
            <w:noProof/>
            <w:webHidden/>
          </w:rPr>
          <w:tab/>
        </w:r>
        <w:r>
          <w:rPr>
            <w:noProof/>
            <w:webHidden/>
          </w:rPr>
          <w:fldChar w:fldCharType="begin"/>
        </w:r>
        <w:r>
          <w:rPr>
            <w:noProof/>
            <w:webHidden/>
          </w:rPr>
          <w:instrText xml:space="preserve"> PAGEREF _Toc479236823 \h </w:instrText>
        </w:r>
        <w:r>
          <w:rPr>
            <w:noProof/>
            <w:webHidden/>
          </w:rPr>
        </w:r>
        <w:r>
          <w:rPr>
            <w:noProof/>
            <w:webHidden/>
          </w:rPr>
          <w:fldChar w:fldCharType="separate"/>
        </w:r>
        <w:r>
          <w:rPr>
            <w:noProof/>
            <w:webHidden/>
          </w:rPr>
          <w:t>8</w:t>
        </w:r>
        <w:r>
          <w:rPr>
            <w:noProof/>
            <w:webHidden/>
          </w:rPr>
          <w:fldChar w:fldCharType="end"/>
        </w:r>
      </w:hyperlink>
    </w:p>
    <w:p w14:paraId="40D7DF2E" w14:textId="7438CA6D" w:rsidR="00044525" w:rsidRDefault="00044525">
      <w:pPr>
        <w:pStyle w:val="TOC1"/>
        <w:rPr>
          <w:rFonts w:asciiTheme="minorHAnsi" w:eastAsiaTheme="minorEastAsia" w:hAnsiTheme="minorHAnsi" w:cstheme="minorBidi"/>
          <w:caps w:val="0"/>
          <w:noProof/>
          <w:szCs w:val="22"/>
          <w:lang w:eastAsia="en-GB"/>
        </w:rPr>
      </w:pPr>
      <w:hyperlink w:anchor="_Toc479236824" w:history="1">
        <w:r w:rsidRPr="00DC6969">
          <w:rPr>
            <w:rStyle w:val="Hyperlink"/>
            <w:noProof/>
          </w:rPr>
          <w:t>12.</w:t>
        </w:r>
        <w:r>
          <w:rPr>
            <w:rFonts w:asciiTheme="minorHAnsi" w:eastAsiaTheme="minorEastAsia" w:hAnsiTheme="minorHAnsi" w:cstheme="minorBidi"/>
            <w:caps w:val="0"/>
            <w:noProof/>
            <w:szCs w:val="22"/>
            <w:lang w:eastAsia="en-GB"/>
          </w:rPr>
          <w:tab/>
        </w:r>
        <w:r w:rsidRPr="00DC6969">
          <w:rPr>
            <w:rStyle w:val="Hyperlink"/>
            <w:noProof/>
          </w:rPr>
          <w:t>Sustainability</w:t>
        </w:r>
        <w:r>
          <w:rPr>
            <w:noProof/>
            <w:webHidden/>
          </w:rPr>
          <w:tab/>
        </w:r>
        <w:r>
          <w:rPr>
            <w:noProof/>
            <w:webHidden/>
          </w:rPr>
          <w:fldChar w:fldCharType="begin"/>
        </w:r>
        <w:r>
          <w:rPr>
            <w:noProof/>
            <w:webHidden/>
          </w:rPr>
          <w:instrText xml:space="preserve"> PAGEREF _Toc479236824 \h </w:instrText>
        </w:r>
        <w:r>
          <w:rPr>
            <w:noProof/>
            <w:webHidden/>
          </w:rPr>
        </w:r>
        <w:r>
          <w:rPr>
            <w:noProof/>
            <w:webHidden/>
          </w:rPr>
          <w:fldChar w:fldCharType="separate"/>
        </w:r>
        <w:r>
          <w:rPr>
            <w:noProof/>
            <w:webHidden/>
          </w:rPr>
          <w:t>8</w:t>
        </w:r>
        <w:r>
          <w:rPr>
            <w:noProof/>
            <w:webHidden/>
          </w:rPr>
          <w:fldChar w:fldCharType="end"/>
        </w:r>
      </w:hyperlink>
    </w:p>
    <w:p w14:paraId="3499B51D" w14:textId="41BA9D33" w:rsidR="00044525" w:rsidRDefault="00044525">
      <w:pPr>
        <w:pStyle w:val="TOC1"/>
        <w:rPr>
          <w:rFonts w:asciiTheme="minorHAnsi" w:eastAsiaTheme="minorEastAsia" w:hAnsiTheme="minorHAnsi" w:cstheme="minorBidi"/>
          <w:caps w:val="0"/>
          <w:noProof/>
          <w:szCs w:val="22"/>
          <w:lang w:eastAsia="en-GB"/>
        </w:rPr>
      </w:pPr>
      <w:hyperlink w:anchor="_Toc479236825" w:history="1">
        <w:r w:rsidRPr="00DC6969">
          <w:rPr>
            <w:rStyle w:val="Hyperlink"/>
            <w:rFonts w:cs="Arial"/>
            <w:noProof/>
          </w:rPr>
          <w:t>13.</w:t>
        </w:r>
        <w:r>
          <w:rPr>
            <w:rFonts w:asciiTheme="minorHAnsi" w:eastAsiaTheme="minorEastAsia" w:hAnsiTheme="minorHAnsi" w:cstheme="minorBidi"/>
            <w:caps w:val="0"/>
            <w:noProof/>
            <w:szCs w:val="22"/>
            <w:lang w:eastAsia="en-GB"/>
          </w:rPr>
          <w:tab/>
        </w:r>
        <w:r w:rsidRPr="00DC6969">
          <w:rPr>
            <w:rStyle w:val="Hyperlink"/>
            <w:rFonts w:cs="Arial"/>
            <w:noProof/>
          </w:rPr>
          <w:t>quality</w:t>
        </w:r>
        <w:r>
          <w:rPr>
            <w:noProof/>
            <w:webHidden/>
          </w:rPr>
          <w:tab/>
        </w:r>
        <w:r>
          <w:rPr>
            <w:noProof/>
            <w:webHidden/>
          </w:rPr>
          <w:fldChar w:fldCharType="begin"/>
        </w:r>
        <w:r>
          <w:rPr>
            <w:noProof/>
            <w:webHidden/>
          </w:rPr>
          <w:instrText xml:space="preserve"> PAGEREF _Toc479236825 \h </w:instrText>
        </w:r>
        <w:r>
          <w:rPr>
            <w:noProof/>
            <w:webHidden/>
          </w:rPr>
        </w:r>
        <w:r>
          <w:rPr>
            <w:noProof/>
            <w:webHidden/>
          </w:rPr>
          <w:fldChar w:fldCharType="separate"/>
        </w:r>
        <w:r>
          <w:rPr>
            <w:noProof/>
            <w:webHidden/>
          </w:rPr>
          <w:t>8</w:t>
        </w:r>
        <w:r>
          <w:rPr>
            <w:noProof/>
            <w:webHidden/>
          </w:rPr>
          <w:fldChar w:fldCharType="end"/>
        </w:r>
      </w:hyperlink>
    </w:p>
    <w:p w14:paraId="07C5F0D5" w14:textId="2F2D930E" w:rsidR="00044525" w:rsidRDefault="00044525">
      <w:pPr>
        <w:pStyle w:val="TOC1"/>
        <w:rPr>
          <w:rFonts w:asciiTheme="minorHAnsi" w:eastAsiaTheme="minorEastAsia" w:hAnsiTheme="minorHAnsi" w:cstheme="minorBidi"/>
          <w:caps w:val="0"/>
          <w:noProof/>
          <w:szCs w:val="22"/>
          <w:lang w:eastAsia="en-GB"/>
        </w:rPr>
      </w:pPr>
      <w:hyperlink w:anchor="_Toc479236826" w:history="1">
        <w:r w:rsidRPr="00DC6969">
          <w:rPr>
            <w:rStyle w:val="Hyperlink"/>
            <w:rFonts w:cs="Arial"/>
            <w:noProof/>
          </w:rPr>
          <w:t>14.</w:t>
        </w:r>
        <w:r>
          <w:rPr>
            <w:rFonts w:asciiTheme="minorHAnsi" w:eastAsiaTheme="minorEastAsia" w:hAnsiTheme="minorHAnsi" w:cstheme="minorBidi"/>
            <w:caps w:val="0"/>
            <w:noProof/>
            <w:szCs w:val="22"/>
            <w:lang w:eastAsia="en-GB"/>
          </w:rPr>
          <w:tab/>
        </w:r>
        <w:r w:rsidRPr="00DC6969">
          <w:rPr>
            <w:rStyle w:val="Hyperlink"/>
            <w:rFonts w:cs="Arial"/>
            <w:noProof/>
          </w:rPr>
          <w:t>PRICE</w:t>
        </w:r>
        <w:r>
          <w:rPr>
            <w:noProof/>
            <w:webHidden/>
          </w:rPr>
          <w:tab/>
        </w:r>
        <w:r>
          <w:rPr>
            <w:noProof/>
            <w:webHidden/>
          </w:rPr>
          <w:fldChar w:fldCharType="begin"/>
        </w:r>
        <w:r>
          <w:rPr>
            <w:noProof/>
            <w:webHidden/>
          </w:rPr>
          <w:instrText xml:space="preserve"> PAGEREF _Toc479236826 \h </w:instrText>
        </w:r>
        <w:r>
          <w:rPr>
            <w:noProof/>
            <w:webHidden/>
          </w:rPr>
        </w:r>
        <w:r>
          <w:rPr>
            <w:noProof/>
            <w:webHidden/>
          </w:rPr>
          <w:fldChar w:fldCharType="separate"/>
        </w:r>
        <w:r>
          <w:rPr>
            <w:noProof/>
            <w:webHidden/>
          </w:rPr>
          <w:t>8</w:t>
        </w:r>
        <w:r>
          <w:rPr>
            <w:noProof/>
            <w:webHidden/>
          </w:rPr>
          <w:fldChar w:fldCharType="end"/>
        </w:r>
      </w:hyperlink>
    </w:p>
    <w:p w14:paraId="4FB4BFF1" w14:textId="026F5EA6" w:rsidR="00044525" w:rsidRDefault="00044525">
      <w:pPr>
        <w:pStyle w:val="TOC1"/>
        <w:rPr>
          <w:rFonts w:asciiTheme="minorHAnsi" w:eastAsiaTheme="minorEastAsia" w:hAnsiTheme="minorHAnsi" w:cstheme="minorBidi"/>
          <w:caps w:val="0"/>
          <w:noProof/>
          <w:szCs w:val="22"/>
          <w:lang w:eastAsia="en-GB"/>
        </w:rPr>
      </w:pPr>
      <w:hyperlink w:anchor="_Toc479236827" w:history="1">
        <w:r w:rsidRPr="00DC6969">
          <w:rPr>
            <w:rStyle w:val="Hyperlink"/>
            <w:rFonts w:cs="Arial"/>
            <w:noProof/>
          </w:rPr>
          <w:t>15.</w:t>
        </w:r>
        <w:r>
          <w:rPr>
            <w:rFonts w:asciiTheme="minorHAnsi" w:eastAsiaTheme="minorEastAsia" w:hAnsiTheme="minorHAnsi" w:cstheme="minorBidi"/>
            <w:caps w:val="0"/>
            <w:noProof/>
            <w:szCs w:val="22"/>
            <w:lang w:eastAsia="en-GB"/>
          </w:rPr>
          <w:tab/>
        </w:r>
        <w:r w:rsidRPr="00DC6969">
          <w:rPr>
            <w:rStyle w:val="Hyperlink"/>
            <w:rFonts w:cs="Arial"/>
            <w:noProof/>
          </w:rPr>
          <w:t>STAFF AND CUSTOMER SERVICE</w:t>
        </w:r>
        <w:r>
          <w:rPr>
            <w:noProof/>
            <w:webHidden/>
          </w:rPr>
          <w:tab/>
        </w:r>
        <w:r>
          <w:rPr>
            <w:noProof/>
            <w:webHidden/>
          </w:rPr>
          <w:fldChar w:fldCharType="begin"/>
        </w:r>
        <w:r>
          <w:rPr>
            <w:noProof/>
            <w:webHidden/>
          </w:rPr>
          <w:instrText xml:space="preserve"> PAGEREF _Toc479236827 \h </w:instrText>
        </w:r>
        <w:r>
          <w:rPr>
            <w:noProof/>
            <w:webHidden/>
          </w:rPr>
        </w:r>
        <w:r>
          <w:rPr>
            <w:noProof/>
            <w:webHidden/>
          </w:rPr>
          <w:fldChar w:fldCharType="separate"/>
        </w:r>
        <w:r>
          <w:rPr>
            <w:noProof/>
            <w:webHidden/>
          </w:rPr>
          <w:t>8</w:t>
        </w:r>
        <w:r>
          <w:rPr>
            <w:noProof/>
            <w:webHidden/>
          </w:rPr>
          <w:fldChar w:fldCharType="end"/>
        </w:r>
      </w:hyperlink>
    </w:p>
    <w:p w14:paraId="643472F7" w14:textId="058EC2A0" w:rsidR="00044525" w:rsidRDefault="00044525">
      <w:pPr>
        <w:pStyle w:val="TOC1"/>
        <w:rPr>
          <w:rFonts w:asciiTheme="minorHAnsi" w:eastAsiaTheme="minorEastAsia" w:hAnsiTheme="minorHAnsi" w:cstheme="minorBidi"/>
          <w:caps w:val="0"/>
          <w:noProof/>
          <w:szCs w:val="22"/>
          <w:lang w:eastAsia="en-GB"/>
        </w:rPr>
      </w:pPr>
      <w:hyperlink w:anchor="_Toc479236828" w:history="1">
        <w:r w:rsidRPr="00DC6969">
          <w:rPr>
            <w:rStyle w:val="Hyperlink"/>
            <w:rFonts w:cs="Arial"/>
            <w:noProof/>
          </w:rPr>
          <w:t>16.</w:t>
        </w:r>
        <w:r>
          <w:rPr>
            <w:rFonts w:asciiTheme="minorHAnsi" w:eastAsiaTheme="minorEastAsia" w:hAnsiTheme="minorHAnsi" w:cstheme="minorBidi"/>
            <w:caps w:val="0"/>
            <w:noProof/>
            <w:szCs w:val="22"/>
            <w:lang w:eastAsia="en-GB"/>
          </w:rPr>
          <w:tab/>
        </w:r>
        <w:r w:rsidRPr="00DC6969">
          <w:rPr>
            <w:rStyle w:val="Hyperlink"/>
            <w:rFonts w:cs="Arial"/>
            <w:noProof/>
          </w:rPr>
          <w:t>service levels and performance</w:t>
        </w:r>
        <w:r>
          <w:rPr>
            <w:noProof/>
            <w:webHidden/>
          </w:rPr>
          <w:tab/>
        </w:r>
        <w:r>
          <w:rPr>
            <w:noProof/>
            <w:webHidden/>
          </w:rPr>
          <w:fldChar w:fldCharType="begin"/>
        </w:r>
        <w:r>
          <w:rPr>
            <w:noProof/>
            <w:webHidden/>
          </w:rPr>
          <w:instrText xml:space="preserve"> PAGEREF _Toc479236828 \h </w:instrText>
        </w:r>
        <w:r>
          <w:rPr>
            <w:noProof/>
            <w:webHidden/>
          </w:rPr>
        </w:r>
        <w:r>
          <w:rPr>
            <w:noProof/>
            <w:webHidden/>
          </w:rPr>
          <w:fldChar w:fldCharType="separate"/>
        </w:r>
        <w:r>
          <w:rPr>
            <w:noProof/>
            <w:webHidden/>
          </w:rPr>
          <w:t>9</w:t>
        </w:r>
        <w:r>
          <w:rPr>
            <w:noProof/>
            <w:webHidden/>
          </w:rPr>
          <w:fldChar w:fldCharType="end"/>
        </w:r>
      </w:hyperlink>
    </w:p>
    <w:p w14:paraId="4B2B5595" w14:textId="50CD3012" w:rsidR="00044525" w:rsidRDefault="00044525">
      <w:pPr>
        <w:pStyle w:val="TOC1"/>
        <w:rPr>
          <w:rFonts w:asciiTheme="minorHAnsi" w:eastAsiaTheme="minorEastAsia" w:hAnsiTheme="minorHAnsi" w:cstheme="minorBidi"/>
          <w:caps w:val="0"/>
          <w:noProof/>
          <w:szCs w:val="22"/>
          <w:lang w:eastAsia="en-GB"/>
        </w:rPr>
      </w:pPr>
      <w:hyperlink w:anchor="_Toc479236829" w:history="1">
        <w:r w:rsidRPr="00DC6969">
          <w:rPr>
            <w:rStyle w:val="Hyperlink"/>
            <w:noProof/>
          </w:rPr>
          <w:t>17.</w:t>
        </w:r>
        <w:r>
          <w:rPr>
            <w:rFonts w:asciiTheme="minorHAnsi" w:eastAsiaTheme="minorEastAsia" w:hAnsiTheme="minorHAnsi" w:cstheme="minorBidi"/>
            <w:caps w:val="0"/>
            <w:noProof/>
            <w:szCs w:val="22"/>
            <w:lang w:eastAsia="en-GB"/>
          </w:rPr>
          <w:tab/>
        </w:r>
        <w:r w:rsidRPr="00DC6969">
          <w:rPr>
            <w:rStyle w:val="Hyperlink"/>
            <w:noProof/>
          </w:rPr>
          <w:t>Security requirements</w:t>
        </w:r>
        <w:r>
          <w:rPr>
            <w:noProof/>
            <w:webHidden/>
          </w:rPr>
          <w:tab/>
        </w:r>
        <w:r>
          <w:rPr>
            <w:noProof/>
            <w:webHidden/>
          </w:rPr>
          <w:fldChar w:fldCharType="begin"/>
        </w:r>
        <w:r>
          <w:rPr>
            <w:noProof/>
            <w:webHidden/>
          </w:rPr>
          <w:instrText xml:space="preserve"> PAGEREF _Toc479236829 \h </w:instrText>
        </w:r>
        <w:r>
          <w:rPr>
            <w:noProof/>
            <w:webHidden/>
          </w:rPr>
        </w:r>
        <w:r>
          <w:rPr>
            <w:noProof/>
            <w:webHidden/>
          </w:rPr>
          <w:fldChar w:fldCharType="separate"/>
        </w:r>
        <w:r>
          <w:rPr>
            <w:noProof/>
            <w:webHidden/>
          </w:rPr>
          <w:t>9</w:t>
        </w:r>
        <w:r>
          <w:rPr>
            <w:noProof/>
            <w:webHidden/>
          </w:rPr>
          <w:fldChar w:fldCharType="end"/>
        </w:r>
      </w:hyperlink>
    </w:p>
    <w:p w14:paraId="587F0587" w14:textId="6AB9F8FF" w:rsidR="00044525" w:rsidRDefault="00044525">
      <w:pPr>
        <w:pStyle w:val="TOC1"/>
        <w:rPr>
          <w:rFonts w:asciiTheme="minorHAnsi" w:eastAsiaTheme="minorEastAsia" w:hAnsiTheme="minorHAnsi" w:cstheme="minorBidi"/>
          <w:caps w:val="0"/>
          <w:noProof/>
          <w:szCs w:val="22"/>
          <w:lang w:eastAsia="en-GB"/>
        </w:rPr>
      </w:pPr>
      <w:hyperlink w:anchor="_Toc479236830" w:history="1">
        <w:r w:rsidRPr="00DC6969">
          <w:rPr>
            <w:rStyle w:val="Hyperlink"/>
            <w:rFonts w:cs="Arial"/>
            <w:noProof/>
          </w:rPr>
          <w:t>18.</w:t>
        </w:r>
        <w:r>
          <w:rPr>
            <w:rFonts w:asciiTheme="minorHAnsi" w:eastAsiaTheme="minorEastAsia" w:hAnsiTheme="minorHAnsi" w:cstheme="minorBidi"/>
            <w:caps w:val="0"/>
            <w:noProof/>
            <w:szCs w:val="22"/>
            <w:lang w:eastAsia="en-GB"/>
          </w:rPr>
          <w:tab/>
        </w:r>
        <w:r w:rsidRPr="00DC6969">
          <w:rPr>
            <w:rStyle w:val="Hyperlink"/>
            <w:rFonts w:cs="Arial"/>
            <w:noProof/>
          </w:rPr>
          <w:t>intellectual property rights (ipr)</w:t>
        </w:r>
        <w:r>
          <w:rPr>
            <w:noProof/>
            <w:webHidden/>
          </w:rPr>
          <w:tab/>
        </w:r>
        <w:r>
          <w:rPr>
            <w:noProof/>
            <w:webHidden/>
          </w:rPr>
          <w:fldChar w:fldCharType="begin"/>
        </w:r>
        <w:r>
          <w:rPr>
            <w:noProof/>
            <w:webHidden/>
          </w:rPr>
          <w:instrText xml:space="preserve"> PAGEREF _Toc479236830 \h </w:instrText>
        </w:r>
        <w:r>
          <w:rPr>
            <w:noProof/>
            <w:webHidden/>
          </w:rPr>
        </w:r>
        <w:r>
          <w:rPr>
            <w:noProof/>
            <w:webHidden/>
          </w:rPr>
          <w:fldChar w:fldCharType="separate"/>
        </w:r>
        <w:r>
          <w:rPr>
            <w:noProof/>
            <w:webHidden/>
          </w:rPr>
          <w:t>9</w:t>
        </w:r>
        <w:r>
          <w:rPr>
            <w:noProof/>
            <w:webHidden/>
          </w:rPr>
          <w:fldChar w:fldCharType="end"/>
        </w:r>
      </w:hyperlink>
    </w:p>
    <w:p w14:paraId="1C03E210" w14:textId="7B9230B7" w:rsidR="00044525" w:rsidRDefault="00044525">
      <w:pPr>
        <w:pStyle w:val="TOC1"/>
        <w:rPr>
          <w:rFonts w:asciiTheme="minorHAnsi" w:eastAsiaTheme="minorEastAsia" w:hAnsiTheme="minorHAnsi" w:cstheme="minorBidi"/>
          <w:caps w:val="0"/>
          <w:noProof/>
          <w:szCs w:val="22"/>
          <w:lang w:eastAsia="en-GB"/>
        </w:rPr>
      </w:pPr>
      <w:hyperlink w:anchor="_Toc479236831" w:history="1">
        <w:r w:rsidRPr="00DC6969">
          <w:rPr>
            <w:rStyle w:val="Hyperlink"/>
            <w:rFonts w:cs="Arial"/>
            <w:noProof/>
          </w:rPr>
          <w:t>19.</w:t>
        </w:r>
        <w:r>
          <w:rPr>
            <w:rFonts w:asciiTheme="minorHAnsi" w:eastAsiaTheme="minorEastAsia" w:hAnsiTheme="minorHAnsi" w:cstheme="minorBidi"/>
            <w:caps w:val="0"/>
            <w:noProof/>
            <w:szCs w:val="22"/>
            <w:lang w:eastAsia="en-GB"/>
          </w:rPr>
          <w:tab/>
        </w:r>
        <w:r w:rsidRPr="00DC6969">
          <w:rPr>
            <w:rStyle w:val="Hyperlink"/>
            <w:rFonts w:cs="Arial"/>
            <w:noProof/>
          </w:rPr>
          <w:t>payment</w:t>
        </w:r>
        <w:r>
          <w:rPr>
            <w:noProof/>
            <w:webHidden/>
          </w:rPr>
          <w:tab/>
        </w:r>
        <w:r>
          <w:rPr>
            <w:noProof/>
            <w:webHidden/>
          </w:rPr>
          <w:fldChar w:fldCharType="begin"/>
        </w:r>
        <w:r>
          <w:rPr>
            <w:noProof/>
            <w:webHidden/>
          </w:rPr>
          <w:instrText xml:space="preserve"> PAGEREF _Toc479236831 \h </w:instrText>
        </w:r>
        <w:r>
          <w:rPr>
            <w:noProof/>
            <w:webHidden/>
          </w:rPr>
        </w:r>
        <w:r>
          <w:rPr>
            <w:noProof/>
            <w:webHidden/>
          </w:rPr>
          <w:fldChar w:fldCharType="separate"/>
        </w:r>
        <w:r>
          <w:rPr>
            <w:noProof/>
            <w:webHidden/>
          </w:rPr>
          <w:t>9</w:t>
        </w:r>
        <w:r>
          <w:rPr>
            <w:noProof/>
            <w:webHidden/>
          </w:rPr>
          <w:fldChar w:fldCharType="end"/>
        </w:r>
      </w:hyperlink>
    </w:p>
    <w:p w14:paraId="2B32CCE6" w14:textId="4DAC4E8B" w:rsidR="00044525" w:rsidRDefault="00044525" w:rsidP="00597CD2">
      <w:pPr>
        <w:pStyle w:val="TOC1"/>
        <w:rPr>
          <w:rFonts w:asciiTheme="minorHAnsi" w:eastAsiaTheme="minorEastAsia" w:hAnsiTheme="minorHAnsi" w:cstheme="minorBidi"/>
          <w:caps w:val="0"/>
          <w:noProof/>
          <w:szCs w:val="22"/>
          <w:lang w:eastAsia="en-GB"/>
        </w:rPr>
      </w:pPr>
      <w:hyperlink w:anchor="_Toc479236832" w:history="1">
        <w:r w:rsidRPr="00DC6969">
          <w:rPr>
            <w:rStyle w:val="Hyperlink"/>
            <w:rFonts w:cs="Arial"/>
            <w:noProof/>
          </w:rPr>
          <w:t>20.</w:t>
        </w:r>
        <w:r>
          <w:rPr>
            <w:rFonts w:asciiTheme="minorHAnsi" w:eastAsiaTheme="minorEastAsia" w:hAnsiTheme="minorHAnsi" w:cstheme="minorBidi"/>
            <w:caps w:val="0"/>
            <w:noProof/>
            <w:szCs w:val="22"/>
            <w:lang w:eastAsia="en-GB"/>
          </w:rPr>
          <w:tab/>
        </w:r>
        <w:r w:rsidRPr="00DC6969">
          <w:rPr>
            <w:rStyle w:val="Hyperlink"/>
            <w:rFonts w:cs="Arial"/>
            <w:noProof/>
          </w:rPr>
          <w:t>additional information</w:t>
        </w:r>
        <w:r>
          <w:rPr>
            <w:noProof/>
            <w:webHidden/>
          </w:rPr>
          <w:tab/>
        </w:r>
        <w:r>
          <w:rPr>
            <w:noProof/>
            <w:webHidden/>
          </w:rPr>
          <w:fldChar w:fldCharType="begin"/>
        </w:r>
        <w:r>
          <w:rPr>
            <w:noProof/>
            <w:webHidden/>
          </w:rPr>
          <w:instrText xml:space="preserve"> PAGEREF _Toc479236832 \h </w:instrText>
        </w:r>
        <w:r>
          <w:rPr>
            <w:noProof/>
            <w:webHidden/>
          </w:rPr>
        </w:r>
        <w:r>
          <w:rPr>
            <w:noProof/>
            <w:webHidden/>
          </w:rPr>
          <w:fldChar w:fldCharType="separate"/>
        </w:r>
        <w:r>
          <w:rPr>
            <w:noProof/>
            <w:webHidden/>
          </w:rPr>
          <w:t>9</w:t>
        </w:r>
        <w:r>
          <w:rPr>
            <w:noProof/>
            <w:webHidden/>
          </w:rPr>
          <w:fldChar w:fldCharType="end"/>
        </w:r>
      </w:hyperlink>
    </w:p>
    <w:p w14:paraId="56EB4EAC" w14:textId="6EFFCC49" w:rsidR="00044525" w:rsidRDefault="00044525">
      <w:pPr>
        <w:pStyle w:val="TOC1"/>
        <w:rPr>
          <w:rFonts w:asciiTheme="minorHAnsi" w:eastAsiaTheme="minorEastAsia" w:hAnsiTheme="minorHAnsi" w:cstheme="minorBidi"/>
          <w:caps w:val="0"/>
          <w:noProof/>
          <w:szCs w:val="22"/>
          <w:lang w:eastAsia="en-GB"/>
        </w:rPr>
      </w:pPr>
      <w:hyperlink w:anchor="_Toc479236834" w:history="1">
        <w:r w:rsidRPr="00DC6969">
          <w:rPr>
            <w:rStyle w:val="Hyperlink"/>
            <w:noProof/>
          </w:rPr>
          <w:t>21.</w:t>
        </w:r>
        <w:r>
          <w:rPr>
            <w:rFonts w:asciiTheme="minorHAnsi" w:eastAsiaTheme="minorEastAsia" w:hAnsiTheme="minorHAnsi" w:cstheme="minorBidi"/>
            <w:caps w:val="0"/>
            <w:noProof/>
            <w:szCs w:val="22"/>
            <w:lang w:eastAsia="en-GB"/>
          </w:rPr>
          <w:tab/>
        </w:r>
        <w:r w:rsidRPr="00DC6969">
          <w:rPr>
            <w:rStyle w:val="Hyperlink"/>
            <w:noProof/>
          </w:rPr>
          <w:t>Location</w:t>
        </w:r>
        <w:r>
          <w:rPr>
            <w:noProof/>
            <w:webHidden/>
          </w:rPr>
          <w:tab/>
        </w:r>
        <w:r>
          <w:rPr>
            <w:noProof/>
            <w:webHidden/>
          </w:rPr>
          <w:fldChar w:fldCharType="begin"/>
        </w:r>
        <w:r>
          <w:rPr>
            <w:noProof/>
            <w:webHidden/>
          </w:rPr>
          <w:instrText xml:space="preserve"> PAGEREF _Toc479236834 \h </w:instrText>
        </w:r>
        <w:r>
          <w:rPr>
            <w:noProof/>
            <w:webHidden/>
          </w:rPr>
        </w:r>
        <w:r>
          <w:rPr>
            <w:noProof/>
            <w:webHidden/>
          </w:rPr>
          <w:fldChar w:fldCharType="separate"/>
        </w:r>
        <w:r>
          <w:rPr>
            <w:noProof/>
            <w:webHidden/>
          </w:rPr>
          <w:t>9</w:t>
        </w:r>
        <w:r>
          <w:rPr>
            <w:noProof/>
            <w:webHidden/>
          </w:rPr>
          <w:fldChar w:fldCharType="end"/>
        </w:r>
      </w:hyperlink>
    </w:p>
    <w:p w14:paraId="48AF112D" w14:textId="77777777" w:rsidR="00FE18AC" w:rsidRPr="00D37BAC" w:rsidRDefault="00E10E97" w:rsidP="00FE18AC">
      <w:pPr>
        <w:spacing w:after="120"/>
        <w:jc w:val="center"/>
        <w:rPr>
          <w:b/>
        </w:rPr>
      </w:pPr>
      <w:r w:rsidRPr="00FA5229">
        <w:rPr>
          <w:rFonts w:cs="Arial"/>
          <w:caps/>
        </w:rPr>
        <w:fldChar w:fldCharType="end"/>
      </w:r>
    </w:p>
    <w:p w14:paraId="7F32BE11" w14:textId="77777777"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bookmarkStart w:id="0" w:name="_Toc297554772"/>
      <w:r>
        <w:rPr>
          <w:caps w:val="0"/>
          <w:szCs w:val="22"/>
        </w:rPr>
        <w:br w:type="page"/>
      </w:r>
    </w:p>
    <w:p w14:paraId="58B28065" w14:textId="77777777" w:rsidR="00FE18AC" w:rsidRPr="00CE295C" w:rsidRDefault="00FE18AC" w:rsidP="00A03561">
      <w:pPr>
        <w:pStyle w:val="Heading1"/>
        <w:numPr>
          <w:ilvl w:val="0"/>
          <w:numId w:val="21"/>
        </w:numPr>
        <w:tabs>
          <w:tab w:val="clear" w:pos="720"/>
        </w:tabs>
        <w:overflowPunct w:val="0"/>
        <w:autoSpaceDE w:val="0"/>
        <w:autoSpaceDN w:val="0"/>
        <w:spacing w:after="120"/>
        <w:textAlignment w:val="baseline"/>
        <w:rPr>
          <w:szCs w:val="22"/>
        </w:rPr>
      </w:pPr>
      <w:bookmarkStart w:id="1" w:name="_Toc368573027"/>
      <w:bookmarkStart w:id="2" w:name="_Toc479236813"/>
      <w:r w:rsidRPr="00CE295C">
        <w:rPr>
          <w:caps w:val="0"/>
          <w:szCs w:val="22"/>
        </w:rPr>
        <w:t>PURPOSE</w:t>
      </w:r>
      <w:bookmarkEnd w:id="0"/>
      <w:bookmarkEnd w:id="1"/>
      <w:bookmarkEnd w:id="2"/>
    </w:p>
    <w:p w14:paraId="52F48406" w14:textId="77777777" w:rsidR="0096785E" w:rsidRDefault="0096785E" w:rsidP="0086712B">
      <w:pPr>
        <w:pStyle w:val="Heading2"/>
        <w:rPr>
          <w:szCs w:val="22"/>
        </w:rPr>
      </w:pPr>
      <w:bookmarkStart w:id="3" w:name="_Toc296415791"/>
      <w:r w:rsidRPr="0096785E">
        <w:rPr>
          <w:szCs w:val="22"/>
        </w:rPr>
        <w:t xml:space="preserve">The </w:t>
      </w:r>
      <w:r>
        <w:rPr>
          <w:szCs w:val="22"/>
        </w:rPr>
        <w:t>purpose of this requirement is to:</w:t>
      </w:r>
    </w:p>
    <w:p w14:paraId="4280C16E" w14:textId="5B12EA4B" w:rsidR="009130EE" w:rsidRPr="0071007E" w:rsidRDefault="004107B5" w:rsidP="00A03561">
      <w:pPr>
        <w:pStyle w:val="Heading2"/>
        <w:numPr>
          <w:ilvl w:val="0"/>
          <w:numId w:val="22"/>
        </w:numPr>
        <w:rPr>
          <w:szCs w:val="22"/>
        </w:rPr>
      </w:pPr>
      <w:r>
        <w:t>U</w:t>
      </w:r>
      <w:r w:rsidR="009130EE" w:rsidRPr="00B03627">
        <w:t>ndertake a two stage, open ideas competition in relation to the future of placemaking and the built environment within the Cambridge – Milton Keynes – Oxford Corridor.</w:t>
      </w:r>
      <w:r w:rsidR="00A63092">
        <w:t xml:space="preserve"> </w:t>
      </w:r>
      <w:r w:rsidR="00A63092" w:rsidRPr="00A63092">
        <w:t>The competition provider will be responsible for the overall design, management and administration of the competition</w:t>
      </w:r>
      <w:r w:rsidR="00A63092">
        <w:t>, including the development of the briefing materials, website, promoting the competition</w:t>
      </w:r>
      <w:r w:rsidR="000E4EE4">
        <w:t xml:space="preserve"> and handling the adjudication process</w:t>
      </w:r>
      <w:r w:rsidR="00732E35">
        <w:t xml:space="preserve">. </w:t>
      </w:r>
      <w:r w:rsidR="00A63092">
        <w:t>The provider will also</w:t>
      </w:r>
      <w:r w:rsidR="0072571A">
        <w:t xml:space="preserve"> be responsible for ensuring</w:t>
      </w:r>
      <w:r w:rsidR="00A63092">
        <w:t xml:space="preserve"> that the competition is open and fair.</w:t>
      </w:r>
    </w:p>
    <w:p w14:paraId="612CFA49" w14:textId="3FFA0C9A" w:rsidR="00BE6366" w:rsidRDefault="00BE6366" w:rsidP="0071007E">
      <w:pPr>
        <w:pStyle w:val="Heading2"/>
        <w:numPr>
          <w:ilvl w:val="0"/>
          <w:numId w:val="22"/>
        </w:numPr>
      </w:pPr>
      <w:r w:rsidRPr="007410A7">
        <w:t>The intention is to set a brief to which multidisciplinary teams of architects, developers, planners, and others respond with strategic designs for specific development typologies which have been identified across the Corridor. The brief for this competition will draw on the evidence and conclusions identified through the project to date in the interim report and supporting evidence.</w:t>
      </w:r>
    </w:p>
    <w:p w14:paraId="76C2370D" w14:textId="3D6B1D9E" w:rsidR="00BE6366" w:rsidRPr="0071007E" w:rsidRDefault="00A63092" w:rsidP="0071007E">
      <w:pPr>
        <w:pStyle w:val="Heading2"/>
        <w:numPr>
          <w:ilvl w:val="0"/>
          <w:numId w:val="22"/>
        </w:numPr>
      </w:pPr>
      <w:r>
        <w:t xml:space="preserve">This is a high profile piece of work. </w:t>
      </w:r>
      <w:r w:rsidR="00BE6366">
        <w:t xml:space="preserve">The competition will help inform recommendations to government in order to maximise the growth potential of the Cambridge – Milton Keynes – Oxford Corridor by catalysing creative submissions regarding the potential development typologies </w:t>
      </w:r>
      <w:r w:rsidR="00115535">
        <w:t>which could help meet the needs of the corridor, meeting housing needs and supporting jobs and growth.</w:t>
      </w:r>
    </w:p>
    <w:p w14:paraId="1CB418B9" w14:textId="77777777" w:rsidR="00671798" w:rsidRPr="00A455C2"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297554773"/>
      <w:bookmarkStart w:id="6" w:name="_Toc296415805"/>
      <w:bookmarkStart w:id="7" w:name="_Toc296415793"/>
      <w:bookmarkStart w:id="8" w:name="_Toc479236814"/>
      <w:bookmarkEnd w:id="3"/>
      <w:r w:rsidRPr="00A455C2">
        <w:rPr>
          <w:szCs w:val="22"/>
        </w:rPr>
        <w:t>BACKGROUND TO THE CONTRACTING aUTHORITY</w:t>
      </w:r>
      <w:bookmarkEnd w:id="4"/>
      <w:bookmarkEnd w:id="8"/>
    </w:p>
    <w:p w14:paraId="6FA8D52B" w14:textId="350D94E6" w:rsidR="004D0D6B" w:rsidRPr="00A455C2" w:rsidRDefault="004D0D6B" w:rsidP="004D0D6B">
      <w:pPr>
        <w:pStyle w:val="Heading2"/>
      </w:pPr>
      <w:r w:rsidRPr="00A455C2">
        <w:t>The National Infrastructure Commission is an independent body that enables long term strategic decision making to build effective and efficient infrastructure for the UK. The NIC was set up on 5 October 2015 and will look at the UK’s future needs for nationally significant infrastructure, help to maintain UK’s competitiveness amongst the G20 nations and provide greater certainty for investors by taking a long term approach to the major investment decisions facing the country.</w:t>
      </w:r>
    </w:p>
    <w:p w14:paraId="63DCD2A0" w14:textId="77777777" w:rsidR="00FE18AC" w:rsidRPr="00F269A6"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479236815"/>
      <w:r w:rsidRPr="00F269A6">
        <w:rPr>
          <w:szCs w:val="22"/>
        </w:rPr>
        <w:t>Background to requirement/OVERVIEW</w:t>
      </w:r>
      <w:bookmarkEnd w:id="5"/>
      <w:r w:rsidRPr="00F269A6">
        <w:rPr>
          <w:szCs w:val="22"/>
        </w:rPr>
        <w:t xml:space="preserve"> of requirement</w:t>
      </w:r>
      <w:bookmarkEnd w:id="9"/>
      <w:bookmarkEnd w:id="10"/>
    </w:p>
    <w:p w14:paraId="788BE8DF" w14:textId="77777777" w:rsidR="008658DA" w:rsidRDefault="008658DA" w:rsidP="008658DA">
      <w:pPr>
        <w:pStyle w:val="Heading2"/>
      </w:pPr>
      <w:bookmarkStart w:id="11" w:name="_Toc297554774"/>
      <w:bookmarkStart w:id="12" w:name="_Toc368573030"/>
      <w:bookmarkEnd w:id="6"/>
      <w:r>
        <w:t>The NIC will deliver a long-term plan and assessment of national infrastructure needs early in each parliament, setting out what a government is expected to do over the next five years. It will be overseen by a small board, appointed by the Chancellor, and able to commission research and call for evidence from public sector bodies and private sector experts.</w:t>
      </w:r>
    </w:p>
    <w:p w14:paraId="2A7199BD" w14:textId="77777777" w:rsidR="008658DA" w:rsidRDefault="008658DA" w:rsidP="008658DA">
      <w:pPr>
        <w:pStyle w:val="Heading2"/>
      </w:pPr>
      <w:r>
        <w:t>The Commission has begun work on a national infrastructure assessment, looking ahead to requirements for the next 30 years. Alongside that, the C</w:t>
      </w:r>
      <w:r w:rsidRPr="00861AE9">
        <w:t>ommission will carry out specific studies on pressing national infrastructure challenges in order to support the long term competitiveness of the UK economy</w:t>
      </w:r>
      <w:r>
        <w:t>.</w:t>
      </w:r>
    </w:p>
    <w:p w14:paraId="6323C2B2" w14:textId="041CD634" w:rsidR="00861AE9" w:rsidRDefault="008149A8" w:rsidP="004E4FA3">
      <w:pPr>
        <w:pStyle w:val="Heading2"/>
        <w:spacing w:after="120"/>
      </w:pPr>
      <w:r>
        <w:t>In March</w:t>
      </w:r>
      <w:r w:rsidR="00C35DED">
        <w:t xml:space="preserve"> 2016</w:t>
      </w:r>
      <w:r w:rsidR="00D82BD6">
        <w:t>,</w:t>
      </w:r>
      <w:r>
        <w:t xml:space="preserve"> the Chancellor of the Exchequer asked the Commission to</w:t>
      </w:r>
      <w:r w:rsidR="00861AE9">
        <w:t>:</w:t>
      </w:r>
    </w:p>
    <w:p w14:paraId="6DF11B1A" w14:textId="66727D02" w:rsidR="0096785E" w:rsidRDefault="008149A8" w:rsidP="00816CC9">
      <w:pPr>
        <w:pStyle w:val="ListParagraph"/>
        <w:autoSpaceDE w:val="0"/>
        <w:autoSpaceDN w:val="0"/>
        <w:adjustRightInd w:val="0"/>
        <w:ind w:left="1276"/>
        <w:rPr>
          <w:rFonts w:eastAsia="Times New Roman" w:cs="Arial"/>
          <w:i/>
          <w:color w:val="0B0C0C"/>
          <w:szCs w:val="22"/>
          <w:lang w:eastAsia="en-GB"/>
        </w:rPr>
      </w:pPr>
      <w:r w:rsidRPr="00816CC9">
        <w:rPr>
          <w:rFonts w:eastAsia="Times New Roman" w:cs="Arial"/>
          <w:i/>
          <w:color w:val="0B0C0C"/>
          <w:szCs w:val="22"/>
          <w:lang w:eastAsia="en-GB"/>
        </w:rPr>
        <w:t>“</w:t>
      </w:r>
      <w:r w:rsidR="00407356">
        <w:rPr>
          <w:rFonts w:eastAsia="Times New Roman" w:cs="Arial"/>
          <w:i/>
          <w:color w:val="0B0C0C"/>
          <w:szCs w:val="22"/>
          <w:lang w:eastAsia="en-GB"/>
        </w:rPr>
        <w:t>M</w:t>
      </w:r>
      <w:r w:rsidRPr="00816CC9">
        <w:rPr>
          <w:rFonts w:eastAsia="Times New Roman" w:cs="Arial"/>
          <w:i/>
          <w:color w:val="0B0C0C"/>
          <w:szCs w:val="22"/>
          <w:lang w:eastAsia="en-GB"/>
        </w:rPr>
        <w:t xml:space="preserve">ake recommendations to maximize the potential of the Cambridge – Milton Keynes – Oxford corridor as a single, knowledge intensive cluster that competes on the global stage, whilst protecting the area’s high quality </w:t>
      </w:r>
      <w:r w:rsidRPr="00816CC9">
        <w:rPr>
          <w:rFonts w:eastAsia="Times New Roman" w:cs="Arial"/>
          <w:i/>
          <w:color w:val="0B0C0C"/>
          <w:szCs w:val="22"/>
          <w:lang w:eastAsia="en-GB"/>
        </w:rPr>
        <w:lastRenderedPageBreak/>
        <w:t>environment and securing the homes and jobs the area needs. The commission will look at the priority infrastructure improvements needed and assess the economic case for which investments would generate the most growth.”</w:t>
      </w:r>
    </w:p>
    <w:p w14:paraId="097ADA41" w14:textId="77777777" w:rsidR="00816CC9" w:rsidRPr="00816CC9" w:rsidRDefault="00816CC9" w:rsidP="00816CC9">
      <w:pPr>
        <w:pStyle w:val="ListParagraph"/>
        <w:autoSpaceDE w:val="0"/>
        <w:autoSpaceDN w:val="0"/>
        <w:adjustRightInd w:val="0"/>
        <w:ind w:left="1440"/>
        <w:rPr>
          <w:rFonts w:eastAsia="Times New Roman" w:cs="Arial"/>
          <w:i/>
          <w:color w:val="0B0C0C"/>
          <w:szCs w:val="22"/>
          <w:lang w:eastAsia="en-GB"/>
        </w:rPr>
      </w:pPr>
    </w:p>
    <w:p w14:paraId="2A2DE7EE" w14:textId="1D79B14B" w:rsidR="00693F15" w:rsidRDefault="00693F15" w:rsidP="0078409F">
      <w:pPr>
        <w:pStyle w:val="Heading2"/>
      </w:pPr>
      <w:r>
        <w:t xml:space="preserve">In </w:t>
      </w:r>
      <w:r w:rsidRPr="00693F15">
        <w:t>November 2016, the NIC published its interim report on the Cambridge – Milton Keynes – Oxford Corridor.  This</w:t>
      </w:r>
      <w:r w:rsidR="00C35DED">
        <w:t xml:space="preserve"> report concluded</w:t>
      </w:r>
      <w:r w:rsidRPr="00693F15">
        <w:t xml:space="preserve"> that: </w:t>
      </w:r>
    </w:p>
    <w:p w14:paraId="14475272" w14:textId="77777777" w:rsidR="00693F15" w:rsidRPr="007410A7" w:rsidRDefault="00693F15" w:rsidP="00816CC9">
      <w:pPr>
        <w:pStyle w:val="ListParagraph"/>
        <w:autoSpaceDE w:val="0"/>
        <w:autoSpaceDN w:val="0"/>
        <w:adjustRightInd w:val="0"/>
        <w:ind w:left="1276"/>
        <w:rPr>
          <w:rFonts w:eastAsia="Times New Roman" w:cs="Arial"/>
          <w:i/>
          <w:color w:val="0B0C0C"/>
          <w:szCs w:val="22"/>
          <w:lang w:eastAsia="en-GB"/>
        </w:rPr>
      </w:pPr>
      <w:r w:rsidRPr="007410A7">
        <w:rPr>
          <w:rFonts w:eastAsia="Times New Roman" w:cs="Arial"/>
          <w:i/>
          <w:color w:val="0B0C0C"/>
          <w:szCs w:val="22"/>
          <w:lang w:eastAsia="en-GB"/>
        </w:rPr>
        <w:t>“The corridor connecting Cambridge, Milton Keynes and Oxford could be the UK’s Silicon Valley – a world renowned centre for science, technology and innovation. But its future success is not guaranteed...</w:t>
      </w:r>
    </w:p>
    <w:p w14:paraId="0F32A45A" w14:textId="77777777" w:rsidR="00693F15" w:rsidRPr="007410A7" w:rsidRDefault="00693F15" w:rsidP="00816CC9">
      <w:pPr>
        <w:pStyle w:val="ListParagraph"/>
        <w:autoSpaceDE w:val="0"/>
        <w:autoSpaceDN w:val="0"/>
        <w:adjustRightInd w:val="0"/>
        <w:ind w:left="1276"/>
        <w:rPr>
          <w:rFonts w:eastAsia="Times New Roman" w:cs="Arial"/>
          <w:i/>
          <w:color w:val="0B0C0C"/>
          <w:szCs w:val="22"/>
          <w:lang w:eastAsia="en-GB"/>
        </w:rPr>
      </w:pPr>
    </w:p>
    <w:p w14:paraId="24D7C85E" w14:textId="77777777" w:rsidR="00693F15" w:rsidRPr="007410A7" w:rsidRDefault="00693F15" w:rsidP="00816CC9">
      <w:pPr>
        <w:pStyle w:val="ListParagraph"/>
        <w:autoSpaceDE w:val="0"/>
        <w:autoSpaceDN w:val="0"/>
        <w:adjustRightInd w:val="0"/>
        <w:ind w:left="1276"/>
        <w:rPr>
          <w:rFonts w:eastAsia="Times New Roman" w:cs="Arial"/>
          <w:i/>
          <w:color w:val="0B0C0C"/>
          <w:szCs w:val="22"/>
          <w:lang w:eastAsia="en-GB"/>
        </w:rPr>
      </w:pPr>
      <w:r w:rsidRPr="007410A7">
        <w:rPr>
          <w:rFonts w:eastAsia="Times New Roman" w:cs="Arial"/>
          <w:i/>
          <w:color w:val="0B0C0C"/>
          <w:szCs w:val="22"/>
          <w:lang w:eastAsia="en-GB"/>
        </w:rPr>
        <w:t>The corridor faces a chronic undersupply of homes made worse by poor east-west transport connectivity. Two of the least affordable cities in the UK lie within the corridor, and the area as a whole has consistently failed to build the number of homes it needs.  That shortage puts sustained growth at risk. It is already increasing costs for businesses and diminishing their ability to attract employees at all levels…</w:t>
      </w:r>
    </w:p>
    <w:p w14:paraId="052E966B" w14:textId="77777777" w:rsidR="00693F15" w:rsidRPr="007410A7" w:rsidRDefault="00693F15" w:rsidP="00816CC9">
      <w:pPr>
        <w:pStyle w:val="ListParagraph"/>
        <w:autoSpaceDE w:val="0"/>
        <w:autoSpaceDN w:val="0"/>
        <w:adjustRightInd w:val="0"/>
        <w:ind w:left="1276"/>
        <w:rPr>
          <w:rFonts w:eastAsia="Times New Roman" w:cs="Arial"/>
          <w:i/>
          <w:color w:val="0B0C0C"/>
          <w:szCs w:val="22"/>
          <w:lang w:eastAsia="en-GB"/>
        </w:rPr>
      </w:pPr>
    </w:p>
    <w:p w14:paraId="5AD50176" w14:textId="4B2E3E10" w:rsidR="00A5129A" w:rsidRDefault="00693F15" w:rsidP="00816CC9">
      <w:pPr>
        <w:pStyle w:val="ListParagraph"/>
        <w:autoSpaceDE w:val="0"/>
        <w:autoSpaceDN w:val="0"/>
        <w:adjustRightInd w:val="0"/>
        <w:ind w:left="1276"/>
        <w:rPr>
          <w:rFonts w:eastAsia="Times New Roman" w:cs="Arial"/>
          <w:i/>
          <w:color w:val="0B0C0C"/>
          <w:szCs w:val="22"/>
          <w:lang w:eastAsia="en-GB"/>
        </w:rPr>
      </w:pPr>
      <w:r w:rsidRPr="007410A7">
        <w:rPr>
          <w:rFonts w:eastAsia="Times New Roman" w:cs="Arial"/>
          <w:i/>
          <w:color w:val="0B0C0C"/>
          <w:szCs w:val="22"/>
          <w:lang w:eastAsia="en-GB"/>
        </w:rPr>
        <w:t>Investment in infrastructure, including enhanced east-west transport links, can help to address these challenges, but it must be properly aligned with a strategy for new jobs, homes and communities, not developed in isolation. This means local authorities working in partnership, and with government, to plan places, homes and transport together. Current governance mechanisms are not sufficient to deliver the step-change in strategic leadership and collaboration needed.”</w:t>
      </w:r>
    </w:p>
    <w:p w14:paraId="480FDAC8" w14:textId="77777777" w:rsidR="00816CC9" w:rsidRPr="00816CC9" w:rsidRDefault="00816CC9" w:rsidP="00816CC9">
      <w:pPr>
        <w:pStyle w:val="ListParagraph"/>
        <w:autoSpaceDE w:val="0"/>
        <w:autoSpaceDN w:val="0"/>
        <w:adjustRightInd w:val="0"/>
        <w:ind w:left="1276"/>
        <w:rPr>
          <w:rFonts w:eastAsia="Times New Roman" w:cs="Arial"/>
          <w:i/>
          <w:color w:val="0B0C0C"/>
          <w:szCs w:val="22"/>
          <w:lang w:eastAsia="en-GB"/>
        </w:rPr>
      </w:pPr>
    </w:p>
    <w:p w14:paraId="42178261" w14:textId="6D68A10D" w:rsidR="00F269A6" w:rsidRDefault="00F269A6" w:rsidP="00F269A6">
      <w:pPr>
        <w:pStyle w:val="Heading2"/>
      </w:pPr>
      <w:r>
        <w:t xml:space="preserve">Bidders should read the NIC’s </w:t>
      </w:r>
      <w:hyperlink r:id="rId12" w:history="1">
        <w:r w:rsidRPr="00A13BFC">
          <w:rPr>
            <w:rStyle w:val="Hyperlink"/>
          </w:rPr>
          <w:t>full interim report and recommendations</w:t>
        </w:r>
      </w:hyperlink>
      <w:r>
        <w:t xml:space="preserve"> and detailed </w:t>
      </w:r>
      <w:hyperlink r:id="rId13" w:history="1">
        <w:r w:rsidRPr="008149A8">
          <w:rPr>
            <w:rStyle w:val="Hyperlink"/>
          </w:rPr>
          <w:t>Terms of Reference</w:t>
        </w:r>
      </w:hyperlink>
      <w:r>
        <w:t xml:space="preserve"> for the study </w:t>
      </w:r>
      <w:r w:rsidRPr="00005DF9">
        <w:t>in order to understand the broader context for this requirement and inform their response</w:t>
      </w:r>
      <w:r w:rsidRPr="008658DA">
        <w:t>.</w:t>
      </w:r>
    </w:p>
    <w:p w14:paraId="6651066B" w14:textId="6C0F9F57" w:rsidR="0096785E" w:rsidRDefault="00861AE9" w:rsidP="0096785E">
      <w:pPr>
        <w:pStyle w:val="Heading2"/>
      </w:pPr>
      <w:r>
        <w:t>The Commission will publish</w:t>
      </w:r>
      <w:r w:rsidR="00D97F57">
        <w:t xml:space="preserve"> </w:t>
      </w:r>
      <w:r w:rsidR="00C35DED">
        <w:rPr>
          <w:b/>
        </w:rPr>
        <w:t>a final report in October</w:t>
      </w:r>
      <w:r w:rsidR="00D97F57">
        <w:rPr>
          <w:b/>
        </w:rPr>
        <w:t xml:space="preserve"> 2017 </w:t>
      </w:r>
      <w:r w:rsidR="00D97F57">
        <w:t>that provides recommendations to boost connectivity, growth, jobs, housing, sustainability, local governance and a framework to m</w:t>
      </w:r>
      <w:r w:rsidR="00F269A6">
        <w:t>easure the impact of investment. Design is critical to ensuring that the impacts of new infrastructure are maximised while ensuring that interventions are of a high quality which complements the character of the corridor, maintaining and/or protecting the area’s environmental and cultural assets (including the Green Belt).</w:t>
      </w:r>
    </w:p>
    <w:p w14:paraId="1867152E" w14:textId="0382418F" w:rsidR="0043003F" w:rsidRPr="007410A7" w:rsidRDefault="00AC01BA" w:rsidP="00C35DED">
      <w:pPr>
        <w:pStyle w:val="Heading2"/>
      </w:pPr>
      <w:r w:rsidRPr="007410A7">
        <w:t xml:space="preserve">In addition to this work and to support its objectives the NIC has recently tendered for consultancy advice on </w:t>
      </w:r>
      <w:r w:rsidR="00C35DED">
        <w:t>the built environment</w:t>
      </w:r>
      <w:r w:rsidR="00586EBA">
        <w:t>, securing the support of a specialist architect firm</w:t>
      </w:r>
      <w:r w:rsidR="00C35DED">
        <w:t xml:space="preserve">. </w:t>
      </w:r>
      <w:r w:rsidR="00586EBA">
        <w:t xml:space="preserve">They </w:t>
      </w:r>
      <w:r w:rsidR="00C35DED">
        <w:t>are</w:t>
      </w:r>
      <w:r w:rsidR="00F269A6">
        <w:t xml:space="preserve"> </w:t>
      </w:r>
      <w:r w:rsidR="002911D2" w:rsidRPr="0071007E">
        <w:t>examining, the potential development typologies which could meet the future needs of the corridor and how to maximise the benefits from the delivery of new infrastructure to create high quality places in which people want to live and work.</w:t>
      </w:r>
    </w:p>
    <w:p w14:paraId="302045E0" w14:textId="77777777" w:rsidR="00861AE9" w:rsidRDefault="004E4FA3" w:rsidP="00861AE9">
      <w:pPr>
        <w:pStyle w:val="Heading1"/>
      </w:pPr>
      <w:bookmarkStart w:id="13" w:name="_Toc479236816"/>
      <w:r>
        <w:t>DEFINITIONS</w:t>
      </w:r>
      <w:bookmarkEnd w:id="13"/>
    </w:p>
    <w:p w14:paraId="612578D7" w14:textId="77777777" w:rsidR="00C4233A" w:rsidRPr="00816CC9" w:rsidRDefault="0096785E" w:rsidP="00816CC9">
      <w:pPr>
        <w:pStyle w:val="Heading2"/>
      </w:pPr>
      <w:r w:rsidRPr="00816CC9">
        <w:t>D</w:t>
      </w:r>
      <w:r w:rsidR="00106F24" w:rsidRPr="00816CC9">
        <w:t>efinitions</w:t>
      </w:r>
      <w:r w:rsidRPr="00816CC9">
        <w:t>:</w:t>
      </w:r>
    </w:p>
    <w:tbl>
      <w:tblPr>
        <w:tblStyle w:val="TableGrid"/>
        <w:tblW w:w="0" w:type="auto"/>
        <w:tblInd w:w="720" w:type="dxa"/>
        <w:tblLook w:val="04A0" w:firstRow="1" w:lastRow="0" w:firstColumn="1" w:lastColumn="0" w:noHBand="0" w:noVBand="1"/>
      </w:tblPr>
      <w:tblGrid>
        <w:gridCol w:w="1841"/>
        <w:gridCol w:w="6458"/>
      </w:tblGrid>
      <w:tr w:rsidR="00106F24" w14:paraId="65DE878C" w14:textId="77777777" w:rsidTr="0096785E">
        <w:tc>
          <w:tcPr>
            <w:tcW w:w="1841" w:type="dxa"/>
            <w:shd w:val="clear" w:color="auto" w:fill="C6D9F1" w:themeFill="text2" w:themeFillTint="33"/>
          </w:tcPr>
          <w:p w14:paraId="7599C178" w14:textId="77777777" w:rsidR="00106F24" w:rsidRPr="0096785E" w:rsidRDefault="00106F24" w:rsidP="0081061A">
            <w:pPr>
              <w:pStyle w:val="Heading2"/>
              <w:numPr>
                <w:ilvl w:val="0"/>
                <w:numId w:val="0"/>
              </w:numPr>
              <w:spacing w:after="120"/>
              <w:ind w:left="18" w:hanging="18"/>
              <w:jc w:val="left"/>
              <w:outlineLvl w:val="1"/>
            </w:pPr>
            <w:r w:rsidRPr="0096785E">
              <w:lastRenderedPageBreak/>
              <w:t>Expression</w:t>
            </w:r>
            <w:r w:rsidR="0081061A" w:rsidRPr="0096785E">
              <w:t xml:space="preserve"> or </w:t>
            </w:r>
            <w:r w:rsidRPr="0096785E">
              <w:t>Acronym</w:t>
            </w:r>
          </w:p>
        </w:tc>
        <w:tc>
          <w:tcPr>
            <w:tcW w:w="6458" w:type="dxa"/>
            <w:shd w:val="clear" w:color="auto" w:fill="C6D9F1" w:themeFill="text2" w:themeFillTint="33"/>
          </w:tcPr>
          <w:p w14:paraId="26A011FB" w14:textId="77777777" w:rsidR="00106F24" w:rsidRPr="0096785E" w:rsidRDefault="00106F24" w:rsidP="0081061A">
            <w:pPr>
              <w:pStyle w:val="Heading2"/>
              <w:numPr>
                <w:ilvl w:val="0"/>
                <w:numId w:val="0"/>
              </w:numPr>
              <w:spacing w:after="120"/>
              <w:ind w:left="720" w:hanging="720"/>
              <w:outlineLvl w:val="1"/>
            </w:pPr>
            <w:r w:rsidRPr="0096785E">
              <w:t>Definition</w:t>
            </w:r>
          </w:p>
        </w:tc>
      </w:tr>
      <w:tr w:rsidR="00106F24" w14:paraId="575612AA" w14:textId="77777777" w:rsidTr="0096785E">
        <w:tc>
          <w:tcPr>
            <w:tcW w:w="1841" w:type="dxa"/>
          </w:tcPr>
          <w:p w14:paraId="2502FCFF" w14:textId="77777777" w:rsidR="00106F24" w:rsidRPr="0096785E" w:rsidRDefault="00EB5BA4" w:rsidP="0081061A">
            <w:pPr>
              <w:pStyle w:val="Heading2"/>
              <w:numPr>
                <w:ilvl w:val="0"/>
                <w:numId w:val="0"/>
              </w:numPr>
              <w:spacing w:after="120"/>
              <w:ind w:left="720" w:hanging="720"/>
              <w:outlineLvl w:val="1"/>
            </w:pPr>
            <w:r>
              <w:t>Corridor</w:t>
            </w:r>
          </w:p>
        </w:tc>
        <w:tc>
          <w:tcPr>
            <w:tcW w:w="6458" w:type="dxa"/>
          </w:tcPr>
          <w:p w14:paraId="7EB09521" w14:textId="77777777" w:rsidR="00106F24" w:rsidRPr="0096785E" w:rsidRDefault="00005DF9" w:rsidP="00634283">
            <w:pPr>
              <w:pStyle w:val="Heading2"/>
              <w:numPr>
                <w:ilvl w:val="0"/>
                <w:numId w:val="0"/>
              </w:numPr>
              <w:spacing w:after="120"/>
              <w:outlineLvl w:val="1"/>
            </w:pPr>
            <w:r>
              <w:t>Towns</w:t>
            </w:r>
            <w:r w:rsidR="009E20E1">
              <w:t>,</w:t>
            </w:r>
            <w:r w:rsidR="00861AE9">
              <w:t xml:space="preserve"> cities </w:t>
            </w:r>
            <w:r w:rsidR="009E169B">
              <w:t xml:space="preserve">and their hinterlands </w:t>
            </w:r>
            <w:r w:rsidR="009E20E1">
              <w:t>referred to in the terms of reference</w:t>
            </w:r>
            <w:r w:rsidR="00F14FA8">
              <w:t>, including</w:t>
            </w:r>
            <w:r w:rsidR="009E169B">
              <w:t xml:space="preserve"> key </w:t>
            </w:r>
            <w:r w:rsidR="009E20E1">
              <w:t xml:space="preserve">economic </w:t>
            </w:r>
            <w:r w:rsidR="00F14FA8">
              <w:t>relationships with</w:t>
            </w:r>
            <w:r w:rsidR="009E20E1">
              <w:t xml:space="preserve"> </w:t>
            </w:r>
            <w:r w:rsidR="00861AE9">
              <w:t xml:space="preserve">surrounding </w:t>
            </w:r>
            <w:r w:rsidR="00634283">
              <w:t>places</w:t>
            </w:r>
            <w:r>
              <w:t>.</w:t>
            </w:r>
          </w:p>
        </w:tc>
      </w:tr>
      <w:tr w:rsidR="00657AFA" w14:paraId="2DAEA123" w14:textId="77777777" w:rsidTr="0096785E">
        <w:tc>
          <w:tcPr>
            <w:tcW w:w="1841" w:type="dxa"/>
          </w:tcPr>
          <w:p w14:paraId="041D7225" w14:textId="1F688D04" w:rsidR="00657AFA" w:rsidRDefault="00657AFA" w:rsidP="0081061A">
            <w:pPr>
              <w:pStyle w:val="Heading2"/>
              <w:numPr>
                <w:ilvl w:val="0"/>
                <w:numId w:val="0"/>
              </w:numPr>
              <w:spacing w:after="120"/>
              <w:ind w:left="720" w:hanging="720"/>
              <w:outlineLvl w:val="1"/>
            </w:pPr>
            <w:r>
              <w:t>Commission</w:t>
            </w:r>
          </w:p>
        </w:tc>
        <w:tc>
          <w:tcPr>
            <w:tcW w:w="6458" w:type="dxa"/>
          </w:tcPr>
          <w:p w14:paraId="78B0B221" w14:textId="652143A3" w:rsidR="00657AFA" w:rsidRDefault="009C1517" w:rsidP="00634283">
            <w:pPr>
              <w:pStyle w:val="Heading2"/>
              <w:numPr>
                <w:ilvl w:val="0"/>
                <w:numId w:val="0"/>
              </w:numPr>
              <w:spacing w:after="120"/>
              <w:outlineLvl w:val="1"/>
            </w:pPr>
            <w:r>
              <w:t>Refers</w:t>
            </w:r>
            <w:r w:rsidR="00657AFA">
              <w:t xml:space="preserve"> to the National Infrastructure Commission </w:t>
            </w:r>
            <w:r>
              <w:t>(</w:t>
            </w:r>
            <w:r w:rsidR="00657AFA">
              <w:t>NIC</w:t>
            </w:r>
            <w:r>
              <w:t>)</w:t>
            </w:r>
            <w:r w:rsidR="00657AFA">
              <w:t>.</w:t>
            </w:r>
          </w:p>
        </w:tc>
      </w:tr>
    </w:tbl>
    <w:p w14:paraId="1C16F161"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4" w:name="_Toc479236817"/>
      <w:r w:rsidRPr="00B9425F">
        <w:rPr>
          <w:szCs w:val="22"/>
        </w:rPr>
        <w:t>scope of requirement</w:t>
      </w:r>
      <w:bookmarkEnd w:id="11"/>
      <w:bookmarkEnd w:id="12"/>
      <w:bookmarkEnd w:id="14"/>
    </w:p>
    <w:p w14:paraId="79743511" w14:textId="77777777" w:rsidR="0002625E" w:rsidRPr="007410A7" w:rsidRDefault="00026EA0" w:rsidP="00E6270E">
      <w:pPr>
        <w:pStyle w:val="Heading2"/>
      </w:pPr>
      <w:bookmarkStart w:id="15" w:name="_Toc368573031"/>
      <w:bookmarkEnd w:id="7"/>
      <w:r w:rsidRPr="007410A7">
        <w:t>The scope of the requirement is to</w:t>
      </w:r>
      <w:r w:rsidR="0059218C" w:rsidRPr="007410A7">
        <w:t xml:space="preserve"> appoint a suitably experienced supplier to design and manage</w:t>
      </w:r>
      <w:r w:rsidR="007247EF" w:rsidRPr="007410A7">
        <w:t xml:space="preserve"> a two stage, open ideas competition in relation to</w:t>
      </w:r>
      <w:r w:rsidR="00D272E2" w:rsidRPr="007410A7">
        <w:t xml:space="preserve"> the future of</w:t>
      </w:r>
      <w:r w:rsidR="007247EF" w:rsidRPr="007410A7">
        <w:t xml:space="preserve"> placemaking and the built environment</w:t>
      </w:r>
      <w:r w:rsidR="00D272E2" w:rsidRPr="007410A7">
        <w:t xml:space="preserve"> within the Cambridge – Milton Keynes – Oxford Corridor</w:t>
      </w:r>
      <w:r w:rsidR="0002625E" w:rsidRPr="007410A7">
        <w:t>.</w:t>
      </w:r>
    </w:p>
    <w:p w14:paraId="436BFA8E" w14:textId="6E9CC326" w:rsidR="00026EA0" w:rsidRPr="007410A7" w:rsidRDefault="0002625E" w:rsidP="00E6270E">
      <w:pPr>
        <w:pStyle w:val="Heading2"/>
      </w:pPr>
      <w:r w:rsidRPr="007410A7">
        <w:t>The intention is to set a brief to w</w:t>
      </w:r>
      <w:r w:rsidR="007E52E2">
        <w:t>hich multidisciplinary teams (which could include</w:t>
      </w:r>
      <w:r w:rsidR="00987C11" w:rsidRPr="007410A7">
        <w:t xml:space="preserve"> ar</w:t>
      </w:r>
      <w:r w:rsidR="007E52E2">
        <w:t>chitects, developers, planners and economists, among</w:t>
      </w:r>
      <w:r w:rsidR="00987C11" w:rsidRPr="007410A7">
        <w:t xml:space="preserve"> others</w:t>
      </w:r>
      <w:r w:rsidR="007E52E2">
        <w:t>)</w:t>
      </w:r>
      <w:r w:rsidRPr="007410A7">
        <w:t xml:space="preserve"> respond with</w:t>
      </w:r>
      <w:r w:rsidR="00987C11" w:rsidRPr="007410A7">
        <w:t xml:space="preserve"> strategic designs for specific </w:t>
      </w:r>
      <w:r w:rsidR="00F654A4" w:rsidRPr="007410A7">
        <w:t>development typologies which have been identified across the Corridor</w:t>
      </w:r>
      <w:r w:rsidR="0078409F" w:rsidRPr="007410A7">
        <w:t>. The brief for</w:t>
      </w:r>
      <w:r w:rsidR="00987C11" w:rsidRPr="007410A7">
        <w:t xml:space="preserve"> this competition will draw on the evidence and conclusions identified through the </w:t>
      </w:r>
      <w:r w:rsidR="008776B2" w:rsidRPr="007410A7">
        <w:t>project to date in the interim report and supporting evidence</w:t>
      </w:r>
      <w:r w:rsidR="00987C11" w:rsidRPr="007410A7">
        <w:t>.</w:t>
      </w:r>
    </w:p>
    <w:p w14:paraId="32A81B28" w14:textId="43FA6BFC" w:rsidR="00DC624B" w:rsidRPr="007410A7" w:rsidRDefault="00DC624B" w:rsidP="00DC624B">
      <w:pPr>
        <w:pStyle w:val="Heading2"/>
      </w:pPr>
      <w:r>
        <w:t xml:space="preserve">Through the competition the NIC is seeking visionary ideas for new development typologies across the Cambridge – Milton Keynes – Oxford Corridor, integrating the </w:t>
      </w:r>
      <w:r w:rsidRPr="00FF1729">
        <w:t>delivery</w:t>
      </w:r>
      <w:r w:rsidR="0072601F" w:rsidRPr="00FF1729">
        <w:t xml:space="preserve"> of high quality places where</w:t>
      </w:r>
      <w:r w:rsidRPr="00FF1729">
        <w:t xml:space="preserve"> people </w:t>
      </w:r>
      <w:r w:rsidR="0072601F" w:rsidRPr="00FF1729">
        <w:t xml:space="preserve">would </w:t>
      </w:r>
      <w:r w:rsidRPr="00FF1729">
        <w:t>want to live and work</w:t>
      </w:r>
      <w:r w:rsidR="00A04150" w:rsidRPr="00FF1729">
        <w:t>,</w:t>
      </w:r>
      <w:r w:rsidRPr="00FF1729">
        <w:t xml:space="preserve"> with </w:t>
      </w:r>
      <w:r w:rsidR="0072601F" w:rsidRPr="00FF1729">
        <w:t xml:space="preserve">improved </w:t>
      </w:r>
      <w:r w:rsidRPr="00FF1729">
        <w:t xml:space="preserve">transport and utilities infrastructure. The visions presented should be demonstrably scaleable and applicable across a range of locations along the Corridor. The visions should not simply be architectural, they should demonstrate how they can integrate infrastructure systems – delivering road, rail and utilities, in keeping with the </w:t>
      </w:r>
      <w:r w:rsidR="0072601F" w:rsidRPr="00FF1729">
        <w:t xml:space="preserve">environmental </w:t>
      </w:r>
      <w:r w:rsidRPr="00FF1729">
        <w:t>character of the Corridor and the wider region.</w:t>
      </w:r>
    </w:p>
    <w:p w14:paraId="641DFD93" w14:textId="664894BB" w:rsidR="006C6A28" w:rsidRPr="007410A7" w:rsidRDefault="00AC01BA" w:rsidP="00E6270E">
      <w:pPr>
        <w:pStyle w:val="Heading2"/>
      </w:pPr>
      <w:r w:rsidRPr="0071007E">
        <w:t>The scope of the</w:t>
      </w:r>
      <w:r w:rsidR="00E36CA1">
        <w:t xml:space="preserve"> competition will form a response to</w:t>
      </w:r>
      <w:r w:rsidR="0044557A" w:rsidRPr="007410A7">
        <w:t xml:space="preserve"> the evidence and conclu</w:t>
      </w:r>
      <w:r w:rsidR="00E36CA1">
        <w:t xml:space="preserve">sions identified from </w:t>
      </w:r>
      <w:r w:rsidR="0044557A" w:rsidRPr="007410A7">
        <w:t>analysis</w:t>
      </w:r>
      <w:r w:rsidR="00E36CA1">
        <w:t xml:space="preserve"> currently being undertaken by</w:t>
      </w:r>
      <w:r w:rsidR="00586EBA">
        <w:t xml:space="preserve"> them.</w:t>
      </w:r>
      <w:r w:rsidR="0072601F">
        <w:rPr>
          <w:color w:val="FF0000"/>
        </w:rPr>
        <w:t xml:space="preserve"> </w:t>
      </w:r>
      <w:r w:rsidR="0044557A" w:rsidRPr="0072601F">
        <w:rPr>
          <w:color w:val="FF0000"/>
        </w:rPr>
        <w:t xml:space="preserve"> </w:t>
      </w:r>
      <w:r w:rsidR="0072601F">
        <w:t>This</w:t>
      </w:r>
      <w:r w:rsidR="0044557A" w:rsidRPr="007410A7">
        <w:t xml:space="preserve"> is </w:t>
      </w:r>
      <w:r w:rsidRPr="0071007E">
        <w:t>identify</w:t>
      </w:r>
      <w:r w:rsidR="0044557A" w:rsidRPr="007410A7">
        <w:t>ing</w:t>
      </w:r>
      <w:r w:rsidRPr="0071007E">
        <w:t xml:space="preserve"> and assess</w:t>
      </w:r>
      <w:r w:rsidR="0044557A" w:rsidRPr="007410A7">
        <w:t>ing</w:t>
      </w:r>
      <w:r w:rsidRPr="0071007E">
        <w:t xml:space="preserve"> the different types of development that could deliver significant new housing across the corridor</w:t>
      </w:r>
      <w:r w:rsidR="0072601F">
        <w:t>;</w:t>
      </w:r>
      <w:r w:rsidRPr="0071007E">
        <w:t xml:space="preserve"> drawing on domestic and international examples and best practice.</w:t>
      </w:r>
      <w:r w:rsidR="00E36CA1">
        <w:t xml:space="preserve"> </w:t>
      </w:r>
    </w:p>
    <w:p w14:paraId="27D28ECF" w14:textId="77777777" w:rsidR="006C6A28" w:rsidRPr="007410A7" w:rsidRDefault="006C6A28" w:rsidP="006C6A28">
      <w:pPr>
        <w:pStyle w:val="Heading2"/>
      </w:pPr>
      <w:r w:rsidRPr="007410A7">
        <w:t>The desired outcomes of the competition are:</w:t>
      </w:r>
    </w:p>
    <w:p w14:paraId="53BD569E" w14:textId="72B46A8C" w:rsidR="006C6A28" w:rsidRPr="002F6303" w:rsidRDefault="006C6A28" w:rsidP="00037641">
      <w:pPr>
        <w:pStyle w:val="Heading3"/>
        <w:numPr>
          <w:ilvl w:val="2"/>
          <w:numId w:val="24"/>
        </w:numPr>
        <w:spacing w:after="0"/>
        <w:ind w:left="1287" w:hanging="567"/>
      </w:pPr>
      <w:r w:rsidRPr="0071007E">
        <w:t>A wide range of different design options for settlement typologies across the Corridor</w:t>
      </w:r>
      <w:r w:rsidR="00407356">
        <w:t>.</w:t>
      </w:r>
    </w:p>
    <w:p w14:paraId="21B0C6D0" w14:textId="0944D13D" w:rsidR="006C6A28" w:rsidRPr="0071007E" w:rsidRDefault="006C6A28" w:rsidP="00037641">
      <w:pPr>
        <w:pStyle w:val="Heading3"/>
        <w:numPr>
          <w:ilvl w:val="2"/>
          <w:numId w:val="24"/>
        </w:numPr>
        <w:spacing w:after="0"/>
        <w:ind w:left="1287" w:hanging="567"/>
      </w:pPr>
      <w:r w:rsidRPr="002F6303">
        <w:t>High quality, pra</w:t>
      </w:r>
      <w:r w:rsidR="0072601F">
        <w:t xml:space="preserve">gmatic and plausible visions for </w:t>
      </w:r>
      <w:r w:rsidRPr="002F6303">
        <w:t xml:space="preserve">future development, creatively linking infrastructure, architecture, design and planning together into </w:t>
      </w:r>
      <w:r w:rsidR="00B90F24">
        <w:t>competition responses</w:t>
      </w:r>
    </w:p>
    <w:p w14:paraId="15C7E41E" w14:textId="03FB90D1" w:rsidR="006C6A28" w:rsidRPr="007410A7" w:rsidRDefault="006C6A28" w:rsidP="00037641">
      <w:pPr>
        <w:pStyle w:val="Heading3"/>
        <w:numPr>
          <w:ilvl w:val="2"/>
          <w:numId w:val="24"/>
        </w:numPr>
        <w:spacing w:after="0"/>
        <w:ind w:left="1287" w:hanging="567"/>
      </w:pPr>
      <w:r w:rsidRPr="007410A7">
        <w:t xml:space="preserve">Public </w:t>
      </w:r>
      <w:r w:rsidR="0072601F">
        <w:t>engagement around the forms of</w:t>
      </w:r>
      <w:r w:rsidRPr="007410A7">
        <w:t xml:space="preserve"> development </w:t>
      </w:r>
      <w:r w:rsidR="0072601F">
        <w:t xml:space="preserve">that </w:t>
      </w:r>
      <w:r w:rsidRPr="007410A7">
        <w:t xml:space="preserve">could take </w:t>
      </w:r>
      <w:r w:rsidR="0072601F" w:rsidRPr="0072601F">
        <w:t xml:space="preserve">place </w:t>
      </w:r>
      <w:r w:rsidRPr="0072601F">
        <w:t xml:space="preserve">within </w:t>
      </w:r>
      <w:r w:rsidRPr="007410A7">
        <w:t>the Corridor</w:t>
      </w:r>
      <w:r w:rsidR="00407356">
        <w:t>.</w:t>
      </w:r>
    </w:p>
    <w:p w14:paraId="7C40333A" w14:textId="741F600B" w:rsidR="004107B5" w:rsidRPr="007410A7" w:rsidRDefault="006C6A28" w:rsidP="00037641">
      <w:pPr>
        <w:pStyle w:val="Heading3"/>
        <w:numPr>
          <w:ilvl w:val="2"/>
          <w:numId w:val="24"/>
        </w:numPr>
        <w:spacing w:after="0"/>
        <w:ind w:left="1287" w:hanging="567"/>
      </w:pPr>
      <w:r w:rsidRPr="007410A7">
        <w:t xml:space="preserve">Buy-in / engagement from stakeholders across the Corridor (and </w:t>
      </w:r>
      <w:r w:rsidR="008B08E2">
        <w:t>Government</w:t>
      </w:r>
      <w:r w:rsidRPr="007410A7">
        <w:t>) on the outputs of the competition</w:t>
      </w:r>
      <w:r w:rsidR="00407356">
        <w:t>.</w:t>
      </w:r>
      <w:r w:rsidR="00AC01BA" w:rsidRPr="007410A7">
        <w:t xml:space="preserve"> </w:t>
      </w:r>
    </w:p>
    <w:p w14:paraId="3736E61D" w14:textId="4DCD7854" w:rsidR="00AC01BA" w:rsidRPr="007410A7" w:rsidRDefault="00AC01BA" w:rsidP="007410A7">
      <w:pPr>
        <w:pStyle w:val="Heading3"/>
        <w:numPr>
          <w:ilvl w:val="0"/>
          <w:numId w:val="0"/>
        </w:numPr>
        <w:spacing w:after="0"/>
        <w:ind w:left="1800"/>
        <w:rPr>
          <w:highlight w:val="yellow"/>
        </w:rPr>
      </w:pPr>
    </w:p>
    <w:p w14:paraId="778CCD1E" w14:textId="77777777" w:rsidR="00671798" w:rsidRDefault="00FE18AC">
      <w:pPr>
        <w:pStyle w:val="Heading1"/>
        <w:spacing w:after="120"/>
      </w:pPr>
      <w:bookmarkStart w:id="16" w:name="_Toc479236818"/>
      <w:r w:rsidRPr="00BE6EE0">
        <w:t>The requirement</w:t>
      </w:r>
      <w:bookmarkEnd w:id="15"/>
      <w:bookmarkEnd w:id="16"/>
    </w:p>
    <w:p w14:paraId="1D7A5614" w14:textId="1C69C267" w:rsidR="00FA296D" w:rsidRPr="007410A7" w:rsidRDefault="00AC01BA" w:rsidP="00FA296D">
      <w:pPr>
        <w:pStyle w:val="Heading2"/>
      </w:pPr>
      <w:r w:rsidRPr="0071007E">
        <w:t>The aim of th</w:t>
      </w:r>
      <w:r w:rsidR="00B03627" w:rsidRPr="0071007E">
        <w:t xml:space="preserve">e </w:t>
      </w:r>
      <w:r w:rsidR="00FA296D" w:rsidRPr="002F6303">
        <w:t>ideas competition is to gather and showcase creative new ideas for development typologies which can deliver the housing and commercial space to meet the future needs of the Cambridge – Milton Keynes – Oxford Corridor. The purpose of the competition is to:</w:t>
      </w:r>
    </w:p>
    <w:p w14:paraId="7944F289" w14:textId="6E615397" w:rsidR="00FA296D" w:rsidRPr="002F6303" w:rsidRDefault="00FA296D" w:rsidP="00037641">
      <w:pPr>
        <w:pStyle w:val="Heading3"/>
        <w:numPr>
          <w:ilvl w:val="2"/>
          <w:numId w:val="25"/>
        </w:numPr>
        <w:spacing w:after="0"/>
        <w:ind w:left="1344" w:hanging="624"/>
      </w:pPr>
      <w:r w:rsidRPr="0071007E">
        <w:t>Engage design professionals with the Ca</w:t>
      </w:r>
      <w:r w:rsidR="00C93B28" w:rsidRPr="0071007E">
        <w:t xml:space="preserve">mbridge – </w:t>
      </w:r>
      <w:r w:rsidRPr="002F6303">
        <w:t>M</w:t>
      </w:r>
      <w:r w:rsidR="00C93B28" w:rsidRPr="002F6303">
        <w:t xml:space="preserve">ilton </w:t>
      </w:r>
      <w:r w:rsidRPr="002F6303">
        <w:t>K</w:t>
      </w:r>
      <w:r w:rsidR="00C93B28" w:rsidRPr="002F6303">
        <w:t xml:space="preserve">eynes – </w:t>
      </w:r>
      <w:r w:rsidRPr="002F6303">
        <w:t>Ox</w:t>
      </w:r>
      <w:r w:rsidR="00C93B28" w:rsidRPr="002F6303">
        <w:t>ford</w:t>
      </w:r>
      <w:r w:rsidRPr="002F6303">
        <w:t xml:space="preserve"> project, attracting and encouraging new design talent.</w:t>
      </w:r>
    </w:p>
    <w:p w14:paraId="65197797" w14:textId="77777777" w:rsidR="00FA296D" w:rsidRPr="007410A7" w:rsidRDefault="00FA296D" w:rsidP="00037641">
      <w:pPr>
        <w:pStyle w:val="Heading3"/>
        <w:numPr>
          <w:ilvl w:val="2"/>
          <w:numId w:val="25"/>
        </w:numPr>
        <w:spacing w:after="0"/>
        <w:ind w:left="1344" w:hanging="624"/>
      </w:pPr>
      <w:r w:rsidRPr="007410A7">
        <w:t>Encourage debate on the forms of development which could best accommodate the needs of the corridor out to 2050.</w:t>
      </w:r>
    </w:p>
    <w:p w14:paraId="1D0DC595" w14:textId="77777777" w:rsidR="00FA296D" w:rsidRPr="007410A7" w:rsidRDefault="00FA296D" w:rsidP="00037641">
      <w:pPr>
        <w:pStyle w:val="Heading3"/>
        <w:numPr>
          <w:ilvl w:val="2"/>
          <w:numId w:val="25"/>
        </w:numPr>
        <w:spacing w:after="0"/>
        <w:ind w:left="1344" w:hanging="624"/>
      </w:pPr>
      <w:r w:rsidRPr="007410A7">
        <w:t>Stimulate innovative and creative thinking for delivering homes and high quality places at the rate required in the Corridor.</w:t>
      </w:r>
    </w:p>
    <w:p w14:paraId="3461A3EB" w14:textId="77777777" w:rsidR="00FA296D" w:rsidRPr="007410A7" w:rsidRDefault="00FA296D" w:rsidP="00037641">
      <w:pPr>
        <w:pStyle w:val="Heading3"/>
        <w:numPr>
          <w:ilvl w:val="2"/>
          <w:numId w:val="25"/>
        </w:numPr>
        <w:spacing w:after="0"/>
        <w:ind w:left="1344" w:hanging="624"/>
      </w:pPr>
      <w:r w:rsidRPr="007410A7">
        <w:t>Explore the potential of alternative settlement typologies in meeting the needs of the Corridor.</w:t>
      </w:r>
    </w:p>
    <w:p w14:paraId="3201E02C" w14:textId="0C4EC374" w:rsidR="00B03627" w:rsidRPr="007410A7" w:rsidRDefault="00FA296D" w:rsidP="00037641">
      <w:pPr>
        <w:pStyle w:val="Heading3"/>
        <w:numPr>
          <w:ilvl w:val="2"/>
          <w:numId w:val="25"/>
        </w:numPr>
        <w:spacing w:after="0"/>
        <w:ind w:left="1344" w:hanging="624"/>
      </w:pPr>
      <w:r w:rsidRPr="007410A7">
        <w:t>Engage the public, particularly wit</w:t>
      </w:r>
      <w:r w:rsidR="00AE1624" w:rsidRPr="007410A7">
        <w:t>h</w:t>
      </w:r>
      <w:r w:rsidRPr="007410A7">
        <w:t>in the Cambridge – Milton Keynes – Oxford Corridor, to raise the profile of the project as part of a wider communications plan.</w:t>
      </w:r>
    </w:p>
    <w:p w14:paraId="03A11180" w14:textId="77777777" w:rsidR="007D55D7" w:rsidRPr="007410A7" w:rsidRDefault="007D55D7" w:rsidP="007410A7">
      <w:pPr>
        <w:pStyle w:val="Heading3"/>
        <w:numPr>
          <w:ilvl w:val="0"/>
          <w:numId w:val="0"/>
        </w:numPr>
        <w:spacing w:after="0"/>
        <w:ind w:left="1800"/>
        <w:rPr>
          <w:highlight w:val="yellow"/>
        </w:rPr>
      </w:pPr>
    </w:p>
    <w:p w14:paraId="3BF94F9E" w14:textId="191FC18E" w:rsidR="004F0398" w:rsidRDefault="007D55D7" w:rsidP="007410A7">
      <w:pPr>
        <w:pStyle w:val="Heading2"/>
      </w:pPr>
      <w:r w:rsidRPr="007D55D7">
        <w:t xml:space="preserve">We are seeking an open ideas competition with two stages. The first </w:t>
      </w:r>
      <w:r w:rsidR="008B08E2">
        <w:t xml:space="preserve">stage (which </w:t>
      </w:r>
      <w:r w:rsidR="00C74D9E">
        <w:t>is likely to</w:t>
      </w:r>
      <w:r w:rsidR="008B08E2">
        <w:t xml:space="preserve"> </w:t>
      </w:r>
      <w:r w:rsidRPr="007D55D7">
        <w:t>be</w:t>
      </w:r>
      <w:r w:rsidR="00F81737">
        <w:t xml:space="preserve"> anonymised</w:t>
      </w:r>
      <w:r w:rsidR="008B08E2">
        <w:t>) will be</w:t>
      </w:r>
      <w:r w:rsidR="00F81737">
        <w:t xml:space="preserve"> relatively </w:t>
      </w:r>
      <w:r w:rsidR="00D51210">
        <w:t>short in duration and have relatively light touch submission requirements</w:t>
      </w:r>
      <w:r w:rsidRPr="007D55D7">
        <w:t>. Following the submission of Stage 1 entries, a number</w:t>
      </w:r>
      <w:r w:rsidR="004F0398">
        <w:t xml:space="preserve"> </w:t>
      </w:r>
      <w:r w:rsidRPr="007D55D7">
        <w:t>of finalists</w:t>
      </w:r>
      <w:r w:rsidR="00F81737">
        <w:t xml:space="preserve"> (tbc, in consultation with the supplier)</w:t>
      </w:r>
      <w:r w:rsidRPr="007D55D7">
        <w:t xml:space="preserve"> will be selected to progress</w:t>
      </w:r>
      <w:r w:rsidR="004F0398">
        <w:t xml:space="preserve"> to Stage 2 of the competition. It is likely that these finalists will receive a stipend or honoraria to support their ongoing contribution to the competition</w:t>
      </w:r>
      <w:r w:rsidR="009545A5">
        <w:t xml:space="preserve"> during Stage 2.</w:t>
      </w:r>
    </w:p>
    <w:p w14:paraId="5904AC36" w14:textId="007A86B4" w:rsidR="00074DD6" w:rsidRPr="002F6303" w:rsidRDefault="004F0398" w:rsidP="007410A7">
      <w:pPr>
        <w:pStyle w:val="Heading2"/>
      </w:pPr>
      <w:r>
        <w:t xml:space="preserve">We anticipate that </w:t>
      </w:r>
      <w:r w:rsidR="007D55D7" w:rsidRPr="007D55D7">
        <w:t xml:space="preserve">Stage 2 of the competition will be a more intensive, actively supported stage of the competition, beginning with one-to-one briefing and </w:t>
      </w:r>
      <w:r w:rsidR="007D55D7" w:rsidRPr="0071007E">
        <w:t>workshop ses</w:t>
      </w:r>
      <w:r w:rsidR="00F42E6E" w:rsidRPr="0071007E">
        <w:t>sions with shortlisted design teams</w:t>
      </w:r>
      <w:r w:rsidR="007D55D7" w:rsidRPr="002F6303">
        <w:t xml:space="preserve"> and technical advisers from the NIC. Feedback from stage one judging will also be available</w:t>
      </w:r>
      <w:r w:rsidR="00E57FAE" w:rsidRPr="002F6303">
        <w:t xml:space="preserve"> at the beginning of this phase</w:t>
      </w:r>
      <w:r w:rsidR="007D55D7" w:rsidRPr="002F6303">
        <w:t xml:space="preserve">. </w:t>
      </w:r>
    </w:p>
    <w:p w14:paraId="398F7D37" w14:textId="745F22EF" w:rsidR="007D55D7" w:rsidRPr="007410A7" w:rsidRDefault="00E57FAE" w:rsidP="007410A7">
      <w:pPr>
        <w:pStyle w:val="Heading2"/>
      </w:pPr>
      <w:r w:rsidRPr="007410A7">
        <w:t>We will be seeking advice from</w:t>
      </w:r>
      <w:r w:rsidR="00A63092" w:rsidRPr="007410A7">
        <w:t xml:space="preserve"> the supplier regarding the conclusion to the competition.</w:t>
      </w:r>
      <w:r w:rsidR="00074DD6" w:rsidRPr="007410A7">
        <w:t xml:space="preserve"> </w:t>
      </w:r>
      <w:r w:rsidR="004968A8" w:rsidRPr="007410A7">
        <w:t xml:space="preserve">It is possible that </w:t>
      </w:r>
      <w:r w:rsidR="00A63092" w:rsidRPr="007410A7">
        <w:t>instead of one</w:t>
      </w:r>
      <w:r w:rsidR="004968A8" w:rsidRPr="007410A7">
        <w:t xml:space="preserve"> winner of the competition</w:t>
      </w:r>
      <w:r w:rsidR="00A63092" w:rsidRPr="007410A7">
        <w:t>, each of the finalists will present more developed work at the end of Stage 2</w:t>
      </w:r>
      <w:r w:rsidR="004968A8" w:rsidRPr="007410A7">
        <w:t>. We expect to resolve this through discussion with the supplier</w:t>
      </w:r>
      <w:r w:rsidR="00A63092" w:rsidRPr="007410A7">
        <w:t xml:space="preserve"> when developing the competition brief and programme</w:t>
      </w:r>
      <w:r w:rsidR="004968A8" w:rsidRPr="007410A7">
        <w:t>.</w:t>
      </w:r>
    </w:p>
    <w:p w14:paraId="12C16906" w14:textId="77777777" w:rsidR="00CE56E4" w:rsidRPr="007410A7" w:rsidRDefault="0015551D" w:rsidP="00AC01BA">
      <w:pPr>
        <w:pStyle w:val="Heading2"/>
      </w:pPr>
      <w:r w:rsidRPr="007410A7">
        <w:t>The competition provider will be responsible for the overall design, management and administration of the competition, including</w:t>
      </w:r>
      <w:r w:rsidR="00CE56E4" w:rsidRPr="007410A7">
        <w:t>:</w:t>
      </w:r>
    </w:p>
    <w:p w14:paraId="71FC1365" w14:textId="131B4CE6" w:rsidR="005D3A7A" w:rsidRPr="007410A7" w:rsidRDefault="005D3A7A" w:rsidP="007734A2">
      <w:pPr>
        <w:pStyle w:val="Heading2"/>
      </w:pPr>
      <w:r w:rsidRPr="007410A7">
        <w:t>Development of a project</w:t>
      </w:r>
      <w:r w:rsidR="00133D49" w:rsidRPr="007410A7">
        <w:t xml:space="preserve"> plan and</w:t>
      </w:r>
      <w:r w:rsidRPr="007410A7">
        <w:t xml:space="preserve"> timetable, to suit the needs of the NIC (indicative timescales are set out in </w:t>
      </w:r>
      <w:r w:rsidRPr="007410A7">
        <w:rPr>
          <w:b/>
        </w:rPr>
        <w:t>Section 7</w:t>
      </w:r>
      <w:r w:rsidRPr="007410A7">
        <w:t xml:space="preserve"> below</w:t>
      </w:r>
      <w:r w:rsidR="0072571A">
        <w:t>)</w:t>
      </w:r>
      <w:r w:rsidRPr="007410A7">
        <w:t>.</w:t>
      </w:r>
    </w:p>
    <w:p w14:paraId="3CE297F8" w14:textId="1A5D351C" w:rsidR="007734A2" w:rsidRPr="007410A7" w:rsidRDefault="007734A2" w:rsidP="00AE22B9">
      <w:pPr>
        <w:pStyle w:val="Heading2"/>
      </w:pPr>
      <w:r w:rsidRPr="007410A7">
        <w:t>Development of a website to promote the competition</w:t>
      </w:r>
      <w:r w:rsidR="00173415" w:rsidRPr="007410A7">
        <w:t>,</w:t>
      </w:r>
      <w:r w:rsidRPr="007410A7">
        <w:t xml:space="preserve"> handle the submission</w:t>
      </w:r>
      <w:r w:rsidR="00173415" w:rsidRPr="007410A7">
        <w:t xml:space="preserve"> o</w:t>
      </w:r>
      <w:r w:rsidR="00AE22B9" w:rsidRPr="007410A7">
        <w:t>f competition entries and</w:t>
      </w:r>
      <w:r w:rsidR="00173415" w:rsidRPr="007410A7">
        <w:t xml:space="preserve"> a gallery to showcase competition entries.</w:t>
      </w:r>
    </w:p>
    <w:p w14:paraId="520443FC" w14:textId="3BBF0973" w:rsidR="00CE56E4" w:rsidRPr="007410A7" w:rsidRDefault="00CE56E4" w:rsidP="0071007E">
      <w:pPr>
        <w:pStyle w:val="Heading2"/>
      </w:pPr>
      <w:r w:rsidRPr="007410A7">
        <w:t>Development of comprehensive briefing materials for the competition. The brief for the competition will be closely based on the interim report and evidence base collected and pu</w:t>
      </w:r>
      <w:r w:rsidR="0072571A" w:rsidRPr="0071007E">
        <w:t>blished by the NIC. The NIC anticipates</w:t>
      </w:r>
      <w:r w:rsidRPr="007410A7">
        <w:t xml:space="preserve"> work</w:t>
      </w:r>
      <w:r w:rsidR="0072571A" w:rsidRPr="0071007E">
        <w:t>ing</w:t>
      </w:r>
      <w:r w:rsidRPr="007410A7">
        <w:t xml:space="preserve"> closely with the supplier to develop and test the brief.</w:t>
      </w:r>
      <w:r w:rsidR="000F77F7" w:rsidRPr="0071007E">
        <w:t xml:space="preserve"> </w:t>
      </w:r>
      <w:r w:rsidR="000F77F7" w:rsidRPr="007410A7">
        <w:t>The NIC has already commissioned research and analysis to identify and assess the different types of development that could deliver significant new housing</w:t>
      </w:r>
      <w:r w:rsidR="00D84A40">
        <w:t xml:space="preserve"> and commercial development</w:t>
      </w:r>
      <w:r w:rsidR="000F77F7" w:rsidRPr="007410A7">
        <w:t xml:space="preserve"> across the corridor drawing on domestic and international examples and best practice. This assessment will support the development of the briefing and background materials to the competition.</w:t>
      </w:r>
    </w:p>
    <w:p w14:paraId="4589C469" w14:textId="0E687413" w:rsidR="002D615D" w:rsidRPr="007410A7" w:rsidRDefault="002D615D" w:rsidP="002D615D">
      <w:pPr>
        <w:pStyle w:val="Heading2"/>
      </w:pPr>
      <w:r w:rsidRPr="007410A7">
        <w:t>Promotion of the competition to relevant professional groups</w:t>
      </w:r>
      <w:r w:rsidR="00407356">
        <w:t>.</w:t>
      </w:r>
    </w:p>
    <w:p w14:paraId="2FBD761A" w14:textId="5839B014" w:rsidR="00173415" w:rsidRPr="007410A7" w:rsidRDefault="00173415" w:rsidP="00173415">
      <w:pPr>
        <w:pStyle w:val="Heading2"/>
      </w:pPr>
      <w:r w:rsidRPr="007410A7">
        <w:t>Provision of competition administration services, handling and processing entrie</w:t>
      </w:r>
      <w:r w:rsidR="0072571A" w:rsidRPr="0071007E">
        <w:t>s</w:t>
      </w:r>
      <w:r w:rsidR="00407356">
        <w:t>.</w:t>
      </w:r>
    </w:p>
    <w:p w14:paraId="295D917C" w14:textId="1959BEAD" w:rsidR="00E343B3" w:rsidRPr="007410A7" w:rsidRDefault="00E343B3" w:rsidP="00E343B3">
      <w:pPr>
        <w:pStyle w:val="Heading2"/>
      </w:pPr>
      <w:r w:rsidRPr="007410A7">
        <w:t>Convening the jury of the competition, arranging and facilitating adjudication workshops</w:t>
      </w:r>
      <w:r w:rsidR="004F0398" w:rsidRPr="007410A7">
        <w:t xml:space="preserve"> in Stages 1 and 2 of the competition</w:t>
      </w:r>
      <w:r w:rsidRPr="007410A7">
        <w:t>.</w:t>
      </w:r>
      <w:r w:rsidR="00955533">
        <w:t xml:space="preserve"> We anticipate that NIC Commissioner, will chair the jury for the competition.</w:t>
      </w:r>
    </w:p>
    <w:p w14:paraId="4E57076F" w14:textId="21025728" w:rsidR="0072571A" w:rsidRPr="007410A7" w:rsidRDefault="0072571A" w:rsidP="00E343B3">
      <w:pPr>
        <w:pStyle w:val="Heading2"/>
      </w:pPr>
      <w:r w:rsidRPr="007410A7">
        <w:t>Ensuring that the competition</w:t>
      </w:r>
      <w:r w:rsidRPr="0071007E">
        <w:t xml:space="preserve"> is open, fair and will stand up to the highest levels of scrutiny</w:t>
      </w:r>
      <w:r w:rsidRPr="007410A7">
        <w:t>.</w:t>
      </w:r>
    </w:p>
    <w:p w14:paraId="07768003" w14:textId="20BFFDF8" w:rsidR="005A302E" w:rsidRPr="007410A7" w:rsidRDefault="00E73E53" w:rsidP="00AE22B9">
      <w:pPr>
        <w:pStyle w:val="Heading2"/>
      </w:pPr>
      <w:r w:rsidRPr="007410A7">
        <w:t>Designing, facilitating and organising the</w:t>
      </w:r>
      <w:r w:rsidR="00E343B3" w:rsidRPr="007410A7">
        <w:t xml:space="preserve"> </w:t>
      </w:r>
      <w:r w:rsidR="00955533">
        <w:t>one-to-one briefing, workshop or charrette</w:t>
      </w:r>
      <w:r w:rsidRPr="007410A7">
        <w:t xml:space="preserve"> sessions with shortlisted design teams at the beginning of and</w:t>
      </w:r>
      <w:r w:rsidR="00E343B3" w:rsidRPr="007410A7">
        <w:t xml:space="preserve"> during Stage 2 of the competition, possibly held at a location on the Corridor.</w:t>
      </w:r>
      <w:r w:rsidR="00955533">
        <w:t xml:space="preserve"> We are interested to know how the second stage of the competition could be structured to further develop participant</w:t>
      </w:r>
      <w:r w:rsidR="00C74D9E">
        <w:t>’</w:t>
      </w:r>
      <w:r w:rsidR="00955533">
        <w:t>s ideas and achieve the NIC’s desired outcomes.</w:t>
      </w:r>
    </w:p>
    <w:p w14:paraId="2D47671B" w14:textId="283338C6" w:rsidR="00E73E53" w:rsidRPr="00F53FD2" w:rsidRDefault="00E73E53" w:rsidP="00AE22B9">
      <w:pPr>
        <w:pStyle w:val="Heading2"/>
      </w:pPr>
      <w:r w:rsidRPr="00F53FD2">
        <w:t>Publicity around</w:t>
      </w:r>
      <w:r w:rsidR="00074DD6" w:rsidRPr="00F53FD2">
        <w:t xml:space="preserve"> the shortlisted entries and announcement of the overall winner.</w:t>
      </w:r>
    </w:p>
    <w:p w14:paraId="5015CBB6" w14:textId="06F331A0" w:rsidR="00C77BAC" w:rsidRPr="00F53FD2" w:rsidRDefault="00C77BAC" w:rsidP="00C77BAC">
      <w:pPr>
        <w:pStyle w:val="Heading2"/>
      </w:pPr>
      <w:r w:rsidRPr="00F53FD2">
        <w:t xml:space="preserve">Public exhibition of competition entries at venues within the major urban centres of the Corridor. </w:t>
      </w:r>
      <w:r w:rsidRPr="00F53FD2">
        <w:rPr>
          <w:b/>
        </w:rPr>
        <w:t>This is an optional component of the requirement.</w:t>
      </w:r>
      <w:r w:rsidR="00F53FD2" w:rsidRPr="00F53FD2">
        <w:t xml:space="preserve"> We are interested in incorporating an exhibition into the programme of the competition and are happy to receive suggestions as to when this would be most appropriate (e.g. during Stage 2 or following the conclusion of the competition). Inclusion of the competition will be subject to cost considerations</w:t>
      </w:r>
      <w:r w:rsidRPr="00F53FD2">
        <w:t>. Please cost the exhibition separately from other aspects of the competition</w:t>
      </w:r>
      <w:r w:rsidR="00F53FD2" w:rsidRPr="00F53FD2">
        <w:t xml:space="preserve"> in your submission</w:t>
      </w:r>
      <w:r w:rsidRPr="00F53FD2">
        <w:t>.</w:t>
      </w:r>
    </w:p>
    <w:p w14:paraId="158C7E35" w14:textId="7EBB9E21" w:rsidR="00C57B39" w:rsidRPr="007410A7" w:rsidRDefault="00C57B39" w:rsidP="0086712B">
      <w:pPr>
        <w:pStyle w:val="Heading2"/>
      </w:pPr>
      <w:r w:rsidRPr="007410A7">
        <w:t xml:space="preserve">We are also keen that the competition </w:t>
      </w:r>
      <w:r w:rsidR="00124ABA" w:rsidRPr="007410A7">
        <w:t>is not perceive</w:t>
      </w:r>
      <w:r w:rsidR="00DA2185" w:rsidRPr="007410A7">
        <w:t xml:space="preserve">d as a top-down approach to the </w:t>
      </w:r>
      <w:r w:rsidR="009831FD" w:rsidRPr="007410A7">
        <w:t xml:space="preserve">future planning of the Corridor. As such, we are seeking proposals which include provision for public feedback to be incorporated into the competition. </w:t>
      </w:r>
    </w:p>
    <w:p w14:paraId="68FA5E04" w14:textId="6DFCFA8C" w:rsidR="00AF3167" w:rsidRPr="007410A7" w:rsidRDefault="00FE7127" w:rsidP="00667895">
      <w:pPr>
        <w:pStyle w:val="Heading2"/>
      </w:pPr>
      <w:r w:rsidRPr="007410A7">
        <w:t xml:space="preserve">Additionally, the NIC is seeking to gain ‘added-value’ from the competition. </w:t>
      </w:r>
      <w:r w:rsidR="00AF3167" w:rsidRPr="007410A7">
        <w:t>As such, we would like to hear from potential suppliers how the competition could be capitalised upon to deliver the maximum impact for the</w:t>
      </w:r>
      <w:r w:rsidR="00667895" w:rsidRPr="007410A7">
        <w:t xml:space="preserve"> project and the</w:t>
      </w:r>
      <w:r w:rsidR="00AF3167" w:rsidRPr="007410A7">
        <w:t xml:space="preserve"> </w:t>
      </w:r>
      <w:r w:rsidR="00AC05A9" w:rsidRPr="007410A7">
        <w:t>NIC</w:t>
      </w:r>
      <w:r w:rsidR="00667895" w:rsidRPr="007410A7">
        <w:t xml:space="preserve"> more widely</w:t>
      </w:r>
      <w:r w:rsidR="00AC05A9" w:rsidRPr="007410A7">
        <w:t>, including</w:t>
      </w:r>
      <w:r w:rsidR="00667895" w:rsidRPr="007410A7">
        <w:t xml:space="preserve"> but not restricted to a communications s</w:t>
      </w:r>
      <w:r w:rsidR="00AC05A9" w:rsidRPr="007410A7">
        <w:t>trategy through the press, social media and other channels.</w:t>
      </w:r>
    </w:p>
    <w:p w14:paraId="0DDAE063" w14:textId="5C32DEB0" w:rsidR="002911D2" w:rsidRDefault="001742E4" w:rsidP="002911D2">
      <w:pPr>
        <w:pStyle w:val="Heading2"/>
      </w:pPr>
      <w:r w:rsidRPr="0071007E">
        <w:t>Please note that p</w:t>
      </w:r>
      <w:r w:rsidR="002911D2" w:rsidRPr="002F6303">
        <w:t>rizes for the competition are not included in the fee range for this competition.</w:t>
      </w:r>
      <w:r w:rsidR="00590EF1">
        <w:t xml:space="preserve"> Prizes are likely to take the form of honoraria / grants to finalists, with the likelihood of credited imagery being included in final reporting material of the Cambridge – Milton Keynes – Oxford Corridor project.</w:t>
      </w:r>
      <w:r w:rsidR="002911D2" w:rsidRPr="0071007E">
        <w:t xml:space="preserve"> The NIC will be</w:t>
      </w:r>
      <w:r w:rsidR="00590EF1" w:rsidRPr="0071007E">
        <w:t xml:space="preserve"> ultimately</w:t>
      </w:r>
      <w:r w:rsidR="002911D2" w:rsidRPr="002F6303">
        <w:t xml:space="preserve"> responsible for the setting and awarding of prizes to the finalists</w:t>
      </w:r>
      <w:r w:rsidRPr="002F6303">
        <w:t>, in consultation with the selected supplier</w:t>
      </w:r>
      <w:r w:rsidR="002911D2" w:rsidRPr="002F6303">
        <w:t>.</w:t>
      </w:r>
    </w:p>
    <w:p w14:paraId="11D5A73E" w14:textId="40EE62C3" w:rsidR="00B50A9E" w:rsidRPr="00955533" w:rsidRDefault="00B50A9E" w:rsidP="002911D2">
      <w:pPr>
        <w:pStyle w:val="Heading2"/>
      </w:pPr>
      <w:r w:rsidRPr="00955533">
        <w:t>Please note that</w:t>
      </w:r>
      <w:r w:rsidR="00955533" w:rsidRPr="00955533">
        <w:t xml:space="preserve"> expenses or honoraria for the members of the judging panel / jury are not included in the fee range for this competition.</w:t>
      </w:r>
      <w:r w:rsidRPr="00955533">
        <w:t xml:space="preserve"> Any </w:t>
      </w:r>
      <w:r w:rsidR="00955533" w:rsidRPr="00955533">
        <w:t>expenses</w:t>
      </w:r>
      <w:r w:rsidRPr="00955533">
        <w:t xml:space="preserve"> or honoraria required by the judging panel will be handled directly by the NIC</w:t>
      </w:r>
      <w:r w:rsidR="00955533" w:rsidRPr="00955533">
        <w:t>, in consultation with the selected supplier</w:t>
      </w:r>
      <w:r w:rsidRPr="00955533">
        <w:t>.</w:t>
      </w:r>
    </w:p>
    <w:p w14:paraId="1D24B35D" w14:textId="1B0CEF9B" w:rsidR="00667895" w:rsidRDefault="00FD7478" w:rsidP="002911D2">
      <w:pPr>
        <w:pStyle w:val="Heading2"/>
      </w:pPr>
      <w:r>
        <w:t>While the</w:t>
      </w:r>
      <w:r w:rsidR="00667895">
        <w:t xml:space="preserve"> basic</w:t>
      </w:r>
      <w:r>
        <w:t xml:space="preserve"> two stage</w:t>
      </w:r>
      <w:r w:rsidR="00667895">
        <w:t xml:space="preserve"> structure</w:t>
      </w:r>
      <w:r>
        <w:t xml:space="preserve"> of the competition is fixed,</w:t>
      </w:r>
      <w:r w:rsidR="00667895">
        <w:t xml:space="preserve"> we are</w:t>
      </w:r>
      <w:r w:rsidR="00CC34C3">
        <w:t xml:space="preserve"> open to creative responses to</w:t>
      </w:r>
      <w:r w:rsidR="00F43352">
        <w:t xml:space="preserve"> meeting this</w:t>
      </w:r>
      <w:r w:rsidR="00CC34C3">
        <w:t xml:space="preserve"> requirement. We would be </w:t>
      </w:r>
      <w:r w:rsidR="00667895">
        <w:t xml:space="preserve">interested to hear from organisations about variations </w:t>
      </w:r>
      <w:r>
        <w:t xml:space="preserve">they would propose to these stages of the </w:t>
      </w:r>
      <w:bookmarkStart w:id="17" w:name="_GoBack"/>
      <w:bookmarkEnd w:id="17"/>
      <w:r>
        <w:t>competition to best meet the</w:t>
      </w:r>
      <w:r w:rsidR="00CC34C3">
        <w:t xml:space="preserve"> core</w:t>
      </w:r>
      <w:r>
        <w:t xml:space="preserve"> needs of the NIC</w:t>
      </w:r>
      <w:r w:rsidR="00F43352">
        <w:t xml:space="preserve"> and to ‘</w:t>
      </w:r>
      <w:r w:rsidR="00CC34C3">
        <w:t>add value’ to the overall competition</w:t>
      </w:r>
      <w:r>
        <w:t>.</w:t>
      </w:r>
      <w:r w:rsidR="0072571A">
        <w:t xml:space="preserve"> For example, </w:t>
      </w:r>
      <w:r w:rsidR="00F43352">
        <w:t xml:space="preserve">how to include local engagement into the process, possibly in the form of a public event in collaboration with a design workshop. </w:t>
      </w:r>
    </w:p>
    <w:p w14:paraId="79120387" w14:textId="23EC8C27" w:rsidR="002911D2" w:rsidRPr="007410A7" w:rsidRDefault="000109A4" w:rsidP="0071007E">
      <w:pPr>
        <w:pStyle w:val="Heading2"/>
      </w:pPr>
      <w:r>
        <w:t>As t</w:t>
      </w:r>
      <w:r w:rsidR="0072571A">
        <w:t xml:space="preserve">his is a competition for ideas </w:t>
      </w:r>
      <w:r>
        <w:t>with no commitment to undertaking a detailed design or</w:t>
      </w:r>
      <w:r w:rsidR="0072571A">
        <w:t xml:space="preserve"> construction project at the conclusion</w:t>
      </w:r>
      <w:r>
        <w:t xml:space="preserve"> of the competition, there is no need for submissions to abide by OJEU rules or timings.</w:t>
      </w:r>
    </w:p>
    <w:p w14:paraId="12A18847" w14:textId="77777777" w:rsidR="00671798" w:rsidRPr="00A13BFC" w:rsidRDefault="00FE18AC">
      <w:pPr>
        <w:pStyle w:val="Heading1"/>
        <w:spacing w:after="120"/>
      </w:pPr>
      <w:bookmarkStart w:id="18" w:name="_Toc368573032"/>
      <w:bookmarkStart w:id="19" w:name="_Toc479236819"/>
      <w:r w:rsidRPr="00A13BFC">
        <w:t>key milestones</w:t>
      </w:r>
      <w:bookmarkEnd w:id="18"/>
      <w:bookmarkEnd w:id="19"/>
    </w:p>
    <w:p w14:paraId="59F5B6CD" w14:textId="77777777" w:rsidR="00FE18AC" w:rsidRPr="006700D0" w:rsidRDefault="003438D3" w:rsidP="006700D0">
      <w:pPr>
        <w:pStyle w:val="Heading2"/>
      </w:pPr>
      <w:r w:rsidRPr="006700D0">
        <w:t>The Potential Provider should note the following pr</w:t>
      </w:r>
      <w:r w:rsidR="00A57B4E" w:rsidRPr="006700D0">
        <w:t>oject milestones that the Authority</w:t>
      </w:r>
      <w:r w:rsidRPr="006700D0">
        <w:t xml:space="preserve"> will measure the quality of delivery against:</w:t>
      </w:r>
    </w:p>
    <w:tbl>
      <w:tblPr>
        <w:tblStyle w:val="TableGrid"/>
        <w:tblW w:w="4688" w:type="pct"/>
        <w:tblInd w:w="562" w:type="dxa"/>
        <w:tblLook w:val="04A0" w:firstRow="1" w:lastRow="0" w:firstColumn="1" w:lastColumn="0" w:noHBand="0" w:noVBand="1"/>
      </w:tblPr>
      <w:tblGrid>
        <w:gridCol w:w="1231"/>
        <w:gridCol w:w="4668"/>
        <w:gridCol w:w="2557"/>
      </w:tblGrid>
      <w:tr w:rsidR="00FE18AC" w:rsidRPr="009D0711" w14:paraId="080B2856" w14:textId="77777777" w:rsidTr="006700D0">
        <w:tc>
          <w:tcPr>
            <w:tcW w:w="626" w:type="pct"/>
            <w:shd w:val="clear" w:color="auto" w:fill="C6D9F1" w:themeFill="text2" w:themeFillTint="33"/>
            <w:vAlign w:val="center"/>
          </w:tcPr>
          <w:p w14:paraId="4272BA5A" w14:textId="77777777" w:rsidR="00671798" w:rsidRPr="009D0711" w:rsidRDefault="00FE18AC">
            <w:pPr>
              <w:pStyle w:val="Heading3"/>
              <w:numPr>
                <w:ilvl w:val="0"/>
                <w:numId w:val="0"/>
              </w:numPr>
              <w:spacing w:after="120"/>
              <w:jc w:val="center"/>
              <w:outlineLvl w:val="2"/>
              <w:rPr>
                <w:b/>
                <w:szCs w:val="24"/>
              </w:rPr>
            </w:pPr>
            <w:r w:rsidRPr="009D0711">
              <w:rPr>
                <w:b/>
              </w:rPr>
              <w:t>Milestone</w:t>
            </w:r>
          </w:p>
        </w:tc>
        <w:tc>
          <w:tcPr>
            <w:tcW w:w="2811" w:type="pct"/>
            <w:shd w:val="clear" w:color="auto" w:fill="C6D9F1" w:themeFill="text2" w:themeFillTint="33"/>
            <w:vAlign w:val="center"/>
          </w:tcPr>
          <w:p w14:paraId="4663ED68" w14:textId="77777777" w:rsidR="00671798" w:rsidRPr="009D0711" w:rsidRDefault="00FE18AC">
            <w:pPr>
              <w:pStyle w:val="Heading3"/>
              <w:numPr>
                <w:ilvl w:val="0"/>
                <w:numId w:val="0"/>
              </w:numPr>
              <w:spacing w:after="120"/>
              <w:jc w:val="center"/>
              <w:outlineLvl w:val="2"/>
              <w:rPr>
                <w:b/>
                <w:szCs w:val="24"/>
              </w:rPr>
            </w:pPr>
            <w:r w:rsidRPr="009D0711">
              <w:rPr>
                <w:b/>
              </w:rPr>
              <w:t>Description</w:t>
            </w:r>
          </w:p>
        </w:tc>
        <w:tc>
          <w:tcPr>
            <w:tcW w:w="1563" w:type="pct"/>
            <w:shd w:val="clear" w:color="auto" w:fill="C6D9F1" w:themeFill="text2" w:themeFillTint="33"/>
            <w:vAlign w:val="center"/>
          </w:tcPr>
          <w:p w14:paraId="0297790A" w14:textId="77777777" w:rsidR="00671798" w:rsidRPr="009D0711" w:rsidRDefault="00FE18AC">
            <w:pPr>
              <w:pStyle w:val="Heading3"/>
              <w:numPr>
                <w:ilvl w:val="0"/>
                <w:numId w:val="0"/>
              </w:numPr>
              <w:spacing w:after="120"/>
              <w:jc w:val="center"/>
              <w:outlineLvl w:val="2"/>
              <w:rPr>
                <w:b/>
                <w:szCs w:val="24"/>
              </w:rPr>
            </w:pPr>
            <w:r w:rsidRPr="009D0711">
              <w:rPr>
                <w:b/>
              </w:rPr>
              <w:t>Timeframe</w:t>
            </w:r>
          </w:p>
        </w:tc>
      </w:tr>
      <w:tr w:rsidR="00255AF3" w:rsidRPr="009D0711" w14:paraId="716FEC5C" w14:textId="77777777" w:rsidTr="006700D0">
        <w:tc>
          <w:tcPr>
            <w:tcW w:w="626" w:type="pct"/>
            <w:vAlign w:val="center"/>
          </w:tcPr>
          <w:p w14:paraId="7755AF69" w14:textId="7B701A4D" w:rsidR="00255AF3" w:rsidRDefault="00D84A40">
            <w:pPr>
              <w:pStyle w:val="Heading3"/>
              <w:numPr>
                <w:ilvl w:val="0"/>
                <w:numId w:val="0"/>
              </w:numPr>
              <w:spacing w:after="120"/>
              <w:jc w:val="center"/>
              <w:outlineLvl w:val="2"/>
            </w:pPr>
            <w:r>
              <w:t>1</w:t>
            </w:r>
          </w:p>
        </w:tc>
        <w:tc>
          <w:tcPr>
            <w:tcW w:w="2811" w:type="pct"/>
            <w:vAlign w:val="center"/>
          </w:tcPr>
          <w:p w14:paraId="2D373AF8" w14:textId="21C1F538" w:rsidR="00255AF3" w:rsidRDefault="00D84A40" w:rsidP="00AC01BA">
            <w:pPr>
              <w:pStyle w:val="Heading3"/>
              <w:numPr>
                <w:ilvl w:val="0"/>
                <w:numId w:val="0"/>
              </w:numPr>
              <w:spacing w:after="120"/>
              <w:jc w:val="left"/>
              <w:outlineLvl w:val="2"/>
            </w:pPr>
            <w:r w:rsidRPr="009D0711">
              <w:t>Project inception meeting with NIC</w:t>
            </w:r>
            <w:r>
              <w:t xml:space="preserve"> to include draft </w:t>
            </w:r>
            <w:r w:rsidRPr="009D0711">
              <w:t>inception report to be provided</w:t>
            </w:r>
            <w:r>
              <w:t>,</w:t>
            </w:r>
            <w:r w:rsidRPr="009D0711">
              <w:t xml:space="preserve"> and agreed </w:t>
            </w:r>
            <w:r>
              <w:t>by NIC</w:t>
            </w:r>
            <w:r w:rsidRPr="009D0711">
              <w:t>, clarifying the approach to be taken, along with a plan setting out key milestones and dates for deliverables, risks and how these will be managed</w:t>
            </w:r>
            <w:r>
              <w:t>, etc.</w:t>
            </w:r>
          </w:p>
        </w:tc>
        <w:tc>
          <w:tcPr>
            <w:tcW w:w="1563" w:type="pct"/>
            <w:vAlign w:val="center"/>
          </w:tcPr>
          <w:p w14:paraId="3ADDFE42" w14:textId="0A06661A" w:rsidR="00255AF3" w:rsidRDefault="00C401C6">
            <w:pPr>
              <w:pStyle w:val="Heading3"/>
              <w:numPr>
                <w:ilvl w:val="0"/>
                <w:numId w:val="0"/>
              </w:numPr>
              <w:spacing w:after="120"/>
              <w:jc w:val="center"/>
              <w:outlineLvl w:val="2"/>
            </w:pPr>
            <w:r>
              <w:t>Within 2 weeks of contract award</w:t>
            </w:r>
          </w:p>
        </w:tc>
      </w:tr>
      <w:tr w:rsidR="00C401C6" w:rsidRPr="009D0711" w14:paraId="5115B9EF" w14:textId="77777777" w:rsidTr="006700D0">
        <w:tc>
          <w:tcPr>
            <w:tcW w:w="626" w:type="pct"/>
            <w:vAlign w:val="center"/>
          </w:tcPr>
          <w:p w14:paraId="0108CDCD" w14:textId="16ADED31" w:rsidR="00C401C6" w:rsidRDefault="00D84A40" w:rsidP="00D7176D">
            <w:pPr>
              <w:pStyle w:val="Heading3"/>
              <w:numPr>
                <w:ilvl w:val="0"/>
                <w:numId w:val="0"/>
              </w:numPr>
              <w:spacing w:after="120"/>
              <w:jc w:val="center"/>
              <w:outlineLvl w:val="2"/>
            </w:pPr>
            <w:r>
              <w:t>2</w:t>
            </w:r>
          </w:p>
        </w:tc>
        <w:tc>
          <w:tcPr>
            <w:tcW w:w="2811" w:type="pct"/>
            <w:vAlign w:val="center"/>
          </w:tcPr>
          <w:p w14:paraId="49CBF429" w14:textId="1322595F" w:rsidR="00C401C6" w:rsidRDefault="009129B9" w:rsidP="00D7176D">
            <w:pPr>
              <w:pStyle w:val="Heading3"/>
              <w:numPr>
                <w:ilvl w:val="0"/>
                <w:numId w:val="0"/>
              </w:numPr>
              <w:spacing w:after="120"/>
              <w:jc w:val="left"/>
              <w:outlineLvl w:val="2"/>
            </w:pPr>
            <w:r>
              <w:t xml:space="preserve">Interim draft of the website and competition briefing materials </w:t>
            </w:r>
          </w:p>
        </w:tc>
        <w:tc>
          <w:tcPr>
            <w:tcW w:w="1563" w:type="pct"/>
            <w:vAlign w:val="center"/>
          </w:tcPr>
          <w:p w14:paraId="306295B3" w14:textId="26F42753" w:rsidR="00C401C6" w:rsidRDefault="004F70A0" w:rsidP="004F70A0">
            <w:pPr>
              <w:pStyle w:val="Heading3"/>
              <w:numPr>
                <w:ilvl w:val="0"/>
                <w:numId w:val="0"/>
              </w:numPr>
              <w:spacing w:after="120"/>
              <w:jc w:val="center"/>
              <w:outlineLvl w:val="2"/>
            </w:pPr>
            <w:r>
              <w:t>Within 4 weeks of contract award</w:t>
            </w:r>
          </w:p>
        </w:tc>
      </w:tr>
      <w:tr w:rsidR="00D7176D" w:rsidRPr="009D0711" w14:paraId="1C927A98" w14:textId="77777777" w:rsidTr="006700D0">
        <w:tc>
          <w:tcPr>
            <w:tcW w:w="626" w:type="pct"/>
            <w:vAlign w:val="center"/>
          </w:tcPr>
          <w:p w14:paraId="6DCB8313" w14:textId="772FEAF1" w:rsidR="00D7176D" w:rsidRDefault="00D84A40" w:rsidP="00D7176D">
            <w:pPr>
              <w:pStyle w:val="Heading3"/>
              <w:numPr>
                <w:ilvl w:val="0"/>
                <w:numId w:val="0"/>
              </w:numPr>
              <w:spacing w:after="120"/>
              <w:jc w:val="center"/>
              <w:outlineLvl w:val="2"/>
            </w:pPr>
            <w:r>
              <w:t>3</w:t>
            </w:r>
          </w:p>
        </w:tc>
        <w:tc>
          <w:tcPr>
            <w:tcW w:w="2811" w:type="pct"/>
            <w:vAlign w:val="center"/>
          </w:tcPr>
          <w:p w14:paraId="33706145" w14:textId="1D4F10E1" w:rsidR="00D7176D" w:rsidRDefault="00D7176D" w:rsidP="00D7176D">
            <w:pPr>
              <w:pStyle w:val="Heading3"/>
              <w:numPr>
                <w:ilvl w:val="0"/>
                <w:numId w:val="0"/>
              </w:numPr>
              <w:spacing w:after="120"/>
              <w:jc w:val="left"/>
              <w:outlineLvl w:val="2"/>
            </w:pPr>
            <w:r>
              <w:t xml:space="preserve">Finalisation of competition briefing materials / </w:t>
            </w:r>
            <w:r w:rsidR="0027486D">
              <w:t xml:space="preserve">website. </w:t>
            </w:r>
            <w:r w:rsidR="00955533">
              <w:t>Launch of competition and</w:t>
            </w:r>
            <w:r w:rsidR="0027486D">
              <w:t xml:space="preserve"> expression of interest period.</w:t>
            </w:r>
          </w:p>
        </w:tc>
        <w:tc>
          <w:tcPr>
            <w:tcW w:w="1563" w:type="pct"/>
            <w:vAlign w:val="center"/>
          </w:tcPr>
          <w:p w14:paraId="79506729" w14:textId="1E49AFEA" w:rsidR="00D7176D" w:rsidRDefault="004F70A0" w:rsidP="00D7176D">
            <w:pPr>
              <w:pStyle w:val="Heading3"/>
              <w:numPr>
                <w:ilvl w:val="0"/>
                <w:numId w:val="0"/>
              </w:numPr>
              <w:spacing w:after="120"/>
              <w:jc w:val="center"/>
              <w:outlineLvl w:val="2"/>
            </w:pPr>
            <w:r>
              <w:t>Within 6 weeks of contract award</w:t>
            </w:r>
          </w:p>
        </w:tc>
      </w:tr>
      <w:tr w:rsidR="00D7176D" w:rsidRPr="009D0711" w14:paraId="63EFB0BC" w14:textId="77777777" w:rsidTr="006700D0">
        <w:tc>
          <w:tcPr>
            <w:tcW w:w="626" w:type="pct"/>
            <w:vAlign w:val="center"/>
          </w:tcPr>
          <w:p w14:paraId="4B3E7A3C" w14:textId="130B7BF4" w:rsidR="00D7176D" w:rsidRDefault="002B025F" w:rsidP="00D7176D">
            <w:pPr>
              <w:pStyle w:val="Heading3"/>
              <w:numPr>
                <w:ilvl w:val="0"/>
                <w:numId w:val="0"/>
              </w:numPr>
              <w:spacing w:after="120"/>
              <w:jc w:val="center"/>
              <w:outlineLvl w:val="2"/>
            </w:pPr>
            <w:r>
              <w:t>4</w:t>
            </w:r>
          </w:p>
        </w:tc>
        <w:tc>
          <w:tcPr>
            <w:tcW w:w="2811" w:type="pct"/>
            <w:vAlign w:val="center"/>
          </w:tcPr>
          <w:p w14:paraId="36E4376C" w14:textId="0DF07667" w:rsidR="00D7176D" w:rsidRDefault="00D7176D" w:rsidP="00D7176D">
            <w:pPr>
              <w:pStyle w:val="Heading3"/>
              <w:numPr>
                <w:ilvl w:val="0"/>
                <w:numId w:val="0"/>
              </w:numPr>
              <w:spacing w:after="120"/>
              <w:jc w:val="left"/>
              <w:outlineLvl w:val="2"/>
            </w:pPr>
            <w:r>
              <w:t>Stage 1 submission of designs</w:t>
            </w:r>
          </w:p>
        </w:tc>
        <w:tc>
          <w:tcPr>
            <w:tcW w:w="1563" w:type="pct"/>
            <w:vAlign w:val="center"/>
          </w:tcPr>
          <w:p w14:paraId="6C2F0C17" w14:textId="526E9416" w:rsidR="00D7176D" w:rsidRDefault="007C501C" w:rsidP="00D7176D">
            <w:pPr>
              <w:pStyle w:val="Heading3"/>
              <w:numPr>
                <w:ilvl w:val="0"/>
                <w:numId w:val="0"/>
              </w:numPr>
              <w:spacing w:after="120"/>
              <w:jc w:val="center"/>
              <w:outlineLvl w:val="2"/>
            </w:pPr>
            <w:r>
              <w:t>June 2017</w:t>
            </w:r>
          </w:p>
        </w:tc>
      </w:tr>
      <w:tr w:rsidR="00D7176D" w:rsidRPr="009D0711" w14:paraId="677D0584" w14:textId="77777777" w:rsidTr="006700D0">
        <w:tc>
          <w:tcPr>
            <w:tcW w:w="626" w:type="pct"/>
            <w:vAlign w:val="center"/>
          </w:tcPr>
          <w:p w14:paraId="5715B708" w14:textId="01965868" w:rsidR="00D7176D" w:rsidRDefault="002B025F" w:rsidP="00D7176D">
            <w:pPr>
              <w:pStyle w:val="Heading3"/>
              <w:numPr>
                <w:ilvl w:val="0"/>
                <w:numId w:val="0"/>
              </w:numPr>
              <w:spacing w:after="120"/>
              <w:jc w:val="center"/>
              <w:outlineLvl w:val="2"/>
            </w:pPr>
            <w:r>
              <w:t>5</w:t>
            </w:r>
          </w:p>
        </w:tc>
        <w:tc>
          <w:tcPr>
            <w:tcW w:w="2811" w:type="pct"/>
            <w:vAlign w:val="center"/>
          </w:tcPr>
          <w:p w14:paraId="771B8079" w14:textId="52F63123" w:rsidR="00D7176D" w:rsidRDefault="00D7176D" w:rsidP="00D7176D">
            <w:pPr>
              <w:pStyle w:val="Heading3"/>
              <w:numPr>
                <w:ilvl w:val="0"/>
                <w:numId w:val="0"/>
              </w:numPr>
              <w:spacing w:after="120"/>
              <w:jc w:val="left"/>
              <w:outlineLvl w:val="2"/>
            </w:pPr>
            <w:r>
              <w:t>Stage 2 submission of designs</w:t>
            </w:r>
          </w:p>
        </w:tc>
        <w:tc>
          <w:tcPr>
            <w:tcW w:w="1563" w:type="pct"/>
            <w:vAlign w:val="center"/>
          </w:tcPr>
          <w:p w14:paraId="751CA89A" w14:textId="5A4956E0" w:rsidR="00D7176D" w:rsidRDefault="007C501C" w:rsidP="00D7176D">
            <w:pPr>
              <w:pStyle w:val="Heading3"/>
              <w:numPr>
                <w:ilvl w:val="0"/>
                <w:numId w:val="0"/>
              </w:numPr>
              <w:spacing w:after="120"/>
              <w:jc w:val="center"/>
              <w:outlineLvl w:val="2"/>
            </w:pPr>
            <w:r>
              <w:t>September 2017</w:t>
            </w:r>
          </w:p>
        </w:tc>
      </w:tr>
      <w:tr w:rsidR="00AA5EE3" w:rsidRPr="009D0711" w14:paraId="6373CCE3" w14:textId="77777777" w:rsidTr="006700D0">
        <w:tc>
          <w:tcPr>
            <w:tcW w:w="626" w:type="pct"/>
            <w:vAlign w:val="center"/>
          </w:tcPr>
          <w:p w14:paraId="2742F1B6" w14:textId="0DC8EC0F" w:rsidR="00AA5EE3" w:rsidRDefault="002B025F" w:rsidP="00D7176D">
            <w:pPr>
              <w:pStyle w:val="Heading3"/>
              <w:numPr>
                <w:ilvl w:val="0"/>
                <w:numId w:val="0"/>
              </w:numPr>
              <w:spacing w:after="120"/>
              <w:jc w:val="center"/>
              <w:outlineLvl w:val="2"/>
            </w:pPr>
            <w:r>
              <w:t>6</w:t>
            </w:r>
          </w:p>
        </w:tc>
        <w:tc>
          <w:tcPr>
            <w:tcW w:w="2811" w:type="pct"/>
            <w:vAlign w:val="center"/>
          </w:tcPr>
          <w:p w14:paraId="4E3FA2EA" w14:textId="092F2AC5" w:rsidR="00AA5EE3" w:rsidRDefault="00DE1069" w:rsidP="00D7176D">
            <w:pPr>
              <w:pStyle w:val="Heading3"/>
              <w:numPr>
                <w:ilvl w:val="0"/>
                <w:numId w:val="0"/>
              </w:numPr>
              <w:spacing w:after="120"/>
              <w:jc w:val="left"/>
              <w:outlineLvl w:val="2"/>
            </w:pPr>
            <w:r>
              <w:t>Announcement of winner / commended finalist</w:t>
            </w:r>
          </w:p>
        </w:tc>
        <w:tc>
          <w:tcPr>
            <w:tcW w:w="1563" w:type="pct"/>
            <w:vAlign w:val="center"/>
          </w:tcPr>
          <w:p w14:paraId="7A59D601" w14:textId="61FE77C9" w:rsidR="00AA5EE3" w:rsidRDefault="007C501C" w:rsidP="00D7176D">
            <w:pPr>
              <w:pStyle w:val="Heading3"/>
              <w:numPr>
                <w:ilvl w:val="0"/>
                <w:numId w:val="0"/>
              </w:numPr>
              <w:spacing w:after="120"/>
              <w:jc w:val="center"/>
              <w:outlineLvl w:val="2"/>
            </w:pPr>
            <w:r>
              <w:t>Late September 2017</w:t>
            </w:r>
          </w:p>
        </w:tc>
      </w:tr>
    </w:tbl>
    <w:p w14:paraId="74F22E95"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0" w:name="_Toc302637211"/>
    </w:p>
    <w:p w14:paraId="09F1F2CF" w14:textId="77777777" w:rsidR="00106F24" w:rsidRPr="00A13BFC"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368573033"/>
      <w:bookmarkStart w:id="22" w:name="_Toc479236820"/>
      <w:r w:rsidRPr="00A13BFC">
        <w:rPr>
          <w:rFonts w:cs="Arial"/>
          <w:szCs w:val="22"/>
        </w:rPr>
        <w:t>authority’s responsibilities</w:t>
      </w:r>
      <w:bookmarkEnd w:id="22"/>
    </w:p>
    <w:p w14:paraId="21FC993C" w14:textId="7C3BEF35" w:rsidR="00106F24" w:rsidRPr="00005DF9" w:rsidRDefault="00214F81" w:rsidP="00214F81">
      <w:pPr>
        <w:pStyle w:val="Heading2"/>
      </w:pPr>
      <w:r w:rsidRPr="0071007E">
        <w:t>The NIC anticipates</w:t>
      </w:r>
      <w:r w:rsidRPr="007410A7">
        <w:t xml:space="preserve"> work</w:t>
      </w:r>
      <w:r w:rsidRPr="0071007E">
        <w:t>ing</w:t>
      </w:r>
      <w:r w:rsidRPr="007410A7">
        <w:t xml:space="preserve"> closely with the supplier to develop and test the brief.</w:t>
      </w:r>
      <w:r w:rsidRPr="0071007E">
        <w:t xml:space="preserve"> </w:t>
      </w:r>
      <w:r w:rsidRPr="007410A7">
        <w:t>The NIC has already commissioned research and analysis to identify and assess the different types of development that could deliver significant new housing</w:t>
      </w:r>
      <w:r>
        <w:t xml:space="preserve"> and commercial development</w:t>
      </w:r>
      <w:r w:rsidRPr="007410A7">
        <w:t xml:space="preserve"> across the corridor drawing on domestic and international examples and best practice. This assessment will support the development of the briefing and background materials to the competition.</w:t>
      </w:r>
    </w:p>
    <w:p w14:paraId="728F68D0" w14:textId="77777777" w:rsidR="00671798" w:rsidRPr="00A13BFC"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479236821"/>
      <w:r w:rsidRPr="00A13BFC">
        <w:rPr>
          <w:rFonts w:cs="Arial"/>
          <w:szCs w:val="22"/>
        </w:rPr>
        <w:t>reporting</w:t>
      </w:r>
      <w:bookmarkEnd w:id="21"/>
      <w:bookmarkEnd w:id="23"/>
    </w:p>
    <w:p w14:paraId="748607DF" w14:textId="04CDB540" w:rsidR="003365EC" w:rsidRPr="003365EC" w:rsidRDefault="003365EC" w:rsidP="003365EC">
      <w:pPr>
        <w:pStyle w:val="Heading2"/>
      </w:pPr>
      <w:bookmarkStart w:id="24" w:name="_Toc368573034"/>
      <w:r w:rsidRPr="003365EC">
        <w:t>The Department will work with the adviser to put in place a weekly and monthly emailed reporting regime in order to track progress, resource needs, and budget.</w:t>
      </w:r>
    </w:p>
    <w:p w14:paraId="703B1781" w14:textId="54E8DF5C" w:rsidR="00FE18AC" w:rsidRPr="007927F4" w:rsidRDefault="00FE18AC" w:rsidP="00037641">
      <w:pPr>
        <w:pStyle w:val="Heading1"/>
        <w:rPr>
          <w:b w:val="0"/>
          <w:caps w:val="0"/>
        </w:rPr>
      </w:pPr>
      <w:bookmarkStart w:id="25" w:name="_Toc479236822"/>
      <w:r w:rsidRPr="007927F4">
        <w:rPr>
          <w:rFonts w:cs="Arial"/>
          <w:szCs w:val="22"/>
        </w:rPr>
        <w:t>volumes</w:t>
      </w:r>
      <w:bookmarkEnd w:id="24"/>
      <w:bookmarkEnd w:id="25"/>
    </w:p>
    <w:p w14:paraId="1679F124" w14:textId="5F24BE5B" w:rsidR="00F71766" w:rsidRPr="007927F4" w:rsidRDefault="00F71766" w:rsidP="0007350B">
      <w:pPr>
        <w:pStyle w:val="Heading2"/>
      </w:pPr>
      <w:r w:rsidRPr="007927F4">
        <w:t>N/A</w:t>
      </w:r>
    </w:p>
    <w:p w14:paraId="263D2DEC" w14:textId="77777777" w:rsidR="00FE18AC" w:rsidRPr="0007350B"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5"/>
      <w:bookmarkStart w:id="27" w:name="_Toc479236823"/>
      <w:r w:rsidRPr="0007350B">
        <w:rPr>
          <w:rFonts w:cs="Arial"/>
          <w:szCs w:val="22"/>
        </w:rPr>
        <w:t>continuous improvement</w:t>
      </w:r>
      <w:bookmarkEnd w:id="26"/>
      <w:bookmarkEnd w:id="27"/>
    </w:p>
    <w:p w14:paraId="1417900D" w14:textId="3B4AF4D4" w:rsidR="00671798" w:rsidRPr="0007350B" w:rsidRDefault="00FE18AC" w:rsidP="006700D0">
      <w:pPr>
        <w:pStyle w:val="Heading2"/>
      </w:pPr>
      <w:r w:rsidRPr="0007350B">
        <w:t xml:space="preserve">The </w:t>
      </w:r>
      <w:r w:rsidR="006F1F98">
        <w:t>successful Provider</w:t>
      </w:r>
      <w:r w:rsidRPr="0007350B">
        <w:t xml:space="preserve"> will be expected to </w:t>
      </w:r>
      <w:r w:rsidR="00A63B7E" w:rsidRPr="0007350B">
        <w:t xml:space="preserve">give due consideration to how </w:t>
      </w:r>
      <w:r w:rsidRPr="0007350B">
        <w:t xml:space="preserve">the way in which the required Services are to be delivered throughout the </w:t>
      </w:r>
      <w:r w:rsidR="0052086C" w:rsidRPr="0007350B">
        <w:t xml:space="preserve">Contract </w:t>
      </w:r>
      <w:r w:rsidRPr="0007350B">
        <w:t>duration</w:t>
      </w:r>
      <w:r w:rsidR="00A63B7E" w:rsidRPr="0007350B">
        <w:t xml:space="preserve"> can be continually improved</w:t>
      </w:r>
      <w:r w:rsidRPr="0007350B">
        <w:t>.</w:t>
      </w:r>
    </w:p>
    <w:p w14:paraId="66FE09FA" w14:textId="77777777" w:rsidR="00671798" w:rsidRPr="0007350B" w:rsidRDefault="00FE18AC" w:rsidP="006700D0">
      <w:pPr>
        <w:pStyle w:val="Heading2"/>
      </w:pPr>
      <w:r w:rsidRPr="0007350B">
        <w:t>Changes to the way in which the Services are to be delivered must be brought to the Authority’s attention and agreed prior to any changes being implemented.</w:t>
      </w:r>
    </w:p>
    <w:p w14:paraId="3AD1B20F" w14:textId="77777777" w:rsidR="004E78BC" w:rsidRPr="0007350B" w:rsidRDefault="004E78BC" w:rsidP="004E78BC">
      <w:pPr>
        <w:pStyle w:val="Heading1"/>
      </w:pPr>
      <w:bookmarkStart w:id="28" w:name="_Toc479236824"/>
      <w:r w:rsidRPr="0007350B">
        <w:t>Sustainability</w:t>
      </w:r>
      <w:bookmarkEnd w:id="28"/>
    </w:p>
    <w:p w14:paraId="19A8B50E" w14:textId="77777777" w:rsidR="004E78BC" w:rsidRPr="0007350B" w:rsidRDefault="00027F66" w:rsidP="006700D0">
      <w:pPr>
        <w:pStyle w:val="Heading2"/>
      </w:pPr>
      <w:r w:rsidRPr="0007350B">
        <w:t>N/A</w:t>
      </w:r>
    </w:p>
    <w:p w14:paraId="78369820"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368573036"/>
      <w:bookmarkStart w:id="30" w:name="_Toc479236825"/>
      <w:r w:rsidRPr="00517FEF">
        <w:rPr>
          <w:rFonts w:cs="Arial"/>
          <w:szCs w:val="22"/>
        </w:rPr>
        <w:t>quality</w:t>
      </w:r>
      <w:bookmarkEnd w:id="29"/>
      <w:bookmarkEnd w:id="30"/>
    </w:p>
    <w:p w14:paraId="6176ECBF" w14:textId="10035F06" w:rsidR="0007350B" w:rsidRPr="007927F4" w:rsidRDefault="0007350B" w:rsidP="006700D0">
      <w:pPr>
        <w:pStyle w:val="Heading2"/>
      </w:pPr>
      <w:r>
        <w:t>The Co</w:t>
      </w:r>
      <w:r w:rsidR="002A6A42">
        <w:t>mmission will be looking to use the competition submissions and outputs to inform its final recommendations to Government in October 2017</w:t>
      </w:r>
      <w:r w:rsidR="00A03561">
        <w:t xml:space="preserve">. </w:t>
      </w:r>
      <w:r w:rsidR="002A6A42">
        <w:t>Therefore it is critical that the project runs to time and that</w:t>
      </w:r>
      <w:r>
        <w:t xml:space="preserve"> outputs </w:t>
      </w:r>
      <w:r w:rsidR="002A6A42">
        <w:t xml:space="preserve">are of </w:t>
      </w:r>
      <w:r>
        <w:t xml:space="preserve">a publishable </w:t>
      </w:r>
      <w:r w:rsidRPr="007927F4">
        <w:t>standard, with all assumptions and caveats clearly highlighted.</w:t>
      </w:r>
    </w:p>
    <w:p w14:paraId="60DC137F" w14:textId="4CC4DA60" w:rsidR="003365EC" w:rsidRPr="007927F4" w:rsidRDefault="003365EC" w:rsidP="00037641">
      <w:pPr>
        <w:pStyle w:val="Heading2"/>
      </w:pPr>
      <w:r w:rsidRPr="007927F4">
        <w:t>This is a substantial piece of work – the expectation is that the competition responses, key outputs and related materials will be of a high quality and publishable standard.</w:t>
      </w:r>
    </w:p>
    <w:p w14:paraId="0C918BE0"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37"/>
      <w:bookmarkStart w:id="32" w:name="_Toc479236826"/>
      <w:r w:rsidRPr="00BE6EE0">
        <w:rPr>
          <w:rFonts w:cs="Arial"/>
          <w:szCs w:val="22"/>
        </w:rPr>
        <w:t>PRICE</w:t>
      </w:r>
      <w:bookmarkEnd w:id="31"/>
      <w:bookmarkEnd w:id="32"/>
    </w:p>
    <w:p w14:paraId="46AFDA2E" w14:textId="77777777" w:rsidR="00671798" w:rsidRDefault="00FE18AC" w:rsidP="006700D0">
      <w:pPr>
        <w:pStyle w:val="Heading2"/>
      </w:pPr>
      <w:r>
        <w:t xml:space="preserve">Prices are to be submitted via the </w:t>
      </w:r>
      <w:r w:rsidRPr="000B6BE1">
        <w:t>e</w:t>
      </w:r>
      <w:r w:rsidR="00F44D62" w:rsidRPr="000B6BE1">
        <w:t>-</w:t>
      </w:r>
      <w:r w:rsidRPr="000B6BE1">
        <w:t>Sourcing Suite</w:t>
      </w:r>
      <w:r w:rsidR="00BD7505">
        <w:t xml:space="preserve"> using Appendix E pricing table </w:t>
      </w:r>
      <w:r>
        <w:t>excluding VAT</w:t>
      </w:r>
      <w:r w:rsidR="00AE3C65">
        <w:t>.</w:t>
      </w:r>
      <w:r w:rsidR="00BD7505">
        <w:t xml:space="preserve"> This excel spreadsheet is to be submitted at question level on the Emptoris system</w:t>
      </w:r>
      <w:r w:rsidR="000B6BE1">
        <w:t>.</w:t>
      </w:r>
    </w:p>
    <w:p w14:paraId="6351ED54" w14:textId="346C285F" w:rsidR="00BD7505" w:rsidRPr="00D40F7F" w:rsidRDefault="00BD7505" w:rsidP="006700D0">
      <w:pPr>
        <w:pStyle w:val="Heading2"/>
      </w:pPr>
      <w:r w:rsidRPr="00D40F7F">
        <w:t>The maximum budget for the full requirement is £</w:t>
      </w:r>
      <w:r w:rsidR="00D40F7F" w:rsidRPr="00D40F7F">
        <w:t>7</w:t>
      </w:r>
      <w:r w:rsidR="0071007E" w:rsidRPr="00D40F7F">
        <w:t>5</w:t>
      </w:r>
      <w:r w:rsidR="001D61C7" w:rsidRPr="00D40F7F">
        <w:t>,000</w:t>
      </w:r>
      <w:r w:rsidR="009A011A" w:rsidRPr="00D40F7F">
        <w:t xml:space="preserve"> (exc. VAT)</w:t>
      </w:r>
      <w:r w:rsidRPr="00D40F7F">
        <w:t>, and bids received over this budget will be deemed non-compliant.</w:t>
      </w:r>
    </w:p>
    <w:p w14:paraId="590A8874" w14:textId="77777777" w:rsidR="003B004C" w:rsidRPr="000B6BE1" w:rsidRDefault="003B004C" w:rsidP="006700D0">
      <w:pPr>
        <w:pStyle w:val="Heading2"/>
      </w:pPr>
      <w:r w:rsidRPr="000B6BE1">
        <w:t>Prices should be inclusive of all expenses and exclusive of VAT.</w:t>
      </w:r>
    </w:p>
    <w:p w14:paraId="0421BB4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8"/>
      <w:bookmarkStart w:id="34" w:name="_Toc479236827"/>
      <w:r w:rsidRPr="00BE6EE0">
        <w:rPr>
          <w:rFonts w:cs="Arial"/>
          <w:szCs w:val="22"/>
        </w:rPr>
        <w:t>STAFF AND CUSTOMER SERVICE</w:t>
      </w:r>
      <w:bookmarkEnd w:id="33"/>
      <w:bookmarkEnd w:id="34"/>
    </w:p>
    <w:p w14:paraId="1D1A9DA3" w14:textId="77777777" w:rsidR="00671798" w:rsidRDefault="00FE18AC" w:rsidP="006700D0">
      <w:pPr>
        <w:pStyle w:val="Heading2"/>
      </w:pPr>
      <w:r w:rsidRPr="002E7082">
        <w:t>The</w:t>
      </w:r>
      <w:r>
        <w:t xml:space="preserve"> </w:t>
      </w:r>
      <w:r w:rsidRPr="002E7082">
        <w:t>Authority requires the Potential Provider to</w:t>
      </w:r>
      <w:r>
        <w:t xml:space="preserve"> provide a sufficient level of resource throughout the duration of the</w:t>
      </w:r>
      <w:r w:rsidR="00027F66">
        <w:t xml:space="preserve"> </w:t>
      </w:r>
      <w:r>
        <w:t>Contract in order to consistently deliver a quality service to all Parties.</w:t>
      </w:r>
    </w:p>
    <w:p w14:paraId="211E3FF2" w14:textId="77777777" w:rsidR="00671798" w:rsidRDefault="00FE18AC" w:rsidP="006700D0">
      <w:pPr>
        <w:pStyle w:val="Heading2"/>
      </w:pPr>
      <w:r>
        <w:t>Potential Provider’s staff assigned to the Contract</w:t>
      </w:r>
      <w:r w:rsidRPr="002E7082">
        <w:t xml:space="preserve"> </w:t>
      </w:r>
      <w:r>
        <w:t xml:space="preserve">shall have </w:t>
      </w:r>
      <w:r w:rsidR="00E63412">
        <w:t xml:space="preserve">the </w:t>
      </w:r>
      <w:r w:rsidRPr="002E7082">
        <w:t>relevant qualifications and experience to deliver</w:t>
      </w:r>
      <w:r w:rsidR="00E63412">
        <w:t xml:space="preserve"> the</w:t>
      </w:r>
      <w:r w:rsidR="005D0F47">
        <w:t xml:space="preserve"> Contract.</w:t>
      </w:r>
    </w:p>
    <w:p w14:paraId="2087F691" w14:textId="77777777" w:rsidR="00671798" w:rsidRDefault="00FE18AC" w:rsidP="006700D0">
      <w:pPr>
        <w:pStyle w:val="Heading2"/>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p>
    <w:p w14:paraId="1B0ACF60"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368573039"/>
      <w:bookmarkStart w:id="36" w:name="_Toc479236828"/>
      <w:r w:rsidRPr="004E1D36">
        <w:rPr>
          <w:rFonts w:cs="Arial"/>
          <w:szCs w:val="22"/>
        </w:rPr>
        <w:t>service levels a</w:t>
      </w:r>
      <w:r>
        <w:rPr>
          <w:rFonts w:cs="Arial"/>
          <w:szCs w:val="22"/>
        </w:rPr>
        <w:t>nd performance</w:t>
      </w:r>
      <w:bookmarkEnd w:id="35"/>
      <w:bookmarkEnd w:id="36"/>
    </w:p>
    <w:p w14:paraId="23F46BCC" w14:textId="6CF6F31E" w:rsidR="00A03561" w:rsidRDefault="00FE18AC" w:rsidP="00037641">
      <w:pPr>
        <w:pStyle w:val="Heading2"/>
        <w:tabs>
          <w:tab w:val="num" w:pos="862"/>
        </w:tabs>
      </w:pPr>
      <w:r>
        <w:t>The Authority will measure the quali</w:t>
      </w:r>
      <w:r w:rsidR="00AC01BA">
        <w:t>ty of the Supplier’s delivery with reference to the key milestones set out in paragraph 9.</w:t>
      </w:r>
    </w:p>
    <w:p w14:paraId="72D82914" w14:textId="77777777" w:rsidR="00671798" w:rsidRPr="007927F4" w:rsidRDefault="00FE18AC">
      <w:pPr>
        <w:pStyle w:val="Heading1"/>
        <w:spacing w:after="120"/>
      </w:pPr>
      <w:bookmarkStart w:id="37" w:name="_Toc368573040"/>
      <w:bookmarkStart w:id="38" w:name="_Toc479236829"/>
      <w:r w:rsidRPr="007927F4">
        <w:t>Security requirements</w:t>
      </w:r>
      <w:bookmarkEnd w:id="37"/>
      <w:bookmarkEnd w:id="38"/>
    </w:p>
    <w:p w14:paraId="52B9A2AE" w14:textId="77777777" w:rsidR="006700D0" w:rsidRPr="007927F4" w:rsidRDefault="006700D0" w:rsidP="006700D0">
      <w:pPr>
        <w:pStyle w:val="Heading2"/>
      </w:pPr>
      <w:bookmarkStart w:id="39" w:name="_Toc368573041"/>
      <w:r w:rsidRPr="007927F4">
        <w:t>The Supplier will acknowledge and protect all sensitive and confidential information its employees have access to during the contract period.  The Supplier will also ensure their IT security systems are sufficiently robust to prevent confidential and sensitive material being made available in the public domain.</w:t>
      </w:r>
    </w:p>
    <w:p w14:paraId="26F6D63D" w14:textId="77777777" w:rsidR="003B004C" w:rsidRPr="0007350B"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0" w:name="_Toc479236830"/>
      <w:r w:rsidRPr="0007350B">
        <w:rPr>
          <w:rFonts w:cs="Arial"/>
          <w:szCs w:val="22"/>
        </w:rPr>
        <w:t>intellectual property rights (ipr)</w:t>
      </w:r>
      <w:bookmarkEnd w:id="39"/>
      <w:bookmarkEnd w:id="40"/>
    </w:p>
    <w:p w14:paraId="6685AE6F" w14:textId="547545A7" w:rsidR="002A72D9" w:rsidRPr="002A6A42" w:rsidRDefault="002A6A42" w:rsidP="006700D0">
      <w:pPr>
        <w:pStyle w:val="Heading2"/>
      </w:pPr>
      <w:bookmarkStart w:id="41" w:name="_Toc368573042"/>
      <w:r w:rsidRPr="002A6A42">
        <w:t xml:space="preserve">All competition materials and submissions </w:t>
      </w:r>
      <w:r w:rsidR="002A72D9" w:rsidRPr="002A6A42">
        <w:t>should be provided to the Commission for</w:t>
      </w:r>
      <w:r w:rsidRPr="002A6A42">
        <w:t xml:space="preserve"> credited</w:t>
      </w:r>
      <w:r w:rsidR="002A72D9" w:rsidRPr="002A6A42">
        <w:t xml:space="preserve"> future use.</w:t>
      </w:r>
    </w:p>
    <w:p w14:paraId="3181D515" w14:textId="77777777" w:rsidR="0081061A" w:rsidRPr="0007350B"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2" w:name="_Toc479236831"/>
      <w:r w:rsidRPr="0007350B">
        <w:rPr>
          <w:rFonts w:cs="Arial"/>
          <w:szCs w:val="22"/>
        </w:rPr>
        <w:t>payment</w:t>
      </w:r>
      <w:bookmarkEnd w:id="42"/>
    </w:p>
    <w:p w14:paraId="5CD84AAA" w14:textId="77777777" w:rsidR="00331523" w:rsidRPr="006700D0" w:rsidRDefault="0036555C" w:rsidP="006700D0">
      <w:pPr>
        <w:pStyle w:val="Heading2"/>
      </w:pPr>
      <w:r w:rsidRPr="006700D0">
        <w:t>Payment can only be made following satisfactory delivery of pre-agreed certi</w:t>
      </w:r>
      <w:r w:rsidR="005D0F47" w:rsidRPr="006700D0">
        <w:t>fied products and deliverables.</w:t>
      </w:r>
    </w:p>
    <w:p w14:paraId="70B532E6" w14:textId="77777777" w:rsidR="0036555C" w:rsidRPr="006700D0" w:rsidRDefault="0036555C" w:rsidP="006700D0">
      <w:pPr>
        <w:pStyle w:val="Heading2"/>
      </w:pPr>
      <w:r w:rsidRPr="006700D0">
        <w:t>Before payment can be considered, each invoice must include a detailed elemental breakdown of work comp</w:t>
      </w:r>
      <w:r w:rsidR="005D0F47" w:rsidRPr="006700D0">
        <w:t>leted and the associated costs.</w:t>
      </w:r>
    </w:p>
    <w:p w14:paraId="726E84E8"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3" w:name="_Toc479236832"/>
      <w:r>
        <w:rPr>
          <w:rFonts w:cs="Arial"/>
          <w:szCs w:val="22"/>
        </w:rPr>
        <w:t>additional information</w:t>
      </w:r>
      <w:bookmarkEnd w:id="41"/>
      <w:bookmarkEnd w:id="43"/>
    </w:p>
    <w:p w14:paraId="3FDDA256" w14:textId="3E61202E" w:rsidR="007927F4" w:rsidRPr="007927F4" w:rsidRDefault="007927F4" w:rsidP="007927F4">
      <w:pPr>
        <w:pStyle w:val="Heading1"/>
        <w:numPr>
          <w:ilvl w:val="0"/>
          <w:numId w:val="0"/>
        </w:numPr>
        <w:overflowPunct w:val="0"/>
        <w:autoSpaceDE w:val="0"/>
        <w:autoSpaceDN w:val="0"/>
        <w:spacing w:after="120"/>
        <w:ind w:left="709"/>
        <w:textAlignment w:val="baseline"/>
        <w:rPr>
          <w:rFonts w:cs="Arial"/>
          <w:b w:val="0"/>
          <w:szCs w:val="22"/>
        </w:rPr>
      </w:pPr>
      <w:bookmarkStart w:id="44" w:name="_Toc478998017"/>
      <w:bookmarkStart w:id="45" w:name="_Toc479236833"/>
      <w:r w:rsidRPr="007927F4">
        <w:rPr>
          <w:rFonts w:cs="Arial"/>
          <w:b w:val="0"/>
          <w:szCs w:val="22"/>
        </w:rPr>
        <w:t>N/A</w:t>
      </w:r>
      <w:bookmarkEnd w:id="44"/>
      <w:bookmarkEnd w:id="45"/>
    </w:p>
    <w:p w14:paraId="7DFC481A" w14:textId="77777777" w:rsidR="00671798" w:rsidRDefault="00FE18AC">
      <w:pPr>
        <w:pStyle w:val="Heading1"/>
        <w:spacing w:after="120"/>
      </w:pPr>
      <w:bookmarkStart w:id="46" w:name="_Toc368573043"/>
      <w:bookmarkStart w:id="47" w:name="_Toc479236834"/>
      <w:bookmarkEnd w:id="20"/>
      <w:r>
        <w:t>Location</w:t>
      </w:r>
      <w:bookmarkEnd w:id="46"/>
      <w:bookmarkEnd w:id="47"/>
    </w:p>
    <w:p w14:paraId="459ADF31" w14:textId="027B74C0" w:rsidR="00926958" w:rsidRPr="002F6303" w:rsidRDefault="00FE18AC" w:rsidP="007410A7">
      <w:pPr>
        <w:tabs>
          <w:tab w:val="left" w:pos="8205"/>
        </w:tabs>
      </w:pPr>
      <w:r>
        <w:t xml:space="preserve">The location of the Services will be carried out at </w:t>
      </w:r>
      <w:r w:rsidR="002A72D9" w:rsidRPr="002A72D9">
        <w:t>the offices of the supplier</w:t>
      </w:r>
      <w:r w:rsidR="00DA4140">
        <w:t>. H</w:t>
      </w:r>
      <w:r w:rsidR="002A72D9" w:rsidRPr="002A72D9">
        <w:t>owever frequent meeting</w:t>
      </w:r>
      <w:r w:rsidR="00DE1069">
        <w:t>s</w:t>
      </w:r>
      <w:r w:rsidR="002A72D9" w:rsidRPr="002A72D9">
        <w:t xml:space="preserve"> will need to take place with the National Infrastructure Commission </w:t>
      </w:r>
      <w:r w:rsidR="00DA4140">
        <w:t xml:space="preserve">at the supplier’s offices, or at the Commission’s offices </w:t>
      </w:r>
      <w:r w:rsidR="002A72D9" w:rsidRPr="002A72D9">
        <w:t xml:space="preserve">in </w:t>
      </w:r>
      <w:r w:rsidR="002A72D9">
        <w:t xml:space="preserve">the </w:t>
      </w:r>
      <w:r w:rsidR="00E07C17" w:rsidRPr="008A7D30">
        <w:t>Eastcheap Court 11 Philpot Lane, London EC3M 8UD</w:t>
      </w:r>
    </w:p>
    <w:sectPr w:rsidR="00926958" w:rsidRPr="002F6303" w:rsidSect="00985B4D">
      <w:headerReference w:type="default" r:id="rId14"/>
      <w:footerReference w:type="default" r:id="rId15"/>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86303" w14:textId="77777777" w:rsidR="00732E35" w:rsidRDefault="00732E35">
      <w:pPr>
        <w:spacing w:line="20" w:lineRule="exact"/>
      </w:pPr>
    </w:p>
  </w:endnote>
  <w:endnote w:type="continuationSeparator" w:id="0">
    <w:p w14:paraId="3AAEAEFF" w14:textId="77777777" w:rsidR="00732E35" w:rsidRDefault="00732E35">
      <w:pPr>
        <w:spacing w:line="20" w:lineRule="exact"/>
      </w:pPr>
      <w:r>
        <w:t xml:space="preserve"> </w:t>
      </w:r>
    </w:p>
  </w:endnote>
  <w:endnote w:type="continuationNotice" w:id="1">
    <w:p w14:paraId="6D2FA1E9" w14:textId="77777777" w:rsidR="00732E35" w:rsidRDefault="00732E3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4B21A5E" w14:textId="77777777" w:rsidR="00732E35" w:rsidRDefault="00732E35"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41028F21" wp14:editId="1A39BE88">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8E798"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4FAA7DEF" w14:textId="77777777" w:rsidR="00732E35" w:rsidRPr="00985B4D" w:rsidRDefault="00732E35" w:rsidP="00985B4D">
        <w:pPr>
          <w:pStyle w:val="Footer"/>
          <w:jc w:val="center"/>
          <w:rPr>
            <w:sz w:val="20"/>
            <w:szCs w:val="20"/>
          </w:rPr>
        </w:pPr>
        <w:r w:rsidRPr="00985B4D">
          <w:rPr>
            <w:sz w:val="20"/>
            <w:szCs w:val="20"/>
          </w:rPr>
          <w:t>OFFICIAL</w:t>
        </w:r>
      </w:p>
      <w:p w14:paraId="5AAE2858" w14:textId="77777777" w:rsidR="00732E35" w:rsidRDefault="00732E35">
        <w:pPr>
          <w:pStyle w:val="Footer"/>
          <w:rPr>
            <w:sz w:val="20"/>
            <w:szCs w:val="20"/>
          </w:rPr>
        </w:pPr>
        <w:r w:rsidRPr="00985B4D">
          <w:rPr>
            <w:sz w:val="20"/>
            <w:szCs w:val="20"/>
          </w:rPr>
          <w:t>Appendix B – Statement of Requirements</w:t>
        </w:r>
      </w:p>
      <w:p w14:paraId="442D84A3" w14:textId="60BF35F2" w:rsidR="00732E35" w:rsidRDefault="00732E35" w:rsidP="00816CC9">
        <w:pPr>
          <w:pStyle w:val="Footer"/>
          <w:rPr>
            <w:sz w:val="20"/>
            <w:szCs w:val="20"/>
          </w:rPr>
        </w:pPr>
        <w:r>
          <w:rPr>
            <w:sz w:val="20"/>
            <w:szCs w:val="20"/>
          </w:rPr>
          <w:t>Lesley Harrison</w:t>
        </w:r>
        <w:r w:rsidRPr="00816CC9">
          <w:rPr>
            <w:sz w:val="20"/>
            <w:szCs w:val="20"/>
          </w:rPr>
          <w:t xml:space="preserve"> </w:t>
        </w:r>
        <w:r>
          <w:rPr>
            <w:sz w:val="20"/>
            <w:szCs w:val="20"/>
          </w:rPr>
          <w:tab/>
        </w:r>
        <w:r>
          <w:rPr>
            <w:sz w:val="20"/>
            <w:szCs w:val="20"/>
          </w:rPr>
          <w:tab/>
          <w:t>V3.0 24</w:t>
        </w:r>
        <w:r w:rsidRPr="00816CC9">
          <w:rPr>
            <w:sz w:val="20"/>
            <w:szCs w:val="20"/>
            <w:vertAlign w:val="superscript"/>
          </w:rPr>
          <w:t>th</w:t>
        </w:r>
        <w:r>
          <w:rPr>
            <w:sz w:val="20"/>
            <w:szCs w:val="20"/>
          </w:rPr>
          <w:t xml:space="preserve"> March 2017</w:t>
        </w:r>
      </w:p>
      <w:p w14:paraId="21462FAB" w14:textId="77777777" w:rsidR="00732E35" w:rsidRPr="00985B4D" w:rsidRDefault="00732E35" w:rsidP="00816CC9">
        <w:pPr>
          <w:pStyle w:val="Footer"/>
          <w:rPr>
            <w:sz w:val="20"/>
            <w:szCs w:val="20"/>
          </w:rPr>
        </w:pPr>
        <w:r>
          <w:rPr>
            <w:rFonts w:cs="Arial"/>
            <w:color w:val="222222"/>
            <w:sz w:val="19"/>
            <w:szCs w:val="19"/>
            <w:shd w:val="clear" w:color="auto" w:fill="FFFFFF"/>
          </w:rPr>
          <w:t>© Crown copyright 2016</w:t>
        </w:r>
      </w:p>
      <w:p w14:paraId="4AEB000B" w14:textId="77777777" w:rsidR="00732E35" w:rsidRPr="00985B4D" w:rsidRDefault="00732E35">
        <w:pPr>
          <w:pStyle w:val="Footer"/>
          <w:rPr>
            <w:sz w:val="20"/>
            <w:szCs w:val="20"/>
          </w:rPr>
        </w:pPr>
      </w:p>
      <w:p w14:paraId="6EC6A92C" w14:textId="77777777" w:rsidR="00732E35" w:rsidRDefault="00732E35"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597CD2">
          <w:rPr>
            <w:noProof/>
            <w:sz w:val="20"/>
            <w:szCs w:val="20"/>
          </w:rPr>
          <w:t>9</w:t>
        </w:r>
        <w:r w:rsidRPr="00985B4D">
          <w:rPr>
            <w:noProof/>
            <w:sz w:val="20"/>
            <w:szCs w:val="20"/>
          </w:rPr>
          <w:fldChar w:fldCharType="end"/>
        </w:r>
      </w:p>
    </w:sdtContent>
  </w:sdt>
  <w:p w14:paraId="5654E5E2" w14:textId="77777777" w:rsidR="00732E35" w:rsidRPr="002933F8" w:rsidRDefault="00732E35"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4C2EE" w14:textId="77777777" w:rsidR="00732E35" w:rsidRDefault="00732E35">
      <w:r>
        <w:separator/>
      </w:r>
    </w:p>
  </w:footnote>
  <w:footnote w:type="continuationSeparator" w:id="0">
    <w:p w14:paraId="364FB33C" w14:textId="77777777" w:rsidR="00732E35" w:rsidRDefault="00732E35">
      <w:r>
        <w:continuationSeparator/>
      </w:r>
    </w:p>
  </w:footnote>
  <w:footnote w:type="continuationNotice" w:id="1">
    <w:p w14:paraId="3668BF87" w14:textId="77777777" w:rsidR="00732E35" w:rsidRDefault="00732E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66DBC" w14:textId="77777777" w:rsidR="00732E35" w:rsidRPr="00F44D62" w:rsidRDefault="00732E35"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587E3E7A" wp14:editId="7E2FAF20">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1C5C8F54" w14:textId="77777777" w:rsidR="00732E35" w:rsidRPr="00776D58" w:rsidRDefault="00732E35" w:rsidP="00985B4D">
    <w:pPr>
      <w:tabs>
        <w:tab w:val="center" w:pos="4153"/>
        <w:tab w:val="right" w:pos="8306"/>
      </w:tabs>
      <w:ind w:left="720"/>
      <w:jc w:val="center"/>
      <w:rPr>
        <w:sz w:val="20"/>
        <w:szCs w:val="20"/>
      </w:rPr>
    </w:pPr>
    <w:r w:rsidRPr="00776D58">
      <w:rPr>
        <w:sz w:val="20"/>
        <w:szCs w:val="20"/>
      </w:rPr>
      <w:t>Appendix B – Statement of Requirements</w:t>
    </w:r>
  </w:p>
  <w:p w14:paraId="7994C349" w14:textId="57E4818B" w:rsidR="00732E35" w:rsidRPr="00776D58" w:rsidRDefault="00732E35" w:rsidP="00390CCE">
    <w:pPr>
      <w:pStyle w:val="Header"/>
      <w:jc w:val="center"/>
      <w:rPr>
        <w:sz w:val="20"/>
        <w:szCs w:val="20"/>
      </w:rPr>
    </w:pPr>
    <w:r w:rsidRPr="00776D58">
      <w:rPr>
        <w:sz w:val="20"/>
        <w:szCs w:val="20"/>
      </w:rPr>
      <w:t xml:space="preserve">Placemaking competition for future development typologies within the Cambridge – </w:t>
    </w:r>
  </w:p>
  <w:p w14:paraId="2A37EB2E" w14:textId="55951002" w:rsidR="00732E35" w:rsidRPr="00776D58" w:rsidRDefault="00732E35" w:rsidP="00390CCE">
    <w:pPr>
      <w:pStyle w:val="Header"/>
      <w:jc w:val="center"/>
      <w:rPr>
        <w:rFonts w:cs="Arial"/>
        <w:sz w:val="20"/>
        <w:szCs w:val="20"/>
      </w:rPr>
    </w:pPr>
    <w:r w:rsidRPr="00776D58">
      <w:rPr>
        <w:sz w:val="20"/>
        <w:szCs w:val="20"/>
      </w:rPr>
      <w:t>Milton Keynes – Oxford Corridor</w:t>
    </w:r>
    <w:r w:rsidRPr="00776D58" w:rsidDel="005278AF">
      <w:rPr>
        <w:rFonts w:cs="Arial"/>
        <w:sz w:val="20"/>
        <w:szCs w:val="20"/>
      </w:rPr>
      <w:t xml:space="preserve"> </w:t>
    </w:r>
    <w:r w:rsidRPr="00776D58">
      <w:rPr>
        <w:rFonts w:cs="Arial"/>
        <w:sz w:val="20"/>
        <w:szCs w:val="20"/>
      </w:rPr>
      <w:t xml:space="preserve">                 </w:t>
    </w:r>
  </w:p>
  <w:p w14:paraId="56429480" w14:textId="3E4619CE" w:rsidR="00732E35" w:rsidRPr="009D0EAE" w:rsidRDefault="00732E35" w:rsidP="00390CCE">
    <w:pPr>
      <w:pStyle w:val="Header"/>
      <w:jc w:val="center"/>
      <w:rPr>
        <w:rFonts w:cs="Arial"/>
        <w:sz w:val="20"/>
        <w:szCs w:val="20"/>
        <w:highlight w:val="yellow"/>
      </w:rPr>
    </w:pPr>
    <w:r>
      <w:rPr>
        <w:rFonts w:cs="Arial"/>
        <w:sz w:val="20"/>
        <w:szCs w:val="20"/>
      </w:rPr>
      <w:t>Contract Reference: CCCC17A40</w:t>
    </w:r>
  </w:p>
  <w:p w14:paraId="5347CC6A" w14:textId="77777777" w:rsidR="00732E35" w:rsidRPr="00074357" w:rsidRDefault="00732E35" w:rsidP="00074357">
    <w:pPr>
      <w:pStyle w:val="Header"/>
    </w:pPr>
    <w:r>
      <w:rPr>
        <w:noProof/>
        <w:lang w:eastAsia="en-GB"/>
      </w:rPr>
      <mc:AlternateContent>
        <mc:Choice Requires="wps">
          <w:drawing>
            <wp:anchor distT="0" distB="0" distL="114300" distR="114300" simplePos="0" relativeHeight="251658242" behindDoc="0" locked="0" layoutInCell="1" allowOverlap="1" wp14:anchorId="065E528B" wp14:editId="6B9151F8">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2119B9"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15:restartNumberingAfterBreak="0">
    <w:nsid w:val="2B20245C"/>
    <w:multiLevelType w:val="hybridMultilevel"/>
    <w:tmpl w:val="198A2D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552ECD"/>
    <w:multiLevelType w:val="multilevel"/>
    <w:tmpl w:val="3E6C0CAC"/>
    <w:lvl w:ilvl="0">
      <w:start w:val="6"/>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287"/>
        </w:tabs>
        <w:ind w:left="1287"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1A510B4"/>
    <w:multiLevelType w:val="multilevel"/>
    <w:tmpl w:val="3E6C0CAC"/>
    <w:lvl w:ilvl="0">
      <w:start w:val="6"/>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287"/>
        </w:tabs>
        <w:ind w:left="1287"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7FF083AA"/>
    <w:lvl w:ilvl="0">
      <w:start w:val="6"/>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287"/>
        </w:tabs>
        <w:ind w:left="1287" w:hanging="720"/>
      </w:pPr>
      <w:rPr>
        <w:rFonts w:hint="default"/>
        <w:caps w:val="0"/>
        <w:effect w:val="none"/>
      </w:rPr>
    </w:lvl>
    <w:lvl w:ilvl="2">
      <w:start w:val="4"/>
      <w:numFmt w:val="decimal"/>
      <w:pStyle w:val="Heading3"/>
      <w:lvlText w:val="%1.%2.%3"/>
      <w:lvlJc w:val="left"/>
      <w:pPr>
        <w:tabs>
          <w:tab w:val="num" w:pos="1800"/>
        </w:tabs>
        <w:ind w:left="1800" w:hanging="1080"/>
      </w:pPr>
      <w:rPr>
        <w:rFonts w:ascii="Arial" w:hAnsi="Arial" w:cs="Arial"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13"/>
  </w:num>
  <w:num w:numId="3">
    <w:abstractNumId w:val="15"/>
  </w:num>
  <w:num w:numId="4">
    <w:abstractNumId w:val="5"/>
  </w:num>
  <w:num w:numId="5">
    <w:abstractNumId w:val="21"/>
  </w:num>
  <w:num w:numId="6">
    <w:abstractNumId w:val="17"/>
  </w:num>
  <w:num w:numId="7">
    <w:abstractNumId w:val="12"/>
  </w:num>
  <w:num w:numId="8">
    <w:abstractNumId w:val="4"/>
  </w:num>
  <w:num w:numId="9">
    <w:abstractNumId w:val="3"/>
  </w:num>
  <w:num w:numId="10">
    <w:abstractNumId w:val="2"/>
  </w:num>
  <w:num w:numId="11">
    <w:abstractNumId w:val="1"/>
  </w:num>
  <w:num w:numId="12">
    <w:abstractNumId w:val="0"/>
  </w:num>
  <w:num w:numId="13">
    <w:abstractNumId w:val="28"/>
  </w:num>
  <w:num w:numId="14">
    <w:abstractNumId w:val="9"/>
  </w:num>
  <w:num w:numId="15">
    <w:abstractNumId w:val="27"/>
  </w:num>
  <w:num w:numId="16">
    <w:abstractNumId w:val="8"/>
  </w:num>
  <w:num w:numId="17">
    <w:abstractNumId w:val="18"/>
  </w:num>
  <w:num w:numId="18">
    <w:abstractNumId w:val="16"/>
  </w:num>
  <w:num w:numId="19">
    <w:abstractNumId w:val="25"/>
  </w:num>
  <w:num w:numId="20">
    <w:abstractNumId w:val="11"/>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4"/>
  </w:num>
  <w:num w:numId="24">
    <w:abstractNumId w:val="19"/>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5DF9"/>
    <w:rsid w:val="0000639C"/>
    <w:rsid w:val="000067FA"/>
    <w:rsid w:val="00007A30"/>
    <w:rsid w:val="000109A4"/>
    <w:rsid w:val="000110CC"/>
    <w:rsid w:val="00011988"/>
    <w:rsid w:val="00012987"/>
    <w:rsid w:val="0001386E"/>
    <w:rsid w:val="0001408F"/>
    <w:rsid w:val="00014A44"/>
    <w:rsid w:val="00020611"/>
    <w:rsid w:val="000209FA"/>
    <w:rsid w:val="000210E6"/>
    <w:rsid w:val="0002117B"/>
    <w:rsid w:val="000213ED"/>
    <w:rsid w:val="000222C6"/>
    <w:rsid w:val="00022304"/>
    <w:rsid w:val="0002302C"/>
    <w:rsid w:val="0002409B"/>
    <w:rsid w:val="00024AE7"/>
    <w:rsid w:val="00024B2F"/>
    <w:rsid w:val="0002625E"/>
    <w:rsid w:val="00026CBD"/>
    <w:rsid w:val="00026E28"/>
    <w:rsid w:val="00026EA0"/>
    <w:rsid w:val="00027C05"/>
    <w:rsid w:val="00027F66"/>
    <w:rsid w:val="000318CA"/>
    <w:rsid w:val="0003289F"/>
    <w:rsid w:val="00035A45"/>
    <w:rsid w:val="00037641"/>
    <w:rsid w:val="00037CB6"/>
    <w:rsid w:val="00040A60"/>
    <w:rsid w:val="00044525"/>
    <w:rsid w:val="000459DD"/>
    <w:rsid w:val="00051303"/>
    <w:rsid w:val="00052A65"/>
    <w:rsid w:val="00053DF7"/>
    <w:rsid w:val="0005414E"/>
    <w:rsid w:val="00056F7F"/>
    <w:rsid w:val="00060D0E"/>
    <w:rsid w:val="000620F1"/>
    <w:rsid w:val="000645CC"/>
    <w:rsid w:val="00065D74"/>
    <w:rsid w:val="00066D70"/>
    <w:rsid w:val="0007040F"/>
    <w:rsid w:val="000717BE"/>
    <w:rsid w:val="0007280F"/>
    <w:rsid w:val="00072D38"/>
    <w:rsid w:val="0007350B"/>
    <w:rsid w:val="00073BCD"/>
    <w:rsid w:val="00074357"/>
    <w:rsid w:val="00074D97"/>
    <w:rsid w:val="00074DC0"/>
    <w:rsid w:val="00074DD6"/>
    <w:rsid w:val="000763EA"/>
    <w:rsid w:val="00076448"/>
    <w:rsid w:val="000812AE"/>
    <w:rsid w:val="0008330B"/>
    <w:rsid w:val="00090D6B"/>
    <w:rsid w:val="000910A7"/>
    <w:rsid w:val="00092145"/>
    <w:rsid w:val="00092C56"/>
    <w:rsid w:val="00094E2D"/>
    <w:rsid w:val="00095CF9"/>
    <w:rsid w:val="00096F76"/>
    <w:rsid w:val="00097EBA"/>
    <w:rsid w:val="000A0BB0"/>
    <w:rsid w:val="000A0C5F"/>
    <w:rsid w:val="000A0D22"/>
    <w:rsid w:val="000A1031"/>
    <w:rsid w:val="000A462F"/>
    <w:rsid w:val="000A5E95"/>
    <w:rsid w:val="000A65E5"/>
    <w:rsid w:val="000A72F8"/>
    <w:rsid w:val="000B12A9"/>
    <w:rsid w:val="000B1C66"/>
    <w:rsid w:val="000B29B2"/>
    <w:rsid w:val="000B34FA"/>
    <w:rsid w:val="000B4297"/>
    <w:rsid w:val="000B4955"/>
    <w:rsid w:val="000B5C9F"/>
    <w:rsid w:val="000B64D5"/>
    <w:rsid w:val="000B6BE1"/>
    <w:rsid w:val="000B7E75"/>
    <w:rsid w:val="000C1D0A"/>
    <w:rsid w:val="000C2484"/>
    <w:rsid w:val="000C2E05"/>
    <w:rsid w:val="000C68BF"/>
    <w:rsid w:val="000C6BD6"/>
    <w:rsid w:val="000C7C2B"/>
    <w:rsid w:val="000D3719"/>
    <w:rsid w:val="000D4605"/>
    <w:rsid w:val="000E031B"/>
    <w:rsid w:val="000E4C53"/>
    <w:rsid w:val="000E4EE4"/>
    <w:rsid w:val="000E6052"/>
    <w:rsid w:val="000F232D"/>
    <w:rsid w:val="000F28A7"/>
    <w:rsid w:val="000F3348"/>
    <w:rsid w:val="000F3500"/>
    <w:rsid w:val="000F3E1D"/>
    <w:rsid w:val="000F52E6"/>
    <w:rsid w:val="000F77F7"/>
    <w:rsid w:val="00100B77"/>
    <w:rsid w:val="0010318E"/>
    <w:rsid w:val="001040CE"/>
    <w:rsid w:val="0010453E"/>
    <w:rsid w:val="0010577C"/>
    <w:rsid w:val="00105FBC"/>
    <w:rsid w:val="00106F24"/>
    <w:rsid w:val="00110F67"/>
    <w:rsid w:val="00113459"/>
    <w:rsid w:val="00113CF2"/>
    <w:rsid w:val="00115535"/>
    <w:rsid w:val="001173D2"/>
    <w:rsid w:val="001223EC"/>
    <w:rsid w:val="00122891"/>
    <w:rsid w:val="00123FAD"/>
    <w:rsid w:val="001245F5"/>
    <w:rsid w:val="00124ABA"/>
    <w:rsid w:val="00125455"/>
    <w:rsid w:val="001256D9"/>
    <w:rsid w:val="0012683D"/>
    <w:rsid w:val="001313AB"/>
    <w:rsid w:val="00131AF8"/>
    <w:rsid w:val="001321F1"/>
    <w:rsid w:val="00133ADF"/>
    <w:rsid w:val="00133D49"/>
    <w:rsid w:val="00133FC1"/>
    <w:rsid w:val="001345B2"/>
    <w:rsid w:val="00134C60"/>
    <w:rsid w:val="00135690"/>
    <w:rsid w:val="001360AB"/>
    <w:rsid w:val="001368D7"/>
    <w:rsid w:val="00136BDD"/>
    <w:rsid w:val="00136D23"/>
    <w:rsid w:val="0013718C"/>
    <w:rsid w:val="0013771E"/>
    <w:rsid w:val="00141017"/>
    <w:rsid w:val="0014187A"/>
    <w:rsid w:val="00142F8E"/>
    <w:rsid w:val="00144867"/>
    <w:rsid w:val="00144F3B"/>
    <w:rsid w:val="00145725"/>
    <w:rsid w:val="00147DA6"/>
    <w:rsid w:val="001548AC"/>
    <w:rsid w:val="00155446"/>
    <w:rsid w:val="0015551D"/>
    <w:rsid w:val="00156231"/>
    <w:rsid w:val="0015696A"/>
    <w:rsid w:val="00156E2F"/>
    <w:rsid w:val="00157BCF"/>
    <w:rsid w:val="00157D99"/>
    <w:rsid w:val="00161A2F"/>
    <w:rsid w:val="0016322B"/>
    <w:rsid w:val="0016383C"/>
    <w:rsid w:val="00166299"/>
    <w:rsid w:val="0017017C"/>
    <w:rsid w:val="0017225B"/>
    <w:rsid w:val="00173352"/>
    <w:rsid w:val="00173415"/>
    <w:rsid w:val="0017368C"/>
    <w:rsid w:val="001742E4"/>
    <w:rsid w:val="00176CBE"/>
    <w:rsid w:val="00176DF8"/>
    <w:rsid w:val="001779D0"/>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09AF"/>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2D99"/>
    <w:rsid w:val="001D3018"/>
    <w:rsid w:val="001D54F2"/>
    <w:rsid w:val="001D5C65"/>
    <w:rsid w:val="001D61C7"/>
    <w:rsid w:val="001D6212"/>
    <w:rsid w:val="001D6C0B"/>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31B"/>
    <w:rsid w:val="00204498"/>
    <w:rsid w:val="00205CD6"/>
    <w:rsid w:val="00206015"/>
    <w:rsid w:val="00206207"/>
    <w:rsid w:val="002136EC"/>
    <w:rsid w:val="00214F81"/>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3BB"/>
    <w:rsid w:val="00241853"/>
    <w:rsid w:val="00243547"/>
    <w:rsid w:val="00245B30"/>
    <w:rsid w:val="00246795"/>
    <w:rsid w:val="00250446"/>
    <w:rsid w:val="002510F5"/>
    <w:rsid w:val="00251900"/>
    <w:rsid w:val="00253B72"/>
    <w:rsid w:val="00255AF3"/>
    <w:rsid w:val="00255F6A"/>
    <w:rsid w:val="00257039"/>
    <w:rsid w:val="00257F38"/>
    <w:rsid w:val="002600C6"/>
    <w:rsid w:val="002608F4"/>
    <w:rsid w:val="00260EF5"/>
    <w:rsid w:val="0026119D"/>
    <w:rsid w:val="002630FA"/>
    <w:rsid w:val="002634FE"/>
    <w:rsid w:val="002649FC"/>
    <w:rsid w:val="00265F61"/>
    <w:rsid w:val="00266FA5"/>
    <w:rsid w:val="0027062E"/>
    <w:rsid w:val="002723EE"/>
    <w:rsid w:val="00273E03"/>
    <w:rsid w:val="00274391"/>
    <w:rsid w:val="00274416"/>
    <w:rsid w:val="0027486D"/>
    <w:rsid w:val="00277524"/>
    <w:rsid w:val="00280B5B"/>
    <w:rsid w:val="002826D7"/>
    <w:rsid w:val="002848C1"/>
    <w:rsid w:val="0028697F"/>
    <w:rsid w:val="00286F62"/>
    <w:rsid w:val="002876FE"/>
    <w:rsid w:val="00287C83"/>
    <w:rsid w:val="002911D2"/>
    <w:rsid w:val="00291584"/>
    <w:rsid w:val="002933F8"/>
    <w:rsid w:val="00297D77"/>
    <w:rsid w:val="002A08BF"/>
    <w:rsid w:val="002A5258"/>
    <w:rsid w:val="002A6A42"/>
    <w:rsid w:val="002A6BE4"/>
    <w:rsid w:val="002A72D9"/>
    <w:rsid w:val="002A7D10"/>
    <w:rsid w:val="002A7DA6"/>
    <w:rsid w:val="002B025F"/>
    <w:rsid w:val="002B1E1B"/>
    <w:rsid w:val="002B407C"/>
    <w:rsid w:val="002B43BE"/>
    <w:rsid w:val="002B4FD0"/>
    <w:rsid w:val="002B55ED"/>
    <w:rsid w:val="002B5AEB"/>
    <w:rsid w:val="002B5C29"/>
    <w:rsid w:val="002B6278"/>
    <w:rsid w:val="002B6FD7"/>
    <w:rsid w:val="002B744B"/>
    <w:rsid w:val="002C0543"/>
    <w:rsid w:val="002C1AF6"/>
    <w:rsid w:val="002C1DE8"/>
    <w:rsid w:val="002C2D54"/>
    <w:rsid w:val="002C3316"/>
    <w:rsid w:val="002C4729"/>
    <w:rsid w:val="002C519F"/>
    <w:rsid w:val="002C538F"/>
    <w:rsid w:val="002C671C"/>
    <w:rsid w:val="002D268A"/>
    <w:rsid w:val="002D2841"/>
    <w:rsid w:val="002D3A27"/>
    <w:rsid w:val="002D615D"/>
    <w:rsid w:val="002D7AC9"/>
    <w:rsid w:val="002E05A6"/>
    <w:rsid w:val="002E5436"/>
    <w:rsid w:val="002E6400"/>
    <w:rsid w:val="002F13FD"/>
    <w:rsid w:val="002F1F7F"/>
    <w:rsid w:val="002F3129"/>
    <w:rsid w:val="002F42F4"/>
    <w:rsid w:val="002F6303"/>
    <w:rsid w:val="002F7AA1"/>
    <w:rsid w:val="0030038A"/>
    <w:rsid w:val="0030185A"/>
    <w:rsid w:val="0030285B"/>
    <w:rsid w:val="0030439A"/>
    <w:rsid w:val="003047E0"/>
    <w:rsid w:val="0030606A"/>
    <w:rsid w:val="003066E9"/>
    <w:rsid w:val="00312A3D"/>
    <w:rsid w:val="00315091"/>
    <w:rsid w:val="00315C76"/>
    <w:rsid w:val="0032065B"/>
    <w:rsid w:val="00323541"/>
    <w:rsid w:val="00323EAA"/>
    <w:rsid w:val="00330C5C"/>
    <w:rsid w:val="00331523"/>
    <w:rsid w:val="003316AA"/>
    <w:rsid w:val="00331A4B"/>
    <w:rsid w:val="00333D28"/>
    <w:rsid w:val="003341DC"/>
    <w:rsid w:val="00336059"/>
    <w:rsid w:val="003361AE"/>
    <w:rsid w:val="003365EC"/>
    <w:rsid w:val="0034369B"/>
    <w:rsid w:val="003438D3"/>
    <w:rsid w:val="00343C78"/>
    <w:rsid w:val="00346A23"/>
    <w:rsid w:val="00347685"/>
    <w:rsid w:val="00347DB3"/>
    <w:rsid w:val="00352261"/>
    <w:rsid w:val="00353191"/>
    <w:rsid w:val="00353EC0"/>
    <w:rsid w:val="00354A9C"/>
    <w:rsid w:val="003550DB"/>
    <w:rsid w:val="00357E6F"/>
    <w:rsid w:val="00361F72"/>
    <w:rsid w:val="003627B1"/>
    <w:rsid w:val="00362E9E"/>
    <w:rsid w:val="003631FE"/>
    <w:rsid w:val="00363D74"/>
    <w:rsid w:val="00364FCA"/>
    <w:rsid w:val="0036555C"/>
    <w:rsid w:val="0036574F"/>
    <w:rsid w:val="003660F6"/>
    <w:rsid w:val="00366F85"/>
    <w:rsid w:val="00370423"/>
    <w:rsid w:val="003729F0"/>
    <w:rsid w:val="00373767"/>
    <w:rsid w:val="0037496E"/>
    <w:rsid w:val="0037526E"/>
    <w:rsid w:val="00375AE9"/>
    <w:rsid w:val="00376922"/>
    <w:rsid w:val="00376FF7"/>
    <w:rsid w:val="003770F8"/>
    <w:rsid w:val="0038049D"/>
    <w:rsid w:val="00386338"/>
    <w:rsid w:val="00386706"/>
    <w:rsid w:val="003874EB"/>
    <w:rsid w:val="003908EB"/>
    <w:rsid w:val="00390BC3"/>
    <w:rsid w:val="00390CCE"/>
    <w:rsid w:val="0039193D"/>
    <w:rsid w:val="00396B62"/>
    <w:rsid w:val="003A0CDA"/>
    <w:rsid w:val="003A199A"/>
    <w:rsid w:val="003A21C8"/>
    <w:rsid w:val="003A2C48"/>
    <w:rsid w:val="003A4DD7"/>
    <w:rsid w:val="003B004C"/>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07356"/>
    <w:rsid w:val="004107B5"/>
    <w:rsid w:val="004126C0"/>
    <w:rsid w:val="004128DA"/>
    <w:rsid w:val="00413A43"/>
    <w:rsid w:val="004147A7"/>
    <w:rsid w:val="00415016"/>
    <w:rsid w:val="0041576D"/>
    <w:rsid w:val="00416045"/>
    <w:rsid w:val="00422823"/>
    <w:rsid w:val="0042602C"/>
    <w:rsid w:val="00426AB4"/>
    <w:rsid w:val="00427A64"/>
    <w:rsid w:val="0043003F"/>
    <w:rsid w:val="00430054"/>
    <w:rsid w:val="004300D8"/>
    <w:rsid w:val="0043067F"/>
    <w:rsid w:val="004324B4"/>
    <w:rsid w:val="00433761"/>
    <w:rsid w:val="004401D5"/>
    <w:rsid w:val="00442EDE"/>
    <w:rsid w:val="0044557A"/>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82435"/>
    <w:rsid w:val="004848F6"/>
    <w:rsid w:val="004900A1"/>
    <w:rsid w:val="004909B0"/>
    <w:rsid w:val="0049625F"/>
    <w:rsid w:val="0049664B"/>
    <w:rsid w:val="004968A8"/>
    <w:rsid w:val="00497D0E"/>
    <w:rsid w:val="004A225E"/>
    <w:rsid w:val="004A2D0B"/>
    <w:rsid w:val="004A2E7B"/>
    <w:rsid w:val="004A31F5"/>
    <w:rsid w:val="004A4371"/>
    <w:rsid w:val="004A48ED"/>
    <w:rsid w:val="004B4E34"/>
    <w:rsid w:val="004B6951"/>
    <w:rsid w:val="004B7B71"/>
    <w:rsid w:val="004C0636"/>
    <w:rsid w:val="004C1460"/>
    <w:rsid w:val="004C2699"/>
    <w:rsid w:val="004C50CD"/>
    <w:rsid w:val="004C5A51"/>
    <w:rsid w:val="004C5C6B"/>
    <w:rsid w:val="004C62BB"/>
    <w:rsid w:val="004D0392"/>
    <w:rsid w:val="004D0A59"/>
    <w:rsid w:val="004D0D6B"/>
    <w:rsid w:val="004D1EED"/>
    <w:rsid w:val="004D22DF"/>
    <w:rsid w:val="004D267E"/>
    <w:rsid w:val="004D2D01"/>
    <w:rsid w:val="004D34B9"/>
    <w:rsid w:val="004D4D43"/>
    <w:rsid w:val="004D4E92"/>
    <w:rsid w:val="004D5500"/>
    <w:rsid w:val="004E1F9F"/>
    <w:rsid w:val="004E445C"/>
    <w:rsid w:val="004E4FA3"/>
    <w:rsid w:val="004E507A"/>
    <w:rsid w:val="004E6FB0"/>
    <w:rsid w:val="004E70A8"/>
    <w:rsid w:val="004E78BC"/>
    <w:rsid w:val="004F0398"/>
    <w:rsid w:val="004F2229"/>
    <w:rsid w:val="004F2D68"/>
    <w:rsid w:val="004F4472"/>
    <w:rsid w:val="004F4E7F"/>
    <w:rsid w:val="004F6B43"/>
    <w:rsid w:val="004F6EE0"/>
    <w:rsid w:val="004F70A0"/>
    <w:rsid w:val="0050062B"/>
    <w:rsid w:val="005009A0"/>
    <w:rsid w:val="0050116C"/>
    <w:rsid w:val="00502279"/>
    <w:rsid w:val="00502DB6"/>
    <w:rsid w:val="00503C01"/>
    <w:rsid w:val="0050537E"/>
    <w:rsid w:val="00505473"/>
    <w:rsid w:val="005054EC"/>
    <w:rsid w:val="00506130"/>
    <w:rsid w:val="005147A1"/>
    <w:rsid w:val="005147FE"/>
    <w:rsid w:val="00515D51"/>
    <w:rsid w:val="00517904"/>
    <w:rsid w:val="0052086C"/>
    <w:rsid w:val="00522AAC"/>
    <w:rsid w:val="0052365A"/>
    <w:rsid w:val="0052487A"/>
    <w:rsid w:val="00527040"/>
    <w:rsid w:val="005278AF"/>
    <w:rsid w:val="00527DC0"/>
    <w:rsid w:val="00531417"/>
    <w:rsid w:val="0053220D"/>
    <w:rsid w:val="005334EA"/>
    <w:rsid w:val="00533F76"/>
    <w:rsid w:val="005364E3"/>
    <w:rsid w:val="0055006C"/>
    <w:rsid w:val="00551203"/>
    <w:rsid w:val="00551397"/>
    <w:rsid w:val="00556A2A"/>
    <w:rsid w:val="005571B2"/>
    <w:rsid w:val="00561997"/>
    <w:rsid w:val="00561AE0"/>
    <w:rsid w:val="00561BB6"/>
    <w:rsid w:val="00563F76"/>
    <w:rsid w:val="00564CCA"/>
    <w:rsid w:val="0056660C"/>
    <w:rsid w:val="00566E13"/>
    <w:rsid w:val="005750D7"/>
    <w:rsid w:val="005750F5"/>
    <w:rsid w:val="005759DD"/>
    <w:rsid w:val="00576C34"/>
    <w:rsid w:val="00581887"/>
    <w:rsid w:val="005821EF"/>
    <w:rsid w:val="0058297A"/>
    <w:rsid w:val="0058409F"/>
    <w:rsid w:val="00586640"/>
    <w:rsid w:val="00586CC2"/>
    <w:rsid w:val="00586EBA"/>
    <w:rsid w:val="00590EF1"/>
    <w:rsid w:val="00590FFC"/>
    <w:rsid w:val="0059218C"/>
    <w:rsid w:val="005924FF"/>
    <w:rsid w:val="00593CFF"/>
    <w:rsid w:val="00597B02"/>
    <w:rsid w:val="00597CD2"/>
    <w:rsid w:val="005A137B"/>
    <w:rsid w:val="005A1F60"/>
    <w:rsid w:val="005A302E"/>
    <w:rsid w:val="005A49EA"/>
    <w:rsid w:val="005B228D"/>
    <w:rsid w:val="005B28B1"/>
    <w:rsid w:val="005B2BA5"/>
    <w:rsid w:val="005B466A"/>
    <w:rsid w:val="005B4A89"/>
    <w:rsid w:val="005C0826"/>
    <w:rsid w:val="005C2951"/>
    <w:rsid w:val="005C3B95"/>
    <w:rsid w:val="005C6291"/>
    <w:rsid w:val="005C6503"/>
    <w:rsid w:val="005D0F47"/>
    <w:rsid w:val="005D1196"/>
    <w:rsid w:val="005D2362"/>
    <w:rsid w:val="005D30B0"/>
    <w:rsid w:val="005D37B3"/>
    <w:rsid w:val="005D3A7A"/>
    <w:rsid w:val="005E00DA"/>
    <w:rsid w:val="005E2029"/>
    <w:rsid w:val="005E29A1"/>
    <w:rsid w:val="005E4205"/>
    <w:rsid w:val="005E4793"/>
    <w:rsid w:val="005E4B73"/>
    <w:rsid w:val="005E4F6C"/>
    <w:rsid w:val="005E5DD9"/>
    <w:rsid w:val="005E77ED"/>
    <w:rsid w:val="005E7C19"/>
    <w:rsid w:val="005F03AB"/>
    <w:rsid w:val="005F11AF"/>
    <w:rsid w:val="005F162D"/>
    <w:rsid w:val="005F2056"/>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09B"/>
    <w:rsid w:val="00616BD2"/>
    <w:rsid w:val="00617027"/>
    <w:rsid w:val="006231D2"/>
    <w:rsid w:val="00627B4B"/>
    <w:rsid w:val="00627D1B"/>
    <w:rsid w:val="0063134B"/>
    <w:rsid w:val="00631AE2"/>
    <w:rsid w:val="00632838"/>
    <w:rsid w:val="00634283"/>
    <w:rsid w:val="00635B31"/>
    <w:rsid w:val="00636209"/>
    <w:rsid w:val="00636E2D"/>
    <w:rsid w:val="006373DB"/>
    <w:rsid w:val="00641ACD"/>
    <w:rsid w:val="0064354C"/>
    <w:rsid w:val="00644149"/>
    <w:rsid w:val="006455A0"/>
    <w:rsid w:val="0064629E"/>
    <w:rsid w:val="00646588"/>
    <w:rsid w:val="00646B4C"/>
    <w:rsid w:val="006502CE"/>
    <w:rsid w:val="00650B3E"/>
    <w:rsid w:val="00651AAD"/>
    <w:rsid w:val="00653D40"/>
    <w:rsid w:val="00654173"/>
    <w:rsid w:val="006549BE"/>
    <w:rsid w:val="00655478"/>
    <w:rsid w:val="00657AFA"/>
    <w:rsid w:val="00657DE2"/>
    <w:rsid w:val="006600A8"/>
    <w:rsid w:val="00660E0B"/>
    <w:rsid w:val="006641E1"/>
    <w:rsid w:val="006645BF"/>
    <w:rsid w:val="006668EE"/>
    <w:rsid w:val="00667895"/>
    <w:rsid w:val="006700D0"/>
    <w:rsid w:val="00670F96"/>
    <w:rsid w:val="00671798"/>
    <w:rsid w:val="00671C2E"/>
    <w:rsid w:val="0067435C"/>
    <w:rsid w:val="006754B9"/>
    <w:rsid w:val="006772C0"/>
    <w:rsid w:val="00680C72"/>
    <w:rsid w:val="00682677"/>
    <w:rsid w:val="00683380"/>
    <w:rsid w:val="006849F7"/>
    <w:rsid w:val="00684CF6"/>
    <w:rsid w:val="00684FF6"/>
    <w:rsid w:val="0068585D"/>
    <w:rsid w:val="00685E8D"/>
    <w:rsid w:val="0068678A"/>
    <w:rsid w:val="0069053C"/>
    <w:rsid w:val="006912BA"/>
    <w:rsid w:val="0069239F"/>
    <w:rsid w:val="00693308"/>
    <w:rsid w:val="00693F15"/>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58DD"/>
    <w:rsid w:val="006C6A28"/>
    <w:rsid w:val="006C7377"/>
    <w:rsid w:val="006D0B91"/>
    <w:rsid w:val="006D0FFC"/>
    <w:rsid w:val="006D2324"/>
    <w:rsid w:val="006D3910"/>
    <w:rsid w:val="006D50D6"/>
    <w:rsid w:val="006D5BAD"/>
    <w:rsid w:val="006D6196"/>
    <w:rsid w:val="006D64A7"/>
    <w:rsid w:val="006D7362"/>
    <w:rsid w:val="006E13AE"/>
    <w:rsid w:val="006E28A2"/>
    <w:rsid w:val="006E2B5B"/>
    <w:rsid w:val="006E5B51"/>
    <w:rsid w:val="006E5FFB"/>
    <w:rsid w:val="006F098A"/>
    <w:rsid w:val="006F0C06"/>
    <w:rsid w:val="006F1E2E"/>
    <w:rsid w:val="006F1F98"/>
    <w:rsid w:val="006F299C"/>
    <w:rsid w:val="006F406B"/>
    <w:rsid w:val="006F46DC"/>
    <w:rsid w:val="006F490F"/>
    <w:rsid w:val="006F5CE9"/>
    <w:rsid w:val="006F6878"/>
    <w:rsid w:val="006F6F85"/>
    <w:rsid w:val="006F731C"/>
    <w:rsid w:val="007003CC"/>
    <w:rsid w:val="0070073B"/>
    <w:rsid w:val="00702C1F"/>
    <w:rsid w:val="0070427D"/>
    <w:rsid w:val="00704A4D"/>
    <w:rsid w:val="00706FCC"/>
    <w:rsid w:val="0071007E"/>
    <w:rsid w:val="007104DC"/>
    <w:rsid w:val="007110A9"/>
    <w:rsid w:val="007145F1"/>
    <w:rsid w:val="00716877"/>
    <w:rsid w:val="00717F2F"/>
    <w:rsid w:val="0072081F"/>
    <w:rsid w:val="007217F8"/>
    <w:rsid w:val="007247EF"/>
    <w:rsid w:val="00724885"/>
    <w:rsid w:val="0072571A"/>
    <w:rsid w:val="0072601F"/>
    <w:rsid w:val="00732E35"/>
    <w:rsid w:val="00733ACF"/>
    <w:rsid w:val="0073405F"/>
    <w:rsid w:val="0073540C"/>
    <w:rsid w:val="00735596"/>
    <w:rsid w:val="00735D7F"/>
    <w:rsid w:val="00740B2E"/>
    <w:rsid w:val="007410A7"/>
    <w:rsid w:val="007411D4"/>
    <w:rsid w:val="007435B9"/>
    <w:rsid w:val="00743726"/>
    <w:rsid w:val="00745FE8"/>
    <w:rsid w:val="0074633E"/>
    <w:rsid w:val="0075002B"/>
    <w:rsid w:val="0075008F"/>
    <w:rsid w:val="00753744"/>
    <w:rsid w:val="00753ABE"/>
    <w:rsid w:val="0075444C"/>
    <w:rsid w:val="007547D1"/>
    <w:rsid w:val="00755A73"/>
    <w:rsid w:val="00756064"/>
    <w:rsid w:val="007569B8"/>
    <w:rsid w:val="007603EE"/>
    <w:rsid w:val="00760E17"/>
    <w:rsid w:val="0076417D"/>
    <w:rsid w:val="007667BD"/>
    <w:rsid w:val="0077082E"/>
    <w:rsid w:val="00770F75"/>
    <w:rsid w:val="0077138F"/>
    <w:rsid w:val="00772062"/>
    <w:rsid w:val="007723BF"/>
    <w:rsid w:val="007734A2"/>
    <w:rsid w:val="007734F9"/>
    <w:rsid w:val="00773C5A"/>
    <w:rsid w:val="007742BD"/>
    <w:rsid w:val="00776D58"/>
    <w:rsid w:val="0078132F"/>
    <w:rsid w:val="00781B53"/>
    <w:rsid w:val="00781F72"/>
    <w:rsid w:val="007824B9"/>
    <w:rsid w:val="007824FA"/>
    <w:rsid w:val="007838E0"/>
    <w:rsid w:val="0078409F"/>
    <w:rsid w:val="00784548"/>
    <w:rsid w:val="00791568"/>
    <w:rsid w:val="00791F7F"/>
    <w:rsid w:val="00792660"/>
    <w:rsid w:val="007927F4"/>
    <w:rsid w:val="00792A76"/>
    <w:rsid w:val="00792F41"/>
    <w:rsid w:val="00793CFE"/>
    <w:rsid w:val="007957E7"/>
    <w:rsid w:val="00797375"/>
    <w:rsid w:val="007A004A"/>
    <w:rsid w:val="007A1EDB"/>
    <w:rsid w:val="007A3944"/>
    <w:rsid w:val="007A4212"/>
    <w:rsid w:val="007A5C92"/>
    <w:rsid w:val="007A60AE"/>
    <w:rsid w:val="007A6776"/>
    <w:rsid w:val="007A7E53"/>
    <w:rsid w:val="007B22E8"/>
    <w:rsid w:val="007B3FCD"/>
    <w:rsid w:val="007B5019"/>
    <w:rsid w:val="007B52CD"/>
    <w:rsid w:val="007B7B17"/>
    <w:rsid w:val="007C33F9"/>
    <w:rsid w:val="007C389F"/>
    <w:rsid w:val="007C501C"/>
    <w:rsid w:val="007C59BE"/>
    <w:rsid w:val="007C69BD"/>
    <w:rsid w:val="007C79FC"/>
    <w:rsid w:val="007D04CE"/>
    <w:rsid w:val="007D05CF"/>
    <w:rsid w:val="007D1C75"/>
    <w:rsid w:val="007D27F0"/>
    <w:rsid w:val="007D4124"/>
    <w:rsid w:val="007D431E"/>
    <w:rsid w:val="007D4AF7"/>
    <w:rsid w:val="007D5356"/>
    <w:rsid w:val="007D55D7"/>
    <w:rsid w:val="007D5C41"/>
    <w:rsid w:val="007D6207"/>
    <w:rsid w:val="007D7EEC"/>
    <w:rsid w:val="007E02FB"/>
    <w:rsid w:val="007E1C0F"/>
    <w:rsid w:val="007E37D6"/>
    <w:rsid w:val="007E3BEA"/>
    <w:rsid w:val="007E4D19"/>
    <w:rsid w:val="007E4FA5"/>
    <w:rsid w:val="007E52E2"/>
    <w:rsid w:val="007E581E"/>
    <w:rsid w:val="007E5ED3"/>
    <w:rsid w:val="007E69D2"/>
    <w:rsid w:val="007F04BC"/>
    <w:rsid w:val="007F062B"/>
    <w:rsid w:val="007F255C"/>
    <w:rsid w:val="007F48F8"/>
    <w:rsid w:val="007F521C"/>
    <w:rsid w:val="007F77DD"/>
    <w:rsid w:val="007F78F3"/>
    <w:rsid w:val="007F7976"/>
    <w:rsid w:val="00800097"/>
    <w:rsid w:val="0080204D"/>
    <w:rsid w:val="00802735"/>
    <w:rsid w:val="00802EDA"/>
    <w:rsid w:val="00803909"/>
    <w:rsid w:val="00804229"/>
    <w:rsid w:val="008042A5"/>
    <w:rsid w:val="0080626B"/>
    <w:rsid w:val="00806CB2"/>
    <w:rsid w:val="00806DC0"/>
    <w:rsid w:val="008073BC"/>
    <w:rsid w:val="00807FBC"/>
    <w:rsid w:val="0081061A"/>
    <w:rsid w:val="00811C30"/>
    <w:rsid w:val="00811E4B"/>
    <w:rsid w:val="0081457C"/>
    <w:rsid w:val="008149A8"/>
    <w:rsid w:val="00816CC9"/>
    <w:rsid w:val="008174FC"/>
    <w:rsid w:val="00821734"/>
    <w:rsid w:val="00822196"/>
    <w:rsid w:val="008227FE"/>
    <w:rsid w:val="0082305E"/>
    <w:rsid w:val="0082468F"/>
    <w:rsid w:val="00825DD7"/>
    <w:rsid w:val="00825F6F"/>
    <w:rsid w:val="00826FCE"/>
    <w:rsid w:val="0082702F"/>
    <w:rsid w:val="00827E8F"/>
    <w:rsid w:val="00830EA9"/>
    <w:rsid w:val="008311F8"/>
    <w:rsid w:val="00833BC8"/>
    <w:rsid w:val="0083566B"/>
    <w:rsid w:val="00835EAC"/>
    <w:rsid w:val="008367F3"/>
    <w:rsid w:val="00836F5B"/>
    <w:rsid w:val="00842735"/>
    <w:rsid w:val="00843256"/>
    <w:rsid w:val="008433A5"/>
    <w:rsid w:val="00843CA8"/>
    <w:rsid w:val="00843FCC"/>
    <w:rsid w:val="00845DE9"/>
    <w:rsid w:val="00846256"/>
    <w:rsid w:val="008465F9"/>
    <w:rsid w:val="008519A1"/>
    <w:rsid w:val="0085331D"/>
    <w:rsid w:val="00854513"/>
    <w:rsid w:val="008556F2"/>
    <w:rsid w:val="00861AE9"/>
    <w:rsid w:val="00861D08"/>
    <w:rsid w:val="0086263C"/>
    <w:rsid w:val="00862C72"/>
    <w:rsid w:val="00862E1D"/>
    <w:rsid w:val="008633FF"/>
    <w:rsid w:val="008658DA"/>
    <w:rsid w:val="0086712B"/>
    <w:rsid w:val="00867F30"/>
    <w:rsid w:val="00871033"/>
    <w:rsid w:val="00873E83"/>
    <w:rsid w:val="00874062"/>
    <w:rsid w:val="0087463E"/>
    <w:rsid w:val="00874B74"/>
    <w:rsid w:val="00874ED6"/>
    <w:rsid w:val="008776B2"/>
    <w:rsid w:val="00877AA1"/>
    <w:rsid w:val="00880C0D"/>
    <w:rsid w:val="00881157"/>
    <w:rsid w:val="0088161D"/>
    <w:rsid w:val="00882465"/>
    <w:rsid w:val="00890886"/>
    <w:rsid w:val="008916A4"/>
    <w:rsid w:val="00892055"/>
    <w:rsid w:val="00897DB5"/>
    <w:rsid w:val="008A004A"/>
    <w:rsid w:val="008A17B5"/>
    <w:rsid w:val="008A20B1"/>
    <w:rsid w:val="008A244B"/>
    <w:rsid w:val="008A3F1A"/>
    <w:rsid w:val="008A3FCF"/>
    <w:rsid w:val="008A41ED"/>
    <w:rsid w:val="008A5EAC"/>
    <w:rsid w:val="008A65D1"/>
    <w:rsid w:val="008A74AE"/>
    <w:rsid w:val="008A7C5C"/>
    <w:rsid w:val="008A7D30"/>
    <w:rsid w:val="008B08E2"/>
    <w:rsid w:val="008B2760"/>
    <w:rsid w:val="008B3DC8"/>
    <w:rsid w:val="008B4EC5"/>
    <w:rsid w:val="008B5210"/>
    <w:rsid w:val="008B7859"/>
    <w:rsid w:val="008C05F1"/>
    <w:rsid w:val="008C218B"/>
    <w:rsid w:val="008C59EE"/>
    <w:rsid w:val="008C6917"/>
    <w:rsid w:val="008C6DD8"/>
    <w:rsid w:val="008C764B"/>
    <w:rsid w:val="008D01FD"/>
    <w:rsid w:val="008D17C0"/>
    <w:rsid w:val="008D1AFC"/>
    <w:rsid w:val="008D1F53"/>
    <w:rsid w:val="008D28A6"/>
    <w:rsid w:val="008D3C17"/>
    <w:rsid w:val="008D3CA1"/>
    <w:rsid w:val="008D4DD3"/>
    <w:rsid w:val="008D66D4"/>
    <w:rsid w:val="008D752C"/>
    <w:rsid w:val="008D7794"/>
    <w:rsid w:val="008E0B8A"/>
    <w:rsid w:val="008E5B1C"/>
    <w:rsid w:val="008E5D54"/>
    <w:rsid w:val="008E6D8C"/>
    <w:rsid w:val="008E7734"/>
    <w:rsid w:val="008E7D6B"/>
    <w:rsid w:val="008F0B3A"/>
    <w:rsid w:val="008F0B5B"/>
    <w:rsid w:val="008F0F5B"/>
    <w:rsid w:val="008F1186"/>
    <w:rsid w:val="008F3470"/>
    <w:rsid w:val="008F48B8"/>
    <w:rsid w:val="008F4F1E"/>
    <w:rsid w:val="008F7730"/>
    <w:rsid w:val="0090035D"/>
    <w:rsid w:val="00900BFA"/>
    <w:rsid w:val="00900E71"/>
    <w:rsid w:val="009021F5"/>
    <w:rsid w:val="0090447A"/>
    <w:rsid w:val="00905A47"/>
    <w:rsid w:val="00905BFB"/>
    <w:rsid w:val="00905FA2"/>
    <w:rsid w:val="009064EA"/>
    <w:rsid w:val="009066E0"/>
    <w:rsid w:val="00910C56"/>
    <w:rsid w:val="00911C93"/>
    <w:rsid w:val="009129B9"/>
    <w:rsid w:val="00912B1E"/>
    <w:rsid w:val="00912C42"/>
    <w:rsid w:val="009130EE"/>
    <w:rsid w:val="009141BA"/>
    <w:rsid w:val="00914E99"/>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45A5"/>
    <w:rsid w:val="00955533"/>
    <w:rsid w:val="009572E2"/>
    <w:rsid w:val="00964906"/>
    <w:rsid w:val="00965F55"/>
    <w:rsid w:val="0096785E"/>
    <w:rsid w:val="00970943"/>
    <w:rsid w:val="00970C86"/>
    <w:rsid w:val="00971A11"/>
    <w:rsid w:val="009738CD"/>
    <w:rsid w:val="0097525F"/>
    <w:rsid w:val="0097689A"/>
    <w:rsid w:val="0097705B"/>
    <w:rsid w:val="0098237E"/>
    <w:rsid w:val="009831FD"/>
    <w:rsid w:val="00983AEF"/>
    <w:rsid w:val="00985750"/>
    <w:rsid w:val="00985B4D"/>
    <w:rsid w:val="00986DDB"/>
    <w:rsid w:val="00987C11"/>
    <w:rsid w:val="00990E3F"/>
    <w:rsid w:val="00993750"/>
    <w:rsid w:val="00995562"/>
    <w:rsid w:val="00995864"/>
    <w:rsid w:val="00996944"/>
    <w:rsid w:val="0099796A"/>
    <w:rsid w:val="009979AD"/>
    <w:rsid w:val="00997A9A"/>
    <w:rsid w:val="009A011A"/>
    <w:rsid w:val="009A041A"/>
    <w:rsid w:val="009A0DA6"/>
    <w:rsid w:val="009A28B5"/>
    <w:rsid w:val="009A37CD"/>
    <w:rsid w:val="009B059A"/>
    <w:rsid w:val="009B0A14"/>
    <w:rsid w:val="009B0A8A"/>
    <w:rsid w:val="009B0E63"/>
    <w:rsid w:val="009C1517"/>
    <w:rsid w:val="009C1684"/>
    <w:rsid w:val="009C2B62"/>
    <w:rsid w:val="009C3578"/>
    <w:rsid w:val="009C3DAF"/>
    <w:rsid w:val="009C3E01"/>
    <w:rsid w:val="009C426E"/>
    <w:rsid w:val="009C4C34"/>
    <w:rsid w:val="009D0711"/>
    <w:rsid w:val="009D08E6"/>
    <w:rsid w:val="009D12CD"/>
    <w:rsid w:val="009D4394"/>
    <w:rsid w:val="009D5319"/>
    <w:rsid w:val="009D737E"/>
    <w:rsid w:val="009D7801"/>
    <w:rsid w:val="009E169B"/>
    <w:rsid w:val="009E1BA0"/>
    <w:rsid w:val="009E20E1"/>
    <w:rsid w:val="009E2289"/>
    <w:rsid w:val="009E22EF"/>
    <w:rsid w:val="009E2B2D"/>
    <w:rsid w:val="009E38B3"/>
    <w:rsid w:val="009E46E8"/>
    <w:rsid w:val="009E7CA6"/>
    <w:rsid w:val="009F0B88"/>
    <w:rsid w:val="009F0C3F"/>
    <w:rsid w:val="009F0C62"/>
    <w:rsid w:val="009F0DAB"/>
    <w:rsid w:val="009F196E"/>
    <w:rsid w:val="009F44CA"/>
    <w:rsid w:val="00A03561"/>
    <w:rsid w:val="00A04150"/>
    <w:rsid w:val="00A04242"/>
    <w:rsid w:val="00A05101"/>
    <w:rsid w:val="00A055F2"/>
    <w:rsid w:val="00A061A4"/>
    <w:rsid w:val="00A06EEA"/>
    <w:rsid w:val="00A07797"/>
    <w:rsid w:val="00A07BA2"/>
    <w:rsid w:val="00A11943"/>
    <w:rsid w:val="00A120C0"/>
    <w:rsid w:val="00A126CF"/>
    <w:rsid w:val="00A13177"/>
    <w:rsid w:val="00A13BFC"/>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55C2"/>
    <w:rsid w:val="00A46AE8"/>
    <w:rsid w:val="00A46BAD"/>
    <w:rsid w:val="00A5129A"/>
    <w:rsid w:val="00A520BB"/>
    <w:rsid w:val="00A53C90"/>
    <w:rsid w:val="00A544DF"/>
    <w:rsid w:val="00A54C8F"/>
    <w:rsid w:val="00A5594A"/>
    <w:rsid w:val="00A55D22"/>
    <w:rsid w:val="00A57890"/>
    <w:rsid w:val="00A57B4E"/>
    <w:rsid w:val="00A61283"/>
    <w:rsid w:val="00A6219D"/>
    <w:rsid w:val="00A63092"/>
    <w:rsid w:val="00A63B7E"/>
    <w:rsid w:val="00A63F3F"/>
    <w:rsid w:val="00A646DE"/>
    <w:rsid w:val="00A72352"/>
    <w:rsid w:val="00A73E58"/>
    <w:rsid w:val="00A74FE3"/>
    <w:rsid w:val="00A7629E"/>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5EE3"/>
    <w:rsid w:val="00AA7115"/>
    <w:rsid w:val="00AB0220"/>
    <w:rsid w:val="00AB1D5F"/>
    <w:rsid w:val="00AB262A"/>
    <w:rsid w:val="00AB2C25"/>
    <w:rsid w:val="00AB4B48"/>
    <w:rsid w:val="00AB4FFF"/>
    <w:rsid w:val="00AB55DE"/>
    <w:rsid w:val="00AB656C"/>
    <w:rsid w:val="00AB65D2"/>
    <w:rsid w:val="00AB66B3"/>
    <w:rsid w:val="00AB6CFB"/>
    <w:rsid w:val="00AC01BA"/>
    <w:rsid w:val="00AC05A9"/>
    <w:rsid w:val="00AC0CBA"/>
    <w:rsid w:val="00AC1F56"/>
    <w:rsid w:val="00AC28DE"/>
    <w:rsid w:val="00AC4A36"/>
    <w:rsid w:val="00AC5219"/>
    <w:rsid w:val="00AC6A1B"/>
    <w:rsid w:val="00AC6CBD"/>
    <w:rsid w:val="00AD047E"/>
    <w:rsid w:val="00AD3355"/>
    <w:rsid w:val="00AD376A"/>
    <w:rsid w:val="00AD54FB"/>
    <w:rsid w:val="00AD5C1B"/>
    <w:rsid w:val="00AD5F2B"/>
    <w:rsid w:val="00AD6003"/>
    <w:rsid w:val="00AD6C7F"/>
    <w:rsid w:val="00AD6DA7"/>
    <w:rsid w:val="00AE0361"/>
    <w:rsid w:val="00AE1624"/>
    <w:rsid w:val="00AE169A"/>
    <w:rsid w:val="00AE1C64"/>
    <w:rsid w:val="00AE22B9"/>
    <w:rsid w:val="00AE2742"/>
    <w:rsid w:val="00AE2E10"/>
    <w:rsid w:val="00AE3547"/>
    <w:rsid w:val="00AE36E5"/>
    <w:rsid w:val="00AE3C65"/>
    <w:rsid w:val="00AF0BC0"/>
    <w:rsid w:val="00AF21E6"/>
    <w:rsid w:val="00AF2BB0"/>
    <w:rsid w:val="00AF3167"/>
    <w:rsid w:val="00AF5288"/>
    <w:rsid w:val="00AF5D31"/>
    <w:rsid w:val="00AF655B"/>
    <w:rsid w:val="00AF75E2"/>
    <w:rsid w:val="00AF7B04"/>
    <w:rsid w:val="00B008C0"/>
    <w:rsid w:val="00B0302C"/>
    <w:rsid w:val="00B03627"/>
    <w:rsid w:val="00B06365"/>
    <w:rsid w:val="00B1155E"/>
    <w:rsid w:val="00B1289A"/>
    <w:rsid w:val="00B12987"/>
    <w:rsid w:val="00B13340"/>
    <w:rsid w:val="00B13763"/>
    <w:rsid w:val="00B159D4"/>
    <w:rsid w:val="00B20148"/>
    <w:rsid w:val="00B238B0"/>
    <w:rsid w:val="00B23F13"/>
    <w:rsid w:val="00B240CE"/>
    <w:rsid w:val="00B25132"/>
    <w:rsid w:val="00B2520D"/>
    <w:rsid w:val="00B25BB6"/>
    <w:rsid w:val="00B262F8"/>
    <w:rsid w:val="00B27A67"/>
    <w:rsid w:val="00B316A1"/>
    <w:rsid w:val="00B319BF"/>
    <w:rsid w:val="00B35BFC"/>
    <w:rsid w:val="00B366A1"/>
    <w:rsid w:val="00B37052"/>
    <w:rsid w:val="00B3773D"/>
    <w:rsid w:val="00B40CCC"/>
    <w:rsid w:val="00B42707"/>
    <w:rsid w:val="00B432A0"/>
    <w:rsid w:val="00B443BC"/>
    <w:rsid w:val="00B46D5E"/>
    <w:rsid w:val="00B4720A"/>
    <w:rsid w:val="00B50716"/>
    <w:rsid w:val="00B50A9E"/>
    <w:rsid w:val="00B50FC5"/>
    <w:rsid w:val="00B54580"/>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86F3A"/>
    <w:rsid w:val="00B905EC"/>
    <w:rsid w:val="00B90C10"/>
    <w:rsid w:val="00B90F24"/>
    <w:rsid w:val="00B919C4"/>
    <w:rsid w:val="00B9252C"/>
    <w:rsid w:val="00B92A35"/>
    <w:rsid w:val="00B9498B"/>
    <w:rsid w:val="00B951B1"/>
    <w:rsid w:val="00B96277"/>
    <w:rsid w:val="00B979BD"/>
    <w:rsid w:val="00B97A23"/>
    <w:rsid w:val="00BA46F9"/>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5B00"/>
    <w:rsid w:val="00BC79C0"/>
    <w:rsid w:val="00BD1D37"/>
    <w:rsid w:val="00BD212B"/>
    <w:rsid w:val="00BD42DB"/>
    <w:rsid w:val="00BD6245"/>
    <w:rsid w:val="00BD7505"/>
    <w:rsid w:val="00BE1049"/>
    <w:rsid w:val="00BE17A9"/>
    <w:rsid w:val="00BE231E"/>
    <w:rsid w:val="00BE407A"/>
    <w:rsid w:val="00BE6366"/>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1AAD"/>
    <w:rsid w:val="00C226E8"/>
    <w:rsid w:val="00C233B8"/>
    <w:rsid w:val="00C25BEE"/>
    <w:rsid w:val="00C26F1C"/>
    <w:rsid w:val="00C3280C"/>
    <w:rsid w:val="00C356C1"/>
    <w:rsid w:val="00C35DED"/>
    <w:rsid w:val="00C35E26"/>
    <w:rsid w:val="00C36C28"/>
    <w:rsid w:val="00C3701E"/>
    <w:rsid w:val="00C401C6"/>
    <w:rsid w:val="00C42333"/>
    <w:rsid w:val="00C4233A"/>
    <w:rsid w:val="00C43CCB"/>
    <w:rsid w:val="00C44639"/>
    <w:rsid w:val="00C44DC2"/>
    <w:rsid w:val="00C50014"/>
    <w:rsid w:val="00C50E68"/>
    <w:rsid w:val="00C51937"/>
    <w:rsid w:val="00C5443A"/>
    <w:rsid w:val="00C55D78"/>
    <w:rsid w:val="00C569A3"/>
    <w:rsid w:val="00C57B39"/>
    <w:rsid w:val="00C60FF1"/>
    <w:rsid w:val="00C613B7"/>
    <w:rsid w:val="00C61512"/>
    <w:rsid w:val="00C61ED0"/>
    <w:rsid w:val="00C644A6"/>
    <w:rsid w:val="00C64CE8"/>
    <w:rsid w:val="00C65E9D"/>
    <w:rsid w:val="00C67D1A"/>
    <w:rsid w:val="00C704B7"/>
    <w:rsid w:val="00C71773"/>
    <w:rsid w:val="00C71D94"/>
    <w:rsid w:val="00C72F9A"/>
    <w:rsid w:val="00C72FB5"/>
    <w:rsid w:val="00C73155"/>
    <w:rsid w:val="00C7447E"/>
    <w:rsid w:val="00C74C5F"/>
    <w:rsid w:val="00C74D9E"/>
    <w:rsid w:val="00C75B3B"/>
    <w:rsid w:val="00C76852"/>
    <w:rsid w:val="00C7767B"/>
    <w:rsid w:val="00C77BAC"/>
    <w:rsid w:val="00C77D9C"/>
    <w:rsid w:val="00C8007A"/>
    <w:rsid w:val="00C81EC7"/>
    <w:rsid w:val="00C8441F"/>
    <w:rsid w:val="00C847AF"/>
    <w:rsid w:val="00C860DD"/>
    <w:rsid w:val="00C8752E"/>
    <w:rsid w:val="00C901B4"/>
    <w:rsid w:val="00C92F49"/>
    <w:rsid w:val="00C93B28"/>
    <w:rsid w:val="00C93D7B"/>
    <w:rsid w:val="00C944BE"/>
    <w:rsid w:val="00C959C7"/>
    <w:rsid w:val="00CA2595"/>
    <w:rsid w:val="00CA3052"/>
    <w:rsid w:val="00CA3130"/>
    <w:rsid w:val="00CA3806"/>
    <w:rsid w:val="00CA48D9"/>
    <w:rsid w:val="00CA69F1"/>
    <w:rsid w:val="00CB0B3E"/>
    <w:rsid w:val="00CB14F9"/>
    <w:rsid w:val="00CB1680"/>
    <w:rsid w:val="00CB3318"/>
    <w:rsid w:val="00CB6C6D"/>
    <w:rsid w:val="00CC05D0"/>
    <w:rsid w:val="00CC2078"/>
    <w:rsid w:val="00CC34C3"/>
    <w:rsid w:val="00CC5CB2"/>
    <w:rsid w:val="00CD01DE"/>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6E4"/>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07735"/>
    <w:rsid w:val="00D10BD3"/>
    <w:rsid w:val="00D12A9F"/>
    <w:rsid w:val="00D16593"/>
    <w:rsid w:val="00D178E0"/>
    <w:rsid w:val="00D20C5C"/>
    <w:rsid w:val="00D21E06"/>
    <w:rsid w:val="00D22428"/>
    <w:rsid w:val="00D23214"/>
    <w:rsid w:val="00D25E4D"/>
    <w:rsid w:val="00D26A0C"/>
    <w:rsid w:val="00D2700C"/>
    <w:rsid w:val="00D272E2"/>
    <w:rsid w:val="00D32B32"/>
    <w:rsid w:val="00D336B8"/>
    <w:rsid w:val="00D353B7"/>
    <w:rsid w:val="00D37365"/>
    <w:rsid w:val="00D3778B"/>
    <w:rsid w:val="00D40F7F"/>
    <w:rsid w:val="00D4133C"/>
    <w:rsid w:val="00D42A06"/>
    <w:rsid w:val="00D440C9"/>
    <w:rsid w:val="00D44A45"/>
    <w:rsid w:val="00D45F0D"/>
    <w:rsid w:val="00D47B67"/>
    <w:rsid w:val="00D5114F"/>
    <w:rsid w:val="00D51210"/>
    <w:rsid w:val="00D53F84"/>
    <w:rsid w:val="00D56944"/>
    <w:rsid w:val="00D56954"/>
    <w:rsid w:val="00D62E47"/>
    <w:rsid w:val="00D67748"/>
    <w:rsid w:val="00D70A58"/>
    <w:rsid w:val="00D7176D"/>
    <w:rsid w:val="00D7211C"/>
    <w:rsid w:val="00D74BF3"/>
    <w:rsid w:val="00D74C4C"/>
    <w:rsid w:val="00D75C1C"/>
    <w:rsid w:val="00D80252"/>
    <w:rsid w:val="00D8251C"/>
    <w:rsid w:val="00D82A24"/>
    <w:rsid w:val="00D82BD6"/>
    <w:rsid w:val="00D82DB4"/>
    <w:rsid w:val="00D83B95"/>
    <w:rsid w:val="00D846CA"/>
    <w:rsid w:val="00D84A3C"/>
    <w:rsid w:val="00D84A40"/>
    <w:rsid w:val="00D92179"/>
    <w:rsid w:val="00D94567"/>
    <w:rsid w:val="00D9647E"/>
    <w:rsid w:val="00D97F57"/>
    <w:rsid w:val="00DA2185"/>
    <w:rsid w:val="00DA4140"/>
    <w:rsid w:val="00DA5C32"/>
    <w:rsid w:val="00DA67F9"/>
    <w:rsid w:val="00DA6D7B"/>
    <w:rsid w:val="00DA770E"/>
    <w:rsid w:val="00DB0BF5"/>
    <w:rsid w:val="00DB0CEC"/>
    <w:rsid w:val="00DB1185"/>
    <w:rsid w:val="00DB3C6E"/>
    <w:rsid w:val="00DB3D51"/>
    <w:rsid w:val="00DB4281"/>
    <w:rsid w:val="00DB7133"/>
    <w:rsid w:val="00DC0208"/>
    <w:rsid w:val="00DC465C"/>
    <w:rsid w:val="00DC4F6F"/>
    <w:rsid w:val="00DC624B"/>
    <w:rsid w:val="00DC6E1E"/>
    <w:rsid w:val="00DD2979"/>
    <w:rsid w:val="00DD4374"/>
    <w:rsid w:val="00DD6502"/>
    <w:rsid w:val="00DD6E07"/>
    <w:rsid w:val="00DD714C"/>
    <w:rsid w:val="00DE0CDD"/>
    <w:rsid w:val="00DE1069"/>
    <w:rsid w:val="00DE1254"/>
    <w:rsid w:val="00DE29D7"/>
    <w:rsid w:val="00DE3681"/>
    <w:rsid w:val="00DE485A"/>
    <w:rsid w:val="00DE4B4B"/>
    <w:rsid w:val="00DE4B85"/>
    <w:rsid w:val="00DF55DF"/>
    <w:rsid w:val="00DF5A32"/>
    <w:rsid w:val="00DF61D8"/>
    <w:rsid w:val="00E0083E"/>
    <w:rsid w:val="00E024D2"/>
    <w:rsid w:val="00E02C62"/>
    <w:rsid w:val="00E030C9"/>
    <w:rsid w:val="00E05439"/>
    <w:rsid w:val="00E05F1D"/>
    <w:rsid w:val="00E07C17"/>
    <w:rsid w:val="00E101EC"/>
    <w:rsid w:val="00E10534"/>
    <w:rsid w:val="00E10E97"/>
    <w:rsid w:val="00E13CFC"/>
    <w:rsid w:val="00E14310"/>
    <w:rsid w:val="00E208FE"/>
    <w:rsid w:val="00E20D35"/>
    <w:rsid w:val="00E22084"/>
    <w:rsid w:val="00E22767"/>
    <w:rsid w:val="00E22D41"/>
    <w:rsid w:val="00E245A6"/>
    <w:rsid w:val="00E25C2D"/>
    <w:rsid w:val="00E2791D"/>
    <w:rsid w:val="00E32A1D"/>
    <w:rsid w:val="00E33788"/>
    <w:rsid w:val="00E3410E"/>
    <w:rsid w:val="00E343B3"/>
    <w:rsid w:val="00E36CA1"/>
    <w:rsid w:val="00E4045B"/>
    <w:rsid w:val="00E41D60"/>
    <w:rsid w:val="00E420B0"/>
    <w:rsid w:val="00E42A3E"/>
    <w:rsid w:val="00E450B0"/>
    <w:rsid w:val="00E45A5D"/>
    <w:rsid w:val="00E50B0C"/>
    <w:rsid w:val="00E53E5F"/>
    <w:rsid w:val="00E57A45"/>
    <w:rsid w:val="00E57FAE"/>
    <w:rsid w:val="00E613F6"/>
    <w:rsid w:val="00E6270E"/>
    <w:rsid w:val="00E63261"/>
    <w:rsid w:val="00E63383"/>
    <w:rsid w:val="00E63412"/>
    <w:rsid w:val="00E6347A"/>
    <w:rsid w:val="00E63E21"/>
    <w:rsid w:val="00E66849"/>
    <w:rsid w:val="00E7010B"/>
    <w:rsid w:val="00E70BA3"/>
    <w:rsid w:val="00E7139A"/>
    <w:rsid w:val="00E7148B"/>
    <w:rsid w:val="00E71513"/>
    <w:rsid w:val="00E73E53"/>
    <w:rsid w:val="00E8003D"/>
    <w:rsid w:val="00E83567"/>
    <w:rsid w:val="00E843CB"/>
    <w:rsid w:val="00E84FBC"/>
    <w:rsid w:val="00E8578F"/>
    <w:rsid w:val="00E876BF"/>
    <w:rsid w:val="00E87A32"/>
    <w:rsid w:val="00E90397"/>
    <w:rsid w:val="00E90BDB"/>
    <w:rsid w:val="00E91421"/>
    <w:rsid w:val="00E9160D"/>
    <w:rsid w:val="00E91B23"/>
    <w:rsid w:val="00E92407"/>
    <w:rsid w:val="00E9262A"/>
    <w:rsid w:val="00E927E9"/>
    <w:rsid w:val="00EA0A6E"/>
    <w:rsid w:val="00EA3CBF"/>
    <w:rsid w:val="00EA6A93"/>
    <w:rsid w:val="00EB1275"/>
    <w:rsid w:val="00EB39F9"/>
    <w:rsid w:val="00EB3DA4"/>
    <w:rsid w:val="00EB512C"/>
    <w:rsid w:val="00EB5BA4"/>
    <w:rsid w:val="00EB5CE0"/>
    <w:rsid w:val="00EB6DB1"/>
    <w:rsid w:val="00EC1B98"/>
    <w:rsid w:val="00EC212C"/>
    <w:rsid w:val="00EC3A14"/>
    <w:rsid w:val="00EC6507"/>
    <w:rsid w:val="00ED08E0"/>
    <w:rsid w:val="00ED0E52"/>
    <w:rsid w:val="00ED208B"/>
    <w:rsid w:val="00ED3242"/>
    <w:rsid w:val="00ED3ECF"/>
    <w:rsid w:val="00ED6D4F"/>
    <w:rsid w:val="00EE2602"/>
    <w:rsid w:val="00EE2DA4"/>
    <w:rsid w:val="00EE3490"/>
    <w:rsid w:val="00EE3CAE"/>
    <w:rsid w:val="00EE4132"/>
    <w:rsid w:val="00EE6DC8"/>
    <w:rsid w:val="00EE7827"/>
    <w:rsid w:val="00EF0368"/>
    <w:rsid w:val="00EF0561"/>
    <w:rsid w:val="00EF1231"/>
    <w:rsid w:val="00EF14C7"/>
    <w:rsid w:val="00EF5B11"/>
    <w:rsid w:val="00F00060"/>
    <w:rsid w:val="00F000D3"/>
    <w:rsid w:val="00F015C6"/>
    <w:rsid w:val="00F072DE"/>
    <w:rsid w:val="00F07323"/>
    <w:rsid w:val="00F0772F"/>
    <w:rsid w:val="00F1081E"/>
    <w:rsid w:val="00F10B2A"/>
    <w:rsid w:val="00F10E1E"/>
    <w:rsid w:val="00F1110B"/>
    <w:rsid w:val="00F1392B"/>
    <w:rsid w:val="00F14FA8"/>
    <w:rsid w:val="00F15160"/>
    <w:rsid w:val="00F16205"/>
    <w:rsid w:val="00F1633B"/>
    <w:rsid w:val="00F16B4F"/>
    <w:rsid w:val="00F172D8"/>
    <w:rsid w:val="00F17D6E"/>
    <w:rsid w:val="00F2043B"/>
    <w:rsid w:val="00F21DC2"/>
    <w:rsid w:val="00F242C1"/>
    <w:rsid w:val="00F26236"/>
    <w:rsid w:val="00F26367"/>
    <w:rsid w:val="00F267CA"/>
    <w:rsid w:val="00F269A6"/>
    <w:rsid w:val="00F2778E"/>
    <w:rsid w:val="00F30696"/>
    <w:rsid w:val="00F34D03"/>
    <w:rsid w:val="00F3576A"/>
    <w:rsid w:val="00F35938"/>
    <w:rsid w:val="00F35B2B"/>
    <w:rsid w:val="00F37B26"/>
    <w:rsid w:val="00F40B47"/>
    <w:rsid w:val="00F42E6E"/>
    <w:rsid w:val="00F43352"/>
    <w:rsid w:val="00F439AD"/>
    <w:rsid w:val="00F44D62"/>
    <w:rsid w:val="00F45A2A"/>
    <w:rsid w:val="00F4664B"/>
    <w:rsid w:val="00F468FE"/>
    <w:rsid w:val="00F476A1"/>
    <w:rsid w:val="00F533A3"/>
    <w:rsid w:val="00F53FD2"/>
    <w:rsid w:val="00F54E43"/>
    <w:rsid w:val="00F576F1"/>
    <w:rsid w:val="00F62DC9"/>
    <w:rsid w:val="00F6463B"/>
    <w:rsid w:val="00F654A4"/>
    <w:rsid w:val="00F656D5"/>
    <w:rsid w:val="00F65C1B"/>
    <w:rsid w:val="00F71766"/>
    <w:rsid w:val="00F718BA"/>
    <w:rsid w:val="00F71D56"/>
    <w:rsid w:val="00F722CD"/>
    <w:rsid w:val="00F74587"/>
    <w:rsid w:val="00F7526B"/>
    <w:rsid w:val="00F80355"/>
    <w:rsid w:val="00F81737"/>
    <w:rsid w:val="00F8366A"/>
    <w:rsid w:val="00F83782"/>
    <w:rsid w:val="00F8387B"/>
    <w:rsid w:val="00F85C06"/>
    <w:rsid w:val="00F87260"/>
    <w:rsid w:val="00F87597"/>
    <w:rsid w:val="00F875D4"/>
    <w:rsid w:val="00F946AC"/>
    <w:rsid w:val="00F950A3"/>
    <w:rsid w:val="00FA0C0A"/>
    <w:rsid w:val="00FA0E10"/>
    <w:rsid w:val="00FA11A4"/>
    <w:rsid w:val="00FA27DB"/>
    <w:rsid w:val="00FA27DF"/>
    <w:rsid w:val="00FA296D"/>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D7478"/>
    <w:rsid w:val="00FE008E"/>
    <w:rsid w:val="00FE038C"/>
    <w:rsid w:val="00FE0D7E"/>
    <w:rsid w:val="00FE18AC"/>
    <w:rsid w:val="00FE2F95"/>
    <w:rsid w:val="00FE591B"/>
    <w:rsid w:val="00FE7127"/>
    <w:rsid w:val="00FE7B9A"/>
    <w:rsid w:val="00FE7D76"/>
    <w:rsid w:val="00FF1729"/>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203DC3"/>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3"/>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3"/>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3"/>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3"/>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3"/>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3"/>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3"/>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3"/>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4"/>
      </w:numPr>
      <w:spacing w:after="240"/>
      <w:jc w:val="both"/>
    </w:pPr>
    <w:rPr>
      <w:rFonts w:eastAsia="Times New Roman"/>
      <w:szCs w:val="20"/>
      <w:lang w:eastAsia="en-US"/>
    </w:rPr>
  </w:style>
  <w:style w:type="paragraph" w:customStyle="1" w:styleId="Level2">
    <w:name w:val="Level 2"/>
    <w:basedOn w:val="Normal"/>
    <w:rsid w:val="00AA7115"/>
    <w:pPr>
      <w:numPr>
        <w:ilvl w:val="1"/>
        <w:numId w:val="14"/>
      </w:numPr>
      <w:spacing w:after="240"/>
      <w:jc w:val="both"/>
    </w:pPr>
    <w:rPr>
      <w:rFonts w:eastAsia="Times New Roman"/>
      <w:szCs w:val="22"/>
      <w:lang w:eastAsia="en-US"/>
    </w:rPr>
  </w:style>
  <w:style w:type="paragraph" w:customStyle="1" w:styleId="Level3">
    <w:name w:val="Level 3"/>
    <w:basedOn w:val="Normal"/>
    <w:rsid w:val="00AA7115"/>
    <w:pPr>
      <w:numPr>
        <w:ilvl w:val="2"/>
        <w:numId w:val="14"/>
      </w:numPr>
      <w:spacing w:after="240"/>
      <w:jc w:val="both"/>
    </w:pPr>
    <w:rPr>
      <w:rFonts w:eastAsia="Times New Roman"/>
      <w:szCs w:val="20"/>
      <w:lang w:eastAsia="en-US"/>
    </w:rPr>
  </w:style>
  <w:style w:type="paragraph" w:customStyle="1" w:styleId="Level4">
    <w:name w:val="Level 4"/>
    <w:basedOn w:val="Normal"/>
    <w:rsid w:val="00AA7115"/>
    <w:pPr>
      <w:numPr>
        <w:ilvl w:val="3"/>
        <w:numId w:val="14"/>
      </w:numPr>
      <w:spacing w:after="240"/>
      <w:jc w:val="both"/>
    </w:pPr>
    <w:rPr>
      <w:rFonts w:eastAsia="Times New Roman"/>
      <w:szCs w:val="20"/>
      <w:lang w:eastAsia="en-US"/>
    </w:rPr>
  </w:style>
  <w:style w:type="paragraph" w:customStyle="1" w:styleId="Level5">
    <w:name w:val="Level 5"/>
    <w:basedOn w:val="Normal"/>
    <w:rsid w:val="00AA7115"/>
    <w:pPr>
      <w:numPr>
        <w:ilvl w:val="4"/>
        <w:numId w:val="14"/>
      </w:numPr>
      <w:spacing w:after="240"/>
      <w:jc w:val="both"/>
    </w:pPr>
    <w:rPr>
      <w:rFonts w:eastAsia="Times New Roman"/>
      <w:szCs w:val="20"/>
      <w:lang w:eastAsia="en-US"/>
    </w:rPr>
  </w:style>
  <w:style w:type="paragraph" w:customStyle="1" w:styleId="Level6">
    <w:name w:val="Level 6"/>
    <w:basedOn w:val="Normal"/>
    <w:rsid w:val="00AA7115"/>
    <w:pPr>
      <w:numPr>
        <w:ilvl w:val="5"/>
        <w:numId w:val="14"/>
      </w:numPr>
      <w:spacing w:after="240"/>
      <w:jc w:val="both"/>
    </w:pPr>
    <w:rPr>
      <w:rFonts w:eastAsia="Times New Roman"/>
      <w:szCs w:val="20"/>
      <w:lang w:eastAsia="en-US"/>
    </w:rPr>
  </w:style>
  <w:style w:type="paragraph" w:customStyle="1" w:styleId="Level7">
    <w:name w:val="Level 7"/>
    <w:basedOn w:val="Normal"/>
    <w:rsid w:val="00AA7115"/>
    <w:pPr>
      <w:numPr>
        <w:ilvl w:val="6"/>
        <w:numId w:val="14"/>
      </w:numPr>
      <w:spacing w:after="240"/>
      <w:jc w:val="both"/>
    </w:pPr>
    <w:rPr>
      <w:rFonts w:eastAsia="Times New Roman"/>
      <w:szCs w:val="20"/>
      <w:lang w:eastAsia="en-US"/>
    </w:rPr>
  </w:style>
  <w:style w:type="paragraph" w:customStyle="1" w:styleId="Level8">
    <w:name w:val="Level 8"/>
    <w:basedOn w:val="Normal"/>
    <w:rsid w:val="00AA7115"/>
    <w:pPr>
      <w:numPr>
        <w:ilvl w:val="7"/>
        <w:numId w:val="14"/>
      </w:numPr>
      <w:spacing w:after="240"/>
      <w:jc w:val="both"/>
    </w:pPr>
    <w:rPr>
      <w:rFonts w:eastAsia="Times New Roman"/>
      <w:szCs w:val="20"/>
      <w:lang w:eastAsia="en-US"/>
    </w:rPr>
  </w:style>
  <w:style w:type="paragraph" w:customStyle="1" w:styleId="Level9">
    <w:name w:val="Level 9"/>
    <w:basedOn w:val="Normal"/>
    <w:rsid w:val="00AA7115"/>
    <w:pPr>
      <w:numPr>
        <w:ilvl w:val="8"/>
        <w:numId w:val="14"/>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6"/>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rsid w:val="00AA7115"/>
    <w:pPr>
      <w:numPr>
        <w:ilvl w:val="4"/>
        <w:numId w:val="16"/>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0"/>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19"/>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018205">
      <w:bodyDiv w:val="1"/>
      <w:marLeft w:val="0"/>
      <w:marRight w:val="0"/>
      <w:marTop w:val="0"/>
      <w:marBottom w:val="0"/>
      <w:divBdr>
        <w:top w:val="none" w:sz="0" w:space="0" w:color="auto"/>
        <w:left w:val="none" w:sz="0" w:space="0" w:color="auto"/>
        <w:bottom w:val="none" w:sz="0" w:space="0" w:color="auto"/>
        <w:right w:val="none" w:sz="0" w:space="0" w:color="auto"/>
      </w:divBdr>
    </w:div>
    <w:div w:id="1470826871">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08110/160314_-_Annex_to_letter_from_CX_to_AA_-_Terms_of_Reference.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uploads/system/uploads/attachment_data/file/569867/Cambridge-Milton_Keynes-Oxford_interim_repor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F1CE022D3DE40BFDF9B2725DD318B" ma:contentTypeVersion="0" ma:contentTypeDescription="Create a new document." ma:contentTypeScope="" ma:versionID="2b37c7a714bdfdd59879f30760cf9e0d">
  <xsd:schema xmlns:xsd="http://www.w3.org/2001/XMLSchema" xmlns:xs="http://www.w3.org/2001/XMLSchema" xmlns:p="http://schemas.microsoft.com/office/2006/metadata/properties" xmlns:ns2="2e4aaef1-a7e7-4eac-bed7-f31ab1fb0f36" targetNamespace="http://schemas.microsoft.com/office/2006/metadata/properties" ma:root="true" ma:fieldsID="7f1ac7677753aa961bfa631f5aa13932" ns2:_="">
    <xsd:import namespace="2e4aaef1-a7e7-4eac-bed7-f31ab1fb0f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e4aaef1-a7e7-4eac-bed7-f31ab1fb0f36">MTRJ3WRDUD3R-8-20</_dlc_DocId>
    <_dlc_DocIdUrl xmlns="2e4aaef1-a7e7-4eac-bed7-f31ab1fb0f36">
      <Url>http://sphmt/sites/nic/_layouts/DocIdRedir.aspx?ID=MTRJ3WRDUD3R-8-20</Url>
      <Description>MTRJ3WRDUD3R-8-20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3A8FD-604B-42F0-AA3F-20D40E93C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aaef1-a7e7-4eac-bed7-f31ab1fb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A59F4-6938-4D28-A417-DBD29A5902A4}">
  <ds:schemaRefs>
    <ds:schemaRef ds:uri="http://schemas.microsoft.com/office/2006/metadata/properties"/>
    <ds:schemaRef ds:uri="http://schemas.microsoft.com/office/infopath/2007/PartnerControls"/>
    <ds:schemaRef ds:uri="2e4aaef1-a7e7-4eac-bed7-f31ab1fb0f36"/>
  </ds:schemaRefs>
</ds:datastoreItem>
</file>

<file path=customXml/itemProps3.xml><?xml version="1.0" encoding="utf-8"?>
<ds:datastoreItem xmlns:ds="http://schemas.openxmlformats.org/officeDocument/2006/customXml" ds:itemID="{501D80AB-1BC6-4BBB-A35B-923AC39A449D}">
  <ds:schemaRefs>
    <ds:schemaRef ds:uri="http://schemas.microsoft.com/sharepoint/v3/contenttype/forms"/>
  </ds:schemaRefs>
</ds:datastoreItem>
</file>

<file path=customXml/itemProps4.xml><?xml version="1.0" encoding="utf-8"?>
<ds:datastoreItem xmlns:ds="http://schemas.openxmlformats.org/officeDocument/2006/customXml" ds:itemID="{A76849EE-D8E2-4D52-AD68-C19C79A7DCB0}">
  <ds:schemaRefs>
    <ds:schemaRef ds:uri="http://schemas.microsoft.com/sharepoint/events"/>
  </ds:schemaRefs>
</ds:datastoreItem>
</file>

<file path=customXml/itemProps5.xml><?xml version="1.0" encoding="utf-8"?>
<ds:datastoreItem xmlns:ds="http://schemas.openxmlformats.org/officeDocument/2006/customXml" ds:itemID="{A7C2EB3F-4058-4089-B749-7FBF0A0A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21353</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Lesley Harrison</cp:lastModifiedBy>
  <cp:revision>10</cp:revision>
  <cp:lastPrinted>2016-07-11T11:50:00Z</cp:lastPrinted>
  <dcterms:created xsi:type="dcterms:W3CDTF">2017-04-03T14:29:00Z</dcterms:created>
  <dcterms:modified xsi:type="dcterms:W3CDTF">2017-04-06T09:12:00Z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0x010100ED0F1CE022D3DE40BFDF9B2725DD318B</vt:lpwstr>
  </property>
  <property fmtid="{D5CDD505-2E9C-101B-9397-08002B2CF9AE}" pid="8" name="_dlc_DocIdItemGuid">
    <vt:lpwstr>5b7c6e07-002f-4fe9-990f-6c3ef7943102</vt:lpwstr>
  </property>
</Properties>
</file>