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6C4E"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44AB6EE8" wp14:editId="44AB6EE9">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AB6C4F" w14:textId="77777777" w:rsidR="008D7A7D" w:rsidRPr="0093723A" w:rsidRDefault="008D7A7D" w:rsidP="00E65F5D">
      <w:pPr>
        <w:rPr>
          <w:rFonts w:ascii="Arial" w:hAnsi="Arial" w:cs="Arial"/>
          <w:szCs w:val="22"/>
        </w:rPr>
      </w:pPr>
    </w:p>
    <w:p w14:paraId="44AB6C50" w14:textId="77777777" w:rsidR="00031189" w:rsidRPr="0093723A" w:rsidRDefault="00031189" w:rsidP="00E65F5D">
      <w:pPr>
        <w:jc w:val="both"/>
        <w:rPr>
          <w:rFonts w:ascii="Arial" w:hAnsi="Arial" w:cs="Arial"/>
          <w:szCs w:val="22"/>
        </w:rPr>
      </w:pPr>
    </w:p>
    <w:p w14:paraId="44AB6C51" w14:textId="77777777" w:rsidR="00031189" w:rsidRPr="0093723A" w:rsidRDefault="00031189" w:rsidP="00E65F5D">
      <w:pPr>
        <w:jc w:val="both"/>
        <w:rPr>
          <w:rFonts w:ascii="Arial" w:hAnsi="Arial" w:cs="Arial"/>
          <w:szCs w:val="22"/>
        </w:rPr>
      </w:pPr>
    </w:p>
    <w:p w14:paraId="44AB6C52" w14:textId="77777777" w:rsidR="00031189" w:rsidRPr="0093723A" w:rsidRDefault="00031189" w:rsidP="00E65F5D">
      <w:pPr>
        <w:jc w:val="both"/>
        <w:rPr>
          <w:rFonts w:ascii="Arial" w:hAnsi="Arial" w:cs="Arial"/>
          <w:szCs w:val="22"/>
        </w:rPr>
      </w:pPr>
    </w:p>
    <w:p w14:paraId="44AB6C53" w14:textId="77777777" w:rsidR="00031189" w:rsidRPr="0093723A" w:rsidRDefault="00031189" w:rsidP="00E65F5D">
      <w:pPr>
        <w:jc w:val="both"/>
        <w:rPr>
          <w:rFonts w:ascii="Arial" w:hAnsi="Arial" w:cs="Arial"/>
          <w:szCs w:val="22"/>
        </w:rPr>
      </w:pPr>
    </w:p>
    <w:p w14:paraId="44AB6C54" w14:textId="77777777" w:rsidR="00031189" w:rsidRPr="0093723A" w:rsidRDefault="00031189" w:rsidP="00E65F5D">
      <w:pPr>
        <w:jc w:val="both"/>
        <w:rPr>
          <w:rFonts w:ascii="Arial" w:hAnsi="Arial" w:cs="Arial"/>
          <w:szCs w:val="22"/>
        </w:rPr>
      </w:pPr>
    </w:p>
    <w:p w14:paraId="44AB6C55" w14:textId="77777777" w:rsidR="000A352F" w:rsidRPr="0093723A" w:rsidRDefault="000A352F" w:rsidP="00E65F5D">
      <w:pPr>
        <w:jc w:val="both"/>
        <w:rPr>
          <w:rFonts w:ascii="Arial" w:hAnsi="Arial" w:cs="Arial"/>
          <w:szCs w:val="22"/>
        </w:rPr>
      </w:pPr>
    </w:p>
    <w:p w14:paraId="44AB6C56" w14:textId="77777777" w:rsidR="008113C3" w:rsidRPr="0093723A" w:rsidRDefault="008113C3" w:rsidP="00E65F5D">
      <w:pPr>
        <w:jc w:val="both"/>
        <w:rPr>
          <w:rFonts w:ascii="Arial" w:hAnsi="Arial" w:cs="Arial"/>
          <w:szCs w:val="22"/>
        </w:rPr>
      </w:pPr>
    </w:p>
    <w:p w14:paraId="44AB6C57" w14:textId="77777777" w:rsidR="008113C3" w:rsidRPr="0093723A" w:rsidRDefault="008113C3" w:rsidP="00E65F5D">
      <w:pPr>
        <w:jc w:val="both"/>
        <w:rPr>
          <w:rFonts w:ascii="Arial" w:hAnsi="Arial" w:cs="Arial"/>
          <w:szCs w:val="22"/>
        </w:rPr>
      </w:pPr>
    </w:p>
    <w:p w14:paraId="44AB6C58" w14:textId="1C86EA86"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984E5D" w:rsidRPr="00984E5D">
        <w:rPr>
          <w:rFonts w:ascii="Arial" w:hAnsi="Arial" w:cs="Arial"/>
          <w:bCs/>
          <w:szCs w:val="22"/>
        </w:rPr>
        <w:t>WRMP24</w:t>
      </w:r>
      <w:r w:rsidR="00544C16">
        <w:rPr>
          <w:rFonts w:ascii="Arial" w:hAnsi="Arial" w:cs="Arial"/>
          <w:bCs/>
          <w:szCs w:val="22"/>
        </w:rPr>
        <w:t xml:space="preserve"> </w:t>
      </w:r>
      <w:r w:rsidR="003B56EC">
        <w:rPr>
          <w:rFonts w:ascii="Arial" w:hAnsi="Arial" w:cs="Arial"/>
          <w:bCs/>
          <w:szCs w:val="22"/>
        </w:rPr>
        <w:t>Population</w:t>
      </w:r>
    </w:p>
    <w:p w14:paraId="44AB6C59"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44AB6C5A" w14:textId="77777777" w:rsidR="00031189" w:rsidRPr="0093723A" w:rsidRDefault="00031189" w:rsidP="00E65F5D">
      <w:pPr>
        <w:jc w:val="both"/>
        <w:rPr>
          <w:rFonts w:ascii="Arial" w:hAnsi="Arial" w:cs="Arial"/>
          <w:szCs w:val="22"/>
        </w:rPr>
      </w:pPr>
    </w:p>
    <w:p w14:paraId="44AB6C5B" w14:textId="70667442" w:rsidR="00031189" w:rsidRPr="0093723A" w:rsidRDefault="00031189" w:rsidP="00E65F5D">
      <w:pPr>
        <w:jc w:val="both"/>
        <w:rPr>
          <w:rFonts w:ascii="Arial" w:hAnsi="Arial" w:cs="Arial"/>
          <w:szCs w:val="22"/>
        </w:rPr>
      </w:pPr>
      <w:r w:rsidRPr="009566DA">
        <w:rPr>
          <w:rFonts w:ascii="Arial" w:hAnsi="Arial" w:cs="Arial"/>
          <w:szCs w:val="22"/>
        </w:rPr>
        <w:t>Date:</w:t>
      </w:r>
      <w:r w:rsidRPr="009566DA">
        <w:rPr>
          <w:rFonts w:ascii="Arial" w:hAnsi="Arial" w:cs="Arial"/>
          <w:szCs w:val="22"/>
        </w:rPr>
        <w:tab/>
      </w:r>
      <w:r w:rsidR="009566DA" w:rsidRPr="009566DA">
        <w:rPr>
          <w:rFonts w:ascii="Arial" w:hAnsi="Arial" w:cs="Arial"/>
          <w:szCs w:val="22"/>
        </w:rPr>
        <w:t>29</w:t>
      </w:r>
      <w:r w:rsidR="00544C16" w:rsidRPr="009566DA">
        <w:rPr>
          <w:rFonts w:ascii="Arial" w:hAnsi="Arial" w:cs="Arial"/>
          <w:szCs w:val="22"/>
        </w:rPr>
        <w:t xml:space="preserve"> </w:t>
      </w:r>
      <w:r w:rsidR="009566DA" w:rsidRPr="009566DA">
        <w:rPr>
          <w:rFonts w:ascii="Arial" w:hAnsi="Arial" w:cs="Arial"/>
          <w:szCs w:val="22"/>
        </w:rPr>
        <w:t>July</w:t>
      </w:r>
      <w:r w:rsidR="00984E5D" w:rsidRPr="009566DA">
        <w:rPr>
          <w:rFonts w:ascii="Arial" w:hAnsi="Arial" w:cs="Arial"/>
          <w:szCs w:val="22"/>
        </w:rPr>
        <w:t xml:space="preserve"> 2022</w:t>
      </w:r>
    </w:p>
    <w:p w14:paraId="44AB6C5C" w14:textId="77777777" w:rsidR="00031189" w:rsidRPr="0093723A" w:rsidRDefault="00031189" w:rsidP="00E65F5D">
      <w:pPr>
        <w:jc w:val="both"/>
        <w:rPr>
          <w:rFonts w:ascii="Arial" w:hAnsi="Arial" w:cs="Arial"/>
          <w:szCs w:val="22"/>
        </w:rPr>
      </w:pPr>
    </w:p>
    <w:p w14:paraId="44AB6C5D" w14:textId="77777777" w:rsidR="00031189" w:rsidRPr="0093723A" w:rsidRDefault="00031189" w:rsidP="00E65F5D">
      <w:pPr>
        <w:jc w:val="both"/>
        <w:rPr>
          <w:rFonts w:ascii="Arial" w:hAnsi="Arial" w:cs="Arial"/>
          <w:szCs w:val="22"/>
        </w:rPr>
      </w:pPr>
    </w:p>
    <w:p w14:paraId="44AB6C5E" w14:textId="53FD95B8" w:rsidR="00031189" w:rsidRPr="00984E5D" w:rsidRDefault="00AB6556" w:rsidP="00E65F5D">
      <w:pPr>
        <w:jc w:val="both"/>
        <w:rPr>
          <w:rFonts w:ascii="Arial" w:hAnsi="Arial" w:cs="Arial"/>
          <w:szCs w:val="22"/>
        </w:rPr>
      </w:pPr>
      <w:r w:rsidRPr="00984E5D">
        <w:rPr>
          <w:rFonts w:ascii="Arial" w:hAnsi="Arial" w:cs="Arial"/>
          <w:szCs w:val="22"/>
        </w:rPr>
        <w:t xml:space="preserve">Dear </w:t>
      </w:r>
      <w:r w:rsidR="00984E5D" w:rsidRPr="00984E5D">
        <w:rPr>
          <w:rFonts w:ascii="Arial" w:hAnsi="Arial" w:cs="Arial"/>
          <w:szCs w:val="22"/>
        </w:rPr>
        <w:t>Sir/Madam</w:t>
      </w:r>
      <w:r w:rsidR="00031189" w:rsidRPr="00984E5D">
        <w:rPr>
          <w:rFonts w:ascii="Arial" w:hAnsi="Arial" w:cs="Arial"/>
          <w:szCs w:val="22"/>
        </w:rPr>
        <w:t>,</w:t>
      </w:r>
    </w:p>
    <w:p w14:paraId="44AB6C5F" w14:textId="77777777" w:rsidR="00031189" w:rsidRPr="0093723A" w:rsidRDefault="00031189" w:rsidP="00E65F5D">
      <w:pPr>
        <w:jc w:val="both"/>
        <w:rPr>
          <w:rFonts w:ascii="Arial" w:hAnsi="Arial" w:cs="Arial"/>
          <w:szCs w:val="22"/>
        </w:rPr>
      </w:pPr>
    </w:p>
    <w:p w14:paraId="44AB6C60" w14:textId="641D3D45"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p>
    <w:p w14:paraId="44AB6C61" w14:textId="5733FF43"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8E1B9B">
        <w:rPr>
          <w:rFonts w:ascii="Arial" w:hAnsi="Arial" w:cs="Arial"/>
          <w:b/>
          <w:szCs w:val="22"/>
        </w:rPr>
        <w:t xml:space="preserve">WRMP24 </w:t>
      </w:r>
      <w:r w:rsidR="003B56EC">
        <w:rPr>
          <w:rFonts w:ascii="Arial" w:hAnsi="Arial" w:cs="Arial"/>
          <w:b/>
          <w:szCs w:val="22"/>
        </w:rPr>
        <w:t>Population</w:t>
      </w:r>
      <w:r w:rsidR="00544C16">
        <w:rPr>
          <w:rFonts w:ascii="Arial" w:hAnsi="Arial" w:cs="Arial"/>
          <w:b/>
          <w:szCs w:val="22"/>
        </w:rPr>
        <w:t xml:space="preserve"> Assessment</w:t>
      </w:r>
    </w:p>
    <w:p w14:paraId="44AB6C62" w14:textId="77777777" w:rsidR="00031189" w:rsidRPr="0093723A" w:rsidRDefault="00031189" w:rsidP="00E65F5D">
      <w:pPr>
        <w:ind w:left="720" w:hanging="720"/>
        <w:jc w:val="both"/>
        <w:rPr>
          <w:rFonts w:ascii="Arial" w:hAnsi="Arial" w:cs="Arial"/>
          <w:szCs w:val="22"/>
        </w:rPr>
      </w:pPr>
    </w:p>
    <w:p w14:paraId="44AB6C63"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44AB6C64" w14:textId="77777777" w:rsidR="00050B8F" w:rsidRDefault="00050B8F" w:rsidP="00E65F5D">
      <w:pPr>
        <w:rPr>
          <w:rFonts w:ascii="Arial" w:hAnsi="Arial" w:cs="Arial"/>
          <w:szCs w:val="22"/>
        </w:rPr>
      </w:pPr>
    </w:p>
    <w:p w14:paraId="44AB6C65"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44AB6C66" w14:textId="77777777" w:rsidR="00031189" w:rsidRPr="0093723A" w:rsidRDefault="00031189" w:rsidP="00E65F5D">
      <w:pPr>
        <w:rPr>
          <w:rFonts w:ascii="Arial" w:hAnsi="Arial" w:cs="Arial"/>
          <w:szCs w:val="22"/>
        </w:rPr>
      </w:pPr>
    </w:p>
    <w:p w14:paraId="44AB6C67" w14:textId="5F97D331"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8E1B9B" w:rsidRPr="009566DA">
        <w:rPr>
          <w:rFonts w:ascii="Arial" w:hAnsi="Arial" w:cs="Arial"/>
          <w:szCs w:val="22"/>
        </w:rPr>
        <w:t xml:space="preserve">16:00 on </w:t>
      </w:r>
      <w:r w:rsidR="00751F48" w:rsidRPr="009566DA">
        <w:rPr>
          <w:rFonts w:ascii="Arial" w:hAnsi="Arial" w:cs="Arial"/>
          <w:szCs w:val="22"/>
        </w:rPr>
        <w:t>1</w:t>
      </w:r>
      <w:r w:rsidR="009566DA" w:rsidRPr="009566DA">
        <w:rPr>
          <w:rFonts w:ascii="Arial" w:hAnsi="Arial" w:cs="Arial"/>
          <w:szCs w:val="22"/>
        </w:rPr>
        <w:t>9</w:t>
      </w:r>
      <w:r w:rsidR="00751F48" w:rsidRPr="009566DA">
        <w:rPr>
          <w:rFonts w:ascii="Arial" w:hAnsi="Arial" w:cs="Arial"/>
          <w:szCs w:val="22"/>
        </w:rPr>
        <w:t xml:space="preserve"> August</w:t>
      </w:r>
      <w:r w:rsidR="008E1B9B" w:rsidRPr="009566DA">
        <w:rPr>
          <w:rFonts w:ascii="Arial" w:hAnsi="Arial" w:cs="Arial"/>
          <w:szCs w:val="22"/>
        </w:rPr>
        <w:t xml:space="preserve"> 2022</w:t>
      </w:r>
      <w:r w:rsidR="00AB6556" w:rsidRPr="00984E5D">
        <w:rPr>
          <w:rFonts w:ascii="Arial" w:hAnsi="Arial" w:cs="Arial"/>
          <w:szCs w:val="22"/>
        </w:rPr>
        <w:t xml:space="preserve"> </w:t>
      </w:r>
    </w:p>
    <w:p w14:paraId="44AB6C68" w14:textId="77777777" w:rsidR="007D26D8" w:rsidRPr="0093723A" w:rsidRDefault="007D26D8" w:rsidP="00E65F5D">
      <w:pPr>
        <w:rPr>
          <w:rFonts w:ascii="Arial" w:hAnsi="Arial" w:cs="Arial"/>
          <w:szCs w:val="22"/>
        </w:rPr>
      </w:pPr>
    </w:p>
    <w:p w14:paraId="44AB6C69" w14:textId="6C2D6340" w:rsidR="007D26D8" w:rsidRPr="001C31F6" w:rsidRDefault="00915AD9" w:rsidP="00E65F5D">
      <w:pPr>
        <w:rPr>
          <w:rFonts w:ascii="Arial" w:hAnsi="Arial" w:cs="Arial"/>
          <w:color w:val="FF0000"/>
          <w:szCs w:val="22"/>
        </w:rPr>
      </w:pPr>
      <w:hyperlink r:id="rId14" w:history="1">
        <w:r w:rsidR="008E1B9B" w:rsidRPr="007F65F4">
          <w:rPr>
            <w:rStyle w:val="Hyperlink"/>
            <w:rFonts w:ascii="Arial" w:hAnsi="Arial" w:cs="Arial"/>
            <w:szCs w:val="22"/>
          </w:rPr>
          <w:t>OCS_WR@environment-agency.gov.uk</w:t>
        </w:r>
      </w:hyperlink>
    </w:p>
    <w:p w14:paraId="44AB6C6A" w14:textId="77777777" w:rsidR="00031189" w:rsidRPr="0093723A" w:rsidRDefault="00031189" w:rsidP="00E65F5D">
      <w:pPr>
        <w:rPr>
          <w:rFonts w:ascii="Arial" w:hAnsi="Arial" w:cs="Arial"/>
          <w:szCs w:val="22"/>
        </w:rPr>
      </w:pPr>
    </w:p>
    <w:p w14:paraId="44AB6C6B"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44AB6C6C" w14:textId="77777777" w:rsidR="00031189" w:rsidRPr="0093723A" w:rsidRDefault="00031189" w:rsidP="00E65F5D">
      <w:pPr>
        <w:rPr>
          <w:rFonts w:ascii="Arial" w:hAnsi="Arial" w:cs="Arial"/>
          <w:szCs w:val="22"/>
        </w:rPr>
      </w:pPr>
    </w:p>
    <w:p w14:paraId="44AB6C6D"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44AB6C6E" w14:textId="77777777" w:rsidR="00031189" w:rsidRPr="0093723A" w:rsidRDefault="00031189" w:rsidP="00E65F5D">
      <w:pPr>
        <w:rPr>
          <w:rFonts w:ascii="Arial" w:hAnsi="Arial" w:cs="Arial"/>
          <w:szCs w:val="22"/>
        </w:rPr>
      </w:pPr>
    </w:p>
    <w:p w14:paraId="44AB6C6F" w14:textId="77777777" w:rsidR="00031189" w:rsidRPr="0093723A" w:rsidRDefault="00031189" w:rsidP="00E65F5D">
      <w:pPr>
        <w:rPr>
          <w:rFonts w:ascii="Arial" w:hAnsi="Arial" w:cs="Arial"/>
          <w:szCs w:val="22"/>
        </w:rPr>
      </w:pPr>
    </w:p>
    <w:p w14:paraId="44AB6C70"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44AB6C71" w14:textId="77777777" w:rsidR="00031189" w:rsidRPr="0093723A" w:rsidRDefault="00031189" w:rsidP="00E65F5D">
      <w:pPr>
        <w:ind w:left="720" w:hanging="720"/>
        <w:jc w:val="both"/>
        <w:rPr>
          <w:rFonts w:ascii="Arial" w:hAnsi="Arial" w:cs="Arial"/>
          <w:szCs w:val="22"/>
        </w:rPr>
      </w:pPr>
    </w:p>
    <w:p w14:paraId="44AB6C72" w14:textId="77777777" w:rsidR="00031189" w:rsidRPr="0093723A" w:rsidRDefault="00031189" w:rsidP="00E65F5D">
      <w:pPr>
        <w:ind w:left="720" w:hanging="720"/>
        <w:jc w:val="both"/>
        <w:rPr>
          <w:rFonts w:ascii="Arial" w:hAnsi="Arial" w:cs="Arial"/>
          <w:szCs w:val="22"/>
        </w:rPr>
      </w:pPr>
    </w:p>
    <w:p w14:paraId="44AB6C73" w14:textId="77777777" w:rsidR="00031189" w:rsidRPr="0093723A" w:rsidRDefault="00031189" w:rsidP="00E65F5D">
      <w:pPr>
        <w:jc w:val="both"/>
        <w:rPr>
          <w:rFonts w:ascii="Arial" w:hAnsi="Arial" w:cs="Arial"/>
          <w:szCs w:val="22"/>
        </w:rPr>
      </w:pPr>
    </w:p>
    <w:p w14:paraId="44AB6C74" w14:textId="24457009" w:rsidR="00031189" w:rsidRPr="0023581F" w:rsidRDefault="006527DE" w:rsidP="00E65F5D">
      <w:pPr>
        <w:ind w:left="720" w:hanging="720"/>
        <w:jc w:val="both"/>
        <w:rPr>
          <w:rFonts w:ascii="Arial" w:hAnsi="Arial" w:cs="Arial"/>
          <w:szCs w:val="22"/>
        </w:rPr>
      </w:pPr>
      <w:r w:rsidRPr="0023581F">
        <w:rPr>
          <w:rFonts w:ascii="Arial" w:hAnsi="Arial" w:cs="Arial"/>
          <w:szCs w:val="22"/>
        </w:rPr>
        <w:t>Tora Hallatt</w:t>
      </w:r>
    </w:p>
    <w:p w14:paraId="44AB6C75" w14:textId="16E7BE66" w:rsidR="00031189" w:rsidRPr="0023581F" w:rsidRDefault="00AB6556" w:rsidP="00E65F5D">
      <w:pPr>
        <w:ind w:left="720" w:hanging="720"/>
        <w:jc w:val="both"/>
        <w:rPr>
          <w:rFonts w:ascii="Arial" w:hAnsi="Arial" w:cs="Arial"/>
          <w:szCs w:val="22"/>
        </w:rPr>
      </w:pPr>
      <w:r w:rsidRPr="0023581F">
        <w:rPr>
          <w:rFonts w:ascii="Arial" w:hAnsi="Arial" w:cs="Arial"/>
          <w:szCs w:val="22"/>
        </w:rPr>
        <w:t>Title:</w:t>
      </w:r>
      <w:r w:rsidR="006527DE" w:rsidRPr="0023581F">
        <w:rPr>
          <w:rFonts w:ascii="Arial" w:hAnsi="Arial" w:cs="Arial"/>
          <w:szCs w:val="22"/>
        </w:rPr>
        <w:t xml:space="preserve"> Senior Advisor (Security of Supply)</w:t>
      </w:r>
    </w:p>
    <w:p w14:paraId="44AB6C76" w14:textId="77777777" w:rsidR="00031189" w:rsidRPr="0093723A" w:rsidRDefault="00031189" w:rsidP="00E65F5D">
      <w:pPr>
        <w:ind w:left="720" w:hanging="720"/>
        <w:jc w:val="both"/>
        <w:rPr>
          <w:rFonts w:ascii="Arial" w:hAnsi="Arial" w:cs="Arial"/>
          <w:color w:val="0000FF"/>
          <w:szCs w:val="22"/>
        </w:rPr>
      </w:pPr>
    </w:p>
    <w:p w14:paraId="44AB6C77" w14:textId="6FAEDB6E"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6527DE">
        <w:rPr>
          <w:rFonts w:ascii="Arial" w:hAnsi="Arial" w:cs="Arial"/>
          <w:szCs w:val="22"/>
        </w:rPr>
        <w:t>Victoria.hallatt@</w:t>
      </w:r>
      <w:r w:rsidRPr="0093723A">
        <w:rPr>
          <w:rFonts w:ascii="Arial" w:hAnsi="Arial" w:cs="Arial"/>
          <w:szCs w:val="22"/>
        </w:rPr>
        <w:t>environment-agency.gov.uk</w:t>
      </w:r>
    </w:p>
    <w:p w14:paraId="44AB6C78" w14:textId="222507CB"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6527DE">
        <w:rPr>
          <w:rFonts w:ascii="Arial" w:hAnsi="Arial" w:cs="Arial"/>
          <w:szCs w:val="22"/>
        </w:rPr>
        <w:t>07827239094</w:t>
      </w:r>
    </w:p>
    <w:p w14:paraId="44AB6C79" w14:textId="77777777" w:rsidR="00031189" w:rsidRPr="0093723A" w:rsidRDefault="00031189" w:rsidP="00E65F5D">
      <w:pPr>
        <w:ind w:left="720" w:hanging="720"/>
        <w:jc w:val="both"/>
        <w:rPr>
          <w:rFonts w:ascii="Arial" w:hAnsi="Arial" w:cs="Arial"/>
          <w:szCs w:val="22"/>
        </w:rPr>
      </w:pPr>
    </w:p>
    <w:p w14:paraId="44AB6C7A" w14:textId="77777777" w:rsidR="00031189" w:rsidRPr="0093723A" w:rsidRDefault="00031189" w:rsidP="00E65F5D">
      <w:pPr>
        <w:ind w:left="720" w:hanging="720"/>
        <w:jc w:val="both"/>
        <w:rPr>
          <w:rFonts w:ascii="Arial" w:hAnsi="Arial" w:cs="Arial"/>
          <w:szCs w:val="22"/>
        </w:rPr>
      </w:pPr>
    </w:p>
    <w:p w14:paraId="44AB6C7B" w14:textId="77777777" w:rsidR="00031189" w:rsidRPr="0093723A" w:rsidRDefault="00031189" w:rsidP="00E65F5D">
      <w:pPr>
        <w:ind w:left="720" w:hanging="720"/>
        <w:jc w:val="both"/>
        <w:rPr>
          <w:rFonts w:ascii="Arial" w:hAnsi="Arial" w:cs="Arial"/>
          <w:szCs w:val="22"/>
        </w:rPr>
      </w:pPr>
    </w:p>
    <w:p w14:paraId="44AB6C7C" w14:textId="77777777" w:rsidR="00031189" w:rsidRPr="00386F7C" w:rsidRDefault="00031189" w:rsidP="00E65F5D">
      <w:pPr>
        <w:ind w:left="720" w:hanging="720"/>
        <w:jc w:val="both"/>
        <w:rPr>
          <w:rFonts w:ascii="Arial" w:hAnsi="Arial" w:cs="Arial"/>
          <w:szCs w:val="22"/>
        </w:rPr>
      </w:pPr>
    </w:p>
    <w:p w14:paraId="44AB6C7D" w14:textId="01A8C1E7" w:rsidR="00031189" w:rsidRPr="0023581F" w:rsidRDefault="00031189" w:rsidP="00E65F5D">
      <w:pPr>
        <w:ind w:left="720" w:hanging="720"/>
        <w:jc w:val="both"/>
        <w:rPr>
          <w:rFonts w:ascii="Arial" w:hAnsi="Arial" w:cs="Arial"/>
          <w:szCs w:val="22"/>
        </w:rPr>
      </w:pPr>
      <w:r w:rsidRPr="0023581F">
        <w:rPr>
          <w:rFonts w:ascii="Arial" w:hAnsi="Arial" w:cs="Arial"/>
          <w:b/>
          <w:szCs w:val="22"/>
        </w:rPr>
        <w:t>The Environment Agency</w:t>
      </w:r>
      <w:r w:rsidRPr="0023581F">
        <w:rPr>
          <w:rFonts w:ascii="Arial" w:hAnsi="Arial" w:cs="Arial"/>
          <w:szCs w:val="22"/>
        </w:rPr>
        <w:t xml:space="preserve">, </w:t>
      </w:r>
      <w:r w:rsidR="006527DE" w:rsidRPr="0023581F">
        <w:rPr>
          <w:rFonts w:ascii="Arial" w:hAnsi="Arial" w:cs="Arial"/>
          <w:szCs w:val="22"/>
        </w:rPr>
        <w:t>Red Kite House, Wallingford, OX10 8BD</w:t>
      </w:r>
    </w:p>
    <w:p w14:paraId="44AB6C7E" w14:textId="77777777" w:rsidR="00031189" w:rsidRPr="00386F7C" w:rsidRDefault="00031189" w:rsidP="00E65F5D">
      <w:pPr>
        <w:jc w:val="both"/>
        <w:rPr>
          <w:rFonts w:ascii="Arial" w:hAnsi="Arial" w:cs="Arial"/>
          <w:b/>
          <w:szCs w:val="22"/>
        </w:rPr>
      </w:pPr>
    </w:p>
    <w:p w14:paraId="44AB6C7F" w14:textId="77777777" w:rsidR="00FE42D1" w:rsidRPr="0093723A" w:rsidRDefault="00FE42D1" w:rsidP="00E65F5D">
      <w:pPr>
        <w:jc w:val="both"/>
        <w:rPr>
          <w:rFonts w:ascii="Arial" w:hAnsi="Arial" w:cs="Arial"/>
          <w:b/>
          <w:szCs w:val="22"/>
        </w:rPr>
      </w:pPr>
    </w:p>
    <w:p w14:paraId="44AB6C80" w14:textId="0198460E" w:rsidR="00544C16" w:rsidRPr="000878DD" w:rsidRDefault="00FE42D1" w:rsidP="00544C16">
      <w:pPr>
        <w:jc w:val="center"/>
        <w:rPr>
          <w:rFonts w:ascii="Arial" w:hAnsi="Arial" w:cs="Arial"/>
          <w:b/>
          <w:color w:val="FF0000"/>
          <w:sz w:val="28"/>
          <w:szCs w:val="28"/>
          <w:u w:val="single"/>
        </w:rPr>
      </w:pPr>
      <w:r w:rsidRPr="0093723A">
        <w:rPr>
          <w:rFonts w:ascii="Arial" w:hAnsi="Arial" w:cs="Arial"/>
          <w:b/>
          <w:szCs w:val="22"/>
        </w:rPr>
        <w:br w:type="page"/>
      </w:r>
    </w:p>
    <w:p w14:paraId="44AB6CA0" w14:textId="1EB20C9D" w:rsidR="00050B8F" w:rsidRPr="000878DD" w:rsidRDefault="000878DD" w:rsidP="00E65F5D">
      <w:pPr>
        <w:spacing w:before="240"/>
        <w:rPr>
          <w:rFonts w:ascii="Arial" w:hAnsi="Arial" w:cs="Arial"/>
          <w:b/>
          <w:color w:val="FF0000"/>
          <w:sz w:val="28"/>
          <w:szCs w:val="28"/>
        </w:rPr>
      </w:pPr>
      <w:r w:rsidRPr="000878DD">
        <w:rPr>
          <w:rFonts w:ascii="Arial" w:hAnsi="Arial" w:cs="Arial"/>
          <w:b/>
          <w:color w:val="FF0000"/>
          <w:sz w:val="28"/>
          <w:szCs w:val="28"/>
          <w:u w:val="single"/>
        </w:rPr>
        <w:t>Request for Quot</w:t>
      </w:r>
      <w:r w:rsidR="00B94CDD">
        <w:rPr>
          <w:rFonts w:ascii="Arial" w:hAnsi="Arial" w:cs="Arial"/>
          <w:b/>
          <w:color w:val="FF0000"/>
          <w:sz w:val="28"/>
          <w:szCs w:val="28"/>
          <w:u w:val="single"/>
        </w:rPr>
        <w:t>ation</w:t>
      </w:r>
    </w:p>
    <w:p w14:paraId="7DE17CF7" w14:textId="77777777" w:rsidR="00544C16" w:rsidRPr="0093723A" w:rsidRDefault="001A553D" w:rsidP="00544C16">
      <w:pPr>
        <w:jc w:val="both"/>
        <w:rPr>
          <w:rFonts w:ascii="Arial" w:hAnsi="Arial" w:cs="Arial"/>
          <w:i/>
          <w:color w:val="0000FF"/>
          <w:szCs w:val="22"/>
        </w:rPr>
      </w:pPr>
      <w:r w:rsidRPr="0093723A">
        <w:rPr>
          <w:rFonts w:ascii="Arial" w:hAnsi="Arial" w:cs="Arial"/>
          <w:b/>
          <w:szCs w:val="22"/>
        </w:rPr>
        <w:t>Ref:</w:t>
      </w:r>
      <w:r w:rsidRPr="0093723A">
        <w:rPr>
          <w:rFonts w:ascii="Arial" w:hAnsi="Arial" w:cs="Arial"/>
          <w:b/>
          <w:szCs w:val="22"/>
        </w:rPr>
        <w:tab/>
      </w:r>
      <w:r w:rsidR="00544C16" w:rsidRPr="00984E5D">
        <w:rPr>
          <w:rFonts w:ascii="Arial" w:hAnsi="Arial" w:cs="Arial"/>
          <w:bCs/>
          <w:szCs w:val="22"/>
        </w:rPr>
        <w:t>WRMP24</w:t>
      </w:r>
      <w:r w:rsidR="00544C16">
        <w:rPr>
          <w:rFonts w:ascii="Arial" w:hAnsi="Arial" w:cs="Arial"/>
          <w:bCs/>
          <w:szCs w:val="22"/>
        </w:rPr>
        <w:t>/G2 Carbon</w:t>
      </w:r>
    </w:p>
    <w:p w14:paraId="44AB6CA3" w14:textId="78C41D05" w:rsidR="005700D8"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544C16">
        <w:rPr>
          <w:rFonts w:ascii="Arial" w:hAnsi="Arial" w:cs="Arial"/>
          <w:b/>
          <w:szCs w:val="22"/>
        </w:rPr>
        <w:t>WRMP24 and Gate 2 Carbon Assessment</w:t>
      </w:r>
    </w:p>
    <w:p w14:paraId="169A3311" w14:textId="77777777" w:rsidR="00544C16" w:rsidRPr="0093723A" w:rsidRDefault="00544C16" w:rsidP="00E65F5D">
      <w:pPr>
        <w:jc w:val="both"/>
        <w:rPr>
          <w:rFonts w:ascii="Arial" w:hAnsi="Arial" w:cs="Arial"/>
          <w:szCs w:val="22"/>
        </w:rPr>
      </w:pPr>
    </w:p>
    <w:p w14:paraId="44AB6CA4"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44AB6CA5" w14:textId="77777777" w:rsidR="003014F2" w:rsidRPr="0093723A" w:rsidRDefault="003014F2" w:rsidP="00E65F5D">
      <w:pPr>
        <w:rPr>
          <w:rFonts w:ascii="Arial" w:hAnsi="Arial" w:cs="Arial"/>
          <w:b/>
          <w:szCs w:val="22"/>
          <w:u w:val="single"/>
        </w:rPr>
      </w:pPr>
    </w:p>
    <w:p w14:paraId="44AB6CA6"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44AB6CA7"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44AB6CA8" w14:textId="77777777" w:rsidR="00491B79" w:rsidRPr="0093723A" w:rsidRDefault="00491B79" w:rsidP="00E65F5D">
      <w:pPr>
        <w:widowControl w:val="0"/>
        <w:rPr>
          <w:rFonts w:ascii="Arial" w:hAnsi="Arial" w:cs="Arial"/>
          <w:szCs w:val="22"/>
        </w:rPr>
      </w:pPr>
    </w:p>
    <w:p w14:paraId="44AB6CA9"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44AB6CAA" w14:textId="77777777" w:rsidR="00491B79" w:rsidRPr="0093723A" w:rsidRDefault="00491B79" w:rsidP="00E65F5D">
      <w:pPr>
        <w:widowControl w:val="0"/>
        <w:rPr>
          <w:rFonts w:ascii="Arial" w:hAnsi="Arial" w:cs="Arial"/>
          <w:szCs w:val="22"/>
        </w:rPr>
      </w:pPr>
    </w:p>
    <w:p w14:paraId="44AB6CAB" w14:textId="77777777" w:rsidR="00491B79" w:rsidRPr="0093723A" w:rsidRDefault="00915AD9" w:rsidP="00E65F5D">
      <w:pPr>
        <w:widowControl w:val="0"/>
        <w:rPr>
          <w:rFonts w:ascii="Arial" w:hAnsi="Arial" w:cs="Arial"/>
          <w:szCs w:val="22"/>
        </w:rPr>
      </w:pPr>
      <w:hyperlink r:id="rId15"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44AB6CAC" w14:textId="77777777" w:rsidR="00491B79" w:rsidRPr="0093723A" w:rsidRDefault="00491B79" w:rsidP="00E65F5D">
      <w:pPr>
        <w:widowControl w:val="0"/>
        <w:rPr>
          <w:rFonts w:ascii="Arial" w:hAnsi="Arial" w:cs="Arial"/>
          <w:b/>
          <w:szCs w:val="22"/>
          <w:u w:val="single"/>
        </w:rPr>
      </w:pPr>
    </w:p>
    <w:p w14:paraId="44AB6CAD"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44AB6CAE"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44AB6CAF" w14:textId="77777777" w:rsidR="00491B79" w:rsidRPr="0093723A" w:rsidRDefault="00491B79" w:rsidP="00E65F5D">
      <w:pPr>
        <w:widowControl w:val="0"/>
        <w:rPr>
          <w:rFonts w:ascii="Arial" w:hAnsi="Arial" w:cs="Arial"/>
          <w:szCs w:val="22"/>
        </w:rPr>
      </w:pPr>
    </w:p>
    <w:p w14:paraId="44AB6CB0" w14:textId="77777777" w:rsidR="00491B79" w:rsidRPr="0093723A" w:rsidRDefault="00491B79" w:rsidP="004C2342">
      <w:pPr>
        <w:widowControl w:val="0"/>
        <w:numPr>
          <w:ilvl w:val="0"/>
          <w:numId w:val="8"/>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44AB6CB1" w14:textId="77777777" w:rsidR="00491B79" w:rsidRPr="0093723A" w:rsidRDefault="00491B79" w:rsidP="004C2342">
      <w:pPr>
        <w:widowControl w:val="0"/>
        <w:numPr>
          <w:ilvl w:val="0"/>
          <w:numId w:val="8"/>
        </w:numPr>
        <w:rPr>
          <w:rFonts w:ascii="Arial" w:hAnsi="Arial" w:cs="Arial"/>
          <w:szCs w:val="22"/>
        </w:rPr>
      </w:pPr>
      <w:r w:rsidRPr="0093723A">
        <w:rPr>
          <w:rFonts w:ascii="Arial" w:hAnsi="Arial" w:cs="Arial"/>
          <w:szCs w:val="22"/>
        </w:rPr>
        <w:t>ICT and Telecommunications</w:t>
      </w:r>
    </w:p>
    <w:p w14:paraId="44AB6CB2" w14:textId="77777777" w:rsidR="00491B79" w:rsidRPr="0093723A" w:rsidRDefault="00491B79" w:rsidP="004C2342">
      <w:pPr>
        <w:widowControl w:val="0"/>
        <w:numPr>
          <w:ilvl w:val="0"/>
          <w:numId w:val="8"/>
        </w:numPr>
        <w:rPr>
          <w:rFonts w:ascii="Arial" w:hAnsi="Arial" w:cs="Arial"/>
          <w:szCs w:val="22"/>
        </w:rPr>
      </w:pPr>
      <w:r w:rsidRPr="0093723A">
        <w:rPr>
          <w:rFonts w:ascii="Arial" w:hAnsi="Arial" w:cs="Arial"/>
          <w:szCs w:val="22"/>
        </w:rPr>
        <w:t>Vehicles and Plant</w:t>
      </w:r>
    </w:p>
    <w:p w14:paraId="44AB6CB3" w14:textId="77777777" w:rsidR="00491B79" w:rsidRPr="0093723A" w:rsidRDefault="00491B79" w:rsidP="004C2342">
      <w:pPr>
        <w:widowControl w:val="0"/>
        <w:numPr>
          <w:ilvl w:val="0"/>
          <w:numId w:val="8"/>
        </w:numPr>
        <w:rPr>
          <w:rFonts w:ascii="Arial" w:hAnsi="Arial" w:cs="Arial"/>
          <w:szCs w:val="22"/>
        </w:rPr>
      </w:pPr>
      <w:r w:rsidRPr="0093723A">
        <w:rPr>
          <w:rFonts w:ascii="Arial" w:hAnsi="Arial" w:cs="Arial"/>
          <w:szCs w:val="22"/>
        </w:rPr>
        <w:t>Environmental Consultancy and Monitoring</w:t>
      </w:r>
    </w:p>
    <w:p w14:paraId="44AB6CB4" w14:textId="77777777" w:rsidR="00491B79" w:rsidRPr="0093723A" w:rsidRDefault="00491B79" w:rsidP="004C2342">
      <w:pPr>
        <w:widowControl w:val="0"/>
        <w:numPr>
          <w:ilvl w:val="0"/>
          <w:numId w:val="8"/>
        </w:numPr>
        <w:rPr>
          <w:rFonts w:ascii="Arial" w:hAnsi="Arial" w:cs="Arial"/>
          <w:szCs w:val="22"/>
        </w:rPr>
      </w:pPr>
      <w:r w:rsidRPr="0093723A">
        <w:rPr>
          <w:rFonts w:ascii="Arial" w:hAnsi="Arial" w:cs="Arial"/>
          <w:szCs w:val="22"/>
        </w:rPr>
        <w:t>Temporary Staff and Contractors</w:t>
      </w:r>
    </w:p>
    <w:p w14:paraId="44AB6CB5" w14:textId="77777777" w:rsidR="00491B79" w:rsidRPr="0093723A" w:rsidRDefault="00491B79" w:rsidP="004C2342">
      <w:pPr>
        <w:widowControl w:val="0"/>
        <w:numPr>
          <w:ilvl w:val="0"/>
          <w:numId w:val="8"/>
        </w:numPr>
        <w:rPr>
          <w:rFonts w:ascii="Arial" w:hAnsi="Arial" w:cs="Arial"/>
          <w:szCs w:val="22"/>
        </w:rPr>
      </w:pPr>
      <w:r w:rsidRPr="0093723A">
        <w:rPr>
          <w:rFonts w:ascii="Arial" w:hAnsi="Arial" w:cs="Arial"/>
          <w:szCs w:val="22"/>
        </w:rPr>
        <w:t>Facilities Management, Energy and Utilities</w:t>
      </w:r>
    </w:p>
    <w:p w14:paraId="44AB6CB6" w14:textId="77777777" w:rsidR="00491B79" w:rsidRPr="0093723A" w:rsidRDefault="00491B79" w:rsidP="004C2342">
      <w:pPr>
        <w:widowControl w:val="0"/>
        <w:numPr>
          <w:ilvl w:val="0"/>
          <w:numId w:val="8"/>
        </w:numPr>
        <w:rPr>
          <w:rFonts w:ascii="Arial" w:hAnsi="Arial" w:cs="Arial"/>
          <w:szCs w:val="22"/>
        </w:rPr>
      </w:pPr>
      <w:r w:rsidRPr="0093723A">
        <w:rPr>
          <w:rFonts w:ascii="Arial" w:hAnsi="Arial" w:cs="Arial"/>
          <w:szCs w:val="22"/>
        </w:rPr>
        <w:t>Flood Management and Water Related Services</w:t>
      </w:r>
    </w:p>
    <w:p w14:paraId="44AB6CB7" w14:textId="77777777" w:rsidR="00491B79" w:rsidRPr="0093723A" w:rsidRDefault="00491B79" w:rsidP="00E65F5D">
      <w:pPr>
        <w:widowControl w:val="0"/>
        <w:rPr>
          <w:rFonts w:ascii="Arial" w:hAnsi="Arial" w:cs="Arial"/>
          <w:b/>
          <w:szCs w:val="22"/>
        </w:rPr>
      </w:pPr>
    </w:p>
    <w:p w14:paraId="44AB6CB8"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44AB6CB9"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44AB6CBA" w14:textId="77777777" w:rsidR="00491B79" w:rsidRPr="0093723A" w:rsidRDefault="00491B79" w:rsidP="00E65F5D">
      <w:pPr>
        <w:widowControl w:val="0"/>
        <w:rPr>
          <w:rFonts w:ascii="Arial" w:hAnsi="Arial" w:cs="Arial"/>
          <w:szCs w:val="22"/>
        </w:rPr>
      </w:pPr>
    </w:p>
    <w:p w14:paraId="44AB6CBB"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44AB6CBC" w14:textId="77777777" w:rsidR="00AD6F35" w:rsidRDefault="00AD6F35" w:rsidP="00E65F5D">
      <w:pPr>
        <w:widowControl w:val="0"/>
        <w:rPr>
          <w:rFonts w:ascii="Arial" w:hAnsi="Arial" w:cs="Arial"/>
          <w:szCs w:val="22"/>
        </w:rPr>
      </w:pPr>
    </w:p>
    <w:p w14:paraId="44AB6CBD" w14:textId="77777777" w:rsidR="00491B79" w:rsidRPr="0093723A" w:rsidRDefault="00915AD9" w:rsidP="00E65F5D">
      <w:pPr>
        <w:widowControl w:val="0"/>
        <w:rPr>
          <w:rFonts w:ascii="Arial" w:hAnsi="Arial" w:cs="Arial"/>
          <w:szCs w:val="22"/>
        </w:rPr>
      </w:pPr>
      <w:hyperlink r:id="rId16"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44AB6CBE" w14:textId="77777777" w:rsidR="00A323E2" w:rsidRPr="0093723A" w:rsidRDefault="00A323E2" w:rsidP="00E65F5D">
      <w:pPr>
        <w:widowControl w:val="0"/>
        <w:rPr>
          <w:rFonts w:ascii="Arial" w:hAnsi="Arial" w:cs="Arial"/>
          <w:color w:val="8DB3E2"/>
          <w:szCs w:val="22"/>
        </w:rPr>
      </w:pPr>
    </w:p>
    <w:p w14:paraId="44AB6CB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44AB6CC0"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44AB6CC1" w14:textId="77777777" w:rsidR="00491B79" w:rsidRPr="0093723A" w:rsidRDefault="00491B79" w:rsidP="00E65F5D">
      <w:pPr>
        <w:widowControl w:val="0"/>
        <w:rPr>
          <w:rFonts w:ascii="Arial" w:hAnsi="Arial" w:cs="Arial"/>
          <w:szCs w:val="22"/>
        </w:rPr>
      </w:pPr>
    </w:p>
    <w:p w14:paraId="44AB6CC2" w14:textId="77777777" w:rsidR="00491B79" w:rsidRPr="0093723A" w:rsidRDefault="00915AD9" w:rsidP="00E65F5D">
      <w:pPr>
        <w:widowControl w:val="0"/>
        <w:rPr>
          <w:rFonts w:ascii="Arial" w:hAnsi="Arial" w:cs="Arial"/>
          <w:szCs w:val="22"/>
        </w:rPr>
      </w:pPr>
      <w:hyperlink r:id="rId17"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44AB6CC3" w14:textId="77777777" w:rsidR="00491B79" w:rsidRPr="0093723A" w:rsidRDefault="00491B79" w:rsidP="00E65F5D">
      <w:pPr>
        <w:widowControl w:val="0"/>
        <w:rPr>
          <w:rFonts w:ascii="Arial" w:hAnsi="Arial" w:cs="Arial"/>
          <w:szCs w:val="22"/>
        </w:rPr>
      </w:pPr>
    </w:p>
    <w:p w14:paraId="44AB6CC4"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44AB6CC5" w14:textId="77777777" w:rsidR="00491B79" w:rsidRPr="0093723A" w:rsidRDefault="00491B79" w:rsidP="00E65F5D">
      <w:pPr>
        <w:shd w:val="clear" w:color="auto" w:fill="FFFFFF"/>
        <w:rPr>
          <w:rFonts w:ascii="Arial" w:hAnsi="Arial" w:cs="Arial"/>
          <w:szCs w:val="22"/>
        </w:rPr>
      </w:pPr>
    </w:p>
    <w:p w14:paraId="44AB6CC6"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44AB6CC7"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44AB6CC8" w14:textId="77777777" w:rsidR="00491B79" w:rsidRPr="0093723A" w:rsidRDefault="00491B79" w:rsidP="00E65F5D">
      <w:pPr>
        <w:shd w:val="clear" w:color="auto" w:fill="FFFFFF"/>
        <w:rPr>
          <w:rFonts w:ascii="Arial" w:hAnsi="Arial" w:cs="Arial"/>
          <w:szCs w:val="22"/>
        </w:rPr>
      </w:pPr>
    </w:p>
    <w:p w14:paraId="44AB6CC9" w14:textId="77777777" w:rsidR="00491B79" w:rsidRPr="0093723A" w:rsidRDefault="00915AD9" w:rsidP="00E65F5D">
      <w:pPr>
        <w:shd w:val="clear" w:color="auto" w:fill="FFFFFF"/>
        <w:rPr>
          <w:rFonts w:ascii="Arial" w:hAnsi="Arial" w:cs="Arial"/>
          <w:szCs w:val="22"/>
          <w:u w:val="single"/>
        </w:rPr>
      </w:pPr>
      <w:hyperlink r:id="rId18"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44AB6CCA"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44AB6CCB" w14:textId="77777777" w:rsidR="00491B79" w:rsidRPr="0093723A" w:rsidRDefault="00491B79" w:rsidP="00E65F5D">
      <w:pPr>
        <w:rPr>
          <w:rFonts w:ascii="Arial" w:hAnsi="Arial" w:cs="Arial"/>
          <w:szCs w:val="22"/>
        </w:rPr>
      </w:pPr>
    </w:p>
    <w:p w14:paraId="44AB6CCC"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44AB6CCD" w14:textId="77777777" w:rsidR="00491B79" w:rsidRPr="0093723A" w:rsidRDefault="00491B79" w:rsidP="00E65F5D">
      <w:pPr>
        <w:rPr>
          <w:rFonts w:ascii="Arial" w:hAnsi="Arial" w:cs="Arial"/>
          <w:szCs w:val="22"/>
        </w:rPr>
      </w:pPr>
    </w:p>
    <w:p w14:paraId="44AB6CCE"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9"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44AB6CCF"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0"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44AB6CD0" w14:textId="77777777" w:rsidR="00EA6FE1" w:rsidRPr="0093723A" w:rsidRDefault="00EA6FE1" w:rsidP="00E65F5D">
      <w:pPr>
        <w:jc w:val="both"/>
        <w:rPr>
          <w:rFonts w:ascii="Arial" w:hAnsi="Arial" w:cs="Arial"/>
          <w:b/>
          <w:szCs w:val="22"/>
          <w:u w:val="single"/>
        </w:rPr>
      </w:pPr>
    </w:p>
    <w:p w14:paraId="44AB6CD1"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44AB6CD2" w14:textId="77777777" w:rsidR="00D92EC1" w:rsidRPr="0093723A" w:rsidRDefault="00D92EC1" w:rsidP="00E65F5D">
      <w:pPr>
        <w:jc w:val="both"/>
        <w:rPr>
          <w:rFonts w:ascii="Arial" w:hAnsi="Arial" w:cs="Arial"/>
          <w:szCs w:val="22"/>
        </w:rPr>
      </w:pPr>
    </w:p>
    <w:p w14:paraId="44AB6CD3"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44AB6CD4" w14:textId="77777777" w:rsidR="00C24614" w:rsidRPr="0093723A" w:rsidRDefault="00C24614" w:rsidP="00E65F5D">
      <w:pPr>
        <w:jc w:val="both"/>
        <w:rPr>
          <w:rFonts w:ascii="Arial" w:hAnsi="Arial" w:cs="Arial"/>
          <w:b/>
          <w:szCs w:val="22"/>
          <w:u w:val="single"/>
        </w:rPr>
      </w:pPr>
    </w:p>
    <w:p w14:paraId="44AB6CD5"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44AB6CD6" w14:textId="34A5DC88" w:rsidR="003C74EF" w:rsidRDefault="003C74EF" w:rsidP="00E65F5D">
      <w:pPr>
        <w:jc w:val="both"/>
        <w:rPr>
          <w:rFonts w:ascii="Arial" w:hAnsi="Arial" w:cs="Arial"/>
          <w:b/>
          <w:szCs w:val="22"/>
          <w:u w:val="single"/>
        </w:rPr>
      </w:pPr>
    </w:p>
    <w:p w14:paraId="5A0A2093" w14:textId="353E0455" w:rsidR="00544C16" w:rsidRPr="00544C16" w:rsidRDefault="00544C16" w:rsidP="00E65F5D">
      <w:pPr>
        <w:jc w:val="both"/>
        <w:rPr>
          <w:rFonts w:ascii="Arial" w:hAnsi="Arial" w:cs="Arial"/>
          <w:bCs/>
          <w:szCs w:val="22"/>
          <w:u w:val="single"/>
        </w:rPr>
      </w:pPr>
      <w:r>
        <w:rPr>
          <w:rFonts w:ascii="Arial" w:hAnsi="Arial" w:cs="Arial"/>
          <w:bCs/>
          <w:szCs w:val="22"/>
          <w:u w:val="single"/>
        </w:rPr>
        <w:t>Water Resources Management Plans</w:t>
      </w:r>
    </w:p>
    <w:p w14:paraId="0ABF24A6" w14:textId="77777777" w:rsidR="008E1B9B" w:rsidRPr="00414EF9" w:rsidRDefault="008E1B9B" w:rsidP="008E1B9B">
      <w:pPr>
        <w:rPr>
          <w:rFonts w:ascii="Arial" w:hAnsi="Arial" w:cs="Arial"/>
          <w:sz w:val="22"/>
          <w:szCs w:val="22"/>
        </w:rPr>
      </w:pPr>
      <w:r w:rsidRPr="00414EF9">
        <w:rPr>
          <w:rFonts w:ascii="Arial" w:hAnsi="Arial" w:cs="Arial"/>
          <w:sz w:val="22"/>
          <w:szCs w:val="22"/>
        </w:rPr>
        <w:t xml:space="preserve">The Water Resources Management Planning (WRMP) process is a </w:t>
      </w:r>
      <w:proofErr w:type="gramStart"/>
      <w:r w:rsidRPr="00414EF9">
        <w:rPr>
          <w:rFonts w:ascii="Arial" w:hAnsi="Arial" w:cs="Arial"/>
          <w:sz w:val="22"/>
          <w:szCs w:val="22"/>
        </w:rPr>
        <w:t>Government</w:t>
      </w:r>
      <w:proofErr w:type="gramEnd"/>
      <w:r w:rsidRPr="00414EF9">
        <w:rPr>
          <w:rFonts w:ascii="Arial" w:hAnsi="Arial" w:cs="Arial"/>
          <w:sz w:val="22"/>
          <w:szCs w:val="22"/>
        </w:rPr>
        <w:t>-owned, statutory process aimed at ensuring water companies plan to maintain the security of water supply to customers as sustainably as possible, taking account of social and environmental impacts, uncertainty and risks as well as economic costs.</w:t>
      </w:r>
    </w:p>
    <w:p w14:paraId="61EDBC62" w14:textId="77777777" w:rsidR="008E1B9B" w:rsidRPr="00414EF9" w:rsidRDefault="008E1B9B" w:rsidP="008E1B9B">
      <w:pPr>
        <w:rPr>
          <w:rFonts w:ascii="Arial" w:hAnsi="Arial" w:cs="Arial"/>
          <w:sz w:val="22"/>
          <w:szCs w:val="22"/>
        </w:rPr>
      </w:pPr>
    </w:p>
    <w:p w14:paraId="7860F1C3" w14:textId="77777777" w:rsidR="008E1B9B" w:rsidRPr="00414EF9" w:rsidRDefault="008E1B9B" w:rsidP="008E1B9B">
      <w:pPr>
        <w:pStyle w:val="PlainText"/>
        <w:rPr>
          <w:rFonts w:ascii="Arial" w:hAnsi="Arial" w:cs="Arial"/>
          <w:sz w:val="22"/>
          <w:szCs w:val="22"/>
        </w:rPr>
      </w:pPr>
      <w:r w:rsidRPr="00414EF9">
        <w:rPr>
          <w:rFonts w:ascii="Arial" w:hAnsi="Arial" w:cs="Arial"/>
          <w:sz w:val="22"/>
          <w:szCs w:val="22"/>
        </w:rPr>
        <w:t xml:space="preserve">The Environment Agency’s role in this process is to guide and influence water companies in producing their plans and to advise Government on the quality and reliability of these plans. </w:t>
      </w:r>
    </w:p>
    <w:p w14:paraId="3A27B0D7" w14:textId="6ABD5B45" w:rsidR="008E1B9B" w:rsidRDefault="008E1B9B" w:rsidP="008E1B9B">
      <w:pPr>
        <w:pStyle w:val="PlainText"/>
        <w:rPr>
          <w:rFonts w:ascii="Arial" w:hAnsi="Arial" w:cs="Arial"/>
          <w:sz w:val="22"/>
          <w:szCs w:val="22"/>
        </w:rPr>
      </w:pPr>
    </w:p>
    <w:p w14:paraId="44AB6CDD" w14:textId="77777777" w:rsidR="005700D8" w:rsidRPr="0093723A" w:rsidRDefault="005700D8" w:rsidP="00E65F5D">
      <w:pPr>
        <w:jc w:val="both"/>
        <w:rPr>
          <w:rFonts w:ascii="Arial" w:hAnsi="Arial" w:cs="Arial"/>
          <w:szCs w:val="22"/>
        </w:rPr>
      </w:pPr>
    </w:p>
    <w:p w14:paraId="44AB6CDE"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44AB6CDF" w14:textId="77777777" w:rsidR="005700D8" w:rsidRPr="0093723A" w:rsidRDefault="005700D8" w:rsidP="00E65F5D">
      <w:pPr>
        <w:rPr>
          <w:rFonts w:ascii="Arial" w:hAnsi="Arial" w:cs="Arial"/>
          <w:szCs w:val="22"/>
        </w:rPr>
      </w:pPr>
    </w:p>
    <w:p w14:paraId="44AB6CE0" w14:textId="2D5D464C" w:rsidR="00AB6556" w:rsidRPr="0093723A" w:rsidRDefault="00AB6556" w:rsidP="00E65F5D">
      <w:pPr>
        <w:rPr>
          <w:rFonts w:ascii="Arial" w:hAnsi="Arial" w:cs="Arial"/>
          <w:szCs w:val="22"/>
        </w:rPr>
      </w:pPr>
      <w:r w:rsidRPr="0093723A">
        <w:rPr>
          <w:rFonts w:ascii="Arial" w:hAnsi="Arial" w:cs="Arial"/>
          <w:szCs w:val="22"/>
        </w:rPr>
        <w:t>It is anticipated that this contract will be awarded to one supplier for a period of</w:t>
      </w:r>
      <w:r w:rsidR="008E1B9B">
        <w:rPr>
          <w:rFonts w:ascii="Arial" w:hAnsi="Arial" w:cs="Arial"/>
          <w:szCs w:val="22"/>
        </w:rPr>
        <w:t xml:space="preserve"> </w:t>
      </w:r>
      <w:r w:rsidR="00544C16">
        <w:rPr>
          <w:rFonts w:ascii="Arial" w:hAnsi="Arial" w:cs="Arial"/>
          <w:szCs w:val="22"/>
        </w:rPr>
        <w:t>3</w:t>
      </w:r>
      <w:r w:rsidRPr="0093723A">
        <w:rPr>
          <w:rFonts w:ascii="Arial" w:hAnsi="Arial" w:cs="Arial"/>
          <w:szCs w:val="22"/>
        </w:rPr>
        <w:t xml:space="preserve"> months to end no </w:t>
      </w:r>
      <w:r w:rsidRPr="00751F48">
        <w:rPr>
          <w:rFonts w:ascii="Arial" w:hAnsi="Arial" w:cs="Arial"/>
          <w:szCs w:val="22"/>
        </w:rPr>
        <w:t xml:space="preserve">later than </w:t>
      </w:r>
      <w:r w:rsidR="003B56EC" w:rsidRPr="00751F48">
        <w:rPr>
          <w:rFonts w:ascii="Arial" w:hAnsi="Arial" w:cs="Arial"/>
          <w:szCs w:val="22"/>
        </w:rPr>
        <w:t>January</w:t>
      </w:r>
      <w:r w:rsidR="00544C16" w:rsidRPr="00751F48">
        <w:rPr>
          <w:rFonts w:ascii="Arial" w:hAnsi="Arial" w:cs="Arial"/>
          <w:szCs w:val="22"/>
        </w:rPr>
        <w:t xml:space="preserve"> 20</w:t>
      </w:r>
      <w:r w:rsidR="008E1B9B" w:rsidRPr="00751F48">
        <w:rPr>
          <w:rFonts w:ascii="Arial" w:hAnsi="Arial" w:cs="Arial"/>
          <w:szCs w:val="22"/>
        </w:rPr>
        <w:t xml:space="preserve">23. </w:t>
      </w:r>
      <w:r w:rsidRPr="00751F48">
        <w:rPr>
          <w:rFonts w:ascii="Arial" w:hAnsi="Arial" w:cs="Arial"/>
          <w:szCs w:val="22"/>
        </w:rPr>
        <w:t xml:space="preserve"> Prices </w:t>
      </w:r>
      <w:r w:rsidRPr="0093723A">
        <w:rPr>
          <w:rFonts w:ascii="Arial" w:hAnsi="Arial" w:cs="Arial"/>
          <w:szCs w:val="22"/>
        </w:rPr>
        <w:t>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44AB6CE1" w14:textId="77777777" w:rsidR="00AB6556" w:rsidRPr="0093723A" w:rsidRDefault="00AB6556" w:rsidP="00E65F5D">
      <w:pPr>
        <w:rPr>
          <w:rFonts w:ascii="Arial" w:hAnsi="Arial" w:cs="Arial"/>
          <w:szCs w:val="22"/>
        </w:rPr>
      </w:pPr>
    </w:p>
    <w:p w14:paraId="44AB6CE2" w14:textId="7667555B"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Pr="00984E5D">
        <w:rPr>
          <w:rFonts w:ascii="Arial" w:hAnsi="Arial" w:cs="Arial"/>
          <w:szCs w:val="22"/>
        </w:rPr>
        <w:t>Services</w:t>
      </w:r>
      <w:r w:rsidR="00296D92" w:rsidRPr="00984E5D">
        <w:rPr>
          <w:rFonts w:ascii="Arial" w:hAnsi="Arial" w:cs="Arial"/>
          <w:szCs w:val="22"/>
        </w:rPr>
        <w:t xml:space="preserve"> </w:t>
      </w:r>
      <w:r w:rsidR="002F4C87" w:rsidRPr="00984E5D">
        <w:rPr>
          <w:rFonts w:ascii="Arial" w:hAnsi="Arial" w:cs="Arial"/>
          <w:szCs w:val="22"/>
        </w:rPr>
        <w:t>(Appendix C</w:t>
      </w:r>
      <w:r w:rsidR="00296D92" w:rsidRPr="00984E5D">
        <w:rPr>
          <w:rFonts w:ascii="Arial" w:hAnsi="Arial" w:cs="Arial"/>
          <w:szCs w:val="22"/>
        </w:rPr>
        <w:t>)</w:t>
      </w:r>
      <w:r w:rsidRPr="00984E5D">
        <w:rPr>
          <w:rFonts w:ascii="Arial" w:hAnsi="Arial" w:cs="Arial"/>
          <w:szCs w:val="22"/>
        </w:rPr>
        <w:t xml:space="preserve"> </w:t>
      </w:r>
      <w:r w:rsidRPr="0093723A">
        <w:rPr>
          <w:rFonts w:ascii="Arial" w:hAnsi="Arial" w:cs="Arial"/>
          <w:szCs w:val="22"/>
        </w:rPr>
        <w:t xml:space="preserve">shall apply to this contract. </w:t>
      </w:r>
    </w:p>
    <w:p w14:paraId="44AB6CE3" w14:textId="77777777" w:rsidR="00296D92" w:rsidRDefault="00296D92" w:rsidP="00E65F5D">
      <w:pPr>
        <w:rPr>
          <w:rFonts w:ascii="Arial" w:hAnsi="Arial" w:cs="Arial"/>
          <w:szCs w:val="22"/>
        </w:rPr>
      </w:pPr>
    </w:p>
    <w:p w14:paraId="44AB6CE4" w14:textId="77777777" w:rsidR="00296D92" w:rsidRPr="00296D92" w:rsidRDefault="00296D92" w:rsidP="00E65F5D">
      <w:pPr>
        <w:rPr>
          <w:rFonts w:ascii="Arial" w:hAnsi="Arial" w:cs="Arial"/>
          <w:b/>
          <w:color w:val="FF0000"/>
          <w:szCs w:val="22"/>
        </w:rPr>
      </w:pPr>
      <w:r>
        <w:rPr>
          <w:rFonts w:ascii="Arial" w:hAnsi="Arial" w:cs="Arial"/>
          <w:b/>
          <w:color w:val="FF0000"/>
          <w:szCs w:val="22"/>
        </w:rPr>
        <w:t xml:space="preserve">Please ensure you attach a copy of the terms and conditions to the appendices before issuing this RFQ. </w:t>
      </w:r>
    </w:p>
    <w:p w14:paraId="44AB6CE5" w14:textId="77777777" w:rsidR="00FA1F8B" w:rsidRPr="0093723A" w:rsidRDefault="00FA1F8B" w:rsidP="00E65F5D">
      <w:pPr>
        <w:rPr>
          <w:rFonts w:ascii="Arial" w:hAnsi="Arial" w:cs="Arial"/>
          <w:szCs w:val="22"/>
        </w:rPr>
      </w:pPr>
    </w:p>
    <w:p w14:paraId="44AB6CE6" w14:textId="12E98655"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8E1B9B">
        <w:rPr>
          <w:rFonts w:cs="Arial"/>
          <w:b/>
          <w:sz w:val="20"/>
          <w:szCs w:val="22"/>
        </w:rPr>
        <w:t>Tora Hallatt (</w:t>
      </w:r>
      <w:hyperlink r:id="rId21" w:history="1">
        <w:r w:rsidR="006527DE" w:rsidRPr="00386F7C">
          <w:rPr>
            <w:rStyle w:val="Hyperlink"/>
            <w:rFonts w:cs="Arial"/>
            <w:b/>
            <w:sz w:val="20"/>
            <w:szCs w:val="22"/>
          </w:rPr>
          <w:t>victoria</w:t>
        </w:r>
        <w:r w:rsidR="006527DE" w:rsidRPr="0023581F">
          <w:rPr>
            <w:rStyle w:val="Hyperlink"/>
            <w:rFonts w:cs="Arial"/>
            <w:b/>
            <w:sz w:val="20"/>
            <w:szCs w:val="22"/>
          </w:rPr>
          <w:t>.hallatt@environment-agency.gov.uk</w:t>
        </w:r>
      </w:hyperlink>
      <w:r w:rsidR="008E1B9B">
        <w:rPr>
          <w:rFonts w:cs="Arial"/>
          <w:b/>
          <w:sz w:val="20"/>
          <w:szCs w:val="22"/>
        </w:rPr>
        <w:t xml:space="preserve">) </w:t>
      </w:r>
    </w:p>
    <w:p w14:paraId="44AB6CE7" w14:textId="77777777" w:rsidR="005700D8" w:rsidRPr="0093723A" w:rsidRDefault="005700D8" w:rsidP="00E65F5D">
      <w:pPr>
        <w:rPr>
          <w:rFonts w:ascii="Arial" w:hAnsi="Arial" w:cs="Arial"/>
          <w:szCs w:val="22"/>
        </w:rPr>
      </w:pPr>
    </w:p>
    <w:p w14:paraId="3D090A54" w14:textId="77777777" w:rsidR="00984E5D" w:rsidRDefault="00984E5D" w:rsidP="00E65F5D">
      <w:pPr>
        <w:pStyle w:val="Heading2"/>
        <w:numPr>
          <w:ilvl w:val="0"/>
          <w:numId w:val="0"/>
        </w:numPr>
        <w:rPr>
          <w:rFonts w:cs="Arial"/>
          <w:sz w:val="20"/>
          <w:szCs w:val="22"/>
        </w:rPr>
      </w:pPr>
    </w:p>
    <w:p w14:paraId="44AB6CE8" w14:textId="32B3F69F"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44AB6CE9" w14:textId="77777777" w:rsidR="00296D92" w:rsidRDefault="00296D92" w:rsidP="00296D92"/>
    <w:p w14:paraId="44AB6CEA" w14:textId="23D319B6" w:rsidR="00296D92" w:rsidRPr="0023581F" w:rsidRDefault="006527DE" w:rsidP="00296D92">
      <w:pPr>
        <w:ind w:right="-21"/>
        <w:rPr>
          <w:rFonts w:ascii="Arial" w:hAnsi="Arial" w:cs="Arial"/>
          <w:szCs w:val="22"/>
        </w:rPr>
      </w:pPr>
      <w:r w:rsidRPr="0023581F">
        <w:rPr>
          <w:rFonts w:ascii="Arial" w:hAnsi="Arial" w:cs="Arial"/>
          <w:szCs w:val="22"/>
        </w:rPr>
        <w:t>Tora Hallatt</w:t>
      </w:r>
      <w:r w:rsidR="00296D92" w:rsidRPr="00386F7C">
        <w:rPr>
          <w:rFonts w:ascii="Arial" w:hAnsi="Arial" w:cs="Arial"/>
          <w:szCs w:val="22"/>
        </w:rPr>
        <w:t xml:space="preserve"> will be your contact for any questions linked to the content of the quote pack or the process. Please submit any quest</w:t>
      </w:r>
      <w:r w:rsidR="00296D92" w:rsidRPr="0023581F">
        <w:rPr>
          <w:rFonts w:ascii="Arial" w:hAnsi="Arial" w:cs="Arial"/>
          <w:szCs w:val="22"/>
        </w:rPr>
        <w:t>ions by email and note that both the question and the response will be circulated to all tenderers.</w:t>
      </w:r>
    </w:p>
    <w:p w14:paraId="66E2AEAB" w14:textId="2153C70A" w:rsidR="006527DE" w:rsidRDefault="006527DE" w:rsidP="00296D92">
      <w:pPr>
        <w:ind w:right="-21"/>
        <w:rPr>
          <w:rFonts w:ascii="Arial" w:hAnsi="Arial" w:cs="Arial"/>
          <w:szCs w:val="22"/>
        </w:rPr>
      </w:pPr>
    </w:p>
    <w:p w14:paraId="26079A35" w14:textId="7E10F84D" w:rsidR="006527DE" w:rsidRDefault="006527DE" w:rsidP="00296D92">
      <w:pPr>
        <w:ind w:right="-21"/>
        <w:rPr>
          <w:rFonts w:ascii="Arial" w:hAnsi="Arial" w:cs="Arial"/>
          <w:szCs w:val="22"/>
        </w:rPr>
      </w:pPr>
      <w:r>
        <w:rPr>
          <w:rFonts w:ascii="Arial" w:hAnsi="Arial" w:cs="Arial"/>
          <w:szCs w:val="22"/>
        </w:rPr>
        <w:t xml:space="preserve">Email: </w:t>
      </w:r>
      <w:hyperlink r:id="rId22" w:history="1">
        <w:r w:rsidRPr="0002784B">
          <w:rPr>
            <w:rStyle w:val="Hyperlink"/>
            <w:rFonts w:ascii="Arial" w:hAnsi="Arial" w:cs="Arial"/>
            <w:szCs w:val="22"/>
          </w:rPr>
          <w:t>Victoria.hallatt@environment-agency.gov.uk</w:t>
        </w:r>
      </w:hyperlink>
      <w:r>
        <w:rPr>
          <w:rFonts w:ascii="Arial" w:hAnsi="Arial" w:cs="Arial"/>
          <w:szCs w:val="22"/>
        </w:rPr>
        <w:tab/>
      </w:r>
    </w:p>
    <w:p w14:paraId="6C12A3BF" w14:textId="4341B957" w:rsidR="006527DE" w:rsidRDefault="006527DE" w:rsidP="00296D92">
      <w:pPr>
        <w:ind w:right="-21"/>
        <w:rPr>
          <w:rFonts w:ascii="Arial" w:hAnsi="Arial" w:cs="Arial"/>
          <w:szCs w:val="22"/>
        </w:rPr>
      </w:pPr>
      <w:r>
        <w:rPr>
          <w:rFonts w:ascii="Arial" w:hAnsi="Arial" w:cs="Arial"/>
          <w:szCs w:val="22"/>
        </w:rPr>
        <w:t>Telephone: 07827239094</w:t>
      </w:r>
    </w:p>
    <w:p w14:paraId="4B7027F4" w14:textId="596AC9BC" w:rsidR="006527DE" w:rsidRPr="0093723A" w:rsidRDefault="006527DE" w:rsidP="00296D92">
      <w:pPr>
        <w:ind w:right="-21"/>
        <w:rPr>
          <w:rFonts w:ascii="Arial" w:hAnsi="Arial" w:cs="Arial"/>
          <w:szCs w:val="22"/>
        </w:rPr>
      </w:pPr>
      <w:r>
        <w:rPr>
          <w:rFonts w:ascii="Arial" w:hAnsi="Arial" w:cs="Arial"/>
          <w:szCs w:val="22"/>
        </w:rPr>
        <w:t>Non-working day: Monday</w:t>
      </w:r>
    </w:p>
    <w:p w14:paraId="44AB6CED" w14:textId="77777777" w:rsidR="00296D92" w:rsidRDefault="00296D92" w:rsidP="00296D92"/>
    <w:p w14:paraId="44AB6CEF" w14:textId="77777777" w:rsidR="00296D92" w:rsidRDefault="00296D92" w:rsidP="00296D92">
      <w:pPr>
        <w:rPr>
          <w:rFonts w:ascii="Arial" w:hAnsi="Arial" w:cs="Arial"/>
          <w:color w:val="FF0000"/>
          <w:szCs w:val="22"/>
        </w:rPr>
      </w:pPr>
    </w:p>
    <w:p w14:paraId="44AB6CF0"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44AB6CF1"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44AB6CF4" w14:textId="77777777" w:rsidTr="000D1CA8">
        <w:tc>
          <w:tcPr>
            <w:tcW w:w="6062" w:type="dxa"/>
          </w:tcPr>
          <w:p w14:paraId="44AB6CF2" w14:textId="77777777" w:rsidR="00296D92" w:rsidRPr="000D1CA8" w:rsidRDefault="00296D92" w:rsidP="00296D92">
            <w:pPr>
              <w:rPr>
                <w:rFonts w:ascii="Arial" w:hAnsi="Arial" w:cs="Arial"/>
                <w:b/>
                <w:szCs w:val="22"/>
              </w:rPr>
            </w:pPr>
            <w:bookmarkStart w:id="0" w:name="_Hlk102741363"/>
            <w:r w:rsidRPr="000D1CA8">
              <w:rPr>
                <w:rFonts w:ascii="Arial" w:hAnsi="Arial" w:cs="Arial"/>
                <w:b/>
                <w:szCs w:val="22"/>
              </w:rPr>
              <w:t>Activity</w:t>
            </w:r>
          </w:p>
        </w:tc>
        <w:tc>
          <w:tcPr>
            <w:tcW w:w="2460" w:type="dxa"/>
          </w:tcPr>
          <w:p w14:paraId="44AB6CF3"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44AB6CF7" w14:textId="77777777" w:rsidTr="000D1CA8">
        <w:tc>
          <w:tcPr>
            <w:tcW w:w="6062" w:type="dxa"/>
          </w:tcPr>
          <w:p w14:paraId="44AB6CF5"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44AB6CF6" w14:textId="048308D2" w:rsidR="008E1B9B" w:rsidRPr="00751F48" w:rsidRDefault="003B56EC" w:rsidP="00B54C10">
            <w:pPr>
              <w:rPr>
                <w:rFonts w:ascii="Arial" w:hAnsi="Arial" w:cs="Arial"/>
                <w:szCs w:val="22"/>
              </w:rPr>
            </w:pPr>
            <w:r w:rsidRPr="00751F48">
              <w:rPr>
                <w:rFonts w:ascii="Arial" w:hAnsi="Arial" w:cs="Arial"/>
                <w:szCs w:val="22"/>
              </w:rPr>
              <w:t>1</w:t>
            </w:r>
            <w:r w:rsidR="009566DA">
              <w:rPr>
                <w:rFonts w:ascii="Arial" w:hAnsi="Arial" w:cs="Arial"/>
                <w:szCs w:val="22"/>
              </w:rPr>
              <w:t>9</w:t>
            </w:r>
            <w:r w:rsidRPr="00751F48">
              <w:rPr>
                <w:rFonts w:ascii="Arial" w:hAnsi="Arial" w:cs="Arial"/>
                <w:szCs w:val="22"/>
              </w:rPr>
              <w:t xml:space="preserve"> August</w:t>
            </w:r>
          </w:p>
        </w:tc>
      </w:tr>
      <w:tr w:rsidR="00296D92" w:rsidRPr="000D1CA8" w14:paraId="44AB6CFA" w14:textId="77777777" w:rsidTr="000D1CA8">
        <w:tc>
          <w:tcPr>
            <w:tcW w:w="6062" w:type="dxa"/>
          </w:tcPr>
          <w:p w14:paraId="44AB6CF8"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44AB6CF9" w14:textId="4A64379F" w:rsidR="00296D92" w:rsidRPr="00751F48" w:rsidRDefault="009566DA" w:rsidP="00296D92">
            <w:pPr>
              <w:rPr>
                <w:rFonts w:ascii="Arial" w:hAnsi="Arial" w:cs="Arial"/>
                <w:szCs w:val="22"/>
              </w:rPr>
            </w:pPr>
            <w:r>
              <w:rPr>
                <w:rFonts w:ascii="Arial" w:hAnsi="Arial" w:cs="Arial"/>
                <w:szCs w:val="22"/>
              </w:rPr>
              <w:t xml:space="preserve">26 </w:t>
            </w:r>
            <w:r w:rsidR="003B56EC" w:rsidRPr="00751F48">
              <w:rPr>
                <w:rFonts w:ascii="Arial" w:hAnsi="Arial" w:cs="Arial"/>
                <w:szCs w:val="22"/>
              </w:rPr>
              <w:t>August</w:t>
            </w:r>
          </w:p>
        </w:tc>
      </w:tr>
      <w:tr w:rsidR="00296D92" w:rsidRPr="000D1CA8" w14:paraId="44AB6CFD" w14:textId="77777777" w:rsidTr="000D1CA8">
        <w:tc>
          <w:tcPr>
            <w:tcW w:w="6062" w:type="dxa"/>
          </w:tcPr>
          <w:p w14:paraId="44AB6CFB"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44AB6CFC" w14:textId="78A2F5AE" w:rsidR="00296D92" w:rsidRPr="00751F48" w:rsidRDefault="008E1B9B" w:rsidP="00296D92">
            <w:pPr>
              <w:rPr>
                <w:rFonts w:ascii="Arial" w:hAnsi="Arial" w:cs="Arial"/>
                <w:szCs w:val="22"/>
              </w:rPr>
            </w:pPr>
            <w:r w:rsidRPr="00751F48">
              <w:rPr>
                <w:rFonts w:ascii="Arial" w:hAnsi="Arial" w:cs="Arial"/>
                <w:szCs w:val="22"/>
              </w:rPr>
              <w:t>1</w:t>
            </w:r>
            <w:r w:rsidR="00544C16" w:rsidRPr="00751F48">
              <w:rPr>
                <w:rFonts w:ascii="Arial" w:hAnsi="Arial" w:cs="Arial"/>
                <w:szCs w:val="22"/>
              </w:rPr>
              <w:t>2 September</w:t>
            </w:r>
          </w:p>
        </w:tc>
      </w:tr>
      <w:tr w:rsidR="006527DE" w:rsidRPr="000D1CA8" w14:paraId="5A731420" w14:textId="77777777" w:rsidTr="000D1CA8">
        <w:tc>
          <w:tcPr>
            <w:tcW w:w="6062" w:type="dxa"/>
          </w:tcPr>
          <w:p w14:paraId="5DB8D6EC" w14:textId="4E9F9C8E" w:rsidR="006527DE" w:rsidRPr="000D1CA8" w:rsidRDefault="006527DE" w:rsidP="00296D92">
            <w:pPr>
              <w:rPr>
                <w:rFonts w:ascii="Arial" w:hAnsi="Arial" w:cs="Arial"/>
                <w:szCs w:val="22"/>
              </w:rPr>
            </w:pPr>
            <w:r>
              <w:rPr>
                <w:rFonts w:ascii="Arial" w:hAnsi="Arial" w:cs="Arial"/>
                <w:szCs w:val="22"/>
              </w:rPr>
              <w:t xml:space="preserve">Likely duration of work </w:t>
            </w:r>
          </w:p>
        </w:tc>
        <w:tc>
          <w:tcPr>
            <w:tcW w:w="2460" w:type="dxa"/>
          </w:tcPr>
          <w:p w14:paraId="1719F906" w14:textId="600C0AC9" w:rsidR="006527DE" w:rsidRPr="00751F48" w:rsidDel="008E1B9B" w:rsidRDefault="006527DE" w:rsidP="00296D92">
            <w:pPr>
              <w:rPr>
                <w:rFonts w:ascii="Arial" w:hAnsi="Arial" w:cs="Arial"/>
                <w:szCs w:val="22"/>
              </w:rPr>
            </w:pPr>
            <w:r w:rsidRPr="00751F48">
              <w:rPr>
                <w:rFonts w:ascii="Arial" w:hAnsi="Arial" w:cs="Arial"/>
                <w:szCs w:val="22"/>
              </w:rPr>
              <w:t>1</w:t>
            </w:r>
            <w:r w:rsidR="00751F48" w:rsidRPr="00751F48">
              <w:rPr>
                <w:rFonts w:ascii="Arial" w:hAnsi="Arial" w:cs="Arial"/>
                <w:szCs w:val="22"/>
              </w:rPr>
              <w:t>7</w:t>
            </w:r>
            <w:r w:rsidRPr="00751F48">
              <w:rPr>
                <w:rFonts w:ascii="Arial" w:hAnsi="Arial" w:cs="Arial"/>
                <w:szCs w:val="22"/>
              </w:rPr>
              <w:t xml:space="preserve"> October – </w:t>
            </w:r>
            <w:r w:rsidR="00D061D9" w:rsidRPr="00751F48">
              <w:rPr>
                <w:rFonts w:ascii="Arial" w:hAnsi="Arial" w:cs="Arial"/>
                <w:szCs w:val="22"/>
              </w:rPr>
              <w:t>16 December</w:t>
            </w:r>
            <w:r w:rsidRPr="00751F48">
              <w:rPr>
                <w:rFonts w:ascii="Arial" w:hAnsi="Arial" w:cs="Arial"/>
                <w:szCs w:val="22"/>
              </w:rPr>
              <w:t xml:space="preserve"> </w:t>
            </w:r>
          </w:p>
        </w:tc>
      </w:tr>
      <w:tr w:rsidR="00411E0E" w:rsidRPr="000D1CA8" w14:paraId="44AB6D00" w14:textId="77777777" w:rsidTr="000D1CA8">
        <w:tc>
          <w:tcPr>
            <w:tcW w:w="6062" w:type="dxa"/>
          </w:tcPr>
          <w:p w14:paraId="44AB6CFE"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44AB6CFF" w14:textId="068B899A" w:rsidR="00411E0E" w:rsidRPr="00751F48" w:rsidRDefault="00D061D9" w:rsidP="00296D92">
            <w:pPr>
              <w:rPr>
                <w:rFonts w:ascii="Arial" w:hAnsi="Arial" w:cs="Arial"/>
                <w:szCs w:val="22"/>
              </w:rPr>
            </w:pPr>
            <w:r w:rsidRPr="00751F48">
              <w:rPr>
                <w:rFonts w:ascii="Arial" w:hAnsi="Arial" w:cs="Arial"/>
                <w:szCs w:val="22"/>
              </w:rPr>
              <w:t>7 January</w:t>
            </w:r>
          </w:p>
        </w:tc>
      </w:tr>
      <w:bookmarkEnd w:id="0"/>
    </w:tbl>
    <w:p w14:paraId="44AB6D01" w14:textId="77777777" w:rsidR="00296D92" w:rsidRPr="0093723A" w:rsidRDefault="00296D92" w:rsidP="00296D92">
      <w:pPr>
        <w:rPr>
          <w:rFonts w:ascii="Arial" w:hAnsi="Arial" w:cs="Arial"/>
          <w:szCs w:val="22"/>
        </w:rPr>
      </w:pPr>
    </w:p>
    <w:p w14:paraId="44AB6D02"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44AB6D03" w14:textId="77777777" w:rsidR="00296D92" w:rsidRDefault="00296D92" w:rsidP="00E65F5D">
      <w:pPr>
        <w:pStyle w:val="Heading2"/>
        <w:numPr>
          <w:ilvl w:val="0"/>
          <w:numId w:val="0"/>
        </w:numPr>
        <w:rPr>
          <w:rFonts w:cs="Arial"/>
          <w:sz w:val="20"/>
          <w:szCs w:val="22"/>
        </w:rPr>
      </w:pPr>
    </w:p>
    <w:p w14:paraId="44AB6D04"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44AB6D05" w14:textId="77777777" w:rsidR="00C11EBA" w:rsidRPr="00C11EBA" w:rsidRDefault="00C11EBA" w:rsidP="00C11EBA"/>
    <w:p w14:paraId="44AB6D06"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44AB6D07" w14:textId="77777777" w:rsidR="00BD6C51" w:rsidRPr="0093723A" w:rsidRDefault="00BD6C51" w:rsidP="00E65F5D">
      <w:pPr>
        <w:ind w:right="-21"/>
        <w:rPr>
          <w:rFonts w:ascii="Arial" w:hAnsi="Arial" w:cs="Arial"/>
          <w:szCs w:val="22"/>
        </w:rPr>
      </w:pPr>
    </w:p>
    <w:p w14:paraId="6E603A60" w14:textId="77777777" w:rsidR="008E1B9B" w:rsidRPr="002658B4" w:rsidRDefault="008E1B9B" w:rsidP="008E1B9B">
      <w:pPr>
        <w:pStyle w:val="Heading2"/>
        <w:numPr>
          <w:ilvl w:val="0"/>
          <w:numId w:val="0"/>
        </w:numPr>
        <w:rPr>
          <w:rFonts w:cs="Arial"/>
          <w:sz w:val="22"/>
          <w:szCs w:val="22"/>
        </w:rPr>
      </w:pPr>
      <w:r w:rsidRPr="002658B4">
        <w:rPr>
          <w:rFonts w:cs="Arial"/>
          <w:sz w:val="22"/>
          <w:szCs w:val="22"/>
        </w:rPr>
        <w:t>Evaluation Criteria</w:t>
      </w:r>
    </w:p>
    <w:p w14:paraId="7CAC70A7" w14:textId="77777777" w:rsidR="008E1B9B" w:rsidRPr="002658B4" w:rsidRDefault="008E1B9B" w:rsidP="008E1B9B">
      <w:pPr>
        <w:ind w:right="-21"/>
        <w:rPr>
          <w:rFonts w:ascii="Arial" w:hAnsi="Arial" w:cs="Arial"/>
          <w:sz w:val="22"/>
          <w:szCs w:val="22"/>
        </w:rPr>
      </w:pPr>
    </w:p>
    <w:p w14:paraId="7E6AB990" w14:textId="77777777" w:rsidR="008E1B9B" w:rsidRPr="002762D5" w:rsidRDefault="008E1B9B" w:rsidP="008E1B9B">
      <w:pPr>
        <w:ind w:right="-21"/>
        <w:rPr>
          <w:rFonts w:ascii="Arial" w:hAnsi="Arial" w:cs="Arial"/>
          <w:sz w:val="22"/>
          <w:szCs w:val="22"/>
        </w:rPr>
      </w:pPr>
      <w:r w:rsidRPr="002762D5">
        <w:rPr>
          <w:rFonts w:ascii="Arial" w:hAnsi="Arial" w:cs="Arial"/>
          <w:sz w:val="22"/>
          <w:szCs w:val="22"/>
        </w:rPr>
        <w:t>We will award this contract in line with the most economically advantageous tender (MEAT) as set out in the following award criteria:</w:t>
      </w:r>
    </w:p>
    <w:p w14:paraId="5F5DD61A" w14:textId="77777777" w:rsidR="008E1B9B" w:rsidRPr="002762D5" w:rsidRDefault="008E1B9B" w:rsidP="008E1B9B">
      <w:pPr>
        <w:rPr>
          <w:rFonts w:ascii="Arial" w:hAnsi="Arial" w:cs="Arial"/>
          <w:sz w:val="22"/>
          <w:szCs w:val="22"/>
        </w:rPr>
      </w:pPr>
    </w:p>
    <w:p w14:paraId="2DEB88F9" w14:textId="77777777" w:rsidR="008E1B9B" w:rsidRPr="002762D5" w:rsidRDefault="008E1B9B" w:rsidP="008E1B9B">
      <w:pPr>
        <w:numPr>
          <w:ilvl w:val="0"/>
          <w:numId w:val="1"/>
        </w:numPr>
        <w:rPr>
          <w:rFonts w:ascii="Arial" w:hAnsi="Arial" w:cs="Arial"/>
          <w:sz w:val="22"/>
          <w:szCs w:val="22"/>
        </w:rPr>
      </w:pPr>
      <w:r w:rsidRPr="002762D5">
        <w:rPr>
          <w:rFonts w:ascii="Arial" w:hAnsi="Arial" w:cs="Arial"/>
          <w:sz w:val="22"/>
          <w:szCs w:val="22"/>
        </w:rPr>
        <w:t>Price – 60%</w:t>
      </w:r>
    </w:p>
    <w:p w14:paraId="3FF29704" w14:textId="77777777" w:rsidR="008E1B9B" w:rsidRPr="002762D5" w:rsidRDefault="008E1B9B" w:rsidP="008E1B9B">
      <w:pPr>
        <w:rPr>
          <w:rFonts w:ascii="Arial" w:hAnsi="Arial" w:cs="Arial"/>
          <w:sz w:val="22"/>
          <w:szCs w:val="22"/>
        </w:rPr>
      </w:pPr>
    </w:p>
    <w:p w14:paraId="58985722" w14:textId="77777777" w:rsidR="008E1B9B" w:rsidRPr="002762D5" w:rsidRDefault="008E1B9B" w:rsidP="008E1B9B">
      <w:pPr>
        <w:numPr>
          <w:ilvl w:val="0"/>
          <w:numId w:val="1"/>
        </w:numPr>
        <w:rPr>
          <w:rFonts w:ascii="Arial" w:hAnsi="Arial" w:cs="Arial"/>
          <w:sz w:val="22"/>
          <w:szCs w:val="22"/>
        </w:rPr>
      </w:pPr>
      <w:r w:rsidRPr="002762D5">
        <w:rPr>
          <w:rFonts w:ascii="Arial" w:hAnsi="Arial" w:cs="Arial"/>
          <w:sz w:val="22"/>
          <w:szCs w:val="22"/>
        </w:rPr>
        <w:t>Quality – 40%</w:t>
      </w:r>
    </w:p>
    <w:p w14:paraId="675395A8" w14:textId="77777777" w:rsidR="008E1B9B" w:rsidRPr="002762D5" w:rsidRDefault="008E1B9B" w:rsidP="008E1B9B">
      <w:pPr>
        <w:pStyle w:val="ListParagraph"/>
        <w:rPr>
          <w:rFonts w:cs="Arial"/>
          <w:sz w:val="22"/>
        </w:rPr>
      </w:pPr>
    </w:p>
    <w:p w14:paraId="0CA133DD" w14:textId="77777777" w:rsidR="008E1B9B" w:rsidRPr="002762D5" w:rsidRDefault="008E1B9B" w:rsidP="008E1B9B">
      <w:pPr>
        <w:rPr>
          <w:rFonts w:ascii="Arial" w:hAnsi="Arial" w:cs="Arial"/>
          <w:b/>
          <w:sz w:val="22"/>
          <w:szCs w:val="22"/>
        </w:rPr>
      </w:pPr>
      <w:r w:rsidRPr="002762D5">
        <w:rPr>
          <w:rFonts w:ascii="Arial" w:hAnsi="Arial" w:cs="Arial"/>
          <w:b/>
          <w:sz w:val="22"/>
          <w:szCs w:val="22"/>
        </w:rPr>
        <w:t>Quality sub-criteria (Total 40%)</w:t>
      </w:r>
    </w:p>
    <w:p w14:paraId="1F4F52FE" w14:textId="77777777" w:rsidR="008E1B9B" w:rsidRPr="002762D5" w:rsidRDefault="008E1B9B" w:rsidP="008E1B9B">
      <w:pPr>
        <w:rPr>
          <w:rFonts w:ascii="Arial" w:hAnsi="Arial" w:cs="Arial"/>
          <w:b/>
          <w:sz w:val="22"/>
          <w:szCs w:val="22"/>
        </w:rPr>
      </w:pPr>
    </w:p>
    <w:p w14:paraId="412FAC78" w14:textId="77777777" w:rsidR="008E1B9B" w:rsidRPr="002762D5" w:rsidRDefault="008E1B9B" w:rsidP="008E1B9B">
      <w:pPr>
        <w:numPr>
          <w:ilvl w:val="0"/>
          <w:numId w:val="1"/>
        </w:numPr>
        <w:tabs>
          <w:tab w:val="num" w:pos="360"/>
        </w:tabs>
        <w:ind w:left="360"/>
        <w:rPr>
          <w:rFonts w:ascii="Arial" w:hAnsi="Arial" w:cs="Arial"/>
          <w:sz w:val="22"/>
          <w:szCs w:val="22"/>
        </w:rPr>
      </w:pPr>
      <w:r w:rsidRPr="002762D5">
        <w:rPr>
          <w:rFonts w:ascii="Arial" w:hAnsi="Arial" w:cs="Arial"/>
          <w:sz w:val="22"/>
          <w:szCs w:val="22"/>
        </w:rPr>
        <w:t>Understanding of project scope and requirements – 10%</w:t>
      </w:r>
    </w:p>
    <w:p w14:paraId="5CF85B66" w14:textId="77777777" w:rsidR="008E1B9B" w:rsidRPr="002762D5" w:rsidRDefault="008E1B9B" w:rsidP="008E1B9B">
      <w:pPr>
        <w:ind w:left="360"/>
        <w:rPr>
          <w:rFonts w:ascii="Arial" w:hAnsi="Arial" w:cs="Arial"/>
          <w:sz w:val="22"/>
          <w:szCs w:val="22"/>
        </w:rPr>
      </w:pPr>
    </w:p>
    <w:p w14:paraId="3ED72FCC" w14:textId="2AEB0E77" w:rsidR="008E1B9B" w:rsidRPr="002762D5" w:rsidRDefault="008E1B9B" w:rsidP="008E1B9B">
      <w:pPr>
        <w:numPr>
          <w:ilvl w:val="0"/>
          <w:numId w:val="1"/>
        </w:numPr>
        <w:tabs>
          <w:tab w:val="num" w:pos="360"/>
        </w:tabs>
        <w:ind w:left="360"/>
        <w:rPr>
          <w:rFonts w:ascii="Arial" w:hAnsi="Arial" w:cs="Arial"/>
          <w:sz w:val="22"/>
          <w:szCs w:val="22"/>
        </w:rPr>
      </w:pPr>
      <w:r w:rsidRPr="002762D5">
        <w:rPr>
          <w:rFonts w:ascii="Arial" w:hAnsi="Arial" w:cs="Arial"/>
          <w:sz w:val="22"/>
          <w:szCs w:val="22"/>
        </w:rPr>
        <w:t xml:space="preserve">Demonstrating relevant personnel, </w:t>
      </w:r>
      <w:proofErr w:type="gramStart"/>
      <w:r w:rsidRPr="002762D5">
        <w:rPr>
          <w:rFonts w:ascii="Arial" w:hAnsi="Arial" w:cs="Arial"/>
          <w:sz w:val="22"/>
          <w:szCs w:val="22"/>
        </w:rPr>
        <w:t>skills</w:t>
      </w:r>
      <w:proofErr w:type="gramEnd"/>
      <w:r w:rsidRPr="002762D5">
        <w:rPr>
          <w:rFonts w:ascii="Arial" w:hAnsi="Arial" w:cs="Arial"/>
          <w:sz w:val="22"/>
          <w:szCs w:val="22"/>
        </w:rPr>
        <w:t xml:space="preserve"> and experience for this project – 10%</w:t>
      </w:r>
    </w:p>
    <w:p w14:paraId="6051737C" w14:textId="77777777" w:rsidR="008E1B9B" w:rsidRPr="002762D5" w:rsidRDefault="008E1B9B" w:rsidP="008E1B9B">
      <w:pPr>
        <w:ind w:left="360"/>
        <w:rPr>
          <w:rFonts w:ascii="Arial" w:hAnsi="Arial" w:cs="Arial"/>
          <w:sz w:val="22"/>
          <w:szCs w:val="22"/>
        </w:rPr>
      </w:pPr>
    </w:p>
    <w:p w14:paraId="2FC835BD" w14:textId="77777777" w:rsidR="008E1B9B" w:rsidRPr="002762D5" w:rsidRDefault="008E1B9B" w:rsidP="008E1B9B">
      <w:pPr>
        <w:numPr>
          <w:ilvl w:val="0"/>
          <w:numId w:val="1"/>
        </w:numPr>
        <w:tabs>
          <w:tab w:val="num" w:pos="360"/>
        </w:tabs>
        <w:ind w:left="360"/>
        <w:rPr>
          <w:rFonts w:ascii="Arial" w:hAnsi="Arial" w:cs="Arial"/>
          <w:sz w:val="22"/>
          <w:szCs w:val="22"/>
        </w:rPr>
      </w:pPr>
      <w:r w:rsidRPr="002762D5">
        <w:rPr>
          <w:rFonts w:ascii="Arial" w:hAnsi="Arial" w:cs="Arial"/>
          <w:sz w:val="22"/>
          <w:szCs w:val="22"/>
        </w:rPr>
        <w:t>Proposed approach - 10%</w:t>
      </w:r>
    </w:p>
    <w:p w14:paraId="2EC25766" w14:textId="77777777" w:rsidR="008E1B9B" w:rsidRPr="002762D5" w:rsidRDefault="008E1B9B" w:rsidP="008E1B9B">
      <w:pPr>
        <w:ind w:left="360"/>
        <w:rPr>
          <w:rFonts w:ascii="Arial" w:hAnsi="Arial" w:cs="Arial"/>
          <w:sz w:val="22"/>
          <w:szCs w:val="22"/>
        </w:rPr>
      </w:pPr>
    </w:p>
    <w:p w14:paraId="709F9F52" w14:textId="77777777" w:rsidR="008E1B9B" w:rsidRPr="002762D5" w:rsidRDefault="008E1B9B" w:rsidP="008E1B9B">
      <w:pPr>
        <w:numPr>
          <w:ilvl w:val="0"/>
          <w:numId w:val="1"/>
        </w:numPr>
        <w:tabs>
          <w:tab w:val="num" w:pos="360"/>
        </w:tabs>
        <w:ind w:left="360"/>
        <w:rPr>
          <w:rFonts w:ascii="Arial" w:hAnsi="Arial" w:cs="Arial"/>
          <w:sz w:val="22"/>
          <w:szCs w:val="22"/>
        </w:rPr>
      </w:pPr>
      <w:r w:rsidRPr="002762D5">
        <w:rPr>
          <w:rFonts w:ascii="Arial" w:hAnsi="Arial" w:cs="Arial"/>
          <w:sz w:val="22"/>
          <w:szCs w:val="22"/>
        </w:rPr>
        <w:t>Timescales – 10%</w:t>
      </w:r>
    </w:p>
    <w:p w14:paraId="36B000A1" w14:textId="77777777" w:rsidR="008E1B9B" w:rsidRPr="002762D5" w:rsidRDefault="008E1B9B" w:rsidP="008E1B9B">
      <w:pPr>
        <w:rPr>
          <w:rFonts w:ascii="Arial" w:hAnsi="Arial" w:cs="Arial"/>
          <w:color w:val="FF0000"/>
          <w:sz w:val="22"/>
          <w:szCs w:val="22"/>
        </w:rPr>
      </w:pPr>
    </w:p>
    <w:p w14:paraId="1914F370" w14:textId="77777777" w:rsidR="008E1B9B" w:rsidRPr="002762D5" w:rsidRDefault="008E1B9B" w:rsidP="008E1B9B">
      <w:pPr>
        <w:rPr>
          <w:rFonts w:ascii="Arial" w:hAnsi="Arial" w:cs="Arial"/>
          <w:b/>
          <w:i/>
          <w:color w:val="FF0000"/>
          <w:sz w:val="22"/>
          <w:szCs w:val="22"/>
        </w:rPr>
      </w:pPr>
    </w:p>
    <w:p w14:paraId="53CBC616" w14:textId="77777777" w:rsidR="008E1B9B" w:rsidRPr="002762D5" w:rsidRDefault="008E1B9B" w:rsidP="008E1B9B">
      <w:pPr>
        <w:shd w:val="clear" w:color="auto" w:fill="FFFFFF"/>
        <w:spacing w:line="264" w:lineRule="auto"/>
        <w:rPr>
          <w:rFonts w:ascii="Arial" w:hAnsi="Arial" w:cs="Arial"/>
          <w:color w:val="0000FF"/>
          <w:sz w:val="22"/>
          <w:szCs w:val="22"/>
        </w:rPr>
      </w:pPr>
      <w:r w:rsidRPr="002762D5">
        <w:rPr>
          <w:rFonts w:ascii="Arial" w:hAnsi="Arial" w:cs="Arial"/>
          <w:iCs/>
          <w:sz w:val="22"/>
          <w:szCs w:val="22"/>
        </w:rPr>
        <w:t>The criteria listed above will be assessed on a</w:t>
      </w:r>
      <w:r w:rsidRPr="002762D5">
        <w:rPr>
          <w:rFonts w:ascii="Arial" w:hAnsi="Arial" w:cs="Arial"/>
          <w:sz w:val="22"/>
          <w:szCs w:val="22"/>
        </w:rPr>
        <w:t xml:space="preserve"> 0 to 10 basis and will reflect the following judgements</w:t>
      </w:r>
      <w:r w:rsidRPr="002762D5">
        <w:rPr>
          <w:rFonts w:ascii="Arial" w:hAnsi="Arial" w:cs="Arial"/>
          <w:color w:val="0000FF"/>
          <w:sz w:val="22"/>
          <w:szCs w:val="22"/>
        </w:rPr>
        <w:t xml:space="preserve">: </w:t>
      </w:r>
    </w:p>
    <w:p w14:paraId="44AB6D0E" w14:textId="77777777" w:rsidR="00921556" w:rsidRPr="002762D5" w:rsidRDefault="00921556" w:rsidP="00E65F5D">
      <w:pPr>
        <w:rPr>
          <w:rFonts w:ascii="Arial" w:hAnsi="Arial" w:cs="Arial"/>
          <w:color w:val="FF0000"/>
          <w:sz w:val="22"/>
          <w:szCs w:val="22"/>
        </w:rPr>
      </w:pPr>
    </w:p>
    <w:p w14:paraId="44AB6D0F" w14:textId="77777777" w:rsidR="00E71837" w:rsidRPr="002762D5" w:rsidRDefault="003318A9" w:rsidP="00E65F5D">
      <w:pPr>
        <w:rPr>
          <w:rFonts w:ascii="Arial" w:hAnsi="Arial" w:cs="Arial"/>
          <w:sz w:val="22"/>
          <w:szCs w:val="22"/>
        </w:rPr>
      </w:pPr>
      <w:r w:rsidRPr="002762D5">
        <w:rPr>
          <w:rFonts w:ascii="Arial" w:hAnsi="Arial" w:cs="Arial"/>
          <w:sz w:val="22"/>
          <w:szCs w:val="22"/>
        </w:rPr>
        <w:t xml:space="preserve">The following quality criteria are weighted in accordance with the importance and relevance attached to each one. </w:t>
      </w:r>
    </w:p>
    <w:p w14:paraId="44AB6D12" w14:textId="77777777" w:rsidR="006D38D0" w:rsidRPr="002762D5" w:rsidRDefault="006D38D0" w:rsidP="00E65F5D">
      <w:pPr>
        <w:ind w:left="720"/>
        <w:rPr>
          <w:rFonts w:ascii="Arial" w:hAnsi="Arial" w:cs="Arial"/>
          <w:color w:val="FF0000"/>
          <w:sz w:val="22"/>
          <w:szCs w:val="22"/>
        </w:rPr>
      </w:pPr>
    </w:p>
    <w:p w14:paraId="44AB6D1D" w14:textId="77777777" w:rsidR="008113C3" w:rsidRPr="002762D5" w:rsidRDefault="003318A9" w:rsidP="00E65F5D">
      <w:pPr>
        <w:shd w:val="clear" w:color="auto" w:fill="FFFFFF"/>
        <w:spacing w:line="264" w:lineRule="auto"/>
        <w:rPr>
          <w:rFonts w:ascii="Arial" w:hAnsi="Arial" w:cs="Arial"/>
          <w:color w:val="0000FF"/>
          <w:sz w:val="22"/>
          <w:szCs w:val="22"/>
        </w:rPr>
      </w:pPr>
      <w:r w:rsidRPr="002762D5">
        <w:rPr>
          <w:rFonts w:ascii="Arial" w:hAnsi="Arial" w:cs="Arial"/>
          <w:iCs/>
          <w:sz w:val="22"/>
          <w:szCs w:val="22"/>
        </w:rPr>
        <w:t>The criteria listed above will be assessed on a</w:t>
      </w:r>
      <w:r w:rsidRPr="002762D5">
        <w:rPr>
          <w:rFonts w:ascii="Arial" w:hAnsi="Arial" w:cs="Arial"/>
          <w:sz w:val="22"/>
          <w:szCs w:val="22"/>
        </w:rPr>
        <w:t xml:space="preserve"> </w:t>
      </w:r>
      <w:r w:rsidR="004C13AC" w:rsidRPr="002762D5">
        <w:rPr>
          <w:rFonts w:ascii="Arial" w:hAnsi="Arial" w:cs="Arial"/>
          <w:sz w:val="22"/>
          <w:szCs w:val="22"/>
        </w:rPr>
        <w:t xml:space="preserve">0 </w:t>
      </w:r>
      <w:r w:rsidRPr="002762D5">
        <w:rPr>
          <w:rFonts w:ascii="Arial" w:hAnsi="Arial" w:cs="Arial"/>
          <w:sz w:val="22"/>
          <w:szCs w:val="22"/>
        </w:rPr>
        <w:t>to</w:t>
      </w:r>
      <w:r w:rsidR="006D38D0" w:rsidRPr="002762D5">
        <w:rPr>
          <w:rFonts w:ascii="Arial" w:hAnsi="Arial" w:cs="Arial"/>
          <w:sz w:val="22"/>
          <w:szCs w:val="22"/>
        </w:rPr>
        <w:t xml:space="preserve"> 10</w:t>
      </w:r>
      <w:r w:rsidRPr="002762D5">
        <w:rPr>
          <w:rFonts w:ascii="Arial" w:hAnsi="Arial" w:cs="Arial"/>
          <w:sz w:val="22"/>
          <w:szCs w:val="22"/>
        </w:rPr>
        <w:t xml:space="preserve"> basis and will reflect the following judgements</w:t>
      </w:r>
      <w:r w:rsidRPr="002762D5">
        <w:rPr>
          <w:rFonts w:ascii="Arial" w:hAnsi="Arial" w:cs="Arial"/>
          <w:color w:val="0000FF"/>
          <w:sz w:val="22"/>
          <w:szCs w:val="22"/>
        </w:rPr>
        <w:t xml:space="preserve">: </w:t>
      </w:r>
    </w:p>
    <w:p w14:paraId="44AB6D1E" w14:textId="77777777" w:rsidR="008113C3" w:rsidRPr="002762D5" w:rsidRDefault="008113C3" w:rsidP="00E65F5D">
      <w:pPr>
        <w:shd w:val="clear" w:color="auto" w:fill="FFFFFF"/>
        <w:spacing w:line="264" w:lineRule="auto"/>
        <w:rPr>
          <w:rFonts w:ascii="Arial" w:hAnsi="Arial" w:cs="Arial"/>
          <w:color w:val="0000FF"/>
          <w:sz w:val="22"/>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44AB6D22"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AB6D1F"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44AB6D20"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AB6D21"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44AB6D25"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B6D2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B6D2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44AB6D28"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B6D2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B6D2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44AB6D2B"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B6D2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B6D2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44AB6D2E"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B6D2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B6D2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44AB6D31"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B6D2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B6D3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44AB6D34"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B6D3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B6D3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44AB6D35" w14:textId="77777777" w:rsidR="00734DA1" w:rsidRDefault="00734DA1" w:rsidP="00E65F5D">
      <w:pPr>
        <w:pStyle w:val="BodyText"/>
        <w:spacing w:after="0"/>
        <w:rPr>
          <w:rFonts w:ascii="Arial" w:hAnsi="Arial" w:cs="Arial"/>
          <w:b/>
          <w:color w:val="FF0000"/>
          <w:sz w:val="22"/>
          <w:szCs w:val="22"/>
        </w:rPr>
      </w:pPr>
    </w:p>
    <w:p w14:paraId="44AB6D38"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44AB6D39" w14:textId="77777777" w:rsidR="000D2F4D" w:rsidRPr="0093723A" w:rsidRDefault="000D2F4D" w:rsidP="000D2F4D">
      <w:pPr>
        <w:ind w:right="-1"/>
        <w:jc w:val="both"/>
        <w:rPr>
          <w:rFonts w:ascii="Arial" w:hAnsi="Arial" w:cs="Arial"/>
          <w:b/>
          <w:szCs w:val="22"/>
          <w:u w:val="single"/>
        </w:rPr>
      </w:pPr>
    </w:p>
    <w:p w14:paraId="44AB6D3A" w14:textId="77777777" w:rsidR="000D2F4D" w:rsidRPr="00751F48" w:rsidRDefault="000D2F4D" w:rsidP="000D2F4D">
      <w:pPr>
        <w:ind w:right="-1"/>
        <w:jc w:val="both"/>
        <w:rPr>
          <w:rFonts w:ascii="Arial" w:hAnsi="Arial" w:cs="Arial"/>
          <w:b/>
          <w:u w:val="single"/>
        </w:rPr>
      </w:pPr>
      <w:r w:rsidRPr="00751F48">
        <w:rPr>
          <w:rFonts w:ascii="Arial" w:hAnsi="Arial" w:cs="Arial"/>
          <w:b/>
          <w:u w:val="single"/>
        </w:rPr>
        <w:t>Information to be returned</w:t>
      </w:r>
    </w:p>
    <w:p w14:paraId="44AB6D3B" w14:textId="77777777" w:rsidR="000D2F4D" w:rsidRPr="00751F48" w:rsidRDefault="000D2F4D" w:rsidP="000D2F4D">
      <w:pPr>
        <w:ind w:right="-1"/>
        <w:jc w:val="both"/>
        <w:rPr>
          <w:rFonts w:ascii="Arial" w:hAnsi="Arial" w:cs="Arial"/>
        </w:rPr>
      </w:pPr>
    </w:p>
    <w:p w14:paraId="44AB6D3C" w14:textId="77777777" w:rsidR="000D2F4D" w:rsidRPr="00751F48" w:rsidRDefault="000D2F4D" w:rsidP="000D2F4D">
      <w:pPr>
        <w:jc w:val="both"/>
        <w:rPr>
          <w:rFonts w:ascii="Arial" w:hAnsi="Arial" w:cs="Arial"/>
          <w:b/>
        </w:rPr>
      </w:pPr>
      <w:r w:rsidRPr="00751F48">
        <w:rPr>
          <w:rFonts w:ascii="Arial" w:hAnsi="Arial" w:cs="Arial"/>
          <w:b/>
        </w:rPr>
        <w:t>Please note, the following information requested must be provided. Incomplete tender submissions may be discounted.</w:t>
      </w:r>
    </w:p>
    <w:p w14:paraId="44AB6D3D" w14:textId="77777777" w:rsidR="000D2F4D" w:rsidRPr="00751F48" w:rsidRDefault="000D2F4D" w:rsidP="000D2F4D">
      <w:pPr>
        <w:jc w:val="both"/>
        <w:rPr>
          <w:rFonts w:ascii="Arial" w:hAnsi="Arial" w:cs="Arial"/>
        </w:rPr>
      </w:pPr>
    </w:p>
    <w:p w14:paraId="44AB6D3E" w14:textId="3B35653B" w:rsidR="000D2F4D" w:rsidRPr="00751F48" w:rsidRDefault="000D2F4D" w:rsidP="004C2342">
      <w:pPr>
        <w:pStyle w:val="BodyText"/>
        <w:numPr>
          <w:ilvl w:val="0"/>
          <w:numId w:val="15"/>
        </w:numPr>
        <w:spacing w:after="0"/>
        <w:rPr>
          <w:rFonts w:ascii="Arial" w:hAnsi="Arial" w:cs="Arial"/>
        </w:rPr>
      </w:pPr>
      <w:r w:rsidRPr="00751F48">
        <w:rPr>
          <w:rFonts w:ascii="Arial" w:hAnsi="Arial" w:cs="Arial"/>
        </w:rPr>
        <w:t>Please complete and return the following information:</w:t>
      </w:r>
    </w:p>
    <w:p w14:paraId="44AB6D3F" w14:textId="77777777" w:rsidR="000D2F4D" w:rsidRPr="00751F48" w:rsidRDefault="000D2F4D" w:rsidP="004C2342">
      <w:pPr>
        <w:pStyle w:val="BodyText"/>
        <w:numPr>
          <w:ilvl w:val="0"/>
          <w:numId w:val="7"/>
        </w:numPr>
        <w:spacing w:after="0"/>
        <w:rPr>
          <w:rFonts w:ascii="Arial" w:hAnsi="Arial" w:cs="Arial"/>
        </w:rPr>
      </w:pPr>
      <w:r w:rsidRPr="00751F48">
        <w:rPr>
          <w:rFonts w:ascii="Arial" w:hAnsi="Arial" w:cs="Arial"/>
        </w:rPr>
        <w:t xml:space="preserve">completed </w:t>
      </w:r>
      <w:r w:rsidR="009C2291" w:rsidRPr="00751F48">
        <w:rPr>
          <w:rFonts w:ascii="Arial" w:hAnsi="Arial" w:cs="Arial"/>
        </w:rPr>
        <w:t>P</w:t>
      </w:r>
      <w:r w:rsidRPr="00751F48">
        <w:rPr>
          <w:rFonts w:ascii="Arial" w:hAnsi="Arial" w:cs="Arial"/>
        </w:rPr>
        <w:t xml:space="preserve">ricing </w:t>
      </w:r>
      <w:r w:rsidR="009C2291" w:rsidRPr="00751F48">
        <w:rPr>
          <w:rFonts w:ascii="Arial" w:hAnsi="Arial" w:cs="Arial"/>
        </w:rPr>
        <w:t>S</w:t>
      </w:r>
      <w:r w:rsidRPr="00751F48">
        <w:rPr>
          <w:rFonts w:ascii="Arial" w:hAnsi="Arial" w:cs="Arial"/>
        </w:rPr>
        <w:t>chedule</w:t>
      </w:r>
      <w:r w:rsidR="002F4C87" w:rsidRPr="00751F48">
        <w:rPr>
          <w:rFonts w:ascii="Arial" w:hAnsi="Arial" w:cs="Arial"/>
        </w:rPr>
        <w:t xml:space="preserve"> (Appendix A</w:t>
      </w:r>
      <w:proofErr w:type="gramStart"/>
      <w:r w:rsidR="002F4C87" w:rsidRPr="00751F48">
        <w:rPr>
          <w:rFonts w:ascii="Arial" w:hAnsi="Arial" w:cs="Arial"/>
        </w:rPr>
        <w:t>)</w:t>
      </w:r>
      <w:r w:rsidRPr="00751F48">
        <w:rPr>
          <w:rFonts w:ascii="Arial" w:hAnsi="Arial" w:cs="Arial"/>
        </w:rPr>
        <w:t>;</w:t>
      </w:r>
      <w:proofErr w:type="gramEnd"/>
      <w:r w:rsidRPr="00751F48">
        <w:rPr>
          <w:rFonts w:ascii="Arial" w:hAnsi="Arial" w:cs="Arial"/>
        </w:rPr>
        <w:t xml:space="preserve"> </w:t>
      </w:r>
    </w:p>
    <w:p w14:paraId="44AB6D40" w14:textId="77777777" w:rsidR="000D2F4D" w:rsidRPr="00751F48" w:rsidRDefault="000D2F4D" w:rsidP="004C2342">
      <w:pPr>
        <w:pStyle w:val="BodyText"/>
        <w:numPr>
          <w:ilvl w:val="0"/>
          <w:numId w:val="5"/>
        </w:numPr>
        <w:spacing w:after="0"/>
        <w:rPr>
          <w:rFonts w:ascii="Arial" w:hAnsi="Arial" w:cs="Arial"/>
        </w:rPr>
      </w:pPr>
      <w:r w:rsidRPr="00751F48">
        <w:rPr>
          <w:rFonts w:ascii="Arial" w:hAnsi="Arial" w:cs="Arial"/>
        </w:rPr>
        <w:t>completed Prior Rights Schedule</w:t>
      </w:r>
      <w:r w:rsidR="002F4C87" w:rsidRPr="00751F48">
        <w:rPr>
          <w:rFonts w:ascii="Arial" w:hAnsi="Arial" w:cs="Arial"/>
        </w:rPr>
        <w:t xml:space="preserve"> (Appendix B</w:t>
      </w:r>
      <w:proofErr w:type="gramStart"/>
      <w:r w:rsidR="002F4C87" w:rsidRPr="00751F48">
        <w:rPr>
          <w:rFonts w:ascii="Arial" w:hAnsi="Arial" w:cs="Arial"/>
        </w:rPr>
        <w:t>)</w:t>
      </w:r>
      <w:r w:rsidRPr="00751F48">
        <w:rPr>
          <w:rFonts w:ascii="Arial" w:hAnsi="Arial" w:cs="Arial"/>
        </w:rPr>
        <w:t>;</w:t>
      </w:r>
      <w:proofErr w:type="gramEnd"/>
    </w:p>
    <w:p w14:paraId="44AB6D41" w14:textId="3E7F9C88" w:rsidR="000D2F4D" w:rsidRPr="00751F48" w:rsidRDefault="000D2F4D" w:rsidP="004C2342">
      <w:pPr>
        <w:pStyle w:val="BodyText"/>
        <w:numPr>
          <w:ilvl w:val="0"/>
          <w:numId w:val="5"/>
        </w:numPr>
        <w:spacing w:after="0"/>
        <w:rPr>
          <w:rFonts w:ascii="Arial" w:hAnsi="Arial" w:cs="Arial"/>
        </w:rPr>
      </w:pPr>
      <w:r w:rsidRPr="00751F48">
        <w:rPr>
          <w:rFonts w:ascii="Arial" w:hAnsi="Arial" w:cs="Arial"/>
        </w:rPr>
        <w:t>confirmation that terms and conditions are accepted (</w:t>
      </w:r>
      <w:r w:rsidR="002F4C87" w:rsidRPr="00751F48">
        <w:rPr>
          <w:rFonts w:ascii="Arial" w:hAnsi="Arial" w:cs="Arial"/>
        </w:rPr>
        <w:t>Appendix C. Please note that the terms</w:t>
      </w:r>
      <w:r w:rsidRPr="00751F48">
        <w:rPr>
          <w:rFonts w:ascii="Arial" w:hAnsi="Arial" w:cs="Arial"/>
        </w:rPr>
        <w:t xml:space="preserve"> cannot be amended later)</w:t>
      </w:r>
    </w:p>
    <w:p w14:paraId="2E68F4EF" w14:textId="77777777" w:rsidR="0023581F" w:rsidRPr="00751F48" w:rsidRDefault="0023581F" w:rsidP="004C2342">
      <w:pPr>
        <w:numPr>
          <w:ilvl w:val="0"/>
          <w:numId w:val="5"/>
        </w:numPr>
        <w:rPr>
          <w:rFonts w:ascii="Arial" w:hAnsi="Arial" w:cs="Arial"/>
        </w:rPr>
      </w:pPr>
      <w:r w:rsidRPr="00751F48">
        <w:rPr>
          <w:rFonts w:ascii="Arial" w:hAnsi="Arial" w:cs="Arial"/>
        </w:rPr>
        <w:t>details of the personnel you are proposing to carry out the service, including CVs of your key personnel</w:t>
      </w:r>
    </w:p>
    <w:p w14:paraId="0B8939C3" w14:textId="77777777" w:rsidR="0023581F" w:rsidRPr="00751F48" w:rsidRDefault="0023581F" w:rsidP="004C2342">
      <w:pPr>
        <w:numPr>
          <w:ilvl w:val="0"/>
          <w:numId w:val="5"/>
        </w:numPr>
        <w:rPr>
          <w:rFonts w:ascii="Arial" w:hAnsi="Arial" w:cs="Arial"/>
        </w:rPr>
      </w:pPr>
      <w:r w:rsidRPr="00751F48">
        <w:rPr>
          <w:rFonts w:ascii="Arial" w:hAnsi="Arial" w:cs="Arial"/>
        </w:rPr>
        <w:t>details of how you propose to maintain continuity of personnel</w:t>
      </w:r>
    </w:p>
    <w:p w14:paraId="2A79A583" w14:textId="64B72F5B" w:rsidR="0023581F" w:rsidRPr="00751F48" w:rsidRDefault="0023581F" w:rsidP="004C2342">
      <w:pPr>
        <w:numPr>
          <w:ilvl w:val="0"/>
          <w:numId w:val="5"/>
        </w:numPr>
        <w:rPr>
          <w:rFonts w:ascii="Arial" w:hAnsi="Arial" w:cs="Arial"/>
        </w:rPr>
      </w:pPr>
      <w:r w:rsidRPr="00751F48">
        <w:rPr>
          <w:rFonts w:ascii="Arial" w:hAnsi="Arial" w:cs="Arial"/>
        </w:rPr>
        <w:t>details of your experience of carrying out similar contracts recently</w:t>
      </w:r>
    </w:p>
    <w:p w14:paraId="17CF6ADC" w14:textId="77777777" w:rsidR="0023581F" w:rsidRPr="00751F48" w:rsidRDefault="0023581F" w:rsidP="004C2342">
      <w:pPr>
        <w:numPr>
          <w:ilvl w:val="0"/>
          <w:numId w:val="5"/>
        </w:numPr>
        <w:rPr>
          <w:rFonts w:ascii="Arial" w:hAnsi="Arial" w:cs="Arial"/>
        </w:rPr>
      </w:pPr>
      <w:r w:rsidRPr="00751F48">
        <w:rPr>
          <w:rFonts w:ascii="Arial" w:hAnsi="Arial" w:cs="Arial"/>
        </w:rPr>
        <w:t>your approach to sustainability and health and safety</w:t>
      </w:r>
    </w:p>
    <w:p w14:paraId="48C7A746" w14:textId="77777777" w:rsidR="0023581F" w:rsidRPr="00751F48" w:rsidRDefault="0023581F" w:rsidP="0023581F">
      <w:pPr>
        <w:pStyle w:val="BodyText"/>
        <w:spacing w:after="0"/>
        <w:ind w:left="720"/>
        <w:rPr>
          <w:rFonts w:ascii="Arial" w:hAnsi="Arial" w:cs="Arial"/>
        </w:rPr>
      </w:pPr>
    </w:p>
    <w:p w14:paraId="1E883D31" w14:textId="77777777" w:rsidR="00386F7C" w:rsidRPr="00751F48" w:rsidRDefault="00386F7C" w:rsidP="00386F7C">
      <w:pPr>
        <w:jc w:val="both"/>
        <w:rPr>
          <w:rFonts w:ascii="Arial" w:hAnsi="Arial" w:cs="Arial"/>
          <w:b/>
        </w:rPr>
      </w:pPr>
    </w:p>
    <w:p w14:paraId="6BA03A1E" w14:textId="065860E5" w:rsidR="00386F7C" w:rsidRPr="00751F48" w:rsidRDefault="00386F7C" w:rsidP="002762D5">
      <w:pPr>
        <w:pStyle w:val="BodyText"/>
        <w:numPr>
          <w:ilvl w:val="0"/>
          <w:numId w:val="15"/>
        </w:numPr>
        <w:spacing w:after="0"/>
        <w:rPr>
          <w:rFonts w:ascii="Arial" w:hAnsi="Arial" w:cs="Arial"/>
        </w:rPr>
      </w:pPr>
      <w:r w:rsidRPr="00751F48">
        <w:rPr>
          <w:rFonts w:ascii="Arial" w:hAnsi="Arial" w:cs="Arial"/>
        </w:rPr>
        <w:t>Please provide details of your proposed approach including:</w:t>
      </w:r>
    </w:p>
    <w:p w14:paraId="2DA37CC9" w14:textId="73F6FF76" w:rsidR="00544C16" w:rsidRPr="00751F48" w:rsidRDefault="00544C16" w:rsidP="00544C16">
      <w:pPr>
        <w:pStyle w:val="BodyText"/>
        <w:spacing w:after="0"/>
        <w:rPr>
          <w:rFonts w:ascii="Arial" w:hAnsi="Arial" w:cs="Arial"/>
        </w:rPr>
      </w:pPr>
    </w:p>
    <w:p w14:paraId="7CE28F60" w14:textId="070BD202" w:rsidR="00386F7C" w:rsidRPr="00751F48" w:rsidRDefault="00386F7C" w:rsidP="004C2342">
      <w:pPr>
        <w:pStyle w:val="BodyText"/>
        <w:numPr>
          <w:ilvl w:val="0"/>
          <w:numId w:val="13"/>
        </w:numPr>
        <w:spacing w:after="0"/>
        <w:ind w:hanging="502"/>
        <w:rPr>
          <w:rFonts w:ascii="Arial" w:hAnsi="Arial" w:cs="Arial"/>
        </w:rPr>
      </w:pPr>
      <w:r w:rsidRPr="00751F48">
        <w:rPr>
          <w:rFonts w:ascii="Arial" w:hAnsi="Arial" w:cs="Arial"/>
        </w:rPr>
        <w:t>your approach to reviewing and analysing</w:t>
      </w:r>
      <w:r w:rsidR="003A335F" w:rsidRPr="00751F48">
        <w:rPr>
          <w:rFonts w:ascii="Arial" w:hAnsi="Arial" w:cs="Arial"/>
        </w:rPr>
        <w:t xml:space="preserve"> </w:t>
      </w:r>
      <w:r w:rsidR="003B56EC" w:rsidRPr="00751F48">
        <w:rPr>
          <w:rFonts w:ascii="Arial" w:hAnsi="Arial" w:cs="Arial"/>
        </w:rPr>
        <w:t>population forecasts, particularly in the context of water resources management plans</w:t>
      </w:r>
    </w:p>
    <w:p w14:paraId="1AA34718" w14:textId="77777777" w:rsidR="00386F7C" w:rsidRPr="00751F48" w:rsidRDefault="00386F7C" w:rsidP="004C2342">
      <w:pPr>
        <w:pStyle w:val="BodyText"/>
        <w:numPr>
          <w:ilvl w:val="0"/>
          <w:numId w:val="13"/>
        </w:numPr>
        <w:spacing w:after="0"/>
        <w:ind w:hanging="502"/>
        <w:rPr>
          <w:rFonts w:ascii="Arial" w:hAnsi="Arial" w:cs="Arial"/>
        </w:rPr>
      </w:pPr>
      <w:r w:rsidRPr="00751F48">
        <w:rPr>
          <w:rFonts w:ascii="Arial" w:hAnsi="Arial" w:cs="Arial"/>
        </w:rPr>
        <w:t>timescales for providing the answers to questions and the support required</w:t>
      </w:r>
    </w:p>
    <w:p w14:paraId="4C8C0C51" w14:textId="77777777" w:rsidR="00386F7C" w:rsidRPr="00751F48" w:rsidRDefault="00386F7C" w:rsidP="004C2342">
      <w:pPr>
        <w:pStyle w:val="BodyText"/>
        <w:numPr>
          <w:ilvl w:val="0"/>
          <w:numId w:val="13"/>
        </w:numPr>
        <w:spacing w:after="0"/>
        <w:ind w:hanging="502"/>
        <w:rPr>
          <w:rFonts w:ascii="Arial" w:hAnsi="Arial" w:cs="Arial"/>
        </w:rPr>
      </w:pPr>
      <w:r w:rsidRPr="00751F48">
        <w:rPr>
          <w:rFonts w:ascii="Arial" w:hAnsi="Arial" w:cs="Arial"/>
        </w:rPr>
        <w:t>how you will contact and work with Environment Agency teams</w:t>
      </w:r>
    </w:p>
    <w:p w14:paraId="33C14B54" w14:textId="77777777" w:rsidR="00386F7C" w:rsidRPr="00751F48" w:rsidRDefault="00386F7C" w:rsidP="004C2342">
      <w:pPr>
        <w:pStyle w:val="BodyText"/>
        <w:numPr>
          <w:ilvl w:val="0"/>
          <w:numId w:val="13"/>
        </w:numPr>
        <w:spacing w:after="0"/>
        <w:ind w:hanging="502"/>
        <w:rPr>
          <w:rFonts w:ascii="Arial" w:hAnsi="Arial" w:cs="Arial"/>
        </w:rPr>
      </w:pPr>
      <w:r w:rsidRPr="00751F48">
        <w:rPr>
          <w:rFonts w:ascii="Arial" w:hAnsi="Arial" w:cs="Arial"/>
        </w:rPr>
        <w:t>your approach to checking and reviewing answers and ensuring that results are comparable and can withstand external scrutiny</w:t>
      </w:r>
    </w:p>
    <w:p w14:paraId="1973AF6F" w14:textId="77777777" w:rsidR="00386F7C" w:rsidRPr="00751F48" w:rsidRDefault="00386F7C" w:rsidP="004C2342">
      <w:pPr>
        <w:pStyle w:val="BodyText"/>
        <w:numPr>
          <w:ilvl w:val="0"/>
          <w:numId w:val="13"/>
        </w:numPr>
        <w:spacing w:after="0"/>
        <w:ind w:hanging="502"/>
        <w:rPr>
          <w:rFonts w:ascii="Arial" w:hAnsi="Arial" w:cs="Arial"/>
        </w:rPr>
      </w:pPr>
      <w:r w:rsidRPr="00751F48">
        <w:rPr>
          <w:rFonts w:ascii="Arial" w:hAnsi="Arial" w:cs="Arial"/>
        </w:rPr>
        <w:t xml:space="preserve">your approach to reporting and providing information so it can be easily used by Environment Agency teams </w:t>
      </w:r>
    </w:p>
    <w:p w14:paraId="061DE79B" w14:textId="77777777" w:rsidR="00386F7C" w:rsidRPr="00751F48" w:rsidRDefault="00386F7C" w:rsidP="004C2342">
      <w:pPr>
        <w:pStyle w:val="BodyText"/>
        <w:numPr>
          <w:ilvl w:val="0"/>
          <w:numId w:val="13"/>
        </w:numPr>
        <w:spacing w:after="0"/>
        <w:ind w:hanging="502"/>
        <w:rPr>
          <w:rFonts w:ascii="Arial" w:hAnsi="Arial" w:cs="Arial"/>
        </w:rPr>
      </w:pPr>
      <w:r w:rsidRPr="00751F48">
        <w:rPr>
          <w:rFonts w:ascii="Arial" w:hAnsi="Arial" w:cs="Arial"/>
        </w:rPr>
        <w:t xml:space="preserve">set out any potential conflicts of interests. Where there are any conflicts of interest, also explain how you will manage the contract to resolve and overcome any conflicts of interest whilst enabling delivery of the agreed products. </w:t>
      </w:r>
    </w:p>
    <w:p w14:paraId="444AD437" w14:textId="6D76249C" w:rsidR="00386F7C" w:rsidRPr="00751F48" w:rsidRDefault="00386F7C" w:rsidP="004C2342">
      <w:pPr>
        <w:pStyle w:val="BodyText"/>
        <w:numPr>
          <w:ilvl w:val="0"/>
          <w:numId w:val="13"/>
        </w:numPr>
        <w:spacing w:after="0"/>
        <w:ind w:hanging="502"/>
        <w:rPr>
          <w:rFonts w:ascii="Arial" w:hAnsi="Arial" w:cs="Arial"/>
        </w:rPr>
      </w:pPr>
      <w:r w:rsidRPr="00751F48">
        <w:rPr>
          <w:rFonts w:ascii="Arial" w:hAnsi="Arial" w:cs="Arial"/>
        </w:rPr>
        <w:t xml:space="preserve">how you will ensure the confidentiality of the draft </w:t>
      </w:r>
      <w:proofErr w:type="gramStart"/>
      <w:r w:rsidRPr="00751F48">
        <w:rPr>
          <w:rFonts w:ascii="Arial" w:hAnsi="Arial" w:cs="Arial"/>
        </w:rPr>
        <w:t>plans</w:t>
      </w:r>
      <w:proofErr w:type="gramEnd"/>
      <w:r w:rsidRPr="00751F48">
        <w:rPr>
          <w:rFonts w:ascii="Arial" w:hAnsi="Arial" w:cs="Arial"/>
        </w:rPr>
        <w:t xml:space="preserve"> </w:t>
      </w:r>
      <w:r w:rsidR="00544C16" w:rsidRPr="00751F48">
        <w:rPr>
          <w:rFonts w:ascii="Arial" w:hAnsi="Arial" w:cs="Arial"/>
        </w:rPr>
        <w:t xml:space="preserve">submissions </w:t>
      </w:r>
      <w:r w:rsidRPr="00751F48">
        <w:rPr>
          <w:rFonts w:ascii="Arial" w:hAnsi="Arial" w:cs="Arial"/>
        </w:rPr>
        <w:t>and your review as some information will be commercially confidential and/or nationally sensitive</w:t>
      </w:r>
    </w:p>
    <w:p w14:paraId="469B485C" w14:textId="4E33D66D" w:rsidR="00386F7C" w:rsidRPr="00751F48" w:rsidRDefault="00386F7C" w:rsidP="000D2F4D">
      <w:pPr>
        <w:pStyle w:val="BodyText"/>
        <w:spacing w:after="0"/>
        <w:ind w:left="720"/>
        <w:rPr>
          <w:rFonts w:ascii="Arial" w:hAnsi="Arial" w:cs="Arial"/>
        </w:rPr>
      </w:pPr>
    </w:p>
    <w:p w14:paraId="44AB6D4B" w14:textId="77777777" w:rsidR="003A6912" w:rsidRPr="00751F48" w:rsidRDefault="003A6912" w:rsidP="00E65F5D">
      <w:pPr>
        <w:pStyle w:val="BodyText"/>
        <w:spacing w:after="0"/>
        <w:rPr>
          <w:rFonts w:ascii="Arial" w:hAnsi="Arial" w:cs="Arial"/>
          <w:b/>
          <w:u w:val="single"/>
        </w:rPr>
      </w:pPr>
    </w:p>
    <w:p w14:paraId="44AB6D4C" w14:textId="77777777" w:rsidR="003014F2" w:rsidRPr="00751F48" w:rsidRDefault="003014F2" w:rsidP="00E65F5D">
      <w:pPr>
        <w:pStyle w:val="BodyText"/>
        <w:spacing w:after="0"/>
        <w:rPr>
          <w:rFonts w:ascii="Arial" w:hAnsi="Arial" w:cs="Arial"/>
          <w:b/>
          <w:u w:val="single"/>
        </w:rPr>
      </w:pPr>
      <w:r w:rsidRPr="00751F48">
        <w:rPr>
          <w:rFonts w:ascii="Arial" w:hAnsi="Arial" w:cs="Arial"/>
          <w:b/>
          <w:u w:val="single"/>
        </w:rPr>
        <w:t xml:space="preserve">Section </w:t>
      </w:r>
      <w:r w:rsidR="00C11EBA" w:rsidRPr="00751F48">
        <w:rPr>
          <w:rFonts w:ascii="Arial" w:hAnsi="Arial" w:cs="Arial"/>
          <w:b/>
          <w:u w:val="single"/>
        </w:rPr>
        <w:t>5</w:t>
      </w:r>
    </w:p>
    <w:p w14:paraId="44AB6D4F" w14:textId="77777777" w:rsidR="006739AF" w:rsidRPr="00751F48" w:rsidRDefault="006739AF" w:rsidP="00E65F5D">
      <w:pPr>
        <w:pStyle w:val="Heading1"/>
        <w:numPr>
          <w:ilvl w:val="0"/>
          <w:numId w:val="0"/>
        </w:numPr>
        <w:rPr>
          <w:rFonts w:cs="Arial"/>
          <w:sz w:val="20"/>
        </w:rPr>
      </w:pPr>
    </w:p>
    <w:p w14:paraId="44AB6D50" w14:textId="77777777" w:rsidR="006739AF" w:rsidRPr="00751F48" w:rsidRDefault="006739AF" w:rsidP="00E65F5D">
      <w:pPr>
        <w:pStyle w:val="BodyText"/>
        <w:spacing w:after="0"/>
        <w:rPr>
          <w:rFonts w:ascii="Arial" w:hAnsi="Arial" w:cs="Arial"/>
          <w:b/>
          <w:u w:val="single"/>
        </w:rPr>
      </w:pPr>
      <w:r w:rsidRPr="00751F48">
        <w:rPr>
          <w:rFonts w:ascii="Arial" w:hAnsi="Arial" w:cs="Arial"/>
          <w:b/>
          <w:u w:val="single"/>
        </w:rPr>
        <w:t>Specification</w:t>
      </w:r>
    </w:p>
    <w:p w14:paraId="44AB6D51" w14:textId="77777777" w:rsidR="003C74EF" w:rsidRPr="00751F48" w:rsidRDefault="003C74EF" w:rsidP="00E65F5D">
      <w:pPr>
        <w:pStyle w:val="BodyText"/>
        <w:spacing w:after="0"/>
        <w:rPr>
          <w:rFonts w:ascii="Arial" w:hAnsi="Arial" w:cs="Arial"/>
          <w:b/>
          <w:u w:val="single"/>
        </w:rPr>
      </w:pPr>
    </w:p>
    <w:p w14:paraId="44AB6D53" w14:textId="77777777" w:rsidR="00C24614" w:rsidRPr="00751F48" w:rsidRDefault="00C24614" w:rsidP="004C2342">
      <w:pPr>
        <w:pStyle w:val="Heading1"/>
        <w:numPr>
          <w:ilvl w:val="0"/>
          <w:numId w:val="9"/>
        </w:numPr>
        <w:rPr>
          <w:rFonts w:cs="Arial"/>
          <w:sz w:val="20"/>
          <w:u w:val="single"/>
        </w:rPr>
      </w:pPr>
      <w:r w:rsidRPr="00751F48">
        <w:rPr>
          <w:rFonts w:cs="Arial"/>
          <w:sz w:val="20"/>
          <w:u w:val="single"/>
        </w:rPr>
        <w:t>Background to the Requirement</w:t>
      </w:r>
    </w:p>
    <w:p w14:paraId="44AB6D54" w14:textId="77777777" w:rsidR="00C24614" w:rsidRPr="00751F48" w:rsidRDefault="00C24614" w:rsidP="00E65F5D">
      <w:pPr>
        <w:ind w:left="720"/>
        <w:rPr>
          <w:rFonts w:ascii="Arial" w:hAnsi="Arial" w:cs="Arial"/>
        </w:rPr>
      </w:pPr>
    </w:p>
    <w:p w14:paraId="48A63103" w14:textId="77777777" w:rsidR="00F37D6F" w:rsidRPr="00751F48" w:rsidRDefault="00F37D6F" w:rsidP="00F37D6F">
      <w:pPr>
        <w:rPr>
          <w:rFonts w:ascii="Arial" w:hAnsi="Arial" w:cs="Arial"/>
        </w:rPr>
      </w:pPr>
      <w:r w:rsidRPr="00751F48">
        <w:rPr>
          <w:rFonts w:ascii="Arial" w:hAnsi="Arial" w:cs="Arial"/>
        </w:rPr>
        <w:t xml:space="preserve">The Water Resources Management Planning (WRMP) process is a </w:t>
      </w:r>
      <w:proofErr w:type="gramStart"/>
      <w:r w:rsidRPr="00751F48">
        <w:rPr>
          <w:rFonts w:ascii="Arial" w:hAnsi="Arial" w:cs="Arial"/>
        </w:rPr>
        <w:t>Government</w:t>
      </w:r>
      <w:proofErr w:type="gramEnd"/>
      <w:r w:rsidRPr="00751F48">
        <w:rPr>
          <w:rFonts w:ascii="Arial" w:hAnsi="Arial" w:cs="Arial"/>
        </w:rPr>
        <w:t>-owned, statutory process aimed at ensuring water companies plan to maintain the security of water supply to customers as sustainably as possible, taking account of social and environmental impacts as well as economic costs.</w:t>
      </w:r>
    </w:p>
    <w:p w14:paraId="2AB32A1D" w14:textId="77777777" w:rsidR="00F37D6F" w:rsidRPr="00751F48" w:rsidRDefault="00F37D6F" w:rsidP="00F37D6F">
      <w:pPr>
        <w:rPr>
          <w:rFonts w:ascii="Arial" w:hAnsi="Arial" w:cs="Arial"/>
        </w:rPr>
      </w:pPr>
      <w:r w:rsidRPr="00751F48">
        <w:rPr>
          <w:rFonts w:ascii="Arial" w:hAnsi="Arial" w:cs="Arial"/>
        </w:rPr>
        <w:t>Our role in this process is to guide and influence water companies in producing their plans and to advise government on the quality and reliability of these plans.</w:t>
      </w:r>
    </w:p>
    <w:p w14:paraId="76E2EC64" w14:textId="77777777" w:rsidR="00751F48" w:rsidRPr="00751F48" w:rsidRDefault="00751F48" w:rsidP="00F37D6F">
      <w:pPr>
        <w:rPr>
          <w:rFonts w:ascii="Arial" w:hAnsi="Arial" w:cs="Arial"/>
          <w:lang w:eastAsia="en-US"/>
        </w:rPr>
      </w:pPr>
    </w:p>
    <w:p w14:paraId="36637533" w14:textId="4A3F3BB8" w:rsidR="00F37D6F" w:rsidRPr="00751F48" w:rsidRDefault="00F37D6F" w:rsidP="00F37D6F">
      <w:pPr>
        <w:rPr>
          <w:rFonts w:ascii="Arial" w:hAnsi="Arial" w:cs="Arial"/>
          <w:lang w:eastAsia="en-US"/>
        </w:rPr>
      </w:pPr>
      <w:r w:rsidRPr="00751F48">
        <w:rPr>
          <w:rFonts w:ascii="Arial" w:hAnsi="Arial" w:cs="Arial"/>
          <w:lang w:eastAsia="en-US"/>
        </w:rPr>
        <w:t xml:space="preserve">Water companies </w:t>
      </w:r>
      <w:proofErr w:type="gramStart"/>
      <w:r w:rsidRPr="00751F48">
        <w:rPr>
          <w:rFonts w:ascii="Arial" w:hAnsi="Arial" w:cs="Arial"/>
          <w:lang w:eastAsia="en-US"/>
        </w:rPr>
        <w:t>have to</w:t>
      </w:r>
      <w:proofErr w:type="gramEnd"/>
      <w:r w:rsidRPr="00751F48">
        <w:rPr>
          <w:rFonts w:ascii="Arial" w:hAnsi="Arial" w:cs="Arial"/>
          <w:lang w:eastAsia="en-US"/>
        </w:rPr>
        <w:t xml:space="preserve"> work out future demand for water and how much water they have available for supply to determine whether they have a surplus or deficit when compared to the demand. This area of work can be very complex and uses a variety of methods. This project will be providing specialist, technical support to the Environment Agency to assist in the review of water resources management plans.</w:t>
      </w:r>
    </w:p>
    <w:p w14:paraId="0C0A79F9" w14:textId="77777777" w:rsidR="00751F48" w:rsidRPr="00751F48" w:rsidRDefault="00751F48" w:rsidP="00F37D6F">
      <w:pPr>
        <w:rPr>
          <w:rFonts w:ascii="Arial" w:hAnsi="Arial" w:cs="Arial"/>
        </w:rPr>
      </w:pPr>
    </w:p>
    <w:p w14:paraId="2093F720" w14:textId="7A939D67" w:rsidR="00F37D6F" w:rsidRPr="00751F48" w:rsidRDefault="00F37D6F" w:rsidP="00F37D6F">
      <w:pPr>
        <w:rPr>
          <w:rFonts w:ascii="Arial" w:hAnsi="Arial" w:cs="Arial"/>
        </w:rPr>
      </w:pPr>
      <w:r w:rsidRPr="00751F48">
        <w:rPr>
          <w:rFonts w:ascii="Arial" w:hAnsi="Arial" w:cs="Arial"/>
        </w:rPr>
        <w:t xml:space="preserve">Our water resources planning guideline encourages water companies to consider a longer period than the minimum 25 years. This means that water companies may develop population projections that are beyond 25 years, in some cases up to 80 years. Some of these projections may drive actions in the near term. It is therefore important that we as regulators are satisfied that the companies’ projections are appropriate and that the decisions made </w:t>
      </w:r>
      <w:proofErr w:type="gramStart"/>
      <w:r w:rsidRPr="00751F48">
        <w:rPr>
          <w:rFonts w:ascii="Arial" w:hAnsi="Arial" w:cs="Arial"/>
        </w:rPr>
        <w:t>as a result of</w:t>
      </w:r>
      <w:proofErr w:type="gramEnd"/>
      <w:r w:rsidRPr="00751F48">
        <w:rPr>
          <w:rFonts w:ascii="Arial" w:hAnsi="Arial" w:cs="Arial"/>
        </w:rPr>
        <w:t xml:space="preserve"> them are justified. This project will undertake a review of these forecasts and the methodology to produce them, against our and industry guidance. </w:t>
      </w:r>
    </w:p>
    <w:p w14:paraId="5FB1F69D" w14:textId="77777777" w:rsidR="00751F48" w:rsidRPr="00751F48" w:rsidRDefault="00751F48" w:rsidP="00F37D6F">
      <w:pPr>
        <w:rPr>
          <w:rFonts w:ascii="Arial" w:hAnsi="Arial" w:cs="Arial"/>
        </w:rPr>
      </w:pPr>
    </w:p>
    <w:p w14:paraId="677C590B" w14:textId="08F5FB2F" w:rsidR="00F37D6F" w:rsidRPr="00751F48" w:rsidRDefault="00F37D6F" w:rsidP="00F37D6F">
      <w:pPr>
        <w:rPr>
          <w:rFonts w:ascii="Arial" w:hAnsi="Arial" w:cs="Arial"/>
        </w:rPr>
      </w:pPr>
      <w:r w:rsidRPr="00751F48">
        <w:rPr>
          <w:rFonts w:ascii="Arial" w:hAnsi="Arial" w:cs="Arial"/>
        </w:rPr>
        <w:t>The Water Resources Planning Guideline states that water companies need to base their forecast population and property figures on local plans published by the local council or unitary authority and that they need to ensure planned property forecasts and resulting supply does not constrain the planned growth by local councils.</w:t>
      </w:r>
    </w:p>
    <w:p w14:paraId="2870F3B5" w14:textId="77777777" w:rsidR="00F37D6F" w:rsidRPr="00751F48" w:rsidRDefault="00F37D6F" w:rsidP="00F37D6F">
      <w:pPr>
        <w:rPr>
          <w:rFonts w:ascii="Arial" w:hAnsi="Arial" w:cs="Arial"/>
        </w:rPr>
      </w:pPr>
      <w:r w:rsidRPr="00751F48">
        <w:rPr>
          <w:rFonts w:ascii="Arial" w:hAnsi="Arial" w:cs="Arial"/>
        </w:rPr>
        <w:t>The two key references are our:</w:t>
      </w:r>
    </w:p>
    <w:p w14:paraId="10423223" w14:textId="77777777" w:rsidR="00F37D6F" w:rsidRPr="00751F48" w:rsidRDefault="00915AD9" w:rsidP="00F37D6F">
      <w:pPr>
        <w:pStyle w:val="BulletText1"/>
        <w:tabs>
          <w:tab w:val="left" w:pos="16"/>
          <w:tab w:val="left" w:pos="484"/>
          <w:tab w:val="left" w:pos="952"/>
          <w:tab w:val="left" w:pos="1608"/>
          <w:tab w:val="left" w:pos="2472"/>
          <w:tab w:val="left" w:pos="3336"/>
          <w:tab w:val="left" w:pos="4200"/>
        </w:tabs>
        <w:suppressAutoHyphens/>
        <w:rPr>
          <w:rFonts w:cs="Arial"/>
          <w:sz w:val="20"/>
          <w:szCs w:val="20"/>
        </w:rPr>
      </w:pPr>
      <w:hyperlink r:id="rId23" w:anchor="section-3--how-to-form-and-maintain-a-wrmp" w:history="1">
        <w:r w:rsidR="00F37D6F" w:rsidRPr="00751F48">
          <w:rPr>
            <w:rStyle w:val="Hyperlink"/>
            <w:rFonts w:cs="Arial"/>
            <w:sz w:val="20"/>
            <w:szCs w:val="20"/>
          </w:rPr>
          <w:t>Water Resources Planning Guideline</w:t>
        </w:r>
      </w:hyperlink>
    </w:p>
    <w:p w14:paraId="568A11D9" w14:textId="77777777" w:rsidR="00F37D6F" w:rsidRPr="00751F48" w:rsidRDefault="00F37D6F" w:rsidP="00F37D6F">
      <w:pPr>
        <w:pStyle w:val="BulletText1"/>
        <w:tabs>
          <w:tab w:val="left" w:pos="16"/>
          <w:tab w:val="left" w:pos="484"/>
          <w:tab w:val="left" w:pos="952"/>
          <w:tab w:val="left" w:pos="1608"/>
          <w:tab w:val="left" w:pos="2472"/>
          <w:tab w:val="left" w:pos="3336"/>
          <w:tab w:val="left" w:pos="4200"/>
        </w:tabs>
        <w:suppressAutoHyphens/>
        <w:rPr>
          <w:rFonts w:cs="Arial"/>
          <w:sz w:val="20"/>
          <w:szCs w:val="20"/>
        </w:rPr>
      </w:pPr>
      <w:r w:rsidRPr="00751F48">
        <w:rPr>
          <w:rFonts w:cs="Arial"/>
          <w:sz w:val="20"/>
          <w:szCs w:val="20"/>
        </w:rPr>
        <w:t xml:space="preserve">UKWIR (2016) Population, household property and occupancy forecasting </w:t>
      </w:r>
    </w:p>
    <w:p w14:paraId="09DBA753" w14:textId="77777777" w:rsidR="00F37D6F" w:rsidRPr="00751F48" w:rsidRDefault="00F37D6F" w:rsidP="00F37D6F">
      <w:pPr>
        <w:pStyle w:val="BulletText1"/>
        <w:numPr>
          <w:ilvl w:val="0"/>
          <w:numId w:val="0"/>
        </w:numPr>
        <w:rPr>
          <w:rFonts w:cs="Arial"/>
          <w:sz w:val="20"/>
          <w:szCs w:val="20"/>
        </w:rPr>
      </w:pPr>
      <w:r w:rsidRPr="00751F48">
        <w:rPr>
          <w:rFonts w:cs="Arial"/>
          <w:sz w:val="20"/>
          <w:szCs w:val="20"/>
        </w:rPr>
        <w:t xml:space="preserve">You should also be aware of Ofwat’s common reference scenarios. See page 35 in the following document. </w:t>
      </w:r>
    </w:p>
    <w:p w14:paraId="4AAEC76F" w14:textId="77777777" w:rsidR="00F37D6F" w:rsidRPr="00751F48" w:rsidRDefault="00F37D6F" w:rsidP="00F37D6F">
      <w:pPr>
        <w:pStyle w:val="BulletText1"/>
        <w:numPr>
          <w:ilvl w:val="0"/>
          <w:numId w:val="0"/>
        </w:numPr>
        <w:rPr>
          <w:rFonts w:cs="Arial"/>
          <w:sz w:val="20"/>
          <w:szCs w:val="20"/>
        </w:rPr>
      </w:pPr>
      <w:r w:rsidRPr="00751F48">
        <w:rPr>
          <w:rFonts w:cs="Arial"/>
          <w:sz w:val="20"/>
          <w:szCs w:val="20"/>
        </w:rPr>
        <w:tab/>
      </w:r>
      <w:r w:rsidRPr="00751F48">
        <w:rPr>
          <w:rFonts w:cs="Arial"/>
          <w:sz w:val="20"/>
          <w:szCs w:val="20"/>
        </w:rPr>
        <w:tab/>
      </w:r>
      <w:hyperlink r:id="rId24" w:history="1">
        <w:r w:rsidRPr="00751F48">
          <w:rPr>
            <w:rStyle w:val="Hyperlink"/>
            <w:rFonts w:cs="Arial"/>
            <w:sz w:val="20"/>
            <w:szCs w:val="20"/>
          </w:rPr>
          <w:t>PR24-and-beyond-Long-term-delivery-strategies-and-common-reference-scenarios.pdf (ofwat.gov.uk)</w:t>
        </w:r>
      </w:hyperlink>
    </w:p>
    <w:p w14:paraId="2E25D494" w14:textId="302137E7" w:rsidR="00F37D6F" w:rsidRPr="00751F48" w:rsidRDefault="00751F48" w:rsidP="00F37D6F">
      <w:pPr>
        <w:pStyle w:val="BulletText1"/>
        <w:numPr>
          <w:ilvl w:val="0"/>
          <w:numId w:val="0"/>
        </w:numPr>
        <w:rPr>
          <w:rFonts w:cs="Arial"/>
          <w:sz w:val="20"/>
          <w:szCs w:val="20"/>
        </w:rPr>
      </w:pPr>
      <w:r w:rsidRPr="00751F48">
        <w:rPr>
          <w:rFonts w:cs="Arial"/>
          <w:sz w:val="20"/>
          <w:szCs w:val="20"/>
        </w:rPr>
        <w:t>We are expecting 17 companies to need this review.</w:t>
      </w:r>
      <w:r w:rsidR="00F37D6F" w:rsidRPr="00751F48">
        <w:rPr>
          <w:rFonts w:cs="Arial"/>
          <w:sz w:val="20"/>
          <w:szCs w:val="20"/>
        </w:rPr>
        <w:t xml:space="preserve"> Please could </w:t>
      </w:r>
      <w:r w:rsidRPr="00751F48">
        <w:rPr>
          <w:rFonts w:cs="Arial"/>
          <w:sz w:val="20"/>
          <w:szCs w:val="20"/>
        </w:rPr>
        <w:t xml:space="preserve">you provide a breakdown in your tender of start-up costs and cost per company to review. </w:t>
      </w:r>
    </w:p>
    <w:p w14:paraId="7B19F947" w14:textId="77777777" w:rsidR="00F37D6F" w:rsidRPr="00751F48" w:rsidRDefault="00F37D6F" w:rsidP="00F37D6F">
      <w:pPr>
        <w:rPr>
          <w:rFonts w:ascii="Arial" w:hAnsi="Arial" w:cs="Arial"/>
        </w:rPr>
      </w:pPr>
    </w:p>
    <w:p w14:paraId="2E7D03B8" w14:textId="77777777" w:rsidR="00F37D6F" w:rsidRPr="00751F48" w:rsidRDefault="00F37D6F" w:rsidP="00F37D6F">
      <w:pPr>
        <w:pStyle w:val="Heading1"/>
        <w:numPr>
          <w:ilvl w:val="0"/>
          <w:numId w:val="9"/>
        </w:numPr>
        <w:tabs>
          <w:tab w:val="clear" w:pos="720"/>
          <w:tab w:val="num" w:pos="0"/>
        </w:tabs>
        <w:ind w:left="360" w:hanging="360"/>
        <w:rPr>
          <w:rFonts w:cs="Arial"/>
          <w:sz w:val="20"/>
        </w:rPr>
      </w:pPr>
      <w:r w:rsidRPr="00751F48">
        <w:rPr>
          <w:rFonts w:cs="Arial"/>
          <w:sz w:val="20"/>
        </w:rPr>
        <w:t>Specific Objectives/Deliverables</w:t>
      </w:r>
    </w:p>
    <w:p w14:paraId="0D04651E" w14:textId="77777777" w:rsidR="00F37D6F" w:rsidRPr="00751F48" w:rsidRDefault="00F37D6F" w:rsidP="00F37D6F">
      <w:pPr>
        <w:pStyle w:val="Heading1"/>
        <w:numPr>
          <w:ilvl w:val="0"/>
          <w:numId w:val="0"/>
        </w:numPr>
        <w:rPr>
          <w:rFonts w:cs="Arial"/>
          <w:b w:val="0"/>
          <w:sz w:val="20"/>
        </w:rPr>
      </w:pPr>
      <w:r w:rsidRPr="00751F48">
        <w:rPr>
          <w:rFonts w:cs="Arial"/>
          <w:b w:val="0"/>
          <w:sz w:val="20"/>
        </w:rPr>
        <w:t>The consultant should provide a short report for each company that answers the following questions</w:t>
      </w:r>
    </w:p>
    <w:p w14:paraId="7CA7D702" w14:textId="77777777" w:rsidR="00F37D6F" w:rsidRPr="00751F48" w:rsidRDefault="00F37D6F" w:rsidP="00F37D6F">
      <w:pPr>
        <w:pStyle w:val="ListParagraph"/>
        <w:numPr>
          <w:ilvl w:val="0"/>
          <w:numId w:val="39"/>
        </w:numPr>
        <w:tabs>
          <w:tab w:val="left" w:pos="16"/>
          <w:tab w:val="left" w:pos="484"/>
          <w:tab w:val="left" w:pos="952"/>
          <w:tab w:val="left" w:pos="1608"/>
          <w:tab w:val="left" w:pos="2472"/>
          <w:tab w:val="left" w:pos="3336"/>
          <w:tab w:val="left" w:pos="4200"/>
        </w:tabs>
        <w:suppressAutoHyphens/>
        <w:spacing w:after="120"/>
        <w:rPr>
          <w:rFonts w:cs="Arial"/>
          <w:sz w:val="20"/>
          <w:szCs w:val="20"/>
        </w:rPr>
      </w:pPr>
      <w:r w:rsidRPr="00751F48">
        <w:rPr>
          <w:rFonts w:cs="Arial"/>
          <w:sz w:val="20"/>
          <w:szCs w:val="20"/>
        </w:rPr>
        <w:t xml:space="preserve">Review the company’s methodology for calculation population forecasts up to and beyond 25 years.  </w:t>
      </w:r>
    </w:p>
    <w:p w14:paraId="4DF060E3" w14:textId="77777777" w:rsidR="00F37D6F" w:rsidRPr="00751F48" w:rsidRDefault="00F37D6F" w:rsidP="00F37D6F">
      <w:pPr>
        <w:pStyle w:val="ListParagraph"/>
        <w:numPr>
          <w:ilvl w:val="1"/>
          <w:numId w:val="39"/>
        </w:numPr>
        <w:tabs>
          <w:tab w:val="left" w:pos="16"/>
          <w:tab w:val="left" w:pos="484"/>
          <w:tab w:val="left" w:pos="952"/>
          <w:tab w:val="left" w:pos="1608"/>
          <w:tab w:val="left" w:pos="2472"/>
          <w:tab w:val="left" w:pos="3336"/>
          <w:tab w:val="left" w:pos="4200"/>
        </w:tabs>
        <w:suppressAutoHyphens/>
        <w:spacing w:after="120"/>
        <w:rPr>
          <w:rFonts w:cs="Arial"/>
          <w:sz w:val="20"/>
          <w:szCs w:val="20"/>
        </w:rPr>
      </w:pPr>
      <w:r w:rsidRPr="00751F48">
        <w:rPr>
          <w:rFonts w:cs="Arial"/>
          <w:sz w:val="20"/>
          <w:szCs w:val="20"/>
        </w:rPr>
        <w:t>Has the company used an appropriate methodology?</w:t>
      </w:r>
    </w:p>
    <w:p w14:paraId="19C1B35E" w14:textId="77777777" w:rsidR="00F37D6F" w:rsidRPr="00751F48" w:rsidRDefault="00F37D6F" w:rsidP="00F37D6F">
      <w:pPr>
        <w:pStyle w:val="ListParagraph"/>
        <w:numPr>
          <w:ilvl w:val="2"/>
          <w:numId w:val="39"/>
        </w:numPr>
        <w:tabs>
          <w:tab w:val="left" w:pos="16"/>
          <w:tab w:val="left" w:pos="484"/>
          <w:tab w:val="left" w:pos="952"/>
          <w:tab w:val="left" w:pos="1608"/>
          <w:tab w:val="left" w:pos="2472"/>
          <w:tab w:val="left" w:pos="3336"/>
          <w:tab w:val="left" w:pos="4200"/>
        </w:tabs>
        <w:suppressAutoHyphens/>
        <w:spacing w:after="120"/>
        <w:rPr>
          <w:rFonts w:cs="Arial"/>
          <w:sz w:val="20"/>
          <w:szCs w:val="20"/>
        </w:rPr>
      </w:pPr>
      <w:r w:rsidRPr="00751F48">
        <w:rPr>
          <w:rFonts w:cs="Arial"/>
          <w:sz w:val="20"/>
          <w:szCs w:val="20"/>
        </w:rPr>
        <w:t>Has it followed the appropriate guidance? If not has it justified why? Is the justification correct and acceptable?</w:t>
      </w:r>
    </w:p>
    <w:p w14:paraId="370ADAE4" w14:textId="77777777" w:rsidR="00F37D6F" w:rsidRPr="00751F48" w:rsidRDefault="00F37D6F" w:rsidP="00F37D6F">
      <w:pPr>
        <w:pStyle w:val="ListParagraph"/>
        <w:numPr>
          <w:ilvl w:val="2"/>
          <w:numId w:val="39"/>
        </w:numPr>
        <w:tabs>
          <w:tab w:val="left" w:pos="16"/>
          <w:tab w:val="left" w:pos="484"/>
          <w:tab w:val="left" w:pos="952"/>
          <w:tab w:val="left" w:pos="1608"/>
          <w:tab w:val="left" w:pos="2472"/>
          <w:tab w:val="left" w:pos="3336"/>
          <w:tab w:val="left" w:pos="4200"/>
        </w:tabs>
        <w:suppressAutoHyphens/>
        <w:spacing w:after="120"/>
        <w:rPr>
          <w:rFonts w:cs="Arial"/>
          <w:sz w:val="20"/>
          <w:szCs w:val="20"/>
        </w:rPr>
      </w:pPr>
      <w:r w:rsidRPr="00751F48">
        <w:rPr>
          <w:rFonts w:cs="Arial"/>
          <w:sz w:val="20"/>
          <w:szCs w:val="20"/>
        </w:rPr>
        <w:t xml:space="preserve">Are its forecasts based on appropriate inputs? </w:t>
      </w:r>
      <w:r w:rsidRPr="00751F48">
        <w:rPr>
          <w:rFonts w:cs="Arial"/>
          <w:sz w:val="20"/>
          <w:szCs w:val="20"/>
        </w:rPr>
        <w:tab/>
      </w:r>
    </w:p>
    <w:p w14:paraId="367C2A15" w14:textId="77777777" w:rsidR="00F37D6F" w:rsidRPr="00751F48" w:rsidRDefault="00F37D6F" w:rsidP="00F37D6F">
      <w:pPr>
        <w:pStyle w:val="ListParagraph"/>
        <w:numPr>
          <w:ilvl w:val="1"/>
          <w:numId w:val="39"/>
        </w:numPr>
        <w:tabs>
          <w:tab w:val="left" w:pos="16"/>
          <w:tab w:val="left" w:pos="484"/>
          <w:tab w:val="left" w:pos="952"/>
          <w:tab w:val="left" w:pos="1608"/>
          <w:tab w:val="left" w:pos="2472"/>
          <w:tab w:val="left" w:pos="3336"/>
          <w:tab w:val="left" w:pos="4200"/>
        </w:tabs>
        <w:suppressAutoHyphens/>
        <w:spacing w:after="120"/>
        <w:rPr>
          <w:rFonts w:cs="Arial"/>
          <w:sz w:val="20"/>
          <w:szCs w:val="20"/>
        </w:rPr>
      </w:pPr>
      <w:r w:rsidRPr="00751F48">
        <w:rPr>
          <w:rFonts w:cs="Arial"/>
          <w:sz w:val="20"/>
          <w:szCs w:val="20"/>
        </w:rPr>
        <w:t>Are the assumptions the company has made are appropriate?</w:t>
      </w:r>
    </w:p>
    <w:p w14:paraId="54672585" w14:textId="77777777" w:rsidR="00F37D6F" w:rsidRPr="00751F48" w:rsidRDefault="00F37D6F" w:rsidP="00F37D6F">
      <w:pPr>
        <w:pStyle w:val="ListParagraph"/>
        <w:numPr>
          <w:ilvl w:val="2"/>
          <w:numId w:val="39"/>
        </w:numPr>
        <w:tabs>
          <w:tab w:val="left" w:pos="16"/>
          <w:tab w:val="left" w:pos="484"/>
          <w:tab w:val="left" w:pos="952"/>
          <w:tab w:val="left" w:pos="1608"/>
          <w:tab w:val="left" w:pos="2472"/>
          <w:tab w:val="left" w:pos="3336"/>
          <w:tab w:val="left" w:pos="4200"/>
        </w:tabs>
        <w:suppressAutoHyphens/>
        <w:spacing w:after="120"/>
        <w:rPr>
          <w:rFonts w:cs="Arial"/>
          <w:sz w:val="20"/>
          <w:szCs w:val="20"/>
        </w:rPr>
      </w:pPr>
      <w:r w:rsidRPr="00751F48">
        <w:rPr>
          <w:rFonts w:cs="Arial"/>
          <w:sz w:val="20"/>
          <w:szCs w:val="20"/>
        </w:rPr>
        <w:t xml:space="preserve">Has the company considered the range of uncertainty appropriately? </w:t>
      </w:r>
    </w:p>
    <w:p w14:paraId="14173A82" w14:textId="77777777" w:rsidR="00F37D6F" w:rsidRPr="00751F48" w:rsidRDefault="00F37D6F" w:rsidP="00F37D6F">
      <w:pPr>
        <w:pStyle w:val="ListParagraph"/>
        <w:numPr>
          <w:ilvl w:val="2"/>
          <w:numId w:val="39"/>
        </w:numPr>
        <w:tabs>
          <w:tab w:val="left" w:pos="16"/>
          <w:tab w:val="left" w:pos="484"/>
          <w:tab w:val="left" w:pos="952"/>
          <w:tab w:val="left" w:pos="1608"/>
          <w:tab w:val="left" w:pos="2472"/>
          <w:tab w:val="left" w:pos="3336"/>
          <w:tab w:val="left" w:pos="4200"/>
        </w:tabs>
        <w:suppressAutoHyphens/>
        <w:spacing w:after="120"/>
        <w:rPr>
          <w:rFonts w:cs="Arial"/>
          <w:sz w:val="20"/>
          <w:szCs w:val="20"/>
        </w:rPr>
      </w:pPr>
      <w:r w:rsidRPr="00751F48">
        <w:rPr>
          <w:rFonts w:cs="Arial"/>
          <w:sz w:val="20"/>
          <w:szCs w:val="20"/>
        </w:rPr>
        <w:t>Is the forecast (s) it has selected appropriate and justified?</w:t>
      </w:r>
    </w:p>
    <w:p w14:paraId="5A2C42E0" w14:textId="77777777" w:rsidR="00F37D6F" w:rsidRPr="00751F48" w:rsidRDefault="00F37D6F" w:rsidP="00F37D6F">
      <w:pPr>
        <w:pStyle w:val="ListParagraph"/>
        <w:numPr>
          <w:ilvl w:val="1"/>
          <w:numId w:val="39"/>
        </w:numPr>
        <w:tabs>
          <w:tab w:val="left" w:pos="16"/>
          <w:tab w:val="left" w:pos="484"/>
          <w:tab w:val="left" w:pos="952"/>
          <w:tab w:val="left" w:pos="1608"/>
          <w:tab w:val="left" w:pos="2472"/>
          <w:tab w:val="left" w:pos="3336"/>
          <w:tab w:val="left" w:pos="4200"/>
        </w:tabs>
        <w:suppressAutoHyphens/>
        <w:spacing w:after="120"/>
        <w:rPr>
          <w:rFonts w:cs="Arial"/>
          <w:sz w:val="20"/>
          <w:szCs w:val="20"/>
        </w:rPr>
      </w:pPr>
      <w:r w:rsidRPr="00751F48">
        <w:rPr>
          <w:rFonts w:cs="Arial"/>
          <w:sz w:val="20"/>
          <w:szCs w:val="20"/>
        </w:rPr>
        <w:t xml:space="preserve">Whether the company has undertaken any work related to Ofwat’s common reference scenarios. If so, present, what the company has done, the impact on future demand between the scenarios and how has the company accounted for this uncertainty in its plan. </w:t>
      </w:r>
    </w:p>
    <w:p w14:paraId="6F0E674F" w14:textId="77777777" w:rsidR="00F37D6F" w:rsidRPr="00751F48" w:rsidRDefault="00F37D6F" w:rsidP="00F37D6F">
      <w:pPr>
        <w:rPr>
          <w:rFonts w:ascii="Arial" w:hAnsi="Arial" w:cs="Arial"/>
        </w:rPr>
      </w:pPr>
    </w:p>
    <w:p w14:paraId="169E3D09" w14:textId="77777777" w:rsidR="00F37D6F" w:rsidRPr="00751F48" w:rsidRDefault="00F37D6F" w:rsidP="00F37D6F">
      <w:pPr>
        <w:rPr>
          <w:rFonts w:ascii="Arial" w:hAnsi="Arial" w:cs="Arial"/>
          <w:b/>
        </w:rPr>
      </w:pPr>
      <w:r w:rsidRPr="00751F48">
        <w:rPr>
          <w:rFonts w:ascii="Arial" w:hAnsi="Arial" w:cs="Arial"/>
          <w:b/>
        </w:rPr>
        <w:t>Timescales</w:t>
      </w:r>
    </w:p>
    <w:p w14:paraId="4F983525" w14:textId="77777777" w:rsidR="00F37D6F" w:rsidRPr="00751F48" w:rsidRDefault="00F37D6F" w:rsidP="00F37D6F">
      <w:pPr>
        <w:rPr>
          <w:rFonts w:ascii="Arial" w:hAnsi="Arial" w:cs="Arial"/>
        </w:rPr>
      </w:pPr>
    </w:p>
    <w:p w14:paraId="1D3BB318" w14:textId="77777777" w:rsidR="00F37D6F" w:rsidRPr="00751F48" w:rsidRDefault="00F37D6F" w:rsidP="00F37D6F">
      <w:pPr>
        <w:rPr>
          <w:rFonts w:ascii="Arial" w:hAnsi="Arial" w:cs="Arial"/>
        </w:rPr>
      </w:pPr>
      <w:r w:rsidRPr="00751F48">
        <w:rPr>
          <w:rFonts w:ascii="Arial" w:hAnsi="Arial" w:cs="Arial"/>
        </w:rPr>
        <w:t>The following timescales are anticipated:</w:t>
      </w:r>
    </w:p>
    <w:tbl>
      <w:tblPr>
        <w:tblStyle w:val="TableGrid"/>
        <w:tblW w:w="0" w:type="auto"/>
        <w:tblLook w:val="04A0" w:firstRow="1" w:lastRow="0" w:firstColumn="1" w:lastColumn="0" w:noHBand="0" w:noVBand="1"/>
      </w:tblPr>
      <w:tblGrid>
        <w:gridCol w:w="2547"/>
        <w:gridCol w:w="5749"/>
      </w:tblGrid>
      <w:tr w:rsidR="00F37D6F" w:rsidRPr="00751F48" w14:paraId="23914DAE" w14:textId="77777777" w:rsidTr="005C46AD">
        <w:tc>
          <w:tcPr>
            <w:tcW w:w="2547" w:type="dxa"/>
          </w:tcPr>
          <w:p w14:paraId="165273B7" w14:textId="7710D060" w:rsidR="00F37D6F" w:rsidRPr="00751F48" w:rsidRDefault="00751F48" w:rsidP="005C46AD">
            <w:pPr>
              <w:rPr>
                <w:rFonts w:ascii="Arial" w:hAnsi="Arial" w:cs="Arial"/>
              </w:rPr>
            </w:pPr>
            <w:r>
              <w:rPr>
                <w:rFonts w:ascii="Arial" w:hAnsi="Arial" w:cs="Arial"/>
              </w:rPr>
              <w:t xml:space="preserve">Late </w:t>
            </w:r>
            <w:r w:rsidR="00F37D6F" w:rsidRPr="00751F48">
              <w:rPr>
                <w:rFonts w:ascii="Arial" w:hAnsi="Arial" w:cs="Arial"/>
              </w:rPr>
              <w:t>September</w:t>
            </w:r>
          </w:p>
        </w:tc>
        <w:tc>
          <w:tcPr>
            <w:tcW w:w="5749" w:type="dxa"/>
          </w:tcPr>
          <w:p w14:paraId="742DFEB5" w14:textId="77777777" w:rsidR="00F37D6F" w:rsidRPr="00751F48" w:rsidRDefault="00F37D6F" w:rsidP="005C46AD">
            <w:pPr>
              <w:rPr>
                <w:rFonts w:ascii="Arial" w:hAnsi="Arial" w:cs="Arial"/>
              </w:rPr>
            </w:pPr>
            <w:r w:rsidRPr="00751F48">
              <w:rPr>
                <w:rFonts w:ascii="Arial" w:hAnsi="Arial" w:cs="Arial"/>
              </w:rPr>
              <w:t>Start-up teleconference to discuss methodology, timings, communication etc.</w:t>
            </w:r>
          </w:p>
        </w:tc>
      </w:tr>
      <w:tr w:rsidR="00F37D6F" w:rsidRPr="00751F48" w14:paraId="664B8994" w14:textId="77777777" w:rsidTr="005C46AD">
        <w:tc>
          <w:tcPr>
            <w:tcW w:w="2547" w:type="dxa"/>
          </w:tcPr>
          <w:p w14:paraId="185DE3A8" w14:textId="77777777" w:rsidR="00F37D6F" w:rsidRPr="00751F48" w:rsidRDefault="00F37D6F" w:rsidP="005C46AD">
            <w:pPr>
              <w:rPr>
                <w:rFonts w:ascii="Arial" w:hAnsi="Arial" w:cs="Arial"/>
              </w:rPr>
            </w:pPr>
            <w:r w:rsidRPr="00751F48">
              <w:rPr>
                <w:rFonts w:ascii="Arial" w:hAnsi="Arial" w:cs="Arial"/>
              </w:rPr>
              <w:t>By 17 October</w:t>
            </w:r>
          </w:p>
        </w:tc>
        <w:tc>
          <w:tcPr>
            <w:tcW w:w="5749" w:type="dxa"/>
          </w:tcPr>
          <w:p w14:paraId="64F35688" w14:textId="77777777" w:rsidR="00F37D6F" w:rsidRPr="00751F48" w:rsidRDefault="00F37D6F" w:rsidP="005C46AD">
            <w:pPr>
              <w:rPr>
                <w:rFonts w:ascii="Arial" w:hAnsi="Arial" w:cs="Arial"/>
              </w:rPr>
            </w:pPr>
            <w:r w:rsidRPr="00751F48">
              <w:rPr>
                <w:rFonts w:ascii="Arial" w:hAnsi="Arial" w:cs="Arial"/>
              </w:rPr>
              <w:t>Environment Agency provides draft WRMPs and supporting documents</w:t>
            </w:r>
          </w:p>
        </w:tc>
      </w:tr>
      <w:tr w:rsidR="00F37D6F" w:rsidRPr="00751F48" w14:paraId="7E491E1B" w14:textId="77777777" w:rsidTr="005C46AD">
        <w:tc>
          <w:tcPr>
            <w:tcW w:w="2547" w:type="dxa"/>
          </w:tcPr>
          <w:p w14:paraId="7AE9DB5D" w14:textId="77777777" w:rsidR="00F37D6F" w:rsidRPr="00751F48" w:rsidRDefault="00F37D6F" w:rsidP="005C46AD">
            <w:pPr>
              <w:rPr>
                <w:rFonts w:ascii="Arial" w:hAnsi="Arial" w:cs="Arial"/>
              </w:rPr>
            </w:pPr>
            <w:r w:rsidRPr="00751F48">
              <w:rPr>
                <w:rFonts w:ascii="Arial" w:hAnsi="Arial" w:cs="Arial"/>
              </w:rPr>
              <w:t>By 21 November</w:t>
            </w:r>
          </w:p>
        </w:tc>
        <w:tc>
          <w:tcPr>
            <w:tcW w:w="5749" w:type="dxa"/>
          </w:tcPr>
          <w:p w14:paraId="78916E80" w14:textId="77777777" w:rsidR="00F37D6F" w:rsidRPr="00751F48" w:rsidRDefault="00F37D6F" w:rsidP="005C46AD">
            <w:pPr>
              <w:rPr>
                <w:rFonts w:ascii="Arial" w:hAnsi="Arial" w:cs="Arial"/>
              </w:rPr>
            </w:pPr>
            <w:r w:rsidRPr="00751F48">
              <w:rPr>
                <w:rFonts w:ascii="Arial" w:hAnsi="Arial" w:cs="Arial"/>
              </w:rPr>
              <w:t>Draft report provided to the EA</w:t>
            </w:r>
          </w:p>
        </w:tc>
      </w:tr>
      <w:tr w:rsidR="00F37D6F" w:rsidRPr="00751F48" w14:paraId="6EB14B08" w14:textId="77777777" w:rsidTr="005C46AD">
        <w:tc>
          <w:tcPr>
            <w:tcW w:w="2547" w:type="dxa"/>
          </w:tcPr>
          <w:p w14:paraId="5614EA84" w14:textId="77777777" w:rsidR="00F37D6F" w:rsidRPr="00751F48" w:rsidRDefault="00F37D6F" w:rsidP="005C46AD">
            <w:pPr>
              <w:rPr>
                <w:rFonts w:ascii="Arial" w:hAnsi="Arial" w:cs="Arial"/>
              </w:rPr>
            </w:pPr>
            <w:r w:rsidRPr="00751F48">
              <w:rPr>
                <w:rFonts w:ascii="Arial" w:hAnsi="Arial" w:cs="Arial"/>
              </w:rPr>
              <w:t>w/c 5 December</w:t>
            </w:r>
          </w:p>
        </w:tc>
        <w:tc>
          <w:tcPr>
            <w:tcW w:w="5749" w:type="dxa"/>
          </w:tcPr>
          <w:p w14:paraId="7B75BBC4" w14:textId="77777777" w:rsidR="00F37D6F" w:rsidRPr="00751F48" w:rsidRDefault="00F37D6F" w:rsidP="005C46AD">
            <w:pPr>
              <w:rPr>
                <w:rFonts w:ascii="Arial" w:hAnsi="Arial" w:cs="Arial"/>
              </w:rPr>
            </w:pPr>
            <w:r w:rsidRPr="00751F48">
              <w:rPr>
                <w:rFonts w:ascii="Arial" w:hAnsi="Arial" w:cs="Arial"/>
              </w:rPr>
              <w:t>Telecon to discuss report</w:t>
            </w:r>
          </w:p>
        </w:tc>
      </w:tr>
      <w:tr w:rsidR="00F37D6F" w:rsidRPr="00751F48" w14:paraId="4CC29E29" w14:textId="77777777" w:rsidTr="005C46AD">
        <w:tc>
          <w:tcPr>
            <w:tcW w:w="2547" w:type="dxa"/>
          </w:tcPr>
          <w:p w14:paraId="2298636D" w14:textId="77777777" w:rsidR="00F37D6F" w:rsidRPr="00751F48" w:rsidRDefault="00F37D6F" w:rsidP="005C46AD">
            <w:pPr>
              <w:rPr>
                <w:rFonts w:ascii="Arial" w:hAnsi="Arial" w:cs="Arial"/>
              </w:rPr>
            </w:pPr>
            <w:r w:rsidRPr="00751F48">
              <w:rPr>
                <w:rFonts w:ascii="Arial" w:hAnsi="Arial" w:cs="Arial"/>
              </w:rPr>
              <w:t>16 December</w:t>
            </w:r>
          </w:p>
        </w:tc>
        <w:tc>
          <w:tcPr>
            <w:tcW w:w="5749" w:type="dxa"/>
          </w:tcPr>
          <w:p w14:paraId="4B2B0744" w14:textId="77777777" w:rsidR="00F37D6F" w:rsidRPr="00751F48" w:rsidRDefault="00F37D6F" w:rsidP="005C46AD">
            <w:pPr>
              <w:rPr>
                <w:rFonts w:ascii="Arial" w:hAnsi="Arial" w:cs="Arial"/>
              </w:rPr>
            </w:pPr>
            <w:r w:rsidRPr="00751F48">
              <w:rPr>
                <w:rFonts w:ascii="Arial" w:hAnsi="Arial" w:cs="Arial"/>
              </w:rPr>
              <w:t>Final report due to EA</w:t>
            </w:r>
          </w:p>
        </w:tc>
      </w:tr>
    </w:tbl>
    <w:p w14:paraId="613A584B" w14:textId="77777777" w:rsidR="00F37D6F" w:rsidRPr="00751F48" w:rsidRDefault="00F37D6F" w:rsidP="00F37D6F">
      <w:pPr>
        <w:rPr>
          <w:rFonts w:ascii="Arial" w:hAnsi="Arial" w:cs="Arial"/>
        </w:rPr>
      </w:pPr>
    </w:p>
    <w:p w14:paraId="165A2771" w14:textId="77777777" w:rsidR="00F37D6F" w:rsidRPr="00751F48" w:rsidRDefault="00F37D6F" w:rsidP="00F37D6F">
      <w:pPr>
        <w:ind w:left="2880" w:hanging="2880"/>
        <w:rPr>
          <w:rFonts w:ascii="Arial" w:hAnsi="Arial" w:cs="Arial"/>
        </w:rPr>
      </w:pPr>
      <w:r w:rsidRPr="00751F48">
        <w:rPr>
          <w:rFonts w:ascii="Arial" w:hAnsi="Arial" w:cs="Arial"/>
        </w:rPr>
        <w:tab/>
      </w:r>
    </w:p>
    <w:p w14:paraId="1BA7C6A3" w14:textId="77777777" w:rsidR="00F37D6F" w:rsidRPr="00751F48" w:rsidRDefault="00F37D6F" w:rsidP="00F37D6F">
      <w:pPr>
        <w:pStyle w:val="Heading3"/>
        <w:numPr>
          <w:ilvl w:val="0"/>
          <w:numId w:val="9"/>
        </w:numPr>
        <w:tabs>
          <w:tab w:val="clear" w:pos="720"/>
          <w:tab w:val="num" w:pos="0"/>
        </w:tabs>
        <w:ind w:left="360" w:hanging="360"/>
        <w:rPr>
          <w:rFonts w:ascii="Arial" w:hAnsi="Arial" w:cs="Arial"/>
          <w:sz w:val="20"/>
        </w:rPr>
      </w:pPr>
      <w:r w:rsidRPr="00751F48">
        <w:rPr>
          <w:rFonts w:ascii="Arial" w:hAnsi="Arial" w:cs="Arial"/>
          <w:sz w:val="20"/>
        </w:rPr>
        <w:t>Skills of Personnel Required</w:t>
      </w:r>
    </w:p>
    <w:p w14:paraId="0E7C119E" w14:textId="77777777" w:rsidR="00F37D6F" w:rsidRPr="00751F48" w:rsidRDefault="00F37D6F" w:rsidP="00F37D6F">
      <w:pPr>
        <w:pStyle w:val="BodyText"/>
        <w:rPr>
          <w:rFonts w:ascii="Arial" w:hAnsi="Arial" w:cs="Arial"/>
          <w:color w:val="171717"/>
        </w:rPr>
      </w:pPr>
      <w:r w:rsidRPr="00751F48">
        <w:rPr>
          <w:rFonts w:ascii="Arial" w:hAnsi="Arial" w:cs="Arial"/>
          <w:color w:val="171717"/>
        </w:rPr>
        <w:t xml:space="preserve">You should provide evidence that illustrates your ability to perform </w:t>
      </w:r>
      <w:proofErr w:type="gramStart"/>
      <w:r w:rsidRPr="00751F48">
        <w:rPr>
          <w:rFonts w:ascii="Arial" w:hAnsi="Arial" w:cs="Arial"/>
          <w:color w:val="171717"/>
        </w:rPr>
        <w:t>all of</w:t>
      </w:r>
      <w:proofErr w:type="gramEnd"/>
      <w:r w:rsidRPr="00751F48">
        <w:rPr>
          <w:rFonts w:ascii="Arial" w:hAnsi="Arial" w:cs="Arial"/>
          <w:color w:val="171717"/>
        </w:rPr>
        <w:t xml:space="preserve"> the above tasks. You should provide details to demonstrate that you have excellent knowledge and understanding of water resources management planning, population and property forecasting and the impacts this has on demand for water. You should also demonstrate that you have excellent analytical and communication skills and are able to:</w:t>
      </w:r>
    </w:p>
    <w:p w14:paraId="48BC88EE" w14:textId="77777777" w:rsidR="00F37D6F" w:rsidRPr="00751F48" w:rsidRDefault="00F37D6F" w:rsidP="00F37D6F">
      <w:pPr>
        <w:pStyle w:val="BodyText"/>
        <w:numPr>
          <w:ilvl w:val="0"/>
          <w:numId w:val="25"/>
        </w:numPr>
        <w:spacing w:after="0"/>
        <w:ind w:left="357" w:hanging="357"/>
        <w:rPr>
          <w:rFonts w:ascii="Arial" w:hAnsi="Arial" w:cs="Arial"/>
          <w:color w:val="171717"/>
        </w:rPr>
      </w:pPr>
      <w:r w:rsidRPr="00751F48">
        <w:rPr>
          <w:rFonts w:ascii="Arial" w:hAnsi="Arial" w:cs="Arial"/>
          <w:color w:val="171717"/>
        </w:rPr>
        <w:t>analyse data related to water resources planning and population in particular</w:t>
      </w:r>
    </w:p>
    <w:p w14:paraId="03DDE496" w14:textId="77777777" w:rsidR="00F37D6F" w:rsidRPr="00751F48" w:rsidRDefault="00F37D6F" w:rsidP="00F37D6F">
      <w:pPr>
        <w:pStyle w:val="BodyText"/>
        <w:numPr>
          <w:ilvl w:val="0"/>
          <w:numId w:val="25"/>
        </w:numPr>
        <w:spacing w:after="0"/>
        <w:ind w:left="357" w:hanging="357"/>
        <w:rPr>
          <w:rFonts w:ascii="Arial" w:hAnsi="Arial" w:cs="Arial"/>
          <w:color w:val="171717"/>
        </w:rPr>
      </w:pPr>
      <w:r w:rsidRPr="00751F48">
        <w:rPr>
          <w:rFonts w:ascii="Arial" w:hAnsi="Arial" w:cs="Arial"/>
          <w:color w:val="171717"/>
        </w:rPr>
        <w:t>to understand and assess the way water companies develop their population and property projections</w:t>
      </w:r>
    </w:p>
    <w:p w14:paraId="729704F6" w14:textId="77777777" w:rsidR="00F37D6F" w:rsidRPr="00751F48" w:rsidRDefault="00F37D6F" w:rsidP="00F37D6F">
      <w:pPr>
        <w:pStyle w:val="BodyText"/>
        <w:numPr>
          <w:ilvl w:val="0"/>
          <w:numId w:val="25"/>
        </w:numPr>
        <w:spacing w:after="0"/>
        <w:ind w:left="357" w:hanging="357"/>
        <w:rPr>
          <w:rFonts w:ascii="Arial" w:hAnsi="Arial" w:cs="Arial"/>
          <w:color w:val="171717"/>
        </w:rPr>
      </w:pPr>
      <w:r w:rsidRPr="00751F48">
        <w:rPr>
          <w:rFonts w:ascii="Arial" w:hAnsi="Arial" w:cs="Arial"/>
          <w:color w:val="171717"/>
        </w:rPr>
        <w:t>understand the latest water resources planning, population and property forecasting methods together with government policy on growth and development</w:t>
      </w:r>
    </w:p>
    <w:p w14:paraId="26A65398" w14:textId="77777777" w:rsidR="00F37D6F" w:rsidRPr="00751F48" w:rsidRDefault="00F37D6F" w:rsidP="00F37D6F">
      <w:pPr>
        <w:pStyle w:val="BodyText"/>
        <w:numPr>
          <w:ilvl w:val="0"/>
          <w:numId w:val="25"/>
        </w:numPr>
        <w:spacing w:after="0"/>
        <w:ind w:left="357" w:hanging="357"/>
        <w:rPr>
          <w:rFonts w:ascii="Arial" w:hAnsi="Arial" w:cs="Arial"/>
          <w:color w:val="171717"/>
        </w:rPr>
      </w:pPr>
      <w:r w:rsidRPr="00751F48">
        <w:rPr>
          <w:rFonts w:ascii="Arial" w:hAnsi="Arial" w:cs="Arial"/>
          <w:color w:val="171717"/>
        </w:rPr>
        <w:t>present key facts of findings in a concise and graphic manner</w:t>
      </w:r>
    </w:p>
    <w:p w14:paraId="55E1BC5E" w14:textId="77777777" w:rsidR="00F37D6F" w:rsidRPr="00751F48" w:rsidRDefault="00F37D6F" w:rsidP="00F37D6F">
      <w:pPr>
        <w:pStyle w:val="BodyText"/>
        <w:numPr>
          <w:ilvl w:val="0"/>
          <w:numId w:val="25"/>
        </w:numPr>
        <w:spacing w:after="0"/>
        <w:ind w:left="357" w:hanging="357"/>
        <w:rPr>
          <w:rFonts w:ascii="Arial" w:hAnsi="Arial" w:cs="Arial"/>
          <w:color w:val="171717"/>
        </w:rPr>
      </w:pPr>
      <w:r w:rsidRPr="00751F48">
        <w:rPr>
          <w:rFonts w:ascii="Arial" w:hAnsi="Arial" w:cs="Arial"/>
          <w:color w:val="171717"/>
        </w:rPr>
        <w:t>be innovative and creative</w:t>
      </w:r>
    </w:p>
    <w:p w14:paraId="50044D4C" w14:textId="77777777" w:rsidR="00F37D6F" w:rsidRPr="00751F48" w:rsidRDefault="00F37D6F" w:rsidP="00F37D6F">
      <w:pPr>
        <w:pStyle w:val="BodyText"/>
        <w:rPr>
          <w:rFonts w:ascii="Arial" w:hAnsi="Arial" w:cs="Arial"/>
          <w:color w:val="171717"/>
        </w:rPr>
      </w:pPr>
    </w:p>
    <w:p w14:paraId="50162CB5" w14:textId="77777777" w:rsidR="00F37D6F" w:rsidRPr="00751F48" w:rsidRDefault="00F37D6F" w:rsidP="00F37D6F">
      <w:pPr>
        <w:pStyle w:val="BodyText"/>
        <w:rPr>
          <w:rFonts w:ascii="Arial" w:hAnsi="Arial" w:cs="Arial"/>
          <w:color w:val="171717"/>
        </w:rPr>
      </w:pPr>
      <w:r w:rsidRPr="00751F48">
        <w:rPr>
          <w:rFonts w:ascii="Arial" w:hAnsi="Arial" w:cs="Arial"/>
          <w:color w:val="171717"/>
        </w:rPr>
        <w:t>You should also have a good understanding of the water industry and the Environment Agency.</w:t>
      </w:r>
    </w:p>
    <w:p w14:paraId="44AB6D72" w14:textId="77777777" w:rsidR="003014F2" w:rsidRPr="0093723A" w:rsidRDefault="003014F2" w:rsidP="00E65F5D">
      <w:pPr>
        <w:pStyle w:val="BodyText"/>
        <w:spacing w:after="0"/>
        <w:rPr>
          <w:rFonts w:ascii="Arial" w:hAnsi="Arial" w:cs="Arial"/>
          <w:b/>
          <w:szCs w:val="22"/>
          <w:u w:val="single"/>
        </w:rPr>
      </w:pPr>
    </w:p>
    <w:p w14:paraId="44AB6D73"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44AB6D74" w14:textId="77777777" w:rsidR="00D557F7" w:rsidRPr="0093723A" w:rsidRDefault="00D557F7" w:rsidP="00E65F5D">
      <w:pPr>
        <w:jc w:val="both"/>
        <w:rPr>
          <w:rFonts w:ascii="Arial" w:hAnsi="Arial" w:cs="Arial"/>
          <w:b/>
          <w:szCs w:val="22"/>
          <w:u w:val="single"/>
        </w:rPr>
      </w:pPr>
    </w:p>
    <w:p w14:paraId="44AB6D75"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44AB6D76" w14:textId="77777777" w:rsidR="00BC2742" w:rsidRPr="0093723A" w:rsidRDefault="00BC2742" w:rsidP="00E65F5D">
      <w:pPr>
        <w:jc w:val="both"/>
        <w:rPr>
          <w:rFonts w:ascii="Arial" w:hAnsi="Arial" w:cs="Arial"/>
          <w:b/>
          <w:szCs w:val="22"/>
          <w:u w:val="single"/>
        </w:rPr>
      </w:pPr>
    </w:p>
    <w:p w14:paraId="44AB6D77" w14:textId="42F017CC" w:rsidR="006739AF" w:rsidRPr="00E632FB" w:rsidRDefault="006739AF" w:rsidP="00E65F5D">
      <w:pPr>
        <w:pStyle w:val="CcList"/>
        <w:rPr>
          <w:rFonts w:cs="Arial"/>
          <w:bCs/>
          <w:color w:val="FF0000"/>
          <w:sz w:val="20"/>
          <w:szCs w:val="22"/>
        </w:rPr>
      </w:pPr>
      <w:r w:rsidRPr="0093723A">
        <w:rPr>
          <w:rFonts w:cs="Arial"/>
          <w:sz w:val="20"/>
          <w:szCs w:val="22"/>
        </w:rPr>
        <w:t>This contract shall be managed on behalf of the Agency by</w:t>
      </w:r>
      <w:r w:rsidR="00E632FB">
        <w:rPr>
          <w:rFonts w:cs="Arial"/>
          <w:sz w:val="20"/>
          <w:szCs w:val="22"/>
        </w:rPr>
        <w:t xml:space="preserve"> Tora Hallatt. </w:t>
      </w:r>
      <w:r w:rsidR="00E632FB" w:rsidRPr="00E632FB">
        <w:rPr>
          <w:rFonts w:cs="Arial"/>
          <w:bCs/>
          <w:sz w:val="20"/>
          <w:szCs w:val="22"/>
        </w:rPr>
        <w:t xml:space="preserve">See contact details above. </w:t>
      </w:r>
    </w:p>
    <w:p w14:paraId="44AB6D78" w14:textId="77777777" w:rsidR="00FB55C7" w:rsidRPr="0093723A" w:rsidRDefault="00FB55C7" w:rsidP="00E65F5D">
      <w:pPr>
        <w:pStyle w:val="CcList"/>
        <w:rPr>
          <w:rFonts w:cs="Arial"/>
          <w:i/>
          <w:color w:val="FF0000"/>
          <w:sz w:val="20"/>
          <w:szCs w:val="22"/>
        </w:rPr>
      </w:pPr>
    </w:p>
    <w:p w14:paraId="44AB6D7A" w14:textId="77777777" w:rsidR="00EA6FE1" w:rsidRDefault="00EA6FE1" w:rsidP="00E65F5D">
      <w:pPr>
        <w:rPr>
          <w:rFonts w:ascii="Arial" w:hAnsi="Arial" w:cs="Arial"/>
          <w:color w:val="FF0000"/>
          <w:szCs w:val="22"/>
        </w:rPr>
      </w:pPr>
    </w:p>
    <w:p w14:paraId="44AB6D7B"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44AB6D7E" w14:textId="48DFD3C7" w:rsidR="00A946D1" w:rsidRDefault="00A946D1" w:rsidP="00E65F5D">
      <w:pPr>
        <w:rPr>
          <w:rFonts w:ascii="Arial" w:hAnsi="Arial" w:cs="Arial"/>
          <w:szCs w:val="22"/>
        </w:rPr>
      </w:pPr>
    </w:p>
    <w:p w14:paraId="44AB6D7F"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w:t>
      </w:r>
      <w:proofErr w:type="gramStart"/>
      <w:r w:rsidR="00A946D1">
        <w:rPr>
          <w:rFonts w:ascii="Arial" w:hAnsi="Arial" w:cs="Arial"/>
          <w:szCs w:val="22"/>
        </w:rPr>
        <w:t>in order to</w:t>
      </w:r>
      <w:proofErr w:type="gramEnd"/>
      <w:r w:rsidR="00A946D1">
        <w:rPr>
          <w:rFonts w:ascii="Arial" w:hAnsi="Arial" w:cs="Arial"/>
          <w:szCs w:val="22"/>
        </w:rPr>
        <w:t xml:space="preserve">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44AB6D80" w14:textId="77777777" w:rsidR="006277E6" w:rsidRDefault="006277E6" w:rsidP="00E65F5D">
      <w:pPr>
        <w:rPr>
          <w:rFonts w:ascii="Arial" w:hAnsi="Arial" w:cs="Arial"/>
          <w:szCs w:val="22"/>
        </w:rPr>
      </w:pPr>
    </w:p>
    <w:p w14:paraId="44AB6D81"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44AB6D82" w14:textId="77777777" w:rsidR="006D6FE0" w:rsidRDefault="006D6FE0" w:rsidP="00E65F5D">
      <w:pPr>
        <w:rPr>
          <w:rFonts w:ascii="Arial" w:hAnsi="Arial" w:cs="Arial"/>
          <w:szCs w:val="22"/>
        </w:rPr>
      </w:pPr>
    </w:p>
    <w:p w14:paraId="44AB6D83" w14:textId="77777777" w:rsidR="006D6FE0" w:rsidRDefault="006D6FE0" w:rsidP="006D6FE0">
      <w:pPr>
        <w:rPr>
          <w:rFonts w:ascii="Arial" w:hAnsi="Arial" w:cs="Arial"/>
          <w:b/>
          <w:bCs/>
        </w:rPr>
      </w:pPr>
      <w:r>
        <w:rPr>
          <w:rFonts w:ascii="Arial" w:hAnsi="Arial" w:cs="Arial"/>
          <w:b/>
          <w:bCs/>
        </w:rPr>
        <w:t xml:space="preserve">Sustainability Considerations </w:t>
      </w:r>
    </w:p>
    <w:p w14:paraId="44AB6D84"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44AB6D85" w14:textId="77777777" w:rsidR="006D6FE0" w:rsidRDefault="006D6FE0" w:rsidP="006D6FE0">
      <w:pPr>
        <w:rPr>
          <w:rFonts w:ascii="Arial" w:hAnsi="Arial" w:cs="Arial"/>
        </w:rPr>
      </w:pPr>
    </w:p>
    <w:p w14:paraId="44AB6D86"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44AB6D87" w14:textId="77777777" w:rsidR="006D6FE0" w:rsidRDefault="006D6FE0" w:rsidP="006D6FE0">
      <w:pPr>
        <w:rPr>
          <w:rFonts w:ascii="Arial" w:hAnsi="Arial" w:cs="Arial"/>
        </w:rPr>
      </w:pPr>
    </w:p>
    <w:p w14:paraId="44AB6D88"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44AB6D89" w14:textId="77777777" w:rsidR="006D6FE0" w:rsidRPr="006D6FE0" w:rsidRDefault="006D6FE0" w:rsidP="004C234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44AB6D8A" w14:textId="77777777" w:rsidR="006D6FE0" w:rsidRPr="006D6FE0" w:rsidRDefault="006D6FE0" w:rsidP="004C234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44AB6D8B" w14:textId="77777777" w:rsidR="006D6FE0" w:rsidRPr="006D6FE0" w:rsidRDefault="006D6FE0" w:rsidP="004C234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44AB6D8C" w14:textId="77777777" w:rsidR="006D6FE0" w:rsidRPr="006D6FE0" w:rsidRDefault="006D6FE0" w:rsidP="004C234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44AB6D8D" w14:textId="77777777" w:rsidR="006D6FE0" w:rsidRPr="006D6FE0" w:rsidRDefault="006D6FE0" w:rsidP="004C234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44AB6D8E" w14:textId="77777777" w:rsidR="006D6FE0" w:rsidRPr="006D6FE0" w:rsidRDefault="006D6FE0" w:rsidP="004C234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44AB6D8F" w14:textId="77777777" w:rsidR="006D6FE0" w:rsidRDefault="006D6FE0" w:rsidP="006D6FE0">
      <w:pPr>
        <w:rPr>
          <w:rFonts w:ascii="Arial" w:hAnsi="Arial" w:cs="Arial"/>
        </w:rPr>
      </w:pPr>
    </w:p>
    <w:p w14:paraId="44AB6D90"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44AB6D91"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44AB6D92" w14:textId="77777777" w:rsidR="006D6FE0" w:rsidRDefault="00915AD9" w:rsidP="006D6FE0">
      <w:pPr>
        <w:rPr>
          <w:rFonts w:ascii="Arial" w:hAnsi="Arial" w:cs="Arial"/>
        </w:rPr>
      </w:pPr>
      <w:hyperlink r:id="rId25" w:history="1">
        <w:r w:rsidR="006D6FE0">
          <w:rPr>
            <w:rStyle w:val="Hyperlink"/>
          </w:rPr>
          <w:t>https://www.gov.uk/government/organisations/environment-agency/about/equality-and-diversity</w:t>
        </w:r>
      </w:hyperlink>
    </w:p>
    <w:p w14:paraId="44AB6D93" w14:textId="77777777" w:rsidR="006D6FE0" w:rsidRDefault="006D6FE0" w:rsidP="006D6FE0">
      <w:pPr>
        <w:rPr>
          <w:rFonts w:ascii="Arial" w:hAnsi="Arial" w:cs="Arial"/>
        </w:rPr>
      </w:pPr>
    </w:p>
    <w:p w14:paraId="44AB6D94" w14:textId="77777777" w:rsidR="006D6FE0" w:rsidRDefault="006D6FE0" w:rsidP="006D6FE0">
      <w:pPr>
        <w:rPr>
          <w:rFonts w:ascii="Arial" w:hAnsi="Arial" w:cs="Arial"/>
          <w:b/>
          <w:bCs/>
        </w:rPr>
      </w:pPr>
      <w:r>
        <w:rPr>
          <w:rFonts w:ascii="Arial" w:hAnsi="Arial" w:cs="Arial"/>
          <w:b/>
          <w:bCs/>
        </w:rPr>
        <w:t xml:space="preserve">Health and Safety </w:t>
      </w:r>
    </w:p>
    <w:p w14:paraId="44AB6D95"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44AB6D96" w14:textId="77777777" w:rsidR="006D6FE0" w:rsidRDefault="006D6FE0" w:rsidP="006D6FE0">
      <w:pPr>
        <w:rPr>
          <w:rFonts w:ascii="Arial" w:hAnsi="Arial" w:cs="Arial"/>
          <w:color w:val="000000"/>
        </w:rPr>
      </w:pPr>
    </w:p>
    <w:p w14:paraId="44AB6D97" w14:textId="77777777" w:rsidR="006D6FE0" w:rsidRDefault="006D6FE0" w:rsidP="006D6FE0">
      <w:pPr>
        <w:rPr>
          <w:rFonts w:ascii="Arial" w:hAnsi="Arial" w:cs="Arial"/>
          <w:color w:val="000000"/>
        </w:rPr>
      </w:pPr>
    </w:p>
    <w:p w14:paraId="44AB6D98"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44AB6D99" w14:textId="77777777" w:rsidR="006D6FE0" w:rsidRDefault="006D6FE0" w:rsidP="006D6FE0">
      <w:pPr>
        <w:rPr>
          <w:rFonts w:ascii="Arial" w:hAnsi="Arial" w:cs="Arial"/>
          <w:color w:val="000000"/>
        </w:rPr>
      </w:pPr>
    </w:p>
    <w:p w14:paraId="44AB6D9A"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44AB6D9B" w14:textId="77777777" w:rsidR="006D6FE0" w:rsidRDefault="006D6FE0" w:rsidP="006D6FE0">
      <w:pPr>
        <w:rPr>
          <w:rFonts w:ascii="Arial" w:eastAsia="Calibri" w:hAnsi="Arial" w:cs="Arial"/>
          <w:b/>
          <w:bCs/>
        </w:rPr>
      </w:pPr>
    </w:p>
    <w:p w14:paraId="44AB6D9C"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44AB6D9D" w14:textId="77777777" w:rsidR="006D6FE0" w:rsidRDefault="006D6FE0" w:rsidP="006D6FE0">
      <w:pPr>
        <w:rPr>
          <w:rFonts w:ascii="Arial" w:hAnsi="Arial" w:cs="Arial"/>
        </w:rPr>
      </w:pPr>
    </w:p>
    <w:p w14:paraId="44AB6D9E" w14:textId="77777777" w:rsidR="006D6FE0" w:rsidRDefault="006D6FE0" w:rsidP="006D6FE0">
      <w:pPr>
        <w:rPr>
          <w:rFonts w:ascii="Arial" w:hAnsi="Arial" w:cs="Arial"/>
          <w:b/>
          <w:bCs/>
        </w:rPr>
      </w:pPr>
      <w:r>
        <w:rPr>
          <w:rFonts w:ascii="Arial" w:hAnsi="Arial" w:cs="Arial"/>
          <w:b/>
          <w:bCs/>
        </w:rPr>
        <w:t xml:space="preserve">Supply chain </w:t>
      </w:r>
    </w:p>
    <w:p w14:paraId="44AB6D9F" w14:textId="77777777" w:rsidR="006D6FE0" w:rsidRDefault="006D6FE0" w:rsidP="006D6FE0">
      <w:pPr>
        <w:rPr>
          <w:rFonts w:ascii="Arial" w:hAnsi="Arial" w:cs="Arial"/>
        </w:rPr>
      </w:pPr>
    </w:p>
    <w:p w14:paraId="44AB6DA0"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44AB6DA1" w14:textId="77777777" w:rsidR="006D6FE0" w:rsidRDefault="006D6FE0" w:rsidP="006D6FE0">
      <w:pPr>
        <w:rPr>
          <w:rFonts w:ascii="Arial" w:hAnsi="Arial" w:cs="Arial"/>
        </w:rPr>
      </w:pPr>
    </w:p>
    <w:p w14:paraId="44AB6DA2"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44AB6DA3" w14:textId="77777777" w:rsidR="006D6FE0" w:rsidRDefault="006D6FE0" w:rsidP="006D6FE0">
      <w:pPr>
        <w:rPr>
          <w:rFonts w:ascii="Arial" w:hAnsi="Arial" w:cs="Arial"/>
        </w:rPr>
      </w:pPr>
    </w:p>
    <w:p w14:paraId="44AB6DA4"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44AB6DA5"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44AB6DA6" w14:textId="77777777" w:rsidR="006D6FE0" w:rsidRPr="00A946D1" w:rsidRDefault="006D6FE0" w:rsidP="00E65F5D">
      <w:pPr>
        <w:rPr>
          <w:rFonts w:ascii="Arial" w:hAnsi="Arial" w:cs="Arial"/>
          <w:szCs w:val="22"/>
        </w:rPr>
      </w:pPr>
    </w:p>
    <w:p w14:paraId="44AB6DA7" w14:textId="77777777" w:rsidR="00491B79" w:rsidRPr="0093723A" w:rsidRDefault="00491B79" w:rsidP="00E65F5D">
      <w:pPr>
        <w:pStyle w:val="BodyText"/>
        <w:spacing w:after="0"/>
        <w:jc w:val="both"/>
        <w:rPr>
          <w:rFonts w:ascii="Arial" w:hAnsi="Arial" w:cs="Arial"/>
          <w:szCs w:val="22"/>
        </w:rPr>
      </w:pPr>
    </w:p>
    <w:p w14:paraId="44AB6DA8"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44AB6DA9" w14:textId="77777777" w:rsidR="005700D8" w:rsidRPr="0093723A" w:rsidRDefault="005700D8" w:rsidP="00E65F5D">
      <w:pPr>
        <w:pStyle w:val="Heading2"/>
        <w:numPr>
          <w:ilvl w:val="0"/>
          <w:numId w:val="0"/>
        </w:numPr>
        <w:tabs>
          <w:tab w:val="left" w:pos="426"/>
        </w:tabs>
        <w:rPr>
          <w:rFonts w:cs="Arial"/>
          <w:sz w:val="20"/>
          <w:szCs w:val="22"/>
        </w:rPr>
      </w:pPr>
    </w:p>
    <w:p w14:paraId="44AB6DAA"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44AB6DAB" w14:textId="77777777" w:rsidR="005700D8" w:rsidRPr="0093723A" w:rsidRDefault="005700D8" w:rsidP="00E65F5D">
      <w:pPr>
        <w:pStyle w:val="Heading3"/>
        <w:numPr>
          <w:ilvl w:val="0"/>
          <w:numId w:val="0"/>
        </w:numPr>
        <w:rPr>
          <w:rFonts w:ascii="Arial" w:hAnsi="Arial" w:cs="Arial"/>
          <w:sz w:val="20"/>
          <w:szCs w:val="22"/>
        </w:rPr>
      </w:pPr>
    </w:p>
    <w:p w14:paraId="44AB6DAC"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44AB6DAD" w14:textId="77777777" w:rsidR="005700D8" w:rsidRPr="0093723A" w:rsidRDefault="005700D8" w:rsidP="00E65F5D">
      <w:pPr>
        <w:ind w:right="-1"/>
        <w:jc w:val="both"/>
        <w:rPr>
          <w:rFonts w:ascii="Arial" w:hAnsi="Arial" w:cs="Arial"/>
          <w:szCs w:val="22"/>
        </w:rPr>
      </w:pPr>
    </w:p>
    <w:p w14:paraId="44AB6DAE"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44AB6DAF" w14:textId="77777777" w:rsidR="007931F6" w:rsidRPr="0093723A" w:rsidRDefault="007931F6" w:rsidP="00E65F5D">
      <w:pPr>
        <w:pStyle w:val="Heading3"/>
        <w:numPr>
          <w:ilvl w:val="0"/>
          <w:numId w:val="0"/>
        </w:numPr>
        <w:rPr>
          <w:rFonts w:ascii="Arial" w:hAnsi="Arial" w:cs="Arial"/>
          <w:sz w:val="20"/>
          <w:szCs w:val="22"/>
        </w:rPr>
      </w:pPr>
    </w:p>
    <w:p w14:paraId="44AB6DB0"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44AB6DB1" w14:textId="77777777" w:rsidR="005700D8" w:rsidRPr="0093723A" w:rsidRDefault="005700D8" w:rsidP="00E65F5D">
      <w:pPr>
        <w:ind w:right="-1"/>
        <w:jc w:val="both"/>
        <w:rPr>
          <w:rFonts w:ascii="Arial" w:hAnsi="Arial" w:cs="Arial"/>
          <w:szCs w:val="22"/>
        </w:rPr>
      </w:pPr>
    </w:p>
    <w:p w14:paraId="44AB6DB2"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44AB6DB3" w14:textId="77777777" w:rsidR="005700D8" w:rsidRPr="0093723A" w:rsidRDefault="005700D8" w:rsidP="00E65F5D">
      <w:pPr>
        <w:ind w:right="-1"/>
        <w:jc w:val="both"/>
        <w:rPr>
          <w:rFonts w:ascii="Arial" w:hAnsi="Arial" w:cs="Arial"/>
          <w:szCs w:val="22"/>
        </w:rPr>
      </w:pPr>
    </w:p>
    <w:p w14:paraId="44AB6DB4"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44AB6DB5" w14:textId="77777777" w:rsidR="005700D8" w:rsidRPr="0093723A" w:rsidRDefault="005700D8" w:rsidP="00E65F5D">
      <w:pPr>
        <w:ind w:right="-1"/>
        <w:jc w:val="both"/>
        <w:rPr>
          <w:rFonts w:ascii="Arial" w:hAnsi="Arial" w:cs="Arial"/>
          <w:szCs w:val="22"/>
        </w:rPr>
      </w:pPr>
    </w:p>
    <w:p w14:paraId="44AB6DB6"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44AB6DB7" w14:textId="77777777" w:rsidR="00702558" w:rsidRPr="0093723A" w:rsidRDefault="00702558" w:rsidP="00E65F5D">
      <w:pPr>
        <w:ind w:right="-1"/>
        <w:jc w:val="both"/>
        <w:rPr>
          <w:rFonts w:ascii="Arial" w:hAnsi="Arial" w:cs="Arial"/>
          <w:szCs w:val="22"/>
        </w:rPr>
      </w:pPr>
    </w:p>
    <w:p w14:paraId="44AB6DB8"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44AB6DB9" w14:textId="77777777" w:rsidR="00702558" w:rsidRPr="0093723A" w:rsidRDefault="00702558" w:rsidP="00E65F5D">
      <w:pPr>
        <w:rPr>
          <w:rFonts w:ascii="Arial" w:hAnsi="Arial" w:cs="Arial"/>
          <w:szCs w:val="22"/>
        </w:rPr>
      </w:pPr>
    </w:p>
    <w:p w14:paraId="44AB6DBA"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44AB6DBB" w14:textId="77777777" w:rsidR="00FB55C7" w:rsidRPr="0093723A" w:rsidRDefault="00FB55C7" w:rsidP="00E65F5D">
      <w:pPr>
        <w:pStyle w:val="Heading2"/>
        <w:numPr>
          <w:ilvl w:val="0"/>
          <w:numId w:val="0"/>
        </w:numPr>
        <w:rPr>
          <w:rFonts w:cs="Arial"/>
        </w:rPr>
      </w:pPr>
    </w:p>
    <w:p w14:paraId="44AB6DBC"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44AB6DBD" w14:textId="77777777" w:rsidR="005700D8" w:rsidRPr="0093723A" w:rsidRDefault="005700D8" w:rsidP="00E65F5D">
      <w:pPr>
        <w:jc w:val="both"/>
        <w:rPr>
          <w:rFonts w:ascii="Arial" w:hAnsi="Arial" w:cs="Arial"/>
          <w:szCs w:val="22"/>
        </w:rPr>
      </w:pPr>
    </w:p>
    <w:p w14:paraId="44AB6DBE"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44AB6DBF" w14:textId="77777777" w:rsidR="005700D8" w:rsidRPr="0093723A" w:rsidRDefault="005700D8" w:rsidP="00E65F5D">
      <w:pPr>
        <w:jc w:val="both"/>
        <w:rPr>
          <w:rFonts w:ascii="Arial" w:hAnsi="Arial" w:cs="Arial"/>
          <w:szCs w:val="22"/>
        </w:rPr>
      </w:pPr>
    </w:p>
    <w:p w14:paraId="44AB6DC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4AB6DC1" w14:textId="77777777" w:rsidR="005700D8" w:rsidRPr="0093723A" w:rsidRDefault="005700D8" w:rsidP="00E65F5D">
      <w:pPr>
        <w:jc w:val="both"/>
        <w:rPr>
          <w:rFonts w:ascii="Arial" w:hAnsi="Arial" w:cs="Arial"/>
          <w:szCs w:val="22"/>
        </w:rPr>
      </w:pPr>
    </w:p>
    <w:p w14:paraId="44AB6DC2"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44AB6DC3" w14:textId="77777777" w:rsidR="00AC670A" w:rsidRPr="0093723A" w:rsidRDefault="00AC670A" w:rsidP="00E65F5D">
      <w:pPr>
        <w:rPr>
          <w:rFonts w:ascii="Arial" w:hAnsi="Arial" w:cs="Arial"/>
          <w:szCs w:val="22"/>
        </w:rPr>
      </w:pPr>
    </w:p>
    <w:p w14:paraId="44AB6DC4"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44AB6DC5" w14:textId="77777777" w:rsidR="005700D8" w:rsidRPr="0093723A" w:rsidRDefault="005700D8" w:rsidP="00E65F5D">
      <w:pPr>
        <w:pStyle w:val="Header"/>
        <w:tabs>
          <w:tab w:val="clear" w:pos="4153"/>
          <w:tab w:val="clear" w:pos="8306"/>
        </w:tabs>
        <w:rPr>
          <w:rFonts w:ascii="Arial" w:hAnsi="Arial" w:cs="Arial"/>
          <w:szCs w:val="22"/>
        </w:rPr>
      </w:pPr>
    </w:p>
    <w:p w14:paraId="44AB6DC6"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44AB6DC7" w14:textId="77777777" w:rsidR="005700D8" w:rsidRPr="0093723A" w:rsidRDefault="005700D8" w:rsidP="00E65F5D">
      <w:pPr>
        <w:jc w:val="both"/>
        <w:rPr>
          <w:rFonts w:ascii="Arial" w:hAnsi="Arial" w:cs="Arial"/>
          <w:szCs w:val="22"/>
        </w:rPr>
      </w:pPr>
    </w:p>
    <w:p w14:paraId="44AB6DC8"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44AB6DC9" w14:textId="77777777" w:rsidR="005700D8" w:rsidRPr="0093723A" w:rsidRDefault="005700D8" w:rsidP="00E65F5D">
      <w:pPr>
        <w:pStyle w:val="Header"/>
        <w:tabs>
          <w:tab w:val="clear" w:pos="4153"/>
          <w:tab w:val="clear" w:pos="8306"/>
        </w:tabs>
        <w:rPr>
          <w:rFonts w:ascii="Arial" w:hAnsi="Arial" w:cs="Arial"/>
          <w:szCs w:val="22"/>
        </w:rPr>
      </w:pPr>
    </w:p>
    <w:p w14:paraId="44AB6DCA"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44AB6DCB" w14:textId="77777777" w:rsidR="00A946D1" w:rsidRDefault="00A946D1" w:rsidP="00E65F5D">
      <w:pPr>
        <w:pStyle w:val="AgencyStdParagraph"/>
        <w:widowControl/>
        <w:rPr>
          <w:rFonts w:ascii="Arial" w:hAnsi="Arial" w:cs="Arial"/>
          <w:sz w:val="20"/>
          <w:szCs w:val="22"/>
        </w:rPr>
      </w:pPr>
    </w:p>
    <w:p w14:paraId="44AB6DCC"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44AB6DCD" w14:textId="77777777" w:rsidR="001F22CB" w:rsidRDefault="001F22CB" w:rsidP="00E65F5D">
      <w:pPr>
        <w:pStyle w:val="AgencyStdParagraph"/>
        <w:widowControl/>
        <w:rPr>
          <w:rFonts w:ascii="Arial" w:hAnsi="Arial" w:cs="Arial"/>
          <w:sz w:val="20"/>
          <w:szCs w:val="22"/>
        </w:rPr>
      </w:pPr>
    </w:p>
    <w:p w14:paraId="44AB6DCE"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44AB6DCF" w14:textId="77777777" w:rsidR="005700D8" w:rsidRPr="0093723A" w:rsidRDefault="005700D8" w:rsidP="00E65F5D">
      <w:pPr>
        <w:pStyle w:val="Header"/>
        <w:tabs>
          <w:tab w:val="clear" w:pos="4153"/>
          <w:tab w:val="clear" w:pos="8306"/>
        </w:tabs>
        <w:jc w:val="both"/>
        <w:rPr>
          <w:rFonts w:ascii="Arial" w:hAnsi="Arial" w:cs="Arial"/>
          <w:szCs w:val="22"/>
        </w:rPr>
      </w:pPr>
    </w:p>
    <w:p w14:paraId="44AB6DD0"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44AB6DD1"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44AB6DD2" w14:textId="77777777" w:rsidR="005700D8" w:rsidRPr="0093723A" w:rsidRDefault="005700D8" w:rsidP="00E65F5D">
      <w:pPr>
        <w:rPr>
          <w:rFonts w:ascii="Arial" w:hAnsi="Arial" w:cs="Arial"/>
          <w:szCs w:val="22"/>
        </w:rPr>
      </w:pPr>
    </w:p>
    <w:p w14:paraId="44AB6DD3"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44AB6DD4" w14:textId="77777777" w:rsidR="005700D8" w:rsidRPr="0093723A" w:rsidRDefault="005700D8" w:rsidP="00E65F5D">
      <w:pPr>
        <w:jc w:val="both"/>
        <w:rPr>
          <w:rFonts w:ascii="Arial" w:hAnsi="Arial" w:cs="Arial"/>
          <w:szCs w:val="22"/>
        </w:rPr>
      </w:pPr>
    </w:p>
    <w:p w14:paraId="44AB6DD5"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44AB6DD6" w14:textId="77777777" w:rsidR="005700D8" w:rsidRPr="0093723A" w:rsidRDefault="005700D8" w:rsidP="00E65F5D">
      <w:pPr>
        <w:jc w:val="both"/>
        <w:rPr>
          <w:rFonts w:ascii="Arial" w:hAnsi="Arial" w:cs="Arial"/>
          <w:szCs w:val="22"/>
        </w:rPr>
      </w:pPr>
    </w:p>
    <w:p w14:paraId="44AB6DD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44AB6DD8" w14:textId="77777777" w:rsidR="005700D8" w:rsidRPr="0093723A" w:rsidRDefault="005700D8" w:rsidP="00E65F5D">
      <w:pPr>
        <w:jc w:val="both"/>
        <w:rPr>
          <w:rFonts w:ascii="Arial" w:hAnsi="Arial" w:cs="Arial"/>
          <w:szCs w:val="22"/>
        </w:rPr>
      </w:pPr>
    </w:p>
    <w:p w14:paraId="44AB6DD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44AB6DDA" w14:textId="77777777" w:rsidR="005700D8" w:rsidRPr="0093723A" w:rsidRDefault="005700D8" w:rsidP="00E65F5D">
      <w:pPr>
        <w:pStyle w:val="AgencyStdParagraph"/>
        <w:widowControl/>
        <w:rPr>
          <w:rFonts w:ascii="Arial" w:hAnsi="Arial" w:cs="Arial"/>
          <w:sz w:val="20"/>
          <w:szCs w:val="22"/>
        </w:rPr>
      </w:pPr>
    </w:p>
    <w:p w14:paraId="44AB6DD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44AB6DDC" w14:textId="77777777" w:rsidR="005700D8" w:rsidRPr="0093723A" w:rsidRDefault="005700D8" w:rsidP="00E65F5D">
      <w:pPr>
        <w:jc w:val="both"/>
        <w:rPr>
          <w:rFonts w:ascii="Arial" w:hAnsi="Arial" w:cs="Arial"/>
          <w:szCs w:val="22"/>
        </w:rPr>
      </w:pPr>
    </w:p>
    <w:p w14:paraId="44AB6DD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44AB6DDE" w14:textId="77777777" w:rsidR="005700D8" w:rsidRPr="0093723A" w:rsidRDefault="005700D8" w:rsidP="00E65F5D">
      <w:pPr>
        <w:jc w:val="both"/>
        <w:rPr>
          <w:rFonts w:ascii="Arial" w:hAnsi="Arial" w:cs="Arial"/>
          <w:szCs w:val="22"/>
        </w:rPr>
      </w:pPr>
    </w:p>
    <w:p w14:paraId="44AB6DD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44AB6DE0" w14:textId="77777777" w:rsidR="005700D8" w:rsidRPr="0093723A" w:rsidRDefault="005700D8" w:rsidP="00E65F5D">
      <w:pPr>
        <w:jc w:val="both"/>
        <w:rPr>
          <w:rFonts w:ascii="Arial" w:hAnsi="Arial" w:cs="Arial"/>
          <w:szCs w:val="22"/>
        </w:rPr>
      </w:pPr>
    </w:p>
    <w:p w14:paraId="44AB6DE1"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44AB6DE2" w14:textId="77777777" w:rsidR="005700D8" w:rsidRPr="0093723A" w:rsidRDefault="00103932" w:rsidP="00103932">
      <w:pPr>
        <w:jc w:val="both"/>
        <w:rPr>
          <w:rFonts w:ascii="Arial" w:hAnsi="Arial" w:cs="Arial"/>
          <w:szCs w:val="22"/>
        </w:rPr>
      </w:pPr>
      <w:r>
        <w:rPr>
          <w:rFonts w:ascii="Arial" w:hAnsi="Arial" w:cs="Arial"/>
          <w:szCs w:val="22"/>
        </w:rPr>
        <w:br w:type="page"/>
      </w:r>
    </w:p>
    <w:p w14:paraId="44AB6DE3" w14:textId="77777777" w:rsidR="002F4C87" w:rsidRPr="0093723A" w:rsidRDefault="00544F4A" w:rsidP="002F4C87">
      <w:pPr>
        <w:pStyle w:val="Heading1"/>
        <w:numPr>
          <w:ilvl w:val="0"/>
          <w:numId w:val="0"/>
        </w:numPr>
        <w:rPr>
          <w:rFonts w:cs="Arial"/>
          <w:sz w:val="20"/>
          <w:szCs w:val="22"/>
        </w:rPr>
      </w:pPr>
      <w:r>
        <w:rPr>
          <w:rFonts w:cs="Arial"/>
          <w:sz w:val="20"/>
          <w:szCs w:val="22"/>
        </w:rPr>
        <w:t xml:space="preserve">APPENDIX A - </w:t>
      </w:r>
      <w:r w:rsidR="002F4C87" w:rsidRPr="0093723A">
        <w:rPr>
          <w:rFonts w:cs="Arial"/>
          <w:sz w:val="20"/>
          <w:szCs w:val="22"/>
        </w:rPr>
        <w:t xml:space="preserve">PRICING SCHEDULE </w:t>
      </w:r>
    </w:p>
    <w:p w14:paraId="44AB6DE4" w14:textId="77777777" w:rsidR="002F4C87" w:rsidRPr="0093723A" w:rsidRDefault="002F4C87" w:rsidP="002F4C87">
      <w:pPr>
        <w:rPr>
          <w:rFonts w:ascii="Arial" w:hAnsi="Arial" w:cs="Arial"/>
          <w:szCs w:val="22"/>
        </w:rPr>
      </w:pPr>
    </w:p>
    <w:p w14:paraId="44AB6DE5"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44AB6DE6"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44AB6DE7" w14:textId="77777777" w:rsidR="002F4C87" w:rsidRPr="0093723A" w:rsidRDefault="002F4C87" w:rsidP="002F4C87">
      <w:pPr>
        <w:pStyle w:val="BodyText"/>
        <w:spacing w:after="0"/>
        <w:rPr>
          <w:rFonts w:ascii="Arial" w:hAnsi="Arial" w:cs="Arial"/>
          <w:szCs w:val="22"/>
        </w:rPr>
      </w:pPr>
    </w:p>
    <w:p w14:paraId="44AB6E0D"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44AB6E0E"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44AB6E10"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44AB6E0F"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44AB6E16"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44AB6E1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44AB6E12"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44AB6E1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44AB6E14"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44AB6E15"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44AB6E1B"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44AB6E17"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44AB6E18"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44AB6E19"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4AB6E1A"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44AB6E20"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44AB6E1C"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44AB6E1D"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44AB6E1E"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4AB6E1F"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44AB6E25"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44AB6E21"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44AB6E22"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44AB6E23"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4AB6E24"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44AB6E2A"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44AB6E26"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44AB6E27"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44AB6E28"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44AB6E29"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44AB6E2D"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44AB6E2B"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44AB6E2C"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44AB6E30"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44AB6E2E"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w:t>
            </w:r>
            <w:proofErr w:type="gramStart"/>
            <w:r w:rsidRPr="0093723A">
              <w:rPr>
                <w:rFonts w:ascii="Arial" w:hAnsi="Arial" w:cs="Arial"/>
                <w:b/>
                <w:snapToGrid w:val="0"/>
                <w:color w:val="000000"/>
                <w:sz w:val="18"/>
                <w:lang w:eastAsia="en-US"/>
              </w:rPr>
              <w:t>i.e.</w:t>
            </w:r>
            <w:proofErr w:type="gramEnd"/>
            <w:r w:rsidRPr="0093723A">
              <w:rPr>
                <w:rFonts w:ascii="Arial" w:hAnsi="Arial" w:cs="Arial"/>
                <w:b/>
                <w:snapToGrid w:val="0"/>
                <w:color w:val="000000"/>
                <w:sz w:val="18"/>
                <w:lang w:eastAsia="en-US"/>
              </w:rPr>
              <w:t xml:space="preserve"> travel etc)</w:t>
            </w:r>
          </w:p>
        </w:tc>
        <w:tc>
          <w:tcPr>
            <w:tcW w:w="1443" w:type="dxa"/>
            <w:tcBorders>
              <w:top w:val="single" w:sz="6" w:space="0" w:color="auto"/>
              <w:left w:val="single" w:sz="6" w:space="0" w:color="auto"/>
              <w:bottom w:val="single" w:sz="6" w:space="0" w:color="auto"/>
              <w:right w:val="single" w:sz="18" w:space="0" w:color="auto"/>
            </w:tcBorders>
          </w:tcPr>
          <w:p w14:paraId="44AB6E2F" w14:textId="77777777" w:rsidR="002F4C87" w:rsidRPr="0093723A" w:rsidRDefault="002F4C87" w:rsidP="002F4C87">
            <w:pPr>
              <w:rPr>
                <w:rFonts w:ascii="Arial" w:hAnsi="Arial" w:cs="Arial"/>
                <w:snapToGrid w:val="0"/>
                <w:color w:val="000000"/>
                <w:sz w:val="18"/>
                <w:lang w:eastAsia="en-US"/>
              </w:rPr>
            </w:pPr>
          </w:p>
        </w:tc>
      </w:tr>
      <w:tr w:rsidR="002F4C87" w:rsidRPr="0093723A" w14:paraId="44AB6E33"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44AB6E31"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44AB6E32"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44AB6E36"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44AB6E34"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44AB6E35" w14:textId="77777777" w:rsidR="002F4C87" w:rsidRPr="0093723A" w:rsidRDefault="002F4C87" w:rsidP="002F4C87">
            <w:pPr>
              <w:jc w:val="right"/>
              <w:rPr>
                <w:rFonts w:ascii="Arial" w:hAnsi="Arial" w:cs="Arial"/>
                <w:snapToGrid w:val="0"/>
                <w:color w:val="000000"/>
                <w:sz w:val="18"/>
                <w:lang w:eastAsia="en-US"/>
              </w:rPr>
            </w:pPr>
          </w:p>
        </w:tc>
      </w:tr>
    </w:tbl>
    <w:p w14:paraId="44AB6E37" w14:textId="77777777" w:rsidR="007C5BBB" w:rsidRPr="007C5BBB" w:rsidRDefault="007C5BBB" w:rsidP="002F4C87">
      <w:pPr>
        <w:pStyle w:val="BodyText"/>
        <w:spacing w:after="0"/>
        <w:rPr>
          <w:rFonts w:ascii="Arial" w:hAnsi="Arial" w:cs="Arial"/>
          <w:b/>
          <w:color w:val="FF0000"/>
          <w:spacing w:val="-3"/>
          <w:szCs w:val="22"/>
        </w:rPr>
      </w:pPr>
    </w:p>
    <w:p w14:paraId="44AB6E38" w14:textId="77777777" w:rsidR="007C5BBB" w:rsidRPr="0093723A" w:rsidRDefault="007C5BBB" w:rsidP="002F4C87">
      <w:pPr>
        <w:pStyle w:val="BodyText"/>
        <w:spacing w:after="0"/>
        <w:rPr>
          <w:rFonts w:ascii="Arial" w:hAnsi="Arial" w:cs="Arial"/>
          <w:spacing w:val="-3"/>
          <w:szCs w:val="22"/>
        </w:rPr>
      </w:pPr>
    </w:p>
    <w:p w14:paraId="44AB6E39"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44AB6E3A"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44AB6E3B"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44AB6E40"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44AB6E3C" w14:textId="77777777" w:rsidR="002F4C87" w:rsidRPr="0093723A" w:rsidRDefault="002F4C87" w:rsidP="002F4C87">
            <w:pPr>
              <w:spacing w:line="120" w:lineRule="exact"/>
              <w:rPr>
                <w:rFonts w:ascii="Arial" w:hAnsi="Arial" w:cs="Arial"/>
                <w:b/>
                <w:szCs w:val="22"/>
                <w:u w:val="single"/>
              </w:rPr>
            </w:pPr>
          </w:p>
          <w:p w14:paraId="44AB6E3D"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44AB6E3E" w14:textId="77777777" w:rsidR="002F4C87" w:rsidRPr="0093723A" w:rsidRDefault="002F4C87" w:rsidP="002F4C87">
            <w:pPr>
              <w:spacing w:line="120" w:lineRule="exact"/>
              <w:rPr>
                <w:rFonts w:ascii="Arial" w:hAnsi="Arial" w:cs="Arial"/>
                <w:b/>
                <w:szCs w:val="22"/>
                <w:u w:val="single"/>
              </w:rPr>
            </w:pPr>
          </w:p>
          <w:p w14:paraId="44AB6E3F" w14:textId="77777777"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2F4C87" w:rsidRPr="0093723A" w14:paraId="44AB6E45"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44AB6E41"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44AB6E42"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4AB6E43" w14:textId="77777777" w:rsidR="002F4C87" w:rsidRPr="0093723A" w:rsidRDefault="002F4C87" w:rsidP="002F4C87">
            <w:pPr>
              <w:spacing w:line="120" w:lineRule="exact"/>
              <w:rPr>
                <w:rFonts w:ascii="Arial" w:hAnsi="Arial" w:cs="Arial"/>
                <w:b/>
                <w:szCs w:val="22"/>
                <w:u w:val="single"/>
              </w:rPr>
            </w:pPr>
          </w:p>
          <w:p w14:paraId="44AB6E44" w14:textId="77777777" w:rsidR="002F4C87" w:rsidRPr="0093723A" w:rsidRDefault="002F4C87" w:rsidP="002F4C87">
            <w:pPr>
              <w:rPr>
                <w:rFonts w:ascii="Arial" w:hAnsi="Arial" w:cs="Arial"/>
                <w:b/>
                <w:szCs w:val="22"/>
                <w:u w:val="single"/>
              </w:rPr>
            </w:pPr>
          </w:p>
        </w:tc>
      </w:tr>
      <w:tr w:rsidR="002F4C87" w:rsidRPr="0093723A" w14:paraId="44AB6E4B"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44AB6E46" w14:textId="77777777" w:rsidR="002F4C87" w:rsidRPr="0093723A" w:rsidRDefault="002F4C87" w:rsidP="002F4C87">
            <w:pPr>
              <w:spacing w:line="120" w:lineRule="exact"/>
              <w:rPr>
                <w:rFonts w:ascii="Arial" w:hAnsi="Arial" w:cs="Arial"/>
                <w:b/>
                <w:szCs w:val="22"/>
                <w:u w:val="single"/>
              </w:rPr>
            </w:pPr>
          </w:p>
          <w:p w14:paraId="44AB6E47"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44AB6E48"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4AB6E49" w14:textId="77777777" w:rsidR="002F4C87" w:rsidRPr="0093723A" w:rsidRDefault="002F4C87" w:rsidP="002F4C87">
            <w:pPr>
              <w:spacing w:line="120" w:lineRule="exact"/>
              <w:rPr>
                <w:rFonts w:ascii="Arial" w:hAnsi="Arial" w:cs="Arial"/>
                <w:b/>
                <w:szCs w:val="22"/>
                <w:u w:val="single"/>
              </w:rPr>
            </w:pPr>
          </w:p>
          <w:p w14:paraId="44AB6E4A" w14:textId="77777777" w:rsidR="002F4C87" w:rsidRPr="0093723A" w:rsidRDefault="002F4C87" w:rsidP="002F4C87">
            <w:pPr>
              <w:rPr>
                <w:rFonts w:ascii="Arial" w:hAnsi="Arial" w:cs="Arial"/>
                <w:b/>
                <w:szCs w:val="22"/>
                <w:u w:val="single"/>
              </w:rPr>
            </w:pPr>
          </w:p>
        </w:tc>
      </w:tr>
      <w:tr w:rsidR="002F4C87" w:rsidRPr="0093723A" w14:paraId="44AB6E51"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44AB6E4C" w14:textId="77777777" w:rsidR="002F4C87" w:rsidRPr="0093723A" w:rsidRDefault="002F4C87" w:rsidP="002F4C87">
            <w:pPr>
              <w:spacing w:line="120" w:lineRule="exact"/>
              <w:rPr>
                <w:rFonts w:ascii="Arial" w:hAnsi="Arial" w:cs="Arial"/>
                <w:b/>
                <w:szCs w:val="22"/>
                <w:u w:val="single"/>
              </w:rPr>
            </w:pPr>
          </w:p>
          <w:p w14:paraId="44AB6E4D"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44AB6E4E"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4AB6E4F" w14:textId="77777777" w:rsidR="002F4C87" w:rsidRPr="0093723A" w:rsidRDefault="002F4C87" w:rsidP="002F4C87">
            <w:pPr>
              <w:spacing w:line="120" w:lineRule="exact"/>
              <w:rPr>
                <w:rFonts w:ascii="Arial" w:hAnsi="Arial" w:cs="Arial"/>
                <w:b/>
                <w:szCs w:val="22"/>
                <w:u w:val="single"/>
              </w:rPr>
            </w:pPr>
          </w:p>
          <w:p w14:paraId="44AB6E50" w14:textId="77777777" w:rsidR="002F4C87" w:rsidRPr="0093723A" w:rsidRDefault="002F4C87" w:rsidP="002F4C87">
            <w:pPr>
              <w:rPr>
                <w:rFonts w:ascii="Arial" w:hAnsi="Arial" w:cs="Arial"/>
                <w:b/>
                <w:szCs w:val="22"/>
                <w:u w:val="single"/>
              </w:rPr>
            </w:pPr>
          </w:p>
        </w:tc>
      </w:tr>
      <w:tr w:rsidR="002F4C87" w:rsidRPr="0093723A" w14:paraId="44AB6E57"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44AB6E52" w14:textId="77777777" w:rsidR="002F4C87" w:rsidRPr="0093723A" w:rsidRDefault="002F4C87" w:rsidP="002F4C87">
            <w:pPr>
              <w:spacing w:line="120" w:lineRule="exact"/>
              <w:rPr>
                <w:rFonts w:ascii="Arial" w:hAnsi="Arial" w:cs="Arial"/>
                <w:b/>
                <w:szCs w:val="22"/>
                <w:u w:val="single"/>
              </w:rPr>
            </w:pPr>
          </w:p>
          <w:p w14:paraId="44AB6E53" w14:textId="77777777" w:rsidR="002F4C87" w:rsidRPr="0093723A" w:rsidRDefault="002F4C87" w:rsidP="002F4C87">
            <w:pPr>
              <w:rPr>
                <w:rFonts w:ascii="Arial" w:hAnsi="Arial" w:cs="Arial"/>
                <w:b/>
                <w:szCs w:val="22"/>
                <w:u w:val="single"/>
              </w:rPr>
            </w:pPr>
          </w:p>
          <w:p w14:paraId="44AB6E5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44AB6E55" w14:textId="77777777" w:rsidR="002F4C87" w:rsidRPr="0093723A" w:rsidRDefault="002F4C87" w:rsidP="002F4C87">
            <w:pPr>
              <w:spacing w:line="120" w:lineRule="exact"/>
              <w:rPr>
                <w:rFonts w:ascii="Arial" w:hAnsi="Arial" w:cs="Arial"/>
                <w:b/>
                <w:szCs w:val="22"/>
                <w:u w:val="single"/>
              </w:rPr>
            </w:pPr>
          </w:p>
          <w:p w14:paraId="44AB6E56" w14:textId="77777777" w:rsidR="002F4C87" w:rsidRPr="0093723A" w:rsidRDefault="002F4C87" w:rsidP="002F4C87">
            <w:pPr>
              <w:rPr>
                <w:rFonts w:ascii="Arial" w:hAnsi="Arial" w:cs="Arial"/>
                <w:b/>
                <w:szCs w:val="22"/>
                <w:u w:val="single"/>
              </w:rPr>
            </w:pPr>
          </w:p>
        </w:tc>
      </w:tr>
    </w:tbl>
    <w:p w14:paraId="44AB6E58" w14:textId="77777777" w:rsidR="002F4C87" w:rsidRPr="0093723A" w:rsidRDefault="002F4C87" w:rsidP="002F4C87">
      <w:pPr>
        <w:pStyle w:val="BodyText"/>
        <w:spacing w:after="0"/>
        <w:rPr>
          <w:rFonts w:ascii="Arial" w:hAnsi="Arial" w:cs="Arial"/>
          <w:b/>
          <w:szCs w:val="22"/>
        </w:rPr>
      </w:pPr>
    </w:p>
    <w:p w14:paraId="44AB6E59"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 xml:space="preserve">Discounts, </w:t>
      </w:r>
      <w:proofErr w:type="gramStart"/>
      <w:r w:rsidRPr="0093723A">
        <w:rPr>
          <w:rFonts w:ascii="Arial" w:hAnsi="Arial" w:cs="Arial"/>
          <w:b/>
          <w:szCs w:val="22"/>
        </w:rPr>
        <w:t>rebates</w:t>
      </w:r>
      <w:proofErr w:type="gramEnd"/>
      <w:r w:rsidRPr="0093723A">
        <w:rPr>
          <w:rFonts w:ascii="Arial" w:hAnsi="Arial" w:cs="Arial"/>
          <w:b/>
          <w:szCs w:val="22"/>
        </w:rPr>
        <w:t xml:space="preserve"> and reductions</w:t>
      </w:r>
    </w:p>
    <w:p w14:paraId="44AB6E5A"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Please detail below any discounts, </w:t>
      </w:r>
      <w:proofErr w:type="gramStart"/>
      <w:r w:rsidRPr="0093723A">
        <w:rPr>
          <w:rFonts w:ascii="Arial" w:hAnsi="Arial" w:cs="Arial"/>
          <w:szCs w:val="22"/>
        </w:rPr>
        <w:t>rebates</w:t>
      </w:r>
      <w:proofErr w:type="gramEnd"/>
      <w:r w:rsidRPr="0093723A">
        <w:rPr>
          <w:rFonts w:ascii="Arial" w:hAnsi="Arial" w:cs="Arial"/>
          <w:szCs w:val="22"/>
        </w:rPr>
        <w:t xml:space="preserve"> and other reductions you are prepared to offer and the basis of those incentives</w:t>
      </w:r>
    </w:p>
    <w:p w14:paraId="44AB6E5B"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44AB6E61"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44AB6E5C" w14:textId="77777777" w:rsidR="002F4C87" w:rsidRPr="0093723A" w:rsidRDefault="002F4C87" w:rsidP="002F4C87">
            <w:pPr>
              <w:spacing w:line="120" w:lineRule="exact"/>
              <w:rPr>
                <w:rFonts w:ascii="Arial" w:hAnsi="Arial" w:cs="Arial"/>
                <w:b/>
                <w:szCs w:val="22"/>
                <w:u w:val="single"/>
              </w:rPr>
            </w:pPr>
          </w:p>
          <w:p w14:paraId="44AB6E5D"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44AB6E5E" w14:textId="77777777" w:rsidR="002F4C87" w:rsidRPr="0093723A" w:rsidRDefault="002F4C87" w:rsidP="002F4C87">
            <w:pPr>
              <w:spacing w:line="120" w:lineRule="exact"/>
              <w:rPr>
                <w:rFonts w:ascii="Arial" w:hAnsi="Arial" w:cs="Arial"/>
                <w:b/>
                <w:szCs w:val="22"/>
                <w:u w:val="single"/>
              </w:rPr>
            </w:pPr>
          </w:p>
          <w:p w14:paraId="44AB6E5F"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44AB6E60"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44AB6E65"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62"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4AB6E63" w14:textId="77777777" w:rsidR="002F4C87" w:rsidRPr="0093723A" w:rsidRDefault="002F4C87" w:rsidP="002F4C87">
            <w:pPr>
              <w:spacing w:line="120" w:lineRule="exact"/>
              <w:rPr>
                <w:rFonts w:ascii="Arial" w:hAnsi="Arial" w:cs="Arial"/>
                <w:b/>
                <w:szCs w:val="22"/>
                <w:u w:val="single"/>
              </w:rPr>
            </w:pPr>
          </w:p>
          <w:p w14:paraId="44AB6E64" w14:textId="77777777" w:rsidR="002F4C87" w:rsidRPr="0093723A" w:rsidRDefault="002F4C87" w:rsidP="002F4C87">
            <w:pPr>
              <w:rPr>
                <w:rFonts w:ascii="Arial" w:hAnsi="Arial" w:cs="Arial"/>
                <w:b/>
                <w:szCs w:val="22"/>
                <w:u w:val="single"/>
              </w:rPr>
            </w:pPr>
          </w:p>
        </w:tc>
      </w:tr>
      <w:tr w:rsidR="002F4C87" w:rsidRPr="0093723A" w14:paraId="44AB6E6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66"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4AB6E67" w14:textId="77777777" w:rsidR="002F4C87" w:rsidRPr="0093723A" w:rsidRDefault="002F4C87" w:rsidP="002F4C87">
            <w:pPr>
              <w:spacing w:line="120" w:lineRule="exact"/>
              <w:rPr>
                <w:rFonts w:ascii="Arial" w:hAnsi="Arial" w:cs="Arial"/>
                <w:b/>
                <w:szCs w:val="22"/>
                <w:u w:val="single"/>
              </w:rPr>
            </w:pPr>
          </w:p>
          <w:p w14:paraId="44AB6E68" w14:textId="77777777" w:rsidR="002F4C87" w:rsidRPr="0093723A" w:rsidRDefault="002F4C87" w:rsidP="002F4C87">
            <w:pPr>
              <w:rPr>
                <w:rFonts w:ascii="Arial" w:hAnsi="Arial" w:cs="Arial"/>
                <w:b/>
                <w:szCs w:val="22"/>
                <w:u w:val="single"/>
              </w:rPr>
            </w:pPr>
          </w:p>
        </w:tc>
      </w:tr>
      <w:tr w:rsidR="002F4C87" w:rsidRPr="0093723A" w14:paraId="44AB6E6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6A"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4AB6E6B" w14:textId="77777777" w:rsidR="002F4C87" w:rsidRPr="0093723A" w:rsidRDefault="002F4C87" w:rsidP="002F4C87">
            <w:pPr>
              <w:spacing w:line="120" w:lineRule="exact"/>
              <w:rPr>
                <w:rFonts w:ascii="Arial" w:hAnsi="Arial" w:cs="Arial"/>
                <w:b/>
                <w:szCs w:val="22"/>
                <w:u w:val="single"/>
              </w:rPr>
            </w:pPr>
          </w:p>
          <w:p w14:paraId="44AB6E6C" w14:textId="77777777" w:rsidR="002F4C87" w:rsidRPr="0093723A" w:rsidRDefault="002F4C87" w:rsidP="002F4C87">
            <w:pPr>
              <w:rPr>
                <w:rFonts w:ascii="Arial" w:hAnsi="Arial" w:cs="Arial"/>
                <w:b/>
                <w:szCs w:val="22"/>
                <w:u w:val="single"/>
              </w:rPr>
            </w:pPr>
          </w:p>
        </w:tc>
      </w:tr>
      <w:tr w:rsidR="002F4C87" w:rsidRPr="0093723A" w14:paraId="44AB6E7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6E" w14:textId="77777777" w:rsidR="002F4C87" w:rsidRPr="0093723A" w:rsidRDefault="002F4C87" w:rsidP="002F4C87">
            <w:pPr>
              <w:spacing w:line="120" w:lineRule="exact"/>
              <w:rPr>
                <w:rFonts w:ascii="Arial" w:hAnsi="Arial" w:cs="Arial"/>
                <w:b/>
                <w:szCs w:val="22"/>
                <w:u w:val="single"/>
              </w:rPr>
            </w:pPr>
          </w:p>
          <w:p w14:paraId="44AB6E6F" w14:textId="77777777" w:rsidR="002F4C87" w:rsidRPr="0093723A" w:rsidRDefault="002F4C87" w:rsidP="002F4C87">
            <w:pPr>
              <w:rPr>
                <w:rFonts w:ascii="Arial" w:hAnsi="Arial" w:cs="Arial"/>
                <w:b/>
                <w:szCs w:val="22"/>
                <w:u w:val="single"/>
              </w:rPr>
            </w:pPr>
          </w:p>
          <w:p w14:paraId="44AB6E7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44AB6E71" w14:textId="77777777" w:rsidR="002F4C87" w:rsidRPr="0093723A" w:rsidRDefault="002F4C87" w:rsidP="002F4C87">
            <w:pPr>
              <w:spacing w:line="120" w:lineRule="exact"/>
              <w:rPr>
                <w:rFonts w:ascii="Arial" w:hAnsi="Arial" w:cs="Arial"/>
                <w:b/>
                <w:szCs w:val="22"/>
                <w:u w:val="single"/>
              </w:rPr>
            </w:pPr>
          </w:p>
          <w:p w14:paraId="44AB6E72" w14:textId="77777777" w:rsidR="002F4C87" w:rsidRPr="0093723A" w:rsidRDefault="002F4C87" w:rsidP="002F4C87">
            <w:pPr>
              <w:rPr>
                <w:rFonts w:ascii="Arial" w:hAnsi="Arial" w:cs="Arial"/>
                <w:b/>
                <w:szCs w:val="22"/>
                <w:u w:val="single"/>
              </w:rPr>
            </w:pPr>
          </w:p>
        </w:tc>
      </w:tr>
    </w:tbl>
    <w:p w14:paraId="44AB6E74" w14:textId="77777777" w:rsidR="002F4C87" w:rsidRPr="0093723A" w:rsidRDefault="002F4C87" w:rsidP="002F4C87">
      <w:pPr>
        <w:rPr>
          <w:rFonts w:ascii="Arial" w:hAnsi="Arial" w:cs="Arial"/>
          <w:b/>
          <w:szCs w:val="22"/>
        </w:rPr>
      </w:pPr>
    </w:p>
    <w:p w14:paraId="44AB6E75"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44AB6E76" w14:textId="77777777" w:rsidR="002F4C87" w:rsidRPr="0093723A" w:rsidRDefault="002F4C87" w:rsidP="002F4C87">
      <w:pPr>
        <w:rPr>
          <w:rFonts w:ascii="Arial" w:hAnsi="Arial" w:cs="Arial"/>
          <w:b/>
          <w:szCs w:val="22"/>
        </w:rPr>
      </w:pPr>
    </w:p>
    <w:p w14:paraId="44AB6E77"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44AB6E78"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44AB6E7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79" w14:textId="77777777" w:rsidR="002F4C87" w:rsidRPr="0093723A" w:rsidRDefault="002F4C87" w:rsidP="002F4C87">
            <w:pPr>
              <w:spacing w:line="120" w:lineRule="exact"/>
              <w:rPr>
                <w:rFonts w:ascii="Arial" w:hAnsi="Arial" w:cs="Arial"/>
                <w:b/>
                <w:szCs w:val="22"/>
                <w:u w:val="single"/>
              </w:rPr>
            </w:pPr>
          </w:p>
          <w:p w14:paraId="44AB6E7A"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44AB6E7B" w14:textId="77777777" w:rsidR="002F4C87" w:rsidRPr="0093723A" w:rsidRDefault="002F4C87" w:rsidP="002F4C87">
            <w:pPr>
              <w:spacing w:line="120" w:lineRule="exact"/>
              <w:rPr>
                <w:rFonts w:ascii="Arial" w:hAnsi="Arial" w:cs="Arial"/>
                <w:b/>
                <w:szCs w:val="22"/>
                <w:u w:val="single"/>
              </w:rPr>
            </w:pPr>
          </w:p>
          <w:p w14:paraId="44AB6E7C"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44AB6E7D"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44AB6E82"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7F"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44AB6E80" w14:textId="77777777" w:rsidR="002F4C87" w:rsidRPr="0093723A" w:rsidRDefault="002F4C87" w:rsidP="002F4C87">
            <w:pPr>
              <w:spacing w:line="120" w:lineRule="exact"/>
              <w:rPr>
                <w:rFonts w:ascii="Arial" w:hAnsi="Arial" w:cs="Arial"/>
                <w:b/>
                <w:szCs w:val="22"/>
                <w:u w:val="single"/>
              </w:rPr>
            </w:pPr>
          </w:p>
          <w:p w14:paraId="44AB6E81" w14:textId="77777777" w:rsidR="002F4C87" w:rsidRPr="0093723A" w:rsidRDefault="002F4C87" w:rsidP="002F4C87">
            <w:pPr>
              <w:rPr>
                <w:rFonts w:ascii="Arial" w:hAnsi="Arial" w:cs="Arial"/>
                <w:b/>
                <w:szCs w:val="22"/>
                <w:u w:val="single"/>
              </w:rPr>
            </w:pPr>
          </w:p>
        </w:tc>
      </w:tr>
      <w:tr w:rsidR="002F4C87" w:rsidRPr="0093723A" w14:paraId="44AB6E8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8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44AB6E84" w14:textId="77777777" w:rsidR="002F4C87" w:rsidRPr="0093723A" w:rsidRDefault="002F4C87" w:rsidP="002F4C87">
            <w:pPr>
              <w:spacing w:line="120" w:lineRule="exact"/>
              <w:rPr>
                <w:rFonts w:ascii="Arial" w:hAnsi="Arial" w:cs="Arial"/>
                <w:b/>
                <w:szCs w:val="22"/>
                <w:u w:val="single"/>
              </w:rPr>
            </w:pPr>
          </w:p>
          <w:p w14:paraId="44AB6E85" w14:textId="77777777" w:rsidR="002F4C87" w:rsidRPr="0093723A" w:rsidRDefault="002F4C87" w:rsidP="002F4C87">
            <w:pPr>
              <w:rPr>
                <w:rFonts w:ascii="Arial" w:hAnsi="Arial" w:cs="Arial"/>
                <w:b/>
                <w:szCs w:val="22"/>
                <w:u w:val="single"/>
              </w:rPr>
            </w:pPr>
          </w:p>
        </w:tc>
      </w:tr>
      <w:tr w:rsidR="002F4C87" w:rsidRPr="0093723A" w14:paraId="44AB6E8A"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44AB6E87"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44AB6E88" w14:textId="77777777" w:rsidR="002F4C87" w:rsidRPr="0093723A" w:rsidRDefault="002F4C87" w:rsidP="002F4C87">
            <w:pPr>
              <w:spacing w:line="120" w:lineRule="exact"/>
              <w:rPr>
                <w:rFonts w:ascii="Arial" w:hAnsi="Arial" w:cs="Arial"/>
                <w:b/>
                <w:szCs w:val="22"/>
                <w:u w:val="single"/>
              </w:rPr>
            </w:pPr>
          </w:p>
          <w:p w14:paraId="44AB6E89" w14:textId="77777777" w:rsidR="002F4C87" w:rsidRPr="0093723A" w:rsidRDefault="002F4C87" w:rsidP="002F4C87">
            <w:pPr>
              <w:rPr>
                <w:rFonts w:ascii="Arial" w:hAnsi="Arial" w:cs="Arial"/>
                <w:b/>
                <w:szCs w:val="22"/>
                <w:u w:val="single"/>
              </w:rPr>
            </w:pPr>
          </w:p>
        </w:tc>
      </w:tr>
      <w:tr w:rsidR="002F4C87" w:rsidRPr="0093723A" w14:paraId="44AB6E90"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44AB6E8B" w14:textId="77777777" w:rsidR="002F4C87" w:rsidRPr="0093723A" w:rsidRDefault="002F4C87" w:rsidP="002F4C87">
            <w:pPr>
              <w:spacing w:line="120" w:lineRule="exact"/>
              <w:rPr>
                <w:rFonts w:ascii="Arial" w:hAnsi="Arial" w:cs="Arial"/>
                <w:b/>
                <w:szCs w:val="22"/>
                <w:u w:val="single"/>
              </w:rPr>
            </w:pPr>
          </w:p>
          <w:p w14:paraId="44AB6E8C" w14:textId="77777777" w:rsidR="002F4C87" w:rsidRPr="0093723A" w:rsidRDefault="002F4C87" w:rsidP="002F4C87">
            <w:pPr>
              <w:rPr>
                <w:rFonts w:ascii="Arial" w:hAnsi="Arial" w:cs="Arial"/>
                <w:b/>
                <w:szCs w:val="22"/>
                <w:u w:val="single"/>
              </w:rPr>
            </w:pPr>
          </w:p>
          <w:p w14:paraId="44AB6E8D"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44AB6E8E" w14:textId="77777777" w:rsidR="002F4C87" w:rsidRPr="0093723A" w:rsidRDefault="002F4C87" w:rsidP="002F4C87">
            <w:pPr>
              <w:spacing w:line="120" w:lineRule="exact"/>
              <w:rPr>
                <w:rFonts w:ascii="Arial" w:hAnsi="Arial" w:cs="Arial"/>
                <w:b/>
                <w:szCs w:val="22"/>
                <w:u w:val="single"/>
              </w:rPr>
            </w:pPr>
          </w:p>
          <w:p w14:paraId="44AB6E8F" w14:textId="77777777" w:rsidR="002F4C87" w:rsidRPr="0093723A" w:rsidRDefault="002F4C87" w:rsidP="002F4C87">
            <w:pPr>
              <w:rPr>
                <w:rFonts w:ascii="Arial" w:hAnsi="Arial" w:cs="Arial"/>
                <w:b/>
                <w:szCs w:val="22"/>
                <w:u w:val="single"/>
              </w:rPr>
            </w:pPr>
          </w:p>
        </w:tc>
      </w:tr>
    </w:tbl>
    <w:p w14:paraId="44AB6E91" w14:textId="77777777" w:rsidR="002F4C87" w:rsidRPr="00544F4A" w:rsidRDefault="002F4C87" w:rsidP="002F4C87">
      <w:pPr>
        <w:rPr>
          <w:rFonts w:ascii="Arial" w:hAnsi="Arial" w:cs="Arial"/>
        </w:rPr>
      </w:pPr>
    </w:p>
    <w:p w14:paraId="44AB6E92"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44AB6E93" w14:textId="77777777" w:rsidR="002F4C87" w:rsidRPr="00544F4A" w:rsidRDefault="002F4C87" w:rsidP="002F4C87">
      <w:pPr>
        <w:pStyle w:val="BodyText"/>
        <w:spacing w:after="0"/>
        <w:jc w:val="both"/>
        <w:rPr>
          <w:rFonts w:ascii="Arial" w:hAnsi="Arial" w:cs="Arial"/>
        </w:rPr>
      </w:pPr>
    </w:p>
    <w:p w14:paraId="44AB6E94" w14:textId="77777777" w:rsidR="002F4C87" w:rsidRPr="00544F4A" w:rsidRDefault="002F4C87" w:rsidP="004C2342">
      <w:pPr>
        <w:pStyle w:val="BodyText"/>
        <w:numPr>
          <w:ilvl w:val="0"/>
          <w:numId w:val="10"/>
        </w:numPr>
        <w:spacing w:after="0"/>
        <w:ind w:hanging="436"/>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44AB6E95" w14:textId="77777777" w:rsidR="002F4C87" w:rsidRPr="00544F4A" w:rsidRDefault="002F4C87" w:rsidP="004C2342">
      <w:pPr>
        <w:pStyle w:val="BodyText"/>
        <w:numPr>
          <w:ilvl w:val="0"/>
          <w:numId w:val="10"/>
        </w:numPr>
        <w:spacing w:after="0"/>
        <w:ind w:left="709" w:hanging="425"/>
        <w:jc w:val="both"/>
        <w:rPr>
          <w:rFonts w:ascii="Arial" w:hAnsi="Arial" w:cs="Arial"/>
        </w:rPr>
      </w:pPr>
      <w:r w:rsidRPr="00544F4A">
        <w:rPr>
          <w:rFonts w:ascii="Arial" w:hAnsi="Arial" w:cs="Arial"/>
        </w:rPr>
        <w:t>Travel by car: 45 pence/mile</w:t>
      </w:r>
    </w:p>
    <w:p w14:paraId="44AB6E96" w14:textId="77777777" w:rsidR="002F4C87" w:rsidRPr="00544F4A" w:rsidRDefault="002F4C87" w:rsidP="002F4C87">
      <w:pPr>
        <w:jc w:val="both"/>
        <w:rPr>
          <w:rFonts w:ascii="Arial" w:hAnsi="Arial" w:cs="Arial"/>
          <w:b/>
          <w:bCs/>
        </w:rPr>
      </w:pPr>
    </w:p>
    <w:p w14:paraId="44AB6E97"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44AB6E98" w14:textId="77777777" w:rsidR="002F4C87" w:rsidRPr="00544F4A" w:rsidRDefault="002F4C87" w:rsidP="002F4C87">
      <w:pPr>
        <w:pStyle w:val="BodyText"/>
        <w:spacing w:after="0"/>
        <w:jc w:val="both"/>
        <w:rPr>
          <w:rFonts w:ascii="Arial" w:hAnsi="Arial" w:cs="Arial"/>
        </w:rPr>
      </w:pPr>
    </w:p>
    <w:p w14:paraId="44AB6E9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44AB6E9A" w14:textId="77777777" w:rsidR="002F4C87" w:rsidRPr="00544F4A" w:rsidRDefault="002F4C87" w:rsidP="002F4C87">
      <w:pPr>
        <w:pStyle w:val="BodyText"/>
        <w:spacing w:after="0"/>
        <w:jc w:val="both"/>
        <w:rPr>
          <w:rFonts w:ascii="Arial" w:hAnsi="Arial" w:cs="Arial"/>
        </w:rPr>
      </w:pPr>
    </w:p>
    <w:p w14:paraId="44AB6E9B"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44AB6E9C" w14:textId="77777777" w:rsidR="002F4C87" w:rsidRPr="00544F4A" w:rsidRDefault="002F4C87" w:rsidP="002F4C87">
      <w:pPr>
        <w:pStyle w:val="BodyText"/>
        <w:spacing w:after="0"/>
        <w:jc w:val="both"/>
        <w:rPr>
          <w:rFonts w:ascii="Arial" w:hAnsi="Arial" w:cs="Arial"/>
        </w:rPr>
      </w:pPr>
    </w:p>
    <w:p w14:paraId="44AB6E9D"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44AB6E9E" w14:textId="77777777" w:rsidR="002F4C87" w:rsidRPr="00544F4A" w:rsidRDefault="002F4C87" w:rsidP="002F4C87">
      <w:pPr>
        <w:pStyle w:val="BodyText"/>
        <w:spacing w:after="0"/>
        <w:jc w:val="both"/>
        <w:rPr>
          <w:rFonts w:ascii="Arial" w:hAnsi="Arial" w:cs="Arial"/>
        </w:rPr>
      </w:pPr>
    </w:p>
    <w:p w14:paraId="44AB6E9F"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44AB6EA0" w14:textId="77777777" w:rsidR="002F4C87" w:rsidRDefault="002F4C87" w:rsidP="00E65F5D">
      <w:pPr>
        <w:rPr>
          <w:rFonts w:ascii="Arial" w:hAnsi="Arial" w:cs="Arial"/>
          <w:szCs w:val="22"/>
        </w:rPr>
      </w:pPr>
    </w:p>
    <w:p w14:paraId="44AB6EA1"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44AB6EA2" w14:textId="77777777" w:rsidR="00895C87" w:rsidRPr="0093723A" w:rsidRDefault="00895C87" w:rsidP="00E65F5D">
      <w:pPr>
        <w:pStyle w:val="BodyText3"/>
        <w:spacing w:after="0"/>
        <w:rPr>
          <w:rFonts w:ascii="Arial" w:hAnsi="Arial" w:cs="Arial"/>
          <w:caps/>
          <w:sz w:val="20"/>
          <w:szCs w:val="22"/>
        </w:rPr>
      </w:pPr>
    </w:p>
    <w:p w14:paraId="44AB6EA3"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44AB6EA4"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44AB6EA5" w14:textId="77777777" w:rsidR="00895C87" w:rsidRPr="0093723A" w:rsidRDefault="00895C87" w:rsidP="00E65F5D">
      <w:pPr>
        <w:rPr>
          <w:rFonts w:ascii="Arial" w:hAnsi="Arial" w:cs="Arial"/>
          <w:szCs w:val="22"/>
        </w:rPr>
      </w:pPr>
    </w:p>
    <w:p w14:paraId="44AB6EA6"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44AB6EA7"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4AB6EAB" w14:textId="77777777" w:rsidTr="00137E82">
        <w:tc>
          <w:tcPr>
            <w:tcW w:w="3652" w:type="dxa"/>
          </w:tcPr>
          <w:p w14:paraId="44AB6EA8"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44AB6EA9"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4AB6EAA"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44AB6EB0" w14:textId="77777777" w:rsidTr="00137E82">
        <w:tc>
          <w:tcPr>
            <w:tcW w:w="3652" w:type="dxa"/>
          </w:tcPr>
          <w:p w14:paraId="44AB6EAC" w14:textId="77777777" w:rsidR="00895C87" w:rsidRPr="0093723A" w:rsidRDefault="00895C87" w:rsidP="00E65F5D">
            <w:pPr>
              <w:rPr>
                <w:rFonts w:ascii="Arial" w:hAnsi="Arial" w:cs="Arial"/>
                <w:szCs w:val="22"/>
              </w:rPr>
            </w:pPr>
          </w:p>
        </w:tc>
        <w:tc>
          <w:tcPr>
            <w:tcW w:w="3119" w:type="dxa"/>
          </w:tcPr>
          <w:p w14:paraId="44AB6EAD" w14:textId="77777777" w:rsidR="00895C87" w:rsidRPr="0093723A" w:rsidRDefault="00895C87" w:rsidP="00E65F5D">
            <w:pPr>
              <w:rPr>
                <w:rFonts w:ascii="Arial" w:hAnsi="Arial" w:cs="Arial"/>
                <w:szCs w:val="22"/>
              </w:rPr>
            </w:pPr>
          </w:p>
        </w:tc>
        <w:tc>
          <w:tcPr>
            <w:tcW w:w="2693" w:type="dxa"/>
          </w:tcPr>
          <w:p w14:paraId="44AB6EAE" w14:textId="77777777" w:rsidR="00895C87" w:rsidRPr="0093723A" w:rsidRDefault="00895C87" w:rsidP="00E65F5D">
            <w:pPr>
              <w:rPr>
                <w:rFonts w:ascii="Arial" w:hAnsi="Arial" w:cs="Arial"/>
                <w:szCs w:val="22"/>
              </w:rPr>
            </w:pPr>
          </w:p>
          <w:p w14:paraId="44AB6EAF"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44AB6EB5" w14:textId="77777777" w:rsidTr="00137E82">
        <w:tc>
          <w:tcPr>
            <w:tcW w:w="3652" w:type="dxa"/>
          </w:tcPr>
          <w:p w14:paraId="44AB6EB1" w14:textId="77777777" w:rsidR="00895C87" w:rsidRPr="0093723A" w:rsidRDefault="00895C87" w:rsidP="00E65F5D">
            <w:pPr>
              <w:rPr>
                <w:rFonts w:ascii="Arial" w:hAnsi="Arial" w:cs="Arial"/>
                <w:szCs w:val="22"/>
              </w:rPr>
            </w:pPr>
          </w:p>
        </w:tc>
        <w:tc>
          <w:tcPr>
            <w:tcW w:w="3119" w:type="dxa"/>
          </w:tcPr>
          <w:p w14:paraId="44AB6EB2" w14:textId="77777777" w:rsidR="00895C87" w:rsidRPr="0093723A" w:rsidRDefault="00895C87" w:rsidP="00E65F5D">
            <w:pPr>
              <w:rPr>
                <w:rFonts w:ascii="Arial" w:hAnsi="Arial" w:cs="Arial"/>
                <w:szCs w:val="22"/>
              </w:rPr>
            </w:pPr>
          </w:p>
        </w:tc>
        <w:tc>
          <w:tcPr>
            <w:tcW w:w="2693" w:type="dxa"/>
          </w:tcPr>
          <w:p w14:paraId="44AB6EB3" w14:textId="77777777" w:rsidR="00895C87" w:rsidRPr="0093723A" w:rsidRDefault="00895C87" w:rsidP="00E65F5D">
            <w:pPr>
              <w:rPr>
                <w:rFonts w:ascii="Arial" w:hAnsi="Arial" w:cs="Arial"/>
                <w:szCs w:val="22"/>
              </w:rPr>
            </w:pPr>
          </w:p>
          <w:p w14:paraId="44AB6EB4" w14:textId="77777777" w:rsidR="00895C87" w:rsidRPr="0093723A" w:rsidRDefault="00895C87" w:rsidP="00E65F5D">
            <w:pPr>
              <w:rPr>
                <w:rFonts w:ascii="Arial" w:hAnsi="Arial" w:cs="Arial"/>
                <w:szCs w:val="22"/>
              </w:rPr>
            </w:pPr>
          </w:p>
        </w:tc>
      </w:tr>
      <w:tr w:rsidR="00895C87" w:rsidRPr="0093723A" w14:paraId="44AB6EBA" w14:textId="77777777" w:rsidTr="00137E82">
        <w:tc>
          <w:tcPr>
            <w:tcW w:w="3652" w:type="dxa"/>
          </w:tcPr>
          <w:p w14:paraId="44AB6EB6" w14:textId="77777777" w:rsidR="00895C87" w:rsidRPr="0093723A" w:rsidRDefault="00895C87" w:rsidP="00E65F5D">
            <w:pPr>
              <w:rPr>
                <w:rFonts w:ascii="Arial" w:hAnsi="Arial" w:cs="Arial"/>
                <w:szCs w:val="22"/>
              </w:rPr>
            </w:pPr>
          </w:p>
        </w:tc>
        <w:tc>
          <w:tcPr>
            <w:tcW w:w="3119" w:type="dxa"/>
          </w:tcPr>
          <w:p w14:paraId="44AB6EB7" w14:textId="77777777" w:rsidR="00895C87" w:rsidRPr="0093723A" w:rsidRDefault="00895C87" w:rsidP="00E65F5D">
            <w:pPr>
              <w:rPr>
                <w:rFonts w:ascii="Arial" w:hAnsi="Arial" w:cs="Arial"/>
                <w:szCs w:val="22"/>
              </w:rPr>
            </w:pPr>
          </w:p>
        </w:tc>
        <w:tc>
          <w:tcPr>
            <w:tcW w:w="2693" w:type="dxa"/>
          </w:tcPr>
          <w:p w14:paraId="44AB6EB8" w14:textId="77777777" w:rsidR="00895C87" w:rsidRPr="0093723A" w:rsidRDefault="00895C87" w:rsidP="00E65F5D">
            <w:pPr>
              <w:rPr>
                <w:rFonts w:ascii="Arial" w:hAnsi="Arial" w:cs="Arial"/>
                <w:szCs w:val="22"/>
              </w:rPr>
            </w:pPr>
          </w:p>
          <w:p w14:paraId="44AB6EB9" w14:textId="77777777" w:rsidR="00895C87" w:rsidRPr="0093723A" w:rsidRDefault="00895C87" w:rsidP="00E65F5D">
            <w:pPr>
              <w:rPr>
                <w:rFonts w:ascii="Arial" w:hAnsi="Arial" w:cs="Arial"/>
                <w:szCs w:val="22"/>
              </w:rPr>
            </w:pPr>
          </w:p>
        </w:tc>
      </w:tr>
    </w:tbl>
    <w:p w14:paraId="44AB6EBB" w14:textId="77777777" w:rsidR="00895C87" w:rsidRPr="0093723A" w:rsidRDefault="00895C87" w:rsidP="00E65F5D">
      <w:pPr>
        <w:rPr>
          <w:rFonts w:ascii="Arial" w:hAnsi="Arial" w:cs="Arial"/>
          <w:szCs w:val="22"/>
        </w:rPr>
      </w:pPr>
    </w:p>
    <w:p w14:paraId="44AB6EBC"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44AB6EBD"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4AB6EC1" w14:textId="77777777" w:rsidTr="00137E82">
        <w:tc>
          <w:tcPr>
            <w:tcW w:w="3652" w:type="dxa"/>
          </w:tcPr>
          <w:p w14:paraId="44AB6EBE"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44AB6EBF"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4AB6EC0"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44AB6EC6" w14:textId="77777777" w:rsidTr="00137E82">
        <w:tc>
          <w:tcPr>
            <w:tcW w:w="3652" w:type="dxa"/>
          </w:tcPr>
          <w:p w14:paraId="44AB6EC2" w14:textId="77777777" w:rsidR="00895C87" w:rsidRPr="0093723A" w:rsidRDefault="00895C87" w:rsidP="00E65F5D">
            <w:pPr>
              <w:rPr>
                <w:rFonts w:ascii="Arial" w:hAnsi="Arial" w:cs="Arial"/>
                <w:szCs w:val="22"/>
              </w:rPr>
            </w:pPr>
          </w:p>
        </w:tc>
        <w:tc>
          <w:tcPr>
            <w:tcW w:w="3119" w:type="dxa"/>
          </w:tcPr>
          <w:p w14:paraId="44AB6EC3" w14:textId="77777777" w:rsidR="00895C87" w:rsidRPr="0093723A" w:rsidRDefault="00895C87" w:rsidP="00E65F5D">
            <w:pPr>
              <w:rPr>
                <w:rFonts w:ascii="Arial" w:hAnsi="Arial" w:cs="Arial"/>
                <w:szCs w:val="22"/>
              </w:rPr>
            </w:pPr>
          </w:p>
        </w:tc>
        <w:tc>
          <w:tcPr>
            <w:tcW w:w="2693" w:type="dxa"/>
          </w:tcPr>
          <w:p w14:paraId="44AB6EC4" w14:textId="77777777" w:rsidR="00895C87" w:rsidRPr="0093723A" w:rsidRDefault="00895C87" w:rsidP="00E65F5D">
            <w:pPr>
              <w:rPr>
                <w:rFonts w:ascii="Arial" w:hAnsi="Arial" w:cs="Arial"/>
                <w:szCs w:val="22"/>
              </w:rPr>
            </w:pPr>
          </w:p>
          <w:p w14:paraId="44AB6EC5" w14:textId="77777777" w:rsidR="00895C87" w:rsidRPr="0093723A" w:rsidRDefault="00895C87" w:rsidP="00E65F5D">
            <w:pPr>
              <w:rPr>
                <w:rFonts w:ascii="Arial" w:hAnsi="Arial" w:cs="Arial"/>
                <w:szCs w:val="22"/>
              </w:rPr>
            </w:pPr>
          </w:p>
        </w:tc>
      </w:tr>
      <w:tr w:rsidR="00895C87" w:rsidRPr="0093723A" w14:paraId="44AB6ECB" w14:textId="77777777" w:rsidTr="00137E82">
        <w:tc>
          <w:tcPr>
            <w:tcW w:w="3652" w:type="dxa"/>
          </w:tcPr>
          <w:p w14:paraId="44AB6EC7" w14:textId="77777777" w:rsidR="00895C87" w:rsidRPr="0093723A" w:rsidRDefault="00895C87" w:rsidP="00E65F5D">
            <w:pPr>
              <w:rPr>
                <w:rFonts w:ascii="Arial" w:hAnsi="Arial" w:cs="Arial"/>
                <w:szCs w:val="22"/>
              </w:rPr>
            </w:pPr>
          </w:p>
        </w:tc>
        <w:tc>
          <w:tcPr>
            <w:tcW w:w="3119" w:type="dxa"/>
          </w:tcPr>
          <w:p w14:paraId="44AB6EC8" w14:textId="77777777" w:rsidR="00895C87" w:rsidRPr="0093723A" w:rsidRDefault="00895C87" w:rsidP="00E65F5D">
            <w:pPr>
              <w:rPr>
                <w:rFonts w:ascii="Arial" w:hAnsi="Arial" w:cs="Arial"/>
                <w:szCs w:val="22"/>
              </w:rPr>
            </w:pPr>
          </w:p>
        </w:tc>
        <w:tc>
          <w:tcPr>
            <w:tcW w:w="2693" w:type="dxa"/>
          </w:tcPr>
          <w:p w14:paraId="44AB6EC9" w14:textId="77777777" w:rsidR="00895C87" w:rsidRPr="0093723A" w:rsidRDefault="00895C87" w:rsidP="00E65F5D">
            <w:pPr>
              <w:rPr>
                <w:rFonts w:ascii="Arial" w:hAnsi="Arial" w:cs="Arial"/>
                <w:szCs w:val="22"/>
              </w:rPr>
            </w:pPr>
          </w:p>
          <w:p w14:paraId="44AB6ECA" w14:textId="77777777" w:rsidR="00895C87" w:rsidRPr="0093723A" w:rsidRDefault="00895C87" w:rsidP="00E65F5D">
            <w:pPr>
              <w:rPr>
                <w:rFonts w:ascii="Arial" w:hAnsi="Arial" w:cs="Arial"/>
                <w:szCs w:val="22"/>
              </w:rPr>
            </w:pPr>
          </w:p>
        </w:tc>
      </w:tr>
      <w:tr w:rsidR="00895C87" w:rsidRPr="0093723A" w14:paraId="44AB6ED0" w14:textId="77777777" w:rsidTr="00137E82">
        <w:tc>
          <w:tcPr>
            <w:tcW w:w="3652" w:type="dxa"/>
          </w:tcPr>
          <w:p w14:paraId="44AB6ECC" w14:textId="77777777" w:rsidR="00895C87" w:rsidRPr="0093723A" w:rsidRDefault="00895C87" w:rsidP="00E65F5D">
            <w:pPr>
              <w:rPr>
                <w:rFonts w:ascii="Arial" w:hAnsi="Arial" w:cs="Arial"/>
                <w:szCs w:val="22"/>
              </w:rPr>
            </w:pPr>
          </w:p>
        </w:tc>
        <w:tc>
          <w:tcPr>
            <w:tcW w:w="3119" w:type="dxa"/>
          </w:tcPr>
          <w:p w14:paraId="44AB6ECD" w14:textId="77777777" w:rsidR="00895C87" w:rsidRPr="0093723A" w:rsidRDefault="00895C87" w:rsidP="00E65F5D">
            <w:pPr>
              <w:rPr>
                <w:rFonts w:ascii="Arial" w:hAnsi="Arial" w:cs="Arial"/>
                <w:szCs w:val="22"/>
              </w:rPr>
            </w:pPr>
          </w:p>
        </w:tc>
        <w:tc>
          <w:tcPr>
            <w:tcW w:w="2693" w:type="dxa"/>
          </w:tcPr>
          <w:p w14:paraId="44AB6ECE" w14:textId="77777777" w:rsidR="00895C87" w:rsidRPr="0093723A" w:rsidRDefault="00895C87" w:rsidP="00E65F5D">
            <w:pPr>
              <w:rPr>
                <w:rFonts w:ascii="Arial" w:hAnsi="Arial" w:cs="Arial"/>
                <w:szCs w:val="22"/>
              </w:rPr>
            </w:pPr>
          </w:p>
          <w:p w14:paraId="44AB6ECF" w14:textId="77777777" w:rsidR="00895C87" w:rsidRPr="0093723A" w:rsidRDefault="00895C87" w:rsidP="00E65F5D">
            <w:pPr>
              <w:rPr>
                <w:rFonts w:ascii="Arial" w:hAnsi="Arial" w:cs="Arial"/>
                <w:szCs w:val="22"/>
              </w:rPr>
            </w:pPr>
          </w:p>
        </w:tc>
      </w:tr>
    </w:tbl>
    <w:p w14:paraId="44AB6ED1" w14:textId="77777777" w:rsidR="00895C87" w:rsidRPr="0093723A" w:rsidRDefault="00895C87" w:rsidP="00E65F5D">
      <w:pPr>
        <w:jc w:val="both"/>
        <w:rPr>
          <w:rFonts w:ascii="Arial" w:hAnsi="Arial" w:cs="Arial"/>
          <w:szCs w:val="22"/>
        </w:rPr>
      </w:pPr>
    </w:p>
    <w:p w14:paraId="44AB6ED2"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44AB6ED3" w14:textId="77777777" w:rsidR="0093252F" w:rsidRPr="0093723A" w:rsidRDefault="0093252F" w:rsidP="00E65F5D">
      <w:pPr>
        <w:rPr>
          <w:rFonts w:ascii="Arial" w:hAnsi="Arial" w:cs="Arial"/>
          <w:szCs w:val="22"/>
        </w:rPr>
      </w:pPr>
    </w:p>
    <w:p w14:paraId="44AB6ED4"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44AB6ED5" w14:textId="77777777" w:rsidR="00F1537C" w:rsidRDefault="00F1537C" w:rsidP="00E65F5D">
      <w:pPr>
        <w:rPr>
          <w:rFonts w:ascii="Arial" w:hAnsi="Arial" w:cs="Arial"/>
          <w:b/>
          <w:szCs w:val="22"/>
        </w:rPr>
      </w:pPr>
    </w:p>
    <w:p w14:paraId="44AB6ED6"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44AB6ED7" w14:textId="77777777" w:rsidR="00C11EBA" w:rsidRDefault="00C11EBA" w:rsidP="00E65F5D">
      <w:pPr>
        <w:rPr>
          <w:rFonts w:ascii="Arial" w:hAnsi="Arial" w:cs="Arial"/>
          <w:color w:val="FF0000"/>
          <w:szCs w:val="22"/>
        </w:rPr>
      </w:pPr>
    </w:p>
    <w:p w14:paraId="44AB6ED8" w14:textId="77777777" w:rsidR="00C11EBA" w:rsidRPr="00C11EBA" w:rsidRDefault="00C11EBA" w:rsidP="00E65F5D">
      <w:pPr>
        <w:rPr>
          <w:rFonts w:ascii="Arial" w:hAnsi="Arial" w:cs="Arial"/>
          <w:b/>
          <w:color w:val="FF0000"/>
          <w:szCs w:val="22"/>
        </w:rPr>
      </w:pPr>
      <w:r>
        <w:rPr>
          <w:rFonts w:ascii="Arial" w:hAnsi="Arial" w:cs="Arial"/>
          <w:b/>
          <w:color w:val="FF0000"/>
          <w:szCs w:val="22"/>
        </w:rPr>
        <w:t>Please ensure you attach the terms and conditions before issuing to suppliers.</w:t>
      </w:r>
    </w:p>
    <w:p w14:paraId="44AB6ED9" w14:textId="77777777" w:rsidR="00C11EBA" w:rsidRDefault="00C11EBA" w:rsidP="00E65F5D">
      <w:pPr>
        <w:rPr>
          <w:rFonts w:ascii="Arial" w:hAnsi="Arial" w:cs="Arial"/>
          <w:color w:val="FF0000"/>
          <w:szCs w:val="22"/>
        </w:rPr>
      </w:pPr>
    </w:p>
    <w:p w14:paraId="44AB6EDA"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44AB6EDB"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44AB6EDC" w14:textId="77777777" w:rsidR="00C11EBA" w:rsidRPr="005A2AA8" w:rsidRDefault="00C11EBA" w:rsidP="00C11EBA">
      <w:pPr>
        <w:rPr>
          <w:rFonts w:ascii="Arial" w:hAnsi="Arial" w:cs="Arial"/>
          <w:sz w:val="22"/>
          <w:szCs w:val="22"/>
        </w:rPr>
      </w:pPr>
    </w:p>
    <w:p w14:paraId="44AB6EDD" w14:textId="77777777" w:rsidR="00C11EBA" w:rsidRPr="005A2AA8" w:rsidRDefault="00C11EBA" w:rsidP="00C11EBA">
      <w:pPr>
        <w:rPr>
          <w:rFonts w:ascii="Arial" w:hAnsi="Arial" w:cs="Arial"/>
          <w:sz w:val="22"/>
          <w:szCs w:val="22"/>
        </w:rPr>
      </w:pPr>
    </w:p>
    <w:p w14:paraId="44AB6EDE"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44AB6EDF" w14:textId="77777777" w:rsidR="00C11EBA" w:rsidRPr="005A2AA8" w:rsidRDefault="00C11EBA" w:rsidP="00C11EBA">
      <w:pPr>
        <w:rPr>
          <w:rFonts w:ascii="Arial" w:hAnsi="Arial" w:cs="Arial"/>
          <w:sz w:val="22"/>
          <w:szCs w:val="22"/>
        </w:rPr>
      </w:pPr>
    </w:p>
    <w:p w14:paraId="44AB6EE0" w14:textId="77777777" w:rsidR="00C11EBA" w:rsidRPr="005A2AA8" w:rsidRDefault="00C11EBA" w:rsidP="00C11EBA">
      <w:pPr>
        <w:rPr>
          <w:rFonts w:ascii="Arial" w:hAnsi="Arial" w:cs="Arial"/>
          <w:sz w:val="22"/>
          <w:szCs w:val="22"/>
        </w:rPr>
      </w:pPr>
    </w:p>
    <w:p w14:paraId="44AB6EE1"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44AB6EE2" w14:textId="77777777" w:rsidR="00C11EBA" w:rsidRPr="005A2AA8" w:rsidRDefault="00C11EBA" w:rsidP="00C11EBA">
      <w:pPr>
        <w:rPr>
          <w:rFonts w:ascii="Arial" w:hAnsi="Arial" w:cs="Arial"/>
          <w:sz w:val="22"/>
          <w:szCs w:val="22"/>
        </w:rPr>
      </w:pPr>
    </w:p>
    <w:p w14:paraId="44AB6EE3" w14:textId="77777777" w:rsidR="00C11EBA" w:rsidRPr="005A2AA8" w:rsidRDefault="00C11EBA" w:rsidP="00C11EBA">
      <w:pPr>
        <w:rPr>
          <w:rFonts w:ascii="Arial" w:hAnsi="Arial" w:cs="Arial"/>
          <w:sz w:val="22"/>
          <w:szCs w:val="22"/>
        </w:rPr>
      </w:pPr>
    </w:p>
    <w:p w14:paraId="44AB6EE4"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44AB6EE5" w14:textId="77777777" w:rsidR="00C11EBA" w:rsidRPr="005A2AA8" w:rsidRDefault="00C11EBA" w:rsidP="00C11EBA">
      <w:pPr>
        <w:rPr>
          <w:rFonts w:ascii="Arial" w:hAnsi="Arial" w:cs="Arial"/>
          <w:sz w:val="22"/>
          <w:szCs w:val="22"/>
        </w:rPr>
      </w:pPr>
    </w:p>
    <w:p w14:paraId="44AB6EE6" w14:textId="77777777" w:rsidR="00C11EBA" w:rsidRPr="005A2AA8" w:rsidRDefault="00C11EBA" w:rsidP="00C11EBA">
      <w:pPr>
        <w:rPr>
          <w:rFonts w:ascii="Arial" w:hAnsi="Arial" w:cs="Arial"/>
          <w:sz w:val="22"/>
          <w:szCs w:val="22"/>
        </w:rPr>
      </w:pPr>
    </w:p>
    <w:p w14:paraId="44AB6EE7"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0B6CA" w14:textId="77777777" w:rsidR="00915AD9" w:rsidRDefault="00915AD9" w:rsidP="003F44EC">
      <w:r>
        <w:separator/>
      </w:r>
    </w:p>
  </w:endnote>
  <w:endnote w:type="continuationSeparator" w:id="0">
    <w:p w14:paraId="2B0DFC79" w14:textId="77777777" w:rsidR="00915AD9" w:rsidRDefault="00915AD9"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69638" w14:textId="77777777" w:rsidR="00915AD9" w:rsidRDefault="00915AD9" w:rsidP="003F44EC">
      <w:r>
        <w:separator/>
      </w:r>
    </w:p>
  </w:footnote>
  <w:footnote w:type="continuationSeparator" w:id="0">
    <w:p w14:paraId="4574C770" w14:textId="77777777" w:rsidR="00915AD9" w:rsidRDefault="00915AD9" w:rsidP="003F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2EE0C94"/>
    <w:multiLevelType w:val="hybridMultilevel"/>
    <w:tmpl w:val="936E65A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7E220A3"/>
    <w:multiLevelType w:val="hybridMultilevel"/>
    <w:tmpl w:val="95B4B0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796DFA"/>
    <w:multiLevelType w:val="hybridMultilevel"/>
    <w:tmpl w:val="2318D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310D3E"/>
    <w:multiLevelType w:val="hybridMultilevel"/>
    <w:tmpl w:val="D040A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6F7868"/>
    <w:multiLevelType w:val="hybridMultilevel"/>
    <w:tmpl w:val="090C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0269E3"/>
    <w:multiLevelType w:val="hybridMultilevel"/>
    <w:tmpl w:val="D73236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2C5132"/>
    <w:multiLevelType w:val="hybridMultilevel"/>
    <w:tmpl w:val="7CBE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E7B47"/>
    <w:multiLevelType w:val="hybridMultilevel"/>
    <w:tmpl w:val="AE0A3FC0"/>
    <w:lvl w:ilvl="0" w:tplc="A5D0A1F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4225AE"/>
    <w:multiLevelType w:val="hybridMultilevel"/>
    <w:tmpl w:val="27CAF200"/>
    <w:lvl w:ilvl="0" w:tplc="5A1418B0">
      <w:start w:val="1"/>
      <w:numFmt w:val="decimal"/>
      <w:lvlText w:val="%1."/>
      <w:lvlJc w:val="left"/>
      <w:pPr>
        <w:ind w:left="360" w:hanging="360"/>
      </w:pPr>
      <w:rPr>
        <w:rFonts w:ascii="Arial" w:hAnsi="Aria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C12F0D"/>
    <w:multiLevelType w:val="hybridMultilevel"/>
    <w:tmpl w:val="607047BE"/>
    <w:lvl w:ilvl="0" w:tplc="44DE78C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60A8F"/>
    <w:multiLevelType w:val="hybridMultilevel"/>
    <w:tmpl w:val="9BEAF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4F4238"/>
    <w:multiLevelType w:val="hybridMultilevel"/>
    <w:tmpl w:val="BCBC2524"/>
    <w:lvl w:ilvl="0" w:tplc="44DE78C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EA4D34"/>
    <w:multiLevelType w:val="multilevel"/>
    <w:tmpl w:val="30AE144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8" w15:restartNumberingAfterBreak="0">
    <w:nsid w:val="3F5B36AF"/>
    <w:multiLevelType w:val="multilevel"/>
    <w:tmpl w:val="32B4A434"/>
    <w:lvl w:ilvl="0">
      <w:start w:val="1"/>
      <w:numFmt w:val="decimal"/>
      <w:lvlText w:val="%1."/>
      <w:lvlJc w:val="left"/>
      <w:pPr>
        <w:tabs>
          <w:tab w:val="num" w:pos="720"/>
        </w:tabs>
        <w:ind w:left="720" w:hanging="720"/>
      </w:pPr>
      <w:rPr>
        <w:rFonts w:ascii="Arial" w:hAnsi="Aria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F751E27"/>
    <w:multiLevelType w:val="hybridMultilevel"/>
    <w:tmpl w:val="0C709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B460B0"/>
    <w:multiLevelType w:val="hybridMultilevel"/>
    <w:tmpl w:val="E8245058"/>
    <w:lvl w:ilvl="0" w:tplc="ADDC5A0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405161"/>
    <w:multiLevelType w:val="hybridMultilevel"/>
    <w:tmpl w:val="CF7A176C"/>
    <w:lvl w:ilvl="0" w:tplc="0809000F">
      <w:start w:val="1"/>
      <w:numFmt w:val="decimal"/>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4" w15:restartNumberingAfterBreak="0">
    <w:nsid w:val="576D3297"/>
    <w:multiLevelType w:val="hybridMultilevel"/>
    <w:tmpl w:val="1FE057F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100BDF"/>
    <w:multiLevelType w:val="hybridMultilevel"/>
    <w:tmpl w:val="25B4D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325FC2"/>
    <w:multiLevelType w:val="hybridMultilevel"/>
    <w:tmpl w:val="DB82B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8055BB"/>
    <w:multiLevelType w:val="hybridMultilevel"/>
    <w:tmpl w:val="41E68E74"/>
    <w:lvl w:ilvl="0" w:tplc="46B060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0" w15:restartNumberingAfterBreak="0">
    <w:nsid w:val="6A231DF3"/>
    <w:multiLevelType w:val="hybridMultilevel"/>
    <w:tmpl w:val="BE6826CE"/>
    <w:lvl w:ilvl="0" w:tplc="F3D027AE">
      <w:start w:val="1"/>
      <w:numFmt w:val="bullet"/>
      <w:pStyle w:val="BulletText1"/>
      <w:lvlText w:val=""/>
      <w:lvlJc w:val="left"/>
      <w:pPr>
        <w:ind w:left="360" w:hanging="360"/>
      </w:pPr>
      <w:rPr>
        <w:rFonts w:ascii="Symbol" w:hAnsi="Symbol" w:hint="default"/>
        <w:color w:val="820053"/>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tentative="1">
      <w:start w:val="1"/>
      <w:numFmt w:val="bullet"/>
      <w:lvlText w:val=""/>
      <w:lvlJc w:val="left"/>
      <w:pPr>
        <w:tabs>
          <w:tab w:val="num" w:pos="2160"/>
        </w:tabs>
        <w:ind w:left="2160" w:hanging="360"/>
      </w:pPr>
      <w:rPr>
        <w:rFonts w:ascii="Wingdings" w:hAnsi="Wingdings" w:hint="default"/>
      </w:rPr>
    </w:lvl>
    <w:lvl w:ilvl="3" w:tplc="284E931C" w:tentative="1">
      <w:start w:val="1"/>
      <w:numFmt w:val="bullet"/>
      <w:lvlText w:val=""/>
      <w:lvlJc w:val="left"/>
      <w:pPr>
        <w:tabs>
          <w:tab w:val="num" w:pos="2880"/>
        </w:tabs>
        <w:ind w:left="2880" w:hanging="360"/>
      </w:pPr>
      <w:rPr>
        <w:rFonts w:ascii="Symbol" w:hAnsi="Symbol" w:hint="default"/>
      </w:rPr>
    </w:lvl>
    <w:lvl w:ilvl="4" w:tplc="18CE10F6" w:tentative="1">
      <w:start w:val="1"/>
      <w:numFmt w:val="bullet"/>
      <w:lvlText w:val="o"/>
      <w:lvlJc w:val="left"/>
      <w:pPr>
        <w:tabs>
          <w:tab w:val="num" w:pos="3600"/>
        </w:tabs>
        <w:ind w:left="3600" w:hanging="360"/>
      </w:pPr>
      <w:rPr>
        <w:rFonts w:ascii="Courier New" w:hAnsi="Courier New" w:cs="Courier New" w:hint="default"/>
      </w:rPr>
    </w:lvl>
    <w:lvl w:ilvl="5" w:tplc="015EB884" w:tentative="1">
      <w:start w:val="1"/>
      <w:numFmt w:val="bullet"/>
      <w:lvlText w:val=""/>
      <w:lvlJc w:val="left"/>
      <w:pPr>
        <w:tabs>
          <w:tab w:val="num" w:pos="4320"/>
        </w:tabs>
        <w:ind w:left="4320" w:hanging="360"/>
      </w:pPr>
      <w:rPr>
        <w:rFonts w:ascii="Wingdings" w:hAnsi="Wingdings" w:hint="default"/>
      </w:rPr>
    </w:lvl>
    <w:lvl w:ilvl="6" w:tplc="2390A9A4" w:tentative="1">
      <w:start w:val="1"/>
      <w:numFmt w:val="bullet"/>
      <w:lvlText w:val=""/>
      <w:lvlJc w:val="left"/>
      <w:pPr>
        <w:tabs>
          <w:tab w:val="num" w:pos="5040"/>
        </w:tabs>
        <w:ind w:left="5040" w:hanging="360"/>
      </w:pPr>
      <w:rPr>
        <w:rFonts w:ascii="Symbol" w:hAnsi="Symbol" w:hint="default"/>
      </w:rPr>
    </w:lvl>
    <w:lvl w:ilvl="7" w:tplc="7D8E11EC" w:tentative="1">
      <w:start w:val="1"/>
      <w:numFmt w:val="bullet"/>
      <w:lvlText w:val="o"/>
      <w:lvlJc w:val="left"/>
      <w:pPr>
        <w:tabs>
          <w:tab w:val="num" w:pos="5760"/>
        </w:tabs>
        <w:ind w:left="5760" w:hanging="360"/>
      </w:pPr>
      <w:rPr>
        <w:rFonts w:ascii="Courier New" w:hAnsi="Courier New" w:cs="Courier New" w:hint="default"/>
      </w:rPr>
    </w:lvl>
    <w:lvl w:ilvl="8" w:tplc="0CE64C4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560D1E"/>
    <w:multiLevelType w:val="singleLevel"/>
    <w:tmpl w:val="AE300C10"/>
    <w:lvl w:ilvl="0">
      <w:numFmt w:val="bullet"/>
      <w:lvlText w:val=""/>
      <w:lvlJc w:val="left"/>
      <w:pPr>
        <w:tabs>
          <w:tab w:val="num" w:pos="360"/>
        </w:tabs>
        <w:ind w:left="360" w:hanging="360"/>
      </w:pPr>
      <w:rPr>
        <w:rFonts w:ascii="Symbol" w:hAnsi="Symbol" w:hint="default"/>
      </w:rPr>
    </w:lvl>
  </w:abstractNum>
  <w:abstractNum w:abstractNumId="32" w15:restartNumberingAfterBreak="0">
    <w:nsid w:val="6C4D1463"/>
    <w:multiLevelType w:val="hybridMultilevel"/>
    <w:tmpl w:val="9140B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1A55AE"/>
    <w:multiLevelType w:val="hybridMultilevel"/>
    <w:tmpl w:val="1BD2C08C"/>
    <w:lvl w:ilvl="0" w:tplc="653292B4">
      <w:start w:val="1"/>
      <w:numFmt w:val="upperLetter"/>
      <w:lvlText w:val="%1."/>
      <w:lvlJc w:val="left"/>
      <w:pPr>
        <w:ind w:left="1080" w:hanging="360"/>
      </w:pPr>
      <w:rPr>
        <w:rFonts w:ascii="Arial" w:eastAsia="Calibr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2F446E3"/>
    <w:multiLevelType w:val="hybridMultilevel"/>
    <w:tmpl w:val="AFAA9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A408F0"/>
    <w:multiLevelType w:val="hybridMultilevel"/>
    <w:tmpl w:val="402C226C"/>
    <w:lvl w:ilvl="0" w:tplc="44DE78CC">
      <w:start w:val="2"/>
      <w:numFmt w:val="bullet"/>
      <w:lvlText w:val="-"/>
      <w:lvlJc w:val="left"/>
      <w:pPr>
        <w:ind w:left="783" w:hanging="360"/>
      </w:pPr>
      <w:rPr>
        <w:rFonts w:ascii="Arial" w:eastAsia="Times New Roman" w:hAnsi="Arial" w:cs="Aria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2"/>
  </w:num>
  <w:num w:numId="2">
    <w:abstractNumId w:val="23"/>
  </w:num>
  <w:num w:numId="3">
    <w:abstractNumId w:val="4"/>
  </w:num>
  <w:num w:numId="4">
    <w:abstractNumId w:val="33"/>
  </w:num>
  <w:num w:numId="5">
    <w:abstractNumId w:val="13"/>
  </w:num>
  <w:num w:numId="6">
    <w:abstractNumId w:val="6"/>
  </w:num>
  <w:num w:numId="7">
    <w:abstractNumId w:val="28"/>
  </w:num>
  <w:num w:numId="8">
    <w:abstractNumId w:val="20"/>
  </w:num>
  <w:num w:numId="9">
    <w:abstractNumId w:val="18"/>
  </w:num>
  <w:num w:numId="10">
    <w:abstractNumId w:val="29"/>
  </w:num>
  <w:num w:numId="1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4"/>
  </w:num>
  <w:num w:numId="14">
    <w:abstractNumId w:val="12"/>
  </w:num>
  <w:num w:numId="15">
    <w:abstractNumId w:val="5"/>
  </w:num>
  <w:num w:numId="16">
    <w:abstractNumId w:val="30"/>
  </w:num>
  <w:num w:numId="17">
    <w:abstractNumId w:val="22"/>
  </w:num>
  <w:num w:numId="18">
    <w:abstractNumId w:val="15"/>
  </w:num>
  <w:num w:numId="19">
    <w:abstractNumId w:val="3"/>
  </w:num>
  <w:num w:numId="20">
    <w:abstractNumId w:val="11"/>
  </w:num>
  <w:num w:numId="21">
    <w:abstractNumId w:val="35"/>
  </w:num>
  <w:num w:numId="22">
    <w:abstractNumId w:val="19"/>
  </w:num>
  <w:num w:numId="23">
    <w:abstractNumId w:val="25"/>
  </w:num>
  <w:num w:numId="24">
    <w:abstractNumId w:val="32"/>
  </w:num>
  <w:num w:numId="25">
    <w:abstractNumId w:val="31"/>
  </w:num>
  <w:num w:numId="26">
    <w:abstractNumId w:val="0"/>
  </w:num>
  <w:num w:numId="27">
    <w:abstractNumId w:val="8"/>
  </w:num>
  <w:num w:numId="28">
    <w:abstractNumId w:val="10"/>
  </w:num>
  <w:num w:numId="29">
    <w:abstractNumId w:val="26"/>
  </w:num>
  <w:num w:numId="30">
    <w:abstractNumId w:val="7"/>
  </w:num>
  <w:num w:numId="31">
    <w:abstractNumId w:val="16"/>
  </w:num>
  <w:num w:numId="32">
    <w:abstractNumId w:val="34"/>
  </w:num>
  <w:num w:numId="33">
    <w:abstractNumId w:val="21"/>
  </w:num>
  <w:num w:numId="34">
    <w:abstractNumId w:val="14"/>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
  </w:num>
  <w:num w:numId="38">
    <w:abstractNumId w:val="27"/>
  </w:num>
  <w:num w:numId="3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724DF"/>
    <w:rsid w:val="000878DD"/>
    <w:rsid w:val="00097CC0"/>
    <w:rsid w:val="000A352F"/>
    <w:rsid w:val="000B5C91"/>
    <w:rsid w:val="000D1CA8"/>
    <w:rsid w:val="000D2F4D"/>
    <w:rsid w:val="000D619B"/>
    <w:rsid w:val="000E2DE0"/>
    <w:rsid w:val="000E6B62"/>
    <w:rsid w:val="000F1496"/>
    <w:rsid w:val="0010047F"/>
    <w:rsid w:val="00103932"/>
    <w:rsid w:val="00110822"/>
    <w:rsid w:val="00122B02"/>
    <w:rsid w:val="001242C2"/>
    <w:rsid w:val="00137C20"/>
    <w:rsid w:val="00137E82"/>
    <w:rsid w:val="00151732"/>
    <w:rsid w:val="00180764"/>
    <w:rsid w:val="00183491"/>
    <w:rsid w:val="001839AA"/>
    <w:rsid w:val="001948DB"/>
    <w:rsid w:val="001A3679"/>
    <w:rsid w:val="001A553D"/>
    <w:rsid w:val="001A7F23"/>
    <w:rsid w:val="001C31F6"/>
    <w:rsid w:val="001D44C2"/>
    <w:rsid w:val="001F2201"/>
    <w:rsid w:val="001F22CB"/>
    <w:rsid w:val="001F76F3"/>
    <w:rsid w:val="002143F0"/>
    <w:rsid w:val="002170E6"/>
    <w:rsid w:val="00222854"/>
    <w:rsid w:val="00222DA0"/>
    <w:rsid w:val="0023581F"/>
    <w:rsid w:val="0023711F"/>
    <w:rsid w:val="00242637"/>
    <w:rsid w:val="00270EF8"/>
    <w:rsid w:val="002762D5"/>
    <w:rsid w:val="002877CB"/>
    <w:rsid w:val="00296D92"/>
    <w:rsid w:val="002A69DB"/>
    <w:rsid w:val="002B4CC9"/>
    <w:rsid w:val="002E5FCC"/>
    <w:rsid w:val="002F4C87"/>
    <w:rsid w:val="002F5AC6"/>
    <w:rsid w:val="002F7873"/>
    <w:rsid w:val="003014F2"/>
    <w:rsid w:val="003318A9"/>
    <w:rsid w:val="00334A8C"/>
    <w:rsid w:val="0034416E"/>
    <w:rsid w:val="00375CE2"/>
    <w:rsid w:val="0038340B"/>
    <w:rsid w:val="00386F7C"/>
    <w:rsid w:val="00395856"/>
    <w:rsid w:val="003A335F"/>
    <w:rsid w:val="003A6912"/>
    <w:rsid w:val="003B2D83"/>
    <w:rsid w:val="003B41B5"/>
    <w:rsid w:val="003B56EC"/>
    <w:rsid w:val="003B578A"/>
    <w:rsid w:val="003B7515"/>
    <w:rsid w:val="003C1C3E"/>
    <w:rsid w:val="003C74EF"/>
    <w:rsid w:val="003F44EC"/>
    <w:rsid w:val="00411E0E"/>
    <w:rsid w:val="00426B85"/>
    <w:rsid w:val="004525E4"/>
    <w:rsid w:val="00467724"/>
    <w:rsid w:val="00477853"/>
    <w:rsid w:val="00491B79"/>
    <w:rsid w:val="004951F2"/>
    <w:rsid w:val="004979D1"/>
    <w:rsid w:val="004C13AC"/>
    <w:rsid w:val="004C2342"/>
    <w:rsid w:val="004C7FC4"/>
    <w:rsid w:val="004D0531"/>
    <w:rsid w:val="004F2DDC"/>
    <w:rsid w:val="004F51A0"/>
    <w:rsid w:val="004F5E11"/>
    <w:rsid w:val="00502E9B"/>
    <w:rsid w:val="005141BA"/>
    <w:rsid w:val="00517304"/>
    <w:rsid w:val="005250C5"/>
    <w:rsid w:val="00533B16"/>
    <w:rsid w:val="00536906"/>
    <w:rsid w:val="00544C16"/>
    <w:rsid w:val="00544F4A"/>
    <w:rsid w:val="005518D2"/>
    <w:rsid w:val="005628EA"/>
    <w:rsid w:val="00567108"/>
    <w:rsid w:val="005700D8"/>
    <w:rsid w:val="00575D5D"/>
    <w:rsid w:val="00582130"/>
    <w:rsid w:val="00593523"/>
    <w:rsid w:val="005A3392"/>
    <w:rsid w:val="005C48B8"/>
    <w:rsid w:val="005D63B0"/>
    <w:rsid w:val="005E0267"/>
    <w:rsid w:val="005F4C38"/>
    <w:rsid w:val="005F5BD2"/>
    <w:rsid w:val="00603196"/>
    <w:rsid w:val="006108A5"/>
    <w:rsid w:val="0061427E"/>
    <w:rsid w:val="006201E0"/>
    <w:rsid w:val="006229FA"/>
    <w:rsid w:val="006277E6"/>
    <w:rsid w:val="00634961"/>
    <w:rsid w:val="006378A0"/>
    <w:rsid w:val="00646663"/>
    <w:rsid w:val="006515A9"/>
    <w:rsid w:val="006527DE"/>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51F48"/>
    <w:rsid w:val="0076219C"/>
    <w:rsid w:val="007652CF"/>
    <w:rsid w:val="00766C82"/>
    <w:rsid w:val="00767CAB"/>
    <w:rsid w:val="0077327A"/>
    <w:rsid w:val="00775063"/>
    <w:rsid w:val="00777EF1"/>
    <w:rsid w:val="007931F6"/>
    <w:rsid w:val="00795C20"/>
    <w:rsid w:val="007C058A"/>
    <w:rsid w:val="007C5BBB"/>
    <w:rsid w:val="007D26AD"/>
    <w:rsid w:val="007D26D8"/>
    <w:rsid w:val="007E3780"/>
    <w:rsid w:val="007E488F"/>
    <w:rsid w:val="007F2A54"/>
    <w:rsid w:val="00801D1C"/>
    <w:rsid w:val="00810644"/>
    <w:rsid w:val="008113C3"/>
    <w:rsid w:val="00825B21"/>
    <w:rsid w:val="008337A7"/>
    <w:rsid w:val="00837491"/>
    <w:rsid w:val="00841632"/>
    <w:rsid w:val="008811D3"/>
    <w:rsid w:val="00895C87"/>
    <w:rsid w:val="008A3E96"/>
    <w:rsid w:val="008B6332"/>
    <w:rsid w:val="008C4BA6"/>
    <w:rsid w:val="008D7A7D"/>
    <w:rsid w:val="008E1B9B"/>
    <w:rsid w:val="00912C8F"/>
    <w:rsid w:val="00915AD9"/>
    <w:rsid w:val="009160FF"/>
    <w:rsid w:val="00921556"/>
    <w:rsid w:val="0093252F"/>
    <w:rsid w:val="00932EA0"/>
    <w:rsid w:val="0093723A"/>
    <w:rsid w:val="00941D4B"/>
    <w:rsid w:val="0095254E"/>
    <w:rsid w:val="009566DA"/>
    <w:rsid w:val="009715FD"/>
    <w:rsid w:val="00984E5D"/>
    <w:rsid w:val="0098516F"/>
    <w:rsid w:val="00992974"/>
    <w:rsid w:val="00996F23"/>
    <w:rsid w:val="009A1D2D"/>
    <w:rsid w:val="009A3ABD"/>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6556"/>
    <w:rsid w:val="00AC670A"/>
    <w:rsid w:val="00AD6F35"/>
    <w:rsid w:val="00AE2331"/>
    <w:rsid w:val="00B131B6"/>
    <w:rsid w:val="00B151D0"/>
    <w:rsid w:val="00B15BCD"/>
    <w:rsid w:val="00B177FF"/>
    <w:rsid w:val="00B30644"/>
    <w:rsid w:val="00B326B6"/>
    <w:rsid w:val="00B411CA"/>
    <w:rsid w:val="00B46DFC"/>
    <w:rsid w:val="00B507DB"/>
    <w:rsid w:val="00B52604"/>
    <w:rsid w:val="00B5423D"/>
    <w:rsid w:val="00B54C10"/>
    <w:rsid w:val="00B66B70"/>
    <w:rsid w:val="00B86D78"/>
    <w:rsid w:val="00B93410"/>
    <w:rsid w:val="00B94CDD"/>
    <w:rsid w:val="00BC26AA"/>
    <w:rsid w:val="00BC2742"/>
    <w:rsid w:val="00BD6C51"/>
    <w:rsid w:val="00BE3CF5"/>
    <w:rsid w:val="00BF3654"/>
    <w:rsid w:val="00C11EBA"/>
    <w:rsid w:val="00C24614"/>
    <w:rsid w:val="00C2768F"/>
    <w:rsid w:val="00C33F87"/>
    <w:rsid w:val="00C401D9"/>
    <w:rsid w:val="00C40F42"/>
    <w:rsid w:val="00C51118"/>
    <w:rsid w:val="00C56BE7"/>
    <w:rsid w:val="00C82830"/>
    <w:rsid w:val="00C87218"/>
    <w:rsid w:val="00CA7693"/>
    <w:rsid w:val="00CC2283"/>
    <w:rsid w:val="00CD1014"/>
    <w:rsid w:val="00CE58EF"/>
    <w:rsid w:val="00CE79BB"/>
    <w:rsid w:val="00D05129"/>
    <w:rsid w:val="00D061D9"/>
    <w:rsid w:val="00D10B7D"/>
    <w:rsid w:val="00D129DF"/>
    <w:rsid w:val="00D2044C"/>
    <w:rsid w:val="00D333F1"/>
    <w:rsid w:val="00D464C3"/>
    <w:rsid w:val="00D557F7"/>
    <w:rsid w:val="00D75420"/>
    <w:rsid w:val="00D768C4"/>
    <w:rsid w:val="00D777EF"/>
    <w:rsid w:val="00D85F07"/>
    <w:rsid w:val="00D92EC1"/>
    <w:rsid w:val="00DB1867"/>
    <w:rsid w:val="00DB4F3F"/>
    <w:rsid w:val="00DB50BC"/>
    <w:rsid w:val="00DC6C71"/>
    <w:rsid w:val="00DC7AB9"/>
    <w:rsid w:val="00DD6119"/>
    <w:rsid w:val="00E00656"/>
    <w:rsid w:val="00E06F31"/>
    <w:rsid w:val="00E21861"/>
    <w:rsid w:val="00E60F04"/>
    <w:rsid w:val="00E62EE7"/>
    <w:rsid w:val="00E632FB"/>
    <w:rsid w:val="00E65F5D"/>
    <w:rsid w:val="00E71837"/>
    <w:rsid w:val="00E828AF"/>
    <w:rsid w:val="00E84EE9"/>
    <w:rsid w:val="00EA6FE1"/>
    <w:rsid w:val="00EC71AC"/>
    <w:rsid w:val="00ED68F5"/>
    <w:rsid w:val="00EE4811"/>
    <w:rsid w:val="00EE4C72"/>
    <w:rsid w:val="00F11A8A"/>
    <w:rsid w:val="00F1537C"/>
    <w:rsid w:val="00F175BF"/>
    <w:rsid w:val="00F3384A"/>
    <w:rsid w:val="00F35228"/>
    <w:rsid w:val="00F37D6F"/>
    <w:rsid w:val="00F60126"/>
    <w:rsid w:val="00F603F8"/>
    <w:rsid w:val="00F7147C"/>
    <w:rsid w:val="00F91F7C"/>
    <w:rsid w:val="00FA0CBB"/>
    <w:rsid w:val="00FA1F8B"/>
    <w:rsid w:val="00FB55C7"/>
    <w:rsid w:val="00FD6518"/>
    <w:rsid w:val="00FE3F9D"/>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B6C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34"/>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8E1B9B"/>
    <w:rPr>
      <w:color w:val="605E5C"/>
      <w:shd w:val="clear" w:color="auto" w:fill="E1DFDD"/>
    </w:rPr>
  </w:style>
  <w:style w:type="paragraph" w:customStyle="1" w:styleId="Maintextblack">
    <w:name w:val="Main text black"/>
    <w:basedOn w:val="Normal"/>
    <w:qFormat/>
    <w:rsid w:val="004525E4"/>
    <w:pPr>
      <w:spacing w:after="120"/>
    </w:pPr>
    <w:rPr>
      <w:rFonts w:ascii="Arial" w:eastAsia="Arial" w:hAnsi="Arial"/>
      <w:color w:val="000000" w:themeColor="text1"/>
      <w:sz w:val="24"/>
      <w:szCs w:val="22"/>
      <w:lang w:eastAsia="en-US"/>
    </w:rPr>
  </w:style>
  <w:style w:type="paragraph" w:customStyle="1" w:styleId="BulletText1">
    <w:name w:val="Bullet Text 1"/>
    <w:basedOn w:val="Normal"/>
    <w:link w:val="BulletText1Char"/>
    <w:qFormat/>
    <w:rsid w:val="0023581F"/>
    <w:pPr>
      <w:numPr>
        <w:numId w:val="16"/>
      </w:numPr>
      <w:spacing w:before="60" w:after="60"/>
    </w:pPr>
    <w:rPr>
      <w:rFonts w:ascii="Arial" w:hAnsi="Arial"/>
      <w:sz w:val="22"/>
      <w:szCs w:val="22"/>
      <w:lang w:eastAsia="en-US"/>
    </w:rPr>
  </w:style>
  <w:style w:type="character" w:customStyle="1" w:styleId="BulletText1Char">
    <w:name w:val="Bullet Text 1 Char"/>
    <w:link w:val="BulletText1"/>
    <w:rsid w:val="0023581F"/>
    <w:rPr>
      <w:rFonts w:ascii="Arial" w:hAnsi="Arial"/>
      <w:sz w:val="22"/>
      <w:szCs w:val="22"/>
      <w:lang w:eastAsia="en-US"/>
    </w:rPr>
  </w:style>
  <w:style w:type="paragraph" w:customStyle="1" w:styleId="Bulletindent">
    <w:name w:val="Bullet indent"/>
    <w:basedOn w:val="Normal"/>
    <w:link w:val="BulletindentChar"/>
    <w:qFormat/>
    <w:rsid w:val="0023581F"/>
    <w:rPr>
      <w:rFonts w:ascii="Arial" w:hAnsi="Arial" w:cs="Arial"/>
      <w:sz w:val="22"/>
      <w:szCs w:val="22"/>
    </w:rPr>
  </w:style>
  <w:style w:type="character" w:customStyle="1" w:styleId="BulletindentChar">
    <w:name w:val="Bullet indent Char"/>
    <w:basedOn w:val="DefaultParagraphFont"/>
    <w:link w:val="Bulletindent"/>
    <w:rsid w:val="0023581F"/>
    <w:rPr>
      <w:rFonts w:ascii="Arial" w:hAnsi="Arial" w:cs="Arial"/>
      <w:sz w:val="22"/>
      <w:szCs w:val="22"/>
    </w:rPr>
  </w:style>
  <w:style w:type="table" w:styleId="PlainTable2">
    <w:name w:val="Plain Table 2"/>
    <w:basedOn w:val="TableNormal"/>
    <w:uiPriority w:val="42"/>
    <w:rsid w:val="0023581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Char">
    <w:name w:val="Body Text Char"/>
    <w:basedOn w:val="DefaultParagraphFont"/>
    <w:link w:val="BodyText"/>
    <w:rsid w:val="00533B16"/>
  </w:style>
  <w:style w:type="character" w:customStyle="1" w:styleId="Text">
    <w:name w:val="Text"/>
    <w:qFormat/>
    <w:rsid w:val="001F76F3"/>
    <w:rPr>
      <w:rFonts w:ascii="Arial" w:hAnsi="Arial"/>
      <w:sz w:val="24"/>
    </w:rPr>
  </w:style>
  <w:style w:type="paragraph" w:customStyle="1" w:styleId="Figureimagetitle">
    <w:name w:val="Figure / image title"/>
    <w:qFormat/>
    <w:rsid w:val="00795C20"/>
    <w:pPr>
      <w:spacing w:before="160" w:after="160"/>
    </w:pPr>
    <w:rPr>
      <w:rFonts w:ascii="Arial" w:eastAsia="Arial" w:hAnsi="Arial"/>
      <w:b/>
      <w:sz w:val="22"/>
      <w:szCs w:val="22"/>
      <w:lang w:eastAsia="en-US"/>
    </w:rPr>
  </w:style>
  <w:style w:type="character" w:customStyle="1" w:styleId="Boldtextblack">
    <w:name w:val="Bold text black"/>
    <w:basedOn w:val="DefaultParagraphFont"/>
    <w:uiPriority w:val="1"/>
    <w:qFormat/>
    <w:rsid w:val="00795C20"/>
    <w:rPr>
      <w:b/>
      <w:color w:val="000000" w:themeColor="text1"/>
    </w:rPr>
  </w:style>
  <w:style w:type="character" w:customStyle="1" w:styleId="Boldtextblue">
    <w:name w:val="Bold text blue"/>
    <w:basedOn w:val="DefaultParagraphFont"/>
    <w:uiPriority w:val="1"/>
    <w:qFormat/>
    <w:rsid w:val="00795C20"/>
    <w:rPr>
      <w:b/>
      <w:color w:val="002B54"/>
    </w:rPr>
  </w:style>
  <w:style w:type="paragraph" w:styleId="FootnoteText">
    <w:name w:val="footnote text"/>
    <w:basedOn w:val="Normal"/>
    <w:link w:val="FootnoteTextChar"/>
    <w:rsid w:val="00B5423D"/>
  </w:style>
  <w:style w:type="character" w:customStyle="1" w:styleId="FootnoteTextChar">
    <w:name w:val="Footnote Text Char"/>
    <w:basedOn w:val="DefaultParagraphFont"/>
    <w:link w:val="FootnoteText"/>
    <w:rsid w:val="00B5423D"/>
  </w:style>
  <w:style w:type="character" w:styleId="FootnoteReference">
    <w:name w:val="footnote reference"/>
    <w:basedOn w:val="DefaultParagraphFont"/>
    <w:rsid w:val="00B5423D"/>
    <w:rPr>
      <w:vertAlign w:val="superscript"/>
    </w:rPr>
  </w:style>
  <w:style w:type="character" w:styleId="FollowedHyperlink">
    <w:name w:val="FollowedHyperlink"/>
    <w:basedOn w:val="DefaultParagraphFont"/>
    <w:rsid w:val="003B56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348413845">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32185343">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595043855">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organisations/environment-agency/about/procure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victoria.hallatt@environment-agency.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naturalresources.wales/splash?orig=/" TargetMode="External"/><Relationship Id="rId25" Type="http://schemas.openxmlformats.org/officeDocument/2006/relationships/hyperlink" Target="https://www.gov.uk/government/organisations/environment-agency/about/equality-and-diversity" TargetMode="Externa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ofwat.gov.uk/wp-content/uploads/2021/11/PR24-and-beyond-Long-term-delivery-strategies-and-common-reference-scenarios.pdf" TargetMode="External"/><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hyperlink" Target="https://www.gov.uk/government/publications/water-resources-planning-guideline/water-resources-planning-guideline" TargetMode="External"/><Relationship Id="rId10" Type="http://schemas.openxmlformats.org/officeDocument/2006/relationships/webSettings" Target="webSettings.xml"/><Relationship Id="rId19" Type="http://schemas.openxmlformats.org/officeDocument/2006/relationships/hyperlink" Target="https://www.gov.uk/browse/business/waste-environ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CS_WR@environment-agency.gov.uk" TargetMode="External"/><Relationship Id="rId22" Type="http://schemas.openxmlformats.org/officeDocument/2006/relationships/hyperlink" Target="mailto:Victoria.hallatt@environment-agency.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4f5b95e7640dd5df176cfaa0cfe417aa">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83234a7bad6fb70c318d026f0a6884fc"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10746</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Props1.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2.xml><?xml version="1.0" encoding="utf-8"?>
<ds:datastoreItem xmlns:ds="http://schemas.openxmlformats.org/officeDocument/2006/customXml" ds:itemID="{6504BE6F-EA28-4038-9700-078B2B694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4.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5.xml><?xml version="1.0" encoding="utf-8"?>
<ds:datastoreItem xmlns:ds="http://schemas.openxmlformats.org/officeDocument/2006/customXml" ds:itemID="{6B5476F3-A01D-4E52-A553-D412A14D1326}">
  <ds:schemaRefs>
    <ds:schemaRef ds:uri="office.server.policy"/>
  </ds:schemaRefs>
</ds:datastoreItem>
</file>

<file path=customXml/itemProps6.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4185</Words>
  <Characters>23856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27986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2022-05-24T14:29:00Z</dcterms:created>
  <dcterms:modified xsi:type="dcterms:W3CDTF">2022-07-29T14:07:00Z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