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AC" w:rsidRPr="00B76491" w:rsidRDefault="006336BC" w:rsidP="00FF28E1">
      <w:pPr>
        <w:pStyle w:val="Chapter"/>
        <w:jc w:val="center"/>
      </w:pPr>
      <w:bookmarkStart w:id="0" w:name="_Toc472508914"/>
      <w:bookmarkStart w:id="1" w:name="_Toc278544909"/>
      <w:bookmarkStart w:id="2" w:name="_Toc297988806"/>
      <w:r>
        <w:t xml:space="preserve">Short Form Agreement for </w:t>
      </w:r>
      <w:r w:rsidR="00B76491" w:rsidRPr="00B76491">
        <w:t>Services</w:t>
      </w:r>
      <w:bookmarkEnd w:id="0"/>
    </w:p>
    <w:p w:rsidR="00B720D0" w:rsidRPr="00B76491" w:rsidRDefault="00B720D0" w:rsidP="00B720D0">
      <w:pPr>
        <w:rPr>
          <w:rStyle w:val="Emphasis"/>
        </w:rPr>
      </w:pPr>
    </w:p>
    <w:p w:rsidR="00B720D0" w:rsidRPr="00B76491" w:rsidRDefault="00B720D0" w:rsidP="00B720D0">
      <w:pPr>
        <w:rPr>
          <w:rStyle w:val="Emphasis"/>
        </w:rPr>
      </w:pPr>
      <w:r w:rsidRPr="00B76491">
        <w:rPr>
          <w:rStyle w:val="Emphasis"/>
        </w:rPr>
        <w:t>Contents</w:t>
      </w:r>
    </w:p>
    <w:p w:rsidR="00B720D0" w:rsidRPr="00B76491" w:rsidRDefault="00B720D0" w:rsidP="00B720D0"/>
    <w:p w:rsidR="00FF28E1" w:rsidRDefault="00F62CB1">
      <w:pPr>
        <w:pStyle w:val="TOC1"/>
        <w:rPr>
          <w:rFonts w:asciiTheme="minorHAnsi" w:eastAsiaTheme="minorEastAsia" w:hAnsiTheme="minorHAnsi" w:cstheme="minorBidi"/>
          <w:caps w:val="0"/>
          <w:noProof/>
          <w:sz w:val="22"/>
          <w:lang w:eastAsia="en-GB"/>
        </w:rPr>
      </w:pPr>
      <w:r w:rsidRPr="00B76491">
        <w:rPr>
          <w:rFonts w:ascii="Calibri" w:hAnsi="Calibri"/>
          <w:caps w:val="0"/>
        </w:rPr>
        <w:fldChar w:fldCharType="begin"/>
      </w:r>
      <w:r w:rsidRPr="00B76491">
        <w:rPr>
          <w:rFonts w:ascii="Calibri" w:hAnsi="Calibri"/>
          <w:caps w:val="0"/>
        </w:rPr>
        <w:instrText xml:space="preserve"> TOC \o "1-1" \u </w:instrText>
      </w:r>
      <w:r w:rsidRPr="00B76491">
        <w:rPr>
          <w:rFonts w:ascii="Calibri" w:hAnsi="Calibri"/>
          <w:caps w:val="0"/>
        </w:rPr>
        <w:fldChar w:fldCharType="separate"/>
      </w:r>
      <w:r w:rsidR="00FF28E1">
        <w:rPr>
          <w:noProof/>
        </w:rPr>
        <w:t>Short Form Agreement for Services</w:t>
      </w:r>
      <w:r w:rsidR="00FF28E1">
        <w:rPr>
          <w:noProof/>
        </w:rPr>
        <w:tab/>
      </w:r>
      <w:r w:rsidR="00FF28E1">
        <w:rPr>
          <w:noProof/>
        </w:rPr>
        <w:fldChar w:fldCharType="begin"/>
      </w:r>
      <w:r w:rsidR="00FF28E1">
        <w:rPr>
          <w:noProof/>
        </w:rPr>
        <w:instrText xml:space="preserve"> PAGEREF _Toc472508914 \h </w:instrText>
      </w:r>
      <w:r w:rsidR="00FF28E1">
        <w:rPr>
          <w:noProof/>
        </w:rPr>
      </w:r>
      <w:r w:rsidR="00FF28E1">
        <w:rPr>
          <w:noProof/>
        </w:rPr>
        <w:fldChar w:fldCharType="separate"/>
      </w:r>
      <w:r w:rsidR="00FF28E1">
        <w:rPr>
          <w:noProof/>
        </w:rPr>
        <w:t>1</w:t>
      </w:r>
      <w:r w:rsidR="00FF28E1">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t>Annex 1 - Terms and Conditions of Contract for Services</w:t>
      </w:r>
      <w:r>
        <w:rPr>
          <w:noProof/>
        </w:rPr>
        <w:tab/>
      </w:r>
      <w:r>
        <w:rPr>
          <w:noProof/>
        </w:rPr>
        <w:fldChar w:fldCharType="begin"/>
      </w:r>
      <w:r>
        <w:rPr>
          <w:noProof/>
        </w:rPr>
        <w:instrText xml:space="preserve"> PAGEREF _Toc472508915 \h </w:instrText>
      </w:r>
      <w:r>
        <w:rPr>
          <w:noProof/>
        </w:rPr>
      </w:r>
      <w:r>
        <w:rPr>
          <w:noProof/>
        </w:rPr>
        <w:fldChar w:fldCharType="separate"/>
      </w:r>
      <w:r>
        <w:rPr>
          <w:noProof/>
        </w:rPr>
        <w:t>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_Toc472508916 \h </w:instrText>
      </w:r>
      <w:r>
        <w:rPr>
          <w:noProof/>
        </w:rPr>
      </w:r>
      <w:r>
        <w:rPr>
          <w:noProof/>
        </w:rPr>
        <w:fldChar w:fldCharType="separate"/>
      </w:r>
      <w:r>
        <w:rPr>
          <w:noProof/>
        </w:rPr>
        <w:t>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w:t>
      </w:r>
      <w:r>
        <w:rPr>
          <w:rFonts w:asciiTheme="minorHAnsi" w:eastAsiaTheme="minorEastAsia" w:hAnsiTheme="minorHAnsi" w:cstheme="minorBidi"/>
          <w:caps w:val="0"/>
          <w:noProof/>
          <w:sz w:val="22"/>
          <w:lang w:eastAsia="en-GB"/>
        </w:rPr>
        <w:tab/>
      </w:r>
      <w:r>
        <w:rPr>
          <w:noProof/>
        </w:rPr>
        <w:t>Basis of Agreement</w:t>
      </w:r>
      <w:r>
        <w:rPr>
          <w:noProof/>
        </w:rPr>
        <w:tab/>
      </w:r>
      <w:r>
        <w:rPr>
          <w:noProof/>
        </w:rPr>
        <w:fldChar w:fldCharType="begin"/>
      </w:r>
      <w:r>
        <w:rPr>
          <w:noProof/>
        </w:rPr>
        <w:instrText xml:space="preserve"> PAGEREF _Toc472508917 \h </w:instrText>
      </w:r>
      <w:r>
        <w:rPr>
          <w:noProof/>
        </w:rPr>
      </w:r>
      <w:r>
        <w:rPr>
          <w:noProof/>
        </w:rPr>
        <w:fldChar w:fldCharType="separate"/>
      </w:r>
      <w:r>
        <w:rPr>
          <w:noProof/>
        </w:rPr>
        <w:t>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3.</w:t>
      </w:r>
      <w:r>
        <w:rPr>
          <w:rFonts w:asciiTheme="minorHAnsi" w:eastAsiaTheme="minorEastAsia" w:hAnsiTheme="minorHAnsi" w:cstheme="minorBidi"/>
          <w:caps w:val="0"/>
          <w:noProof/>
          <w:sz w:val="22"/>
          <w:lang w:eastAsia="en-GB"/>
        </w:rPr>
        <w:tab/>
      </w:r>
      <w:r>
        <w:rPr>
          <w:noProof/>
        </w:rPr>
        <w:t>Supply of Services</w:t>
      </w:r>
      <w:r>
        <w:rPr>
          <w:noProof/>
        </w:rPr>
        <w:tab/>
      </w:r>
      <w:r>
        <w:rPr>
          <w:noProof/>
        </w:rPr>
        <w:fldChar w:fldCharType="begin"/>
      </w:r>
      <w:r>
        <w:rPr>
          <w:noProof/>
        </w:rPr>
        <w:instrText xml:space="preserve"> PAGEREF _Toc472508918 \h </w:instrText>
      </w:r>
      <w:r>
        <w:rPr>
          <w:noProof/>
        </w:rPr>
      </w:r>
      <w:r>
        <w:rPr>
          <w:noProof/>
        </w:rPr>
        <w:fldChar w:fldCharType="separate"/>
      </w:r>
      <w:r>
        <w:rPr>
          <w:noProof/>
        </w:rPr>
        <w:t>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4.</w:t>
      </w:r>
      <w:r>
        <w:rPr>
          <w:rFonts w:asciiTheme="minorHAnsi" w:eastAsiaTheme="minorEastAsia" w:hAnsiTheme="minorHAnsi" w:cstheme="minorBidi"/>
          <w:caps w:val="0"/>
          <w:noProof/>
          <w:sz w:val="22"/>
          <w:lang w:eastAsia="en-GB"/>
        </w:rPr>
        <w:tab/>
      </w:r>
      <w:r>
        <w:rPr>
          <w:noProof/>
        </w:rPr>
        <w:t>Term</w:t>
      </w:r>
      <w:r>
        <w:rPr>
          <w:noProof/>
        </w:rPr>
        <w:tab/>
      </w:r>
      <w:r>
        <w:rPr>
          <w:noProof/>
        </w:rPr>
        <w:fldChar w:fldCharType="begin"/>
      </w:r>
      <w:r>
        <w:rPr>
          <w:noProof/>
        </w:rPr>
        <w:instrText xml:space="preserve"> PAGEREF _Toc472508919 \h </w:instrText>
      </w:r>
      <w:r>
        <w:rPr>
          <w:noProof/>
        </w:rPr>
      </w:r>
      <w:r>
        <w:rPr>
          <w:noProof/>
        </w:rPr>
        <w:fldChar w:fldCharType="separate"/>
      </w:r>
      <w:r>
        <w:rPr>
          <w:noProof/>
        </w:rPr>
        <w:t>10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5.</w:t>
      </w:r>
      <w:r>
        <w:rPr>
          <w:rFonts w:asciiTheme="minorHAnsi" w:eastAsiaTheme="minorEastAsia" w:hAnsiTheme="minorHAnsi" w:cstheme="minorBidi"/>
          <w:caps w:val="0"/>
          <w:noProof/>
          <w:sz w:val="22"/>
          <w:lang w:eastAsia="en-GB"/>
        </w:rPr>
        <w:tab/>
      </w:r>
      <w:r>
        <w:rPr>
          <w:noProof/>
        </w:rPr>
        <w:t>Charges, Payment and Recovery of Sums Due</w:t>
      </w:r>
      <w:r>
        <w:rPr>
          <w:noProof/>
        </w:rPr>
        <w:tab/>
      </w:r>
      <w:r>
        <w:rPr>
          <w:noProof/>
        </w:rPr>
        <w:fldChar w:fldCharType="begin"/>
      </w:r>
      <w:r>
        <w:rPr>
          <w:noProof/>
        </w:rPr>
        <w:instrText xml:space="preserve"> PAGEREF _Toc472508920 \h </w:instrText>
      </w:r>
      <w:r>
        <w:rPr>
          <w:noProof/>
        </w:rPr>
      </w:r>
      <w:r>
        <w:rPr>
          <w:noProof/>
        </w:rPr>
        <w:fldChar w:fldCharType="separate"/>
      </w:r>
      <w:r>
        <w:rPr>
          <w:noProof/>
        </w:rPr>
        <w:t>10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6.</w:t>
      </w:r>
      <w:r>
        <w:rPr>
          <w:rFonts w:asciiTheme="minorHAnsi" w:eastAsiaTheme="minorEastAsia" w:hAnsiTheme="minorHAnsi" w:cstheme="minorBidi"/>
          <w:caps w:val="0"/>
          <w:noProof/>
          <w:sz w:val="22"/>
          <w:lang w:eastAsia="en-GB"/>
        </w:rPr>
        <w:tab/>
      </w:r>
      <w:r>
        <w:rPr>
          <w:noProof/>
        </w:rPr>
        <w:t>Premises and equipment</w:t>
      </w:r>
      <w:r>
        <w:rPr>
          <w:noProof/>
        </w:rPr>
        <w:tab/>
      </w:r>
      <w:r>
        <w:rPr>
          <w:noProof/>
        </w:rPr>
        <w:fldChar w:fldCharType="begin"/>
      </w:r>
      <w:r>
        <w:rPr>
          <w:noProof/>
        </w:rPr>
        <w:instrText xml:space="preserve"> PAGEREF _Toc472508921 \h </w:instrText>
      </w:r>
      <w:r>
        <w:rPr>
          <w:noProof/>
        </w:rPr>
      </w:r>
      <w:r>
        <w:rPr>
          <w:noProof/>
        </w:rPr>
        <w:fldChar w:fldCharType="separate"/>
      </w:r>
      <w:r>
        <w:rPr>
          <w:noProof/>
        </w:rPr>
        <w:t>12</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bCs/>
          <w:caps w:val="0"/>
          <w:noProof/>
        </w:rPr>
        <w:t>7.</w:t>
      </w:r>
      <w:r>
        <w:rPr>
          <w:rFonts w:asciiTheme="minorHAnsi" w:eastAsiaTheme="minorEastAsia" w:hAnsiTheme="minorHAnsi" w:cstheme="minorBidi"/>
          <w:caps w:val="0"/>
          <w:noProof/>
          <w:sz w:val="22"/>
          <w:lang w:eastAsia="en-GB"/>
        </w:rPr>
        <w:tab/>
      </w:r>
      <w:r>
        <w:rPr>
          <w:noProof/>
        </w:rPr>
        <w:t>Staff and Key Personnel</w:t>
      </w:r>
      <w:r>
        <w:rPr>
          <w:noProof/>
        </w:rPr>
        <w:tab/>
      </w:r>
      <w:r>
        <w:rPr>
          <w:noProof/>
        </w:rPr>
        <w:fldChar w:fldCharType="begin"/>
      </w:r>
      <w:r>
        <w:rPr>
          <w:noProof/>
        </w:rPr>
        <w:instrText xml:space="preserve"> PAGEREF _Toc472508922 \h </w:instrText>
      </w:r>
      <w:r>
        <w:rPr>
          <w:noProof/>
        </w:rPr>
      </w:r>
      <w:r>
        <w:rPr>
          <w:noProof/>
        </w:rPr>
        <w:fldChar w:fldCharType="separate"/>
      </w:r>
      <w:r>
        <w:rPr>
          <w:noProof/>
        </w:rPr>
        <w:t>13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8.</w:t>
      </w:r>
      <w:r>
        <w:rPr>
          <w:rFonts w:asciiTheme="minorHAnsi" w:eastAsiaTheme="minorEastAsia" w:hAnsiTheme="minorHAnsi" w:cstheme="minorBidi"/>
          <w:caps w:val="0"/>
          <w:noProof/>
          <w:sz w:val="22"/>
          <w:lang w:eastAsia="en-GB"/>
        </w:rPr>
        <w:tab/>
      </w:r>
      <w:r>
        <w:rPr>
          <w:noProof/>
        </w:rPr>
        <w:t>Assignment and sub-contracting</w:t>
      </w:r>
      <w:r>
        <w:rPr>
          <w:noProof/>
        </w:rPr>
        <w:tab/>
      </w:r>
      <w:r>
        <w:rPr>
          <w:noProof/>
        </w:rPr>
        <w:fldChar w:fldCharType="begin"/>
      </w:r>
      <w:r>
        <w:rPr>
          <w:noProof/>
        </w:rPr>
        <w:instrText xml:space="preserve"> PAGEREF _Toc472508923 \h </w:instrText>
      </w:r>
      <w:r>
        <w:rPr>
          <w:noProof/>
        </w:rPr>
      </w:r>
      <w:r>
        <w:rPr>
          <w:noProof/>
        </w:rPr>
        <w:fldChar w:fldCharType="separate"/>
      </w:r>
      <w:r>
        <w:rPr>
          <w:noProof/>
        </w:rPr>
        <w:t>14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9.</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_Toc472508924 \h </w:instrText>
      </w:r>
      <w:r>
        <w:rPr>
          <w:noProof/>
        </w:rPr>
      </w:r>
      <w:r>
        <w:rPr>
          <w:noProof/>
        </w:rPr>
        <w:fldChar w:fldCharType="separate"/>
      </w:r>
      <w:r>
        <w:rPr>
          <w:noProof/>
        </w:rPr>
        <w:t>14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10.</w:t>
      </w:r>
      <w:r>
        <w:rPr>
          <w:rFonts w:asciiTheme="minorHAnsi" w:eastAsiaTheme="minorEastAsia" w:hAnsiTheme="minorHAnsi" w:cstheme="minorBidi"/>
          <w:caps w:val="0"/>
          <w:noProof/>
          <w:sz w:val="22"/>
          <w:lang w:eastAsia="en-GB"/>
        </w:rPr>
        <w:tab/>
      </w:r>
      <w:r>
        <w:rPr>
          <w:noProof/>
        </w:rPr>
        <w:t>Governance and Records</w:t>
      </w:r>
      <w:r>
        <w:rPr>
          <w:noProof/>
        </w:rPr>
        <w:tab/>
      </w:r>
      <w:r>
        <w:rPr>
          <w:noProof/>
        </w:rPr>
        <w:fldChar w:fldCharType="begin"/>
      </w:r>
      <w:r>
        <w:rPr>
          <w:noProof/>
        </w:rPr>
        <w:instrText xml:space="preserve"> PAGEREF _Toc472508925 \h </w:instrText>
      </w:r>
      <w:r>
        <w:rPr>
          <w:noProof/>
        </w:rPr>
      </w:r>
      <w:r>
        <w:rPr>
          <w:noProof/>
        </w:rPr>
        <w:fldChar w:fldCharType="separate"/>
      </w:r>
      <w:r>
        <w:rPr>
          <w:noProof/>
        </w:rPr>
        <w:t>15</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11.</w:t>
      </w:r>
      <w:r>
        <w:rPr>
          <w:rFonts w:asciiTheme="minorHAnsi" w:eastAsiaTheme="minorEastAsia" w:hAnsiTheme="minorHAnsi" w:cstheme="minorBidi"/>
          <w:caps w:val="0"/>
          <w:noProof/>
          <w:sz w:val="22"/>
          <w:lang w:eastAsia="en-GB"/>
        </w:rPr>
        <w:tab/>
      </w:r>
      <w:r>
        <w:rPr>
          <w:noProof/>
        </w:rPr>
        <w:t>Confidentiality, Transparency and Publicity</w:t>
      </w:r>
      <w:r>
        <w:rPr>
          <w:noProof/>
        </w:rPr>
        <w:tab/>
      </w:r>
      <w:r>
        <w:rPr>
          <w:noProof/>
        </w:rPr>
        <w:fldChar w:fldCharType="begin"/>
      </w:r>
      <w:r>
        <w:rPr>
          <w:noProof/>
        </w:rPr>
        <w:instrText xml:space="preserve"> PAGEREF _Toc472508926 \h </w:instrText>
      </w:r>
      <w:r>
        <w:rPr>
          <w:noProof/>
        </w:rPr>
      </w:r>
      <w:r>
        <w:rPr>
          <w:noProof/>
        </w:rPr>
        <w:fldChar w:fldCharType="separate"/>
      </w:r>
      <w:r>
        <w:rPr>
          <w:noProof/>
        </w:rPr>
        <w:t>16</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_Toc472508927 \h </w:instrText>
      </w:r>
      <w:r>
        <w:rPr>
          <w:noProof/>
        </w:rPr>
      </w:r>
      <w:r>
        <w:rPr>
          <w:noProof/>
        </w:rPr>
        <w:fldChar w:fldCharType="separate"/>
      </w:r>
      <w:r>
        <w:rPr>
          <w:noProof/>
        </w:rPr>
        <w:t>17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13.</w:t>
      </w:r>
      <w:r>
        <w:rPr>
          <w:rFonts w:asciiTheme="minorHAnsi" w:eastAsiaTheme="minorEastAsia" w:hAnsiTheme="minorHAnsi" w:cstheme="minorBidi"/>
          <w:caps w:val="0"/>
          <w:noProof/>
          <w:sz w:val="22"/>
          <w:lang w:eastAsia="en-GB"/>
        </w:rPr>
        <w:tab/>
      </w:r>
      <w:r>
        <w:rPr>
          <w:noProof/>
        </w:rPr>
        <w:t>Protection of Personal Data and Security of Data</w:t>
      </w:r>
      <w:r>
        <w:rPr>
          <w:noProof/>
        </w:rPr>
        <w:tab/>
      </w:r>
      <w:r>
        <w:rPr>
          <w:noProof/>
        </w:rPr>
        <w:fldChar w:fldCharType="begin"/>
      </w:r>
      <w:r>
        <w:rPr>
          <w:noProof/>
        </w:rPr>
        <w:instrText xml:space="preserve"> PAGEREF _Toc472508928 \h </w:instrText>
      </w:r>
      <w:r>
        <w:rPr>
          <w:noProof/>
        </w:rPr>
      </w:r>
      <w:r>
        <w:rPr>
          <w:noProof/>
        </w:rPr>
        <w:fldChar w:fldCharType="separate"/>
      </w:r>
      <w:r>
        <w:rPr>
          <w:noProof/>
        </w:rPr>
        <w:t>18</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14.</w:t>
      </w:r>
      <w:r>
        <w:rPr>
          <w:rFonts w:asciiTheme="minorHAnsi" w:eastAsiaTheme="minorEastAsia" w:hAnsiTheme="minorHAnsi" w:cstheme="minorBidi"/>
          <w:caps w:val="0"/>
          <w:noProof/>
          <w:sz w:val="22"/>
          <w:lang w:eastAsia="en-GB"/>
        </w:rPr>
        <w:tab/>
      </w:r>
      <w:r>
        <w:rPr>
          <w:noProof/>
        </w:rPr>
        <w:t>Liability</w:t>
      </w:r>
      <w:r>
        <w:rPr>
          <w:noProof/>
        </w:rPr>
        <w:tab/>
      </w:r>
      <w:r>
        <w:rPr>
          <w:noProof/>
        </w:rPr>
        <w:fldChar w:fldCharType="begin"/>
      </w:r>
      <w:r>
        <w:rPr>
          <w:noProof/>
        </w:rPr>
        <w:instrText xml:space="preserve"> PAGEREF _Toc472508929 \h </w:instrText>
      </w:r>
      <w:r>
        <w:rPr>
          <w:noProof/>
        </w:rPr>
      </w:r>
      <w:r>
        <w:rPr>
          <w:noProof/>
        </w:rPr>
        <w:fldChar w:fldCharType="separate"/>
      </w:r>
      <w:r>
        <w:rPr>
          <w:noProof/>
        </w:rPr>
        <w:t>19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15.</w:t>
      </w:r>
      <w:r>
        <w:rPr>
          <w:rFonts w:asciiTheme="minorHAnsi" w:eastAsiaTheme="minorEastAsia" w:hAnsiTheme="minorHAnsi" w:cstheme="minorBidi"/>
          <w:caps w:val="0"/>
          <w:noProof/>
          <w:sz w:val="22"/>
          <w:lang w:eastAsia="en-GB"/>
        </w:rPr>
        <w:tab/>
      </w:r>
      <w:r>
        <w:rPr>
          <w:noProof/>
        </w:rPr>
        <w:t>Force Majeure</w:t>
      </w:r>
      <w:r>
        <w:rPr>
          <w:noProof/>
        </w:rPr>
        <w:tab/>
      </w:r>
      <w:r>
        <w:rPr>
          <w:noProof/>
        </w:rPr>
        <w:fldChar w:fldCharType="begin"/>
      </w:r>
      <w:r>
        <w:rPr>
          <w:noProof/>
        </w:rPr>
        <w:instrText xml:space="preserve"> PAGEREF _Toc472508930 \h </w:instrText>
      </w:r>
      <w:r>
        <w:rPr>
          <w:noProof/>
        </w:rPr>
      </w:r>
      <w:r>
        <w:rPr>
          <w:noProof/>
        </w:rPr>
        <w:fldChar w:fldCharType="separate"/>
      </w:r>
      <w:r>
        <w:rPr>
          <w:noProof/>
        </w:rPr>
        <w:t>20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16.</w:t>
      </w:r>
      <w:r>
        <w:rPr>
          <w:rFonts w:asciiTheme="minorHAnsi" w:eastAsiaTheme="minorEastAsia" w:hAnsiTheme="minorHAnsi" w:cstheme="minorBidi"/>
          <w:caps w:val="0"/>
          <w:noProof/>
          <w:sz w:val="22"/>
          <w:lang w:eastAsia="en-GB"/>
        </w:rPr>
        <w:tab/>
      </w:r>
      <w:r>
        <w:rPr>
          <w:noProof/>
        </w:rPr>
        <w:t>Termination</w:t>
      </w:r>
      <w:r>
        <w:rPr>
          <w:noProof/>
        </w:rPr>
        <w:tab/>
      </w:r>
      <w:r>
        <w:rPr>
          <w:noProof/>
        </w:rPr>
        <w:fldChar w:fldCharType="begin"/>
      </w:r>
      <w:r>
        <w:rPr>
          <w:noProof/>
        </w:rPr>
        <w:instrText xml:space="preserve"> PAGEREF _Toc472508931 \h </w:instrText>
      </w:r>
      <w:r>
        <w:rPr>
          <w:noProof/>
        </w:rPr>
      </w:r>
      <w:r>
        <w:rPr>
          <w:noProof/>
        </w:rPr>
        <w:fldChar w:fldCharType="separate"/>
      </w:r>
      <w:r>
        <w:rPr>
          <w:noProof/>
        </w:rPr>
        <w:t>20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17.</w:t>
      </w:r>
      <w:r>
        <w:rPr>
          <w:rFonts w:asciiTheme="minorHAnsi" w:eastAsiaTheme="minorEastAsia" w:hAnsiTheme="minorHAnsi" w:cstheme="minorBidi"/>
          <w:caps w:val="0"/>
          <w:noProof/>
          <w:sz w:val="22"/>
          <w:lang w:eastAsia="en-GB"/>
        </w:rPr>
        <w:tab/>
      </w:r>
      <w:r>
        <w:rPr>
          <w:noProof/>
        </w:rPr>
        <w:t>Compliance</w:t>
      </w:r>
      <w:r>
        <w:rPr>
          <w:noProof/>
        </w:rPr>
        <w:tab/>
      </w:r>
      <w:r>
        <w:rPr>
          <w:noProof/>
        </w:rPr>
        <w:fldChar w:fldCharType="begin"/>
      </w:r>
      <w:r>
        <w:rPr>
          <w:noProof/>
        </w:rPr>
        <w:instrText xml:space="preserve"> PAGEREF _Toc472508932 \h </w:instrText>
      </w:r>
      <w:r>
        <w:rPr>
          <w:noProof/>
        </w:rPr>
      </w:r>
      <w:r>
        <w:rPr>
          <w:noProof/>
        </w:rPr>
        <w:fldChar w:fldCharType="separate"/>
      </w:r>
      <w:r>
        <w:rPr>
          <w:noProof/>
        </w:rPr>
        <w:t>21</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18.</w:t>
      </w:r>
      <w:r>
        <w:rPr>
          <w:rFonts w:asciiTheme="minorHAnsi" w:eastAsiaTheme="minorEastAsia" w:hAnsiTheme="minorHAnsi" w:cstheme="minorBidi"/>
          <w:caps w:val="0"/>
          <w:noProof/>
          <w:sz w:val="22"/>
          <w:lang w:eastAsia="en-GB"/>
        </w:rPr>
        <w:tab/>
      </w:r>
      <w:r>
        <w:rPr>
          <w:noProof/>
        </w:rPr>
        <w:t>Prevention of Fraud and Corruption</w:t>
      </w:r>
      <w:r>
        <w:rPr>
          <w:noProof/>
        </w:rPr>
        <w:tab/>
      </w:r>
      <w:r>
        <w:rPr>
          <w:noProof/>
        </w:rPr>
        <w:fldChar w:fldCharType="begin"/>
      </w:r>
      <w:r>
        <w:rPr>
          <w:noProof/>
        </w:rPr>
        <w:instrText xml:space="preserve"> PAGEREF _Toc472508933 \h </w:instrText>
      </w:r>
      <w:r>
        <w:rPr>
          <w:noProof/>
        </w:rPr>
      </w:r>
      <w:r>
        <w:rPr>
          <w:noProof/>
        </w:rPr>
        <w:fldChar w:fldCharType="separate"/>
      </w:r>
      <w:r>
        <w:rPr>
          <w:noProof/>
        </w:rPr>
        <w:t>22</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19.</w:t>
      </w:r>
      <w:r>
        <w:rPr>
          <w:rFonts w:asciiTheme="minorHAnsi" w:eastAsiaTheme="minorEastAsia" w:hAnsiTheme="minorHAnsi" w:cstheme="minorBidi"/>
          <w:caps w:val="0"/>
          <w:noProof/>
          <w:sz w:val="22"/>
          <w:lang w:eastAsia="en-GB"/>
        </w:rPr>
        <w:tab/>
      </w:r>
      <w:r>
        <w:rPr>
          <w:noProof/>
        </w:rPr>
        <w:t>Dispute Resolution</w:t>
      </w:r>
      <w:r>
        <w:rPr>
          <w:noProof/>
        </w:rPr>
        <w:tab/>
      </w:r>
      <w:r>
        <w:rPr>
          <w:noProof/>
        </w:rPr>
        <w:fldChar w:fldCharType="begin"/>
      </w:r>
      <w:r>
        <w:rPr>
          <w:noProof/>
        </w:rPr>
        <w:instrText xml:space="preserve"> PAGEREF _Toc472508934 \h </w:instrText>
      </w:r>
      <w:r>
        <w:rPr>
          <w:noProof/>
        </w:rPr>
      </w:r>
      <w:r>
        <w:rPr>
          <w:noProof/>
        </w:rPr>
        <w:fldChar w:fldCharType="separate"/>
      </w:r>
      <w:r>
        <w:rPr>
          <w:noProof/>
        </w:rPr>
        <w:t>23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20.</w:t>
      </w:r>
      <w:r>
        <w:rPr>
          <w:rFonts w:asciiTheme="minorHAnsi" w:eastAsiaTheme="minorEastAsia" w:hAnsiTheme="minorHAnsi" w:cstheme="minorBidi"/>
          <w:caps w:val="0"/>
          <w:noProof/>
          <w:sz w:val="22"/>
          <w:lang w:eastAsia="en-GB"/>
        </w:rPr>
        <w:tab/>
      </w:r>
      <w:r>
        <w:rPr>
          <w:noProof/>
        </w:rPr>
        <w:t>General</w:t>
      </w:r>
      <w:r>
        <w:rPr>
          <w:noProof/>
        </w:rPr>
        <w:tab/>
      </w:r>
      <w:r>
        <w:rPr>
          <w:noProof/>
        </w:rPr>
        <w:fldChar w:fldCharType="begin"/>
      </w:r>
      <w:r>
        <w:rPr>
          <w:noProof/>
        </w:rPr>
        <w:instrText xml:space="preserve"> PAGEREF _Toc472508935 \h </w:instrText>
      </w:r>
      <w:r>
        <w:rPr>
          <w:noProof/>
        </w:rPr>
      </w:r>
      <w:r>
        <w:rPr>
          <w:noProof/>
        </w:rPr>
        <w:fldChar w:fldCharType="separate"/>
      </w:r>
      <w:r>
        <w:rPr>
          <w:noProof/>
        </w:rPr>
        <w:t>23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21.</w:t>
      </w:r>
      <w:r>
        <w:rPr>
          <w:rFonts w:asciiTheme="minorHAnsi" w:eastAsiaTheme="minorEastAsia" w:hAnsiTheme="minorHAnsi" w:cstheme="minorBidi"/>
          <w:caps w:val="0"/>
          <w:noProof/>
          <w:sz w:val="22"/>
          <w:lang w:eastAsia="en-GB"/>
        </w:rPr>
        <w:tab/>
      </w:r>
      <w:r>
        <w:rPr>
          <w:noProof/>
        </w:rPr>
        <w:t>Notices</w:t>
      </w:r>
      <w:r>
        <w:rPr>
          <w:noProof/>
        </w:rPr>
        <w:tab/>
      </w:r>
      <w:r>
        <w:rPr>
          <w:noProof/>
        </w:rPr>
        <w:fldChar w:fldCharType="begin"/>
      </w:r>
      <w:r>
        <w:rPr>
          <w:noProof/>
        </w:rPr>
        <w:instrText xml:space="preserve"> PAGEREF _Toc472508936 \h </w:instrText>
      </w:r>
      <w:r>
        <w:rPr>
          <w:noProof/>
        </w:rPr>
      </w:r>
      <w:r>
        <w:rPr>
          <w:noProof/>
        </w:rPr>
        <w:fldChar w:fldCharType="separate"/>
      </w:r>
      <w:r>
        <w:rPr>
          <w:noProof/>
        </w:rPr>
        <w:t>24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22.</w:t>
      </w:r>
      <w:r>
        <w:rPr>
          <w:rFonts w:asciiTheme="minorHAnsi" w:eastAsiaTheme="minorEastAsia" w:hAnsiTheme="minorHAnsi" w:cstheme="minorBidi"/>
          <w:caps w:val="0"/>
          <w:noProof/>
          <w:sz w:val="22"/>
          <w:lang w:eastAsia="en-GB"/>
        </w:rPr>
        <w:tab/>
      </w:r>
      <w:r>
        <w:rPr>
          <w:noProof/>
        </w:rPr>
        <w:t>Governing Law and Jurisdiction</w:t>
      </w:r>
      <w:r>
        <w:rPr>
          <w:noProof/>
        </w:rPr>
        <w:tab/>
      </w:r>
      <w:r>
        <w:rPr>
          <w:noProof/>
        </w:rPr>
        <w:fldChar w:fldCharType="begin"/>
      </w:r>
      <w:r>
        <w:rPr>
          <w:noProof/>
        </w:rPr>
        <w:instrText xml:space="preserve"> PAGEREF _Toc472508937 \h </w:instrText>
      </w:r>
      <w:r>
        <w:rPr>
          <w:noProof/>
        </w:rPr>
      </w:r>
      <w:r>
        <w:rPr>
          <w:noProof/>
        </w:rPr>
        <w:fldChar w:fldCharType="separate"/>
      </w:r>
      <w:r>
        <w:rPr>
          <w:noProof/>
        </w:rPr>
        <w:t>24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t>Annex 2 - Charges</w:t>
      </w:r>
      <w:r>
        <w:rPr>
          <w:noProof/>
        </w:rPr>
        <w:tab/>
      </w:r>
      <w:r>
        <w:rPr>
          <w:noProof/>
        </w:rPr>
        <w:fldChar w:fldCharType="begin"/>
      </w:r>
      <w:r>
        <w:rPr>
          <w:noProof/>
        </w:rPr>
        <w:instrText xml:space="preserve"> PAGEREF _Toc472508938 \h </w:instrText>
      </w:r>
      <w:r>
        <w:rPr>
          <w:noProof/>
        </w:rPr>
      </w:r>
      <w:r>
        <w:rPr>
          <w:noProof/>
        </w:rPr>
        <w:fldChar w:fldCharType="separate"/>
      </w:r>
      <w:r>
        <w:rPr>
          <w:noProof/>
        </w:rPr>
        <w:t>25</w:t>
      </w:r>
      <w:r>
        <w:rPr>
          <w:noProof/>
        </w:rPr>
        <w:fldChar w:fldCharType="end"/>
      </w:r>
    </w:p>
    <w:p w:rsidR="00FF28E1" w:rsidRDefault="00FF28E1">
      <w:pPr>
        <w:pStyle w:val="TOC1"/>
        <w:rPr>
          <w:noProof/>
        </w:rPr>
      </w:pPr>
      <w:r>
        <w:rPr>
          <w:noProof/>
        </w:rPr>
        <w:lastRenderedPageBreak/>
        <w:t>Annex 3 - Specification</w:t>
      </w:r>
      <w:r>
        <w:rPr>
          <w:noProof/>
        </w:rPr>
        <w:tab/>
      </w:r>
      <w:r>
        <w:rPr>
          <w:noProof/>
        </w:rPr>
        <w:fldChar w:fldCharType="begin"/>
      </w:r>
      <w:r>
        <w:rPr>
          <w:noProof/>
        </w:rPr>
        <w:instrText xml:space="preserve"> PAGEREF _Toc472508939 \h </w:instrText>
      </w:r>
      <w:r>
        <w:rPr>
          <w:noProof/>
        </w:rPr>
      </w:r>
      <w:r>
        <w:rPr>
          <w:noProof/>
        </w:rPr>
        <w:fldChar w:fldCharType="separate"/>
      </w:r>
      <w:r>
        <w:rPr>
          <w:noProof/>
        </w:rPr>
        <w:t>26</w:t>
      </w:r>
      <w:r>
        <w:rPr>
          <w:noProof/>
        </w:rPr>
        <w:fldChar w:fldCharType="end"/>
      </w:r>
    </w:p>
    <w:p w:rsidR="005F283C" w:rsidRDefault="005F283C">
      <w:pPr>
        <w:pStyle w:val="TOC1"/>
        <w:rPr>
          <w:noProof/>
        </w:rPr>
      </w:pPr>
      <w:r>
        <w:rPr>
          <w:noProof/>
        </w:rPr>
        <w:t>ANNEX 4 - SCHEDULE OF PROCESSING, PERSONAL DATA AND DATA SUBJECTS………………………..27</w:t>
      </w:r>
    </w:p>
    <w:p w:rsidR="005F283C" w:rsidRDefault="005F283C">
      <w:pPr>
        <w:pStyle w:val="TOC1"/>
        <w:rPr>
          <w:rFonts w:asciiTheme="minorHAnsi" w:eastAsiaTheme="minorEastAsia" w:hAnsiTheme="minorHAnsi" w:cstheme="minorBidi"/>
          <w:caps w:val="0"/>
          <w:noProof/>
          <w:sz w:val="22"/>
          <w:lang w:eastAsia="en-GB"/>
        </w:rPr>
      </w:pPr>
      <w:r>
        <w:rPr>
          <w:noProof/>
        </w:rPr>
        <w:t>aNNEX 5 - SECURITY…………………………………………………………………………………………………………………………28</w:t>
      </w:r>
    </w:p>
    <w:p w:rsidR="00B76491" w:rsidRDefault="00F62CB1" w:rsidP="00F62CB1">
      <w:pPr>
        <w:rPr>
          <w:rFonts w:ascii="Calibri" w:eastAsia="STZhongsong" w:hAnsi="Calibri"/>
          <w:caps/>
          <w:lang w:eastAsia="zh-CN"/>
        </w:rPr>
      </w:pPr>
      <w:r w:rsidRPr="00B76491">
        <w:rPr>
          <w:rFonts w:ascii="Calibri" w:eastAsia="STZhongsong" w:hAnsi="Calibri"/>
          <w:caps/>
          <w:lang w:eastAsia="zh-CN"/>
        </w:rPr>
        <w:fldChar w:fldCharType="end"/>
      </w:r>
    </w:p>
    <w:p w:rsidR="00B76491" w:rsidRDefault="00B76491">
      <w:pPr>
        <w:rPr>
          <w:rFonts w:ascii="Calibri" w:eastAsia="STZhongsong" w:hAnsi="Calibri"/>
          <w:caps/>
          <w:lang w:eastAsia="zh-CN"/>
        </w:rPr>
      </w:pPr>
      <w:r>
        <w:rPr>
          <w:rFonts w:ascii="Calibri" w:eastAsia="STZhongsong" w:hAnsi="Calibri"/>
          <w:caps/>
          <w:lang w:eastAsia="zh-CN"/>
        </w:rPr>
        <w:br w:type="page"/>
      </w:r>
    </w:p>
    <w:bookmarkEnd w:id="1"/>
    <w:bookmarkEnd w:id="2"/>
    <w:p w:rsidR="006457DB" w:rsidRDefault="00561FEE" w:rsidP="00C45DF9">
      <w:pPr>
        <w:rPr>
          <w:rFonts w:ascii="Arial" w:eastAsia="STZhongsong" w:hAnsi="Arial"/>
          <w:b/>
          <w:caps/>
          <w:color w:val="00AE9C"/>
          <w:sz w:val="24"/>
          <w:szCs w:val="24"/>
          <w:lang w:eastAsia="zh-CN"/>
        </w:rPr>
      </w:pPr>
      <w:r>
        <w:rPr>
          <w:rFonts w:ascii="Arial" w:hAnsi="Arial"/>
          <w:noProof/>
        </w:rPr>
        <w:lastRenderedPageBreak/>
        <w:drawing>
          <wp:anchor distT="0" distB="0" distL="114300" distR="114300" simplePos="0" relativeHeight="251659264" behindDoc="0" locked="0" layoutInCell="1" allowOverlap="1" wp14:anchorId="59CFDE41" wp14:editId="168E5595">
            <wp:simplePos x="0" y="0"/>
            <wp:positionH relativeFrom="column">
              <wp:posOffset>-114300</wp:posOffset>
            </wp:positionH>
            <wp:positionV relativeFrom="paragraph">
              <wp:posOffset>107950</wp:posOffset>
            </wp:positionV>
            <wp:extent cx="1356360" cy="1133475"/>
            <wp:effectExtent l="0" t="0" r="0" b="9525"/>
            <wp:wrapSquare wrapText="bothSides"/>
            <wp:docPr id="3" name="Picture 3" descr="C:\Users\Dreynolds\AppData\Local\Temp\7zO0F1B7587\DHSC_3268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eynolds\AppData\Local\Temp\7zO0F1B7587\DHSC_3268_A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36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1FEE" w:rsidRDefault="00561FEE" w:rsidP="00561FEE">
      <w:pPr>
        <w:rPr>
          <w:rFonts w:ascii="Arial" w:eastAsia="SimSun" w:hAnsi="Arial"/>
          <w:bCs/>
          <w:color w:val="00AE9C"/>
          <w:kern w:val="28"/>
          <w:sz w:val="40"/>
          <w:szCs w:val="40"/>
          <w:lang w:eastAsia="zh-CN"/>
        </w:rPr>
      </w:pPr>
    </w:p>
    <w:p w:rsidR="00561FEE" w:rsidRDefault="00561FEE" w:rsidP="00561FEE">
      <w:pPr>
        <w:rPr>
          <w:rFonts w:ascii="Arial" w:eastAsia="SimSun" w:hAnsi="Arial"/>
          <w:bCs/>
          <w:color w:val="00AE9C"/>
          <w:kern w:val="28"/>
          <w:sz w:val="40"/>
          <w:szCs w:val="40"/>
          <w:lang w:eastAsia="zh-CN"/>
        </w:rPr>
      </w:pPr>
    </w:p>
    <w:p w:rsidR="006457DB" w:rsidRDefault="006457DB" w:rsidP="00561FEE">
      <w:pPr>
        <w:rPr>
          <w:sz w:val="22"/>
        </w:rPr>
      </w:pPr>
    </w:p>
    <w:p w:rsidR="006457DB" w:rsidRDefault="006457DB" w:rsidP="00C45DF9">
      <w:pPr>
        <w:jc w:val="center"/>
        <w:rPr>
          <w:sz w:val="22"/>
        </w:rPr>
      </w:pPr>
    </w:p>
    <w:p w:rsidR="006457DB" w:rsidRPr="006457DB" w:rsidRDefault="00561FEE" w:rsidP="006457DB">
      <w:pPr>
        <w:rPr>
          <w:sz w:val="22"/>
        </w:rPr>
      </w:pPr>
      <w:r>
        <w:rPr>
          <w:sz w:val="22"/>
        </w:rPr>
        <w:br w:type="textWrapping" w:clear="all"/>
      </w:r>
      <w:r w:rsidR="006457DB" w:rsidRPr="006457DB">
        <w:rPr>
          <w:sz w:val="22"/>
        </w:rPr>
        <w:t xml:space="preserve">Department of Health </w:t>
      </w:r>
      <w:r>
        <w:rPr>
          <w:sz w:val="22"/>
        </w:rPr>
        <w:t>and Social Care Commercial Division</w:t>
      </w:r>
    </w:p>
    <w:p w:rsidR="006457DB" w:rsidRPr="006457DB" w:rsidRDefault="00561FEE" w:rsidP="006457DB">
      <w:pPr>
        <w:rPr>
          <w:sz w:val="22"/>
        </w:rPr>
      </w:pPr>
      <w:r>
        <w:rPr>
          <w:sz w:val="22"/>
        </w:rPr>
        <w:t>Quarry House</w:t>
      </w:r>
      <w:r>
        <w:rPr>
          <w:sz w:val="22"/>
        </w:rPr>
        <w:tab/>
      </w:r>
    </w:p>
    <w:p w:rsidR="006457DB" w:rsidRPr="006457DB" w:rsidRDefault="00561FEE" w:rsidP="006457DB">
      <w:pPr>
        <w:rPr>
          <w:sz w:val="22"/>
        </w:rPr>
      </w:pPr>
      <w:r>
        <w:rPr>
          <w:sz w:val="22"/>
        </w:rPr>
        <w:t>Quarry Hill</w:t>
      </w:r>
    </w:p>
    <w:p w:rsidR="006457DB" w:rsidRPr="006457DB" w:rsidRDefault="00561FEE" w:rsidP="006457DB">
      <w:pPr>
        <w:rPr>
          <w:sz w:val="22"/>
        </w:rPr>
      </w:pPr>
      <w:r>
        <w:rPr>
          <w:sz w:val="22"/>
        </w:rPr>
        <w:t>Leeds</w:t>
      </w:r>
    </w:p>
    <w:p w:rsidR="006457DB" w:rsidRPr="006457DB" w:rsidRDefault="00561FEE" w:rsidP="006457DB">
      <w:pPr>
        <w:rPr>
          <w:sz w:val="22"/>
        </w:rPr>
      </w:pPr>
      <w:r>
        <w:rPr>
          <w:sz w:val="22"/>
        </w:rPr>
        <w:t>LS2 7UE</w:t>
      </w:r>
    </w:p>
    <w:p w:rsidR="006457DB" w:rsidRPr="006457DB" w:rsidRDefault="006457DB" w:rsidP="006457DB">
      <w:pPr>
        <w:rPr>
          <w:sz w:val="22"/>
        </w:rPr>
      </w:pPr>
    </w:p>
    <w:p w:rsidR="006457DB" w:rsidRPr="006457DB" w:rsidRDefault="006457DB" w:rsidP="006457DB">
      <w:pPr>
        <w:rPr>
          <w:sz w:val="22"/>
        </w:rPr>
      </w:pPr>
      <w:r w:rsidRPr="006457DB">
        <w:rPr>
          <w:rStyle w:val="colour"/>
          <w:rFonts w:ascii="Helvetica Narrow" w:hAnsi="Helvetica Narrow"/>
          <w:sz w:val="22"/>
        </w:rPr>
        <w:t>www.dh.gov.uk</w:t>
      </w:r>
    </w:p>
    <w:p w:rsidR="006457DB" w:rsidRPr="006457DB" w:rsidRDefault="006457DB" w:rsidP="00C45DF9">
      <w:pPr>
        <w:pStyle w:val="Footer"/>
        <w:spacing w:after="120" w:line="240" w:lineRule="atLeast"/>
        <w:rPr>
          <w:sz w:val="22"/>
        </w:rPr>
      </w:pPr>
    </w:p>
    <w:p w:rsidR="00071944" w:rsidRPr="00C7606A" w:rsidRDefault="00C7606A" w:rsidP="00071944">
      <w:pPr>
        <w:pStyle w:val="Footer"/>
        <w:rPr>
          <w:b/>
          <w:sz w:val="22"/>
          <w:highlight w:val="yellow"/>
        </w:rPr>
      </w:pPr>
      <w:r w:rsidRPr="00C7606A">
        <w:rPr>
          <w:b/>
          <w:sz w:val="22"/>
          <w:highlight w:val="yellow"/>
        </w:rPr>
        <w:t>Insert Supplier Name</w:t>
      </w:r>
    </w:p>
    <w:p w:rsidR="00C7606A" w:rsidRPr="00C7606A" w:rsidRDefault="00C7606A" w:rsidP="00071944">
      <w:pPr>
        <w:pStyle w:val="Footer"/>
        <w:rPr>
          <w:b/>
          <w:sz w:val="22"/>
        </w:rPr>
      </w:pPr>
      <w:r w:rsidRPr="00C7606A">
        <w:rPr>
          <w:b/>
          <w:sz w:val="22"/>
          <w:highlight w:val="yellow"/>
        </w:rPr>
        <w:t>Insert Supplier Address</w:t>
      </w:r>
    </w:p>
    <w:p w:rsidR="00C45DF9" w:rsidRPr="00D14F1E" w:rsidRDefault="00C45DF9" w:rsidP="00C45DF9">
      <w:pPr>
        <w:pStyle w:val="Footer"/>
        <w:spacing w:after="120" w:line="240" w:lineRule="atLeast"/>
        <w:rPr>
          <w:sz w:val="22"/>
        </w:rPr>
      </w:pPr>
    </w:p>
    <w:p w:rsidR="00C45DF9" w:rsidRPr="00D14F1E" w:rsidRDefault="00C45DF9" w:rsidP="00C45DF9">
      <w:pPr>
        <w:pStyle w:val="Footer"/>
        <w:spacing w:after="120" w:line="240" w:lineRule="atLeast"/>
        <w:rPr>
          <w:sz w:val="22"/>
        </w:rPr>
      </w:pPr>
      <w:r w:rsidRPr="00D14F1E">
        <w:rPr>
          <w:sz w:val="22"/>
        </w:rPr>
        <w:t xml:space="preserve">Attn:  </w:t>
      </w:r>
      <w:r w:rsidR="00071944">
        <w:rPr>
          <w:sz w:val="22"/>
        </w:rPr>
        <w:t xml:space="preserve">  </w:t>
      </w:r>
      <w:r w:rsidRPr="00C45DF9">
        <w:rPr>
          <w:sz w:val="22"/>
          <w:highlight w:val="yellow"/>
        </w:rPr>
        <w:t>[</w:t>
      </w:r>
      <w:r w:rsidRPr="00C45DF9">
        <w:rPr>
          <w:b/>
          <w:sz w:val="22"/>
          <w:highlight w:val="yellow"/>
        </w:rPr>
        <w:t>insert Supplier contact name</w:t>
      </w:r>
      <w:r w:rsidRPr="00C45DF9">
        <w:rPr>
          <w:sz w:val="22"/>
          <w:highlight w:val="yellow"/>
        </w:rPr>
        <w:t>]</w:t>
      </w:r>
    </w:p>
    <w:p w:rsidR="00C45DF9" w:rsidRPr="00C7606A" w:rsidRDefault="00C45DF9" w:rsidP="006457DB">
      <w:pPr>
        <w:pStyle w:val="Normpara"/>
        <w:spacing w:line="240" w:lineRule="atLeast"/>
        <w:ind w:left="0" w:right="3"/>
        <w:rPr>
          <w:rFonts w:ascii="Helvetica Neue" w:hAnsi="Helvetica Neue"/>
          <w:b/>
          <w:sz w:val="22"/>
        </w:rPr>
      </w:pPr>
      <w:bookmarkStart w:id="3" w:name="date"/>
      <w:bookmarkStart w:id="4" w:name="Title"/>
      <w:bookmarkEnd w:id="3"/>
      <w:bookmarkEnd w:id="4"/>
      <w:r w:rsidRPr="00D14F1E">
        <w:rPr>
          <w:rFonts w:ascii="Helvetica Neue" w:hAnsi="Helvetica Neue"/>
          <w:sz w:val="22"/>
        </w:rPr>
        <w:t xml:space="preserve">Date: </w:t>
      </w:r>
      <w:r w:rsidR="00071944">
        <w:rPr>
          <w:rFonts w:ascii="Helvetica Neue" w:hAnsi="Helvetica Neue"/>
          <w:sz w:val="22"/>
        </w:rPr>
        <w:tab/>
        <w:t xml:space="preserve"> </w:t>
      </w:r>
      <w:r w:rsidR="00C7606A" w:rsidRPr="00C7606A">
        <w:rPr>
          <w:rFonts w:ascii="Helvetica Neue" w:hAnsi="Helvetica Neue"/>
          <w:b/>
          <w:sz w:val="22"/>
          <w:highlight w:val="yellow"/>
        </w:rPr>
        <w:t>Insert Date</w:t>
      </w:r>
    </w:p>
    <w:p w:rsidR="00C45DF9" w:rsidRPr="00071944" w:rsidRDefault="00C45DF9" w:rsidP="006457DB">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Our ref: </w:t>
      </w:r>
      <w:r w:rsidR="00C7606A" w:rsidRPr="00C7606A">
        <w:rPr>
          <w:rFonts w:ascii="Helvetica Neue" w:hAnsi="Helvetica Neue"/>
          <w:b/>
          <w:sz w:val="22"/>
          <w:highlight w:val="yellow"/>
        </w:rPr>
        <w:t>Insert Ref</w:t>
      </w:r>
    </w:p>
    <w:p w:rsidR="006457DB" w:rsidRDefault="006457DB" w:rsidP="00C45DF9">
      <w:pPr>
        <w:pStyle w:val="Numpara"/>
        <w:numPr>
          <w:ilvl w:val="0"/>
          <w:numId w:val="0"/>
        </w:numPr>
        <w:spacing w:before="0" w:line="240" w:lineRule="atLeast"/>
        <w:jc w:val="both"/>
        <w:rPr>
          <w:rFonts w:ascii="Helvetica Neue" w:hAnsi="Helvetica Neue"/>
          <w:sz w:val="22"/>
        </w:rPr>
      </w:pPr>
    </w:p>
    <w:p w:rsidR="00C45DF9" w:rsidRPr="00D14F1E" w:rsidRDefault="00C45DF9" w:rsidP="00C45DF9">
      <w:pPr>
        <w:pStyle w:val="Numpara"/>
        <w:numPr>
          <w:ilvl w:val="0"/>
          <w:numId w:val="0"/>
        </w:numPr>
        <w:spacing w:before="0" w:line="240" w:lineRule="atLeast"/>
        <w:jc w:val="both"/>
        <w:rPr>
          <w:rFonts w:ascii="Helvetica Neue" w:hAnsi="Helvetica Neue"/>
          <w:sz w:val="22"/>
        </w:rPr>
      </w:pPr>
      <w:r w:rsidRPr="00D14F1E">
        <w:rPr>
          <w:rFonts w:ascii="Helvetica Neue" w:hAnsi="Helvetica Neue"/>
          <w:sz w:val="22"/>
        </w:rPr>
        <w:t xml:space="preserve">Dear </w:t>
      </w:r>
      <w:r w:rsidR="006457DB" w:rsidRPr="00C45DF9">
        <w:rPr>
          <w:sz w:val="22"/>
          <w:highlight w:val="yellow"/>
        </w:rPr>
        <w:t>[</w:t>
      </w:r>
      <w:r w:rsidR="006457DB" w:rsidRPr="00C45DF9">
        <w:rPr>
          <w:b/>
          <w:sz w:val="22"/>
          <w:highlight w:val="yellow"/>
        </w:rPr>
        <w:t>insert Supplier contact name</w:t>
      </w:r>
      <w:r w:rsidR="006457DB" w:rsidRPr="00C45DF9">
        <w:rPr>
          <w:sz w:val="22"/>
          <w:highlight w:val="yellow"/>
        </w:rPr>
        <w:t>]</w:t>
      </w:r>
      <w:r w:rsidRPr="00D14F1E">
        <w:rPr>
          <w:rFonts w:ascii="Helvetica Neue" w:hAnsi="Helvetica Neue"/>
          <w:sz w:val="22"/>
        </w:rPr>
        <w:t>,</w:t>
      </w:r>
    </w:p>
    <w:p w:rsidR="006457DB" w:rsidRDefault="006457DB" w:rsidP="00C45DF9">
      <w:pPr>
        <w:rPr>
          <w:sz w:val="22"/>
          <w:u w:val="single"/>
        </w:rPr>
      </w:pPr>
    </w:p>
    <w:p w:rsidR="00C45DF9" w:rsidRPr="00C7606A" w:rsidRDefault="00C45DF9" w:rsidP="00C45DF9">
      <w:pPr>
        <w:rPr>
          <w:b/>
          <w:sz w:val="22"/>
          <w:u w:val="single"/>
        </w:rPr>
      </w:pPr>
      <w:r w:rsidRPr="00C45DF9">
        <w:rPr>
          <w:sz w:val="22"/>
          <w:u w:val="single"/>
        </w:rPr>
        <w:t xml:space="preserve">Award of contract for the supply of </w:t>
      </w:r>
      <w:r w:rsidR="00C7606A" w:rsidRPr="00C7606A">
        <w:rPr>
          <w:b/>
          <w:sz w:val="22"/>
          <w:highlight w:val="yellow"/>
          <w:u w:val="single"/>
        </w:rPr>
        <w:t>XXXXXXXXXXXXXXXXX</w:t>
      </w:r>
    </w:p>
    <w:p w:rsidR="00071944" w:rsidRDefault="00071944" w:rsidP="00C45DF9">
      <w:pPr>
        <w:pStyle w:val="Header"/>
        <w:spacing w:after="120" w:line="240" w:lineRule="atLeast"/>
        <w:ind w:right="3"/>
        <w:jc w:val="both"/>
        <w:rPr>
          <w:sz w:val="22"/>
        </w:rPr>
      </w:pPr>
    </w:p>
    <w:p w:rsidR="00C45DF9" w:rsidRPr="00D14F1E" w:rsidRDefault="00C45DF9" w:rsidP="00C45DF9">
      <w:pPr>
        <w:pStyle w:val="Header"/>
        <w:spacing w:after="120" w:line="240" w:lineRule="atLeast"/>
        <w:ind w:right="3"/>
        <w:jc w:val="both"/>
        <w:rPr>
          <w:sz w:val="22"/>
        </w:rPr>
      </w:pPr>
      <w:r w:rsidRPr="00D14F1E">
        <w:rPr>
          <w:sz w:val="22"/>
        </w:rPr>
        <w:t xml:space="preserve">Following your tender/ proposal for the supply of </w:t>
      </w:r>
      <w:r w:rsidR="00C7606A" w:rsidRPr="00C7606A">
        <w:rPr>
          <w:b/>
          <w:sz w:val="22"/>
          <w:highlight w:val="yellow"/>
        </w:rPr>
        <w:t>XXXXXXXXXXXXXX</w:t>
      </w:r>
      <w:r w:rsidR="00071944" w:rsidRPr="00071944">
        <w:rPr>
          <w:b/>
          <w:sz w:val="22"/>
        </w:rPr>
        <w:t xml:space="preserve"> </w:t>
      </w:r>
      <w:r w:rsidRPr="00D14F1E">
        <w:rPr>
          <w:sz w:val="22"/>
        </w:rPr>
        <w:t xml:space="preserve">to </w:t>
      </w:r>
      <w:r w:rsidR="00071944" w:rsidRPr="00071944">
        <w:rPr>
          <w:sz w:val="22"/>
        </w:rPr>
        <w:t>Department of Health and Social Care</w:t>
      </w:r>
      <w:r w:rsidRPr="00071944">
        <w:rPr>
          <w:sz w:val="22"/>
        </w:rPr>
        <w:t>,</w:t>
      </w:r>
      <w:r w:rsidRPr="00D14F1E">
        <w:rPr>
          <w:sz w:val="22"/>
        </w:rPr>
        <w:t xml:space="preserve"> we are pleased to award this contract to you.  </w:t>
      </w:r>
    </w:p>
    <w:p w:rsidR="00C45DF9" w:rsidRPr="00D14F1E" w:rsidRDefault="00C45DF9" w:rsidP="00C45DF9">
      <w:pPr>
        <w:spacing w:after="120" w:line="240" w:lineRule="atLeast"/>
        <w:jc w:val="both"/>
        <w:rPr>
          <w:sz w:val="22"/>
        </w:rPr>
      </w:pPr>
      <w:r w:rsidRPr="00D14F1E">
        <w:rPr>
          <w:sz w:val="22"/>
        </w:rPr>
        <w:t xml:space="preserve">This letter (Award Letter) and its </w:t>
      </w:r>
      <w:r w:rsidR="006A6B2E" w:rsidRPr="006A6B2E">
        <w:rPr>
          <w:sz w:val="22"/>
        </w:rPr>
        <w:t>Annexes</w:t>
      </w:r>
      <w:r w:rsidRPr="006A6B2E">
        <w:rPr>
          <w:sz w:val="22"/>
        </w:rPr>
        <w:t xml:space="preserve"> </w:t>
      </w:r>
      <w:r w:rsidRPr="00D14F1E">
        <w:rPr>
          <w:sz w:val="22"/>
        </w:rPr>
        <w:t xml:space="preserve">set out the terms of the contract between </w:t>
      </w:r>
      <w:r w:rsidR="00071944" w:rsidRPr="00071944">
        <w:rPr>
          <w:sz w:val="22"/>
        </w:rPr>
        <w:t>Secretary of State for Health, on behalf of the Crown</w:t>
      </w:r>
      <w:r w:rsidRPr="00071944">
        <w:rPr>
          <w:sz w:val="22"/>
        </w:rPr>
        <w:t xml:space="preserve"> as the Customer and </w:t>
      </w:r>
      <w:r w:rsidR="00C7606A" w:rsidRPr="00C7606A">
        <w:rPr>
          <w:b/>
          <w:sz w:val="22"/>
          <w:highlight w:val="yellow"/>
        </w:rPr>
        <w:t>XXXXXXXXXXX</w:t>
      </w:r>
      <w:r w:rsidR="00071944" w:rsidRPr="00071944">
        <w:rPr>
          <w:sz w:val="22"/>
        </w:rPr>
        <w:t xml:space="preserve"> </w:t>
      </w:r>
      <w:r w:rsidRPr="00071944">
        <w:rPr>
          <w:sz w:val="22"/>
        </w:rPr>
        <w:t>as the Supplier for the provision of the Services.  Unless the context otherwise requires,</w:t>
      </w:r>
      <w:r w:rsidRPr="00D14F1E">
        <w:rPr>
          <w:sz w:val="22"/>
        </w:rPr>
        <w:t xml:space="preserve"> capitalised expressions used in this Award Letter have the same meanings as in the terms and conditions of contract set out in Annex 1 to this Award </w:t>
      </w:r>
      <w:r w:rsidRPr="00D14F1E">
        <w:rPr>
          <w:sz w:val="22"/>
        </w:rPr>
        <w:lastRenderedPageBreak/>
        <w:t>Letter (the “</w:t>
      </w:r>
      <w:r w:rsidRPr="00D14F1E">
        <w:rPr>
          <w:b/>
          <w:sz w:val="22"/>
        </w:rPr>
        <w:t>Conditions</w:t>
      </w:r>
      <w:r w:rsidRPr="00D14F1E">
        <w:rPr>
          <w:sz w:val="22"/>
        </w:rPr>
        <w:t>”).  In the event of any conflict between this Award Letter and the Conditions, this Award Letter shall prevail. Please do not attach any Supplier terms and conditions to this Award Letter as they will not be accepted by the Customer and may delay the conclusion of the Agreement.</w:t>
      </w:r>
    </w:p>
    <w:p w:rsidR="00C45DF9" w:rsidRPr="00D14F1E" w:rsidRDefault="00C45DF9" w:rsidP="00C45DF9">
      <w:pPr>
        <w:pStyle w:val="Header"/>
        <w:spacing w:after="120" w:line="240" w:lineRule="atLeast"/>
        <w:ind w:right="3"/>
        <w:jc w:val="both"/>
        <w:rPr>
          <w:b/>
          <w:sz w:val="22"/>
        </w:rPr>
      </w:pPr>
      <w:r w:rsidRPr="00D14F1E">
        <w:rPr>
          <w:sz w:val="22"/>
        </w:rPr>
        <w:t xml:space="preserve">For the purposes of the Agreement, the Customer and the Supplier agree as follows:  </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5" w:name="_Ref377110627"/>
      <w:r w:rsidRPr="00D14F1E">
        <w:rPr>
          <w:sz w:val="22"/>
        </w:rPr>
        <w:t xml:space="preserve">The Services shall be performed at </w:t>
      </w:r>
      <w:r w:rsidRPr="00C45DF9">
        <w:rPr>
          <w:sz w:val="22"/>
          <w:highlight w:val="yellow"/>
        </w:rPr>
        <w:t>[</w:t>
      </w:r>
      <w:r w:rsidRPr="00C45DF9">
        <w:rPr>
          <w:b/>
          <w:sz w:val="22"/>
          <w:highlight w:val="yellow"/>
        </w:rPr>
        <w:t>insert description of premises (including whether they are the Customer’s premises, the Supplier’s premises and/or a third party’s premises and in each case the address)</w:t>
      </w:r>
      <w:r w:rsidRPr="00C45DF9">
        <w:rPr>
          <w:sz w:val="22"/>
          <w:highlight w:val="yellow"/>
        </w:rPr>
        <w:t>]</w:t>
      </w:r>
      <w:r w:rsidRPr="00D14F1E">
        <w:rPr>
          <w:sz w:val="22"/>
        </w:rPr>
        <w:t>.</w:t>
      </w:r>
      <w:bookmarkEnd w:id="5"/>
    </w:p>
    <w:p w:rsidR="00C45DF9" w:rsidRPr="00C7606A" w:rsidRDefault="00C45DF9" w:rsidP="00C45DF9">
      <w:pPr>
        <w:pStyle w:val="Header"/>
        <w:numPr>
          <w:ilvl w:val="0"/>
          <w:numId w:val="38"/>
        </w:numPr>
        <w:tabs>
          <w:tab w:val="clear" w:pos="4153"/>
          <w:tab w:val="clear" w:pos="8306"/>
        </w:tabs>
        <w:spacing w:after="120" w:line="240" w:lineRule="atLeast"/>
        <w:ind w:left="720" w:right="3" w:hanging="720"/>
        <w:jc w:val="both"/>
        <w:rPr>
          <w:b/>
          <w:sz w:val="22"/>
          <w:highlight w:val="yellow"/>
        </w:rPr>
      </w:pPr>
      <w:bookmarkStart w:id="6" w:name="_Ref377110658"/>
      <w:r w:rsidRPr="00D14F1E">
        <w:rPr>
          <w:sz w:val="22"/>
        </w:rPr>
        <w:t xml:space="preserve">The charges for the Services shall be as set out in </w:t>
      </w:r>
      <w:r w:rsidRPr="00C7606A">
        <w:rPr>
          <w:b/>
          <w:sz w:val="22"/>
          <w:highlight w:val="yellow"/>
        </w:rPr>
        <w:t>Annex 2</w:t>
      </w:r>
      <w:r w:rsidR="00C7606A" w:rsidRPr="00C7606A">
        <w:rPr>
          <w:b/>
          <w:sz w:val="22"/>
          <w:highlight w:val="yellow"/>
        </w:rPr>
        <w:t>/the Suppliers Quotation Dated XXXX</w:t>
      </w:r>
      <w:r w:rsidRPr="00C7606A">
        <w:rPr>
          <w:b/>
          <w:sz w:val="22"/>
          <w:highlight w:val="yellow"/>
        </w:rPr>
        <w:t>.</w:t>
      </w:r>
      <w:bookmarkEnd w:id="6"/>
      <w:r w:rsidRPr="00C7606A">
        <w:rPr>
          <w:b/>
          <w:sz w:val="22"/>
          <w:highlight w:val="yellow"/>
        </w:rPr>
        <w:t xml:space="preserve"> </w:t>
      </w:r>
    </w:p>
    <w:p w:rsidR="00C7606A" w:rsidRPr="00C7606A" w:rsidRDefault="00C45DF9" w:rsidP="00C7606A">
      <w:pPr>
        <w:pStyle w:val="ListParagraph"/>
        <w:numPr>
          <w:ilvl w:val="0"/>
          <w:numId w:val="38"/>
        </w:numPr>
        <w:rPr>
          <w:rFonts w:ascii="Helvetica Neue" w:eastAsia="Times New Roman" w:hAnsi="Helvetica Neue"/>
          <w:b/>
          <w:szCs w:val="22"/>
          <w:highlight w:val="yellow"/>
          <w:lang w:eastAsia="en-GB"/>
        </w:rPr>
      </w:pPr>
      <w:bookmarkStart w:id="7" w:name="_Ref377110664"/>
      <w:r w:rsidRPr="00C7606A">
        <w:t xml:space="preserve">The specification of the Services to be supplied is as set out in </w:t>
      </w:r>
      <w:r w:rsidRPr="00C7606A">
        <w:rPr>
          <w:highlight w:val="yellow"/>
        </w:rPr>
        <w:t xml:space="preserve">Annex </w:t>
      </w:r>
      <w:proofErr w:type="gramStart"/>
      <w:r w:rsidRPr="00C7606A">
        <w:rPr>
          <w:highlight w:val="yellow"/>
        </w:rPr>
        <w:t xml:space="preserve">3 </w:t>
      </w:r>
      <w:r w:rsidR="00071944" w:rsidRPr="00C7606A">
        <w:rPr>
          <w:highlight w:val="yellow"/>
        </w:rPr>
        <w:t xml:space="preserve"> -</w:t>
      </w:r>
      <w:proofErr w:type="gramEnd"/>
      <w:r w:rsidR="00071944" w:rsidRPr="00C7606A">
        <w:rPr>
          <w:highlight w:val="yellow"/>
        </w:rPr>
        <w:t xml:space="preserve"> </w:t>
      </w:r>
      <w:bookmarkStart w:id="8" w:name="_Ref377110639"/>
      <w:bookmarkEnd w:id="7"/>
      <w:r w:rsidR="00C7606A" w:rsidRPr="00C7606A">
        <w:rPr>
          <w:rFonts w:ascii="Helvetica Neue" w:eastAsia="Times New Roman" w:hAnsi="Helvetica Neue"/>
          <w:b/>
          <w:szCs w:val="22"/>
          <w:highlight w:val="yellow"/>
          <w:lang w:eastAsia="en-GB"/>
        </w:rPr>
        <w:t xml:space="preserve">the Suppliers Quotation Dated XXXX. </w:t>
      </w:r>
    </w:p>
    <w:p w:rsidR="00C45DF9" w:rsidRPr="00C7606A"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C7606A">
        <w:rPr>
          <w:sz w:val="22"/>
        </w:rPr>
        <w:t xml:space="preserve">The Term shall commence on </w:t>
      </w:r>
      <w:r w:rsidRPr="00C7606A">
        <w:rPr>
          <w:sz w:val="22"/>
          <w:highlight w:val="yellow"/>
        </w:rPr>
        <w:t>[</w:t>
      </w:r>
      <w:r w:rsidRPr="00C7606A">
        <w:rPr>
          <w:b/>
          <w:sz w:val="22"/>
          <w:highlight w:val="yellow"/>
        </w:rPr>
        <w:t>insert the start date of the contract</w:t>
      </w:r>
      <w:r w:rsidRPr="00C7606A">
        <w:rPr>
          <w:sz w:val="22"/>
          <w:highlight w:val="yellow"/>
        </w:rPr>
        <w:t xml:space="preserve">] </w:t>
      </w:r>
      <w:r w:rsidRPr="00C7606A">
        <w:rPr>
          <w:sz w:val="22"/>
        </w:rPr>
        <w:t xml:space="preserve">and the Expiry Date shall be </w:t>
      </w:r>
      <w:r w:rsidRPr="00C7606A">
        <w:rPr>
          <w:sz w:val="22"/>
          <w:highlight w:val="yellow"/>
        </w:rPr>
        <w:t>[</w:t>
      </w:r>
      <w:r w:rsidRPr="00C7606A">
        <w:rPr>
          <w:b/>
          <w:sz w:val="22"/>
          <w:highlight w:val="yellow"/>
        </w:rPr>
        <w:t>insert the date on which the contract will end unless extended or subject to early termination</w:t>
      </w:r>
      <w:r w:rsidRPr="00C7606A">
        <w:rPr>
          <w:sz w:val="22"/>
          <w:highlight w:val="yellow"/>
        </w:rPr>
        <w:t>].</w:t>
      </w:r>
      <w:bookmarkEnd w:id="8"/>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9" w:name="_Ref377110646"/>
      <w:r w:rsidRPr="00D14F1E">
        <w:rPr>
          <w:sz w:val="22"/>
        </w:rPr>
        <w:t>The address for notices of the Parties are:</w:t>
      </w:r>
      <w:bookmarkEnd w:id="9"/>
    </w:p>
    <w:tbl>
      <w:tblPr>
        <w:tblW w:w="0" w:type="auto"/>
        <w:tblInd w:w="720" w:type="dxa"/>
        <w:tblLook w:val="04A0" w:firstRow="1" w:lastRow="0" w:firstColumn="1" w:lastColumn="0" w:noHBand="0" w:noVBand="1"/>
      </w:tblPr>
      <w:tblGrid>
        <w:gridCol w:w="4282"/>
        <w:gridCol w:w="4243"/>
      </w:tblGrid>
      <w:tr w:rsidR="00C45DF9" w:rsidRPr="00D14F1E" w:rsidTr="00986094">
        <w:tc>
          <w:tcPr>
            <w:tcW w:w="4627" w:type="dxa"/>
          </w:tcPr>
          <w:p w:rsidR="00C45DF9" w:rsidRPr="00D14F1E" w:rsidRDefault="00C45DF9" w:rsidP="00986094">
            <w:pPr>
              <w:pStyle w:val="Header"/>
              <w:spacing w:after="120" w:line="240" w:lineRule="atLeast"/>
              <w:ind w:right="3"/>
              <w:jc w:val="both"/>
              <w:rPr>
                <w:b/>
                <w:sz w:val="22"/>
              </w:rPr>
            </w:pPr>
            <w:r w:rsidRPr="00D14F1E">
              <w:rPr>
                <w:b/>
                <w:sz w:val="22"/>
              </w:rPr>
              <w:t>Customer</w:t>
            </w:r>
          </w:p>
        </w:tc>
        <w:tc>
          <w:tcPr>
            <w:tcW w:w="4615" w:type="dxa"/>
          </w:tcPr>
          <w:p w:rsidR="00C45DF9" w:rsidRPr="00D14F1E" w:rsidRDefault="00C45DF9" w:rsidP="00986094">
            <w:pPr>
              <w:pStyle w:val="Header"/>
              <w:spacing w:after="120" w:line="240" w:lineRule="atLeast"/>
              <w:ind w:right="3"/>
              <w:jc w:val="both"/>
              <w:rPr>
                <w:b/>
                <w:sz w:val="22"/>
              </w:rPr>
            </w:pPr>
            <w:r w:rsidRPr="00D14F1E">
              <w:rPr>
                <w:b/>
                <w:sz w:val="22"/>
              </w:rPr>
              <w:t>Supplier</w:t>
            </w:r>
          </w:p>
        </w:tc>
      </w:tr>
      <w:tr w:rsidR="00C45DF9" w:rsidRPr="00D14F1E" w:rsidTr="00986094">
        <w:tc>
          <w:tcPr>
            <w:tcW w:w="4627" w:type="dxa"/>
          </w:tcPr>
          <w:p w:rsidR="00C45DF9" w:rsidRPr="00C7606A" w:rsidRDefault="00C7606A" w:rsidP="00986094">
            <w:pPr>
              <w:pStyle w:val="Header"/>
              <w:spacing w:after="120" w:line="240" w:lineRule="atLeast"/>
              <w:ind w:right="3"/>
              <w:rPr>
                <w:sz w:val="22"/>
              </w:rPr>
            </w:pPr>
            <w:r w:rsidRPr="00C7606A">
              <w:rPr>
                <w:sz w:val="22"/>
              </w:rPr>
              <w:t>Secretary of State</w:t>
            </w:r>
            <w:r w:rsidR="00AC6EA2">
              <w:rPr>
                <w:sz w:val="22"/>
              </w:rPr>
              <w:t xml:space="preserve"> for Health and Social Care</w:t>
            </w:r>
            <w:r w:rsidRPr="00C7606A">
              <w:rPr>
                <w:sz w:val="22"/>
              </w:rPr>
              <w:t xml:space="preserve"> on behalf of the Crown</w:t>
            </w:r>
          </w:p>
          <w:p w:rsidR="00C7606A" w:rsidRPr="00C7606A" w:rsidRDefault="00C7606A" w:rsidP="00986094">
            <w:pPr>
              <w:pStyle w:val="Header"/>
              <w:spacing w:after="120" w:line="240" w:lineRule="atLeast"/>
              <w:ind w:right="3"/>
              <w:rPr>
                <w:sz w:val="22"/>
              </w:rPr>
            </w:pPr>
            <w:r w:rsidRPr="00C7606A">
              <w:rPr>
                <w:sz w:val="22"/>
              </w:rPr>
              <w:t>39 Victoria Street</w:t>
            </w:r>
          </w:p>
          <w:p w:rsidR="00C7606A" w:rsidRPr="00C7606A" w:rsidRDefault="00C7606A" w:rsidP="00986094">
            <w:pPr>
              <w:pStyle w:val="Header"/>
              <w:spacing w:after="120" w:line="240" w:lineRule="atLeast"/>
              <w:ind w:right="3"/>
              <w:rPr>
                <w:sz w:val="22"/>
              </w:rPr>
            </w:pPr>
            <w:r w:rsidRPr="00C7606A">
              <w:rPr>
                <w:sz w:val="22"/>
              </w:rPr>
              <w:t>Westminster</w:t>
            </w:r>
          </w:p>
          <w:p w:rsidR="00C7606A" w:rsidRPr="00C7606A" w:rsidRDefault="00C7606A" w:rsidP="00986094">
            <w:pPr>
              <w:pStyle w:val="Header"/>
              <w:spacing w:after="120" w:line="240" w:lineRule="atLeast"/>
              <w:ind w:right="3"/>
              <w:rPr>
                <w:sz w:val="22"/>
              </w:rPr>
            </w:pPr>
            <w:r w:rsidRPr="00C7606A">
              <w:rPr>
                <w:sz w:val="22"/>
              </w:rPr>
              <w:t>London</w:t>
            </w:r>
          </w:p>
          <w:p w:rsidR="00C7606A" w:rsidRPr="00C7606A" w:rsidRDefault="00C7606A" w:rsidP="00986094">
            <w:pPr>
              <w:pStyle w:val="Header"/>
              <w:spacing w:after="120" w:line="240" w:lineRule="atLeast"/>
              <w:ind w:right="3"/>
              <w:rPr>
                <w:sz w:val="22"/>
              </w:rPr>
            </w:pPr>
            <w:r w:rsidRPr="00C7606A">
              <w:rPr>
                <w:sz w:val="22"/>
              </w:rPr>
              <w:t>SW1H 0EU</w:t>
            </w:r>
          </w:p>
          <w:p w:rsidR="00C45DF9" w:rsidRPr="00D14F1E" w:rsidRDefault="00C45DF9" w:rsidP="00986094">
            <w:pPr>
              <w:pStyle w:val="Header"/>
              <w:spacing w:after="120" w:line="240" w:lineRule="atLeast"/>
              <w:ind w:right="3"/>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986094">
            <w:pPr>
              <w:pStyle w:val="Header"/>
              <w:spacing w:after="120" w:line="240" w:lineRule="atLeast"/>
              <w:ind w:right="3"/>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c>
          <w:tcPr>
            <w:tcW w:w="4615" w:type="dxa"/>
          </w:tcPr>
          <w:p w:rsidR="00C45DF9" w:rsidRPr="00C45DF9" w:rsidRDefault="00C45DF9" w:rsidP="00986094">
            <w:pPr>
              <w:pStyle w:val="Header"/>
              <w:spacing w:after="120" w:line="240" w:lineRule="atLeast"/>
              <w:ind w:right="3"/>
              <w:rPr>
                <w:sz w:val="22"/>
                <w:highlight w:val="yellow"/>
              </w:rPr>
            </w:pPr>
            <w:r w:rsidRPr="00C45DF9">
              <w:rPr>
                <w:sz w:val="22"/>
                <w:highlight w:val="yellow"/>
              </w:rPr>
              <w:t>[</w:t>
            </w:r>
            <w:r w:rsidRPr="00C45DF9">
              <w:rPr>
                <w:b/>
                <w:sz w:val="22"/>
                <w:highlight w:val="yellow"/>
              </w:rPr>
              <w:t>insert name</w:t>
            </w:r>
            <w:r w:rsidRPr="00C45DF9">
              <w:rPr>
                <w:b/>
                <w:sz w:val="22"/>
                <w:highlight w:val="yellow"/>
              </w:rPr>
              <w:br/>
              <w:t>and address of Supplier</w:t>
            </w:r>
            <w:r w:rsidRPr="00C45DF9">
              <w:rPr>
                <w:sz w:val="22"/>
                <w:highlight w:val="yellow"/>
              </w:rPr>
              <w:t>]</w:t>
            </w:r>
          </w:p>
          <w:p w:rsidR="00C45DF9" w:rsidRPr="00D14F1E" w:rsidRDefault="00C45DF9" w:rsidP="00986094">
            <w:pPr>
              <w:pStyle w:val="Header"/>
              <w:spacing w:after="120" w:line="240" w:lineRule="atLeast"/>
              <w:ind w:right="3"/>
              <w:jc w:val="both"/>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986094">
            <w:pPr>
              <w:pStyle w:val="Header"/>
              <w:spacing w:after="120" w:line="240" w:lineRule="atLeast"/>
              <w:ind w:right="3"/>
              <w:jc w:val="both"/>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0" w:name="_Ref377110684"/>
      <w:r w:rsidRPr="00D14F1E">
        <w:rPr>
          <w:sz w:val="22"/>
        </w:rPr>
        <w:t>The following persons are Key Personnel for the purposes of the Agreement:</w:t>
      </w:r>
      <w:bookmarkEnd w:id="10"/>
    </w:p>
    <w:tbl>
      <w:tblPr>
        <w:tblW w:w="0" w:type="auto"/>
        <w:tblInd w:w="720" w:type="dxa"/>
        <w:tblLook w:val="04A0" w:firstRow="1" w:lastRow="0" w:firstColumn="1" w:lastColumn="0" w:noHBand="0" w:noVBand="1"/>
      </w:tblPr>
      <w:tblGrid>
        <w:gridCol w:w="4276"/>
        <w:gridCol w:w="4249"/>
      </w:tblGrid>
      <w:tr w:rsidR="00C45DF9" w:rsidRPr="00D14F1E" w:rsidTr="00986094">
        <w:tc>
          <w:tcPr>
            <w:tcW w:w="4627" w:type="dxa"/>
          </w:tcPr>
          <w:p w:rsidR="00071944" w:rsidRPr="00071944" w:rsidRDefault="00C45DF9" w:rsidP="00986094">
            <w:pPr>
              <w:pStyle w:val="Header"/>
              <w:spacing w:after="120" w:line="240" w:lineRule="atLeast"/>
              <w:ind w:right="3"/>
              <w:jc w:val="both"/>
              <w:rPr>
                <w:b/>
                <w:sz w:val="22"/>
                <w:highlight w:val="yellow"/>
              </w:rPr>
            </w:pPr>
            <w:r w:rsidRPr="00071944">
              <w:rPr>
                <w:b/>
                <w:sz w:val="22"/>
                <w:highlight w:val="yellow"/>
              </w:rPr>
              <w:t>Name</w:t>
            </w:r>
          </w:p>
        </w:tc>
        <w:tc>
          <w:tcPr>
            <w:tcW w:w="4615" w:type="dxa"/>
          </w:tcPr>
          <w:p w:rsidR="00071944" w:rsidRPr="00071944" w:rsidRDefault="00C45DF9" w:rsidP="00986094">
            <w:pPr>
              <w:pStyle w:val="Header"/>
              <w:spacing w:after="120" w:line="240" w:lineRule="atLeast"/>
              <w:ind w:right="3"/>
              <w:jc w:val="both"/>
              <w:rPr>
                <w:b/>
                <w:sz w:val="22"/>
                <w:highlight w:val="yellow"/>
              </w:rPr>
            </w:pPr>
            <w:r w:rsidRPr="00071944">
              <w:rPr>
                <w:b/>
                <w:sz w:val="22"/>
                <w:highlight w:val="yellow"/>
              </w:rPr>
              <w:t>Title</w:t>
            </w:r>
          </w:p>
        </w:tc>
      </w:tr>
      <w:tr w:rsidR="00C45DF9" w:rsidRPr="00D14F1E" w:rsidTr="00986094">
        <w:tc>
          <w:tcPr>
            <w:tcW w:w="4627" w:type="dxa"/>
          </w:tcPr>
          <w:p w:rsidR="00C45DF9" w:rsidRPr="00D14F1E" w:rsidRDefault="00C45DF9" w:rsidP="00986094">
            <w:pPr>
              <w:pStyle w:val="Header"/>
              <w:spacing w:after="120" w:line="240" w:lineRule="atLeast"/>
              <w:ind w:right="3"/>
              <w:jc w:val="both"/>
              <w:rPr>
                <w:sz w:val="22"/>
              </w:rPr>
            </w:pPr>
          </w:p>
        </w:tc>
        <w:tc>
          <w:tcPr>
            <w:tcW w:w="4615" w:type="dxa"/>
          </w:tcPr>
          <w:p w:rsidR="00C45DF9" w:rsidRPr="00D14F1E" w:rsidRDefault="00C45DF9" w:rsidP="00986094">
            <w:pPr>
              <w:pStyle w:val="Header"/>
              <w:spacing w:after="120" w:line="240" w:lineRule="atLeast"/>
              <w:ind w:right="3"/>
              <w:jc w:val="both"/>
              <w:rPr>
                <w:sz w:val="22"/>
              </w:rPr>
            </w:pP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D14F1E">
        <w:rPr>
          <w:sz w:val="22"/>
        </w:rPr>
        <w:lastRenderedPageBreak/>
        <w:t xml:space="preserve">For the purposes of the Agreement the </w:t>
      </w:r>
      <w:r w:rsidRPr="00C45DF9">
        <w:rPr>
          <w:sz w:val="22"/>
          <w:highlight w:val="yellow"/>
        </w:rPr>
        <w:t>[Staff Vetting Procedures/data security requirements/equality and diversity policy/ [and] environmental policy [is/are] [</w:t>
      </w:r>
      <w:r w:rsidRPr="00C45DF9">
        <w:rPr>
          <w:b/>
          <w:i/>
          <w:sz w:val="22"/>
          <w:highlight w:val="yellow"/>
        </w:rPr>
        <w:t>specify where to be found</w:t>
      </w:r>
      <w:r w:rsidRPr="00C45DF9">
        <w:rPr>
          <w:sz w:val="22"/>
          <w:highlight w:val="yellow"/>
        </w:rPr>
        <w:t>]].</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1" w:name="_Ref377110697"/>
      <w:r w:rsidRPr="00D14F1E">
        <w:rPr>
          <w:sz w:val="22"/>
        </w:rPr>
        <w:t>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Customer, or is of a type otherwise advised by the Customer (each such conviction a “</w:t>
      </w:r>
      <w:r w:rsidRPr="00D14F1E">
        <w:rPr>
          <w:b/>
          <w:sz w:val="22"/>
        </w:rPr>
        <w:t>Relevant Conviction</w:t>
      </w:r>
      <w:r w:rsidRPr="00D14F1E">
        <w:rPr>
          <w:sz w:val="22"/>
        </w:rPr>
        <w:t>”), or is found by the Supplier to have a Relevant Conviction (whether as a result of a police check, a Disclosure and Barring Service check or otherwise) is employed or engaged in the provision of any part of the Services.</w:t>
      </w:r>
      <w:bookmarkEnd w:id="11"/>
    </w:p>
    <w:p w:rsidR="00561FEE" w:rsidRDefault="00561FEE" w:rsidP="00C45DF9">
      <w:pPr>
        <w:pStyle w:val="BodyText3"/>
        <w:keepNext/>
        <w:spacing w:line="240" w:lineRule="atLeast"/>
        <w:jc w:val="both"/>
        <w:rPr>
          <w:b/>
          <w:bCs/>
          <w:sz w:val="22"/>
          <w:szCs w:val="22"/>
        </w:rPr>
      </w:pPr>
    </w:p>
    <w:p w:rsidR="00C45DF9" w:rsidRPr="00D14F1E" w:rsidRDefault="00C45DF9" w:rsidP="00C45DF9">
      <w:pPr>
        <w:pStyle w:val="BodyText3"/>
        <w:keepNext/>
        <w:spacing w:line="240" w:lineRule="atLeast"/>
        <w:jc w:val="both"/>
        <w:rPr>
          <w:b/>
          <w:bCs/>
          <w:sz w:val="22"/>
          <w:szCs w:val="22"/>
        </w:rPr>
      </w:pPr>
      <w:r w:rsidRPr="00D14F1E">
        <w:rPr>
          <w:b/>
          <w:bCs/>
          <w:sz w:val="22"/>
          <w:szCs w:val="22"/>
        </w:rPr>
        <w:t>Payment</w:t>
      </w:r>
    </w:p>
    <w:p w:rsidR="00C45DF9" w:rsidRPr="00C7606A" w:rsidRDefault="00C45DF9" w:rsidP="00C45DF9">
      <w:pPr>
        <w:pStyle w:val="BodyText3"/>
        <w:spacing w:line="240" w:lineRule="atLeast"/>
        <w:jc w:val="both"/>
        <w:rPr>
          <w:sz w:val="22"/>
        </w:rPr>
      </w:pPr>
      <w:r w:rsidRPr="00D14F1E">
        <w:rPr>
          <w:sz w:val="22"/>
          <w:szCs w:val="22"/>
        </w:rPr>
        <w:t>All invoices must be sent, quoting a valid purchase order number (PO Number), to:</w:t>
      </w:r>
      <w:r w:rsidR="00C7606A" w:rsidRPr="00C7606A">
        <w:rPr>
          <w:sz w:val="22"/>
        </w:rPr>
        <w:t xml:space="preserve"> </w:t>
      </w:r>
      <w:hyperlink r:id="rId9" w:history="1">
        <w:r w:rsidR="00C7606A" w:rsidRPr="003F24F7">
          <w:rPr>
            <w:rStyle w:val="Hyperlink"/>
            <w:sz w:val="22"/>
          </w:rPr>
          <w:t>MB-PaymentQueries@dh.gsi.gov.uk</w:t>
        </w:r>
      </w:hyperlink>
      <w:r w:rsidR="00C7606A">
        <w:rPr>
          <w:sz w:val="22"/>
        </w:rPr>
        <w:t xml:space="preserve">. </w:t>
      </w:r>
      <w:r w:rsidRPr="00D14F1E">
        <w:rPr>
          <w:sz w:val="22"/>
          <w:szCs w:val="22"/>
        </w:rPr>
        <w:t xml:space="preserve">Within </w:t>
      </w:r>
      <w:r w:rsidR="00C7606A" w:rsidRPr="00C7606A">
        <w:rPr>
          <w:sz w:val="22"/>
          <w:szCs w:val="22"/>
        </w:rPr>
        <w:t>10</w:t>
      </w:r>
      <w:r w:rsidR="00C7606A">
        <w:rPr>
          <w:sz w:val="22"/>
          <w:szCs w:val="22"/>
        </w:rPr>
        <w:t xml:space="preserve"> </w:t>
      </w:r>
      <w:r w:rsidRPr="00D14F1E">
        <w:rPr>
          <w:sz w:val="22"/>
          <w:szCs w:val="22"/>
        </w:rPr>
        <w:t>working days of receipt of your countersigned copy of this letter, we will send you a unique PO Number.  You must be in receipt of a valid PO Number before submitting an invoice.</w:t>
      </w:r>
    </w:p>
    <w:p w:rsidR="00C45DF9" w:rsidRPr="00D14F1E" w:rsidRDefault="00C45DF9" w:rsidP="00C45DF9">
      <w:pPr>
        <w:pStyle w:val="Header"/>
        <w:spacing w:after="120" w:line="240" w:lineRule="atLeast"/>
        <w:jc w:val="both"/>
        <w:rPr>
          <w:sz w:val="22"/>
        </w:rPr>
      </w:pPr>
      <w:r w:rsidRPr="00D14F1E">
        <w:rPr>
          <w:sz w:val="22"/>
        </w:rPr>
        <w:t>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If you have a query regarding an outstanding payment please contact our Accounts Payable section either by email to</w:t>
      </w:r>
      <w:r w:rsidR="00F06282" w:rsidRPr="00F06282">
        <w:t xml:space="preserve"> </w:t>
      </w:r>
      <w:r w:rsidR="00F06282" w:rsidRPr="00F06282">
        <w:rPr>
          <w:sz w:val="22"/>
        </w:rPr>
        <w:t>MB-PaymentQueries@dh.gsi.gov.uk</w:t>
      </w:r>
      <w:r w:rsidRPr="00D14F1E">
        <w:rPr>
          <w:sz w:val="22"/>
        </w:rPr>
        <w:t>.</w:t>
      </w:r>
    </w:p>
    <w:p w:rsidR="00C45DF9" w:rsidRPr="00D14F1E" w:rsidRDefault="00C45DF9" w:rsidP="00C45DF9">
      <w:pPr>
        <w:pStyle w:val="BodyText3"/>
        <w:keepNext/>
        <w:spacing w:line="240" w:lineRule="atLeast"/>
        <w:jc w:val="both"/>
        <w:rPr>
          <w:b/>
          <w:bCs/>
          <w:sz w:val="22"/>
          <w:szCs w:val="22"/>
        </w:rPr>
      </w:pPr>
      <w:r w:rsidRPr="00D14F1E">
        <w:rPr>
          <w:b/>
          <w:bCs/>
          <w:sz w:val="22"/>
          <w:szCs w:val="22"/>
        </w:rPr>
        <w:t>Liaison</w:t>
      </w:r>
    </w:p>
    <w:p w:rsidR="00C45DF9" w:rsidRPr="00D14F1E" w:rsidRDefault="00C45DF9" w:rsidP="00C45DF9">
      <w:pPr>
        <w:pStyle w:val="BodyText3"/>
        <w:spacing w:line="240" w:lineRule="atLeast"/>
        <w:jc w:val="both"/>
        <w:rPr>
          <w:sz w:val="22"/>
          <w:szCs w:val="22"/>
        </w:rPr>
      </w:pPr>
      <w:r w:rsidRPr="00D14F1E">
        <w:rPr>
          <w:sz w:val="22"/>
          <w:szCs w:val="22"/>
        </w:rPr>
        <w:t xml:space="preserve">For general liaison your contact will continue to </w:t>
      </w:r>
      <w:r w:rsidRPr="00C45DF9">
        <w:rPr>
          <w:sz w:val="22"/>
          <w:szCs w:val="22"/>
          <w:highlight w:val="yellow"/>
        </w:rPr>
        <w:t>be [</w:t>
      </w:r>
      <w:r w:rsidRPr="00C45DF9">
        <w:rPr>
          <w:b/>
          <w:sz w:val="22"/>
          <w:szCs w:val="22"/>
          <w:highlight w:val="yellow"/>
        </w:rPr>
        <w:t>insert Contract Manager name and contact details</w:t>
      </w:r>
      <w:r w:rsidRPr="00C45DF9">
        <w:rPr>
          <w:sz w:val="22"/>
          <w:szCs w:val="22"/>
          <w:highlight w:val="yellow"/>
        </w:rPr>
        <w:t>]</w:t>
      </w:r>
      <w:r w:rsidRPr="00D14F1E">
        <w:rPr>
          <w:sz w:val="22"/>
          <w:szCs w:val="22"/>
        </w:rPr>
        <w:t xml:space="preserve"> or, in their absence, </w:t>
      </w:r>
      <w:r w:rsidRPr="00C45DF9">
        <w:rPr>
          <w:sz w:val="22"/>
          <w:szCs w:val="22"/>
          <w:highlight w:val="yellow"/>
        </w:rPr>
        <w:t>[</w:t>
      </w:r>
      <w:r w:rsidRPr="00C45DF9">
        <w:rPr>
          <w:b/>
          <w:sz w:val="22"/>
          <w:szCs w:val="22"/>
          <w:highlight w:val="yellow"/>
        </w:rPr>
        <w:t>insert secondary name and contact details</w:t>
      </w:r>
      <w:r w:rsidRPr="00C45DF9">
        <w:rPr>
          <w:sz w:val="22"/>
          <w:szCs w:val="22"/>
          <w:highlight w:val="yellow"/>
        </w:rPr>
        <w:t>].</w:t>
      </w:r>
    </w:p>
    <w:p w:rsidR="00C45DF9" w:rsidRPr="00D14F1E" w:rsidRDefault="00C45DF9" w:rsidP="00C45DF9">
      <w:pPr>
        <w:pStyle w:val="BodyText3"/>
        <w:spacing w:line="240" w:lineRule="atLeast"/>
        <w:jc w:val="both"/>
        <w:rPr>
          <w:sz w:val="22"/>
          <w:szCs w:val="22"/>
        </w:rPr>
      </w:pPr>
      <w:r w:rsidRPr="00D14F1E">
        <w:rPr>
          <w:sz w:val="22"/>
          <w:szCs w:val="22"/>
        </w:rPr>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sidR="00AC6EA2">
        <w:rPr>
          <w:sz w:val="22"/>
          <w:szCs w:val="22"/>
        </w:rPr>
        <w:t>Donna Reynolds (donna.reynolds@dh.gsi.gov.uk)</w:t>
      </w:r>
      <w:r w:rsidRPr="00D14F1E">
        <w:rPr>
          <w:sz w:val="22"/>
          <w:szCs w:val="22"/>
        </w:rPr>
        <w:t xml:space="preserve"> </w:t>
      </w:r>
      <w:r w:rsidRPr="00D14F1E">
        <w:rPr>
          <w:b/>
          <w:sz w:val="22"/>
          <w:szCs w:val="22"/>
        </w:rPr>
        <w:t xml:space="preserve">within </w:t>
      </w:r>
      <w:r w:rsidRPr="00C7606A">
        <w:rPr>
          <w:b/>
          <w:sz w:val="22"/>
          <w:szCs w:val="22"/>
        </w:rPr>
        <w:t>7</w:t>
      </w:r>
      <w:r w:rsidRPr="00D14F1E">
        <w:rPr>
          <w:b/>
          <w:sz w:val="22"/>
          <w:szCs w:val="22"/>
        </w:rPr>
        <w:t xml:space="preserve"> </w:t>
      </w:r>
      <w:r w:rsidRPr="00D14F1E">
        <w:rPr>
          <w:sz w:val="22"/>
          <w:szCs w:val="22"/>
        </w:rPr>
        <w:t xml:space="preserve">days from the date of this letter.  No other form of acknowledgement will be accepted.  </w:t>
      </w:r>
      <w:r w:rsidRPr="00D14F1E">
        <w:rPr>
          <w:sz w:val="22"/>
          <w:szCs w:val="22"/>
        </w:rPr>
        <w:lastRenderedPageBreak/>
        <w:t>Please remember to quote the reference number above in any future communications relating to this contract.</w:t>
      </w:r>
    </w:p>
    <w:p w:rsidR="00C45DF9" w:rsidRPr="00D14F1E" w:rsidRDefault="00C45DF9" w:rsidP="00C45DF9">
      <w:pPr>
        <w:pStyle w:val="Header"/>
        <w:spacing w:after="120" w:line="240" w:lineRule="atLeast"/>
        <w:jc w:val="both"/>
        <w:rPr>
          <w:sz w:val="22"/>
        </w:rPr>
      </w:pPr>
      <w:r w:rsidRPr="00D14F1E">
        <w:rPr>
          <w:sz w:val="22"/>
        </w:rPr>
        <w:t>Yours faithfully,</w:t>
      </w:r>
    </w:p>
    <w:tbl>
      <w:tblPr>
        <w:tblW w:w="0" w:type="auto"/>
        <w:tblInd w:w="108" w:type="dxa"/>
        <w:tblLook w:val="0000" w:firstRow="0" w:lastRow="0" w:firstColumn="0" w:lastColumn="0" w:noHBand="0" w:noVBand="0"/>
      </w:tblPr>
      <w:tblGrid>
        <w:gridCol w:w="8748"/>
      </w:tblGrid>
      <w:tr w:rsidR="00C45DF9" w:rsidRPr="00D14F1E" w:rsidTr="00986094">
        <w:trPr>
          <w:cantSplit/>
        </w:trPr>
        <w:tc>
          <w:tcPr>
            <w:tcW w:w="8748" w:type="dxa"/>
          </w:tcPr>
          <w:p w:rsidR="00C45DF9" w:rsidRPr="00D14F1E" w:rsidRDefault="00C45DF9" w:rsidP="00C7606A">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 xml:space="preserve">Signed for and on behalf of </w:t>
            </w:r>
            <w:r w:rsidR="00C7606A" w:rsidRPr="00AC6EA2">
              <w:rPr>
                <w:rFonts w:ascii="Helvetica Neue" w:hAnsi="Helvetica Neue"/>
                <w:b/>
                <w:bCs/>
                <w:sz w:val="22"/>
              </w:rPr>
              <w:t>Secretary of State</w:t>
            </w:r>
            <w:r w:rsidR="00AC6EA2">
              <w:rPr>
                <w:rFonts w:ascii="Helvetica Neue" w:hAnsi="Helvetica Neue"/>
                <w:b/>
                <w:bCs/>
                <w:sz w:val="22"/>
              </w:rPr>
              <w:t xml:space="preserve"> for Health and Social Care</w:t>
            </w:r>
            <w:r w:rsidR="00C7606A" w:rsidRPr="00AC6EA2">
              <w:rPr>
                <w:rFonts w:ascii="Helvetica Neue" w:hAnsi="Helvetica Neue"/>
                <w:b/>
                <w:bCs/>
                <w:sz w:val="22"/>
              </w:rPr>
              <w:t xml:space="preserve"> on behalf of the Crown</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Name: </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Pr>
                <w:rFonts w:ascii="Helvetica Neue" w:hAnsi="Helvetica Neue"/>
                <w:sz w:val="22"/>
              </w:rPr>
              <w:t>Title:</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Signature:</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Date:</w:t>
            </w:r>
          </w:p>
        </w:tc>
      </w:tr>
    </w:tbl>
    <w:p w:rsidR="00561FEE" w:rsidRDefault="00561FEE" w:rsidP="00C45DF9">
      <w:pPr>
        <w:keepNext/>
        <w:spacing w:after="120" w:line="240" w:lineRule="atLeast"/>
        <w:rPr>
          <w:sz w:val="22"/>
        </w:rPr>
      </w:pPr>
    </w:p>
    <w:p w:rsidR="00C45DF9" w:rsidRPr="00D14F1E" w:rsidRDefault="00C45DF9" w:rsidP="00C45DF9">
      <w:pPr>
        <w:keepNext/>
        <w:spacing w:after="120" w:line="240" w:lineRule="atLeast"/>
        <w:rPr>
          <w:sz w:val="22"/>
        </w:rPr>
      </w:pPr>
      <w:r w:rsidRPr="00D14F1E">
        <w:rPr>
          <w:sz w:val="22"/>
        </w:rPr>
        <w:t xml:space="preserve">We accept the terms set out in this letter and its </w:t>
      </w:r>
      <w:r w:rsidRPr="00C45DF9">
        <w:rPr>
          <w:sz w:val="22"/>
          <w:highlight w:val="yellow"/>
        </w:rPr>
        <w:t>[</w:t>
      </w:r>
      <w:r w:rsidRPr="00C45DF9">
        <w:rPr>
          <w:b/>
          <w:sz w:val="22"/>
          <w:highlight w:val="yellow"/>
        </w:rPr>
        <w:t>Annex/Annexes</w:t>
      </w:r>
      <w:r w:rsidRPr="00C45DF9">
        <w:rPr>
          <w:sz w:val="22"/>
          <w:highlight w:val="yellow"/>
        </w:rPr>
        <w:t>],</w:t>
      </w:r>
      <w:r w:rsidRPr="00D14F1E">
        <w:rPr>
          <w:sz w:val="22"/>
        </w:rPr>
        <w:t xml:space="preserve"> including the Conditions.</w:t>
      </w:r>
    </w:p>
    <w:p w:rsidR="00C45DF9" w:rsidRPr="00D14F1E" w:rsidRDefault="00C45DF9" w:rsidP="00C45DF9">
      <w:pPr>
        <w:pStyle w:val="Header"/>
        <w:keepNext/>
        <w:spacing w:after="120" w:line="240" w:lineRule="atLeast"/>
        <w:jc w:val="both"/>
        <w:rPr>
          <w:sz w:val="22"/>
        </w:rPr>
      </w:pPr>
    </w:p>
    <w:tbl>
      <w:tblPr>
        <w:tblW w:w="0" w:type="auto"/>
        <w:tblInd w:w="108" w:type="dxa"/>
        <w:tblLook w:val="0000" w:firstRow="0" w:lastRow="0" w:firstColumn="0" w:lastColumn="0" w:noHBand="0" w:noVBand="0"/>
      </w:tblPr>
      <w:tblGrid>
        <w:gridCol w:w="8655"/>
      </w:tblGrid>
      <w:tr w:rsidR="00C45DF9" w:rsidRPr="00D14F1E" w:rsidTr="00986094">
        <w:trPr>
          <w:cantSplit/>
          <w:trHeight w:val="236"/>
        </w:trPr>
        <w:tc>
          <w:tcPr>
            <w:tcW w:w="8655" w:type="dxa"/>
          </w:tcPr>
          <w:p w:rsidR="00C45DF9" w:rsidRPr="00D14F1E" w:rsidRDefault="00C45DF9" w:rsidP="00986094">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Signed for and on behalf of </w:t>
            </w:r>
            <w:r w:rsidRPr="00C45DF9">
              <w:rPr>
                <w:rFonts w:ascii="Helvetica Neue" w:hAnsi="Helvetica Neue"/>
                <w:bCs/>
                <w:sz w:val="22"/>
                <w:highlight w:val="yellow"/>
              </w:rPr>
              <w:t>[</w:t>
            </w:r>
            <w:r w:rsidRPr="00C45DF9">
              <w:rPr>
                <w:rFonts w:ascii="Helvetica Neue" w:hAnsi="Helvetica Neue"/>
                <w:b/>
                <w:bCs/>
                <w:sz w:val="22"/>
                <w:highlight w:val="yellow"/>
              </w:rPr>
              <w:t>insert name of Supplier</w:t>
            </w:r>
            <w:r w:rsidRPr="00C45DF9">
              <w:rPr>
                <w:rFonts w:ascii="Helvetica Neue" w:hAnsi="Helvetica Neue"/>
                <w:bCs/>
                <w:sz w:val="22"/>
                <w:highlight w:val="yellow"/>
              </w:rPr>
              <w:t>]</w:t>
            </w:r>
          </w:p>
        </w:tc>
      </w:tr>
      <w:tr w:rsidR="00AC6EA2" w:rsidRPr="00D14F1E" w:rsidTr="005F283C">
        <w:trPr>
          <w:trHeight w:val="402"/>
        </w:trPr>
        <w:tc>
          <w:tcPr>
            <w:tcW w:w="8655"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Name</w:t>
            </w:r>
            <w:r w:rsidRPr="00C45DF9">
              <w:rPr>
                <w:rFonts w:ascii="Helvetica Neue" w:hAnsi="Helvetica Neue"/>
                <w:sz w:val="22"/>
              </w:rPr>
              <w:t xml:space="preserve">: </w:t>
            </w:r>
          </w:p>
        </w:tc>
      </w:tr>
      <w:tr w:rsidR="00AC6EA2" w:rsidRPr="00D14F1E" w:rsidTr="005F283C">
        <w:trPr>
          <w:trHeight w:val="236"/>
        </w:trPr>
        <w:tc>
          <w:tcPr>
            <w:tcW w:w="8655" w:type="dxa"/>
          </w:tcPr>
          <w:p w:rsidR="00AC6EA2" w:rsidRPr="00D14F1E" w:rsidRDefault="00AC6EA2" w:rsidP="00AC6EA2">
            <w:pPr>
              <w:pStyle w:val="Numpara"/>
              <w:numPr>
                <w:ilvl w:val="0"/>
                <w:numId w:val="0"/>
              </w:numPr>
              <w:spacing w:before="0" w:line="240" w:lineRule="atLeast"/>
              <w:ind w:right="6"/>
              <w:jc w:val="both"/>
              <w:rPr>
                <w:rFonts w:ascii="Helvetica Neue" w:hAnsi="Helvetica Neue"/>
                <w:sz w:val="22"/>
              </w:rPr>
            </w:pPr>
            <w:r>
              <w:rPr>
                <w:rFonts w:ascii="Helvetica Neue" w:hAnsi="Helvetica Neue"/>
                <w:sz w:val="22"/>
              </w:rPr>
              <w:t>Title:</w:t>
            </w:r>
          </w:p>
        </w:tc>
      </w:tr>
      <w:tr w:rsidR="00AC6EA2" w:rsidRPr="00D14F1E" w:rsidTr="005F283C">
        <w:trPr>
          <w:trHeight w:val="236"/>
        </w:trPr>
        <w:tc>
          <w:tcPr>
            <w:tcW w:w="8655" w:type="dxa"/>
          </w:tcPr>
          <w:p w:rsidR="00AC6EA2" w:rsidRPr="00D14F1E" w:rsidRDefault="00AC6EA2" w:rsidP="00AC6EA2">
            <w:pPr>
              <w:pStyle w:val="Numpara"/>
              <w:numPr>
                <w:ilvl w:val="0"/>
                <w:numId w:val="0"/>
              </w:numPr>
              <w:spacing w:before="0" w:line="240" w:lineRule="atLeast"/>
              <w:ind w:right="6"/>
              <w:jc w:val="both"/>
              <w:rPr>
                <w:rFonts w:ascii="Helvetica Neue" w:hAnsi="Helvetica Neue"/>
                <w:sz w:val="22"/>
              </w:rPr>
            </w:pPr>
            <w:r>
              <w:rPr>
                <w:rFonts w:ascii="Helvetica Neue" w:hAnsi="Helvetica Neue"/>
                <w:sz w:val="22"/>
              </w:rPr>
              <w:t>Signature:</w:t>
            </w:r>
          </w:p>
        </w:tc>
      </w:tr>
      <w:tr w:rsidR="00AC6EA2" w:rsidRPr="00D14F1E" w:rsidTr="005F283C">
        <w:trPr>
          <w:trHeight w:val="36"/>
        </w:trPr>
        <w:tc>
          <w:tcPr>
            <w:tcW w:w="8655"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Date:</w:t>
            </w:r>
          </w:p>
        </w:tc>
      </w:tr>
    </w:tbl>
    <w:p w:rsidR="00C45DF9" w:rsidRDefault="00C45DF9" w:rsidP="00C45DF9">
      <w:pPr>
        <w:pStyle w:val="Chapter"/>
      </w:pPr>
      <w:r>
        <w:br w:type="page"/>
      </w:r>
    </w:p>
    <w:p w:rsidR="006336BC" w:rsidRDefault="00FF28E1" w:rsidP="00C45DF9">
      <w:pPr>
        <w:pStyle w:val="Chapter"/>
      </w:pPr>
      <w:bookmarkStart w:id="12" w:name="_Toc472508915"/>
      <w:r>
        <w:lastRenderedPageBreak/>
        <w:t>Annex 1</w:t>
      </w:r>
      <w:r w:rsidR="00C45DF9">
        <w:t xml:space="preserve"> - </w:t>
      </w:r>
      <w:r w:rsidR="00C45DF9" w:rsidRPr="00C45DF9">
        <w:t>Terms and Conditions of Contract for Services</w:t>
      </w:r>
      <w:bookmarkEnd w:id="12"/>
    </w:p>
    <w:p w:rsidR="00F62EF9" w:rsidRDefault="00F62EF9" w:rsidP="00F62EF9">
      <w:pPr>
        <w:pStyle w:val="Heading1"/>
        <w:numPr>
          <w:ilvl w:val="0"/>
          <w:numId w:val="0"/>
        </w:numPr>
        <w:ind w:left="720"/>
      </w:pPr>
    </w:p>
    <w:p w:rsidR="00B76491" w:rsidRPr="00B76491" w:rsidRDefault="00B76491" w:rsidP="00F62EF9">
      <w:pPr>
        <w:pStyle w:val="Heading1"/>
      </w:pPr>
      <w:bookmarkStart w:id="13" w:name="_Toc472508916"/>
      <w:r w:rsidRPr="00B76491">
        <w:t>Interpretation</w:t>
      </w:r>
      <w:bookmarkEnd w:id="13"/>
    </w:p>
    <w:p w:rsidR="00B76491" w:rsidRPr="00B76491" w:rsidRDefault="00B76491" w:rsidP="00B76491">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B76491">
        <w:rPr>
          <w:b w:val="0"/>
          <w:sz w:val="22"/>
          <w:u w:val="none"/>
        </w:rPr>
        <w:t>In these terms and conditions:</w:t>
      </w:r>
    </w:p>
    <w:tbl>
      <w:tblPr>
        <w:tblW w:w="0" w:type="auto"/>
        <w:tblInd w:w="108" w:type="dxa"/>
        <w:tblLook w:val="01E0" w:firstRow="1" w:lastRow="1" w:firstColumn="1" w:lastColumn="1" w:noHBand="0" w:noVBand="0"/>
      </w:tblPr>
      <w:tblGrid>
        <w:gridCol w:w="1805"/>
        <w:gridCol w:w="7332"/>
      </w:tblGrid>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“Agreement” </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contract between (</w:t>
            </w:r>
            <w:proofErr w:type="spellStart"/>
            <w:r w:rsidRPr="00B76491">
              <w:rPr>
                <w:sz w:val="22"/>
              </w:rPr>
              <w:t>i</w:t>
            </w:r>
            <w:proofErr w:type="spellEnd"/>
            <w:r w:rsidRPr="00B76491">
              <w:rPr>
                <w:sz w:val="22"/>
              </w:rPr>
              <w:t>) the Customer acting as part of the Crown and (ii) the Supplier constituted by the Supplier’s countersignature of the Award Letter and includes the Award Letter and Annexes;</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“Award Letter”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letter from the Customer to the Supplier printed above these terms and conditions;</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“Central Government Body”</w:t>
            </w:r>
          </w:p>
        </w:tc>
        <w:tc>
          <w:tcPr>
            <w:tcW w:w="8033" w:type="dxa"/>
          </w:tcPr>
          <w:p w:rsidR="00B76491" w:rsidRPr="00B76491" w:rsidRDefault="00B76491" w:rsidP="00986094">
            <w:pPr>
              <w:pStyle w:val="BodyText"/>
              <w:spacing w:before="120"/>
              <w:ind w:left="-1"/>
              <w:rPr>
                <w:sz w:val="22"/>
              </w:rPr>
            </w:pPr>
            <w:r w:rsidRPr="00B76491">
              <w:rPr>
                <w:sz w:val="22"/>
              </w:rPr>
              <w:t>means a body listed in one of the following sub-categories of the Central Government classification of the Public Sector Classification Guide, as published and amended from time to time by the Office for National Statistics:</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Government Department;</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Non-Departmental Public Body or Assembly Sponsored Public Body (advisory, executive, or tribunal);</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Non-Ministerial Department; or</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Executive Agency;</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“Charges”</w:t>
            </w:r>
          </w:p>
        </w:tc>
        <w:tc>
          <w:tcPr>
            <w:tcW w:w="8033" w:type="dxa"/>
          </w:tcPr>
          <w:p w:rsidR="00B76491" w:rsidRPr="00B76491" w:rsidRDefault="00B76491" w:rsidP="00986094">
            <w:pPr>
              <w:widowControl w:val="0"/>
              <w:spacing w:after="120" w:line="240" w:lineRule="atLeast"/>
              <w:ind w:left="34" w:hanging="34"/>
              <w:jc w:val="both"/>
              <w:rPr>
                <w:sz w:val="22"/>
              </w:rPr>
            </w:pPr>
            <w:r w:rsidRPr="00B76491">
              <w:rPr>
                <w:sz w:val="22"/>
              </w:rPr>
              <w:t xml:space="preserve">means the charges for the Services as specified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“Confidential Information”</w:t>
            </w:r>
          </w:p>
        </w:tc>
        <w:tc>
          <w:tcPr>
            <w:tcW w:w="8033" w:type="dxa"/>
          </w:tcPr>
          <w:p w:rsidR="00B76491" w:rsidRPr="00B76491" w:rsidRDefault="00B76491" w:rsidP="00986094">
            <w:pPr>
              <w:widowControl w:val="0"/>
              <w:spacing w:after="120" w:line="240" w:lineRule="atLeast"/>
              <w:ind w:left="34" w:hanging="34"/>
              <w:jc w:val="both"/>
              <w:rPr>
                <w:sz w:val="22"/>
              </w:rPr>
            </w:pPr>
            <w:r w:rsidRPr="00B76491">
              <w:rPr>
                <w:sz w:val="22"/>
              </w:rPr>
              <w:t>means all information, whether written or oral (however recorded), provided by the disclosing Party to the receiving Party and which (</w:t>
            </w:r>
            <w:proofErr w:type="spellStart"/>
            <w:r w:rsidRPr="00B76491">
              <w:rPr>
                <w:sz w:val="22"/>
              </w:rPr>
              <w:t>i</w:t>
            </w:r>
            <w:proofErr w:type="spellEnd"/>
            <w:r w:rsidRPr="00B76491">
              <w:rPr>
                <w:sz w:val="22"/>
              </w:rPr>
              <w:t>) is known by the receiving Party to be confidential; (ii) is marked as or stated to be confidential; or (iii) ought reasonably to be considered by the receiving Party to be confidential;</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“Customer”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person named as Customer in the Award Letter;</w:t>
            </w:r>
          </w:p>
        </w:tc>
      </w:tr>
      <w:tr w:rsidR="005F283C" w:rsidRPr="00B76491" w:rsidTr="00986094">
        <w:tc>
          <w:tcPr>
            <w:tcW w:w="1827" w:type="dxa"/>
          </w:tcPr>
          <w:p w:rsidR="005F283C" w:rsidRPr="00B76491" w:rsidRDefault="005F283C" w:rsidP="005F283C">
            <w:pPr>
              <w:widowControl w:val="0"/>
              <w:spacing w:after="120" w:line="240" w:lineRule="atLeast"/>
              <w:rPr>
                <w:sz w:val="22"/>
              </w:rPr>
            </w:pPr>
            <w:r>
              <w:rPr>
                <w:sz w:val="22"/>
              </w:rPr>
              <w:t>“Data Loss Event”</w:t>
            </w:r>
          </w:p>
        </w:tc>
        <w:tc>
          <w:tcPr>
            <w:tcW w:w="8033" w:type="dxa"/>
          </w:tcPr>
          <w:p w:rsidR="005F283C" w:rsidRPr="00B76491" w:rsidRDefault="005F283C" w:rsidP="00986094">
            <w:pPr>
              <w:widowControl w:val="0"/>
              <w:spacing w:after="120" w:line="240" w:lineRule="atLeast"/>
              <w:jc w:val="both"/>
              <w:rPr>
                <w:sz w:val="22"/>
              </w:rPr>
            </w:pPr>
            <w:r>
              <w:rPr>
                <w:sz w:val="22"/>
              </w:rPr>
              <w:t xml:space="preserve">means </w:t>
            </w:r>
            <w:r w:rsidRPr="005F283C">
              <w:rPr>
                <w:sz w:val="22"/>
              </w:rPr>
              <w:t xml:space="preserve">any event that results, or may result, in unauthorised access to Personal Data held by the Processor under this Agreement, and/or </w:t>
            </w:r>
            <w:r w:rsidRPr="005F283C">
              <w:rPr>
                <w:sz w:val="22"/>
              </w:rPr>
              <w:lastRenderedPageBreak/>
              <w:t>actual or potential loss and/or destruction of Personal Data in breach of this Agreement, inc</w:t>
            </w:r>
            <w:r>
              <w:rPr>
                <w:sz w:val="22"/>
              </w:rPr>
              <w:t>luding any Personal Data Breach;</w:t>
            </w:r>
          </w:p>
        </w:tc>
      </w:tr>
      <w:tr w:rsidR="005F283C" w:rsidRPr="00B76491" w:rsidTr="00986094">
        <w:tc>
          <w:tcPr>
            <w:tcW w:w="1827" w:type="dxa"/>
          </w:tcPr>
          <w:p w:rsidR="005F283C" w:rsidRDefault="005F283C" w:rsidP="005F283C">
            <w:pPr>
              <w:widowControl w:val="0"/>
              <w:spacing w:after="120" w:line="240" w:lineRule="atLeast"/>
              <w:rPr>
                <w:sz w:val="22"/>
              </w:rPr>
            </w:pPr>
            <w:r>
              <w:rPr>
                <w:sz w:val="22"/>
              </w:rPr>
              <w:lastRenderedPageBreak/>
              <w:t>“Data Subject Request”</w:t>
            </w:r>
          </w:p>
        </w:tc>
        <w:tc>
          <w:tcPr>
            <w:tcW w:w="8033" w:type="dxa"/>
          </w:tcPr>
          <w:p w:rsidR="005F283C" w:rsidRDefault="005F283C" w:rsidP="00986094">
            <w:pPr>
              <w:widowControl w:val="0"/>
              <w:spacing w:after="120" w:line="240" w:lineRule="atLeast"/>
              <w:jc w:val="both"/>
              <w:rPr>
                <w:sz w:val="22"/>
              </w:rPr>
            </w:pPr>
            <w:r>
              <w:rPr>
                <w:sz w:val="22"/>
              </w:rPr>
              <w:t xml:space="preserve">means </w:t>
            </w:r>
            <w:r w:rsidRPr="005F283C">
              <w:rPr>
                <w:sz w:val="22"/>
              </w:rPr>
              <w:t>a request made by, or on behalf of, a Data Subject in accordance with rights granted pursuant to the Data Protection Legislatio</w:t>
            </w:r>
            <w:r>
              <w:rPr>
                <w:sz w:val="22"/>
              </w:rPr>
              <w:t>n to access their Personal Data;</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“DPA”</w:t>
            </w:r>
          </w:p>
        </w:tc>
        <w:tc>
          <w:tcPr>
            <w:tcW w:w="8033" w:type="dxa"/>
          </w:tcPr>
          <w:p w:rsidR="00B76491" w:rsidRPr="00B76491" w:rsidRDefault="00B76491" w:rsidP="00986094">
            <w:pPr>
              <w:widowControl w:val="0"/>
              <w:spacing w:after="120" w:line="240" w:lineRule="atLeast"/>
              <w:jc w:val="both"/>
              <w:rPr>
                <w:sz w:val="22"/>
              </w:rPr>
            </w:pPr>
            <w:r w:rsidRPr="00B76491">
              <w:rPr>
                <w:sz w:val="22"/>
              </w:rPr>
              <w:t>me</w:t>
            </w:r>
            <w:r w:rsidR="005F283C">
              <w:rPr>
                <w:sz w:val="22"/>
              </w:rPr>
              <w:t>ans the Data Protection Act 2018</w:t>
            </w:r>
            <w:r w:rsidRPr="00B76491">
              <w:rPr>
                <w:sz w:val="22"/>
              </w:rPr>
              <w:t xml:space="preserve">;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“Expiry Date”</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date for expiry of the Agreement as set out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“FOIA”</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Freedom of Information Act 2000;</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“GDPR”</w:t>
            </w:r>
          </w:p>
        </w:tc>
        <w:tc>
          <w:tcPr>
            <w:tcW w:w="8033" w:type="dxa"/>
          </w:tcPr>
          <w:p w:rsidR="005F283C" w:rsidRPr="00B76491" w:rsidRDefault="005F283C" w:rsidP="00986094">
            <w:pPr>
              <w:widowControl w:val="0"/>
              <w:spacing w:after="120" w:line="240" w:lineRule="atLeast"/>
              <w:jc w:val="both"/>
              <w:rPr>
                <w:sz w:val="22"/>
              </w:rPr>
            </w:pPr>
            <w:r>
              <w:rPr>
                <w:sz w:val="22"/>
              </w:rPr>
              <w:t xml:space="preserve">means </w:t>
            </w:r>
            <w:r w:rsidRPr="005F283C">
              <w:rPr>
                <w:sz w:val="22"/>
              </w:rPr>
              <w:t>the General Data Protection Regulation (Regulation (EU) 2016/679)</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“Information”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has the meaning given under section 84 of the FOIA; </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“Joint Controllers”</w:t>
            </w:r>
          </w:p>
        </w:tc>
        <w:tc>
          <w:tcPr>
            <w:tcW w:w="8033" w:type="dxa"/>
          </w:tcPr>
          <w:p w:rsidR="005F283C" w:rsidRPr="00B76491" w:rsidRDefault="005F283C" w:rsidP="00986094">
            <w:pPr>
              <w:widowControl w:val="0"/>
              <w:spacing w:after="120" w:line="240" w:lineRule="atLeast"/>
              <w:jc w:val="both"/>
              <w:rPr>
                <w:sz w:val="22"/>
              </w:rPr>
            </w:pPr>
            <w:r w:rsidRPr="005F283C">
              <w:rPr>
                <w:sz w:val="22"/>
              </w:rPr>
              <w:t>where two or more Controllers jointly determine the purposes and means of processing</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“Key Personnel” </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any persons specified as such in the Award Letter or otherwise notified as such by the Customer to the Supplier in writing;  </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“LED”</w:t>
            </w:r>
          </w:p>
        </w:tc>
        <w:tc>
          <w:tcPr>
            <w:tcW w:w="8033" w:type="dxa"/>
          </w:tcPr>
          <w:p w:rsidR="005F283C" w:rsidRPr="00B76491" w:rsidRDefault="005F283C" w:rsidP="00986094">
            <w:pPr>
              <w:widowControl w:val="0"/>
              <w:spacing w:after="120" w:line="240" w:lineRule="atLeast"/>
              <w:jc w:val="both"/>
              <w:rPr>
                <w:sz w:val="22"/>
              </w:rPr>
            </w:pPr>
            <w:r w:rsidRPr="005F283C">
              <w:rPr>
                <w:sz w:val="22"/>
              </w:rPr>
              <w:t>Law Enforcement Directive (Directive (EU) 2016/680)</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“Party”</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Supplier or the Customer (as appropriate) and “Parties” shall mean both of them;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“Personal Data”</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personal data (as defined in the DPA) which is processed by the Supplier or any Staff on behalf of the Customer pursuant to or in connection with this Agreement;</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“Protective Measures”</w:t>
            </w:r>
          </w:p>
        </w:tc>
        <w:tc>
          <w:tcPr>
            <w:tcW w:w="8033" w:type="dxa"/>
          </w:tcPr>
          <w:p w:rsidR="005F283C" w:rsidRPr="00B76491" w:rsidRDefault="005F283C" w:rsidP="005F283C">
            <w:pPr>
              <w:widowControl w:val="0"/>
              <w:spacing w:after="120" w:line="240" w:lineRule="atLeast"/>
              <w:jc w:val="both"/>
              <w:rPr>
                <w:sz w:val="22"/>
              </w:rPr>
            </w:pPr>
            <w:r>
              <w:rPr>
                <w:sz w:val="22"/>
              </w:rPr>
              <w:t xml:space="preserve">means </w:t>
            </w:r>
            <w:r w:rsidRPr="005F283C">
              <w:rPr>
                <w:sz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w:t>
            </w:r>
            <w:r>
              <w:rPr>
                <w:sz w:val="22"/>
              </w:rPr>
              <w:t>g those outlined in Annex 5 - Security;</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“Purchase </w:t>
            </w:r>
            <w:r w:rsidRPr="00B76491">
              <w:rPr>
                <w:sz w:val="22"/>
              </w:rPr>
              <w:lastRenderedPageBreak/>
              <w:t>Order Number”</w:t>
            </w:r>
          </w:p>
        </w:tc>
        <w:tc>
          <w:tcPr>
            <w:tcW w:w="8033" w:type="dxa"/>
          </w:tcPr>
          <w:p w:rsidR="00B76491" w:rsidRPr="00B76491" w:rsidRDefault="00B76491" w:rsidP="00986094">
            <w:pPr>
              <w:widowControl w:val="0"/>
              <w:spacing w:after="120" w:line="240" w:lineRule="atLeast"/>
              <w:jc w:val="both"/>
              <w:rPr>
                <w:sz w:val="22"/>
              </w:rPr>
            </w:pPr>
            <w:r w:rsidRPr="00B76491">
              <w:rPr>
                <w:sz w:val="22"/>
              </w:rPr>
              <w:lastRenderedPageBreak/>
              <w:t xml:space="preserve">means the Customer’s unique number relating to the supply of the </w:t>
            </w:r>
            <w:r w:rsidRPr="00B76491">
              <w:rPr>
                <w:sz w:val="22"/>
              </w:rPr>
              <w:lastRenderedPageBreak/>
              <w:t xml:space="preserve">Services; </w:t>
            </w:r>
          </w:p>
        </w:tc>
      </w:tr>
      <w:tr w:rsidR="00B76491" w:rsidRPr="00B76491" w:rsidTr="00986094">
        <w:tc>
          <w:tcPr>
            <w:tcW w:w="1827" w:type="dxa"/>
          </w:tcPr>
          <w:p w:rsidR="00B76491" w:rsidRPr="00B76491" w:rsidRDefault="00B76491" w:rsidP="00986094">
            <w:pPr>
              <w:widowControl w:val="0"/>
              <w:spacing w:after="120" w:line="240" w:lineRule="atLeast"/>
              <w:rPr>
                <w:sz w:val="22"/>
              </w:rPr>
            </w:pPr>
            <w:r w:rsidRPr="00B76491">
              <w:rPr>
                <w:sz w:val="22"/>
              </w:rPr>
              <w:lastRenderedPageBreak/>
              <w:t>“Request for Information”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has the meaning set out in the FOIA or the Environmental Information Regulations 2004 as relevant (where the meaning set out for the term “request” shall apply);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“Services”</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services to be supplied by the Supplier to the Customer under the Agreement;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“Specification”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specification for the Services (including as to quantity, description and quality) as specified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“Staff”</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all directors, officers, employees, agents, consultants and contractors of the Supplier and/or of any sub-contractor of the Supplier engaged in the performance of the Supplier’s obligations under the Agreement; </w:t>
            </w:r>
          </w:p>
        </w:tc>
      </w:tr>
      <w:tr w:rsidR="00B76491" w:rsidRPr="00B76491" w:rsidTr="00986094">
        <w:tc>
          <w:tcPr>
            <w:tcW w:w="1827" w:type="dxa"/>
          </w:tcPr>
          <w:p w:rsidR="00B76491" w:rsidRPr="00B76491" w:rsidRDefault="00B76491" w:rsidP="00986094">
            <w:pPr>
              <w:widowControl w:val="0"/>
              <w:spacing w:after="120" w:line="240" w:lineRule="atLeast"/>
              <w:rPr>
                <w:sz w:val="22"/>
              </w:rPr>
            </w:pPr>
            <w:r w:rsidRPr="00B76491">
              <w:rPr>
                <w:sz w:val="22"/>
              </w:rPr>
              <w:t>“Staff Vetting Procedures”</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vetting procedures that accord with good industry practice or, where requested by the Customer, the Customer’s procedures for the vetting of personnel as provided to the Supplier from time to time;  </w:t>
            </w:r>
          </w:p>
        </w:tc>
      </w:tr>
      <w:tr w:rsidR="005F283C" w:rsidRPr="00B76491" w:rsidTr="00986094">
        <w:tc>
          <w:tcPr>
            <w:tcW w:w="1827" w:type="dxa"/>
          </w:tcPr>
          <w:p w:rsidR="005F283C" w:rsidRPr="00B76491" w:rsidRDefault="005F283C" w:rsidP="00986094">
            <w:pPr>
              <w:widowControl w:val="0"/>
              <w:spacing w:after="120" w:line="240" w:lineRule="atLeast"/>
              <w:rPr>
                <w:sz w:val="22"/>
              </w:rPr>
            </w:pPr>
            <w:r>
              <w:rPr>
                <w:sz w:val="22"/>
              </w:rPr>
              <w:t>“Sub-processor”</w:t>
            </w:r>
          </w:p>
        </w:tc>
        <w:tc>
          <w:tcPr>
            <w:tcW w:w="8033" w:type="dxa"/>
          </w:tcPr>
          <w:p w:rsidR="005F283C" w:rsidRPr="00B76491" w:rsidRDefault="005F283C" w:rsidP="00986094">
            <w:pPr>
              <w:widowControl w:val="0"/>
              <w:spacing w:after="120" w:line="240" w:lineRule="atLeast"/>
              <w:jc w:val="both"/>
              <w:rPr>
                <w:sz w:val="22"/>
              </w:rPr>
            </w:pPr>
            <w:r w:rsidRPr="005F283C">
              <w:rPr>
                <w:sz w:val="22"/>
              </w:rPr>
              <w:t>any third Party appointed to process Personal Data on behalf of that Processor related to this Agreement</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“Supplier”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person named as Supplier in the Award Letter;</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“Term”</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period from the start date of the Agreement set out in the Award Letter to the Expiry Date as such period may be extended in accordance with clause </w:t>
            </w:r>
            <w:r w:rsidRPr="00B76491">
              <w:rPr>
                <w:sz w:val="22"/>
              </w:rPr>
              <w:fldChar w:fldCharType="begin"/>
            </w:r>
            <w:r w:rsidRPr="00B76491">
              <w:rPr>
                <w:sz w:val="22"/>
              </w:rPr>
              <w:instrText xml:space="preserve"> REF _Ref359607345 \r \h  \* MERGEFORMAT </w:instrText>
            </w:r>
            <w:r w:rsidRPr="00B76491">
              <w:rPr>
                <w:sz w:val="22"/>
              </w:rPr>
            </w:r>
            <w:r w:rsidRPr="00B76491">
              <w:rPr>
                <w:sz w:val="22"/>
              </w:rPr>
              <w:fldChar w:fldCharType="separate"/>
            </w:r>
            <w:r w:rsidRPr="00B76491">
              <w:rPr>
                <w:sz w:val="22"/>
              </w:rPr>
              <w:t>4.2</w:t>
            </w:r>
            <w:r w:rsidRPr="00B76491">
              <w:rPr>
                <w:sz w:val="22"/>
              </w:rPr>
              <w:fldChar w:fldCharType="end"/>
            </w:r>
            <w:r w:rsidRPr="00B76491">
              <w:rPr>
                <w:sz w:val="22"/>
              </w:rPr>
              <w:t xml:space="preserve"> or terminated in accordance with the terms and conditions of the Agreement;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“VAT”</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value added tax in accordance with the provisions of the Value Added Tax Act 1994; and</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“Working Day”</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a day (other than a Saturday or Sunday) on which banks are open for business in the City of London.</w:t>
            </w:r>
          </w:p>
        </w:tc>
      </w:tr>
    </w:tbl>
    <w:p w:rsidR="007A5202" w:rsidRDefault="007A5202" w:rsidP="007A5202">
      <w:pPr>
        <w:pStyle w:val="Level2Heading"/>
        <w:keepNext w:val="0"/>
        <w:widowControl w:val="0"/>
        <w:numPr>
          <w:ilvl w:val="0"/>
          <w:numId w:val="0"/>
        </w:numPr>
        <w:spacing w:after="120" w:line="240" w:lineRule="atLeast"/>
        <w:ind w:left="540"/>
        <w:outlineLvl w:val="1"/>
        <w:rPr>
          <w:b w:val="0"/>
          <w:sz w:val="22"/>
          <w:u w:val="none"/>
        </w:rPr>
      </w:pPr>
    </w:p>
    <w:p w:rsidR="00B76491" w:rsidRPr="007A5202" w:rsidRDefault="00B76491" w:rsidP="007A5202">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7A5202">
        <w:rPr>
          <w:b w:val="0"/>
          <w:sz w:val="22"/>
          <w:u w:val="none"/>
        </w:rPr>
        <w:t>In these terms and conditions, unless the context otherwise requires: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Helvetica Neue" w:hAnsi="Helvetica Neue"/>
          <w:sz w:val="22"/>
          <w:szCs w:val="22"/>
        </w:rPr>
      </w:pPr>
      <w:r w:rsidRPr="00B76491">
        <w:rPr>
          <w:rFonts w:ascii="Helvetica Neue" w:hAnsi="Helvetica Neue"/>
          <w:sz w:val="22"/>
          <w:szCs w:val="22"/>
        </w:rPr>
        <w:t>references to numbered clauses are references to the relevant clause in these terms and conditions;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lastRenderedPageBreak/>
        <w:t>any obligation on any Party not to do or omit to do anything shall include an obligation not to allow that thing to be done or omitted to be done;</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contextualSpacing/>
        <w:jc w:val="both"/>
        <w:rPr>
          <w:rFonts w:ascii="Helvetica Neue" w:hAnsi="Helvetica Neue"/>
          <w:sz w:val="22"/>
          <w:szCs w:val="22"/>
        </w:rPr>
      </w:pPr>
      <w:r w:rsidRPr="00B76491">
        <w:rPr>
          <w:rFonts w:ascii="Helvetica Neue" w:hAnsi="Helvetica Neue"/>
          <w:sz w:val="22"/>
          <w:szCs w:val="22"/>
        </w:rPr>
        <w:t>the headings to the clauses of these terms and conditions are for information only and do not affect the interpretation of the Agreement;</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any reference to an enactment includes reference to that enactment as amended or replaced from time to time and to any subordinate legislation or byelaw made under that enactment; and</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the word ‘including’ shall be understood as meaning ‘including without limitation’.</w:t>
      </w:r>
    </w:p>
    <w:p w:rsidR="00B76491" w:rsidRPr="00B76491" w:rsidRDefault="00B76491" w:rsidP="00F62EF9">
      <w:pPr>
        <w:pStyle w:val="Heading1"/>
      </w:pPr>
      <w:bookmarkStart w:id="14" w:name="_Ref377050430"/>
      <w:bookmarkStart w:id="15" w:name="_Toc472508917"/>
      <w:r w:rsidRPr="00B76491">
        <w:t>Basis of Agreement</w:t>
      </w:r>
      <w:bookmarkEnd w:id="14"/>
      <w:bookmarkEnd w:id="15"/>
    </w:p>
    <w:p w:rsidR="00B76491" w:rsidRPr="00B76491" w:rsidRDefault="00B76491" w:rsidP="00F62EF9">
      <w:pPr>
        <w:pStyle w:val="Heading2"/>
      </w:pPr>
      <w:r w:rsidRPr="00B76491">
        <w:t>The Award Letter constitutes an offer by the Customer to purchase the Services subject to and in accordance with the terms and conditions of the Agreement.</w:t>
      </w:r>
    </w:p>
    <w:p w:rsidR="00B76491" w:rsidRPr="00B76491" w:rsidRDefault="00B76491" w:rsidP="00F62EF9">
      <w:pPr>
        <w:pStyle w:val="Heading2"/>
      </w:pPr>
      <w:r w:rsidRPr="00B76491">
        <w:t>The offer comprised in the Award Letter shall be deemed to be accepted by the Supplier on receipt by the Customer of a copy of the Award Letter countersigned by the Supplier within [7] days of the date of the Award Letter.</w:t>
      </w:r>
    </w:p>
    <w:p w:rsidR="00B76491" w:rsidRPr="00B76491" w:rsidRDefault="00B76491" w:rsidP="00F62EF9">
      <w:pPr>
        <w:pStyle w:val="Heading1"/>
      </w:pPr>
      <w:bookmarkStart w:id="16" w:name="_Toc472508918"/>
      <w:r w:rsidRPr="00B76491">
        <w:t>Supply of Services</w:t>
      </w:r>
      <w:bookmarkEnd w:id="16"/>
    </w:p>
    <w:p w:rsidR="00B76491" w:rsidRPr="00B76491" w:rsidRDefault="00B76491" w:rsidP="00F62EF9">
      <w:pPr>
        <w:pStyle w:val="Heading2"/>
      </w:pPr>
      <w:r w:rsidRPr="00B76491">
        <w:t xml:space="preserve">In consideration of the Customer’s agreement to pay the Charges, the Supplier shall supply the Services to the Customer for the Term subject to and in accordance with the terms and conditions of the Agreement. </w:t>
      </w:r>
    </w:p>
    <w:p w:rsidR="00B76491" w:rsidRPr="00B76491" w:rsidRDefault="00B76491" w:rsidP="00F62EF9">
      <w:pPr>
        <w:pStyle w:val="Heading2"/>
      </w:pPr>
      <w:bookmarkStart w:id="17" w:name="_Ref377050437"/>
      <w:r w:rsidRPr="00B76491">
        <w:t>In supplying the Services, the Supplier shall:</w:t>
      </w:r>
      <w:bookmarkEnd w:id="17"/>
    </w:p>
    <w:p w:rsidR="00B76491" w:rsidRPr="00F62EF9" w:rsidRDefault="00B76491" w:rsidP="00F62EF9">
      <w:pPr>
        <w:pStyle w:val="Heading3"/>
      </w:pPr>
      <w:r w:rsidRPr="00F62EF9">
        <w:t>co-operate with the Customer in all matters relating to the Services and comply with all the Customer’s instructions;</w:t>
      </w:r>
    </w:p>
    <w:p w:rsidR="00B76491" w:rsidRPr="00F62EF9" w:rsidRDefault="00B76491" w:rsidP="00F62EF9">
      <w:pPr>
        <w:pStyle w:val="Heading3"/>
      </w:pPr>
      <w:r w:rsidRPr="00F62EF9">
        <w:t>perform the Services with all reasonable care, skill and diligence in accordance with good industry practice in the Supplier’s industry, profession or trade;</w:t>
      </w:r>
    </w:p>
    <w:p w:rsidR="00B76491" w:rsidRPr="00F62EF9" w:rsidRDefault="00B76491" w:rsidP="00F62EF9">
      <w:pPr>
        <w:pStyle w:val="Heading3"/>
      </w:pPr>
      <w:r w:rsidRPr="00F62EF9">
        <w:t>use Staff who are suitably skilled and experienced to perform tasks assigned to them, and in sufficient number to ensure that the Supplier’s obligations are fulfilled in accordance with the Agreement;</w:t>
      </w:r>
    </w:p>
    <w:p w:rsidR="00B76491" w:rsidRPr="00F62EF9" w:rsidRDefault="00B76491" w:rsidP="00F62EF9">
      <w:pPr>
        <w:pStyle w:val="Heading3"/>
      </w:pPr>
      <w:r w:rsidRPr="00F62EF9">
        <w:t>ensure that the Services shall conform with all descriptions and specifications set out in the Specification;</w:t>
      </w:r>
    </w:p>
    <w:p w:rsidR="00B76491" w:rsidRPr="00F62EF9" w:rsidRDefault="00B76491" w:rsidP="00F62EF9">
      <w:pPr>
        <w:pStyle w:val="Heading3"/>
      </w:pPr>
      <w:r w:rsidRPr="00F62EF9">
        <w:t>comply with all applicable laws; and</w:t>
      </w:r>
    </w:p>
    <w:p w:rsidR="00B76491" w:rsidRPr="00F62EF9" w:rsidRDefault="00B76491" w:rsidP="00F62EF9">
      <w:pPr>
        <w:pStyle w:val="Heading3"/>
      </w:pPr>
      <w:bookmarkStart w:id="18" w:name="_Ref360039773"/>
      <w:r w:rsidRPr="00F62EF9">
        <w:t>provide all equipment, tools and vehicles and other items as are required to provide the Services.</w:t>
      </w:r>
      <w:bookmarkEnd w:id="18"/>
    </w:p>
    <w:p w:rsidR="00B76491" w:rsidRPr="00B76491" w:rsidRDefault="00B76491" w:rsidP="00F62EF9">
      <w:pPr>
        <w:pStyle w:val="Heading2"/>
      </w:pPr>
      <w:r w:rsidRPr="00B76491">
        <w:lastRenderedPageBreak/>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B76491" w:rsidRPr="00B76491" w:rsidRDefault="00B76491" w:rsidP="00F62EF9">
      <w:pPr>
        <w:pStyle w:val="Heading1"/>
      </w:pPr>
      <w:bookmarkStart w:id="19" w:name="_Toc472508919"/>
      <w:r w:rsidRPr="00B76491">
        <w:t>Term</w:t>
      </w:r>
      <w:bookmarkEnd w:id="19"/>
    </w:p>
    <w:p w:rsidR="00B76491" w:rsidRPr="00B76491" w:rsidRDefault="00B76491" w:rsidP="00F62EF9">
      <w:pPr>
        <w:pStyle w:val="Heading2"/>
      </w:pPr>
      <w:r w:rsidRPr="00B76491">
        <w:t>The Agreement shall take effect on the date specified in Award Letter and shall expire on the Expiry Date, unless it is otherwise extended in accordance with clause </w:t>
      </w:r>
      <w:r w:rsidRPr="00B76491">
        <w:fldChar w:fldCharType="begin"/>
      </w:r>
      <w:r w:rsidRPr="00B76491">
        <w:instrText xml:space="preserve"> REF _Ref359607345 \r \h  \* MERGEFORMAT </w:instrText>
      </w:r>
      <w:r w:rsidRPr="00B76491">
        <w:fldChar w:fldCharType="separate"/>
      </w:r>
      <w:r w:rsidRPr="00B76491">
        <w:t>4.2</w:t>
      </w:r>
      <w:r w:rsidRPr="00B76491">
        <w:fldChar w:fldCharType="end"/>
      </w:r>
      <w:r w:rsidRPr="00B76491">
        <w:t xml:space="preserve"> or terminated in accordance with the terms and conditions of the Agreement.  </w:t>
      </w:r>
    </w:p>
    <w:p w:rsidR="00B76491" w:rsidRPr="00B76491" w:rsidRDefault="00B76491" w:rsidP="00F62EF9">
      <w:pPr>
        <w:pStyle w:val="Heading2"/>
      </w:pPr>
      <w:bookmarkStart w:id="20" w:name="_Ref266710570"/>
      <w:bookmarkStart w:id="21" w:name="_Ref359607345"/>
      <w:r w:rsidRPr="00B76491">
        <w:t xml:space="preserve">The Customer may extend the Agreement for a period of up to </w:t>
      </w:r>
      <w:r w:rsidR="001E7453" w:rsidRPr="001E7453">
        <w:rPr>
          <w:highlight w:val="yellow"/>
        </w:rPr>
        <w:t>XXXXXXX</w:t>
      </w:r>
      <w:r w:rsidRPr="00B76491">
        <w:t xml:space="preserve"> by giving not less than 10 Working Days’ notice in writing to the Supplier prior to the Expiry Date.  The terms and conditions of the Agreement shall apply throughout any su</w:t>
      </w:r>
      <w:bookmarkStart w:id="22" w:name="_GoBack"/>
      <w:bookmarkEnd w:id="22"/>
      <w:r w:rsidRPr="00B76491">
        <w:t>ch exten</w:t>
      </w:r>
      <w:bookmarkEnd w:id="20"/>
      <w:r w:rsidRPr="00B76491">
        <w:t>ded period.</w:t>
      </w:r>
      <w:bookmarkEnd w:id="21"/>
      <w:r w:rsidRPr="00B76491">
        <w:t xml:space="preserve"> </w:t>
      </w:r>
    </w:p>
    <w:p w:rsidR="00B76491" w:rsidRPr="00B76491" w:rsidRDefault="00B76491" w:rsidP="00F62EF9">
      <w:pPr>
        <w:pStyle w:val="Heading1"/>
      </w:pPr>
      <w:bookmarkStart w:id="23" w:name="_Toc472508920"/>
      <w:r w:rsidRPr="00B76491">
        <w:t>Charges, Payment and Recovery of Sums Due</w:t>
      </w:r>
      <w:bookmarkEnd w:id="23"/>
    </w:p>
    <w:p w:rsidR="00B76491" w:rsidRPr="00B76491" w:rsidRDefault="00B76491" w:rsidP="00F62EF9">
      <w:pPr>
        <w:pStyle w:val="Heading2"/>
      </w:pPr>
      <w:r w:rsidRPr="00B76491">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B76491" w:rsidRPr="00B76491" w:rsidRDefault="00B76491" w:rsidP="00F62EF9">
      <w:pPr>
        <w:pStyle w:val="Heading2"/>
      </w:pPr>
      <w:r w:rsidRPr="00B76491">
        <w:t xml:space="preserve">All amounts stated are exclusive of VAT which shall be charged at the prevailing rate.  The Customer shall, following the receipt of a valid VAT invoice, pay to the Supplier a sum equal to the VAT chargeable in respect of the Services. </w:t>
      </w:r>
    </w:p>
    <w:p w:rsidR="00B76491" w:rsidRPr="00B76491" w:rsidRDefault="00B76491" w:rsidP="00F62EF9">
      <w:pPr>
        <w:pStyle w:val="Heading2"/>
      </w:pPr>
      <w:r w:rsidRPr="00B76491">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B76491" w:rsidRPr="00B76491" w:rsidRDefault="00B76491" w:rsidP="00F62EF9">
      <w:pPr>
        <w:pStyle w:val="Heading2"/>
      </w:pPr>
      <w:r w:rsidRPr="00B76491">
        <w:t xml:space="preserve">In consideration of the supply of the Services by the Supplier, the Customer shall pay the Supplier the invoiced amounts no later than 30 days after verifying that the invoice is valid </w:t>
      </w:r>
      <w:proofErr w:type="gramStart"/>
      <w:r w:rsidRPr="00B76491">
        <w:t>and  undisputed</w:t>
      </w:r>
      <w:proofErr w:type="gramEnd"/>
      <w:r w:rsidRPr="00B76491">
        <w:t xml:space="preserve"> and includes a valid Purchase Order Number.  The Customer may, without prejudice to any other rights and remedies under the Agreement, withhold or reduce payments in the event of unsatisfactory performance.</w:t>
      </w:r>
    </w:p>
    <w:p w:rsidR="00B76491" w:rsidRPr="00B76491" w:rsidRDefault="00B76491" w:rsidP="00F62EF9">
      <w:pPr>
        <w:pStyle w:val="Heading2"/>
      </w:pPr>
      <w:r w:rsidRPr="00B76491">
        <w:t>If the Customer fails to consider and verify an invoice in a timely fashion the invoice shall be regarded as valid and undisputed for the purpose of paragraph 5.4 after a reasonable time has passed.</w:t>
      </w:r>
    </w:p>
    <w:p w:rsidR="00B76491" w:rsidRPr="00B76491" w:rsidRDefault="00B76491" w:rsidP="00F62EF9">
      <w:pPr>
        <w:pStyle w:val="Heading2"/>
      </w:pPr>
      <w:r w:rsidRPr="00B76491">
        <w:lastRenderedPageBreak/>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B76491">
        <w:fldChar w:fldCharType="begin"/>
      </w:r>
      <w:r w:rsidRPr="00B76491">
        <w:instrText xml:space="preserve"> REF _Ref377110965 \r \h  \* MERGEFORMAT </w:instrText>
      </w:r>
      <w:r w:rsidRPr="00B76491">
        <w:fldChar w:fldCharType="separate"/>
      </w:r>
      <w:r w:rsidRPr="00B76491">
        <w:t>16.4</w:t>
      </w:r>
      <w:r w:rsidRPr="00B76491">
        <w:fldChar w:fldCharType="end"/>
      </w:r>
      <w:r w:rsidRPr="00B76491">
        <w:t>.  Any disputed amounts shall be resolved through the dispute resolution procedure detailed in clause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w:t>
      </w:r>
    </w:p>
    <w:p w:rsidR="00B76491" w:rsidRPr="00B76491" w:rsidRDefault="00B76491" w:rsidP="00F62EF9">
      <w:pPr>
        <w:pStyle w:val="Heading2"/>
      </w:pPr>
      <w:r w:rsidRPr="00B76491">
        <w:t xml:space="preserve">If a payment of an undisputed amount is not made by the Customer by the due date, then the Customer shall pay the Supplier interest at the interest rate specified in the Late Payment of Commercial Debts (Interest) Act 1998.  </w:t>
      </w:r>
    </w:p>
    <w:p w:rsidR="00B76491" w:rsidRPr="00B76491" w:rsidRDefault="00B76491" w:rsidP="00F62EF9">
      <w:pPr>
        <w:pStyle w:val="Heading2"/>
      </w:pPr>
      <w:r w:rsidRPr="00B76491">
        <w:t>Where the Supplier enters into a sub-contract, the Supplier shall include in that sub-contract:</w:t>
      </w:r>
    </w:p>
    <w:p w:rsidR="00B76491" w:rsidRPr="00B76491" w:rsidRDefault="00B76491" w:rsidP="00F62EF9">
      <w:pPr>
        <w:pStyle w:val="Heading3"/>
      </w:pPr>
      <w:r w:rsidRPr="00B76491">
        <w:t xml:space="preserve">provisions having the same effects as clauses 5.3 to 5.7 of this Agreement; and </w:t>
      </w:r>
    </w:p>
    <w:p w:rsidR="00B76491" w:rsidRPr="00B76491" w:rsidRDefault="00B76491" w:rsidP="00F62EF9">
      <w:pPr>
        <w:pStyle w:val="Heading3"/>
      </w:pPr>
      <w:r w:rsidRPr="00B76491">
        <w:t>a provision requiring the counterparty to that sub-contract to include in any sub-contract which it awards provisions having the same effect as 5.3 to 5.8 of this Agreement.</w:t>
      </w:r>
    </w:p>
    <w:p w:rsidR="00B76491" w:rsidRPr="00B76491" w:rsidRDefault="00B76491" w:rsidP="00F62EF9">
      <w:pPr>
        <w:pStyle w:val="Heading3"/>
      </w:pPr>
      <w:r w:rsidRPr="00B76491">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00B76491" w:rsidRPr="00B76491" w:rsidRDefault="00B76491" w:rsidP="00F62EF9">
      <w:pPr>
        <w:pStyle w:val="Heading2"/>
      </w:pPr>
      <w:r w:rsidRPr="00B76491">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B76491" w:rsidRPr="00B76491" w:rsidRDefault="00B76491" w:rsidP="00F62EF9">
      <w:pPr>
        <w:pStyle w:val="Heading1"/>
      </w:pPr>
      <w:bookmarkStart w:id="24" w:name="_Toc472508921"/>
      <w:r w:rsidRPr="00B76491">
        <w:t>Premises and equipment</w:t>
      </w:r>
      <w:bookmarkEnd w:id="24"/>
    </w:p>
    <w:p w:rsidR="00B76491" w:rsidRPr="00B76491" w:rsidRDefault="00B76491" w:rsidP="00F62EF9">
      <w:pPr>
        <w:pStyle w:val="Heading2"/>
      </w:pPr>
      <w:bookmarkStart w:id="25" w:name="_Ref377050453"/>
      <w:r w:rsidRPr="00B76491">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25"/>
      <w:r w:rsidRPr="00B76491">
        <w:t xml:space="preserve">  </w:t>
      </w:r>
    </w:p>
    <w:p w:rsidR="00B76491" w:rsidRPr="00B76491" w:rsidRDefault="00B76491" w:rsidP="00F62EF9">
      <w:pPr>
        <w:pStyle w:val="Heading2"/>
      </w:pPr>
      <w:bookmarkStart w:id="26" w:name="_Ref377050463"/>
      <w:r w:rsidRPr="00B76491">
        <w:t xml:space="preserve">If the Supplier supplies all or any of the Services at or from the Customer’s premises, on completion of the Services or termination or expiry of the Agreement (whichever is the earlier) the Supplier shall vacate the Customer’s premises, remove the Supplier’s plant, </w:t>
      </w:r>
      <w:r w:rsidRPr="00B76491">
        <w:lastRenderedPageBreak/>
        <w:t>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26"/>
      <w:r w:rsidRPr="00B76491">
        <w:t xml:space="preserve">   </w:t>
      </w:r>
    </w:p>
    <w:p w:rsidR="00B76491" w:rsidRPr="00B76491" w:rsidRDefault="00B76491" w:rsidP="00F62EF9">
      <w:pPr>
        <w:pStyle w:val="Heading2"/>
      </w:pPr>
      <w:r w:rsidRPr="00B76491">
        <w:t>If the Supplier supplies all or any of the</w:t>
      </w:r>
      <w:r w:rsidRPr="00B76491" w:rsidDel="00A40749">
        <w:t xml:space="preserve"> </w:t>
      </w:r>
      <w:r w:rsidRPr="00B76491">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B76491" w:rsidRPr="00B76491" w:rsidRDefault="00B76491" w:rsidP="00F62EF9">
      <w:pPr>
        <w:pStyle w:val="Heading2"/>
      </w:pPr>
      <w:r w:rsidRPr="00B76491">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B76491" w:rsidRPr="00B76491" w:rsidRDefault="00B76491" w:rsidP="00F62EF9">
      <w:pPr>
        <w:pStyle w:val="Heading2"/>
      </w:pPr>
      <w:r w:rsidRPr="00B76491">
        <w:t>Where all or any of the Services are supplied from the Supplier’s premises, the Supplier shall, at its own cost, comply with all security requirements specified by the Customer in writing.</w:t>
      </w:r>
    </w:p>
    <w:p w:rsidR="00B76491" w:rsidRPr="00B76491" w:rsidRDefault="00B76491" w:rsidP="00F62EF9">
      <w:pPr>
        <w:pStyle w:val="Heading2"/>
      </w:pPr>
      <w:bookmarkStart w:id="27" w:name="_Ref377050472"/>
      <w:r w:rsidRPr="00B76491">
        <w:t>Without prejudice to clause </w:t>
      </w:r>
      <w:r w:rsidRPr="00B76491">
        <w:fldChar w:fldCharType="begin"/>
      </w:r>
      <w:r w:rsidRPr="00B76491">
        <w:instrText xml:space="preserve"> REF _Ref360039773 \r \h  \* MERGEFORMAT </w:instrText>
      </w:r>
      <w:r w:rsidRPr="00B76491">
        <w:fldChar w:fldCharType="separate"/>
      </w:r>
      <w:r w:rsidRPr="00B76491">
        <w:t>3.2.6</w:t>
      </w:r>
      <w:r w:rsidRPr="00B76491">
        <w:fldChar w:fldCharType="end"/>
      </w:r>
      <w:r w:rsidRPr="00B76491">
        <w:t xml:space="preserve">, any equipment provided by the Customer for the purposes of the Agreement shall remain the property of the Customer and shall be used by the Supplier and the Staff only </w:t>
      </w:r>
      <w:proofErr w:type="gramStart"/>
      <w:r w:rsidRPr="00B76491">
        <w:t>for the purpose of</w:t>
      </w:r>
      <w:proofErr w:type="gramEnd"/>
      <w:r w:rsidRPr="00B76491">
        <w:t xml:space="preserve"> carrying out the Agreement.  Such equipment shall be returned promptly to the Customer on expiry or termination of the Agreement.</w:t>
      </w:r>
      <w:bookmarkEnd w:id="27"/>
      <w:r w:rsidRPr="00B76491">
        <w:t xml:space="preserve">  </w:t>
      </w:r>
    </w:p>
    <w:p w:rsidR="00B76491" w:rsidRPr="00B76491" w:rsidRDefault="00B76491" w:rsidP="00F62EF9">
      <w:pPr>
        <w:pStyle w:val="Heading2"/>
      </w:pPr>
      <w:bookmarkStart w:id="28" w:name="_Ref377050478"/>
      <w:r w:rsidRPr="00B76491">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28"/>
      <w:r w:rsidRPr="00B76491">
        <w:t xml:space="preserve">  </w:t>
      </w:r>
    </w:p>
    <w:p w:rsidR="00B76491" w:rsidRPr="00B76491" w:rsidRDefault="00B76491" w:rsidP="00F62EF9">
      <w:pPr>
        <w:pStyle w:val="Heading1"/>
        <w:rPr>
          <w:bCs/>
        </w:rPr>
      </w:pPr>
      <w:bookmarkStart w:id="29" w:name="_Ref377050486"/>
      <w:bookmarkStart w:id="30" w:name="_Toc472508922"/>
      <w:r w:rsidRPr="00B76491">
        <w:t>Staff and Key Personnel</w:t>
      </w:r>
      <w:bookmarkEnd w:id="29"/>
      <w:bookmarkEnd w:id="30"/>
    </w:p>
    <w:p w:rsidR="00B76491" w:rsidRPr="00B76491" w:rsidRDefault="00B76491" w:rsidP="00F62EF9">
      <w:pPr>
        <w:pStyle w:val="Heading2"/>
      </w:pPr>
      <w:r w:rsidRPr="00B76491">
        <w:t>If the Customer reasonably believes that any of the Staff are unsuitable to undertake work in respect of the Agreement, it may, by giving written notice to the Supplier:</w:t>
      </w:r>
    </w:p>
    <w:p w:rsidR="00B76491" w:rsidRPr="00B76491" w:rsidRDefault="00B76491" w:rsidP="00F62EF9">
      <w:pPr>
        <w:pStyle w:val="Heading3"/>
      </w:pPr>
      <w:r w:rsidRPr="00B76491">
        <w:t xml:space="preserve">refuse admission to the relevant person(s) to the Customer’s premises; </w:t>
      </w:r>
    </w:p>
    <w:p w:rsidR="00B76491" w:rsidRPr="00B76491" w:rsidRDefault="00B76491" w:rsidP="00F62EF9">
      <w:pPr>
        <w:pStyle w:val="Heading3"/>
      </w:pPr>
      <w:r w:rsidRPr="00B76491">
        <w:t>direct the Supplier to end the involvement in the provision of the Services of the relevant person(s); and/or</w:t>
      </w:r>
    </w:p>
    <w:p w:rsidR="00B76491" w:rsidRPr="00B76491" w:rsidRDefault="00B76491" w:rsidP="00F62EF9">
      <w:pPr>
        <w:pStyle w:val="Heading3"/>
      </w:pPr>
      <w:r w:rsidRPr="00B76491">
        <w:lastRenderedPageBreak/>
        <w:t>require that the Supplier replace any person removed under this clause with another suitably qualified person and procure that any security pass issued by the Customer to the person removed is surrendered,</w:t>
      </w:r>
    </w:p>
    <w:p w:rsidR="00B76491" w:rsidRPr="00B76491" w:rsidRDefault="00B76491" w:rsidP="00B76491">
      <w:pPr>
        <w:pStyle w:val="Level2Heading"/>
        <w:keepNext w:val="0"/>
        <w:widowControl w:val="0"/>
        <w:numPr>
          <w:ilvl w:val="0"/>
          <w:numId w:val="0"/>
        </w:numPr>
        <w:spacing w:after="120" w:line="240" w:lineRule="atLeast"/>
        <w:ind w:left="540"/>
        <w:rPr>
          <w:b w:val="0"/>
          <w:sz w:val="22"/>
          <w:u w:val="none"/>
        </w:rPr>
      </w:pPr>
      <w:bookmarkStart w:id="31" w:name="_Ref260825729"/>
      <w:r w:rsidRPr="00B76491">
        <w:rPr>
          <w:b w:val="0"/>
          <w:sz w:val="22"/>
          <w:u w:val="none"/>
        </w:rPr>
        <w:t xml:space="preserve">and the Supplier shall comply with any such notice. </w:t>
      </w:r>
    </w:p>
    <w:p w:rsidR="00B76491" w:rsidRPr="00B76491" w:rsidRDefault="00B76491" w:rsidP="00F62EF9">
      <w:pPr>
        <w:pStyle w:val="Heading2"/>
      </w:pPr>
      <w:bookmarkStart w:id="32" w:name="_Ref377050375"/>
      <w:bookmarkEnd w:id="31"/>
      <w:r w:rsidRPr="00B76491">
        <w:t>The Supplier shall:</w:t>
      </w:r>
      <w:bookmarkEnd w:id="32"/>
      <w:r w:rsidRPr="00B76491">
        <w:t xml:space="preserve"> </w:t>
      </w:r>
    </w:p>
    <w:p w:rsidR="00B76491" w:rsidRPr="00B76491" w:rsidRDefault="00B76491" w:rsidP="00F62EF9">
      <w:pPr>
        <w:pStyle w:val="Heading3"/>
      </w:pPr>
      <w:r w:rsidRPr="00B76491">
        <w:t>ensure that all Staff are vetted in accordance with the Staff Vetting Procedures;</w:t>
      </w:r>
    </w:p>
    <w:p w:rsidR="00B76491" w:rsidRPr="00B76491" w:rsidRDefault="00B76491" w:rsidP="00F62EF9">
      <w:pPr>
        <w:pStyle w:val="Heading3"/>
      </w:pPr>
      <w:r w:rsidRPr="00B76491">
        <w:t xml:space="preserve">if requested, provide the Customer with a list of the names and addresses (and any other relevant information) of all persons who may require admission to the Customer’s premises </w:t>
      </w:r>
      <w:proofErr w:type="gramStart"/>
      <w:r w:rsidRPr="00B76491">
        <w:t>in connection with</w:t>
      </w:r>
      <w:proofErr w:type="gramEnd"/>
      <w:r w:rsidRPr="00B76491">
        <w:t xml:space="preserve"> the Agreement; and</w:t>
      </w:r>
    </w:p>
    <w:p w:rsidR="00B76491" w:rsidRPr="00B76491" w:rsidRDefault="00B76491" w:rsidP="00F62EF9">
      <w:pPr>
        <w:pStyle w:val="Heading3"/>
      </w:pPr>
      <w:r w:rsidRPr="00B76491">
        <w:t>procure that all Staff comply with any rules, regulations and requirements reasonably specified by the Customer.</w:t>
      </w:r>
    </w:p>
    <w:p w:rsidR="00B76491" w:rsidRPr="00B76491" w:rsidRDefault="00B76491" w:rsidP="00F62EF9">
      <w:pPr>
        <w:pStyle w:val="Heading2"/>
      </w:pPr>
      <w:r w:rsidRPr="00B76491">
        <w:t xml:space="preserve">Any Key Personnel shall not be released from supplying the Services without the agreement of the Customer, except </w:t>
      </w:r>
      <w:proofErr w:type="gramStart"/>
      <w:r w:rsidRPr="00B76491">
        <w:t>by reason of</w:t>
      </w:r>
      <w:proofErr w:type="gramEnd"/>
      <w:r w:rsidRPr="00B76491">
        <w:t xml:space="preserve"> long-term sickness, maternity leave, paternity leave, termination of employment or other extenuating circumstances.  </w:t>
      </w:r>
    </w:p>
    <w:p w:rsidR="00B76491" w:rsidRPr="00B76491" w:rsidRDefault="00B76491" w:rsidP="00F62EF9">
      <w:pPr>
        <w:pStyle w:val="Heading2"/>
      </w:pPr>
      <w:r w:rsidRPr="00B76491">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B76491" w:rsidRPr="00B76491" w:rsidRDefault="00B76491" w:rsidP="00F62EF9">
      <w:pPr>
        <w:pStyle w:val="Heading1"/>
      </w:pPr>
      <w:bookmarkStart w:id="33" w:name="_Toc472508923"/>
      <w:r w:rsidRPr="00B76491">
        <w:t>Assignment and sub-contracting</w:t>
      </w:r>
      <w:bookmarkEnd w:id="33"/>
    </w:p>
    <w:p w:rsidR="00B76491" w:rsidRPr="00B76491" w:rsidRDefault="00B76491" w:rsidP="00F62EF9">
      <w:pPr>
        <w:pStyle w:val="Heading2"/>
      </w:pPr>
      <w:r w:rsidRPr="00B76491">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B76491" w:rsidRPr="00B76491" w:rsidRDefault="00B76491" w:rsidP="00F62EF9">
      <w:pPr>
        <w:pStyle w:val="Heading2"/>
      </w:pPr>
      <w:r w:rsidRPr="00B76491">
        <w:t xml:space="preserve">Where the Customer has consented to the placing of sub-contracts, the Supplier shall, at the request of the Customer, send copies of each sub-contract, to the Customer as soon as is reasonably practicable.  </w:t>
      </w:r>
    </w:p>
    <w:p w:rsidR="00B76491" w:rsidRPr="00B76491" w:rsidRDefault="00B76491" w:rsidP="00F62EF9">
      <w:pPr>
        <w:pStyle w:val="Heading2"/>
      </w:pPr>
      <w:r w:rsidRPr="00B76491">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B76491" w:rsidRPr="00B76491" w:rsidRDefault="00B76491" w:rsidP="00F62EF9">
      <w:pPr>
        <w:pStyle w:val="Heading1"/>
      </w:pPr>
      <w:bookmarkStart w:id="34" w:name="_Ref377050494"/>
      <w:bookmarkStart w:id="35" w:name="_Toc472508924"/>
      <w:r w:rsidRPr="00B76491">
        <w:lastRenderedPageBreak/>
        <w:t>Intellectual Property Rights</w:t>
      </w:r>
      <w:bookmarkEnd w:id="34"/>
      <w:bookmarkEnd w:id="35"/>
      <w:r w:rsidRPr="00B76491">
        <w:t xml:space="preserve"> </w:t>
      </w:r>
    </w:p>
    <w:p w:rsidR="00B76491" w:rsidRPr="00B76491" w:rsidRDefault="00B76491" w:rsidP="00F62EF9">
      <w:pPr>
        <w:pStyle w:val="Heading2"/>
      </w:pPr>
      <w:r w:rsidRPr="00B76491">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B76491" w:rsidRPr="00B76491" w:rsidRDefault="00B76491" w:rsidP="00F62EF9">
      <w:pPr>
        <w:pStyle w:val="Heading2"/>
      </w:pPr>
      <w:r w:rsidRPr="00B76491">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00B76491" w:rsidRPr="00B76491" w:rsidRDefault="00B76491" w:rsidP="00F62EF9">
      <w:pPr>
        <w:pStyle w:val="Heading2"/>
      </w:pPr>
      <w:bookmarkStart w:id="36" w:name="_Ref335833704"/>
      <w:r w:rsidRPr="00B76491">
        <w:t>The Supplier hereby grants the Customer:</w:t>
      </w:r>
    </w:p>
    <w:p w:rsidR="00B76491" w:rsidRPr="00B76491" w:rsidRDefault="00B76491" w:rsidP="00F62EF9">
      <w:pPr>
        <w:pStyle w:val="Heading3"/>
      </w:pPr>
      <w:r w:rsidRPr="00B76491">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36"/>
      <w:r w:rsidRPr="00B76491">
        <w:t>; and</w:t>
      </w:r>
    </w:p>
    <w:p w:rsidR="00B76491" w:rsidRPr="00B76491" w:rsidRDefault="00B76491" w:rsidP="00F62EF9">
      <w:pPr>
        <w:pStyle w:val="Heading3"/>
      </w:pPr>
      <w:r w:rsidRPr="00B76491">
        <w:t>a perpetual, royalty-free, irrevocable and non-exclusive licence (with a right to sub-license) to use:</w:t>
      </w:r>
    </w:p>
    <w:p w:rsidR="00B76491" w:rsidRPr="00B76491" w:rsidRDefault="00B76491" w:rsidP="00F62EF9">
      <w:pPr>
        <w:pStyle w:val="Heading4"/>
      </w:pPr>
      <w:r w:rsidRPr="00B76491">
        <w:t>any intellectual property rights vested in or licensed to the Supplier on the date of the Agreement; and</w:t>
      </w:r>
    </w:p>
    <w:p w:rsidR="00B76491" w:rsidRPr="00B76491" w:rsidRDefault="00B76491" w:rsidP="00F62EF9">
      <w:pPr>
        <w:pStyle w:val="Heading4"/>
      </w:pPr>
      <w:r w:rsidRPr="00B76491">
        <w:t>any intellectual property rights created during the Term but which are neither created or developed pursuant to the Agreement nor arise as a result of the provision of the Services,</w:t>
      </w:r>
    </w:p>
    <w:p w:rsidR="00B76491" w:rsidRPr="00B76491" w:rsidRDefault="00B76491" w:rsidP="00F62EF9">
      <w:pPr>
        <w:pStyle w:val="Heading2"/>
        <w:numPr>
          <w:ilvl w:val="0"/>
          <w:numId w:val="0"/>
        </w:numPr>
        <w:ind w:left="720"/>
      </w:pPr>
      <w:r w:rsidRPr="00B76491">
        <w:t xml:space="preserve">including any modifications to or derivative versions of any such intellectual property rights, which the Customer reasonably requires </w:t>
      </w:r>
      <w:proofErr w:type="gramStart"/>
      <w:r w:rsidRPr="00B76491">
        <w:t>in order to</w:t>
      </w:r>
      <w:proofErr w:type="gramEnd"/>
      <w:r w:rsidRPr="00B76491">
        <w:t xml:space="preserve"> exercise its rights and take the benefit of the Agreement including the Services provided.</w:t>
      </w:r>
    </w:p>
    <w:p w:rsidR="00B76491" w:rsidRPr="00B76491" w:rsidRDefault="00B76491" w:rsidP="00F62EF9">
      <w:pPr>
        <w:pStyle w:val="Heading2"/>
      </w:pPr>
      <w:bookmarkStart w:id="37" w:name="_Ref359607763"/>
      <w:r w:rsidRPr="00B76491">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w:t>
      </w:r>
      <w:r w:rsidRPr="00B76491">
        <w:lastRenderedPageBreak/>
        <w:t>out of, or in connection with, the supply or use of the Services, to the extent that the claim is attributable to the acts or omission of the Supplier or any Staff.</w:t>
      </w:r>
      <w:bookmarkEnd w:id="37"/>
      <w:r w:rsidRPr="00B76491">
        <w:t xml:space="preserve"> </w:t>
      </w:r>
    </w:p>
    <w:p w:rsidR="00B76491" w:rsidRPr="00B76491" w:rsidRDefault="00B76491" w:rsidP="00F62EF9">
      <w:pPr>
        <w:pStyle w:val="Heading1"/>
      </w:pPr>
      <w:bookmarkStart w:id="38" w:name="_Toc472508925"/>
      <w:bookmarkStart w:id="39" w:name="_Ref243716101"/>
      <w:r w:rsidRPr="00B76491">
        <w:t>Governance and Records</w:t>
      </w:r>
      <w:bookmarkEnd w:id="38"/>
    </w:p>
    <w:p w:rsidR="00B76491" w:rsidRPr="00B76491" w:rsidRDefault="00B76491" w:rsidP="00F62EF9">
      <w:pPr>
        <w:pStyle w:val="Heading2"/>
      </w:pPr>
      <w:r w:rsidRPr="00B76491">
        <w:t>The Supplier shall:</w:t>
      </w:r>
    </w:p>
    <w:p w:rsidR="00B76491" w:rsidRPr="00B76491" w:rsidRDefault="00B76491" w:rsidP="00F62EF9">
      <w:pPr>
        <w:pStyle w:val="Heading3"/>
      </w:pPr>
      <w:r w:rsidRPr="00B76491">
        <w:t>attend progress meetings with the Customer at the frequency and times specified by the Customer and shall ensure that its representatives are suitably qualified to attend such meetings; and</w:t>
      </w:r>
    </w:p>
    <w:p w:rsidR="00B76491" w:rsidRPr="00B76491" w:rsidRDefault="00B76491" w:rsidP="00F62EF9">
      <w:pPr>
        <w:pStyle w:val="Heading3"/>
      </w:pPr>
      <w:r w:rsidRPr="00B76491">
        <w:t>submit progress reports to the Customer at the times and in the format specified by the Customer.</w:t>
      </w:r>
      <w:bookmarkStart w:id="40" w:name="_DV_M163"/>
      <w:bookmarkStart w:id="41" w:name="_DV_M164"/>
      <w:bookmarkStart w:id="42" w:name="_DV_M974"/>
      <w:bookmarkEnd w:id="40"/>
      <w:bookmarkEnd w:id="41"/>
      <w:bookmarkEnd w:id="42"/>
    </w:p>
    <w:p w:rsidR="00B76491" w:rsidRPr="00B76491" w:rsidRDefault="00B76491" w:rsidP="00F62EF9">
      <w:pPr>
        <w:pStyle w:val="Heading2"/>
      </w:pPr>
      <w:bookmarkStart w:id="43" w:name="_Ref377050504"/>
      <w:r w:rsidRPr="00B76491">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43"/>
    </w:p>
    <w:p w:rsidR="00B76491" w:rsidRPr="00B76491" w:rsidRDefault="00B76491" w:rsidP="00F62EF9">
      <w:pPr>
        <w:pStyle w:val="Heading1"/>
      </w:pPr>
      <w:bookmarkStart w:id="44" w:name="_Ref377050387"/>
      <w:bookmarkStart w:id="45" w:name="_Toc472508926"/>
      <w:r w:rsidRPr="00B76491">
        <w:t>Confidentiality</w:t>
      </w:r>
      <w:bookmarkEnd w:id="39"/>
      <w:r w:rsidRPr="00B76491">
        <w:t>, Transparency and Publicity</w:t>
      </w:r>
      <w:bookmarkEnd w:id="44"/>
      <w:bookmarkEnd w:id="45"/>
    </w:p>
    <w:p w:rsidR="00B76491" w:rsidRPr="00B76491" w:rsidRDefault="00B76491" w:rsidP="00F62EF9">
      <w:pPr>
        <w:pStyle w:val="Heading2"/>
      </w:pPr>
      <w:bookmarkStart w:id="46" w:name="_Ref359607666"/>
      <w:r w:rsidRPr="00B76491">
        <w:t>Subject to clause </w:t>
      </w:r>
      <w:r w:rsidRPr="00B76491">
        <w:fldChar w:fldCharType="begin"/>
      </w:r>
      <w:r w:rsidRPr="00B76491">
        <w:instrText xml:space="preserve"> REF _Ref359607640 \r \h  \* MERGEFORMAT </w:instrText>
      </w:r>
      <w:r w:rsidRPr="00B76491">
        <w:fldChar w:fldCharType="separate"/>
      </w:r>
      <w:r w:rsidRPr="00B76491">
        <w:t>11.2</w:t>
      </w:r>
      <w:r w:rsidRPr="00B76491">
        <w:fldChar w:fldCharType="end"/>
      </w:r>
      <w:r w:rsidRPr="00B76491">
        <w:t>, each Party shall:</w:t>
      </w:r>
      <w:bookmarkEnd w:id="46"/>
    </w:p>
    <w:p w:rsidR="00B76491" w:rsidRPr="00B76491" w:rsidRDefault="00B76491" w:rsidP="00F62EF9">
      <w:pPr>
        <w:pStyle w:val="Heading3"/>
      </w:pPr>
      <w:r w:rsidRPr="00B76491">
        <w:t>treat all Confidential Information it receives as confidential, safeguard it accordingly and not disclose it to any other person without the prior written permission of the disclosing Party; and</w:t>
      </w:r>
    </w:p>
    <w:p w:rsidR="00B76491" w:rsidRPr="00B76491" w:rsidRDefault="00B76491" w:rsidP="00F62EF9">
      <w:pPr>
        <w:pStyle w:val="Heading3"/>
      </w:pPr>
      <w:r w:rsidRPr="00B76491">
        <w:t>not use or exploit the disclosing Party’s Confidential Information in any way except for the purposes anticipated under the Agreement.</w:t>
      </w:r>
    </w:p>
    <w:p w:rsidR="00B76491" w:rsidRPr="00B76491" w:rsidRDefault="00B76491" w:rsidP="00F62EF9">
      <w:pPr>
        <w:pStyle w:val="Heading2"/>
      </w:pPr>
      <w:bookmarkStart w:id="47" w:name="_Ref359607640"/>
      <w:r w:rsidRPr="00B76491">
        <w:t>Notwithstanding clause </w:t>
      </w:r>
      <w:r w:rsidRPr="00B76491">
        <w:fldChar w:fldCharType="begin"/>
      </w:r>
      <w:r w:rsidRPr="00B76491">
        <w:instrText xml:space="preserve"> REF _Ref359607666 \r \h  \* MERGEFORMAT </w:instrText>
      </w:r>
      <w:r w:rsidRPr="00B76491">
        <w:fldChar w:fldCharType="separate"/>
      </w:r>
      <w:r w:rsidRPr="00B76491">
        <w:t>11.1</w:t>
      </w:r>
      <w:r w:rsidRPr="00B76491">
        <w:fldChar w:fldCharType="end"/>
      </w:r>
      <w:r w:rsidRPr="00B76491">
        <w:t>, a Party may disclose Confidential Information which it receives from the other Party:</w:t>
      </w:r>
      <w:bookmarkEnd w:id="47"/>
    </w:p>
    <w:p w:rsidR="00B76491" w:rsidRPr="00B76491" w:rsidRDefault="00B76491" w:rsidP="00F62EF9">
      <w:pPr>
        <w:pStyle w:val="Heading3"/>
      </w:pPr>
      <w:r w:rsidRPr="00B76491">
        <w:t xml:space="preserve">where disclosure is required by applicable law or by a court of competent jurisdiction; </w:t>
      </w:r>
    </w:p>
    <w:p w:rsidR="00B76491" w:rsidRPr="00B76491" w:rsidRDefault="00B76491" w:rsidP="00F62EF9">
      <w:pPr>
        <w:pStyle w:val="Heading3"/>
      </w:pPr>
      <w:r w:rsidRPr="00B76491">
        <w:t xml:space="preserve">to its auditors or for the purposes of regulatory requirements; </w:t>
      </w:r>
    </w:p>
    <w:p w:rsidR="00B76491" w:rsidRPr="00B76491" w:rsidRDefault="00B76491" w:rsidP="00F62EF9">
      <w:pPr>
        <w:pStyle w:val="Heading3"/>
      </w:pPr>
      <w:r w:rsidRPr="00B76491">
        <w:t xml:space="preserve">on a confidential basis, to its professional advisers; </w:t>
      </w:r>
    </w:p>
    <w:p w:rsidR="00B76491" w:rsidRPr="00B76491" w:rsidRDefault="00B76491" w:rsidP="00F62EF9">
      <w:pPr>
        <w:pStyle w:val="Heading3"/>
      </w:pPr>
      <w:r w:rsidRPr="00B76491">
        <w:t xml:space="preserve">to the Serious Fraud Office where the Party has reasonable grounds to believe that the other Party is involved in activity that may constitute a criminal offence under the Bribery Act 2010; </w:t>
      </w:r>
    </w:p>
    <w:p w:rsidR="00B76491" w:rsidRPr="00B76491" w:rsidRDefault="00B76491" w:rsidP="00F62EF9">
      <w:pPr>
        <w:pStyle w:val="Heading3"/>
      </w:pPr>
      <w:bookmarkStart w:id="48" w:name="_Ref377110989"/>
      <w:r w:rsidRPr="00B76491">
        <w:lastRenderedPageBreak/>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B76491">
        <w:fldChar w:fldCharType="begin"/>
      </w:r>
      <w:r w:rsidRPr="00B76491">
        <w:instrText xml:space="preserve"> REF _Ref377110989 \r \h  \* MERGEFORMAT </w:instrText>
      </w:r>
      <w:r w:rsidRPr="00B76491">
        <w:fldChar w:fldCharType="separate"/>
      </w:r>
      <w:r w:rsidRPr="00B76491">
        <w:t>11.2.5</w:t>
      </w:r>
      <w:r w:rsidRPr="00B76491">
        <w:fldChar w:fldCharType="end"/>
      </w:r>
      <w:r w:rsidRPr="00B76491">
        <w:t xml:space="preserve"> shall observe the Supplier’s confidentiality obligations under the Agreement; and</w:t>
      </w:r>
      <w:bookmarkEnd w:id="48"/>
    </w:p>
    <w:p w:rsidR="00B76491" w:rsidRPr="00B76491" w:rsidRDefault="00B76491" w:rsidP="00F62EF9">
      <w:pPr>
        <w:pStyle w:val="Heading3"/>
      </w:pPr>
      <w:r w:rsidRPr="00B76491">
        <w:t>where the receiving Party is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the employees, agents, consultants and contractors of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any other Central Government Body, any successor body to a Central Government Body or any company to which the Customer transfers or proposes to transfer all or any part of its business;</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to the extent that the Customer (acting reasonably) deems disclosure necessary or appropriate in the course of carrying out its public functions; or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in accordance with clause </w:t>
      </w:r>
      <w:r w:rsidRPr="00F62EF9">
        <w:rPr>
          <w:rFonts w:ascii="Helvetica Neue" w:hAnsi="Helvetica Neue"/>
        </w:rPr>
        <w:fldChar w:fldCharType="begin"/>
      </w:r>
      <w:r w:rsidRPr="00F62EF9">
        <w:rPr>
          <w:rFonts w:ascii="Helvetica Neue" w:hAnsi="Helvetica Neue"/>
        </w:rPr>
        <w:instrText xml:space="preserve"> REF _Ref261004389 \r \h  \* MERGEFORMAT </w:instrText>
      </w:r>
      <w:r w:rsidRPr="00F62EF9">
        <w:rPr>
          <w:rFonts w:ascii="Helvetica Neue" w:hAnsi="Helvetica Neue"/>
        </w:rPr>
      </w:r>
      <w:r w:rsidRPr="00F62EF9">
        <w:rPr>
          <w:rFonts w:ascii="Helvetica Neue" w:hAnsi="Helvetica Neue"/>
        </w:rPr>
        <w:fldChar w:fldCharType="separate"/>
      </w:r>
      <w:r w:rsidRPr="00F62EF9">
        <w:rPr>
          <w:rFonts w:ascii="Helvetica Neue" w:hAnsi="Helvetica Neue"/>
        </w:rPr>
        <w:t>12</w:t>
      </w:r>
      <w:r w:rsidRPr="00F62EF9">
        <w:rPr>
          <w:rFonts w:ascii="Helvetica Neue" w:hAnsi="Helvetica Neue"/>
        </w:rPr>
        <w:fldChar w:fldCharType="end"/>
      </w:r>
      <w:r w:rsidRPr="00F62EF9">
        <w:rPr>
          <w:rFonts w:ascii="Helvetica Neue" w:hAnsi="Helvetica Neue"/>
        </w:rPr>
        <w:t xml:space="preserve">.  </w:t>
      </w:r>
    </w:p>
    <w:p w:rsidR="00B76491" w:rsidRPr="00B76491" w:rsidRDefault="00F62EF9" w:rsidP="00B76491">
      <w:pPr>
        <w:pStyle w:val="Level1Heading"/>
        <w:numPr>
          <w:ilvl w:val="0"/>
          <w:numId w:val="0"/>
        </w:numPr>
        <w:spacing w:after="120" w:line="240" w:lineRule="atLeast"/>
        <w:ind w:left="1418"/>
        <w:rPr>
          <w:b w:val="0"/>
          <w:u w:val="none"/>
        </w:rPr>
      </w:pPr>
      <w:r w:rsidRPr="00B76491">
        <w:rPr>
          <w:b w:val="0"/>
          <w:caps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rsidR="00B76491" w:rsidRPr="00B76491" w:rsidRDefault="00B76491" w:rsidP="00B76491">
      <w:pPr>
        <w:pStyle w:val="Level5Number"/>
        <w:tabs>
          <w:tab w:val="clear" w:pos="1418"/>
        </w:tabs>
        <w:spacing w:after="120" w:line="240" w:lineRule="atLeast"/>
        <w:ind w:firstLine="0"/>
        <w:rPr>
          <w:rFonts w:ascii="Helvetica Neue" w:hAnsi="Helvetica Neue"/>
          <w:sz w:val="22"/>
          <w:szCs w:val="22"/>
        </w:rPr>
      </w:pPr>
    </w:p>
    <w:p w:rsidR="00B76491" w:rsidRPr="00B76491" w:rsidRDefault="00B76491" w:rsidP="00F62EF9">
      <w:pPr>
        <w:pStyle w:val="Heading2"/>
      </w:pPr>
      <w:bookmarkStart w:id="49" w:name="_Ref360043449"/>
      <w:r w:rsidRPr="00B76491">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49"/>
      <w:r w:rsidRPr="00B76491">
        <w:t xml:space="preserve">  </w:t>
      </w:r>
    </w:p>
    <w:p w:rsidR="00B76491" w:rsidRPr="00B76491" w:rsidRDefault="00B76491" w:rsidP="00F62EF9">
      <w:pPr>
        <w:pStyle w:val="Heading2"/>
      </w:pPr>
      <w:bookmarkStart w:id="50" w:name="_Ref260825584"/>
      <w:r w:rsidRPr="00B76491">
        <w:t>The Supplier shall not, and shall take reasonable steps to ensure that the Staff shall not, make any press announcement or publicise the Agreement or any part of the Agreement in any way, except with the prior written consent of the Customer.</w:t>
      </w:r>
      <w:bookmarkEnd w:id="50"/>
      <w:r w:rsidRPr="00B76491">
        <w:t xml:space="preserve">  </w:t>
      </w:r>
    </w:p>
    <w:p w:rsidR="00B76491" w:rsidRPr="00B76491" w:rsidRDefault="00B76491" w:rsidP="00F62EF9">
      <w:pPr>
        <w:pStyle w:val="Heading1"/>
      </w:pPr>
      <w:bookmarkStart w:id="51" w:name="_Ref261004389"/>
      <w:bookmarkStart w:id="52" w:name="_Toc472508927"/>
      <w:r w:rsidRPr="00B76491">
        <w:t>Freedom of Information</w:t>
      </w:r>
      <w:bookmarkEnd w:id="51"/>
      <w:bookmarkEnd w:id="52"/>
      <w:r w:rsidRPr="00B76491">
        <w:t xml:space="preserve"> </w:t>
      </w:r>
    </w:p>
    <w:p w:rsidR="00B76491" w:rsidRPr="00B76491" w:rsidRDefault="00B76491" w:rsidP="00F62EF9">
      <w:pPr>
        <w:pStyle w:val="Heading2"/>
      </w:pPr>
      <w:r w:rsidRPr="00B76491">
        <w:t>The Supplier acknowledges that the Customer is subject to the requirements of the FOIA and the Environmental Information Regulations 2004 and shall:</w:t>
      </w:r>
    </w:p>
    <w:p w:rsidR="00B76491" w:rsidRPr="00B76491" w:rsidRDefault="00B76491" w:rsidP="00F62EF9">
      <w:pPr>
        <w:pStyle w:val="Heading3"/>
      </w:pPr>
      <w:r w:rsidRPr="00B76491">
        <w:lastRenderedPageBreak/>
        <w:t>provide all necessary assistance and cooperation as reasonably requested by the Customer to enable the Customer to comply with its obligations under the FOIA and the Environmental Information Regulations 2004;</w:t>
      </w:r>
    </w:p>
    <w:p w:rsidR="00B76491" w:rsidRPr="00B76491" w:rsidRDefault="00B76491" w:rsidP="00F62EF9">
      <w:pPr>
        <w:pStyle w:val="Heading3"/>
      </w:pPr>
      <w:r w:rsidRPr="00B76491">
        <w:t xml:space="preserve">transfer to the Customer all Requests for Information relating to this Agreement that it receives as soon as practicable and in any event within 2 Working Days of receipt; </w:t>
      </w:r>
    </w:p>
    <w:p w:rsidR="00B76491" w:rsidRPr="00B76491" w:rsidRDefault="00B76491" w:rsidP="00F62EF9">
      <w:pPr>
        <w:pStyle w:val="Heading3"/>
      </w:pPr>
      <w:r w:rsidRPr="00B76491">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B76491" w:rsidRPr="00B76491" w:rsidRDefault="00B76491" w:rsidP="00F62EF9">
      <w:pPr>
        <w:pStyle w:val="Heading3"/>
      </w:pPr>
      <w:r w:rsidRPr="00B76491">
        <w:t>not respond directly to a Request for Information unless authorised in writing to do so by the Customer.</w:t>
      </w:r>
    </w:p>
    <w:p w:rsidR="00B76491" w:rsidRPr="00B76491" w:rsidRDefault="00B76491" w:rsidP="00F62EF9">
      <w:pPr>
        <w:pStyle w:val="Heading2"/>
      </w:pPr>
      <w:r w:rsidRPr="00B76491">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B76491" w:rsidRPr="00B76491" w:rsidRDefault="00B76491" w:rsidP="00F62EF9">
      <w:pPr>
        <w:pStyle w:val="Heading2"/>
      </w:pPr>
      <w:r w:rsidRPr="00B76491">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B76491" w:rsidRPr="00B76491" w:rsidRDefault="00D05CBD" w:rsidP="00F62EF9">
      <w:pPr>
        <w:pStyle w:val="Heading1"/>
      </w:pPr>
      <w:bookmarkStart w:id="53" w:name="_Ref377050406"/>
      <w:bookmarkStart w:id="54" w:name="_Toc472508928"/>
      <w:bookmarkStart w:id="55" w:name="_Ref260838253"/>
      <w:r>
        <w:t xml:space="preserve">Protection of Personal Data, </w:t>
      </w:r>
      <w:r w:rsidR="00B76491" w:rsidRPr="00B76491">
        <w:t>Security of Data</w:t>
      </w:r>
      <w:bookmarkEnd w:id="53"/>
      <w:bookmarkEnd w:id="54"/>
      <w:r>
        <w:t xml:space="preserve"> and general data protection requirements</w:t>
      </w:r>
    </w:p>
    <w:p w:rsidR="0077658E" w:rsidRDefault="0077658E" w:rsidP="0077658E">
      <w:pPr>
        <w:pStyle w:val="Heading2"/>
      </w:pPr>
      <w:bookmarkStart w:id="56" w:name="_Ref377050536"/>
      <w:bookmarkStart w:id="57" w:name="_Toc472508929"/>
      <w:bookmarkEnd w:id="55"/>
      <w:r>
        <w:t xml:space="preserve">The Parties acknowledge that for the purposes of the Data Protection Legislation, the Customer is the Controller and the Contractor is the Processor unless otherwise specified in Schedule 1. The only processing that the Processor is authorised to do is listed in Schedule 1 by the Controller and may not be determined by the Processor.  </w:t>
      </w:r>
    </w:p>
    <w:p w:rsidR="0077658E" w:rsidRDefault="0077658E" w:rsidP="0077658E">
      <w:pPr>
        <w:pStyle w:val="Heading2"/>
      </w:pPr>
      <w:r>
        <w:t>The Processor shall notify the Controller immediately if it considers that any of the Controller's instructions infringe the Data Protection Legislation.</w:t>
      </w:r>
    </w:p>
    <w:p w:rsidR="0077658E" w:rsidRDefault="0077658E" w:rsidP="0077658E">
      <w:pPr>
        <w:pStyle w:val="Heading2"/>
      </w:pPr>
      <w:r>
        <w:lastRenderedPageBreak/>
        <w:t>The Processor shall provide all reasonable assistance to the Controller in the preparation of any Data Protection Impact Assessment prior to commencing any processing.  Such assistance may, at the discretion of the Controller, include:</w:t>
      </w:r>
    </w:p>
    <w:p w:rsidR="0077658E" w:rsidRDefault="0077658E" w:rsidP="00D05CBD">
      <w:pPr>
        <w:pStyle w:val="Heading2"/>
        <w:numPr>
          <w:ilvl w:val="0"/>
          <w:numId w:val="0"/>
        </w:numPr>
        <w:spacing w:after="120"/>
        <w:ind w:left="1418" w:hanging="709"/>
      </w:pPr>
      <w:r>
        <w:t>13.3.1</w:t>
      </w:r>
      <w:r>
        <w:tab/>
        <w:t>a systematic description of the envisaged processing operations and the purpose of the processing;</w:t>
      </w:r>
    </w:p>
    <w:p w:rsidR="0077658E" w:rsidRDefault="0077658E" w:rsidP="00D05CBD">
      <w:pPr>
        <w:pStyle w:val="Heading2"/>
        <w:numPr>
          <w:ilvl w:val="0"/>
          <w:numId w:val="0"/>
        </w:numPr>
        <w:spacing w:after="120"/>
        <w:ind w:left="1418" w:hanging="709"/>
      </w:pPr>
      <w:r>
        <w:t>13.3.2</w:t>
      </w:r>
      <w:r>
        <w:tab/>
        <w:t>an assessment of the necessity and proportionality of the processing operations in relation to the Services;</w:t>
      </w:r>
    </w:p>
    <w:p w:rsidR="0077658E" w:rsidRDefault="0077658E" w:rsidP="00D05CBD">
      <w:pPr>
        <w:pStyle w:val="Heading2"/>
        <w:numPr>
          <w:ilvl w:val="0"/>
          <w:numId w:val="0"/>
        </w:numPr>
        <w:spacing w:after="120"/>
        <w:ind w:left="1418" w:hanging="709"/>
      </w:pPr>
      <w:r>
        <w:t>13.3.3</w:t>
      </w:r>
      <w:r>
        <w:tab/>
        <w:t>an assessment of the risks to the rights and freedoms of Data Subjects; and</w:t>
      </w:r>
    </w:p>
    <w:p w:rsidR="0077658E" w:rsidRDefault="0077658E" w:rsidP="0077658E">
      <w:pPr>
        <w:pStyle w:val="Heading2"/>
        <w:numPr>
          <w:ilvl w:val="0"/>
          <w:numId w:val="0"/>
        </w:numPr>
        <w:ind w:left="1418" w:hanging="709"/>
      </w:pPr>
      <w:r>
        <w:t>13.3.4</w:t>
      </w:r>
      <w:r>
        <w:tab/>
        <w:t>the measures envisaged to address the risks, including safeguards, security measures and mechanisms to ensure the protection of Personal Data.</w:t>
      </w:r>
    </w:p>
    <w:p w:rsidR="0077658E" w:rsidRDefault="0077658E" w:rsidP="0077658E">
      <w:pPr>
        <w:pStyle w:val="Heading2"/>
      </w:pPr>
      <w:r>
        <w:t>The Processor shall, in relation to any Personal Data processed in connection with its obligations under this Agreement:</w:t>
      </w:r>
    </w:p>
    <w:p w:rsidR="00D05CBD" w:rsidRDefault="00D05CBD" w:rsidP="00D05CBD">
      <w:pPr>
        <w:pStyle w:val="Heading2"/>
        <w:numPr>
          <w:ilvl w:val="0"/>
          <w:numId w:val="0"/>
        </w:numPr>
        <w:ind w:left="1440" w:hanging="720"/>
      </w:pPr>
      <w:r>
        <w:t>(a)</w:t>
      </w:r>
      <w:r>
        <w:tab/>
      </w:r>
      <w:r w:rsidR="0077658E">
        <w:t>process that Personal Data only</w:t>
      </w:r>
      <w:r>
        <w:t xml:space="preserve"> in accordance with Schedule 1</w:t>
      </w:r>
      <w:r w:rsidR="0077658E">
        <w:t>, unless the Processor is required to do otherwise by Law. If it is so required the Processor shall promptly notify the Controller before processing the Personal Data unless prohibited by Law;</w:t>
      </w:r>
    </w:p>
    <w:p w:rsidR="0077658E" w:rsidRDefault="00D05CBD" w:rsidP="00D05CBD">
      <w:pPr>
        <w:pStyle w:val="Heading2"/>
        <w:numPr>
          <w:ilvl w:val="0"/>
          <w:numId w:val="0"/>
        </w:numPr>
        <w:ind w:left="1440" w:hanging="720"/>
      </w:pPr>
      <w:r>
        <w:t>(b)</w:t>
      </w:r>
      <w:r>
        <w:tab/>
      </w:r>
      <w:r w:rsidR="0077658E">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D05CBD" w:rsidRDefault="0077658E" w:rsidP="00D05CBD">
      <w:pPr>
        <w:pStyle w:val="Heading2"/>
        <w:numPr>
          <w:ilvl w:val="0"/>
          <w:numId w:val="0"/>
        </w:numPr>
        <w:spacing w:after="0"/>
        <w:ind w:left="720" w:firstLine="720"/>
      </w:pPr>
      <w:r>
        <w:t>(</w:t>
      </w:r>
      <w:proofErr w:type="spellStart"/>
      <w:r>
        <w:t>i</w:t>
      </w:r>
      <w:proofErr w:type="spellEnd"/>
      <w:r>
        <w:t>)</w:t>
      </w:r>
      <w:r>
        <w:tab/>
        <w:t>nature of the data to be protected;</w:t>
      </w:r>
    </w:p>
    <w:p w:rsidR="00D05CBD" w:rsidRDefault="0077658E" w:rsidP="00D05CBD">
      <w:pPr>
        <w:pStyle w:val="Heading2"/>
        <w:numPr>
          <w:ilvl w:val="0"/>
          <w:numId w:val="0"/>
        </w:numPr>
        <w:spacing w:after="0"/>
        <w:ind w:left="720" w:firstLine="720"/>
      </w:pPr>
      <w:r>
        <w:t>(ii)</w:t>
      </w:r>
      <w:r>
        <w:tab/>
        <w:t>harm that might</w:t>
      </w:r>
      <w:r w:rsidR="00D05CBD">
        <w:t xml:space="preserve"> result from a Data Loss Event;</w:t>
      </w:r>
    </w:p>
    <w:p w:rsidR="00D05CBD" w:rsidRDefault="0077658E" w:rsidP="00D05CBD">
      <w:pPr>
        <w:pStyle w:val="Heading2"/>
        <w:numPr>
          <w:ilvl w:val="0"/>
          <w:numId w:val="0"/>
        </w:numPr>
        <w:spacing w:after="0"/>
        <w:ind w:left="720" w:firstLine="720"/>
      </w:pPr>
      <w:r>
        <w:t>(iii)</w:t>
      </w:r>
      <w:r>
        <w:tab/>
        <w:t>state of</w:t>
      </w:r>
      <w:r w:rsidR="00D05CBD">
        <w:t xml:space="preserve"> technological development; and</w:t>
      </w:r>
    </w:p>
    <w:p w:rsidR="0077658E" w:rsidRDefault="0077658E" w:rsidP="00D05CBD">
      <w:pPr>
        <w:pStyle w:val="Heading2"/>
        <w:numPr>
          <w:ilvl w:val="0"/>
          <w:numId w:val="0"/>
        </w:numPr>
        <w:spacing w:after="0"/>
        <w:ind w:left="720" w:firstLine="720"/>
      </w:pPr>
      <w:r>
        <w:t>(iv)</w:t>
      </w:r>
      <w:r>
        <w:tab/>
        <w:t xml:space="preserve">cost of implementing any measures; </w:t>
      </w:r>
    </w:p>
    <w:p w:rsidR="00D05CBD" w:rsidRDefault="00D05CBD" w:rsidP="00D05CBD">
      <w:pPr>
        <w:pStyle w:val="Heading2"/>
        <w:numPr>
          <w:ilvl w:val="0"/>
          <w:numId w:val="0"/>
        </w:numPr>
        <w:spacing w:after="0"/>
        <w:ind w:firstLine="720"/>
      </w:pPr>
    </w:p>
    <w:p w:rsidR="0077658E" w:rsidRDefault="00D05CBD" w:rsidP="00D05CBD">
      <w:pPr>
        <w:pStyle w:val="Heading2"/>
        <w:numPr>
          <w:ilvl w:val="0"/>
          <w:numId w:val="0"/>
        </w:numPr>
        <w:ind w:firstLine="720"/>
      </w:pPr>
      <w:r>
        <w:t>(c)</w:t>
      </w:r>
      <w:r>
        <w:tab/>
      </w:r>
      <w:r w:rsidR="0077658E">
        <w:t xml:space="preserve">ensure </w:t>
      </w:r>
      <w:proofErr w:type="gramStart"/>
      <w:r w:rsidR="0077658E">
        <w:t>that :</w:t>
      </w:r>
      <w:proofErr w:type="gramEnd"/>
    </w:p>
    <w:p w:rsidR="00D05CBD" w:rsidRDefault="0077658E" w:rsidP="00D05CBD">
      <w:pPr>
        <w:pStyle w:val="Heading2"/>
        <w:numPr>
          <w:ilvl w:val="0"/>
          <w:numId w:val="0"/>
        </w:numPr>
        <w:spacing w:after="0"/>
        <w:ind w:left="2160" w:hanging="720"/>
      </w:pPr>
      <w:r>
        <w:t>(</w:t>
      </w:r>
      <w:proofErr w:type="spellStart"/>
      <w:r>
        <w:t>i</w:t>
      </w:r>
      <w:proofErr w:type="spellEnd"/>
      <w:r>
        <w:t>)</w:t>
      </w:r>
      <w:r>
        <w:tab/>
        <w:t>the Processor Personnel do not process Personal Data except in accordance with this Agreeme</w:t>
      </w:r>
      <w:r w:rsidR="00D05CBD">
        <w:t xml:space="preserve">nt (and </w:t>
      </w:r>
      <w:proofErr w:type="gramStart"/>
      <w:r w:rsidR="00D05CBD">
        <w:t>in particular Schedule</w:t>
      </w:r>
      <w:proofErr w:type="gramEnd"/>
      <w:r w:rsidR="00D05CBD">
        <w:t xml:space="preserve"> 1</w:t>
      </w:r>
      <w:r>
        <w:t>);</w:t>
      </w:r>
    </w:p>
    <w:p w:rsidR="0077658E" w:rsidRDefault="0077658E" w:rsidP="00D05CBD">
      <w:pPr>
        <w:pStyle w:val="Heading2"/>
        <w:numPr>
          <w:ilvl w:val="0"/>
          <w:numId w:val="0"/>
        </w:numPr>
        <w:ind w:left="2160" w:hanging="720"/>
      </w:pPr>
      <w:r>
        <w:t>(ii)</w:t>
      </w:r>
      <w:r>
        <w:tab/>
        <w:t>it takes all reasonable steps to ensure the reliability and integrity of any Processor Personnel who have access to the Personal Data and ensure that they:</w:t>
      </w:r>
    </w:p>
    <w:p w:rsidR="00D05CBD" w:rsidRDefault="0077658E" w:rsidP="00D05CBD">
      <w:pPr>
        <w:pStyle w:val="Heading2"/>
        <w:numPr>
          <w:ilvl w:val="0"/>
          <w:numId w:val="0"/>
        </w:numPr>
        <w:ind w:left="2880" w:hanging="720"/>
      </w:pPr>
      <w:r>
        <w:t>(A)</w:t>
      </w:r>
      <w:r>
        <w:tab/>
        <w:t>are aware of and comply with the Processor’s duties under this clause;</w:t>
      </w:r>
    </w:p>
    <w:p w:rsidR="00D05CBD" w:rsidRDefault="0077658E" w:rsidP="00D05CBD">
      <w:pPr>
        <w:pStyle w:val="Heading2"/>
        <w:numPr>
          <w:ilvl w:val="0"/>
          <w:numId w:val="0"/>
        </w:numPr>
        <w:spacing w:after="0"/>
        <w:ind w:left="2880" w:hanging="720"/>
      </w:pPr>
      <w:r>
        <w:lastRenderedPageBreak/>
        <w:t>(B)</w:t>
      </w:r>
      <w:r>
        <w:tab/>
        <w:t xml:space="preserve">are subject to appropriate confidentiality undertakings with the </w:t>
      </w:r>
      <w:r w:rsidR="00D05CBD">
        <w:t>Processor or any Sub-processor;</w:t>
      </w:r>
    </w:p>
    <w:p w:rsidR="00D05CBD" w:rsidRDefault="0077658E" w:rsidP="00D05CBD">
      <w:pPr>
        <w:pStyle w:val="Heading2"/>
        <w:numPr>
          <w:ilvl w:val="0"/>
          <w:numId w:val="0"/>
        </w:numPr>
        <w:spacing w:after="0"/>
        <w:ind w:left="2880" w:hanging="720"/>
      </w:pPr>
      <w:r>
        <w:t>(C)</w:t>
      </w:r>
      <w:r>
        <w:tab/>
        <w:t>are informed of the confidential nature of the Personal Data and do not publish, disclose or divulge any of the Personal Data to any third Party unless directed in writing to do so by the Controller or as otherwise p</w:t>
      </w:r>
      <w:r w:rsidR="00D05CBD">
        <w:t>ermitted by this Agreement; and</w:t>
      </w:r>
    </w:p>
    <w:p w:rsidR="0077658E" w:rsidRDefault="0077658E" w:rsidP="00D05CBD">
      <w:pPr>
        <w:pStyle w:val="Heading2"/>
        <w:numPr>
          <w:ilvl w:val="0"/>
          <w:numId w:val="0"/>
        </w:numPr>
        <w:ind w:left="2880" w:hanging="720"/>
      </w:pPr>
      <w:r>
        <w:t>(D)</w:t>
      </w:r>
      <w:r>
        <w:tab/>
        <w:t>have undergone adequate training in the use, care, protection and handling of Personal Data; and</w:t>
      </w:r>
    </w:p>
    <w:p w:rsidR="0077658E" w:rsidRDefault="0077658E" w:rsidP="00D05CBD">
      <w:pPr>
        <w:pStyle w:val="Heading2"/>
        <w:numPr>
          <w:ilvl w:val="0"/>
          <w:numId w:val="0"/>
        </w:numPr>
        <w:ind w:left="1440" w:hanging="720"/>
      </w:pPr>
      <w:r>
        <w:t>(d)</w:t>
      </w:r>
      <w:r>
        <w:tab/>
        <w:t>not transfer Personal Data outside of the EU unless the prior written consent of the Controller has been obtained and the following conditions are fulfilled:</w:t>
      </w:r>
    </w:p>
    <w:p w:rsidR="00D05CBD" w:rsidRDefault="0077658E" w:rsidP="00D05CBD">
      <w:pPr>
        <w:pStyle w:val="Heading2"/>
        <w:numPr>
          <w:ilvl w:val="0"/>
          <w:numId w:val="0"/>
        </w:numPr>
        <w:spacing w:after="0"/>
        <w:ind w:left="2160" w:hanging="720"/>
      </w:pPr>
      <w:r>
        <w:t>(</w:t>
      </w:r>
      <w:proofErr w:type="spellStart"/>
      <w:r>
        <w:t>i</w:t>
      </w:r>
      <w:proofErr w:type="spellEnd"/>
      <w:r>
        <w:t>)</w:t>
      </w:r>
      <w:r>
        <w:tab/>
        <w:t>the Controller or the Processor has provided appropriate safeguards in relation to the transfer (whether in accordance with GDPR Article 46 or LED Article 37) as determined by the Controller;</w:t>
      </w:r>
    </w:p>
    <w:p w:rsidR="00D05CBD" w:rsidRDefault="0077658E" w:rsidP="00D05CBD">
      <w:pPr>
        <w:pStyle w:val="Heading2"/>
        <w:numPr>
          <w:ilvl w:val="0"/>
          <w:numId w:val="0"/>
        </w:numPr>
        <w:spacing w:after="0"/>
        <w:ind w:left="2160" w:hanging="720"/>
      </w:pPr>
      <w:r>
        <w:t>(ii)</w:t>
      </w:r>
      <w:r>
        <w:tab/>
        <w:t>the Data Subject has enforceable right</w:t>
      </w:r>
      <w:r w:rsidR="00D05CBD">
        <w:t>s and effective legal remedies;</w:t>
      </w:r>
    </w:p>
    <w:p w:rsidR="00D05CBD" w:rsidRDefault="0077658E" w:rsidP="00D05CBD">
      <w:pPr>
        <w:pStyle w:val="Heading2"/>
        <w:numPr>
          <w:ilvl w:val="0"/>
          <w:numId w:val="0"/>
        </w:numPr>
        <w:spacing w:after="0"/>
        <w:ind w:left="2160" w:hanging="720"/>
      </w:pPr>
      <w:r>
        <w:t>(iii)</w:t>
      </w:r>
      <w:r>
        <w:tab/>
        <w:t>the Processor complies with its obligations under the Data Protection Legislation by providing an adequate level of protection to any Personal Data that is transferred (or, if it is not so bound, uses its best endeavours to assist the Controller i</w:t>
      </w:r>
      <w:r w:rsidR="00D05CBD">
        <w:t>n meeting its obligations); and</w:t>
      </w:r>
    </w:p>
    <w:p w:rsidR="0077658E" w:rsidRDefault="0077658E" w:rsidP="00D05CBD">
      <w:pPr>
        <w:pStyle w:val="Heading2"/>
        <w:numPr>
          <w:ilvl w:val="0"/>
          <w:numId w:val="0"/>
        </w:numPr>
        <w:ind w:left="2160" w:hanging="720"/>
      </w:pPr>
      <w:r>
        <w:t>(iv)</w:t>
      </w:r>
      <w:r>
        <w:tab/>
        <w:t>the Processor complies with any reasonable instructions notified to it in advance by the Controller with respect to the processing of the Personal Data;</w:t>
      </w:r>
    </w:p>
    <w:p w:rsidR="0077658E" w:rsidRDefault="0077658E" w:rsidP="00D05CBD">
      <w:pPr>
        <w:pStyle w:val="Heading2"/>
        <w:numPr>
          <w:ilvl w:val="0"/>
          <w:numId w:val="0"/>
        </w:numPr>
        <w:ind w:left="1440" w:hanging="720"/>
      </w:pPr>
      <w:r>
        <w:t>(e)</w:t>
      </w:r>
      <w:r>
        <w:tab/>
        <w:t>at the written direction of the Controller, delete or return Personal Data (and any copies of it) to the Controller on termination of the Agreement unless the Processor is required by Law to retain the Personal Data.</w:t>
      </w:r>
    </w:p>
    <w:p w:rsidR="0077658E" w:rsidRDefault="0077658E" w:rsidP="0077658E">
      <w:pPr>
        <w:pStyle w:val="Heading2"/>
      </w:pPr>
      <w:r>
        <w:t>Subject to clause 1.6, the Processor shall notify the Controller immediately if it:</w:t>
      </w:r>
    </w:p>
    <w:p w:rsidR="00D05CBD" w:rsidRDefault="0077658E" w:rsidP="00D05CBD">
      <w:pPr>
        <w:pStyle w:val="Heading2"/>
        <w:numPr>
          <w:ilvl w:val="0"/>
          <w:numId w:val="0"/>
        </w:numPr>
        <w:spacing w:after="0"/>
        <w:ind w:firstLine="720"/>
      </w:pPr>
      <w:r>
        <w:t>(a)</w:t>
      </w:r>
      <w:r>
        <w:tab/>
        <w:t>receives a Data Subject Request (or purported Data Subject Request);</w:t>
      </w:r>
    </w:p>
    <w:p w:rsidR="00D05CBD" w:rsidRDefault="0077658E" w:rsidP="00D05CBD">
      <w:pPr>
        <w:pStyle w:val="Heading2"/>
        <w:numPr>
          <w:ilvl w:val="0"/>
          <w:numId w:val="0"/>
        </w:numPr>
        <w:spacing w:after="0"/>
        <w:ind w:firstLine="720"/>
      </w:pPr>
      <w:r>
        <w:t>(b)</w:t>
      </w:r>
      <w:r>
        <w:tab/>
        <w:t xml:space="preserve">receives a request to rectify, block or erase any Personal Data; </w:t>
      </w:r>
    </w:p>
    <w:p w:rsidR="00D05CBD" w:rsidRDefault="0077658E" w:rsidP="00D05CBD">
      <w:pPr>
        <w:pStyle w:val="Heading2"/>
        <w:numPr>
          <w:ilvl w:val="0"/>
          <w:numId w:val="0"/>
        </w:numPr>
        <w:spacing w:after="0"/>
        <w:ind w:left="1440" w:hanging="720"/>
      </w:pPr>
      <w:r>
        <w:t>(c)</w:t>
      </w:r>
      <w:r>
        <w:tab/>
        <w:t xml:space="preserve">receives any other request, complaint or communication relating to either Party's obligations under the Data Protection Legislation; </w:t>
      </w:r>
    </w:p>
    <w:p w:rsidR="00D05CBD" w:rsidRDefault="0077658E" w:rsidP="00D05CBD">
      <w:pPr>
        <w:pStyle w:val="Heading2"/>
        <w:numPr>
          <w:ilvl w:val="0"/>
          <w:numId w:val="0"/>
        </w:numPr>
        <w:spacing w:after="0"/>
        <w:ind w:left="1440" w:hanging="720"/>
      </w:pPr>
      <w:r>
        <w:t>(d)</w:t>
      </w:r>
      <w:r>
        <w:tab/>
        <w:t xml:space="preserve">receives any communication from the Information Commissioner or any other regulatory authority </w:t>
      </w:r>
      <w:proofErr w:type="gramStart"/>
      <w:r>
        <w:t>in connection with</w:t>
      </w:r>
      <w:proofErr w:type="gramEnd"/>
      <w:r>
        <w:t xml:space="preserve"> Personal Data p</w:t>
      </w:r>
      <w:r w:rsidR="00D05CBD">
        <w:t xml:space="preserve">rocessed under this Agreement; </w:t>
      </w:r>
    </w:p>
    <w:p w:rsidR="0077658E" w:rsidRDefault="0077658E" w:rsidP="00D05CBD">
      <w:pPr>
        <w:pStyle w:val="Heading2"/>
        <w:numPr>
          <w:ilvl w:val="0"/>
          <w:numId w:val="0"/>
        </w:numPr>
        <w:spacing w:after="0"/>
        <w:ind w:left="1440" w:hanging="720"/>
      </w:pPr>
      <w:r>
        <w:t>(e)</w:t>
      </w:r>
      <w:r>
        <w:tab/>
        <w:t>receives a request from any third Party for disclosure of Personal Data where compliance with such request is required or purported to be required by Law; or</w:t>
      </w:r>
    </w:p>
    <w:p w:rsidR="0077658E" w:rsidRDefault="0077658E" w:rsidP="00D05CBD">
      <w:pPr>
        <w:pStyle w:val="Heading2"/>
        <w:numPr>
          <w:ilvl w:val="0"/>
          <w:numId w:val="0"/>
        </w:numPr>
        <w:ind w:left="720"/>
      </w:pPr>
      <w:r>
        <w:t>(f)</w:t>
      </w:r>
      <w:r>
        <w:tab/>
        <w:t>becomes aware of a Data Loss Event.</w:t>
      </w:r>
    </w:p>
    <w:p w:rsidR="0077658E" w:rsidRDefault="0077658E" w:rsidP="0077658E">
      <w:pPr>
        <w:pStyle w:val="Heading2"/>
      </w:pPr>
      <w:r>
        <w:lastRenderedPageBreak/>
        <w:t xml:space="preserve">The Processor’s obligation to notify under clause 1.5 shall include the provision of further information to the Controller in phases, as details become available. </w:t>
      </w:r>
    </w:p>
    <w:p w:rsidR="0077658E" w:rsidRDefault="00D05CBD" w:rsidP="0077658E">
      <w:pPr>
        <w:pStyle w:val="Heading2"/>
      </w:pPr>
      <w:r>
        <w:t>T</w:t>
      </w:r>
      <w:r w:rsidR="0077658E">
        <w: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rsidR="00D05CBD" w:rsidRDefault="00D05CBD" w:rsidP="00D05CBD">
      <w:pPr>
        <w:pStyle w:val="Heading3"/>
        <w:numPr>
          <w:ilvl w:val="0"/>
          <w:numId w:val="0"/>
        </w:numPr>
        <w:ind w:left="1418" w:hanging="709"/>
      </w:pPr>
      <w:r>
        <w:t>(a)</w:t>
      </w:r>
      <w:r>
        <w:tab/>
      </w:r>
      <w:r w:rsidR="0077658E">
        <w:t>the Controller with full details and copies of the compl</w:t>
      </w:r>
      <w:r>
        <w:t>aint, communication or request;</w:t>
      </w:r>
    </w:p>
    <w:p w:rsidR="0077658E" w:rsidRDefault="0077658E" w:rsidP="00D05CBD">
      <w:pPr>
        <w:pStyle w:val="Heading2"/>
        <w:numPr>
          <w:ilvl w:val="0"/>
          <w:numId w:val="0"/>
        </w:numPr>
        <w:spacing w:after="0"/>
        <w:ind w:left="1440" w:hanging="720"/>
      </w:pPr>
      <w:r>
        <w:t>(b)</w:t>
      </w:r>
      <w:r>
        <w:tab/>
        <w:t xml:space="preserve">such assistance as is reasonably requested by the Controller to enable the Controller to comply with a Data Subject Request within the relevant timescales set out in the Data Protection Legislation; </w:t>
      </w:r>
    </w:p>
    <w:p w:rsidR="0077658E" w:rsidRDefault="0077658E" w:rsidP="00D05CBD">
      <w:pPr>
        <w:pStyle w:val="Heading2"/>
        <w:numPr>
          <w:ilvl w:val="0"/>
          <w:numId w:val="0"/>
        </w:numPr>
        <w:spacing w:after="0"/>
        <w:ind w:left="1440" w:hanging="720"/>
      </w:pPr>
      <w:r>
        <w:t>(c)</w:t>
      </w:r>
      <w:r>
        <w:tab/>
        <w:t xml:space="preserve">the Controller, at its request, with any Personal Data it holds in relation to a Data Subject; </w:t>
      </w:r>
    </w:p>
    <w:p w:rsidR="0077658E" w:rsidRDefault="0077658E" w:rsidP="00D05CBD">
      <w:pPr>
        <w:pStyle w:val="Heading2"/>
        <w:numPr>
          <w:ilvl w:val="0"/>
          <w:numId w:val="0"/>
        </w:numPr>
        <w:spacing w:after="0"/>
        <w:ind w:left="720"/>
      </w:pPr>
      <w:r>
        <w:t>(d)</w:t>
      </w:r>
      <w:r>
        <w:tab/>
        <w:t xml:space="preserve">assistance as requested by the Controller following any Data Loss Event; </w:t>
      </w:r>
    </w:p>
    <w:p w:rsidR="0077658E" w:rsidRDefault="0077658E" w:rsidP="00D05CBD">
      <w:pPr>
        <w:pStyle w:val="Heading2"/>
        <w:numPr>
          <w:ilvl w:val="0"/>
          <w:numId w:val="0"/>
        </w:numPr>
        <w:ind w:left="1440" w:hanging="720"/>
      </w:pPr>
      <w:r>
        <w:t>(e)</w:t>
      </w:r>
      <w:r>
        <w:tab/>
        <w:t>assistance as requested by the Controller with respect to any request from the Information Commissioner’s Office, or any consultation by the Controller with the Information Commissioner's Office.</w:t>
      </w:r>
    </w:p>
    <w:p w:rsidR="0077658E" w:rsidRDefault="0077658E" w:rsidP="0077658E">
      <w:pPr>
        <w:pStyle w:val="Heading2"/>
      </w:pPr>
      <w:r>
        <w:t>The Processor shall maintain complete and accurate records and information to demonstrate its compliance with this clause. This requirement does not apply where the Processor employs fewer than 250 staff, unless:</w:t>
      </w:r>
    </w:p>
    <w:p w:rsidR="0077658E" w:rsidRDefault="0077658E" w:rsidP="00D05CBD">
      <w:pPr>
        <w:pStyle w:val="Heading2"/>
        <w:numPr>
          <w:ilvl w:val="0"/>
          <w:numId w:val="0"/>
        </w:numPr>
        <w:spacing w:after="0"/>
        <w:ind w:left="720"/>
      </w:pPr>
      <w:r>
        <w:t>(a)</w:t>
      </w:r>
      <w:r>
        <w:tab/>
        <w:t>the Controller determines that the processing is not occasional;</w:t>
      </w:r>
    </w:p>
    <w:p w:rsidR="0077658E" w:rsidRDefault="0077658E" w:rsidP="00D05CBD">
      <w:pPr>
        <w:pStyle w:val="Heading2"/>
        <w:numPr>
          <w:ilvl w:val="0"/>
          <w:numId w:val="0"/>
        </w:numPr>
        <w:spacing w:after="0"/>
        <w:ind w:left="1440" w:hanging="720"/>
      </w:pPr>
      <w:r>
        <w:t>(b)</w:t>
      </w:r>
      <w:r>
        <w:tab/>
        <w:t>the Controller determines the processing includes special categories of data as referred to in Article 9(1) of the GDPR or Personal Data relating to criminal convictions and offences referred to in Article 10 of the GDPR; or</w:t>
      </w:r>
    </w:p>
    <w:p w:rsidR="0077658E" w:rsidRDefault="0077658E" w:rsidP="00D05CBD">
      <w:pPr>
        <w:pStyle w:val="Heading2"/>
        <w:numPr>
          <w:ilvl w:val="0"/>
          <w:numId w:val="0"/>
        </w:numPr>
        <w:ind w:left="1440" w:hanging="720"/>
      </w:pPr>
      <w:r>
        <w:t>(c)</w:t>
      </w:r>
      <w:r>
        <w:tab/>
        <w:t>the Controller determines that the processing is likely to result in a risk to the rights and freedoms of Data Subjects.</w:t>
      </w:r>
    </w:p>
    <w:p w:rsidR="0077658E" w:rsidRDefault="0077658E" w:rsidP="0077658E">
      <w:pPr>
        <w:pStyle w:val="Heading2"/>
      </w:pPr>
      <w:r>
        <w:t>The Processor shall allow for audits of its Data Processing activity by the Controller or the Controller’s designated auditor.</w:t>
      </w:r>
    </w:p>
    <w:p w:rsidR="0077658E" w:rsidRDefault="0077658E" w:rsidP="0077658E">
      <w:pPr>
        <w:pStyle w:val="Heading2"/>
      </w:pPr>
      <w:r>
        <w:t xml:space="preserve">Each Party shall designate its own data protection officer if required by the Data Protection Legislation. </w:t>
      </w:r>
    </w:p>
    <w:p w:rsidR="0077658E" w:rsidRDefault="0077658E" w:rsidP="0077658E">
      <w:pPr>
        <w:pStyle w:val="Heading2"/>
      </w:pPr>
      <w:r>
        <w:t>Before allowing any Sub-processor to process any Personal Data related to this Agreement, the Processor must:</w:t>
      </w:r>
    </w:p>
    <w:p w:rsidR="0077658E" w:rsidRDefault="0077658E" w:rsidP="00D05CBD">
      <w:pPr>
        <w:pStyle w:val="Heading2"/>
        <w:numPr>
          <w:ilvl w:val="0"/>
          <w:numId w:val="0"/>
        </w:numPr>
        <w:spacing w:after="0"/>
        <w:ind w:left="720"/>
      </w:pPr>
      <w:r>
        <w:lastRenderedPageBreak/>
        <w:t>(a)</w:t>
      </w:r>
      <w:r>
        <w:tab/>
        <w:t>notify the Controller in writing of the intended Sub-processor and processing;</w:t>
      </w:r>
    </w:p>
    <w:p w:rsidR="0077658E" w:rsidRDefault="0077658E" w:rsidP="00D05CBD">
      <w:pPr>
        <w:pStyle w:val="Heading2"/>
        <w:numPr>
          <w:ilvl w:val="0"/>
          <w:numId w:val="0"/>
        </w:numPr>
        <w:spacing w:after="0"/>
        <w:ind w:left="720"/>
      </w:pPr>
      <w:r>
        <w:t>(b)</w:t>
      </w:r>
      <w:r>
        <w:tab/>
        <w:t xml:space="preserve">obtain the written consent of the Controller; </w:t>
      </w:r>
    </w:p>
    <w:p w:rsidR="0077658E" w:rsidRDefault="0077658E" w:rsidP="00D05CBD">
      <w:pPr>
        <w:pStyle w:val="Heading2"/>
        <w:numPr>
          <w:ilvl w:val="0"/>
          <w:numId w:val="0"/>
        </w:numPr>
        <w:spacing w:after="0"/>
        <w:ind w:left="1440" w:hanging="720"/>
      </w:pPr>
      <w:r>
        <w:t>(c)</w:t>
      </w:r>
      <w:r>
        <w:tab/>
        <w:t>enter into a written agreement with the Sub-processor which give effect to the terms set out in this clause [X] such that they apply to the Sub-processor; and</w:t>
      </w:r>
    </w:p>
    <w:p w:rsidR="0077658E" w:rsidRDefault="0077658E" w:rsidP="00D05CBD">
      <w:pPr>
        <w:pStyle w:val="Heading2"/>
        <w:numPr>
          <w:ilvl w:val="0"/>
          <w:numId w:val="0"/>
        </w:numPr>
        <w:ind w:left="1440" w:hanging="720"/>
      </w:pPr>
      <w:r>
        <w:t>(d)</w:t>
      </w:r>
      <w:r>
        <w:tab/>
        <w:t>provide the Controller with such information regarding the Sub-processor as the Controller may reasonably require.</w:t>
      </w:r>
    </w:p>
    <w:p w:rsidR="0077658E" w:rsidRDefault="0077658E" w:rsidP="0077658E">
      <w:pPr>
        <w:pStyle w:val="Heading2"/>
      </w:pPr>
      <w:r>
        <w:t>The Processor shall remain fully liable for all acts or omissions of any of its Sub-processors.</w:t>
      </w:r>
    </w:p>
    <w:p w:rsidR="0077658E" w:rsidRDefault="0077658E" w:rsidP="0077658E">
      <w:pPr>
        <w:pStyle w:val="Heading2"/>
      </w:pPr>
      <w: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77658E" w:rsidRDefault="0077658E" w:rsidP="0077658E">
      <w:pPr>
        <w:pStyle w:val="Heading2"/>
      </w:pPr>
      <w: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77658E" w:rsidRDefault="0077658E" w:rsidP="0077658E">
      <w:pPr>
        <w:pStyle w:val="Heading2"/>
      </w:pPr>
      <w:r>
        <w:t>Where the Parties include two or more Joint Controll</w:t>
      </w:r>
      <w:r w:rsidR="00D05CBD">
        <w:t>ers as identified in Schedule 1</w:t>
      </w:r>
      <w:r>
        <w:t xml:space="preserve"> in accordance with GDPR Article 26, those Parties shall enter into a Joint Controller Agreement based on th</w:t>
      </w:r>
      <w:r w:rsidR="00D05CBD">
        <w:t>e terms outlined in Schedule 2</w:t>
      </w:r>
      <w:r>
        <w:t xml:space="preserve"> in replacement of Clauses 1.1-1.14 for the Personal Data under Joint Control.</w:t>
      </w:r>
    </w:p>
    <w:p w:rsidR="0077658E" w:rsidRDefault="0077658E" w:rsidP="0077658E">
      <w:pPr>
        <w:pStyle w:val="Heading1"/>
        <w:numPr>
          <w:ilvl w:val="0"/>
          <w:numId w:val="0"/>
        </w:numPr>
        <w:ind w:left="720"/>
      </w:pPr>
    </w:p>
    <w:p w:rsidR="00B76491" w:rsidRPr="00B76491" w:rsidRDefault="00B76491" w:rsidP="00F62EF9">
      <w:pPr>
        <w:pStyle w:val="Heading1"/>
      </w:pPr>
      <w:r w:rsidRPr="00B76491">
        <w:t>Liability</w:t>
      </w:r>
      <w:bookmarkEnd w:id="56"/>
      <w:bookmarkEnd w:id="57"/>
      <w:r w:rsidRPr="00B76491">
        <w:t xml:space="preserve"> </w:t>
      </w:r>
    </w:p>
    <w:p w:rsidR="00B76491" w:rsidRPr="00B76491" w:rsidRDefault="00B76491" w:rsidP="00F62EF9">
      <w:pPr>
        <w:pStyle w:val="Heading2"/>
      </w:pPr>
      <w:r w:rsidRPr="00B76491">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B76491" w:rsidRPr="00B76491" w:rsidRDefault="00B76491" w:rsidP="00F62EF9">
      <w:pPr>
        <w:pStyle w:val="Heading2"/>
      </w:pPr>
      <w:bookmarkStart w:id="58" w:name="_Ref370389250"/>
      <w:r w:rsidRPr="00B76491">
        <w:t>Subject always to clauses </w:t>
      </w:r>
      <w:r w:rsidRPr="00B76491">
        <w:fldChar w:fldCharType="begin"/>
      </w:r>
      <w:r w:rsidRPr="00B76491">
        <w:instrText xml:space="preserve"> REF _Ref359607720 \r \h  \* MERGEFORMAT </w:instrText>
      </w:r>
      <w:r w:rsidRPr="00B76491">
        <w:fldChar w:fldCharType="separate"/>
      </w:r>
      <w:r w:rsidRPr="00B76491">
        <w:t>14.3</w:t>
      </w:r>
      <w:r w:rsidRPr="00B76491">
        <w:fldChar w:fldCharType="end"/>
      </w:r>
      <w:r w:rsidRPr="00B76491">
        <w:t xml:space="preserve"> and </w:t>
      </w:r>
      <w:r w:rsidRPr="00B76491">
        <w:fldChar w:fldCharType="begin"/>
      </w:r>
      <w:r w:rsidRPr="00B76491">
        <w:instrText xml:space="preserve"> REF _Ref359607729 \r \h  \* MERGEFORMAT </w:instrText>
      </w:r>
      <w:r w:rsidRPr="00B76491">
        <w:fldChar w:fldCharType="separate"/>
      </w:r>
      <w:r w:rsidRPr="00B76491">
        <w:t>14.4</w:t>
      </w:r>
      <w:r w:rsidRPr="00B76491">
        <w:fldChar w:fldCharType="end"/>
      </w:r>
      <w:r w:rsidRPr="00B76491">
        <w:t>:</w:t>
      </w:r>
      <w:bookmarkEnd w:id="58"/>
    </w:p>
    <w:p w:rsidR="00B76491" w:rsidRPr="00B76491" w:rsidRDefault="00B76491" w:rsidP="00F62EF9">
      <w:pPr>
        <w:pStyle w:val="Heading3"/>
      </w:pPr>
      <w:bookmarkStart w:id="59" w:name="_Ref377110477"/>
      <w:r w:rsidRPr="00B76491">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9"/>
    </w:p>
    <w:p w:rsidR="00B76491" w:rsidRPr="00B76491" w:rsidRDefault="00B76491" w:rsidP="00F62EF9">
      <w:pPr>
        <w:pStyle w:val="Heading3"/>
      </w:pPr>
      <w:r w:rsidRPr="00B76491">
        <w:lastRenderedPageBreak/>
        <w:t xml:space="preserve">except in the case of claims arising under clauses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in no event shall the Supplier be liable to the Customer for any: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profits;</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business;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revenue;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or damage to goodwill;</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savings (whether anticipated or otherwise); and/or</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any indirect, special or consequential loss or damage.</w:t>
      </w:r>
    </w:p>
    <w:p w:rsidR="00B76491" w:rsidRPr="00B76491" w:rsidRDefault="00B76491" w:rsidP="00F62EF9">
      <w:pPr>
        <w:pStyle w:val="Heading2"/>
      </w:pPr>
      <w:bookmarkStart w:id="60" w:name="_Ref359607720"/>
      <w:r w:rsidRPr="00B76491">
        <w:t>Nothing in the Agreement shall be construed to limit or exclude either Party's liability for:</w:t>
      </w:r>
      <w:bookmarkEnd w:id="60"/>
    </w:p>
    <w:p w:rsidR="00B76491" w:rsidRPr="00F62EF9" w:rsidRDefault="00B76491" w:rsidP="00F62EF9">
      <w:pPr>
        <w:pStyle w:val="Heading3"/>
      </w:pPr>
      <w:r w:rsidRPr="00F62EF9">
        <w:t>death or personal injury caused by its negligence or that of its Staff;</w:t>
      </w:r>
    </w:p>
    <w:p w:rsidR="00B76491" w:rsidRPr="00F62EF9" w:rsidRDefault="00B76491" w:rsidP="00F62EF9">
      <w:pPr>
        <w:pStyle w:val="Heading3"/>
      </w:pPr>
      <w:r w:rsidRPr="00F62EF9">
        <w:t>fraud or fraudulent misrepresentation by it or that of its Staff; or</w:t>
      </w:r>
    </w:p>
    <w:p w:rsidR="00B76491" w:rsidRPr="00F62EF9" w:rsidRDefault="00B76491" w:rsidP="00F62EF9">
      <w:pPr>
        <w:pStyle w:val="Heading3"/>
      </w:pPr>
      <w:r w:rsidRPr="00F62EF9">
        <w:t>any other matter which, by law, may not be excluded or limited.</w:t>
      </w:r>
    </w:p>
    <w:p w:rsidR="00B76491" w:rsidRPr="00B76491" w:rsidRDefault="00B76491" w:rsidP="00F62EF9">
      <w:pPr>
        <w:pStyle w:val="Heading2"/>
      </w:pPr>
      <w:bookmarkStart w:id="61" w:name="_Ref359607729"/>
      <w:r w:rsidRPr="00B76491">
        <w:t>The Supplier’s liability under the indemnity in clause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shall be unlimited. </w:t>
      </w:r>
      <w:bookmarkEnd w:id="61"/>
    </w:p>
    <w:p w:rsidR="00B76491" w:rsidRPr="00B76491" w:rsidRDefault="00B76491" w:rsidP="00F62EF9">
      <w:pPr>
        <w:pStyle w:val="Heading1"/>
      </w:pPr>
      <w:bookmarkStart w:id="62" w:name="_Ref360044784"/>
      <w:bookmarkStart w:id="63" w:name="_Toc472508930"/>
      <w:r w:rsidRPr="00B76491">
        <w:t>Force Majeure</w:t>
      </w:r>
      <w:bookmarkEnd w:id="62"/>
      <w:bookmarkEnd w:id="63"/>
    </w:p>
    <w:p w:rsidR="00B76491" w:rsidRPr="00B76491" w:rsidRDefault="00B76491" w:rsidP="00F62EF9">
      <w:pPr>
        <w:pStyle w:val="Heading2"/>
      </w:pPr>
      <w:r w:rsidRPr="00B76491">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B76491" w:rsidRPr="00B76491" w:rsidRDefault="00B76491" w:rsidP="00F62EF9">
      <w:pPr>
        <w:pStyle w:val="Heading1"/>
      </w:pPr>
      <w:bookmarkStart w:id="64" w:name="_Ref359655944"/>
      <w:bookmarkStart w:id="65" w:name="_Toc472508931"/>
      <w:bookmarkStart w:id="66" w:name="_Ref245529290"/>
      <w:r w:rsidRPr="00B76491">
        <w:t>Termination</w:t>
      </w:r>
      <w:bookmarkEnd w:id="64"/>
      <w:bookmarkEnd w:id="65"/>
    </w:p>
    <w:bookmarkEnd w:id="66"/>
    <w:p w:rsidR="00B76491" w:rsidRPr="00B76491" w:rsidRDefault="00B76491" w:rsidP="00F62EF9">
      <w:pPr>
        <w:pStyle w:val="Heading2"/>
      </w:pPr>
      <w:r w:rsidRPr="00B76491">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B76491" w:rsidRPr="00B76491" w:rsidRDefault="00B76491" w:rsidP="00F62EF9">
      <w:pPr>
        <w:pStyle w:val="Heading2"/>
      </w:pPr>
      <w:r w:rsidRPr="00B76491">
        <w:t>Without prejudice to any other right or remedy it might have, the Customer may terminate the Agreement by written notice to the Supplier with immediate effect if the Supplier:</w:t>
      </w:r>
    </w:p>
    <w:p w:rsidR="00B76491" w:rsidRPr="00B76491" w:rsidRDefault="00B76491" w:rsidP="00F62EF9">
      <w:pPr>
        <w:pStyle w:val="Heading3"/>
      </w:pPr>
      <w:r w:rsidRPr="00B76491">
        <w:t>(without prejudice to clause </w:t>
      </w:r>
      <w:r w:rsidRPr="00B76491">
        <w:fldChar w:fldCharType="begin"/>
      </w:r>
      <w:r w:rsidRPr="00B76491">
        <w:instrText xml:space="preserve"> REF _Ref359607792 \r \h  \* MERGEFORMAT </w:instrText>
      </w:r>
      <w:r w:rsidRPr="00B76491">
        <w:fldChar w:fldCharType="separate"/>
      </w:r>
      <w:r w:rsidRPr="00B76491">
        <w:t>16.2.5</w:t>
      </w:r>
      <w:r w:rsidRPr="00B76491">
        <w:fldChar w:fldCharType="end"/>
      </w:r>
      <w:r w:rsidRPr="00B76491">
        <w:t xml:space="preserve">), is in material breach of any obligation under the Agreement which is not capable of remedy; </w:t>
      </w:r>
    </w:p>
    <w:p w:rsidR="00B76491" w:rsidRPr="00B76491" w:rsidRDefault="00B76491" w:rsidP="00F62EF9">
      <w:pPr>
        <w:pStyle w:val="Heading3"/>
      </w:pPr>
      <w:r w:rsidRPr="00B76491">
        <w:lastRenderedPageBreak/>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B76491" w:rsidRPr="00B76491" w:rsidRDefault="00B76491" w:rsidP="00F62EF9">
      <w:pPr>
        <w:pStyle w:val="Heading3"/>
      </w:pPr>
      <w:bookmarkStart w:id="67" w:name="_Ref260924378"/>
      <w:r w:rsidRPr="00B76491">
        <w:t xml:space="preserve">is in material breach of any obligation which is capable of remedy, and that breach is not remedied within 30 days of the Supplier receiving notice specifying the breach and requiring it to be remedied; </w:t>
      </w:r>
    </w:p>
    <w:p w:rsidR="00B76491" w:rsidRPr="00B76491" w:rsidRDefault="00B76491" w:rsidP="00F62EF9">
      <w:pPr>
        <w:pStyle w:val="Heading3"/>
      </w:pPr>
      <w:bookmarkStart w:id="68" w:name="_Ref359859809"/>
      <w:r w:rsidRPr="00B76491">
        <w:t>undergoes a change of control within the meaning of section 416 of the Income and Corporation Taxes Act 1988;</w:t>
      </w:r>
      <w:bookmarkEnd w:id="68"/>
      <w:r w:rsidRPr="00B76491">
        <w:t xml:space="preserve"> </w:t>
      </w:r>
    </w:p>
    <w:p w:rsidR="00B76491" w:rsidRPr="00B76491" w:rsidRDefault="00B76491" w:rsidP="00F62EF9">
      <w:pPr>
        <w:pStyle w:val="Heading3"/>
      </w:pPr>
      <w:bookmarkStart w:id="69" w:name="_Ref359607792"/>
      <w:r w:rsidRPr="00B76491">
        <w:t xml:space="preserve">breaches any of the provisions of clauses </w:t>
      </w:r>
      <w:r w:rsidRPr="00B76491">
        <w:fldChar w:fldCharType="begin"/>
      </w:r>
      <w:r w:rsidRPr="00B76491">
        <w:instrText xml:space="preserve"> REF _Ref377050375 \r \h  \* MERGEFORMAT </w:instrText>
      </w:r>
      <w:r w:rsidRPr="00B76491">
        <w:fldChar w:fldCharType="separate"/>
      </w:r>
      <w:r w:rsidRPr="00B76491">
        <w:t>7.2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and </w:t>
      </w:r>
      <w:r w:rsidRPr="00B76491">
        <w:fldChar w:fldCharType="begin"/>
      </w:r>
      <w:r w:rsidRPr="00B76491">
        <w:instrText xml:space="preserve"> REF _Ref377050416 \r \h  \* MERGEFORMAT </w:instrText>
      </w:r>
      <w:r w:rsidRPr="00B76491">
        <w:fldChar w:fldCharType="separate"/>
      </w:r>
      <w:r w:rsidRPr="00B76491">
        <w:t>17</w:t>
      </w:r>
      <w:r w:rsidRPr="00B76491">
        <w:fldChar w:fldCharType="end"/>
      </w:r>
      <w:r w:rsidRPr="00B76491">
        <w:t xml:space="preserve">; </w:t>
      </w:r>
      <w:bookmarkEnd w:id="67"/>
      <w:bookmarkEnd w:id="69"/>
    </w:p>
    <w:p w:rsidR="00B76491" w:rsidRPr="00B76491" w:rsidRDefault="00B76491" w:rsidP="00F62EF9">
      <w:pPr>
        <w:pStyle w:val="Heading3"/>
      </w:pPr>
      <w:bookmarkStart w:id="70" w:name="_Ref260924394"/>
      <w:r w:rsidRPr="00B76491">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B76491">
        <w:fldChar w:fldCharType="begin"/>
      </w:r>
      <w:r w:rsidRPr="00B76491">
        <w:instrText xml:space="preserve"> REF _Ref260924394 \r \h  \* MERGEFORMAT </w:instrText>
      </w:r>
      <w:r w:rsidRPr="00B76491">
        <w:fldChar w:fldCharType="separate"/>
      </w:r>
      <w:r w:rsidRPr="00B76491">
        <w:t>16.2.6</w:t>
      </w:r>
      <w:r w:rsidRPr="00B76491">
        <w:fldChar w:fldCharType="end"/>
      </w:r>
      <w:r w:rsidRPr="00B76491">
        <w:t>) in consequence of debt in any jurisdiction; or</w:t>
      </w:r>
    </w:p>
    <w:p w:rsidR="00B76491" w:rsidRPr="00B76491" w:rsidRDefault="00B76491" w:rsidP="00F62EF9">
      <w:pPr>
        <w:pStyle w:val="Heading3"/>
      </w:pPr>
      <w:r w:rsidRPr="00B76491">
        <w:t>fails to comply with legal obligations in the fields of environmental, social or labour law.</w:t>
      </w:r>
      <w:bookmarkEnd w:id="70"/>
    </w:p>
    <w:p w:rsidR="00B76491" w:rsidRPr="00B76491" w:rsidRDefault="00B76491" w:rsidP="00F62EF9">
      <w:pPr>
        <w:pStyle w:val="Heading2"/>
      </w:pPr>
      <w:bookmarkStart w:id="71" w:name="_Ref264467643"/>
      <w:r w:rsidRPr="00B76491">
        <w:t>The Supplier shall notify the Customer as soon as practicable of any change of control as referred to in clause </w:t>
      </w:r>
      <w:r w:rsidRPr="00B76491">
        <w:fldChar w:fldCharType="begin"/>
      </w:r>
      <w:r w:rsidRPr="00B76491">
        <w:instrText xml:space="preserve"> REF _Ref359859809 \r \h  \* MERGEFORMAT </w:instrText>
      </w:r>
      <w:r w:rsidRPr="00B76491">
        <w:fldChar w:fldCharType="separate"/>
      </w:r>
      <w:r w:rsidRPr="00B76491">
        <w:t>16.2.4</w:t>
      </w:r>
      <w:r w:rsidRPr="00B76491">
        <w:fldChar w:fldCharType="end"/>
      </w:r>
      <w:r w:rsidRPr="00B76491">
        <w:t xml:space="preserve"> or any potential such change of control.</w:t>
      </w:r>
    </w:p>
    <w:p w:rsidR="00B76491" w:rsidRPr="00B76491" w:rsidRDefault="00B76491" w:rsidP="00F62EF9">
      <w:pPr>
        <w:pStyle w:val="Heading2"/>
      </w:pPr>
      <w:bookmarkStart w:id="72" w:name="_Ref377110965"/>
      <w:r w:rsidRPr="00B76491">
        <w:t>The Supplier may terminate the Agreement by written notice to the Customer if the Customer has not paid any undisputed amounts within 90 days of them falling due.</w:t>
      </w:r>
      <w:bookmarkEnd w:id="71"/>
      <w:bookmarkEnd w:id="72"/>
      <w:r w:rsidRPr="00B76491">
        <w:t xml:space="preserve">  </w:t>
      </w:r>
    </w:p>
    <w:p w:rsidR="00B76491" w:rsidRPr="00B76491" w:rsidRDefault="00B76491" w:rsidP="00F62EF9">
      <w:pPr>
        <w:pStyle w:val="Heading2"/>
      </w:pPr>
      <w:r w:rsidRPr="00B76491">
        <w:t xml:space="preserve">Termination or expiry of the Agreement shall be without prejudice to the rights of either Party accrued prior to termination or expiry and shall not affect the continuing rights of the Parties under this clause and clauses </w:t>
      </w:r>
      <w:r w:rsidRPr="00B76491">
        <w:fldChar w:fldCharType="begin"/>
      </w:r>
      <w:r w:rsidRPr="00B76491">
        <w:instrText xml:space="preserve"> REF _Ref377050430 \r \h  \* MERGEFORMAT </w:instrText>
      </w:r>
      <w:r w:rsidRPr="00B76491">
        <w:fldChar w:fldCharType="separate"/>
      </w:r>
      <w:r w:rsidRPr="00B76491">
        <w:t>2</w:t>
      </w:r>
      <w:r w:rsidRPr="00B76491">
        <w:fldChar w:fldCharType="end"/>
      </w:r>
      <w:r w:rsidRPr="00B76491">
        <w:t xml:space="preserve">, </w:t>
      </w:r>
      <w:r w:rsidRPr="00B76491">
        <w:fldChar w:fldCharType="begin"/>
      </w:r>
      <w:r w:rsidRPr="00B76491">
        <w:instrText xml:space="preserve"> REF _Ref377050437 \r \h  \* MERGEFORMAT </w:instrText>
      </w:r>
      <w:r w:rsidRPr="00B76491">
        <w:fldChar w:fldCharType="separate"/>
      </w:r>
      <w:r w:rsidRPr="00B76491">
        <w:t>3.2</w:t>
      </w:r>
      <w:r w:rsidRPr="00B76491">
        <w:fldChar w:fldCharType="end"/>
      </w:r>
      <w:r w:rsidRPr="00B76491">
        <w:t xml:space="preserve">, </w:t>
      </w:r>
      <w:r w:rsidRPr="00B76491">
        <w:fldChar w:fldCharType="begin"/>
      </w:r>
      <w:r w:rsidRPr="00B76491">
        <w:instrText xml:space="preserve"> REF _Ref377050453 \r \h  \* MERGEFORMAT </w:instrText>
      </w:r>
      <w:r w:rsidRPr="00B76491">
        <w:fldChar w:fldCharType="separate"/>
      </w:r>
      <w:r w:rsidRPr="00B76491">
        <w:t>6.1</w:t>
      </w:r>
      <w:r w:rsidRPr="00B76491">
        <w:fldChar w:fldCharType="end"/>
      </w:r>
      <w:r w:rsidRPr="00B76491">
        <w:t xml:space="preserve">, </w:t>
      </w:r>
      <w:r w:rsidRPr="00B76491">
        <w:fldChar w:fldCharType="begin"/>
      </w:r>
      <w:r w:rsidRPr="00B76491">
        <w:instrText xml:space="preserve"> REF _Ref377050463 \r \h  \* MERGEFORMAT </w:instrText>
      </w:r>
      <w:r w:rsidRPr="00B76491">
        <w:fldChar w:fldCharType="separate"/>
      </w:r>
      <w:r w:rsidRPr="00B76491">
        <w:t>6.2</w:t>
      </w:r>
      <w:r w:rsidRPr="00B76491">
        <w:fldChar w:fldCharType="end"/>
      </w:r>
      <w:r w:rsidRPr="00B76491">
        <w:t xml:space="preserve">, </w:t>
      </w:r>
      <w:r w:rsidRPr="00B76491">
        <w:fldChar w:fldCharType="begin"/>
      </w:r>
      <w:r w:rsidRPr="00B76491">
        <w:instrText xml:space="preserve"> REF _Ref377050472 \r \h  \* MERGEFORMAT </w:instrText>
      </w:r>
      <w:r w:rsidRPr="00B76491">
        <w:fldChar w:fldCharType="separate"/>
      </w:r>
      <w:r w:rsidRPr="00B76491">
        <w:t>6.6</w:t>
      </w:r>
      <w:r w:rsidRPr="00B76491">
        <w:fldChar w:fldCharType="end"/>
      </w:r>
      <w:r w:rsidRPr="00B76491">
        <w:t xml:space="preserve">, </w:t>
      </w:r>
      <w:r w:rsidRPr="00B76491">
        <w:fldChar w:fldCharType="begin"/>
      </w:r>
      <w:r w:rsidRPr="00B76491">
        <w:instrText xml:space="preserve"> REF _Ref377050478 \r \h  \* MERGEFORMAT </w:instrText>
      </w:r>
      <w:r w:rsidRPr="00B76491">
        <w:fldChar w:fldCharType="separate"/>
      </w:r>
      <w:r w:rsidRPr="00B76491">
        <w:t>6.7</w:t>
      </w:r>
      <w:r w:rsidRPr="00B76491">
        <w:fldChar w:fldCharType="end"/>
      </w:r>
      <w:r w:rsidRPr="00B76491">
        <w:t xml:space="preserve">, </w:t>
      </w:r>
      <w:r w:rsidRPr="00B76491">
        <w:fldChar w:fldCharType="begin"/>
      </w:r>
      <w:r w:rsidRPr="00B76491">
        <w:instrText xml:space="preserve"> REF _Ref377050486 \r \h  \* MERGEFORMAT </w:instrText>
      </w:r>
      <w:r w:rsidRPr="00B76491">
        <w:fldChar w:fldCharType="separate"/>
      </w:r>
      <w:r w:rsidRPr="00B76491">
        <w:t>7</w:t>
      </w:r>
      <w:r w:rsidRPr="00B76491">
        <w:fldChar w:fldCharType="end"/>
      </w:r>
      <w:r w:rsidRPr="00B76491">
        <w:t xml:space="preserve">, </w:t>
      </w:r>
      <w:r w:rsidRPr="00B76491">
        <w:fldChar w:fldCharType="begin"/>
      </w:r>
      <w:r w:rsidRPr="00B76491">
        <w:instrText xml:space="preserve"> REF _Ref377050494 \r \h  \* MERGEFORMAT </w:instrText>
      </w:r>
      <w:r w:rsidRPr="00B76491">
        <w:fldChar w:fldCharType="separate"/>
      </w:r>
      <w:r w:rsidRPr="00B76491">
        <w:t>9</w:t>
      </w:r>
      <w:r w:rsidRPr="00B76491">
        <w:fldChar w:fldCharType="end"/>
      </w:r>
      <w:r w:rsidRPr="00B76491">
        <w:t xml:space="preserve">, </w:t>
      </w:r>
      <w:r w:rsidRPr="00B76491">
        <w:fldChar w:fldCharType="begin"/>
      </w:r>
      <w:r w:rsidRPr="00B76491">
        <w:instrText xml:space="preserve"> REF _Ref377050504 \r \h  \* MERGEFORMAT </w:instrText>
      </w:r>
      <w:r w:rsidRPr="00B76491">
        <w:fldChar w:fldCharType="separate"/>
      </w:r>
      <w:r w:rsidRPr="00B76491">
        <w:t>10.2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w:t>
      </w:r>
      <w:r w:rsidRPr="00B76491">
        <w:fldChar w:fldCharType="begin"/>
      </w:r>
      <w:r w:rsidRPr="00B76491">
        <w:instrText xml:space="preserve"> REF _Ref377050536 \r \h  \* MERGEFORMAT </w:instrText>
      </w:r>
      <w:r w:rsidRPr="00B76491">
        <w:fldChar w:fldCharType="separate"/>
      </w:r>
      <w:r w:rsidRPr="00B76491">
        <w:t>14</w:t>
      </w:r>
      <w:r w:rsidRPr="00B76491">
        <w:fldChar w:fldCharType="end"/>
      </w:r>
      <w:r w:rsidRPr="00B76491">
        <w:t xml:space="preserve">, </w:t>
      </w:r>
      <w:r w:rsidRPr="00B76491">
        <w:fldChar w:fldCharType="begin"/>
      </w:r>
      <w:r w:rsidRPr="00B76491">
        <w:instrText xml:space="preserve"> REF _Ref377050546 \r \h  \* MERGEFORMAT </w:instrText>
      </w:r>
      <w:r w:rsidRPr="00B76491">
        <w:fldChar w:fldCharType="separate"/>
      </w:r>
      <w:r w:rsidRPr="00B76491">
        <w:t>16.6</w:t>
      </w:r>
      <w:r w:rsidRPr="00B76491">
        <w:fldChar w:fldCharType="end"/>
      </w:r>
      <w:r w:rsidRPr="00B76491">
        <w:t xml:space="preserve">, </w:t>
      </w:r>
      <w:r w:rsidRPr="00B76491">
        <w:fldChar w:fldCharType="begin"/>
      </w:r>
      <w:r w:rsidRPr="00B76491">
        <w:instrText xml:space="preserve"> REF _Ref377050556 \r \h  \* MERGEFORMAT </w:instrText>
      </w:r>
      <w:r w:rsidRPr="00B76491">
        <w:fldChar w:fldCharType="separate"/>
      </w:r>
      <w:r w:rsidRPr="00B76491">
        <w:t>17.4</w:t>
      </w:r>
      <w:r w:rsidRPr="00B76491">
        <w:fldChar w:fldCharType="end"/>
      </w:r>
      <w:r w:rsidRPr="00B76491">
        <w:t xml:space="preserve">,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and </w:t>
      </w:r>
      <w:r w:rsidRPr="00B76491">
        <w:fldChar w:fldCharType="begin"/>
      </w:r>
      <w:r w:rsidRPr="00B76491">
        <w:instrText xml:space="preserve"> REF _Ref377050579 \r \h  \* MERGEFORMAT </w:instrText>
      </w:r>
      <w:r w:rsidRPr="00B76491">
        <w:fldChar w:fldCharType="separate"/>
      </w:r>
      <w:r w:rsidRPr="00B76491">
        <w:t>20.7</w:t>
      </w:r>
      <w:r w:rsidRPr="00B76491">
        <w:fldChar w:fldCharType="end"/>
      </w:r>
      <w:r w:rsidRPr="00B76491">
        <w:t xml:space="preserve"> or any other provision of the Agreement that either expressly or by implication has effect after termination.</w:t>
      </w:r>
    </w:p>
    <w:p w:rsidR="00B76491" w:rsidRPr="00B76491" w:rsidRDefault="00B76491" w:rsidP="00F62EF9">
      <w:pPr>
        <w:pStyle w:val="Heading2"/>
      </w:pPr>
      <w:bookmarkStart w:id="73" w:name="_Ref377050546"/>
      <w:r w:rsidRPr="00B76491">
        <w:t>Upon termination or expiry of the Agreement, the Supplier shall:</w:t>
      </w:r>
      <w:bookmarkEnd w:id="73"/>
    </w:p>
    <w:p w:rsidR="00B76491" w:rsidRPr="00B76491" w:rsidRDefault="00B76491" w:rsidP="00F62EF9">
      <w:pPr>
        <w:pStyle w:val="Heading3"/>
      </w:pPr>
      <w:r w:rsidRPr="00B76491">
        <w:t>give all reasonable assistance to the Customer and any incoming supplier of the Services; and</w:t>
      </w:r>
    </w:p>
    <w:p w:rsidR="00B76491" w:rsidRPr="00B76491" w:rsidRDefault="00B76491" w:rsidP="00F62EF9">
      <w:pPr>
        <w:pStyle w:val="Heading3"/>
      </w:pPr>
      <w:r w:rsidRPr="00B76491">
        <w:t xml:space="preserve">return all requested documents, information and data to the Customer as soon as reasonably practicable. </w:t>
      </w:r>
    </w:p>
    <w:p w:rsidR="00B76491" w:rsidRPr="00B76491" w:rsidRDefault="00B76491" w:rsidP="00F62EF9">
      <w:pPr>
        <w:pStyle w:val="Heading1"/>
      </w:pPr>
      <w:bookmarkStart w:id="74" w:name="_Ref377050416"/>
      <w:bookmarkStart w:id="75" w:name="_Toc472508932"/>
      <w:r w:rsidRPr="00B76491">
        <w:lastRenderedPageBreak/>
        <w:t>Compliance</w:t>
      </w:r>
      <w:bookmarkEnd w:id="74"/>
      <w:bookmarkEnd w:id="75"/>
    </w:p>
    <w:p w:rsidR="00B76491" w:rsidRPr="00B76491" w:rsidRDefault="00B76491" w:rsidP="00F62EF9">
      <w:pPr>
        <w:pStyle w:val="Heading2"/>
      </w:pPr>
      <w:r w:rsidRPr="00B76491">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B76491" w:rsidRPr="00B76491" w:rsidRDefault="00B76491" w:rsidP="00F62EF9">
      <w:pPr>
        <w:pStyle w:val="Heading2"/>
      </w:pPr>
      <w:r w:rsidRPr="00B76491">
        <w:t>The Supplier shall:</w:t>
      </w:r>
    </w:p>
    <w:p w:rsidR="00B76491" w:rsidRPr="00B76491" w:rsidRDefault="00B76491" w:rsidP="00F62EF9">
      <w:pPr>
        <w:pStyle w:val="Heading3"/>
      </w:pPr>
      <w:r w:rsidRPr="00B76491">
        <w:t>comply with all the Customer’s health and safety measures while on the Customer’s premises; and</w:t>
      </w:r>
    </w:p>
    <w:p w:rsidR="00B76491" w:rsidRPr="00B76491" w:rsidRDefault="00B76491" w:rsidP="00F62EF9">
      <w:pPr>
        <w:pStyle w:val="Heading3"/>
      </w:pPr>
      <w:r w:rsidRPr="00B76491">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B76491" w:rsidRPr="00B76491" w:rsidRDefault="00B76491" w:rsidP="00F62EF9">
      <w:pPr>
        <w:pStyle w:val="Heading2"/>
      </w:pPr>
      <w:bookmarkStart w:id="76" w:name="_Ref261013166"/>
      <w:r w:rsidRPr="00B76491">
        <w:t xml:space="preserve">The Supplier </w:t>
      </w:r>
      <w:bookmarkEnd w:id="76"/>
      <w:r w:rsidRPr="00B76491">
        <w:t>shall:</w:t>
      </w:r>
    </w:p>
    <w:p w:rsidR="00B76491" w:rsidRPr="00B76491" w:rsidRDefault="00B76491" w:rsidP="00F62EF9">
      <w:pPr>
        <w:pStyle w:val="Heading3"/>
      </w:pPr>
      <w:bookmarkStart w:id="77" w:name="_Ref359656204"/>
      <w:r w:rsidRPr="00B76491">
        <w:t>perform its obligations under the Agreement in accordance with all applicable equality Law and the Customer’s equality and diversity policy as provided to the Supplier from time to time;</w:t>
      </w:r>
      <w:bookmarkEnd w:id="77"/>
      <w:r w:rsidRPr="00B76491">
        <w:t xml:space="preserve"> and</w:t>
      </w:r>
    </w:p>
    <w:p w:rsidR="00B76491" w:rsidRPr="00B76491" w:rsidRDefault="00B76491" w:rsidP="00F62EF9">
      <w:pPr>
        <w:pStyle w:val="Heading3"/>
      </w:pPr>
      <w:r w:rsidRPr="00B76491">
        <w:t>take all reasonable steps to secure the observance of clause </w:t>
      </w:r>
      <w:r w:rsidRPr="00B76491">
        <w:fldChar w:fldCharType="begin"/>
      </w:r>
      <w:r w:rsidRPr="00B76491">
        <w:instrText xml:space="preserve"> REF _Ref359656204 \r \h  \* MERGEFORMAT </w:instrText>
      </w:r>
      <w:r w:rsidRPr="00B76491">
        <w:fldChar w:fldCharType="separate"/>
      </w:r>
      <w:r w:rsidRPr="00B76491">
        <w:t>17.3.1</w:t>
      </w:r>
      <w:r w:rsidRPr="00B76491">
        <w:fldChar w:fldCharType="end"/>
      </w:r>
      <w:r w:rsidRPr="00B76491">
        <w:t xml:space="preserve"> by all Staff.</w:t>
      </w:r>
    </w:p>
    <w:p w:rsidR="00B76491" w:rsidRPr="00B76491" w:rsidRDefault="00B76491" w:rsidP="00F62EF9">
      <w:pPr>
        <w:pStyle w:val="Heading2"/>
      </w:pPr>
      <w:bookmarkStart w:id="78" w:name="_Ref377050556"/>
      <w:r w:rsidRPr="00B76491">
        <w:t>The Supplier shall supply the Services in accordance with the Customer’s environmental policy as provided to the Supplier from time to time.</w:t>
      </w:r>
      <w:bookmarkEnd w:id="78"/>
      <w:r w:rsidRPr="00B76491">
        <w:t xml:space="preserve"> </w:t>
      </w:r>
    </w:p>
    <w:p w:rsidR="00B76491" w:rsidRPr="00B76491" w:rsidRDefault="00B76491" w:rsidP="00F62EF9">
      <w:pPr>
        <w:pStyle w:val="Heading2"/>
      </w:pPr>
      <w:r w:rsidRPr="00B76491">
        <w:t>The Supplier shall comply with, and shall ensure that its Staff shall comply with, the provisions of:</w:t>
      </w:r>
    </w:p>
    <w:p w:rsidR="00B76491" w:rsidRPr="00B76491" w:rsidRDefault="00B76491" w:rsidP="00F62EF9">
      <w:pPr>
        <w:pStyle w:val="Heading3"/>
      </w:pPr>
      <w:r w:rsidRPr="00B76491">
        <w:t>the Official Secrets Acts 1911 to 1989; and</w:t>
      </w:r>
    </w:p>
    <w:p w:rsidR="00B76491" w:rsidRPr="00B76491" w:rsidRDefault="00B76491" w:rsidP="00F62EF9">
      <w:pPr>
        <w:pStyle w:val="Heading3"/>
      </w:pPr>
      <w:r w:rsidRPr="00B76491">
        <w:t>section 182 of the Finance Act 1989.</w:t>
      </w:r>
    </w:p>
    <w:p w:rsidR="00B76491" w:rsidRPr="00B76491" w:rsidRDefault="00B76491" w:rsidP="00F62EF9">
      <w:pPr>
        <w:pStyle w:val="Heading1"/>
      </w:pPr>
      <w:bookmarkStart w:id="79" w:name="_Toc472508933"/>
      <w:r w:rsidRPr="00B76491">
        <w:t>Prevention of Fraud and Corruption</w:t>
      </w:r>
      <w:bookmarkEnd w:id="79"/>
    </w:p>
    <w:p w:rsidR="00B76491" w:rsidRPr="00B76491" w:rsidRDefault="00B76491" w:rsidP="00F62EF9">
      <w:pPr>
        <w:pStyle w:val="Heading2"/>
      </w:pPr>
      <w:bookmarkStart w:id="80" w:name="_Ref359607864"/>
      <w:bookmarkStart w:id="81" w:name="_Ref260824497"/>
      <w:r w:rsidRPr="00B76491">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0"/>
    </w:p>
    <w:bookmarkEnd w:id="81"/>
    <w:p w:rsidR="00B76491" w:rsidRPr="00B76491" w:rsidRDefault="00B76491" w:rsidP="00F62EF9">
      <w:pPr>
        <w:pStyle w:val="Heading2"/>
      </w:pPr>
      <w:r w:rsidRPr="00B76491">
        <w:t xml:space="preserve">The Supplier shall take all reasonable steps, in accordance with good industry practice, to prevent fraud by the Staff and the Supplier (including its shareholders, members and </w:t>
      </w:r>
      <w:r w:rsidRPr="00B76491">
        <w:lastRenderedPageBreak/>
        <w:t>directors) in connection with the Agreement and shall notify the Customer immediately if it has reason to suspect that any fraud has occurred or is occurring or is likely to occur.</w:t>
      </w:r>
    </w:p>
    <w:p w:rsidR="00B76491" w:rsidRPr="00B76491" w:rsidRDefault="00B76491" w:rsidP="00F62EF9">
      <w:pPr>
        <w:pStyle w:val="Heading2"/>
      </w:pPr>
      <w:bookmarkStart w:id="82" w:name="_Ref370389344"/>
      <w:r w:rsidRPr="00B76491">
        <w:t>If the Supplier or the Staff engages in conduct prohibited by clause </w:t>
      </w:r>
      <w:r w:rsidRPr="00B76491">
        <w:fldChar w:fldCharType="begin"/>
      </w:r>
      <w:r w:rsidRPr="00B76491">
        <w:instrText xml:space="preserve"> REF _Ref359607864 \r \h  \* MERGEFORMAT </w:instrText>
      </w:r>
      <w:r w:rsidRPr="00B76491">
        <w:fldChar w:fldCharType="separate"/>
      </w:r>
      <w:r w:rsidRPr="00B76491">
        <w:t>18.1</w:t>
      </w:r>
      <w:r w:rsidRPr="00B76491">
        <w:fldChar w:fldCharType="end"/>
      </w:r>
      <w:r w:rsidRPr="00B76491">
        <w:t xml:space="preserve"> or commits fraud in relation to the Agreement or any other contract with the Crown (including the Customer) the Customer may:</w:t>
      </w:r>
      <w:bookmarkEnd w:id="82"/>
    </w:p>
    <w:p w:rsidR="00B76491" w:rsidRPr="00B76491" w:rsidRDefault="00B76491" w:rsidP="00F62EF9">
      <w:pPr>
        <w:pStyle w:val="Heading3"/>
      </w:pPr>
      <w:r w:rsidRPr="00B76491">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B76491" w:rsidRPr="00B76491" w:rsidRDefault="00B76491" w:rsidP="00F62EF9">
      <w:pPr>
        <w:pStyle w:val="Heading3"/>
      </w:pPr>
      <w:r w:rsidRPr="00B76491">
        <w:t xml:space="preserve">recover in </w:t>
      </w:r>
      <w:proofErr w:type="gramStart"/>
      <w:r w:rsidRPr="00B76491">
        <w:t>full from</w:t>
      </w:r>
      <w:proofErr w:type="gramEnd"/>
      <w:r w:rsidRPr="00B76491">
        <w:t xml:space="preserve"> the Supplier any other loss sustained by the Customer in consequence of any breach of this clause.</w:t>
      </w:r>
    </w:p>
    <w:p w:rsidR="00B76491" w:rsidRPr="00B76491" w:rsidRDefault="00B76491" w:rsidP="00F62EF9">
      <w:pPr>
        <w:pStyle w:val="Heading1"/>
      </w:pPr>
      <w:bookmarkStart w:id="83" w:name="a324896"/>
      <w:bookmarkStart w:id="84" w:name="a754740"/>
      <w:bookmarkStart w:id="85" w:name="a771580"/>
      <w:bookmarkStart w:id="86" w:name="d4695e134"/>
      <w:bookmarkStart w:id="87" w:name="a688721"/>
      <w:bookmarkStart w:id="88" w:name="a797188"/>
      <w:bookmarkStart w:id="89" w:name="a424610"/>
      <w:bookmarkStart w:id="90" w:name="a247073"/>
      <w:bookmarkStart w:id="91" w:name="a57863"/>
      <w:bookmarkStart w:id="92" w:name="d4695e160"/>
      <w:bookmarkStart w:id="93" w:name="a836145"/>
      <w:bookmarkStart w:id="94" w:name="a1017728"/>
      <w:bookmarkStart w:id="95" w:name="d4695e202"/>
      <w:bookmarkStart w:id="96" w:name="a555840"/>
      <w:bookmarkStart w:id="97" w:name="d4695e232"/>
      <w:bookmarkStart w:id="98" w:name="a825464"/>
      <w:bookmarkStart w:id="99" w:name="a1049772"/>
      <w:bookmarkStart w:id="100" w:name="a111270"/>
      <w:bookmarkStart w:id="101" w:name="a395620"/>
      <w:bookmarkStart w:id="102" w:name="a107224"/>
      <w:bookmarkStart w:id="103" w:name="a673334"/>
      <w:bookmarkStart w:id="104" w:name="a975002"/>
      <w:bookmarkStart w:id="105" w:name="a207401"/>
      <w:bookmarkStart w:id="106" w:name="_Ref359607573"/>
      <w:bookmarkStart w:id="107" w:name="_Toc472508934"/>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B76491">
        <w:t>Dispute Resolution</w:t>
      </w:r>
      <w:bookmarkEnd w:id="106"/>
      <w:bookmarkEnd w:id="107"/>
    </w:p>
    <w:p w:rsidR="00B76491" w:rsidRPr="00B76491" w:rsidRDefault="00B76491" w:rsidP="00F62EF9">
      <w:pPr>
        <w:pStyle w:val="Heading2"/>
      </w:pPr>
      <w:bookmarkStart w:id="108" w:name="_Ref359607911"/>
      <w:r w:rsidRPr="00B76491">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8"/>
    </w:p>
    <w:p w:rsidR="00B76491" w:rsidRPr="00B76491" w:rsidRDefault="00B76491" w:rsidP="00F62EF9">
      <w:pPr>
        <w:pStyle w:val="Heading2"/>
      </w:pPr>
      <w:r w:rsidRPr="00B76491">
        <w:t>If the dispute cannot be resolved by the Parties within one month of being escalated as referred to in clause </w:t>
      </w:r>
      <w:r w:rsidRPr="00B76491">
        <w:fldChar w:fldCharType="begin"/>
      </w:r>
      <w:r w:rsidRPr="00B76491">
        <w:instrText xml:space="preserve"> REF _Ref359607911 \r \h  \* MERGEFORMAT </w:instrText>
      </w:r>
      <w:r w:rsidRPr="00B76491">
        <w:fldChar w:fldCharType="separate"/>
      </w:r>
      <w:r w:rsidRPr="00B76491">
        <w:t>19.1</w:t>
      </w:r>
      <w:r w:rsidRPr="00B76491">
        <w:fldChar w:fldCharType="end"/>
      </w:r>
      <w:r w:rsidRPr="00B76491">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rsidR="00B76491" w:rsidRPr="00B76491" w:rsidRDefault="00B76491" w:rsidP="00F62EF9">
      <w:pPr>
        <w:pStyle w:val="Heading2"/>
      </w:pPr>
      <w:r w:rsidRPr="00B76491">
        <w:t xml:space="preserve">If the Parties fail to appoint a Mediator within one month, or fail to enter into a written agreement resolving the dispute within one month of the Mediator being appointed, either Party may exercise any remedy it has under applicable law. </w:t>
      </w:r>
    </w:p>
    <w:p w:rsidR="00B76491" w:rsidRPr="00B76491" w:rsidRDefault="00B76491" w:rsidP="00F62EF9">
      <w:pPr>
        <w:pStyle w:val="Heading1"/>
      </w:pPr>
      <w:bookmarkStart w:id="109" w:name="_Toc472508935"/>
      <w:r w:rsidRPr="00B76491">
        <w:t>General</w:t>
      </w:r>
      <w:bookmarkEnd w:id="109"/>
    </w:p>
    <w:p w:rsidR="00B76491" w:rsidRPr="00B76491" w:rsidRDefault="00B76491" w:rsidP="00F62EF9">
      <w:pPr>
        <w:pStyle w:val="Heading2"/>
      </w:pPr>
      <w:r w:rsidRPr="00B76491">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B76491" w:rsidRPr="00B76491" w:rsidRDefault="00B76491" w:rsidP="00F62EF9">
      <w:pPr>
        <w:pStyle w:val="Heading2"/>
      </w:pPr>
      <w:r w:rsidRPr="00B76491">
        <w:t xml:space="preserve">A person who is not a party to the Agreement shall have no right to enforce any of its provisions which, expressly or by implication, confer a benefit on him, without the prior written agreement of the Parties. </w:t>
      </w:r>
    </w:p>
    <w:p w:rsidR="00B76491" w:rsidRPr="00B76491" w:rsidRDefault="00B76491" w:rsidP="00F62EF9">
      <w:pPr>
        <w:pStyle w:val="Heading2"/>
      </w:pPr>
      <w:r w:rsidRPr="00B76491">
        <w:lastRenderedPageBreak/>
        <w:t xml:space="preserve">The Agreement cannot be varied except in writing signed by a duly authorised representative of both the Parties. </w:t>
      </w:r>
    </w:p>
    <w:p w:rsidR="00B76491" w:rsidRPr="00B76491" w:rsidRDefault="00B76491" w:rsidP="00F62EF9">
      <w:pPr>
        <w:pStyle w:val="Heading2"/>
      </w:pPr>
      <w:r w:rsidRPr="00B76491">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B76491" w:rsidRPr="00B76491" w:rsidRDefault="00B76491" w:rsidP="00F62EF9">
      <w:pPr>
        <w:pStyle w:val="Heading2"/>
      </w:pPr>
      <w:r w:rsidRPr="00B76491">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B76491" w:rsidRPr="00B76491" w:rsidRDefault="00B76491" w:rsidP="00F62EF9">
      <w:pPr>
        <w:pStyle w:val="Heading2"/>
      </w:pPr>
      <w:r w:rsidRPr="00B76491">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00B76491" w:rsidRPr="00B76491" w:rsidRDefault="00B76491" w:rsidP="00F62EF9">
      <w:pPr>
        <w:pStyle w:val="Heading2"/>
      </w:pPr>
      <w:bookmarkStart w:id="110" w:name="_Ref377050579"/>
      <w:r w:rsidRPr="00B76491">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10"/>
      <w:r w:rsidRPr="00B76491">
        <w:t xml:space="preserve"> </w:t>
      </w:r>
    </w:p>
    <w:p w:rsidR="00B76491" w:rsidRPr="00B76491" w:rsidRDefault="00B76491" w:rsidP="00F62EF9">
      <w:pPr>
        <w:pStyle w:val="Heading2"/>
      </w:pPr>
      <w:r w:rsidRPr="00B76491">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B76491" w:rsidRPr="00B76491" w:rsidRDefault="00B76491" w:rsidP="00F62EF9">
      <w:pPr>
        <w:pStyle w:val="Heading1"/>
      </w:pPr>
      <w:bookmarkStart w:id="111" w:name="_Toc472508936"/>
      <w:r w:rsidRPr="00B76491">
        <w:t>Notices</w:t>
      </w:r>
      <w:bookmarkEnd w:id="111"/>
    </w:p>
    <w:p w:rsidR="00B76491" w:rsidRPr="00B76491" w:rsidRDefault="00B76491" w:rsidP="00F62EF9">
      <w:pPr>
        <w:pStyle w:val="Heading2"/>
      </w:pPr>
      <w:bookmarkStart w:id="112" w:name="_Ref360044665"/>
      <w:r w:rsidRPr="00B76491">
        <w:t>Any notice to be given under the Agreement shall be in writing and may be served by personal delivery, first class recorded or, subject to clause </w:t>
      </w:r>
      <w:r w:rsidRPr="00B76491">
        <w:fldChar w:fldCharType="begin"/>
      </w:r>
      <w:r w:rsidRPr="00B76491">
        <w:instrText xml:space="preserve"> REF _Ref360044325 \r \h  \* MERGEFORMAT </w:instrText>
      </w:r>
      <w:r w:rsidRPr="00B76491">
        <w:fldChar w:fldCharType="separate"/>
      </w:r>
      <w:r w:rsidRPr="00B76491">
        <w:t>21.3</w:t>
      </w:r>
      <w:r w:rsidRPr="00B76491">
        <w:fldChar w:fldCharType="end"/>
      </w:r>
      <w:r w:rsidRPr="00B76491">
        <w:t>, e-mail to the address of the relevant Party set out in the Award Letter, or such other address as that Party may from time to time notify to the other Party in accordance with this clause:</w:t>
      </w:r>
      <w:bookmarkEnd w:id="112"/>
    </w:p>
    <w:p w:rsidR="00B76491" w:rsidRPr="00B76491" w:rsidRDefault="00B76491" w:rsidP="00F62EF9">
      <w:pPr>
        <w:pStyle w:val="Heading2"/>
      </w:pPr>
      <w:bookmarkStart w:id="113" w:name="_Ref360044643"/>
      <w:r w:rsidRPr="00B76491">
        <w:t xml:space="preserve">Notices served as above shall be deemed served on the Working Day of delivery provided delivery is before 5.00pm on a Working Day.  Otherwise delivery shall be deemed to occur </w:t>
      </w:r>
      <w:r w:rsidRPr="00B76491">
        <w:lastRenderedPageBreak/>
        <w:t>on the next Working Day.</w:t>
      </w:r>
      <w:bookmarkEnd w:id="113"/>
      <w:r w:rsidRPr="00B76491">
        <w:t xml:space="preserve"> An email shall be deemed delivered when sent unless an error message is received.</w:t>
      </w:r>
    </w:p>
    <w:p w:rsidR="00B76491" w:rsidRPr="00B76491" w:rsidRDefault="00B76491" w:rsidP="00F62EF9">
      <w:pPr>
        <w:pStyle w:val="Heading2"/>
      </w:pPr>
      <w:bookmarkStart w:id="114" w:name="_Ref360044325"/>
      <w:r w:rsidRPr="00B76491">
        <w:t>Notices under clauses </w:t>
      </w:r>
      <w:r w:rsidRPr="00B76491">
        <w:fldChar w:fldCharType="begin"/>
      </w:r>
      <w:r w:rsidRPr="00B76491">
        <w:instrText xml:space="preserve"> REF _Ref360044784 \r \h  \* MERGEFORMAT </w:instrText>
      </w:r>
      <w:r w:rsidRPr="00B76491">
        <w:fldChar w:fldCharType="separate"/>
      </w:r>
      <w:r w:rsidRPr="00B76491">
        <w:t>15</w:t>
      </w:r>
      <w:r w:rsidRPr="00B76491">
        <w:fldChar w:fldCharType="end"/>
      </w:r>
      <w:r w:rsidRPr="00B76491">
        <w:t xml:space="preserve"> (Force Majeure) and </w:t>
      </w:r>
      <w:r w:rsidRPr="00B76491">
        <w:fldChar w:fldCharType="begin"/>
      </w:r>
      <w:r w:rsidRPr="00B76491">
        <w:instrText xml:space="preserve"> REF _Ref359655944 \r \h  \* MERGEFORMAT </w:instrText>
      </w:r>
      <w:r w:rsidRPr="00B76491">
        <w:fldChar w:fldCharType="separate"/>
      </w:r>
      <w:r w:rsidRPr="00B76491">
        <w:t>16</w:t>
      </w:r>
      <w:r w:rsidRPr="00B76491">
        <w:fldChar w:fldCharType="end"/>
      </w:r>
      <w:r w:rsidRPr="00B76491">
        <w:t xml:space="preserve"> (Termination) may be served by email only if the original notice is then sent to the recipient by personal delivery or recorded delivery in the manner set out in clause </w:t>
      </w:r>
      <w:r w:rsidRPr="00B76491">
        <w:fldChar w:fldCharType="begin"/>
      </w:r>
      <w:r w:rsidRPr="00B76491">
        <w:instrText xml:space="preserve"> REF _Ref360044665 \r \h  \* MERGEFORMAT </w:instrText>
      </w:r>
      <w:r w:rsidRPr="00B76491">
        <w:fldChar w:fldCharType="separate"/>
      </w:r>
      <w:r w:rsidRPr="00B76491">
        <w:t>21.1</w:t>
      </w:r>
      <w:r w:rsidRPr="00B76491">
        <w:fldChar w:fldCharType="end"/>
      </w:r>
      <w:bookmarkEnd w:id="114"/>
      <w:r w:rsidRPr="00B76491">
        <w:t>.</w:t>
      </w:r>
    </w:p>
    <w:p w:rsidR="00B76491" w:rsidRPr="00B76491" w:rsidRDefault="00B76491" w:rsidP="00F62EF9">
      <w:pPr>
        <w:pStyle w:val="Heading1"/>
      </w:pPr>
      <w:bookmarkStart w:id="115" w:name="_Toc472508937"/>
      <w:r w:rsidRPr="00B76491">
        <w:t>Governing Law and Jurisdiction</w:t>
      </w:r>
      <w:bookmarkEnd w:id="115"/>
    </w:p>
    <w:p w:rsidR="00B76491" w:rsidRPr="00B76491" w:rsidRDefault="00B76491" w:rsidP="00F62EF9">
      <w:pPr>
        <w:pStyle w:val="Heading2"/>
      </w:pPr>
      <w:r w:rsidRPr="00B76491">
        <w:t>The validity, construction and performance of the Agreement, and all contractual and non contractual matters arising out of it, shall be governed by English law and shall be subject to the exclusive jurisdiction of the English courts to which the Parties submit.</w:t>
      </w:r>
    </w:p>
    <w:p w:rsidR="00B76491" w:rsidRPr="00B76491" w:rsidRDefault="00B76491" w:rsidP="00F62EF9">
      <w:pPr>
        <w:pStyle w:val="Heading2"/>
        <w:rPr>
          <w:lang w:eastAsia="en-US"/>
        </w:rPr>
      </w:pPr>
      <w:r w:rsidRPr="00B76491">
        <w:br w:type="page"/>
      </w:r>
    </w:p>
    <w:p w:rsidR="00B76491" w:rsidRPr="00B76491" w:rsidRDefault="00B76491" w:rsidP="00F62EF9">
      <w:pPr>
        <w:pStyle w:val="Chapter"/>
      </w:pPr>
      <w:bookmarkStart w:id="116" w:name="_Toc472508938"/>
      <w:r w:rsidRPr="00B76491">
        <w:lastRenderedPageBreak/>
        <w:t>Annex 2</w:t>
      </w:r>
      <w:r w:rsidR="00F62EF9">
        <w:t xml:space="preserve"> - Charges</w:t>
      </w:r>
      <w:bookmarkEnd w:id="116"/>
    </w:p>
    <w:p w:rsidR="001B49C3" w:rsidRDefault="001B49C3" w:rsidP="00B76491">
      <w:pPr>
        <w:rPr>
          <w:sz w:val="22"/>
        </w:rPr>
      </w:pPr>
    </w:p>
    <w:tbl>
      <w:tblPr>
        <w:tblW w:w="8005" w:type="dxa"/>
        <w:tblInd w:w="1048" w:type="dxa"/>
        <w:tblLayout w:type="fixed"/>
        <w:tblCellMar>
          <w:left w:w="148" w:type="dxa"/>
          <w:right w:w="148" w:type="dxa"/>
        </w:tblCellMar>
        <w:tblLook w:val="0000" w:firstRow="0" w:lastRow="0" w:firstColumn="0" w:lastColumn="0" w:noHBand="0" w:noVBand="0"/>
      </w:tblPr>
      <w:tblGrid>
        <w:gridCol w:w="3920"/>
        <w:gridCol w:w="1417"/>
        <w:gridCol w:w="978"/>
        <w:gridCol w:w="1690"/>
      </w:tblGrid>
      <w:tr w:rsidR="008A0337" w:rsidRPr="008A0337" w:rsidTr="005F283C">
        <w:tc>
          <w:tcPr>
            <w:tcW w:w="6315" w:type="dxa"/>
            <w:gridSpan w:val="3"/>
            <w:tcBorders>
              <w:top w:val="double" w:sz="4" w:space="0" w:color="auto"/>
              <w:left w:val="double" w:sz="4" w:space="0" w:color="auto"/>
              <w:bottom w:val="double" w:sz="4" w:space="0" w:color="auto"/>
              <w:right w:val="double" w:sz="4" w:space="0" w:color="auto"/>
            </w:tcBorders>
            <w:shd w:val="clear" w:color="auto" w:fill="E6E6E6"/>
          </w:tcPr>
          <w:p w:rsidR="008A0337" w:rsidRDefault="008A0337" w:rsidP="008A0337">
            <w:pPr>
              <w:jc w:val="center"/>
              <w:rPr>
                <w:b/>
                <w:bCs/>
                <w:sz w:val="22"/>
              </w:rPr>
            </w:pPr>
          </w:p>
          <w:p w:rsidR="008A0337" w:rsidRDefault="008A0337" w:rsidP="008A0337">
            <w:pPr>
              <w:jc w:val="center"/>
              <w:rPr>
                <w:b/>
                <w:bCs/>
                <w:sz w:val="22"/>
              </w:rPr>
            </w:pPr>
            <w:r w:rsidRPr="008A0337">
              <w:rPr>
                <w:b/>
                <w:bCs/>
                <w:sz w:val="22"/>
              </w:rPr>
              <w:t>DESCRIPTION OF SERVICE</w:t>
            </w:r>
          </w:p>
          <w:p w:rsidR="008A0337" w:rsidRPr="008A0337" w:rsidRDefault="008A0337" w:rsidP="008A0337">
            <w:pPr>
              <w:jc w:val="center"/>
              <w:rPr>
                <w:b/>
                <w:bCs/>
                <w:sz w:val="22"/>
              </w:rPr>
            </w:pPr>
          </w:p>
        </w:tc>
        <w:tc>
          <w:tcPr>
            <w:tcW w:w="1690" w:type="dxa"/>
            <w:tcBorders>
              <w:top w:val="double" w:sz="4" w:space="0" w:color="auto"/>
              <w:left w:val="double" w:sz="4" w:space="0" w:color="auto"/>
              <w:bottom w:val="double" w:sz="4" w:space="0" w:color="auto"/>
              <w:right w:val="double" w:sz="4" w:space="0" w:color="auto"/>
            </w:tcBorders>
            <w:shd w:val="clear" w:color="auto" w:fill="E6E6E6"/>
          </w:tcPr>
          <w:p w:rsidR="008A0337" w:rsidRDefault="008A0337" w:rsidP="008A0337">
            <w:pPr>
              <w:jc w:val="center"/>
              <w:rPr>
                <w:b/>
                <w:bCs/>
                <w:sz w:val="22"/>
              </w:rPr>
            </w:pPr>
          </w:p>
          <w:p w:rsidR="008A0337" w:rsidRPr="008A0337" w:rsidRDefault="008A0337" w:rsidP="008A0337">
            <w:pPr>
              <w:jc w:val="center"/>
              <w:rPr>
                <w:b/>
                <w:bCs/>
                <w:sz w:val="22"/>
              </w:rPr>
            </w:pPr>
            <w:smartTag w:uri="urn:schemas-microsoft-com:office:smarttags" w:element="stockticker">
              <w:r w:rsidRPr="008A0337">
                <w:rPr>
                  <w:b/>
                  <w:bCs/>
                  <w:sz w:val="22"/>
                </w:rPr>
                <w:t>FIRM</w:t>
              </w:r>
            </w:smartTag>
            <w:r w:rsidRPr="008A0337">
              <w:rPr>
                <w:b/>
                <w:bCs/>
                <w:sz w:val="22"/>
              </w:rPr>
              <w:t xml:space="preserve"> PRICE</w:t>
            </w:r>
          </w:p>
        </w:tc>
      </w:tr>
      <w:tr w:rsidR="008A0337" w:rsidRPr="008A0337" w:rsidTr="005F283C">
        <w:trPr>
          <w:trHeight w:val="630"/>
        </w:trPr>
        <w:tc>
          <w:tcPr>
            <w:tcW w:w="8005" w:type="dxa"/>
            <w:gridSpan w:val="4"/>
            <w:tcBorders>
              <w:top w:val="double" w:sz="4" w:space="0" w:color="auto"/>
              <w:left w:val="double" w:sz="7" w:space="0" w:color="auto"/>
              <w:bottom w:val="single" w:sz="4" w:space="0" w:color="auto"/>
              <w:right w:val="double" w:sz="7" w:space="0" w:color="auto"/>
            </w:tcBorders>
            <w:vAlign w:val="center"/>
          </w:tcPr>
          <w:p w:rsidR="008A0337" w:rsidRPr="008A0337" w:rsidRDefault="008A0337" w:rsidP="008A0337">
            <w:pPr>
              <w:rPr>
                <w:sz w:val="22"/>
              </w:rPr>
            </w:pPr>
          </w:p>
        </w:tc>
      </w:tr>
      <w:tr w:rsidR="008A0337" w:rsidRPr="008A0337" w:rsidTr="005F283C">
        <w:trPr>
          <w:trHeight w:val="630"/>
        </w:trPr>
        <w:tc>
          <w:tcPr>
            <w:tcW w:w="3920" w:type="dxa"/>
            <w:tcBorders>
              <w:top w:val="single" w:sz="4" w:space="0" w:color="auto"/>
              <w:left w:val="double" w:sz="7" w:space="0" w:color="auto"/>
              <w:bottom w:val="single" w:sz="4" w:space="0" w:color="auto"/>
              <w:right w:val="single" w:sz="4" w:space="0" w:color="auto"/>
            </w:tcBorders>
            <w:vAlign w:val="center"/>
          </w:tcPr>
          <w:p w:rsidR="008A0337" w:rsidRPr="008A0337" w:rsidRDefault="008A0337" w:rsidP="008A0337">
            <w:pPr>
              <w:rPr>
                <w:sz w:val="22"/>
              </w:rPr>
            </w:pPr>
            <w:r w:rsidRPr="008A0337">
              <w:rPr>
                <w:sz w:val="22"/>
              </w:rPr>
              <w:t>Name &amp; Position</w:t>
            </w:r>
          </w:p>
        </w:tc>
        <w:tc>
          <w:tcPr>
            <w:tcW w:w="1417" w:type="dxa"/>
            <w:tcBorders>
              <w:top w:val="single" w:sz="4" w:space="0" w:color="auto"/>
              <w:left w:val="single" w:sz="4" w:space="0" w:color="auto"/>
              <w:bottom w:val="single" w:sz="4" w:space="0" w:color="auto"/>
            </w:tcBorders>
            <w:vAlign w:val="center"/>
          </w:tcPr>
          <w:p w:rsidR="008A0337" w:rsidRPr="008A0337" w:rsidRDefault="008A0337" w:rsidP="008A0337">
            <w:pPr>
              <w:rPr>
                <w:sz w:val="22"/>
              </w:rPr>
            </w:pPr>
            <w:r w:rsidRPr="008A0337">
              <w:rPr>
                <w:sz w:val="22"/>
              </w:rPr>
              <w:t>Cost per day</w:t>
            </w:r>
          </w:p>
        </w:tc>
        <w:tc>
          <w:tcPr>
            <w:tcW w:w="978" w:type="dxa"/>
            <w:tcBorders>
              <w:top w:val="single" w:sz="4" w:space="0" w:color="auto"/>
              <w:left w:val="single" w:sz="4" w:space="0" w:color="auto"/>
              <w:bottom w:val="single" w:sz="4" w:space="0" w:color="auto"/>
              <w:right w:val="double" w:sz="4" w:space="0" w:color="auto"/>
            </w:tcBorders>
            <w:vAlign w:val="center"/>
          </w:tcPr>
          <w:p w:rsidR="008A0337" w:rsidRPr="008A0337" w:rsidRDefault="008A0337" w:rsidP="008A0337">
            <w:pPr>
              <w:rPr>
                <w:sz w:val="22"/>
              </w:rPr>
            </w:pPr>
            <w:r w:rsidRPr="008A0337">
              <w:rPr>
                <w:sz w:val="22"/>
              </w:rPr>
              <w:t>No of days</w:t>
            </w:r>
          </w:p>
        </w:tc>
        <w:tc>
          <w:tcPr>
            <w:tcW w:w="1690" w:type="dxa"/>
            <w:tcBorders>
              <w:top w:val="single" w:sz="4" w:space="0" w:color="auto"/>
              <w:left w:val="double" w:sz="4" w:space="0" w:color="auto"/>
              <w:bottom w:val="single" w:sz="4" w:space="0" w:color="auto"/>
              <w:right w:val="double" w:sz="7" w:space="0" w:color="auto"/>
            </w:tcBorders>
            <w:vAlign w:val="center"/>
          </w:tcPr>
          <w:p w:rsidR="008A0337" w:rsidRPr="008A0337" w:rsidRDefault="008A0337" w:rsidP="008A0337">
            <w:pPr>
              <w:rPr>
                <w:sz w:val="22"/>
              </w:rPr>
            </w:pPr>
          </w:p>
        </w:tc>
      </w:tr>
      <w:tr w:rsidR="008A0337" w:rsidRPr="008A0337" w:rsidTr="005F283C">
        <w:trPr>
          <w:trHeight w:val="270"/>
        </w:trPr>
        <w:tc>
          <w:tcPr>
            <w:tcW w:w="3920" w:type="dxa"/>
            <w:tcBorders>
              <w:top w:val="single" w:sz="4" w:space="0" w:color="auto"/>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(a)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top w:val="single" w:sz="4" w:space="0" w:color="auto"/>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3"/>
                  <w:enabled/>
                  <w:calcOnExit w:val="0"/>
                  <w:textInput/>
                </w:ffData>
              </w:fldChar>
            </w:r>
            <w:bookmarkStart w:id="117" w:name="Text63"/>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7"/>
          </w:p>
        </w:tc>
        <w:tc>
          <w:tcPr>
            <w:tcW w:w="978" w:type="dxa"/>
            <w:tcBorders>
              <w:top w:val="single" w:sz="4" w:space="0" w:color="auto"/>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68"/>
                  <w:enabled/>
                  <w:calcOnExit w:val="0"/>
                  <w:textInput/>
                </w:ffData>
              </w:fldChar>
            </w:r>
            <w:bookmarkStart w:id="118" w:name="Text68"/>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8"/>
          </w:p>
        </w:tc>
        <w:tc>
          <w:tcPr>
            <w:tcW w:w="1690" w:type="dxa"/>
            <w:tcBorders>
              <w:top w:val="single" w:sz="4" w:space="0" w:color="auto"/>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3"/>
                  <w:enabled/>
                  <w:calcOnExit w:val="0"/>
                  <w:textInput/>
                </w:ffData>
              </w:fldChar>
            </w:r>
            <w:bookmarkStart w:id="119" w:name="Text73"/>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9"/>
          </w:p>
        </w:tc>
      </w:tr>
      <w:tr w:rsidR="008A0337" w:rsidRPr="008A0337" w:rsidTr="005F283C">
        <w:trPr>
          <w:trHeight w:val="345"/>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(b)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4"/>
                  <w:enabled/>
                  <w:calcOnExit w:val="0"/>
                  <w:textInput/>
                </w:ffData>
              </w:fldChar>
            </w:r>
            <w:bookmarkStart w:id="120" w:name="Text64"/>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0"/>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69"/>
                  <w:enabled/>
                  <w:calcOnExit w:val="0"/>
                  <w:textInput/>
                </w:ffData>
              </w:fldChar>
            </w:r>
            <w:bookmarkStart w:id="121" w:name="Text69"/>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1"/>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4"/>
                  <w:enabled/>
                  <w:calcOnExit w:val="0"/>
                  <w:textInput/>
                </w:ffData>
              </w:fldChar>
            </w:r>
            <w:bookmarkStart w:id="122" w:name="Text74"/>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2"/>
          </w:p>
        </w:tc>
      </w:tr>
      <w:tr w:rsidR="008A0337" w:rsidRPr="008A0337" w:rsidTr="005F283C">
        <w:trPr>
          <w:trHeight w:val="360"/>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(c)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5"/>
                  <w:enabled/>
                  <w:calcOnExit w:val="0"/>
                  <w:textInput/>
                </w:ffData>
              </w:fldChar>
            </w:r>
            <w:bookmarkStart w:id="123" w:name="Text65"/>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3"/>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0"/>
                  <w:enabled/>
                  <w:calcOnExit w:val="0"/>
                  <w:textInput/>
                </w:ffData>
              </w:fldChar>
            </w:r>
            <w:bookmarkStart w:id="124" w:name="Text7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4"/>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5"/>
                  <w:enabled/>
                  <w:calcOnExit w:val="0"/>
                  <w:textInput/>
                </w:ffData>
              </w:fldChar>
            </w:r>
            <w:bookmarkStart w:id="125" w:name="Text75"/>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5"/>
          </w:p>
        </w:tc>
      </w:tr>
      <w:tr w:rsidR="008A0337" w:rsidRPr="008A0337" w:rsidTr="005F283C">
        <w:trPr>
          <w:trHeight w:val="330"/>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(d)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6"/>
                  <w:enabled/>
                  <w:calcOnExit w:val="0"/>
                  <w:textInput/>
                </w:ffData>
              </w:fldChar>
            </w:r>
            <w:bookmarkStart w:id="126" w:name="Text66"/>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6"/>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1"/>
                  <w:enabled/>
                  <w:calcOnExit w:val="0"/>
                  <w:textInput/>
                </w:ffData>
              </w:fldChar>
            </w:r>
            <w:bookmarkStart w:id="127" w:name="Text71"/>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7"/>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6"/>
                  <w:enabled/>
                  <w:calcOnExit w:val="0"/>
                  <w:textInput/>
                </w:ffData>
              </w:fldChar>
            </w:r>
            <w:bookmarkStart w:id="128" w:name="Text76"/>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8"/>
          </w:p>
        </w:tc>
      </w:tr>
      <w:tr w:rsidR="008A0337" w:rsidRPr="008A0337" w:rsidTr="005F283C">
        <w:trPr>
          <w:trHeight w:val="255"/>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(e)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7"/>
                  <w:enabled/>
                  <w:calcOnExit w:val="0"/>
                  <w:textInput/>
                </w:ffData>
              </w:fldChar>
            </w:r>
            <w:bookmarkStart w:id="129" w:name="Text67"/>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9"/>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2"/>
                  <w:enabled/>
                  <w:calcOnExit w:val="0"/>
                  <w:textInput/>
                </w:ffData>
              </w:fldChar>
            </w:r>
            <w:bookmarkStart w:id="130" w:name="Text72"/>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0"/>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7"/>
                  <w:enabled/>
                  <w:calcOnExit w:val="0"/>
                  <w:textInput/>
                </w:ffData>
              </w:fldChar>
            </w:r>
            <w:bookmarkStart w:id="131" w:name="Text77"/>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1"/>
          </w:p>
        </w:tc>
      </w:tr>
      <w:tr w:rsidR="008A0337" w:rsidRPr="008A0337" w:rsidTr="005F283C">
        <w:tc>
          <w:tcPr>
            <w:tcW w:w="6315" w:type="dxa"/>
            <w:gridSpan w:val="3"/>
            <w:tcBorders>
              <w:top w:val="single" w:sz="7" w:space="0" w:color="auto"/>
              <w:left w:val="double" w:sz="7" w:space="0" w:color="auto"/>
              <w:right w:val="double" w:sz="4" w:space="0" w:color="auto"/>
            </w:tcBorders>
            <w:vAlign w:val="center"/>
          </w:tcPr>
          <w:p w:rsidR="008A0337" w:rsidRPr="008A0337" w:rsidRDefault="008A0337" w:rsidP="008A0337">
            <w:pPr>
              <w:rPr>
                <w:sz w:val="22"/>
              </w:rPr>
            </w:pPr>
            <w:r w:rsidRPr="008A0337">
              <w:rPr>
                <w:sz w:val="22"/>
              </w:rPr>
              <w:t>Sub-total/total consultancy cost</w:t>
            </w:r>
          </w:p>
        </w:tc>
        <w:tc>
          <w:tcPr>
            <w:tcW w:w="1690" w:type="dxa"/>
            <w:tcBorders>
              <w:top w:val="single" w:sz="7" w:space="0" w:color="auto"/>
              <w:left w:val="double" w:sz="4" w:space="0" w:color="auto"/>
              <w:right w:val="double" w:sz="7"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8"/>
                  <w:enabled/>
                  <w:calcOnExit w:val="0"/>
                  <w:textInput/>
                </w:ffData>
              </w:fldChar>
            </w:r>
            <w:bookmarkStart w:id="132" w:name="Text78"/>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2"/>
          </w:p>
        </w:tc>
      </w:tr>
      <w:tr w:rsidR="008A0337" w:rsidRPr="008A0337" w:rsidTr="005F283C">
        <w:tc>
          <w:tcPr>
            <w:tcW w:w="6315" w:type="dxa"/>
            <w:gridSpan w:val="3"/>
            <w:tcBorders>
              <w:top w:val="single" w:sz="7" w:space="0" w:color="auto"/>
              <w:left w:val="double" w:sz="7"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 xml:space="preserve">Production of interim and final reports </w:t>
            </w:r>
            <w:r w:rsidRPr="008A0337">
              <w:rPr>
                <w:i/>
                <w:sz w:val="22"/>
              </w:rPr>
              <w:t>(or any other output)</w:t>
            </w:r>
          </w:p>
        </w:tc>
        <w:tc>
          <w:tcPr>
            <w:tcW w:w="1690" w:type="dxa"/>
            <w:tcBorders>
              <w:top w:val="single" w:sz="7" w:space="0" w:color="auto"/>
              <w:left w:val="double" w:sz="4" w:space="0" w:color="auto"/>
              <w:bottom w:val="single" w:sz="8" w:space="0" w:color="auto"/>
              <w:right w:val="double" w:sz="7"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9"/>
                  <w:enabled/>
                  <w:calcOnExit w:val="0"/>
                  <w:textInput/>
                </w:ffData>
              </w:fldChar>
            </w:r>
            <w:bookmarkStart w:id="133" w:name="Text79"/>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3"/>
          </w:p>
        </w:tc>
      </w:tr>
      <w:tr w:rsidR="008A0337" w:rsidRPr="008A0337" w:rsidTr="005F283C">
        <w:trPr>
          <w:trHeight w:val="240"/>
        </w:trPr>
        <w:tc>
          <w:tcPr>
            <w:tcW w:w="6315" w:type="dxa"/>
            <w:gridSpan w:val="3"/>
            <w:tcBorders>
              <w:top w:val="single" w:sz="8" w:space="0" w:color="auto"/>
              <w:left w:val="double" w:sz="4"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Any other costs (please describe what these costs are)</w:t>
            </w:r>
          </w:p>
        </w:tc>
        <w:tc>
          <w:tcPr>
            <w:tcW w:w="1690" w:type="dxa"/>
            <w:tcBorders>
              <w:top w:val="single" w:sz="8" w:space="0" w:color="auto"/>
              <w:left w:val="double" w:sz="4"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80"/>
                  <w:enabled/>
                  <w:calcOnExit w:val="0"/>
                  <w:textInput/>
                </w:ffData>
              </w:fldChar>
            </w:r>
            <w:bookmarkStart w:id="134" w:name="Text8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4"/>
          </w:p>
        </w:tc>
      </w:tr>
      <w:tr w:rsidR="008A0337" w:rsidRPr="008A0337" w:rsidTr="005F283C">
        <w:trPr>
          <w:trHeight w:val="435"/>
        </w:trPr>
        <w:tc>
          <w:tcPr>
            <w:tcW w:w="6315" w:type="dxa"/>
            <w:gridSpan w:val="3"/>
            <w:tcBorders>
              <w:top w:val="single" w:sz="8" w:space="0" w:color="auto"/>
              <w:left w:val="double" w:sz="7"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81"/>
                  <w:enabled/>
                  <w:calcOnExit w:val="0"/>
                  <w:textInput/>
                </w:ffData>
              </w:fldChar>
            </w:r>
            <w:bookmarkStart w:id="135" w:name="Text81"/>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5"/>
          </w:p>
        </w:tc>
        <w:tc>
          <w:tcPr>
            <w:tcW w:w="1690" w:type="dxa"/>
            <w:tcBorders>
              <w:top w:val="single" w:sz="8" w:space="0" w:color="auto"/>
              <w:left w:val="double" w:sz="4" w:space="0" w:color="auto"/>
              <w:right w:val="double" w:sz="7" w:space="0" w:color="auto"/>
            </w:tcBorders>
            <w:vAlign w:val="center"/>
          </w:tcPr>
          <w:p w:rsidR="008A0337" w:rsidRPr="008A0337" w:rsidRDefault="008A0337" w:rsidP="008A0337">
            <w:pPr>
              <w:rPr>
                <w:sz w:val="22"/>
              </w:rPr>
            </w:pPr>
          </w:p>
          <w:p w:rsidR="008A0337" w:rsidRPr="008A0337" w:rsidRDefault="008A0337" w:rsidP="008A0337">
            <w:pPr>
              <w:rPr>
                <w:sz w:val="22"/>
              </w:rPr>
            </w:pPr>
            <w:r w:rsidRPr="008A0337">
              <w:rPr>
                <w:sz w:val="22"/>
              </w:rPr>
              <w:t>£</w:t>
            </w:r>
            <w:r w:rsidRPr="008A0337">
              <w:rPr>
                <w:sz w:val="22"/>
              </w:rPr>
              <w:fldChar w:fldCharType="begin">
                <w:ffData>
                  <w:name w:val="Text60"/>
                  <w:enabled/>
                  <w:calcOnExit w:val="0"/>
                  <w:textInput/>
                </w:ffData>
              </w:fldChar>
            </w:r>
            <w:bookmarkStart w:id="136" w:name="Text6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6"/>
          </w:p>
        </w:tc>
      </w:tr>
      <w:tr w:rsidR="008A0337" w:rsidRPr="008A0337" w:rsidTr="005F283C">
        <w:tc>
          <w:tcPr>
            <w:tcW w:w="6315" w:type="dxa"/>
            <w:gridSpan w:val="3"/>
            <w:tcBorders>
              <w:top w:val="double" w:sz="4" w:space="0" w:color="auto"/>
              <w:left w:val="double" w:sz="4" w:space="0" w:color="auto"/>
              <w:bottom w:val="double" w:sz="4" w:space="0" w:color="auto"/>
              <w:right w:val="double" w:sz="4" w:space="0" w:color="auto"/>
            </w:tcBorders>
            <w:shd w:val="clear" w:color="auto" w:fill="E6E6E6"/>
            <w:vAlign w:val="center"/>
          </w:tcPr>
          <w:p w:rsidR="008A0337" w:rsidRDefault="008A0337" w:rsidP="008A0337">
            <w:pPr>
              <w:rPr>
                <w:b/>
                <w:bCs/>
                <w:sz w:val="22"/>
              </w:rPr>
            </w:pPr>
          </w:p>
          <w:p w:rsidR="008A0337" w:rsidRDefault="008A0337" w:rsidP="008A0337">
            <w:pPr>
              <w:jc w:val="center"/>
              <w:rPr>
                <w:b/>
                <w:bCs/>
                <w:sz w:val="22"/>
              </w:rPr>
            </w:pPr>
            <w:r w:rsidRPr="008A0337">
              <w:rPr>
                <w:b/>
                <w:bCs/>
                <w:sz w:val="22"/>
              </w:rPr>
              <w:t>Total Contract Price (Evaluation Price)</w:t>
            </w:r>
          </w:p>
          <w:p w:rsidR="008A0337" w:rsidRPr="008A0337" w:rsidRDefault="008A0337" w:rsidP="008A0337">
            <w:pPr>
              <w:rPr>
                <w:b/>
                <w:bCs/>
                <w:sz w:val="22"/>
              </w:rPr>
            </w:pPr>
          </w:p>
        </w:tc>
        <w:tc>
          <w:tcPr>
            <w:tcW w:w="1690" w:type="dxa"/>
            <w:tcBorders>
              <w:top w:val="double" w:sz="4" w:space="0" w:color="auto"/>
              <w:left w:val="double" w:sz="4" w:space="0" w:color="auto"/>
              <w:bottom w:val="double" w:sz="4" w:space="0" w:color="auto"/>
              <w:right w:val="double" w:sz="4" w:space="0" w:color="auto"/>
            </w:tcBorders>
            <w:shd w:val="clear" w:color="auto" w:fill="E6E6E6"/>
            <w:vAlign w:val="center"/>
          </w:tcPr>
          <w:p w:rsidR="008A0337" w:rsidRPr="008A0337" w:rsidRDefault="008A0337" w:rsidP="008A0337">
            <w:pPr>
              <w:rPr>
                <w:b/>
                <w:bCs/>
                <w:sz w:val="22"/>
              </w:rPr>
            </w:pPr>
            <w:r w:rsidRPr="008A0337">
              <w:rPr>
                <w:sz w:val="22"/>
              </w:rPr>
              <w:t xml:space="preserve">£ </w:t>
            </w:r>
            <w:r>
              <w:rPr>
                <w:color w:val="0000FF"/>
              </w:rPr>
              <w:fldChar w:fldCharType="begin">
                <w:ffData>
                  <w:name w:val="Text73"/>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bl>
    <w:p w:rsidR="008A0337" w:rsidRPr="008A0337" w:rsidRDefault="008A0337" w:rsidP="008A0337">
      <w:pPr>
        <w:rPr>
          <w:sz w:val="22"/>
        </w:rPr>
      </w:pPr>
    </w:p>
    <w:p w:rsidR="00B76491" w:rsidRPr="00B76491" w:rsidRDefault="00B76491" w:rsidP="00B76491">
      <w:pPr>
        <w:rPr>
          <w:sz w:val="22"/>
          <w:lang w:eastAsia="en-US"/>
        </w:rPr>
      </w:pPr>
      <w:r w:rsidRPr="00B76491">
        <w:rPr>
          <w:sz w:val="22"/>
        </w:rPr>
        <w:br w:type="page"/>
      </w:r>
    </w:p>
    <w:p w:rsidR="00F62EF9" w:rsidRPr="00B76491" w:rsidRDefault="00F62EF9" w:rsidP="00F62EF9">
      <w:pPr>
        <w:pStyle w:val="Chapter"/>
      </w:pPr>
      <w:bookmarkStart w:id="137" w:name="_Toc472508939"/>
      <w:r>
        <w:lastRenderedPageBreak/>
        <w:t>Annex 3 - Specification</w:t>
      </w:r>
      <w:bookmarkEnd w:id="137"/>
    </w:p>
    <w:p w:rsidR="00667389" w:rsidRDefault="00F62EF9" w:rsidP="00F62EF9">
      <w:pPr>
        <w:pStyle w:val="Heading2"/>
        <w:numPr>
          <w:ilvl w:val="0"/>
          <w:numId w:val="0"/>
        </w:numPr>
        <w:ind w:left="720" w:hanging="720"/>
        <w:rPr>
          <w:sz w:val="22"/>
        </w:rPr>
      </w:pPr>
      <w:r>
        <w:rPr>
          <w:sz w:val="22"/>
          <w:highlight w:val="yellow"/>
        </w:rPr>
        <w:t>[Insert specification</w:t>
      </w:r>
      <w:r w:rsidRPr="00F62EF9">
        <w:rPr>
          <w:sz w:val="22"/>
          <w:highlight w:val="yellow"/>
        </w:rPr>
        <w:t xml:space="preserve"> from tender here]</w:t>
      </w: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Pr="007A5202" w:rsidRDefault="007A5202" w:rsidP="007A5202">
      <w:pPr>
        <w:pStyle w:val="Chapter"/>
      </w:pPr>
      <w:r>
        <w:lastRenderedPageBreak/>
        <w:t xml:space="preserve">Annex 4 – Part 1: </w:t>
      </w:r>
      <w:r w:rsidR="005F283C" w:rsidRPr="007A5202">
        <w:t>Schedule of Processing, Personal Data and Data Subjects (</w:t>
      </w:r>
      <w:r>
        <w:t>Schedule 1</w:t>
      </w:r>
      <w:r w:rsidR="005F283C" w:rsidRPr="007A5202">
        <w:t>)</w:t>
      </w:r>
    </w:p>
    <w:p w:rsidR="007A5202" w:rsidRDefault="007A5202" w:rsidP="007A5202">
      <w:pPr>
        <w:rPr>
          <w:rFonts w:ascii="Arial" w:eastAsia="Arial" w:hAnsi="Arial"/>
          <w:b/>
          <w:sz w:val="24"/>
          <w:szCs w:val="24"/>
        </w:rPr>
      </w:pPr>
    </w:p>
    <w:p w:rsidR="005F283C" w:rsidRPr="007A5202" w:rsidRDefault="005F283C" w:rsidP="007A5202">
      <w:pPr>
        <w:rPr>
          <w:rFonts w:eastAsia="STZhongsong" w:cs="Times New Roman"/>
          <w:b/>
          <w:szCs w:val="20"/>
          <w:lang w:eastAsia="zh-CN"/>
        </w:rPr>
      </w:pPr>
      <w:r w:rsidRPr="007A5202">
        <w:rPr>
          <w:rFonts w:eastAsia="STZhongsong" w:cs="Times New Roman"/>
          <w:b/>
          <w:szCs w:val="20"/>
          <w:lang w:eastAsia="zh-CN"/>
        </w:rPr>
        <w:t xml:space="preserve">Schedule </w:t>
      </w:r>
      <w:r w:rsidR="007A5202">
        <w:rPr>
          <w:rFonts w:eastAsia="STZhongsong" w:cs="Times New Roman"/>
          <w:b/>
          <w:szCs w:val="20"/>
          <w:lang w:eastAsia="zh-CN"/>
        </w:rPr>
        <w:t>1</w:t>
      </w:r>
      <w:r w:rsidRPr="007A5202">
        <w:rPr>
          <w:rFonts w:eastAsia="STZhongsong" w:cs="Times New Roman"/>
          <w:b/>
          <w:szCs w:val="20"/>
          <w:lang w:eastAsia="zh-CN"/>
        </w:rPr>
        <w:t xml:space="preserve"> Processing, Personal Data and Data Subjects</w:t>
      </w:r>
    </w:p>
    <w:p w:rsidR="007A5202" w:rsidRDefault="007A5202" w:rsidP="005F283C">
      <w:pPr>
        <w:jc w:val="both"/>
        <w:rPr>
          <w:rFonts w:eastAsia="STZhongsong" w:cs="Times New Roman"/>
          <w:szCs w:val="20"/>
          <w:lang w:eastAsia="zh-CN"/>
        </w:rPr>
      </w:pPr>
    </w:p>
    <w:p w:rsidR="005F283C" w:rsidRPr="007A5202" w:rsidRDefault="005F283C" w:rsidP="005F283C">
      <w:pPr>
        <w:jc w:val="both"/>
        <w:rPr>
          <w:rFonts w:eastAsia="STZhongsong" w:cs="Times New Roman"/>
          <w:szCs w:val="20"/>
          <w:lang w:eastAsia="zh-CN"/>
        </w:rPr>
      </w:pPr>
      <w:r w:rsidRPr="007A5202">
        <w:rPr>
          <w:rFonts w:eastAsia="STZhongsong" w:cs="Times New Roman"/>
          <w:szCs w:val="20"/>
          <w:lang w:eastAsia="zh-CN"/>
        </w:rPr>
        <w:t xml:space="preserve">This Schedule shall be completed by the Controller, who may take account of the view of the Processors, however the final decision as to the content of this Schedule shall be with the Controller at its absolute discretion.  </w:t>
      </w:r>
    </w:p>
    <w:p w:rsidR="005F283C" w:rsidRPr="007A5202" w:rsidRDefault="005F283C" w:rsidP="005F283C">
      <w:pPr>
        <w:jc w:val="both"/>
        <w:rPr>
          <w:rFonts w:eastAsia="STZhongsong" w:cs="Times New Roman"/>
          <w:szCs w:val="20"/>
          <w:lang w:eastAsia="zh-CN"/>
        </w:rPr>
      </w:pP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contact details of the Controller’s Data Protection Officer are: [Insert Contact details]</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contact details of the Processor’s Data Protection Officer are: [Insert Contact details]</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Processor shall comply with any further written instructions with respect to processing by the Controller.</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Any such further instructions shall be incorporated into this Schedule.</w:t>
      </w:r>
    </w:p>
    <w:p w:rsidR="005F283C" w:rsidRDefault="005F283C" w:rsidP="005F283C">
      <w:pPr>
        <w:keepNext/>
        <w:ind w:left="1440"/>
        <w:jc w:val="both"/>
        <w:rPr>
          <w:rFonts w:ascii="Arial" w:eastAsia="Arial" w:hAnsi="Arial"/>
          <w:sz w:val="24"/>
          <w:szCs w:val="24"/>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5F283C" w:rsidTr="005F283C">
        <w:trPr>
          <w:trHeight w:val="480"/>
        </w:trPr>
        <w:tc>
          <w:tcPr>
            <w:tcW w:w="3045" w:type="dxa"/>
            <w:shd w:val="clear" w:color="auto" w:fill="BFBFBF"/>
            <w:vAlign w:val="center"/>
          </w:tcPr>
          <w:p w:rsidR="005F283C" w:rsidRDefault="005F283C" w:rsidP="005F283C">
            <w:pPr>
              <w:spacing w:after="200"/>
              <w:rPr>
                <w:rFonts w:ascii="Arial" w:eastAsia="Arial" w:hAnsi="Arial"/>
                <w:b/>
                <w:sz w:val="24"/>
                <w:szCs w:val="24"/>
              </w:rPr>
            </w:pPr>
            <w:r>
              <w:rPr>
                <w:rFonts w:ascii="Arial" w:eastAsia="Arial" w:hAnsi="Arial"/>
                <w:b/>
                <w:sz w:val="24"/>
                <w:szCs w:val="24"/>
              </w:rPr>
              <w:t>Description</w:t>
            </w:r>
          </w:p>
        </w:tc>
        <w:tc>
          <w:tcPr>
            <w:tcW w:w="7140" w:type="dxa"/>
            <w:shd w:val="clear" w:color="auto" w:fill="BFBFBF"/>
            <w:vAlign w:val="center"/>
          </w:tcPr>
          <w:p w:rsidR="005F283C" w:rsidRDefault="005F283C" w:rsidP="005F283C">
            <w:pPr>
              <w:spacing w:after="200"/>
              <w:jc w:val="center"/>
              <w:rPr>
                <w:rFonts w:ascii="Arial" w:eastAsia="Arial" w:hAnsi="Arial"/>
                <w:b/>
                <w:sz w:val="24"/>
                <w:szCs w:val="24"/>
              </w:rPr>
            </w:pPr>
            <w:r>
              <w:rPr>
                <w:rFonts w:ascii="Arial" w:eastAsia="Arial" w:hAnsi="Arial"/>
                <w:b/>
                <w:sz w:val="24"/>
                <w:szCs w:val="24"/>
              </w:rPr>
              <w:t>Details</w:t>
            </w:r>
          </w:p>
        </w:tc>
      </w:tr>
      <w:tr w:rsidR="005F283C" w:rsidTr="005F283C">
        <w:trPr>
          <w:trHeight w:val="16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Identity of the Controller and Processor</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The Parties acknowledge that for the purposes of the Data Protection Legislation, the Customer is the Controller and the Contractor is the Processor in accordance with Clause 1.1.</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 xml:space="preserve">[Guidance: You may need to vary this section where (in the rare </w:t>
            </w:r>
            <w:proofErr w:type="gramStart"/>
            <w:r w:rsidRPr="007A5202">
              <w:rPr>
                <w:rFonts w:eastAsia="STZhongsong" w:cs="Times New Roman"/>
                <w:szCs w:val="20"/>
                <w:highlight w:val="yellow"/>
                <w:lang w:eastAsia="zh-CN"/>
              </w:rPr>
              <w:t>case)  the</w:t>
            </w:r>
            <w:proofErr w:type="gramEnd"/>
            <w:r w:rsidRPr="007A5202">
              <w:rPr>
                <w:rFonts w:eastAsia="STZhongsong" w:cs="Times New Roman"/>
                <w:szCs w:val="20"/>
                <w:highlight w:val="yellow"/>
                <w:lang w:eastAsia="zh-CN"/>
              </w:rPr>
              <w:t xml:space="preserve"> Customer and Contractor have a different relationship. For example where the Parties are Joint Controller of some Personal Data:</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“Notwithstanding Clause 1.1 the Parties acknowledge that they are also Joint Controllers for the purposes of the Data Protection Legislation in respect of:</w:t>
            </w:r>
          </w:p>
          <w:p w:rsidR="005F283C" w:rsidRPr="007A5202" w:rsidRDefault="005F283C" w:rsidP="007A5202">
            <w:pPr>
              <w:ind w:left="283"/>
              <w:jc w:val="both"/>
              <w:rPr>
                <w:rFonts w:eastAsia="STZhongsong" w:cs="Times New Roman"/>
                <w:szCs w:val="20"/>
                <w:lang w:eastAsia="zh-CN"/>
              </w:rPr>
            </w:pPr>
            <w:r w:rsidRPr="007A5202">
              <w:rPr>
                <w:rFonts w:eastAsia="STZhongsong" w:cs="Times New Roman"/>
                <w:szCs w:val="20"/>
                <w:highlight w:val="yellow"/>
                <w:lang w:eastAsia="zh-CN"/>
              </w:rPr>
              <w:t>[Insert the scope of Personal Data which the purposes and means of the processing is determined by the both Parties]</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 xml:space="preserve">In respect of Personal Data under Joint Control, Clause 1.1-1.15 will not apply and the Parties agree to put in place a Joint Controller Agreement as outlined in Schedule </w:t>
            </w:r>
            <w:r w:rsidR="007A5202">
              <w:rPr>
                <w:rFonts w:eastAsia="STZhongsong" w:cs="Times New Roman"/>
                <w:szCs w:val="20"/>
                <w:lang w:eastAsia="zh-CN"/>
              </w:rPr>
              <w:t>2</w:t>
            </w:r>
            <w:r w:rsidRPr="007A5202">
              <w:rPr>
                <w:rFonts w:eastAsia="STZhongsong" w:cs="Times New Roman"/>
                <w:szCs w:val="20"/>
                <w:lang w:eastAsia="zh-CN"/>
              </w:rPr>
              <w:t xml:space="preserve"> instead.”</w:t>
            </w:r>
          </w:p>
        </w:tc>
      </w:tr>
      <w:tr w:rsidR="005F283C" w:rsidTr="005F283C">
        <w:trPr>
          <w:trHeight w:val="16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Subject matter of the processing</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[This should be a high level, short description of what the processing is about i.e. its subject matter of the contract.</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 xml:space="preserve">Example: The processing is needed in order to ensure that the Processor </w:t>
            </w:r>
            <w:r w:rsidRPr="007A5202">
              <w:rPr>
                <w:rFonts w:eastAsia="STZhongsong" w:cs="Times New Roman"/>
                <w:szCs w:val="20"/>
                <w:highlight w:val="yellow"/>
                <w:lang w:eastAsia="zh-CN"/>
              </w:rPr>
              <w:lastRenderedPageBreak/>
              <w:t>can effectively deliver the contract to provide a service to members of the public. ]</w:t>
            </w:r>
          </w:p>
          <w:p w:rsidR="005F283C" w:rsidRPr="007A5202" w:rsidRDefault="005F283C" w:rsidP="007A5202">
            <w:pPr>
              <w:jc w:val="both"/>
              <w:rPr>
                <w:rFonts w:eastAsia="STZhongsong" w:cs="Times New Roman"/>
                <w:szCs w:val="20"/>
                <w:lang w:eastAsia="zh-CN"/>
              </w:rPr>
            </w:pPr>
          </w:p>
        </w:tc>
      </w:tr>
      <w:tr w:rsidR="005F283C" w:rsidTr="005F283C">
        <w:trPr>
          <w:trHeight w:val="64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lastRenderedPageBreak/>
              <w:t>Duration of the processing</w:t>
            </w:r>
          </w:p>
        </w:tc>
        <w:tc>
          <w:tcPr>
            <w:tcW w:w="7140" w:type="dxa"/>
            <w:shd w:val="clear" w:color="auto" w:fill="auto"/>
          </w:tcPr>
          <w:p w:rsidR="005F283C" w:rsidRPr="007A5202" w:rsidRDefault="005F283C" w:rsidP="007A5202">
            <w:pPr>
              <w:jc w:val="both"/>
              <w:rPr>
                <w:rFonts w:eastAsia="STZhongsong" w:cs="Times New Roman"/>
                <w:szCs w:val="20"/>
                <w:highlight w:val="yellow"/>
                <w:lang w:eastAsia="zh-CN"/>
              </w:rPr>
            </w:pPr>
            <w:r w:rsidRPr="007A5202">
              <w:rPr>
                <w:rFonts w:eastAsia="STZhongsong" w:cs="Times New Roman"/>
                <w:szCs w:val="20"/>
                <w:highlight w:val="yellow"/>
                <w:lang w:eastAsia="zh-CN"/>
              </w:rPr>
              <w:t>[Clearly set out the duration of the processing including dates]</w:t>
            </w:r>
          </w:p>
        </w:tc>
      </w:tr>
      <w:tr w:rsidR="005F283C" w:rsidTr="005F283C">
        <w:trPr>
          <w:trHeight w:val="15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Nature and purposes of the processing</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[Please be as specific as possible, but make sure that you cover all intended purposes.</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highlight w:val="yellow"/>
                <w:lang w:eastAsia="zh-CN"/>
              </w:rPr>
            </w:pPr>
            <w:r w:rsidRPr="007A5202">
              <w:rPr>
                <w:rFonts w:eastAsia="STZhongsong" w:cs="Times New Roman"/>
                <w:szCs w:val="20"/>
                <w:highlight w:val="yellow"/>
                <w:lang w:eastAsia="zh-C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5F283C" w:rsidRPr="007A5202" w:rsidRDefault="005F283C" w:rsidP="007A5202">
            <w:pPr>
              <w:jc w:val="both"/>
              <w:rPr>
                <w:rFonts w:eastAsia="STZhongsong" w:cs="Times New Roman"/>
                <w:szCs w:val="20"/>
                <w:highlight w:val="yellow"/>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The purpose might include: employment processing, statutory obligation, recruitment assessment etc]</w:t>
            </w: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 xml:space="preserve"> </w:t>
            </w:r>
          </w:p>
        </w:tc>
      </w:tr>
      <w:tr w:rsidR="005F283C" w:rsidTr="005F283C">
        <w:trPr>
          <w:trHeight w:val="74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Type of Personal Data being Processed</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[Examples here include: name, address, date of birth, NI number, telephone number, pay, images, biometric data etc]</w:t>
            </w:r>
          </w:p>
        </w:tc>
      </w:tr>
      <w:tr w:rsidR="005F283C" w:rsidTr="005F283C">
        <w:trPr>
          <w:trHeight w:val="128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Categories of Data Subject</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[Examples include: Staff (including volunteers, agents, and temporary workers), customers/ clients, suppliers, patients, students / pupils, members of the public, users of a particular</w:t>
            </w:r>
            <w:r w:rsidRPr="007A5202">
              <w:rPr>
                <w:rFonts w:eastAsia="STZhongsong" w:cs="Times New Roman"/>
                <w:szCs w:val="20"/>
                <w:highlight w:val="yellow"/>
                <w:lang w:eastAsia="zh-CN"/>
              </w:rPr>
              <w:br/>
              <w:t>website etc]</w:t>
            </w:r>
          </w:p>
        </w:tc>
      </w:tr>
      <w:tr w:rsidR="005F283C" w:rsidTr="005F283C">
        <w:trPr>
          <w:trHeight w:val="166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Plan for return and destruction of the data once the processing is complete</w:t>
            </w: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UNLESS requirement under union or member state law to preserve that type of data</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[Describe how long the data will be retained for, how it be returned or destroyed]</w:t>
            </w:r>
          </w:p>
        </w:tc>
      </w:tr>
    </w:tbl>
    <w:p w:rsidR="005F283C" w:rsidRDefault="005F283C" w:rsidP="005F283C">
      <w:pPr>
        <w:spacing w:after="200"/>
        <w:rPr>
          <w:rFonts w:ascii="Arial" w:eastAsia="Arial" w:hAnsi="Arial"/>
          <w:b/>
          <w:sz w:val="24"/>
          <w:szCs w:val="24"/>
          <w:highlight w:val="yellow"/>
        </w:rPr>
      </w:pPr>
      <w:bookmarkStart w:id="138" w:name="_1y810tw" w:colFirst="0" w:colLast="0"/>
      <w:bookmarkEnd w:id="138"/>
    </w:p>
    <w:p w:rsidR="005F283C" w:rsidRDefault="005F283C" w:rsidP="005F283C">
      <w:pPr>
        <w:spacing w:after="200"/>
        <w:rPr>
          <w:rFonts w:ascii="Arial" w:eastAsia="Arial" w:hAnsi="Arial"/>
          <w:b/>
          <w:sz w:val="24"/>
          <w:szCs w:val="24"/>
        </w:rPr>
      </w:pPr>
    </w:p>
    <w:p w:rsidR="005F283C" w:rsidRDefault="005F283C" w:rsidP="005F283C">
      <w:pPr>
        <w:spacing w:after="200"/>
        <w:rPr>
          <w:rFonts w:ascii="Arial" w:eastAsia="Arial" w:hAnsi="Arial"/>
          <w:b/>
          <w:color w:val="00488C"/>
          <w:sz w:val="28"/>
          <w:szCs w:val="28"/>
          <w:u w:val="single"/>
        </w:rPr>
      </w:pPr>
      <w:r>
        <w:br w:type="page"/>
      </w:r>
    </w:p>
    <w:p w:rsidR="005F283C" w:rsidRPr="007A5202" w:rsidRDefault="007A5202" w:rsidP="007A5202">
      <w:pPr>
        <w:pStyle w:val="Chapter"/>
      </w:pPr>
      <w:r w:rsidRPr="007A5202">
        <w:lastRenderedPageBreak/>
        <w:t>Annex 4</w:t>
      </w:r>
      <w:r>
        <w:t xml:space="preserve"> - Part 2</w:t>
      </w:r>
      <w:r w:rsidR="005F283C" w:rsidRPr="007A5202">
        <w:t>: Schedule for Joint C</w:t>
      </w:r>
      <w:r>
        <w:t>ontroller Agreements (Schedule 2</w:t>
      </w:r>
      <w:r w:rsidR="005F283C" w:rsidRPr="007A5202">
        <w:t>)</w:t>
      </w:r>
    </w:p>
    <w:p w:rsidR="007A5202" w:rsidRDefault="007A5202" w:rsidP="005F283C">
      <w:pPr>
        <w:spacing w:after="200"/>
        <w:rPr>
          <w:rFonts w:ascii="Arial" w:eastAsia="Arial" w:hAnsi="Arial"/>
          <w:b/>
          <w:sz w:val="24"/>
          <w:szCs w:val="24"/>
        </w:rPr>
      </w:pPr>
    </w:p>
    <w:p w:rsidR="005F283C" w:rsidRPr="007A5202" w:rsidRDefault="007A5202" w:rsidP="005F283C">
      <w:pPr>
        <w:spacing w:after="200"/>
        <w:rPr>
          <w:rFonts w:eastAsia="STZhongsong" w:cs="Times New Roman"/>
          <w:b/>
          <w:sz w:val="24"/>
          <w:szCs w:val="24"/>
          <w:lang w:eastAsia="zh-CN"/>
        </w:rPr>
      </w:pPr>
      <w:r w:rsidRPr="007A5202">
        <w:rPr>
          <w:rFonts w:eastAsia="STZhongsong" w:cs="Times New Roman"/>
          <w:b/>
          <w:sz w:val="24"/>
          <w:szCs w:val="24"/>
          <w:lang w:eastAsia="zh-CN"/>
        </w:rPr>
        <w:t>Schedule 2</w:t>
      </w:r>
      <w:r w:rsidR="005F283C" w:rsidRPr="007A5202">
        <w:rPr>
          <w:rFonts w:eastAsia="STZhongsong" w:cs="Times New Roman"/>
          <w:b/>
          <w:sz w:val="24"/>
          <w:szCs w:val="24"/>
          <w:lang w:eastAsia="zh-CN"/>
        </w:rPr>
        <w:t>: Joint Controller Agreement</w:t>
      </w:r>
      <w:r w:rsidRPr="007A5202">
        <w:rPr>
          <w:rFonts w:eastAsia="STZhongsong" w:cs="Times New Roman"/>
          <w:b/>
          <w:sz w:val="24"/>
          <w:szCs w:val="24"/>
          <w:lang w:eastAsia="zh-CN"/>
        </w:rPr>
        <w:t xml:space="preserve"> </w:t>
      </w: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highlight w:val="yellow"/>
          <w:lang w:eastAsia="zh-CN"/>
        </w:rPr>
        <w:t>[Guidance: insert only where Joint Controller applies in Schedule X]</w:t>
      </w:r>
      <w:r w:rsidRPr="007A5202">
        <w:rPr>
          <w:rFonts w:eastAsia="STZhongsong" w:cs="Times New Roman"/>
          <w:szCs w:val="20"/>
          <w:lang w:eastAsia="zh-CN"/>
        </w:rPr>
        <w:t xml:space="preserve">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In this Annex the Parties must outline each party’s responsibilities for: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providing information to data subjects under </w:t>
      </w:r>
      <w:hyperlink r:id="rId10">
        <w:r w:rsidRPr="007A5202">
          <w:rPr>
            <w:rFonts w:eastAsia="STZhongsong" w:cs="Times New Roman"/>
            <w:szCs w:val="20"/>
            <w:lang w:eastAsia="zh-CN"/>
          </w:rPr>
          <w:t>Article 13 and 14</w:t>
        </w:r>
      </w:hyperlink>
      <w:r w:rsidRPr="007A5202">
        <w:rPr>
          <w:rFonts w:eastAsia="STZhongsong" w:cs="Times New Roman"/>
          <w:szCs w:val="20"/>
          <w:lang w:eastAsia="zh-CN"/>
        </w:rPr>
        <w:t xml:space="preserve"> of the GDPR.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responding to data subject requests under </w:t>
      </w:r>
      <w:hyperlink r:id="rId11">
        <w:r w:rsidRPr="007A5202">
          <w:rPr>
            <w:rFonts w:eastAsia="STZhongsong" w:cs="Times New Roman"/>
            <w:szCs w:val="20"/>
            <w:lang w:eastAsia="zh-CN"/>
          </w:rPr>
          <w:t>Articles 15-22</w:t>
        </w:r>
      </w:hyperlink>
      <w:r w:rsidRPr="007A5202">
        <w:rPr>
          <w:rFonts w:eastAsia="STZhongsong" w:cs="Times New Roman"/>
          <w:szCs w:val="20"/>
          <w:lang w:eastAsia="zh-CN"/>
        </w:rPr>
        <w:t xml:space="preserve"> of the GDPR</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notifying the Information Commissioner (and data subjects) where necessary about data breaches</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maintaining records of processing under </w:t>
      </w:r>
      <w:hyperlink r:id="rId12">
        <w:r w:rsidRPr="007A5202">
          <w:rPr>
            <w:rFonts w:eastAsia="STZhongsong" w:cs="Times New Roman"/>
            <w:szCs w:val="20"/>
            <w:lang w:eastAsia="zh-CN"/>
          </w:rPr>
          <w:t>Article 30</w:t>
        </w:r>
      </w:hyperlink>
      <w:r w:rsidRPr="007A5202">
        <w:rPr>
          <w:rFonts w:eastAsia="STZhongsong" w:cs="Times New Roman"/>
          <w:szCs w:val="20"/>
          <w:lang w:eastAsia="zh-CN"/>
        </w:rPr>
        <w:t xml:space="preserve"> of the GDPR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carrying out any required Data Protection Impact Assessment</w:t>
      </w:r>
    </w:p>
    <w:p w:rsidR="005F283C" w:rsidRPr="007A5202" w:rsidRDefault="005F283C" w:rsidP="005F283C">
      <w:pPr>
        <w:numPr>
          <w:ilvl w:val="0"/>
          <w:numId w:val="39"/>
        </w:numPr>
        <w:spacing w:after="200"/>
        <w:contextualSpacing/>
        <w:rPr>
          <w:rFonts w:eastAsia="STZhongsong" w:cs="Times New Roman"/>
          <w:szCs w:val="20"/>
          <w:lang w:eastAsia="zh-CN"/>
        </w:rPr>
      </w:pPr>
      <w:r w:rsidRPr="007A5202">
        <w:rPr>
          <w:rFonts w:eastAsia="STZhongsong" w:cs="Times New Roman"/>
          <w:szCs w:val="20"/>
          <w:lang w:eastAsia="zh-CN"/>
        </w:rPr>
        <w:t>The agreement must include a statement as to who is the point of contact for data subjects.</w:t>
      </w:r>
    </w:p>
    <w:p w:rsidR="007A5202" w:rsidRDefault="007A5202" w:rsidP="007A5202">
      <w:pPr>
        <w:spacing w:after="200"/>
        <w:rPr>
          <w:rFonts w:eastAsia="STZhongsong" w:cs="Times New Roman"/>
          <w:szCs w:val="20"/>
          <w:lang w:eastAsia="zh-CN"/>
        </w:rPr>
      </w:pP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lang w:eastAsia="zh-CN"/>
        </w:rPr>
        <w:t xml:space="preserve">The essence of this relationship shall be published. </w:t>
      </w: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lang w:eastAsia="zh-CN"/>
        </w:rPr>
        <w:t xml:space="preserve">You may wish to incorporate some clauses equivalent to those specified in Clause 1.2-1.14.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You may also wish to include an additional clause apportioning liability between the parties arising out of data protection; of data that is jointly controlled.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Where there is a Joint Control relationship, but no controller to processor relationship under the contract, this completed Schedule Y should be used instead of Clause 1.1-1.15. </w:t>
      </w:r>
    </w:p>
    <w:p w:rsidR="005F283C" w:rsidRDefault="005F283C"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Pr="007A5202" w:rsidRDefault="007A5202" w:rsidP="007A5202">
      <w:pPr>
        <w:pStyle w:val="Chapter"/>
      </w:pPr>
      <w:r w:rsidRPr="007A5202">
        <w:lastRenderedPageBreak/>
        <w:t xml:space="preserve">Annex </w:t>
      </w:r>
      <w:r>
        <w:t>5 - Security</w:t>
      </w:r>
    </w:p>
    <w:p w:rsidR="007A5202" w:rsidRPr="007A5202" w:rsidRDefault="007A5202" w:rsidP="007A5202">
      <w:pPr>
        <w:pStyle w:val="NormalWeb"/>
        <w:spacing w:before="240" w:line="276" w:lineRule="auto"/>
        <w:jc w:val="both"/>
        <w:rPr>
          <w:sz w:val="20"/>
          <w:szCs w:val="20"/>
        </w:rPr>
      </w:pPr>
      <w:r w:rsidRPr="007A5202">
        <w:rPr>
          <w:color w:val="222222"/>
          <w:sz w:val="20"/>
          <w:szCs w:val="20"/>
          <w:shd w:val="clear" w:color="auto" w:fill="FFFFFF"/>
        </w:rPr>
        <w:t xml:space="preserve">The technical security requirements set out below provide an indication of the types of security measures that might be considered, in order to protect Personal Data. </w:t>
      </w:r>
      <w:r w:rsidRPr="007A5202">
        <w:rPr>
          <w:color w:val="000000"/>
          <w:sz w:val="20"/>
          <w:szCs w:val="20"/>
        </w:rPr>
        <w:t> More, or less, measures may be appropriate depending on the subject matter of the contract, but the overall approach must be proportionate.  The technical requirements must also be compliant with legislative and regulatory obligations for content and data, such as GDPR.</w:t>
      </w:r>
    </w:p>
    <w:p w:rsidR="007A5202" w:rsidRPr="007A5202" w:rsidRDefault="007A5202" w:rsidP="007A5202">
      <w:pPr>
        <w:pStyle w:val="NormalWeb"/>
        <w:spacing w:before="240" w:line="276" w:lineRule="auto"/>
        <w:jc w:val="both"/>
        <w:rPr>
          <w:sz w:val="20"/>
          <w:szCs w:val="20"/>
        </w:rPr>
      </w:pPr>
      <w:r w:rsidRPr="007A5202">
        <w:rPr>
          <w:color w:val="000000"/>
          <w:sz w:val="20"/>
          <w:szCs w:val="20"/>
        </w:rPr>
        <w:t>The example technical security requirements set out here are intended to supplement, not replace, security schedules that will detail the total contractual security obligations and requirements that the Processor (i.e. a supplier) will be held to account to deliver under contract.  Processors are also required to ensure sufficient ‘flow-down’ of legislative and regulatory obligations to any third party Sub-processors.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External Certifications e.g. </w:t>
      </w:r>
      <w:r w:rsidRPr="007A5202">
        <w:rPr>
          <w:color w:val="000000"/>
          <w:sz w:val="20"/>
          <w:szCs w:val="20"/>
        </w:rPr>
        <w:t>Buyers should ensure that Suppliers hold at least Cyber Essentials Plus certification and ISO 27001:2013 certification if proportionate to the service being procured.</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Risk Assessment e.g. </w:t>
      </w:r>
      <w:r w:rsidRPr="007A5202">
        <w:rPr>
          <w:color w:val="000000"/>
          <w:sz w:val="20"/>
          <w:szCs w:val="20"/>
        </w:rPr>
        <w:t>Supplier should perform a technical information risk assessment on the service supplied and be able to demonstrate what controls are in place to address those risks.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Security Classification of Information e.g. </w:t>
      </w:r>
      <w:r w:rsidRPr="007A5202">
        <w:rPr>
          <w:color w:val="000000"/>
          <w:sz w:val="20"/>
          <w:szCs w:val="20"/>
        </w:rPr>
        <w:t xml:space="preserve">If the provision of the Services requires the Supplier to Process Authority/Buyer Data which is classified as </w:t>
      </w:r>
      <w:proofErr w:type="gramStart"/>
      <w:r w:rsidRPr="007A5202">
        <w:rPr>
          <w:color w:val="000000"/>
          <w:sz w:val="20"/>
          <w:szCs w:val="20"/>
        </w:rPr>
        <w:t>OFFICIAL,OFFICIAL</w:t>
      </w:r>
      <w:proofErr w:type="gramEnd"/>
      <w:r w:rsidRPr="007A5202">
        <w:rPr>
          <w:color w:val="000000"/>
          <w:sz w:val="20"/>
          <w:szCs w:val="20"/>
        </w:rPr>
        <w:t xml:space="preserve">-SENSITIVE or Personal Data, the Supplier shall implement such additional measures as agreed with the Authority/Buyer from time to time in order to ensure that such information is safeguarded in accordance with the applicable legislative and regulatory obligations. </w:t>
      </w:r>
      <w:r w:rsidRPr="007A5202">
        <w:rPr>
          <w:rStyle w:val="apple-tab-span"/>
          <w:color w:val="000000"/>
          <w:sz w:val="20"/>
          <w:szCs w:val="20"/>
        </w:rPr>
        <w:tab/>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End User Devices e.g. </w:t>
      </w:r>
    </w:p>
    <w:p w:rsidR="007A5202" w:rsidRPr="007A5202" w:rsidRDefault="007A5202" w:rsidP="007A5202">
      <w:pPr>
        <w:pStyle w:val="NormalWeb"/>
        <w:numPr>
          <w:ilvl w:val="0"/>
          <w:numId w:val="41"/>
        </w:numPr>
        <w:spacing w:before="240" w:line="276" w:lineRule="auto"/>
        <w:jc w:val="both"/>
        <w:textAlignment w:val="baseline"/>
        <w:rPr>
          <w:color w:val="000000"/>
          <w:sz w:val="20"/>
          <w:szCs w:val="20"/>
        </w:rPr>
      </w:pPr>
      <w:r w:rsidRPr="007A5202">
        <w:rPr>
          <w:color w:val="000000"/>
          <w:sz w:val="20"/>
          <w:szCs w:val="20"/>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rsidR="007A5202" w:rsidRPr="007A5202" w:rsidRDefault="007A5202" w:rsidP="007A5202">
      <w:pPr>
        <w:pStyle w:val="NormalWeb"/>
        <w:numPr>
          <w:ilvl w:val="0"/>
          <w:numId w:val="41"/>
        </w:numPr>
        <w:spacing w:line="276" w:lineRule="auto"/>
        <w:jc w:val="both"/>
        <w:textAlignment w:val="baseline"/>
        <w:rPr>
          <w:color w:val="000000"/>
          <w:sz w:val="20"/>
          <w:szCs w:val="20"/>
        </w:rPr>
      </w:pPr>
      <w:r w:rsidRPr="007A5202">
        <w:rPr>
          <w:color w:val="000000"/>
          <w:sz w:val="20"/>
          <w:szCs w:val="20"/>
        </w:rPr>
        <w:t xml:space="preserve">The Supplier shall ensure that any device which is used to Process Authority/Buyer Data meets all of the security requirements set out in the NCSC End User Devices Platform </w:t>
      </w:r>
      <w:r w:rsidRPr="007A5202">
        <w:rPr>
          <w:color w:val="000000"/>
          <w:sz w:val="20"/>
          <w:szCs w:val="20"/>
        </w:rPr>
        <w:lastRenderedPageBreak/>
        <w:t>Security Guidance, a copy of which can be found at:  </w:t>
      </w:r>
      <w:hyperlink r:id="rId13" w:history="1">
        <w:r w:rsidRPr="007A5202">
          <w:rPr>
            <w:rStyle w:val="Hyperlink"/>
            <w:color w:val="1155CC"/>
            <w:sz w:val="20"/>
            <w:szCs w:val="20"/>
          </w:rPr>
          <w:t>https://www.ncsc.gov.uk/guidance/end-user-device-security</w:t>
        </w:r>
      </w:hyperlink>
      <w:r w:rsidRPr="007A5202">
        <w:rPr>
          <w:color w:val="000000"/>
          <w:sz w:val="20"/>
          <w:szCs w:val="20"/>
        </w:rPr>
        <w:t xml:space="preserve">.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Testing e.g. </w:t>
      </w:r>
      <w:r w:rsidRPr="007A5202">
        <w:rPr>
          <w:color w:val="000000"/>
          <w:sz w:val="20"/>
          <w:szCs w:val="20"/>
        </w:rPr>
        <w:t xml:space="preserve">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Networking e.g. </w:t>
      </w:r>
      <w:r w:rsidRPr="007A5202">
        <w:rPr>
          <w:color w:val="000000"/>
          <w:sz w:val="20"/>
          <w:szCs w:val="20"/>
        </w:rPr>
        <w:t>The Supplier shall ensure that any Authority/Buyer Data which it causes to be transmitted over any public network (including the Internet, mobile networks or un-protected enterprise network) or to a mobile device shall be encrypted when transmitted.</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Personnel Security e.g. </w:t>
      </w:r>
      <w:r w:rsidRPr="007A5202">
        <w:rPr>
          <w:color w:val="000000"/>
          <w:sz w:val="20"/>
          <w:szCs w:val="20"/>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 verification of the individual's employment history; verification of the individual's criminal record. The Supplier maybe required to implement additional security vetting for some roles.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Identity, Authentication and Access Control </w:t>
      </w:r>
      <w:proofErr w:type="spellStart"/>
      <w:r w:rsidRPr="007A5202">
        <w:rPr>
          <w:b/>
          <w:bCs/>
          <w:color w:val="000000"/>
          <w:sz w:val="20"/>
          <w:szCs w:val="20"/>
        </w:rPr>
        <w:t>e.g.</w:t>
      </w:r>
      <w:r w:rsidRPr="007A5202">
        <w:rPr>
          <w:color w:val="000000"/>
          <w:sz w:val="20"/>
          <w:szCs w:val="20"/>
        </w:rPr>
        <w:t>The</w:t>
      </w:r>
      <w:proofErr w:type="spellEnd"/>
      <w:r w:rsidRPr="007A5202">
        <w:rPr>
          <w:color w:val="000000"/>
          <w:sz w:val="20"/>
          <w:szCs w:val="20"/>
        </w:rPr>
        <w:t xml:space="preserve"> supplier must operate an appropriate access control regime to ensure that users and administrators of the service are uniquely identified. The supplier must retain records of access to the physical sites and to the service.</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Data Destruction/Deletion e.g. </w:t>
      </w:r>
      <w:r w:rsidRPr="007A5202">
        <w:rPr>
          <w:color w:val="000000"/>
          <w:sz w:val="20"/>
          <w:szCs w:val="20"/>
        </w:rPr>
        <w:t xml:space="preserve">The Supplier must be able to demonstrate they can supply a copy of all data on request or at termination of the service, and must be able to securely erase or destroy all data and media that the Authority/Buyer data has been stored and processed on.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Audit and Protective Monitoring e.g. </w:t>
      </w:r>
      <w:r w:rsidRPr="007A5202">
        <w:rPr>
          <w:color w:val="000000"/>
          <w:sz w:val="20"/>
          <w:szCs w:val="20"/>
        </w:rPr>
        <w:t xml:space="preserve">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w:t>
      </w:r>
      <w:r w:rsidRPr="007A5202">
        <w:rPr>
          <w:color w:val="000000"/>
          <w:sz w:val="20"/>
          <w:szCs w:val="20"/>
        </w:rPr>
        <w:lastRenderedPageBreak/>
        <w:t>Authority/Buyer Data. The retention periods for audit records and event logs must be agreed with the Authority/Buyer and documented.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Location of Authority/Buyer Data </w:t>
      </w:r>
      <w:proofErr w:type="spellStart"/>
      <w:r w:rsidRPr="007A5202">
        <w:rPr>
          <w:b/>
          <w:bCs/>
          <w:color w:val="000000"/>
          <w:sz w:val="20"/>
          <w:szCs w:val="20"/>
        </w:rPr>
        <w:t>e.g.</w:t>
      </w:r>
      <w:r w:rsidRPr="007A5202">
        <w:rPr>
          <w:color w:val="000000"/>
          <w:sz w:val="20"/>
          <w:szCs w:val="20"/>
        </w:rPr>
        <w:t>The</w:t>
      </w:r>
      <w:proofErr w:type="spellEnd"/>
      <w:r w:rsidRPr="007A5202">
        <w:rPr>
          <w:color w:val="000000"/>
          <w:sz w:val="20"/>
          <w:szCs w:val="20"/>
        </w:rPr>
        <w:t xml:space="preserve"> Supplier shall not, and shall procure that none of its Sub-contractors, process Authority/Buyer Data outside the EEA without the prior written consent of the Authority/Buyer and the Supplier shall not change where it or any of its Sub-contractors process Authority/Buyer Data without the Authority/Buyer's prior written consent which may be subject to conditions.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Vulnerabilities and Corrective Action e.g. </w:t>
      </w:r>
      <w:r w:rsidRPr="007A5202">
        <w:rPr>
          <w:color w:val="000000"/>
          <w:sz w:val="20"/>
          <w:szCs w:val="20"/>
        </w:rPr>
        <w:t xml:space="preserve">Suppliers shall procure and implement security patches to vulnerabilities in accordance with the timescales specified in the NCSC Cloud Security Principle 5. </w:t>
      </w:r>
    </w:p>
    <w:p w:rsidR="007A5202" w:rsidRPr="007A5202" w:rsidRDefault="007A5202" w:rsidP="007A5202">
      <w:pPr>
        <w:pStyle w:val="NormalWeb"/>
        <w:spacing w:after="160" w:line="276" w:lineRule="auto"/>
        <w:jc w:val="both"/>
        <w:rPr>
          <w:sz w:val="20"/>
          <w:szCs w:val="20"/>
        </w:rPr>
      </w:pPr>
      <w:r w:rsidRPr="007A5202">
        <w:rPr>
          <w:color w:val="000000"/>
          <w:sz w:val="20"/>
          <w:szCs w:val="20"/>
        </w:rPr>
        <w:t xml:space="preserve">Suppliers must ensure that all COTS Software and Third Party COTS Software  be kept up to date such that all Supplier COTS Software and Third Party COTS Software are always in mainstream support.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Secure Architecture e.g. </w:t>
      </w:r>
      <w:r w:rsidRPr="007A5202">
        <w:rPr>
          <w:color w:val="000000"/>
          <w:sz w:val="20"/>
          <w:szCs w:val="20"/>
        </w:rPr>
        <w:t xml:space="preserve">Suppliers should design the service in accordance with: </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NCSC "</w:t>
      </w:r>
      <w:hyperlink r:id="rId14" w:history="1">
        <w:r w:rsidRPr="007A5202">
          <w:rPr>
            <w:rStyle w:val="Hyperlink"/>
            <w:color w:val="1155CC"/>
            <w:sz w:val="20"/>
            <w:szCs w:val="20"/>
          </w:rPr>
          <w:t>Security Design Principles for Digital Services</w:t>
        </w:r>
      </w:hyperlink>
      <w:r w:rsidRPr="007A5202">
        <w:rPr>
          <w:color w:val="000000"/>
          <w:sz w:val="20"/>
          <w:szCs w:val="20"/>
        </w:rPr>
        <w:t>"</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NCSC "</w:t>
      </w:r>
      <w:hyperlink r:id="rId15" w:history="1">
        <w:r w:rsidRPr="007A5202">
          <w:rPr>
            <w:rStyle w:val="Hyperlink"/>
            <w:color w:val="1155CC"/>
            <w:sz w:val="20"/>
            <w:szCs w:val="20"/>
          </w:rPr>
          <w:t>Bulk Data Principles</w:t>
        </w:r>
      </w:hyperlink>
      <w:r w:rsidRPr="007A5202">
        <w:rPr>
          <w:color w:val="000000"/>
          <w:sz w:val="20"/>
          <w:szCs w:val="20"/>
        </w:rPr>
        <w:t>"</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NSCS "</w:t>
      </w:r>
      <w:hyperlink r:id="rId16" w:history="1">
        <w:r w:rsidRPr="007A5202">
          <w:rPr>
            <w:rStyle w:val="Hyperlink"/>
            <w:color w:val="1155CC"/>
            <w:sz w:val="20"/>
            <w:szCs w:val="20"/>
          </w:rPr>
          <w:t>Cloud Security Principles</w:t>
        </w:r>
      </w:hyperlink>
      <w:r w:rsidRPr="007A5202">
        <w:rPr>
          <w:color w:val="000000"/>
          <w:sz w:val="20"/>
          <w:szCs w:val="20"/>
        </w:rPr>
        <w:t>"</w:t>
      </w:r>
    </w:p>
    <w:p w:rsidR="007A5202" w:rsidRDefault="007A5202" w:rsidP="007A5202">
      <w:pPr>
        <w:spacing w:line="276" w:lineRule="auto"/>
      </w:pPr>
    </w:p>
    <w:p w:rsidR="007A5202" w:rsidRDefault="007A5202" w:rsidP="007A5202">
      <w:pPr>
        <w:spacing w:line="276" w:lineRule="auto"/>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Pr="00B76491" w:rsidRDefault="007A5202" w:rsidP="00F62EF9">
      <w:pPr>
        <w:pStyle w:val="Heading2"/>
        <w:numPr>
          <w:ilvl w:val="0"/>
          <w:numId w:val="0"/>
        </w:numPr>
        <w:ind w:left="720" w:hanging="720"/>
        <w:rPr>
          <w:rFonts w:ascii="Calibri" w:hAnsi="Calibri"/>
        </w:rPr>
      </w:pPr>
    </w:p>
    <w:sectPr w:rsidR="007A5202" w:rsidRPr="00B76491" w:rsidSect="00667389">
      <w:headerReference w:type="default" r:id="rId17"/>
      <w:footerReference w:type="default" r:id="rId18"/>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83C" w:rsidRDefault="005F283C" w:rsidP="00F62CB1"/>
  </w:endnote>
  <w:endnote w:type="continuationSeparator" w:id="0">
    <w:p w:rsidR="005F283C" w:rsidRDefault="005F283C" w:rsidP="00F62CB1">
      <w:r>
        <w:t xml:space="preserve"> </w:t>
      </w:r>
    </w:p>
  </w:endnote>
  <w:endnote w:type="continuationNotice" w:id="1">
    <w:p w:rsidR="005F283C" w:rsidRDefault="005F283C"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Noto Sans Symbols">
    <w:altName w:val="Times New Roman"/>
    <w:charset w:val="00"/>
    <w:family w:val="auto"/>
    <w:pitch w:val="default"/>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arrow">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83C" w:rsidRPr="00EE5AE1" w:rsidRDefault="005F283C" w:rsidP="00F62CB1">
    <w:pPr>
      <w:pStyle w:val="Footer"/>
    </w:pPr>
  </w:p>
  <w:p w:rsidR="005F283C" w:rsidRPr="00EE5AE1" w:rsidRDefault="005F283C"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1E7453">
      <w:rPr>
        <w:noProof/>
      </w:rPr>
      <w:t>15</w:t>
    </w:r>
    <w:r w:rsidRPr="00EE5AE1">
      <w:fldChar w:fldCharType="end"/>
    </w:r>
    <w:r w:rsidRPr="00EE5AE1">
      <w:t xml:space="preserve"> of </w:t>
    </w:r>
    <w:fldSimple w:instr=" NUMPAGES ">
      <w:r w:rsidR="001E7453">
        <w:rPr>
          <w:noProof/>
        </w:rPr>
        <w:t>36</w:t>
      </w:r>
    </w:fldSimple>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83C" w:rsidRDefault="005F283C" w:rsidP="00F62CB1">
      <w:r>
        <w:separator/>
      </w:r>
    </w:p>
  </w:footnote>
  <w:footnote w:type="continuationSeparator" w:id="0">
    <w:p w:rsidR="005F283C" w:rsidRDefault="005F283C" w:rsidP="00F62CB1">
      <w:r>
        <w:continuationSeparator/>
      </w:r>
    </w:p>
  </w:footnote>
  <w:footnote w:type="continuationNotice" w:id="1">
    <w:p w:rsidR="005F283C" w:rsidRDefault="005F283C"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83C" w:rsidRDefault="005F283C" w:rsidP="00F62CB1">
    <w:pPr>
      <w:pStyle w:val="Header"/>
      <w:jc w:val="center"/>
    </w:pPr>
    <w:r w:rsidRPr="00C7606A">
      <w:rPr>
        <w:highlight w:val="yellow"/>
      </w:rPr>
      <w:t>ITT XX - XXXXXXXXXXXXXXXXXXXXXXXXXXXXX</w:t>
    </w:r>
  </w:p>
  <w:p w:rsidR="005F283C" w:rsidRPr="00FB22F1" w:rsidRDefault="005F283C" w:rsidP="00F62CB1">
    <w:pPr>
      <w:pStyle w:val="Header"/>
      <w:jc w:val="center"/>
    </w:pPr>
    <w:r>
      <w:t>Short Form Agreement for Services</w:t>
    </w:r>
  </w:p>
  <w:p w:rsidR="005F283C" w:rsidRDefault="005F283C" w:rsidP="00F62CB1">
    <w:pPr>
      <w:pStyle w:val="Header"/>
    </w:pPr>
    <w:r>
      <w:tab/>
    </w:r>
  </w:p>
  <w:p w:rsidR="005F283C" w:rsidRPr="00074357" w:rsidRDefault="005F283C" w:rsidP="00F62CB1">
    <w:pPr>
      <w:pStyle w:val="Header"/>
    </w:pPr>
    <w:r>
      <w:rPr>
        <w:noProof/>
      </w:rPr>
      <mc:AlternateContent>
        <mc:Choice Requires="wps">
          <w:drawing>
            <wp:anchor distT="0" distB="0" distL="114300" distR="114300" simplePos="0" relativeHeight="251661824" behindDoc="0" locked="0" layoutInCell="1" allowOverlap="1" wp14:anchorId="01C1C9C9" wp14:editId="0266E0F1">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2D9014"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00D2D91"/>
    <w:multiLevelType w:val="multilevel"/>
    <w:tmpl w:val="803E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2A13F9"/>
    <w:multiLevelType w:val="multilevel"/>
    <w:tmpl w:val="BE0E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6" w15:restartNumberingAfterBreak="0">
    <w:nsid w:val="19E76C69"/>
    <w:multiLevelType w:val="hybridMultilevel"/>
    <w:tmpl w:val="8E1E8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B6C2C5C"/>
    <w:multiLevelType w:val="multilevel"/>
    <w:tmpl w:val="1332CCD4"/>
    <w:name w:val="Plato Schedule Numbering List"/>
    <w:numStyleLink w:val="111111"/>
  </w:abstractNum>
  <w:abstractNum w:abstractNumId="28" w15:restartNumberingAfterBreak="0">
    <w:nsid w:val="50965CCA"/>
    <w:multiLevelType w:val="multilevel"/>
    <w:tmpl w:val="1332CCD4"/>
    <w:name w:val="Appendicies Heading List"/>
    <w:numStyleLink w:val="111111"/>
  </w:abstractNum>
  <w:abstractNum w:abstractNumId="29" w15:restartNumberingAfterBreak="0">
    <w:nsid w:val="51200365"/>
    <w:multiLevelType w:val="multilevel"/>
    <w:tmpl w:val="0BA27F74"/>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0" w15:restartNumberingAfterBreak="0">
    <w:nsid w:val="5B5934D8"/>
    <w:multiLevelType w:val="multilevel"/>
    <w:tmpl w:val="89DA1B5E"/>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5"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9"/>
  </w:num>
  <w:num w:numId="2">
    <w:abstractNumId w:val="19"/>
  </w:num>
  <w:num w:numId="3">
    <w:abstractNumId w:val="20"/>
  </w:num>
  <w:num w:numId="4">
    <w:abstractNumId w:val="7"/>
  </w:num>
  <w:num w:numId="5">
    <w:abstractNumId w:val="26"/>
  </w:num>
  <w:num w:numId="6">
    <w:abstractNumId w:val="22"/>
  </w:num>
  <w:num w:numId="7">
    <w:abstractNumId w:val="18"/>
  </w:num>
  <w:num w:numId="8">
    <w:abstractNumId w:val="5"/>
  </w:num>
  <w:num w:numId="9">
    <w:abstractNumId w:val="3"/>
  </w:num>
  <w:num w:numId="10">
    <w:abstractNumId w:val="2"/>
  </w:num>
  <w:num w:numId="11">
    <w:abstractNumId w:val="1"/>
  </w:num>
  <w:num w:numId="12">
    <w:abstractNumId w:val="0"/>
  </w:num>
  <w:num w:numId="13">
    <w:abstractNumId w:val="36"/>
  </w:num>
  <w:num w:numId="14">
    <w:abstractNumId w:val="12"/>
  </w:num>
  <w:num w:numId="15">
    <w:abstractNumId w:val="33"/>
  </w:num>
  <w:num w:numId="16">
    <w:abstractNumId w:val="11"/>
  </w:num>
  <w:num w:numId="17">
    <w:abstractNumId w:val="24"/>
  </w:num>
  <w:num w:numId="18">
    <w:abstractNumId w:val="21"/>
  </w:num>
  <w:num w:numId="19">
    <w:abstractNumId w:val="31"/>
  </w:num>
  <w:num w:numId="20">
    <w:abstractNumId w:val="17"/>
  </w:num>
  <w:num w:numId="21">
    <w:abstractNumId w:val="29"/>
  </w:num>
  <w:num w:numId="22">
    <w:abstractNumId w:val="4"/>
  </w:num>
  <w:num w:numId="23">
    <w:abstractNumId w:val="29"/>
  </w:num>
  <w:num w:numId="24">
    <w:abstractNumId w:val="29"/>
  </w:num>
  <w:num w:numId="25">
    <w:abstractNumId w:val="29"/>
  </w:num>
  <w:num w:numId="26">
    <w:abstractNumId w:val="29"/>
  </w:num>
  <w:num w:numId="27">
    <w:abstractNumId w:val="29"/>
  </w:num>
  <w:num w:numId="28">
    <w:abstractNumId w:val="29"/>
  </w:num>
  <w:num w:numId="29">
    <w:abstractNumId w:val="29"/>
  </w:num>
  <w:num w:numId="30">
    <w:abstractNumId w:val="29"/>
  </w:num>
  <w:num w:numId="31">
    <w:abstractNumId w:val="29"/>
  </w:num>
  <w:num w:numId="32">
    <w:abstractNumId w:val="34"/>
  </w:num>
  <w:num w:numId="33">
    <w:abstractNumId w:val="30"/>
  </w:num>
  <w:num w:numId="34">
    <w:abstractNumId w:val="23"/>
  </w:num>
  <w:num w:numId="35">
    <w:abstractNumId w:val="10"/>
  </w:num>
  <w:num w:numId="36">
    <w:abstractNumId w:val="16"/>
  </w:num>
  <w:num w:numId="37">
    <w:abstractNumId w:val="25"/>
  </w:num>
  <w:num w:numId="38">
    <w:abstractNumId w:val="15"/>
  </w:num>
  <w:num w:numId="39">
    <w:abstractNumId w:val="35"/>
  </w:num>
  <w:num w:numId="40">
    <w:abstractNumId w:val="8"/>
  </w:num>
  <w:num w:numId="41">
    <w:abstractNumId w:val="6"/>
  </w:num>
  <w:num w:numId="42">
    <w:abstractNumId w:val="14"/>
  </w:num>
  <w:num w:numId="43">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6F7F"/>
    <w:rsid w:val="00060D0E"/>
    <w:rsid w:val="00066D70"/>
    <w:rsid w:val="00071944"/>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9C3"/>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E7453"/>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1FEE"/>
    <w:rsid w:val="00564CCA"/>
    <w:rsid w:val="005750D7"/>
    <w:rsid w:val="005750F5"/>
    <w:rsid w:val="00575464"/>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83C"/>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36BC"/>
    <w:rsid w:val="006373DB"/>
    <w:rsid w:val="00641ACD"/>
    <w:rsid w:val="0064354C"/>
    <w:rsid w:val="006455A0"/>
    <w:rsid w:val="006457DB"/>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A6B2E"/>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658E"/>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A520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1DC"/>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0337"/>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094"/>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C6EA2"/>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73"/>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491"/>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45DF9"/>
    <w:rsid w:val="00C5443A"/>
    <w:rsid w:val="00C56B6C"/>
    <w:rsid w:val="00C613B7"/>
    <w:rsid w:val="00C61512"/>
    <w:rsid w:val="00C61ED0"/>
    <w:rsid w:val="00C644A6"/>
    <w:rsid w:val="00C64CE8"/>
    <w:rsid w:val="00C67D1A"/>
    <w:rsid w:val="00C704B7"/>
    <w:rsid w:val="00C71D94"/>
    <w:rsid w:val="00C73155"/>
    <w:rsid w:val="00C7447E"/>
    <w:rsid w:val="00C7606A"/>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05CBD"/>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6282"/>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2EF9"/>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28E1"/>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14:docId w14:val="5D55D39D"/>
  <w15:docId w15:val="{49FDF2DF-336C-46CE-B749-12A946AB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 w:type="character" w:customStyle="1" w:styleId="apple-tab-span">
    <w:name w:val="apple-tab-span"/>
    <w:basedOn w:val="DefaultParagraphFont"/>
    <w:rsid w:val="007A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guidance/end-user-device-securit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EN/TXT/PDF/?uri=CELEX:32016R0679&amp;from=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csc.gov.uk/guidance/implementing-cloud-security-princip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EN/TXT/PDF/?uri=CELEX:32016R0679&amp;from=EN" TargetMode="External"/><Relationship Id="rId5" Type="http://schemas.openxmlformats.org/officeDocument/2006/relationships/webSettings" Target="webSettings.xml"/><Relationship Id="rId15" Type="http://schemas.openxmlformats.org/officeDocument/2006/relationships/hyperlink" Target="https://www.ncsc.gov.uk/guidance/protecting-bulk-personal-data-main" TargetMode="External"/><Relationship Id="rId10" Type="http://schemas.openxmlformats.org/officeDocument/2006/relationships/hyperlink" Target="http://eur-lex.europa.eu/legal-content/EN/TXT/PDF/?uri=CELEX:32016R0679&amp;from=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B-PaymentQueries@dh.gsi.gov.uk" TargetMode="External"/><Relationship Id="rId14" Type="http://schemas.openxmlformats.org/officeDocument/2006/relationships/hyperlink" Target="https://www.ncsc.gov.uk/guidance/security-design-principles-digital-services-mai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CDC3B-420F-4584-8139-4976B3A4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33</TotalTime>
  <Pages>36</Pages>
  <Words>9957</Words>
  <Characters>56761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66585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5</cp:revision>
  <cp:lastPrinted>2013-09-19T08:37:00Z</cp:lastPrinted>
  <dcterms:created xsi:type="dcterms:W3CDTF">2018-06-14T10:37:00Z</dcterms:created>
  <dcterms:modified xsi:type="dcterms:W3CDTF">2018-08-09T14:28:00Z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