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Attachment 10: Contractual Terms and Conditions Issues Table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000000000002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1910"/>
        <w:gridCol w:w="1803"/>
        <w:gridCol w:w="1803"/>
        <w:gridCol w:w="1997"/>
        <w:tblGridChange w:id="0">
          <w:tblGrid>
            <w:gridCol w:w="1843"/>
            <w:gridCol w:w="1910"/>
            <w:gridCol w:w="1803"/>
            <w:gridCol w:w="1803"/>
            <w:gridCol w:w="19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 Clause Reference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2. Bidders explanation of the issue with the Clause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3. Bidders proposed amendment to the Clause 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4. Impact of the Clause amendment on the parties contractual obligations 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5. Impact on the Bid/Bidder if the Contracting Authority rejects the Clause amendment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Explanatory Note: 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Column </w:t>
      </w:r>
      <w:r w:rsidDel="00000000" w:rsidR="00000000" w:rsidRPr="00000000">
        <w:rPr>
          <w:rtl w:val="0"/>
        </w:rPr>
        <w:t xml:space="preserve">1: </w:t>
      </w:r>
      <w:r w:rsidDel="00000000" w:rsidR="00000000" w:rsidRPr="00000000">
        <w:rPr>
          <w:i w:val="1"/>
          <w:rtl w:val="0"/>
        </w:rPr>
        <w:t xml:space="preserve">Clause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lease insert the clause reference as set out in the contract. </w:t>
      </w:r>
    </w:p>
    <w:p w:rsidR="00000000" w:rsidDel="00000000" w:rsidP="00000000" w:rsidRDefault="00000000" w:rsidRPr="00000000" w14:paraId="0000002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Column</w:t>
      </w:r>
      <w:r w:rsidDel="00000000" w:rsidR="00000000" w:rsidRPr="00000000">
        <w:rPr>
          <w:rtl w:val="0"/>
        </w:rPr>
        <w:t xml:space="preserve"> 2: </w:t>
      </w:r>
      <w:r w:rsidDel="00000000" w:rsidR="00000000" w:rsidRPr="00000000">
        <w:rPr>
          <w:i w:val="1"/>
          <w:rtl w:val="0"/>
        </w:rPr>
        <w:t xml:space="preserve">Bidders explanation of the issue with the Clause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explain in plain language exactly what the perceived problem(s) are with the contract clause as it is currently drafted.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Column 3:</w:t>
      </w:r>
      <w:r w:rsidDel="00000000" w:rsidR="00000000" w:rsidRPr="00000000">
        <w:rPr>
          <w:i w:val="1"/>
          <w:rtl w:val="0"/>
        </w:rPr>
        <w:t xml:space="preserve"> Bidders proposed amendment to the clause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highlight via tracked changes the amendments you wish to make to the actual contract clause as it is currently drafted.</w:t>
      </w:r>
    </w:p>
    <w:p w:rsidR="00000000" w:rsidDel="00000000" w:rsidP="00000000" w:rsidRDefault="00000000" w:rsidRPr="00000000" w14:paraId="00000026">
      <w:pPr>
        <w:spacing w:after="0" w:before="20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Column 4: </w:t>
      </w:r>
      <w:r w:rsidDel="00000000" w:rsidR="00000000" w:rsidRPr="00000000">
        <w:rPr>
          <w:i w:val="1"/>
          <w:rtl w:val="0"/>
        </w:rPr>
        <w:t xml:space="preserve">Impact of the amendment on the contractual obligations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outline what the operational effect of the amendment would be the obligations and/or liabilities of the Contracting Authority and/or the Bidder. </w:t>
      </w:r>
    </w:p>
    <w:p w:rsidR="00000000" w:rsidDel="00000000" w:rsidP="00000000" w:rsidRDefault="00000000" w:rsidRPr="00000000" w14:paraId="0000002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Column 5: </w:t>
      </w:r>
      <w:r w:rsidDel="00000000" w:rsidR="00000000" w:rsidRPr="00000000">
        <w:rPr>
          <w:i w:val="1"/>
          <w:rtl w:val="0"/>
        </w:rPr>
        <w:t xml:space="preserve">Impact on the Bid/Bidder if the Contracting Authority rejects the amendment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outline exactly what the impact will be on the Bid and/or the Bidder if the Contracting Authority will not accept the clause. I.e. changes to price, bidders withdrawal from the bidding process.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A6B0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A6B0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A6B0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A6B0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A6B0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A6B0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6B0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6B0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6B0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6B0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6B0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A6B0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6B0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6B0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6B0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6B0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6B0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6B0D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A6B0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6B0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A6B0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6B0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6B0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A6B0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6B0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A6B0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6B0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6B0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6B0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DA6B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zg1Et8O5+xFWGyUztBdZHVpBg==">CgMxLjA4AHIhMUJIVFdYbXd3THBaTE9Ebmh0UFlYUXk5c3UxWG5rbUJl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2025-01-28T10:10:00Z</dcterms:created>
  <dc:creator>Max Blundell</dc:creator>
</cp:coreProperties>
</file>