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C684" w14:textId="77777777" w:rsidR="00A74B8E" w:rsidRPr="00A74B8E" w:rsidRDefault="00A74B8E" w:rsidP="00A74B8E">
      <w:pPr>
        <w:jc w:val="center"/>
        <w:rPr>
          <w:rFonts w:ascii="Arial" w:hAnsi="Arial"/>
          <w:b/>
          <w:noProof/>
          <w:sz w:val="22"/>
          <w:szCs w:val="22"/>
        </w:rPr>
      </w:pPr>
    </w:p>
    <w:p w14:paraId="643888E6" w14:textId="77777777" w:rsidR="00A74B8E" w:rsidRPr="00A74B8E" w:rsidRDefault="00A74B8E" w:rsidP="00A74B8E">
      <w:pPr>
        <w:jc w:val="center"/>
        <w:rPr>
          <w:rFonts w:ascii="Arial" w:hAnsi="Arial"/>
          <w:b/>
          <w:noProof/>
          <w:sz w:val="22"/>
          <w:szCs w:val="22"/>
        </w:rPr>
      </w:pPr>
    </w:p>
    <w:p w14:paraId="67E8BC50" w14:textId="77777777" w:rsidR="00A74B8E" w:rsidRPr="00A74B8E" w:rsidRDefault="00A74B8E" w:rsidP="00A74B8E">
      <w:pPr>
        <w:jc w:val="center"/>
        <w:rPr>
          <w:rFonts w:ascii="Arial" w:hAnsi="Arial"/>
          <w:b/>
          <w:noProof/>
          <w:sz w:val="22"/>
          <w:szCs w:val="22"/>
        </w:rPr>
      </w:pPr>
    </w:p>
    <w:p w14:paraId="2BDC227E" w14:textId="3927B8BE" w:rsidR="00374D9D" w:rsidRPr="00A0797B" w:rsidRDefault="00374D9D" w:rsidP="00374D9D">
      <w:p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F278CA"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78B0A5F8" wp14:editId="4DF82715">
            <wp:extent cx="1756410" cy="787400"/>
            <wp:effectExtent l="0" t="0" r="0" b="0"/>
            <wp:docPr id="2" name="Picture 2" descr="kew_logo_2015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w_logo_2015_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3F7F1" w14:textId="77777777" w:rsidR="00374D9D" w:rsidRPr="00B7489D" w:rsidRDefault="00374D9D" w:rsidP="00374D9D">
      <w:pPr>
        <w:spacing w:before="240"/>
        <w:rPr>
          <w:rFonts w:ascii="Franklin Gothic Book" w:hAnsi="Franklin Gothic Book" w:cs="Calibri"/>
          <w:b/>
          <w:sz w:val="22"/>
          <w:szCs w:val="22"/>
        </w:rPr>
      </w:pPr>
    </w:p>
    <w:p w14:paraId="79EBACEB" w14:textId="77777777" w:rsidR="00374D9D" w:rsidRPr="00B7489D" w:rsidRDefault="00374D9D" w:rsidP="00374D9D">
      <w:pPr>
        <w:spacing w:before="240" w:line="360" w:lineRule="auto"/>
        <w:jc w:val="center"/>
        <w:rPr>
          <w:rFonts w:ascii="Franklin Gothic Book" w:hAnsi="Franklin Gothic Book"/>
          <w:sz w:val="22"/>
        </w:rPr>
      </w:pPr>
      <w:r w:rsidRPr="00B7489D">
        <w:rPr>
          <w:rFonts w:ascii="Franklin Gothic Book" w:hAnsi="Franklin Gothic Book"/>
          <w:sz w:val="22"/>
        </w:rPr>
        <w:t>Invitation to Tender</w:t>
      </w:r>
    </w:p>
    <w:p w14:paraId="6155A170" w14:textId="45BE44FA" w:rsidR="00374D9D" w:rsidRPr="00B7489D" w:rsidRDefault="00374D9D" w:rsidP="00374D9D">
      <w:pPr>
        <w:spacing w:before="240" w:line="360" w:lineRule="auto"/>
        <w:jc w:val="center"/>
        <w:rPr>
          <w:rFonts w:ascii="Franklin Gothic Book" w:hAnsi="Franklin Gothic Book" w:cs="Calibri"/>
          <w:sz w:val="22"/>
          <w:szCs w:val="22"/>
        </w:rPr>
      </w:pPr>
      <w:r w:rsidRPr="00B7489D">
        <w:rPr>
          <w:rFonts w:ascii="Franklin Gothic Book" w:hAnsi="Franklin Gothic Book" w:cs="Calibri"/>
          <w:sz w:val="22"/>
          <w:szCs w:val="22"/>
        </w:rPr>
        <w:t>Part 2: Specification</w:t>
      </w:r>
    </w:p>
    <w:p w14:paraId="2D1F3F73" w14:textId="77777777" w:rsidR="00374D9D" w:rsidRPr="00B7489D" w:rsidRDefault="00374D9D" w:rsidP="00374D9D">
      <w:pPr>
        <w:spacing w:before="240" w:line="360" w:lineRule="auto"/>
        <w:jc w:val="center"/>
        <w:rPr>
          <w:rFonts w:ascii="Franklin Gothic Book" w:hAnsi="Franklin Gothic Book" w:cs="Calibri"/>
          <w:sz w:val="22"/>
          <w:szCs w:val="22"/>
        </w:rPr>
      </w:pPr>
      <w:bookmarkStart w:id="0" w:name="_Hlk499196023"/>
      <w:r w:rsidRPr="00B7489D">
        <w:rPr>
          <w:rFonts w:ascii="Franklin Gothic Book" w:hAnsi="Franklin Gothic Book" w:cs="Calibri"/>
          <w:sz w:val="22"/>
          <w:szCs w:val="22"/>
        </w:rPr>
        <w:t>Contract Reference: RBGKEW/668</w:t>
      </w:r>
    </w:p>
    <w:p w14:paraId="22D1D8A0" w14:textId="6815C3B2" w:rsidR="00374D9D" w:rsidRPr="00B7489D" w:rsidRDefault="00374D9D" w:rsidP="00374D9D">
      <w:pPr>
        <w:spacing w:before="240" w:line="360" w:lineRule="auto"/>
        <w:jc w:val="center"/>
        <w:rPr>
          <w:rFonts w:ascii="Franklin Gothic Book" w:hAnsi="Franklin Gothic Book" w:cs="Calibri"/>
          <w:sz w:val="22"/>
          <w:szCs w:val="22"/>
        </w:rPr>
      </w:pPr>
      <w:r w:rsidRPr="00B7489D">
        <w:rPr>
          <w:rFonts w:ascii="Franklin Gothic Book" w:hAnsi="Franklin Gothic Book" w:cs="Calibri"/>
          <w:sz w:val="22"/>
          <w:szCs w:val="22"/>
        </w:rPr>
        <w:t>Catering Consultancy</w:t>
      </w:r>
      <w:r w:rsidR="0070745E">
        <w:rPr>
          <w:rFonts w:ascii="Franklin Gothic Book" w:hAnsi="Franklin Gothic Book" w:cs="Calibri"/>
          <w:sz w:val="22"/>
          <w:szCs w:val="22"/>
        </w:rPr>
        <w:t xml:space="preserve"> Services</w:t>
      </w:r>
    </w:p>
    <w:bookmarkEnd w:id="0"/>
    <w:p w14:paraId="67702E4A" w14:textId="64AB0AB6" w:rsidR="00374D9D" w:rsidRPr="00B7489D" w:rsidRDefault="00374D9D" w:rsidP="00374D9D">
      <w:pPr>
        <w:spacing w:before="240" w:line="360" w:lineRule="auto"/>
        <w:jc w:val="center"/>
        <w:rPr>
          <w:rFonts w:ascii="Franklin Gothic Book" w:hAnsi="Franklin Gothic Book" w:cs="Calibri"/>
          <w:sz w:val="22"/>
          <w:szCs w:val="22"/>
        </w:rPr>
      </w:pPr>
      <w:r w:rsidRPr="00B7489D">
        <w:rPr>
          <w:rFonts w:ascii="Franklin Gothic Book" w:hAnsi="Franklin Gothic Book" w:cs="Calibri"/>
          <w:sz w:val="22"/>
          <w:szCs w:val="22"/>
        </w:rPr>
        <w:t>(This document is for information)</w:t>
      </w:r>
    </w:p>
    <w:p w14:paraId="0A49EF5E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5170A82A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69F023E1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3C9D59A9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7B8589F3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4D0A1C26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17E6B4CD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08B2CB88" w14:textId="77777777" w:rsidR="00EA0D0D" w:rsidRPr="00B7489D" w:rsidRDefault="00EA0D0D">
      <w:pPr>
        <w:rPr>
          <w:rFonts w:ascii="Franklin Gothic Book" w:hAnsi="Franklin Gothic Book"/>
          <w:sz w:val="20"/>
        </w:rPr>
      </w:pPr>
    </w:p>
    <w:p w14:paraId="4E36D694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28D2D21F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3AD3A762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64C93650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1635817E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1DB57DDE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56AA5EE0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61069E2D" w14:textId="77777777" w:rsidR="00AB2EB5" w:rsidRPr="00B7489D" w:rsidRDefault="00AB2EB5" w:rsidP="009A04A7">
      <w:pPr>
        <w:jc w:val="both"/>
        <w:rPr>
          <w:rFonts w:ascii="Franklin Gothic Book" w:hAnsi="Franklin Gothic Book"/>
          <w:sz w:val="20"/>
        </w:rPr>
      </w:pPr>
    </w:p>
    <w:p w14:paraId="55EF0647" w14:textId="77777777" w:rsidR="00C74067" w:rsidRPr="00B7489D" w:rsidRDefault="00C964E6" w:rsidP="00374D9D">
      <w:pPr>
        <w:numPr>
          <w:ilvl w:val="0"/>
          <w:numId w:val="35"/>
        </w:numPr>
        <w:ind w:left="567" w:hanging="567"/>
        <w:jc w:val="both"/>
        <w:rPr>
          <w:rFonts w:ascii="Franklin Gothic Book" w:hAnsi="Franklin Gothic Book"/>
          <w:b/>
          <w:sz w:val="22"/>
          <w:szCs w:val="22"/>
        </w:rPr>
      </w:pPr>
      <w:r w:rsidRPr="00B7489D">
        <w:rPr>
          <w:rFonts w:ascii="Franklin Gothic Book" w:hAnsi="Franklin Gothic Book"/>
          <w:sz w:val="20"/>
        </w:rPr>
        <w:br w:type="page"/>
      </w:r>
      <w:r w:rsidR="00C74067" w:rsidRPr="00B7489D">
        <w:rPr>
          <w:rFonts w:ascii="Franklin Gothic Book" w:hAnsi="Franklin Gothic Book"/>
          <w:sz w:val="22"/>
          <w:szCs w:val="22"/>
        </w:rPr>
        <w:lastRenderedPageBreak/>
        <w:tab/>
      </w:r>
      <w:r w:rsidR="00C74067" w:rsidRPr="00B7489D">
        <w:rPr>
          <w:rFonts w:ascii="Franklin Gothic Book" w:hAnsi="Franklin Gothic Book"/>
          <w:b/>
          <w:sz w:val="22"/>
          <w:szCs w:val="22"/>
        </w:rPr>
        <w:t>INTRODUCTION</w:t>
      </w:r>
    </w:p>
    <w:p w14:paraId="4DD0BB24" w14:textId="77777777" w:rsidR="00C74067" w:rsidRPr="00B7489D" w:rsidRDefault="00C7406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5BA83CC0" w14:textId="5FDC12D3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The provision of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services is of paramount importance</w:t>
      </w:r>
      <w:r w:rsidR="001739F3" w:rsidRPr="00B7489D">
        <w:rPr>
          <w:rFonts w:ascii="Franklin Gothic Book" w:hAnsi="Franklin Gothic Book"/>
          <w:sz w:val="22"/>
          <w:szCs w:val="22"/>
        </w:rPr>
        <w:t xml:space="preserve"> to RBG Kew</w:t>
      </w:r>
      <w:r w:rsidRPr="00B7489D">
        <w:rPr>
          <w:rFonts w:ascii="Franklin Gothic Book" w:hAnsi="Franklin Gothic Book"/>
          <w:sz w:val="22"/>
          <w:szCs w:val="22"/>
        </w:rPr>
        <w:t xml:space="preserve">.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impacts on our day </w:t>
      </w:r>
      <w:r w:rsidR="00374D9D" w:rsidRPr="00B7489D">
        <w:rPr>
          <w:rFonts w:ascii="Franklin Gothic Book" w:hAnsi="Franklin Gothic Book"/>
          <w:sz w:val="22"/>
          <w:szCs w:val="22"/>
        </w:rPr>
        <w:t>visitors’</w:t>
      </w:r>
      <w:r w:rsidRPr="00B7489D">
        <w:rPr>
          <w:rFonts w:ascii="Franklin Gothic Book" w:hAnsi="Franklin Gothic Book"/>
          <w:sz w:val="22"/>
          <w:szCs w:val="22"/>
        </w:rPr>
        <w:t xml:space="preserve"> enjoyment, on the attractiveness of Kew Gardens and Wakehurst as a visitor destination, the enjoyment of a special occasion be it a wedding or an important conference and as a vital component of our special commercial occasions such as Kew the Music.  </w:t>
      </w:r>
    </w:p>
    <w:p w14:paraId="602F886F" w14:textId="77777777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A91FFBD" w14:textId="7A101F4D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It is also an important facility for our staff and volunteers.</w:t>
      </w:r>
      <w:r w:rsidR="00374D9D" w:rsidRPr="00B7489D">
        <w:rPr>
          <w:rFonts w:ascii="Franklin Gothic Book" w:hAnsi="Franklin Gothic Book"/>
          <w:sz w:val="22"/>
          <w:szCs w:val="22"/>
        </w:rPr>
        <w:t xml:space="preserve">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services are important commercially, bringing much needed income into the organisation. Beyond that though, through our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  <w:r w:rsidR="001739F3" w:rsidRPr="00B7489D">
        <w:rPr>
          <w:rFonts w:ascii="Franklin Gothic Book" w:hAnsi="Franklin Gothic Book"/>
          <w:sz w:val="22"/>
          <w:szCs w:val="22"/>
        </w:rPr>
        <w:t xml:space="preserve">provision </w:t>
      </w:r>
      <w:r w:rsidRPr="00B7489D">
        <w:rPr>
          <w:rFonts w:ascii="Franklin Gothic Book" w:hAnsi="Franklin Gothic Book"/>
          <w:sz w:val="22"/>
          <w:szCs w:val="22"/>
        </w:rPr>
        <w:t xml:space="preserve">we have an opportunity to talk about </w:t>
      </w:r>
      <w:r w:rsidR="00CD7A5C" w:rsidRPr="00B7489D">
        <w:rPr>
          <w:rFonts w:ascii="Franklin Gothic Book" w:hAnsi="Franklin Gothic Book"/>
          <w:sz w:val="22"/>
          <w:szCs w:val="22"/>
        </w:rPr>
        <w:t xml:space="preserve">Kew’s scientific work on </w:t>
      </w:r>
      <w:r w:rsidR="00374D9D" w:rsidRPr="00B7489D">
        <w:rPr>
          <w:rFonts w:ascii="Franklin Gothic Book" w:hAnsi="Franklin Gothic Book"/>
          <w:sz w:val="22"/>
          <w:szCs w:val="22"/>
        </w:rPr>
        <w:t>biodiversity</w:t>
      </w:r>
      <w:r w:rsidR="00CD7A5C" w:rsidRPr="00B7489D">
        <w:rPr>
          <w:rFonts w:ascii="Franklin Gothic Book" w:hAnsi="Franklin Gothic Book"/>
          <w:sz w:val="22"/>
          <w:szCs w:val="22"/>
        </w:rPr>
        <w:t xml:space="preserve"> loss</w:t>
      </w:r>
      <w:r w:rsidR="00B81BD0" w:rsidRPr="00B7489D">
        <w:rPr>
          <w:rFonts w:ascii="Franklin Gothic Book" w:hAnsi="Franklin Gothic Book"/>
          <w:sz w:val="22"/>
          <w:szCs w:val="22"/>
        </w:rPr>
        <w:t xml:space="preserve"> and food security. We have a</w:t>
      </w:r>
      <w:r w:rsidRPr="00B7489D">
        <w:rPr>
          <w:rFonts w:ascii="Franklin Gothic Book" w:hAnsi="Franklin Gothic Book"/>
          <w:sz w:val="22"/>
          <w:szCs w:val="22"/>
        </w:rPr>
        <w:t xml:space="preserve"> responsibility to ensure that we live our values, with Care for the planet underpinning what we do, from menu creation, through food sourcing to recycling and waste disposal.</w:t>
      </w:r>
    </w:p>
    <w:p w14:paraId="6E0CC156" w14:textId="77777777" w:rsidR="00B27A37" w:rsidRPr="00B7489D" w:rsidRDefault="00B27A3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7A61EB9C" w14:textId="0C3EDC52" w:rsidR="00B27A37" w:rsidRPr="00B7489D" w:rsidRDefault="00B27A37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The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provision, to varying extent supports the special event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provision and the provision of internal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needs.</w:t>
      </w:r>
    </w:p>
    <w:p w14:paraId="6296DCD3" w14:textId="14032BDF" w:rsidR="00AE67E2" w:rsidRPr="00B7489D" w:rsidRDefault="00AE67E2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59D07F38" w14:textId="0307FA95" w:rsidR="00B27A37" w:rsidRPr="00B7489D" w:rsidRDefault="00AE67E2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The Catering Consultancy works as Kew’s critical friend. </w:t>
      </w:r>
      <w:r w:rsidR="00FD1A58" w:rsidRPr="00B7489D">
        <w:rPr>
          <w:rFonts w:ascii="Franklin Gothic Book" w:hAnsi="Franklin Gothic Book"/>
          <w:sz w:val="22"/>
          <w:szCs w:val="22"/>
        </w:rPr>
        <w:t>Providing an independent viewpoint, the consultancy works closely with the Kew’s Catering Contracts manager to ensure that all elements of best practice are being surfaced by the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  <w:r w:rsidR="00FD1A58" w:rsidRPr="00B7489D">
        <w:rPr>
          <w:rFonts w:ascii="Franklin Gothic Book" w:hAnsi="Franklin Gothic Book"/>
          <w:sz w:val="22"/>
          <w:szCs w:val="22"/>
        </w:rPr>
        <w:t xml:space="preserve">catering provider. </w:t>
      </w:r>
      <w:r w:rsidR="00B81BD0" w:rsidRPr="00B7489D">
        <w:rPr>
          <w:rFonts w:ascii="Franklin Gothic Book" w:hAnsi="Franklin Gothic Book"/>
          <w:sz w:val="22"/>
          <w:szCs w:val="22"/>
        </w:rPr>
        <w:t>They u</w:t>
      </w:r>
      <w:r w:rsidR="00FD1A58" w:rsidRPr="00B7489D">
        <w:rPr>
          <w:rFonts w:ascii="Franklin Gothic Book" w:hAnsi="Franklin Gothic Book"/>
          <w:sz w:val="22"/>
          <w:szCs w:val="22"/>
        </w:rPr>
        <w:t>ndertak</w:t>
      </w:r>
      <w:r w:rsidR="00B81BD0" w:rsidRPr="00B7489D">
        <w:rPr>
          <w:rFonts w:ascii="Franklin Gothic Book" w:hAnsi="Franklin Gothic Book"/>
          <w:sz w:val="22"/>
          <w:szCs w:val="22"/>
        </w:rPr>
        <w:t>e</w:t>
      </w:r>
      <w:r w:rsidR="00FD1A58" w:rsidRPr="00B7489D">
        <w:rPr>
          <w:rFonts w:ascii="Franklin Gothic Book" w:hAnsi="Franklin Gothic Book"/>
          <w:sz w:val="22"/>
          <w:szCs w:val="22"/>
        </w:rPr>
        <w:t xml:space="preserve"> and </w:t>
      </w:r>
      <w:r w:rsidR="00B81BD0" w:rsidRPr="00B7489D">
        <w:rPr>
          <w:rFonts w:ascii="Franklin Gothic Book" w:hAnsi="Franklin Gothic Book"/>
          <w:sz w:val="22"/>
          <w:szCs w:val="22"/>
        </w:rPr>
        <w:t xml:space="preserve">help </w:t>
      </w:r>
      <w:r w:rsidR="00FD1A58" w:rsidRPr="00B7489D">
        <w:rPr>
          <w:rFonts w:ascii="Franklin Gothic Book" w:hAnsi="Franklin Gothic Book"/>
          <w:sz w:val="22"/>
          <w:szCs w:val="22"/>
        </w:rPr>
        <w:t xml:space="preserve">deliver catering projects, such as refits or refreshes of venues, new </w:t>
      </w:r>
      <w:r w:rsidR="00374D9D" w:rsidRPr="00B7489D">
        <w:rPr>
          <w:rFonts w:ascii="Franklin Gothic Book" w:hAnsi="Franklin Gothic Book"/>
          <w:sz w:val="22"/>
          <w:szCs w:val="22"/>
        </w:rPr>
        <w:t>services,</w:t>
      </w:r>
      <w:r w:rsidR="00FD1A58" w:rsidRPr="00B7489D">
        <w:rPr>
          <w:rFonts w:ascii="Franklin Gothic Book" w:hAnsi="Franklin Gothic Book"/>
          <w:sz w:val="22"/>
          <w:szCs w:val="22"/>
        </w:rPr>
        <w:t xml:space="preserve"> and service improvements.</w:t>
      </w:r>
    </w:p>
    <w:p w14:paraId="2EAD6348" w14:textId="77777777" w:rsidR="00B27A37" w:rsidRPr="00B7489D" w:rsidRDefault="00B27A3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CC69620" w14:textId="77777777" w:rsidR="00C74067" w:rsidRPr="00B7489D" w:rsidRDefault="00C74067" w:rsidP="00374D9D">
      <w:pPr>
        <w:pStyle w:val="Kew1"/>
        <w:numPr>
          <w:ilvl w:val="0"/>
          <w:numId w:val="35"/>
        </w:numPr>
        <w:ind w:left="567" w:hanging="578"/>
        <w:rPr>
          <w:rFonts w:ascii="Franklin Gothic Book" w:hAnsi="Franklin Gothic Book"/>
          <w:b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ab/>
      </w:r>
      <w:r w:rsidR="00643B7C" w:rsidRPr="00B7489D">
        <w:rPr>
          <w:rFonts w:ascii="Franklin Gothic Book" w:hAnsi="Franklin Gothic Book"/>
          <w:b/>
          <w:sz w:val="22"/>
          <w:szCs w:val="22"/>
        </w:rPr>
        <w:t>BACKGROUND</w:t>
      </w:r>
    </w:p>
    <w:p w14:paraId="797A22B6" w14:textId="77777777" w:rsidR="00643B7C" w:rsidRPr="00B7489D" w:rsidRDefault="00643B7C" w:rsidP="00374D9D">
      <w:pPr>
        <w:pStyle w:val="Kew1"/>
        <w:numPr>
          <w:ilvl w:val="0"/>
          <w:numId w:val="0"/>
        </w:numPr>
        <w:ind w:left="567"/>
        <w:rPr>
          <w:rFonts w:ascii="Franklin Gothic Book" w:hAnsi="Franklin Gothic Book"/>
          <w:b/>
          <w:sz w:val="22"/>
          <w:szCs w:val="22"/>
        </w:rPr>
      </w:pPr>
    </w:p>
    <w:p w14:paraId="5D929F32" w14:textId="6B9BB1FC" w:rsidR="00B27A37" w:rsidRPr="00B7489D" w:rsidRDefault="00CD7A5C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Kew Catering is provided through a contracted service, currently </w:t>
      </w:r>
      <w:proofErr w:type="spellStart"/>
      <w:r w:rsidR="00392BEA" w:rsidRPr="00B7489D">
        <w:rPr>
          <w:rFonts w:ascii="Franklin Gothic Book" w:hAnsi="Franklin Gothic Book"/>
          <w:sz w:val="22"/>
          <w:szCs w:val="22"/>
        </w:rPr>
        <w:t>CH&amp;Co</w:t>
      </w:r>
      <w:proofErr w:type="spellEnd"/>
      <w:r w:rsidRPr="00B7489D">
        <w:rPr>
          <w:rFonts w:ascii="Franklin Gothic Book" w:hAnsi="Franklin Gothic Book"/>
          <w:sz w:val="22"/>
          <w:szCs w:val="22"/>
        </w:rPr>
        <w:t xml:space="preserve"> who operate f</w:t>
      </w:r>
      <w:r w:rsidR="007D51EB" w:rsidRPr="00B7489D">
        <w:rPr>
          <w:rFonts w:ascii="Franklin Gothic Book" w:hAnsi="Franklin Gothic Book"/>
          <w:sz w:val="22"/>
          <w:szCs w:val="22"/>
        </w:rPr>
        <w:t>ive diverse</w:t>
      </w:r>
      <w:r w:rsidRPr="00B7489D">
        <w:rPr>
          <w:rFonts w:ascii="Franklin Gothic Book" w:hAnsi="Franklin Gothic Book"/>
          <w:sz w:val="22"/>
          <w:szCs w:val="22"/>
        </w:rPr>
        <w:t xml:space="preserve"> static venues and </w:t>
      </w:r>
      <w:proofErr w:type="gramStart"/>
      <w:r w:rsidRPr="00B7489D">
        <w:rPr>
          <w:rFonts w:ascii="Franklin Gothic Book" w:hAnsi="Franklin Gothic Book"/>
          <w:sz w:val="22"/>
          <w:szCs w:val="22"/>
        </w:rPr>
        <w:t>a number of</w:t>
      </w:r>
      <w:proofErr w:type="gramEnd"/>
      <w:r w:rsidRPr="00B7489D">
        <w:rPr>
          <w:rFonts w:ascii="Franklin Gothic Book" w:hAnsi="Franklin Gothic Book"/>
          <w:sz w:val="22"/>
          <w:szCs w:val="22"/>
        </w:rPr>
        <w:t xml:space="preserve"> mobiles throughout the year.</w:t>
      </w:r>
      <w:r w:rsidR="006455E4" w:rsidRPr="00B7489D">
        <w:rPr>
          <w:rFonts w:ascii="Franklin Gothic Book" w:hAnsi="Franklin Gothic Book"/>
          <w:sz w:val="22"/>
          <w:szCs w:val="22"/>
        </w:rPr>
        <w:t xml:space="preserve"> </w:t>
      </w:r>
      <w:r w:rsidR="00B27A37" w:rsidRPr="00B7489D">
        <w:rPr>
          <w:rFonts w:ascii="Franklin Gothic Book" w:hAnsi="Franklin Gothic Book"/>
          <w:sz w:val="22"/>
          <w:szCs w:val="22"/>
        </w:rPr>
        <w:t xml:space="preserve">It provides for the effective site wide day visitor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="00B27A37" w:rsidRPr="00B7489D">
        <w:rPr>
          <w:rFonts w:ascii="Franklin Gothic Book" w:hAnsi="Franklin Gothic Book"/>
          <w:sz w:val="22"/>
          <w:szCs w:val="22"/>
        </w:rPr>
        <w:t xml:space="preserve">.  The contract also provides for some special event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="00B27A37" w:rsidRPr="00B7489D">
        <w:rPr>
          <w:rFonts w:ascii="Franklin Gothic Book" w:hAnsi="Franklin Gothic Book"/>
          <w:sz w:val="22"/>
          <w:szCs w:val="22"/>
        </w:rPr>
        <w:t>, falling outside of the minimum guarantee.</w:t>
      </w:r>
    </w:p>
    <w:p w14:paraId="5CF21D66" w14:textId="77777777" w:rsidR="00B27A37" w:rsidRPr="00B7489D" w:rsidRDefault="00B27A3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F5EC2E5" w14:textId="440034F5" w:rsidR="00D22825" w:rsidRPr="00B7489D" w:rsidRDefault="00D22825" w:rsidP="00374D9D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color w:val="000000"/>
          <w:sz w:val="22"/>
          <w:szCs w:val="22"/>
          <w:u w:val="single"/>
        </w:rPr>
      </w:pPr>
      <w:r w:rsidRPr="00B7489D">
        <w:rPr>
          <w:rFonts w:ascii="Franklin Gothic Book" w:hAnsi="Franklin Gothic Book" w:cs="Arial"/>
          <w:b/>
          <w:color w:val="000000"/>
          <w:sz w:val="22"/>
          <w:szCs w:val="22"/>
          <w:u w:val="single"/>
        </w:rPr>
        <w:t>Current Model</w:t>
      </w:r>
    </w:p>
    <w:p w14:paraId="0167BA2A" w14:textId="77777777" w:rsidR="00D22825" w:rsidRPr="00B7489D" w:rsidRDefault="00D22825" w:rsidP="00374D9D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3794AD53" w14:textId="52FE7E81" w:rsidR="00D22825" w:rsidRPr="00B7489D" w:rsidRDefault="00FD1A58" w:rsidP="00374D9D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B7489D">
        <w:rPr>
          <w:rFonts w:ascii="Franklin Gothic Book" w:hAnsi="Franklin Gothic Book" w:cs="Arial"/>
          <w:color w:val="000000"/>
          <w:sz w:val="22"/>
          <w:szCs w:val="22"/>
        </w:rPr>
        <w:t>Kew anticipates an increase of visitors to 2.5million, with peak visitation days of 18,000 people</w:t>
      </w:r>
    </w:p>
    <w:p w14:paraId="50E81599" w14:textId="6D03E85C" w:rsidR="00FD1A58" w:rsidRPr="00B7489D" w:rsidRDefault="00FD1A58" w:rsidP="00374D9D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B7489D">
        <w:rPr>
          <w:rFonts w:ascii="Franklin Gothic Book" w:hAnsi="Franklin Gothic Book" w:cs="Arial"/>
          <w:color w:val="000000"/>
          <w:sz w:val="22"/>
          <w:szCs w:val="22"/>
        </w:rPr>
        <w:t xml:space="preserve">Catering services should aim for a penetration of 70 – 75% </w:t>
      </w:r>
    </w:p>
    <w:p w14:paraId="5DCA196F" w14:textId="46F8E03E" w:rsidR="00D22825" w:rsidRPr="00B7489D" w:rsidRDefault="00D22825" w:rsidP="00374D9D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B7489D">
        <w:rPr>
          <w:rFonts w:ascii="Franklin Gothic Book" w:hAnsi="Franklin Gothic Book" w:cs="Arial"/>
          <w:color w:val="000000"/>
          <w:sz w:val="22"/>
          <w:szCs w:val="22"/>
        </w:rPr>
        <w:t>60% eat during</w:t>
      </w:r>
      <w:r w:rsidR="006455E4" w:rsidRPr="00B7489D">
        <w:rPr>
          <w:rFonts w:ascii="Franklin Gothic Book" w:hAnsi="Franklin Gothic Book" w:cs="Arial"/>
          <w:color w:val="000000"/>
          <w:sz w:val="22"/>
          <w:szCs w:val="22"/>
        </w:rPr>
        <w:t xml:space="preserve"> a</w:t>
      </w:r>
      <w:r w:rsidRPr="00B7489D">
        <w:rPr>
          <w:rFonts w:ascii="Franklin Gothic Book" w:hAnsi="Franklin Gothic Book" w:cs="Arial"/>
          <w:color w:val="000000"/>
          <w:sz w:val="22"/>
          <w:szCs w:val="22"/>
        </w:rPr>
        <w:t xml:space="preserve"> peak </w:t>
      </w:r>
      <w:r w:rsidR="00374D9D" w:rsidRPr="00B7489D">
        <w:rPr>
          <w:rFonts w:ascii="Franklin Gothic Book" w:hAnsi="Franklin Gothic Book" w:cs="Arial"/>
          <w:color w:val="000000"/>
          <w:sz w:val="22"/>
          <w:szCs w:val="22"/>
        </w:rPr>
        <w:t>3-hour</w:t>
      </w:r>
      <w:r w:rsidRPr="00B7489D">
        <w:rPr>
          <w:rFonts w:ascii="Franklin Gothic Book" w:hAnsi="Franklin Gothic Book" w:cs="Arial"/>
          <w:color w:val="000000"/>
          <w:sz w:val="22"/>
          <w:szCs w:val="22"/>
        </w:rPr>
        <w:t xml:space="preserve"> trading</w:t>
      </w:r>
      <w:r w:rsidR="006455E4" w:rsidRPr="00B7489D">
        <w:rPr>
          <w:rFonts w:ascii="Franklin Gothic Book" w:hAnsi="Franklin Gothic Book" w:cs="Arial"/>
          <w:color w:val="000000"/>
          <w:sz w:val="22"/>
          <w:szCs w:val="22"/>
        </w:rPr>
        <w:t xml:space="preserve"> period</w:t>
      </w:r>
    </w:p>
    <w:p w14:paraId="5794B077" w14:textId="565C4947" w:rsidR="006455E4" w:rsidRPr="00B7489D" w:rsidRDefault="00D22825" w:rsidP="00374D9D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B7489D">
        <w:rPr>
          <w:rFonts w:ascii="Franklin Gothic Book" w:hAnsi="Franklin Gothic Book" w:cs="Arial"/>
          <w:color w:val="000000"/>
          <w:sz w:val="22"/>
          <w:szCs w:val="22"/>
        </w:rPr>
        <w:t xml:space="preserve">Mobile </w:t>
      </w:r>
      <w:r w:rsidR="00E67150" w:rsidRPr="00B7489D">
        <w:rPr>
          <w:rFonts w:ascii="Franklin Gothic Book" w:hAnsi="Franklin Gothic Book" w:cs="Arial"/>
          <w:color w:val="000000"/>
          <w:sz w:val="22"/>
          <w:szCs w:val="22"/>
        </w:rPr>
        <w:t>Catering</w:t>
      </w:r>
      <w:r w:rsidRPr="00B7489D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DB397E" w:rsidRPr="00B7489D">
        <w:rPr>
          <w:rFonts w:ascii="Franklin Gothic Book" w:hAnsi="Franklin Gothic Book" w:cs="Arial"/>
          <w:color w:val="000000"/>
          <w:sz w:val="22"/>
          <w:szCs w:val="22"/>
        </w:rPr>
        <w:t>and pre order services should cater for 30% of trading in peak periods.</w:t>
      </w:r>
    </w:p>
    <w:p w14:paraId="2B8FA4CA" w14:textId="06B2FFA0" w:rsidR="00D22825" w:rsidRPr="00B7489D" w:rsidRDefault="00DB397E" w:rsidP="00374D9D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B7489D">
        <w:rPr>
          <w:rFonts w:ascii="Franklin Gothic Book" w:hAnsi="Franklin Gothic Book" w:cs="Arial"/>
          <w:color w:val="000000"/>
          <w:sz w:val="22"/>
          <w:szCs w:val="22"/>
        </w:rPr>
        <w:t>Existing cover capacity across the 4 Catering units (internal and external) is 1100</w:t>
      </w:r>
    </w:p>
    <w:p w14:paraId="00C84FF1" w14:textId="4DCA682C" w:rsidR="00D22825" w:rsidRPr="00B7489D" w:rsidRDefault="00D22825" w:rsidP="00374D9D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color w:val="000000"/>
          <w:sz w:val="22"/>
          <w:szCs w:val="22"/>
        </w:rPr>
      </w:pPr>
    </w:p>
    <w:p w14:paraId="690B4EF3" w14:textId="59F08879" w:rsidR="00912ED7" w:rsidRPr="00B7489D" w:rsidRDefault="00F02629" w:rsidP="00374D9D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b/>
          <w:bCs/>
          <w:color w:val="000000"/>
          <w:sz w:val="22"/>
          <w:szCs w:val="22"/>
        </w:rPr>
      </w:pPr>
      <w:r w:rsidRPr="00B7489D">
        <w:rPr>
          <w:rFonts w:ascii="Franklin Gothic Book" w:hAnsi="Franklin Gothic Book" w:cs="Arial"/>
          <w:b/>
          <w:bCs/>
          <w:color w:val="000000"/>
          <w:sz w:val="22"/>
          <w:szCs w:val="22"/>
        </w:rPr>
        <w:t>Wakehurst</w:t>
      </w:r>
      <w:r w:rsidR="00912ED7" w:rsidRPr="00B7489D">
        <w:rPr>
          <w:rFonts w:ascii="Franklin Gothic Book" w:hAnsi="Franklin Gothic Book" w:cs="Arial"/>
          <w:b/>
          <w:bCs/>
          <w:color w:val="000000"/>
          <w:sz w:val="22"/>
          <w:szCs w:val="22"/>
        </w:rPr>
        <w:t xml:space="preserve"> </w:t>
      </w:r>
    </w:p>
    <w:p w14:paraId="29F602E7" w14:textId="24A1055C" w:rsidR="00D22825" w:rsidRPr="00B7489D" w:rsidRDefault="00D22825" w:rsidP="00374D9D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2"/>
        </w:rPr>
      </w:pPr>
    </w:p>
    <w:p w14:paraId="075932FA" w14:textId="0722B070" w:rsidR="00912ED7" w:rsidRPr="00B7489D" w:rsidRDefault="00912ED7" w:rsidP="00374D9D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2"/>
        </w:rPr>
      </w:pPr>
      <w:r w:rsidRPr="00B7489D">
        <w:rPr>
          <w:rFonts w:ascii="Franklin Gothic Book" w:hAnsi="Franklin Gothic Book" w:cs="Arial"/>
          <w:sz w:val="22"/>
          <w:szCs w:val="22"/>
        </w:rPr>
        <w:t xml:space="preserve">Wakehurst </w:t>
      </w:r>
      <w:r w:rsidR="006B36B1" w:rsidRPr="00B7489D">
        <w:rPr>
          <w:rFonts w:ascii="Franklin Gothic Book" w:hAnsi="Franklin Gothic Book" w:cs="Arial"/>
          <w:sz w:val="22"/>
          <w:szCs w:val="22"/>
        </w:rPr>
        <w:t>catering</w:t>
      </w:r>
      <w:r w:rsidR="008A0285" w:rsidRPr="00B7489D">
        <w:rPr>
          <w:rFonts w:ascii="Franklin Gothic Book" w:hAnsi="Franklin Gothic Book" w:cs="Arial"/>
          <w:sz w:val="22"/>
          <w:szCs w:val="22"/>
        </w:rPr>
        <w:t xml:space="preserve"> offer is provided through a contracted service, currently </w:t>
      </w:r>
      <w:proofErr w:type="spellStart"/>
      <w:r w:rsidR="008A0285" w:rsidRPr="00B7489D">
        <w:rPr>
          <w:rFonts w:ascii="Franklin Gothic Book" w:hAnsi="Franklin Gothic Book" w:cs="Arial"/>
          <w:sz w:val="22"/>
          <w:szCs w:val="22"/>
        </w:rPr>
        <w:t>Graysons</w:t>
      </w:r>
      <w:proofErr w:type="spellEnd"/>
      <w:r w:rsidR="008A0285" w:rsidRPr="00B7489D">
        <w:rPr>
          <w:rFonts w:ascii="Franklin Gothic Book" w:hAnsi="Franklin Gothic Book" w:cs="Arial"/>
          <w:sz w:val="22"/>
          <w:szCs w:val="22"/>
        </w:rPr>
        <w:t xml:space="preserve"> who oper</w:t>
      </w:r>
      <w:r w:rsidR="00C91BAB" w:rsidRPr="00B7489D">
        <w:rPr>
          <w:rFonts w:ascii="Franklin Gothic Book" w:hAnsi="Franklin Gothic Book" w:cs="Arial"/>
          <w:sz w:val="22"/>
          <w:szCs w:val="22"/>
        </w:rPr>
        <w:t xml:space="preserve">ate three diverse static venues and a small number of mobiles throughout the year. </w:t>
      </w:r>
      <w:proofErr w:type="spellStart"/>
      <w:r w:rsidR="001B76F6" w:rsidRPr="00B7489D">
        <w:rPr>
          <w:rFonts w:ascii="Franklin Gothic Book" w:hAnsi="Franklin Gothic Book" w:cs="Arial"/>
          <w:sz w:val="22"/>
          <w:szCs w:val="22"/>
        </w:rPr>
        <w:t>Graysons</w:t>
      </w:r>
      <w:proofErr w:type="spellEnd"/>
      <w:r w:rsidR="001B76F6" w:rsidRPr="00B7489D">
        <w:rPr>
          <w:rFonts w:ascii="Franklin Gothic Book" w:hAnsi="Franklin Gothic Book" w:cs="Arial"/>
          <w:sz w:val="22"/>
          <w:szCs w:val="22"/>
        </w:rPr>
        <w:t xml:space="preserve"> also </w:t>
      </w:r>
      <w:r w:rsidR="00984C28" w:rsidRPr="00B7489D">
        <w:rPr>
          <w:rFonts w:ascii="Franklin Gothic Book" w:hAnsi="Franklin Gothic Book" w:cs="Arial"/>
          <w:sz w:val="22"/>
          <w:szCs w:val="22"/>
        </w:rPr>
        <w:t>manage and operate the Event Hire business for Wakehurst</w:t>
      </w:r>
      <w:r w:rsidR="00665392" w:rsidRPr="00B7489D">
        <w:rPr>
          <w:rFonts w:ascii="Franklin Gothic Book" w:hAnsi="Franklin Gothic Book" w:cs="Arial"/>
          <w:sz w:val="22"/>
          <w:szCs w:val="22"/>
        </w:rPr>
        <w:t xml:space="preserve"> (under a separate </w:t>
      </w:r>
      <w:r w:rsidR="00FE07E3" w:rsidRPr="00B7489D">
        <w:rPr>
          <w:rFonts w:ascii="Franklin Gothic Book" w:hAnsi="Franklin Gothic Book" w:cs="Arial"/>
          <w:sz w:val="22"/>
          <w:szCs w:val="22"/>
        </w:rPr>
        <w:t>but linked contract)</w:t>
      </w:r>
      <w:r w:rsidR="00984C28" w:rsidRPr="00B7489D">
        <w:rPr>
          <w:rFonts w:ascii="Franklin Gothic Book" w:hAnsi="Franklin Gothic Book" w:cs="Arial"/>
          <w:sz w:val="22"/>
          <w:szCs w:val="22"/>
        </w:rPr>
        <w:t xml:space="preserve"> including </w:t>
      </w:r>
      <w:r w:rsidR="00FE07E3" w:rsidRPr="00B7489D">
        <w:rPr>
          <w:rFonts w:ascii="Franklin Gothic Book" w:hAnsi="Franklin Gothic Book" w:cs="Arial"/>
          <w:sz w:val="22"/>
          <w:szCs w:val="22"/>
        </w:rPr>
        <w:t xml:space="preserve">the sales and marketing of Wakehurst venues and the provision of </w:t>
      </w:r>
      <w:r w:rsidR="003759AF" w:rsidRPr="00B7489D">
        <w:rPr>
          <w:rFonts w:ascii="Franklin Gothic Book" w:hAnsi="Franklin Gothic Book" w:cs="Arial"/>
          <w:sz w:val="22"/>
          <w:szCs w:val="22"/>
        </w:rPr>
        <w:t xml:space="preserve">catering services. </w:t>
      </w:r>
    </w:p>
    <w:p w14:paraId="066EEA6A" w14:textId="77777777" w:rsidR="00912ED7" w:rsidRPr="00B7489D" w:rsidRDefault="00912ED7" w:rsidP="00374D9D">
      <w:pPr>
        <w:widowControl w:val="0"/>
        <w:autoSpaceDE w:val="0"/>
        <w:autoSpaceDN w:val="0"/>
        <w:adjustRightInd w:val="0"/>
        <w:jc w:val="both"/>
        <w:rPr>
          <w:rFonts w:ascii="Franklin Gothic Book" w:hAnsi="Franklin Gothic Book" w:cs="Arial"/>
          <w:sz w:val="22"/>
          <w:szCs w:val="22"/>
        </w:rPr>
      </w:pPr>
    </w:p>
    <w:p w14:paraId="5DDA10F9" w14:textId="77777777" w:rsidR="005A2653" w:rsidRPr="00B7489D" w:rsidRDefault="00B05652" w:rsidP="00374D9D">
      <w:pPr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B7489D">
        <w:rPr>
          <w:rFonts w:ascii="Franklin Gothic Book" w:hAnsi="Franklin Gothic Book"/>
          <w:b/>
          <w:sz w:val="22"/>
          <w:szCs w:val="22"/>
          <w:u w:val="single"/>
        </w:rPr>
        <w:t>Vision</w:t>
      </w:r>
    </w:p>
    <w:p w14:paraId="11CA19BB" w14:textId="77777777" w:rsidR="00B05652" w:rsidRPr="00B7489D" w:rsidRDefault="00B05652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149E112" w14:textId="491D9020" w:rsidR="00B05652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Our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provision will support</w:t>
      </w:r>
      <w:r w:rsidR="006B36B1" w:rsidRPr="00B7489D">
        <w:rPr>
          <w:rFonts w:ascii="Franklin Gothic Book" w:hAnsi="Franklin Gothic Book"/>
          <w:sz w:val="22"/>
          <w:szCs w:val="22"/>
        </w:rPr>
        <w:t xml:space="preserve"> RBG</w:t>
      </w:r>
      <w:r w:rsidRPr="00B7489D">
        <w:rPr>
          <w:rFonts w:ascii="Franklin Gothic Book" w:hAnsi="Franklin Gothic Book"/>
          <w:sz w:val="22"/>
          <w:szCs w:val="22"/>
        </w:rPr>
        <w:t xml:space="preserve"> Kew in the achievement of its mission and vision. The food, drink, </w:t>
      </w:r>
      <w:r w:rsidR="00374D9D" w:rsidRPr="00B7489D">
        <w:rPr>
          <w:rFonts w:ascii="Franklin Gothic Book" w:hAnsi="Franklin Gothic Book"/>
          <w:sz w:val="22"/>
          <w:szCs w:val="22"/>
        </w:rPr>
        <w:t>service,</w:t>
      </w:r>
      <w:r w:rsidRPr="00B7489D">
        <w:rPr>
          <w:rFonts w:ascii="Franklin Gothic Book" w:hAnsi="Franklin Gothic Book"/>
          <w:sz w:val="22"/>
          <w:szCs w:val="22"/>
        </w:rPr>
        <w:t xml:space="preserve"> and facilities will inspire an interest in why plants matter and be a source of delight.  Our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will add value to a visit to</w:t>
      </w:r>
      <w:r w:rsidR="006B36B1" w:rsidRPr="00B7489D">
        <w:rPr>
          <w:rFonts w:ascii="Franklin Gothic Book" w:hAnsi="Franklin Gothic Book"/>
          <w:sz w:val="22"/>
          <w:szCs w:val="22"/>
        </w:rPr>
        <w:t xml:space="preserve"> both</w:t>
      </w:r>
      <w:r w:rsidRPr="00B7489D">
        <w:rPr>
          <w:rFonts w:ascii="Franklin Gothic Book" w:hAnsi="Franklin Gothic Book"/>
          <w:sz w:val="22"/>
          <w:szCs w:val="22"/>
        </w:rPr>
        <w:t xml:space="preserve"> botanic gardens.  </w:t>
      </w:r>
    </w:p>
    <w:p w14:paraId="5A4C239D" w14:textId="77777777" w:rsidR="00B05652" w:rsidRPr="00B7489D" w:rsidRDefault="00B05652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3BB38C4D" w14:textId="2E93D6B2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Our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will support a healthy sustainable lifestyle for suppliers, </w:t>
      </w:r>
      <w:r w:rsidR="00374D9D" w:rsidRPr="00B7489D">
        <w:rPr>
          <w:rFonts w:ascii="Franklin Gothic Book" w:hAnsi="Franklin Gothic Book"/>
          <w:sz w:val="22"/>
          <w:szCs w:val="22"/>
        </w:rPr>
        <w:t>visitors,</w:t>
      </w:r>
      <w:r w:rsidRPr="00B7489D">
        <w:rPr>
          <w:rFonts w:ascii="Franklin Gothic Book" w:hAnsi="Franklin Gothic Book"/>
          <w:sz w:val="22"/>
          <w:szCs w:val="22"/>
        </w:rPr>
        <w:t xml:space="preserve"> and staff, and will contribute to the financi</w:t>
      </w:r>
      <w:r w:rsidR="0044445A" w:rsidRPr="00B7489D">
        <w:rPr>
          <w:rFonts w:ascii="Franklin Gothic Book" w:hAnsi="Franklin Gothic Book"/>
          <w:sz w:val="22"/>
          <w:szCs w:val="22"/>
        </w:rPr>
        <w:t xml:space="preserve">al health of the organisation. </w:t>
      </w:r>
      <w:r w:rsidRPr="00B7489D">
        <w:rPr>
          <w:rFonts w:ascii="Franklin Gothic Book" w:hAnsi="Franklin Gothic Book"/>
          <w:sz w:val="22"/>
          <w:szCs w:val="22"/>
        </w:rPr>
        <w:t xml:space="preserve">Put simply,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at RBG Kew should be a source of delight for our visitors; it should rank amongst the very best of visitor attractions in the UK and should be an important reason for visiting.</w:t>
      </w:r>
    </w:p>
    <w:p w14:paraId="721A3BEA" w14:textId="77777777" w:rsidR="00B05652" w:rsidRPr="00B7489D" w:rsidRDefault="00B05652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737966F5" w14:textId="77777777" w:rsidR="00D22825" w:rsidRPr="00B7489D" w:rsidRDefault="00D22825" w:rsidP="00374D9D">
      <w:pPr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B7489D">
        <w:rPr>
          <w:rFonts w:ascii="Franklin Gothic Book" w:hAnsi="Franklin Gothic Book"/>
          <w:b/>
          <w:sz w:val="22"/>
          <w:szCs w:val="22"/>
          <w:u w:val="single"/>
        </w:rPr>
        <w:t xml:space="preserve">Objectives and Success </w:t>
      </w:r>
    </w:p>
    <w:p w14:paraId="136FB506" w14:textId="77777777" w:rsidR="00D22825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3F806FEF" w14:textId="6513420B" w:rsidR="005A2653" w:rsidRPr="00B7489D" w:rsidRDefault="002A7DA5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Specifically,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 our objectives are:</w:t>
      </w:r>
    </w:p>
    <w:p w14:paraId="3D530BFA" w14:textId="77777777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35FF3BBB" w14:textId="77777777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Deliver strong basics:  the right product in the right place at the right price, served by friendly and helpful staff, with great ambience and high standards of cleanliness</w:t>
      </w:r>
    </w:p>
    <w:p w14:paraId="1BA33A78" w14:textId="361DA9CC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Deliver a differentiated offer that will appeal to each of our visitor segments and their differing needs supporting the growth in visitor numbers within our </w:t>
      </w:r>
      <w:r w:rsidR="00374D9D" w:rsidRPr="00B7489D">
        <w:rPr>
          <w:rFonts w:ascii="Franklin Gothic Book" w:hAnsi="Franklin Gothic Book"/>
          <w:sz w:val="22"/>
          <w:szCs w:val="22"/>
        </w:rPr>
        <w:t>5-year</w:t>
      </w:r>
      <w:r w:rsidRPr="00B7489D">
        <w:rPr>
          <w:rFonts w:ascii="Franklin Gothic Book" w:hAnsi="Franklin Gothic Book"/>
          <w:sz w:val="22"/>
          <w:szCs w:val="22"/>
        </w:rPr>
        <w:t xml:space="preserve"> plan</w:t>
      </w:r>
    </w:p>
    <w:p w14:paraId="6006D6A6" w14:textId="2ED97EA2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Use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to bring alive, with imagination and flair</w:t>
      </w:r>
      <w:r w:rsidR="00412D08" w:rsidRPr="00B7489D">
        <w:rPr>
          <w:rFonts w:ascii="Franklin Gothic Book" w:hAnsi="Franklin Gothic Book"/>
          <w:sz w:val="22"/>
          <w:szCs w:val="22"/>
        </w:rPr>
        <w:t xml:space="preserve"> </w:t>
      </w:r>
      <w:r w:rsidR="002A7DA5" w:rsidRPr="00B7489D">
        <w:rPr>
          <w:rFonts w:ascii="Franklin Gothic Book" w:hAnsi="Franklin Gothic Book"/>
          <w:sz w:val="22"/>
          <w:szCs w:val="22"/>
        </w:rPr>
        <w:t>messaging</w:t>
      </w:r>
      <w:r w:rsidR="00412D08" w:rsidRPr="00B7489D">
        <w:rPr>
          <w:rFonts w:ascii="Franklin Gothic Book" w:hAnsi="Franklin Gothic Book"/>
          <w:sz w:val="22"/>
          <w:szCs w:val="22"/>
        </w:rPr>
        <w:t xml:space="preserve"> around Food security and sustainability</w:t>
      </w:r>
    </w:p>
    <w:p w14:paraId="01657BF8" w14:textId="68DBD023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Provide variety through the year, including a range of food-based special events and festivals</w:t>
      </w:r>
    </w:p>
    <w:p w14:paraId="2D518E85" w14:textId="3060905C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Ensure the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offer at Kew is sufficiently distinctive and attractive that, for some visitors, it is a reason to visit</w:t>
      </w:r>
    </w:p>
    <w:p w14:paraId="2CD54B5A" w14:textId="7138DD78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Bring surprise, </w:t>
      </w:r>
      <w:r w:rsidR="00374D9D" w:rsidRPr="00B7489D">
        <w:rPr>
          <w:rFonts w:ascii="Franklin Gothic Book" w:hAnsi="Franklin Gothic Book"/>
          <w:sz w:val="22"/>
          <w:szCs w:val="22"/>
        </w:rPr>
        <w:t>creativity,</w:t>
      </w:r>
      <w:r w:rsidRPr="00B7489D">
        <w:rPr>
          <w:rFonts w:ascii="Franklin Gothic Book" w:hAnsi="Franklin Gothic Book"/>
          <w:sz w:val="22"/>
          <w:szCs w:val="22"/>
        </w:rPr>
        <w:t xml:space="preserve"> and innovation to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at </w:t>
      </w:r>
      <w:r w:rsidR="000133C6" w:rsidRPr="00B7489D">
        <w:rPr>
          <w:rFonts w:ascii="Franklin Gothic Book" w:hAnsi="Franklin Gothic Book"/>
          <w:sz w:val="22"/>
          <w:szCs w:val="22"/>
        </w:rPr>
        <w:t>RBG Kew</w:t>
      </w:r>
    </w:p>
    <w:p w14:paraId="0DB8822B" w14:textId="04BA00BD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Generate unrestricted net income for RBG Kew every year</w:t>
      </w:r>
    </w:p>
    <w:p w14:paraId="7A666BDE" w14:textId="77777777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Demonstrate our organisation values throughout</w:t>
      </w:r>
    </w:p>
    <w:p w14:paraId="46452DB4" w14:textId="4F47A4F1" w:rsidR="005A2653" w:rsidRPr="00B7489D" w:rsidRDefault="005A2653" w:rsidP="00374D9D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01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The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supports and builds on the Kew brand</w:t>
      </w:r>
    </w:p>
    <w:p w14:paraId="2FA3FF6F" w14:textId="77777777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18B1160" w14:textId="77777777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0F2677BB" w14:textId="75AA81DD" w:rsidR="005A2653" w:rsidRPr="00B7489D" w:rsidRDefault="005A2653" w:rsidP="00374D9D">
      <w:pPr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B7489D">
        <w:rPr>
          <w:rFonts w:ascii="Franklin Gothic Book" w:hAnsi="Franklin Gothic Book"/>
          <w:b/>
          <w:sz w:val="22"/>
          <w:szCs w:val="22"/>
          <w:u w:val="single"/>
        </w:rPr>
        <w:t>Services</w:t>
      </w:r>
      <w:r w:rsidR="000C6CC0" w:rsidRPr="00B7489D">
        <w:rPr>
          <w:rFonts w:ascii="Franklin Gothic Book" w:hAnsi="Franklin Gothic Book"/>
          <w:b/>
          <w:sz w:val="22"/>
          <w:szCs w:val="22"/>
          <w:u w:val="single"/>
        </w:rPr>
        <w:t xml:space="preserve"> -</w:t>
      </w:r>
      <w:r w:rsidR="000133C6" w:rsidRPr="00B7489D">
        <w:rPr>
          <w:rFonts w:ascii="Franklin Gothic Book" w:hAnsi="Franklin Gothic Book"/>
          <w:b/>
          <w:sz w:val="22"/>
          <w:szCs w:val="22"/>
          <w:u w:val="single"/>
        </w:rPr>
        <w:t xml:space="preserve"> Kew </w:t>
      </w:r>
    </w:p>
    <w:p w14:paraId="51CBEAF8" w14:textId="77777777" w:rsidR="005A2653" w:rsidRPr="00B7489D" w:rsidRDefault="005A2653" w:rsidP="00374D9D">
      <w:pPr>
        <w:jc w:val="both"/>
        <w:rPr>
          <w:rFonts w:ascii="Franklin Gothic Book" w:hAnsi="Franklin Gothic Book"/>
          <w:b/>
          <w:sz w:val="22"/>
          <w:szCs w:val="22"/>
        </w:rPr>
      </w:pPr>
    </w:p>
    <w:p w14:paraId="1702021D" w14:textId="77777777" w:rsidR="00D22825" w:rsidRPr="00B7489D" w:rsidRDefault="005A2653" w:rsidP="00374D9D">
      <w:pPr>
        <w:jc w:val="both"/>
        <w:rPr>
          <w:rFonts w:ascii="Franklin Gothic Book" w:hAnsi="Franklin Gothic Book"/>
          <w:b/>
          <w:i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Day visitor</w:t>
      </w:r>
    </w:p>
    <w:p w14:paraId="4317DA18" w14:textId="1C6A95E8" w:rsidR="005A2653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i/>
          <w:sz w:val="22"/>
          <w:szCs w:val="22"/>
        </w:rPr>
        <w:t>V</w:t>
      </w:r>
      <w:r w:rsidR="005A2653" w:rsidRPr="00B7489D">
        <w:rPr>
          <w:rFonts w:ascii="Franklin Gothic Book" w:hAnsi="Franklin Gothic Book"/>
          <w:sz w:val="22"/>
          <w:szCs w:val="22"/>
        </w:rPr>
        <w:t>isitors across the year currently 1.4m</w:t>
      </w:r>
      <w:r w:rsidR="0023699F" w:rsidRPr="00B7489D">
        <w:rPr>
          <w:rFonts w:ascii="Franklin Gothic Book" w:hAnsi="Franklin Gothic Book"/>
          <w:sz w:val="22"/>
          <w:szCs w:val="22"/>
        </w:rPr>
        <w:t xml:space="preserve"> - </w:t>
      </w:r>
      <w:r w:rsidR="00346088" w:rsidRPr="00B7489D">
        <w:rPr>
          <w:rFonts w:ascii="Franklin Gothic Book" w:hAnsi="Franklin Gothic Book"/>
          <w:sz w:val="22"/>
          <w:szCs w:val="22"/>
        </w:rPr>
        <w:t xml:space="preserve">our average customer spilt is </w:t>
      </w:r>
      <w:r w:rsidR="004C107F" w:rsidRPr="00B7489D">
        <w:rPr>
          <w:rFonts w:ascii="Franklin Gothic Book" w:hAnsi="Franklin Gothic Book"/>
          <w:sz w:val="22"/>
          <w:szCs w:val="22"/>
        </w:rPr>
        <w:t>35% adult 15% child 7% young person</w:t>
      </w:r>
      <w:r w:rsidR="0023699F" w:rsidRPr="00B7489D">
        <w:rPr>
          <w:rFonts w:ascii="Franklin Gothic Book" w:hAnsi="Franklin Gothic Book"/>
          <w:sz w:val="22"/>
          <w:szCs w:val="22"/>
        </w:rPr>
        <w:t>-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 </w:t>
      </w:r>
      <w:r w:rsidR="0051709E" w:rsidRPr="00B7489D">
        <w:rPr>
          <w:rFonts w:ascii="Franklin Gothic Book" w:hAnsi="Franklin Gothic Book"/>
          <w:sz w:val="22"/>
          <w:szCs w:val="22"/>
        </w:rPr>
        <w:t>with a large proportion of visitation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 April to September inclusive.  Opening hours full 10 – </w:t>
      </w:r>
      <w:r w:rsidR="00F33278" w:rsidRPr="00B7489D">
        <w:rPr>
          <w:rFonts w:ascii="Franklin Gothic Book" w:hAnsi="Franklin Gothic Book"/>
          <w:sz w:val="22"/>
          <w:szCs w:val="22"/>
        </w:rPr>
        <w:t>19:00/20:00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 summer and 10 – </w:t>
      </w:r>
      <w:r w:rsidR="00F33278" w:rsidRPr="00B7489D">
        <w:rPr>
          <w:rFonts w:ascii="Franklin Gothic Book" w:hAnsi="Franklin Gothic Book"/>
          <w:sz w:val="22"/>
          <w:szCs w:val="22"/>
        </w:rPr>
        <w:t xml:space="preserve">15:00 / 16:00 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Spring, </w:t>
      </w:r>
      <w:r w:rsidR="0023699F" w:rsidRPr="00B7489D">
        <w:rPr>
          <w:rFonts w:ascii="Franklin Gothic Book" w:hAnsi="Franklin Gothic Book"/>
          <w:sz w:val="22"/>
          <w:szCs w:val="22"/>
        </w:rPr>
        <w:t>A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utumn and </w:t>
      </w:r>
      <w:r w:rsidR="0023699F" w:rsidRPr="00B7489D">
        <w:rPr>
          <w:rFonts w:ascii="Franklin Gothic Book" w:hAnsi="Franklin Gothic Book"/>
          <w:sz w:val="22"/>
          <w:szCs w:val="22"/>
        </w:rPr>
        <w:t>W</w:t>
      </w:r>
      <w:r w:rsidR="005A2653" w:rsidRPr="00B7489D">
        <w:rPr>
          <w:rFonts w:ascii="Franklin Gothic Book" w:hAnsi="Franklin Gothic Book"/>
          <w:sz w:val="22"/>
          <w:szCs w:val="22"/>
        </w:rPr>
        <w:t>inter</w:t>
      </w:r>
      <w:r w:rsidR="00F33278" w:rsidRPr="00B7489D">
        <w:rPr>
          <w:rFonts w:ascii="Franklin Gothic Book" w:hAnsi="Franklin Gothic Book"/>
          <w:sz w:val="22"/>
          <w:szCs w:val="22"/>
        </w:rPr>
        <w:t xml:space="preserve"> depending on day and events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.  Access to members only 8am </w:t>
      </w:r>
      <w:r w:rsidR="00F33278" w:rsidRPr="00B7489D">
        <w:rPr>
          <w:rFonts w:ascii="Franklin Gothic Book" w:hAnsi="Franklin Gothic Book"/>
          <w:sz w:val="22"/>
          <w:szCs w:val="22"/>
        </w:rPr>
        <w:t>May to September.</w:t>
      </w:r>
    </w:p>
    <w:p w14:paraId="0516901B" w14:textId="77777777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DA316ED" w14:textId="498571F8" w:rsidR="00D22825" w:rsidRPr="00B7489D" w:rsidRDefault="00E67150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Catering</w:t>
      </w:r>
      <w:r w:rsidR="005A2653" w:rsidRPr="00B7489D">
        <w:rPr>
          <w:rFonts w:ascii="Franklin Gothic Book" w:hAnsi="Franklin Gothic Book"/>
          <w:b/>
          <w:i/>
          <w:sz w:val="22"/>
          <w:szCs w:val="22"/>
        </w:rPr>
        <w:t xml:space="preserve"> and events</w:t>
      </w:r>
    </w:p>
    <w:p w14:paraId="04B36801" w14:textId="33B6100B" w:rsidR="005A2653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E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xternal: Kew and Foundation.  Meeting a variety of needs from small private dinners for up to 12 VIPs / high net worth individuals in </w:t>
      </w:r>
      <w:r w:rsidR="0023699F" w:rsidRPr="00B7489D">
        <w:rPr>
          <w:rFonts w:ascii="Franklin Gothic Book" w:hAnsi="Franklin Gothic Book"/>
          <w:sz w:val="22"/>
          <w:szCs w:val="22"/>
        </w:rPr>
        <w:t>Director’s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 home to corporate hire for conferences of up to 200 people to supporting lectures with tea and coffee on arrival, to cocktail parties in the Princess of </w:t>
      </w:r>
      <w:r w:rsidR="0023699F" w:rsidRPr="00B7489D">
        <w:rPr>
          <w:rFonts w:ascii="Franklin Gothic Book" w:hAnsi="Franklin Gothic Book"/>
          <w:sz w:val="22"/>
          <w:szCs w:val="22"/>
        </w:rPr>
        <w:t>Wales Conservatory</w:t>
      </w:r>
      <w:r w:rsidR="005A2653" w:rsidRPr="00B7489D">
        <w:rPr>
          <w:rFonts w:ascii="Franklin Gothic Book" w:hAnsi="Franklin Gothic Book"/>
          <w:sz w:val="22"/>
          <w:szCs w:val="22"/>
        </w:rPr>
        <w:t>.</w:t>
      </w:r>
    </w:p>
    <w:p w14:paraId="71A9A309" w14:textId="77777777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3E084B6" w14:textId="77777777" w:rsidR="00D22825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Cor</w:t>
      </w:r>
      <w:r w:rsidR="00D22825" w:rsidRPr="00B7489D">
        <w:rPr>
          <w:rFonts w:ascii="Franklin Gothic Book" w:hAnsi="Franklin Gothic Book"/>
          <w:b/>
          <w:i/>
          <w:sz w:val="22"/>
          <w:szCs w:val="22"/>
        </w:rPr>
        <w:t>porate Hire</w:t>
      </w:r>
    </w:p>
    <w:p w14:paraId="274FF816" w14:textId="74D85FD0" w:rsidR="005A2653" w:rsidRPr="00B7489D" w:rsidRDefault="00E67150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Catering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 to support the venue hire business.  This includes a significant wedding venue business.</w:t>
      </w:r>
    </w:p>
    <w:p w14:paraId="40233774" w14:textId="56EA7F93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ab/>
        <w:t xml:space="preserve">          </w:t>
      </w:r>
    </w:p>
    <w:p w14:paraId="221321A1" w14:textId="77777777" w:rsidR="00D22825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Internal events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</w:p>
    <w:p w14:paraId="52FDD1B6" w14:textId="2B3F0EB0" w:rsidR="005A2653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T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hese range from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 for retirement functions or </w:t>
      </w:r>
      <w:proofErr w:type="gramStart"/>
      <w:r w:rsidR="005A2653" w:rsidRPr="00B7489D">
        <w:rPr>
          <w:rFonts w:ascii="Franklin Gothic Book" w:hAnsi="Franklin Gothic Book"/>
          <w:sz w:val="22"/>
          <w:szCs w:val="22"/>
        </w:rPr>
        <w:t>particular staff</w:t>
      </w:r>
      <w:proofErr w:type="gramEnd"/>
      <w:r w:rsidR="005A2653" w:rsidRPr="00B7489D">
        <w:rPr>
          <w:rFonts w:ascii="Franklin Gothic Book" w:hAnsi="Franklin Gothic Book"/>
          <w:sz w:val="22"/>
          <w:szCs w:val="22"/>
        </w:rPr>
        <w:t xml:space="preserve"> events, hosting meetings with external parties in meeting rooms or providing facilities within restaurants.</w:t>
      </w:r>
    </w:p>
    <w:p w14:paraId="6E63241B" w14:textId="77777777" w:rsidR="005A2653" w:rsidRPr="00B7489D" w:rsidRDefault="005A2653" w:rsidP="00374D9D">
      <w:pPr>
        <w:ind w:left="720"/>
        <w:jc w:val="both"/>
        <w:rPr>
          <w:rFonts w:ascii="Franklin Gothic Book" w:hAnsi="Franklin Gothic Book"/>
          <w:sz w:val="22"/>
          <w:szCs w:val="22"/>
        </w:rPr>
      </w:pPr>
    </w:p>
    <w:p w14:paraId="6C6D1CB6" w14:textId="77777777" w:rsidR="00D22825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Kew staff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</w:p>
    <w:p w14:paraId="30F36A87" w14:textId="77777777" w:rsidR="005A2653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P</w:t>
      </w:r>
      <w:r w:rsidR="005A2653" w:rsidRPr="00B7489D">
        <w:rPr>
          <w:rFonts w:ascii="Franklin Gothic Book" w:hAnsi="Franklin Gothic Book"/>
          <w:sz w:val="22"/>
          <w:szCs w:val="22"/>
        </w:rPr>
        <w:t xml:space="preserve">rovision for staff to use public restaurants to buy food and drink at affordable prices </w:t>
      </w:r>
    </w:p>
    <w:p w14:paraId="054A92FD" w14:textId="7CFC624C" w:rsidR="005A2653" w:rsidRPr="00B7489D" w:rsidRDefault="005A2653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7953FD95" w14:textId="77777777" w:rsidR="0023699F" w:rsidRPr="00B7489D" w:rsidRDefault="0023699F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76A4795C" w14:textId="768C9FD6" w:rsidR="000133C6" w:rsidRPr="00B7489D" w:rsidRDefault="000133C6" w:rsidP="00374D9D">
      <w:pPr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B7489D">
        <w:rPr>
          <w:rFonts w:ascii="Franklin Gothic Book" w:hAnsi="Franklin Gothic Book"/>
          <w:b/>
          <w:sz w:val="22"/>
          <w:szCs w:val="22"/>
          <w:u w:val="single"/>
        </w:rPr>
        <w:t xml:space="preserve">Services </w:t>
      </w:r>
      <w:r w:rsidR="000C6CC0" w:rsidRPr="00B7489D">
        <w:rPr>
          <w:rFonts w:ascii="Franklin Gothic Book" w:hAnsi="Franklin Gothic Book"/>
          <w:b/>
          <w:sz w:val="22"/>
          <w:szCs w:val="22"/>
          <w:u w:val="single"/>
        </w:rPr>
        <w:t xml:space="preserve">- </w:t>
      </w:r>
      <w:r w:rsidRPr="00B7489D">
        <w:rPr>
          <w:rFonts w:ascii="Franklin Gothic Book" w:hAnsi="Franklin Gothic Book"/>
          <w:b/>
          <w:sz w:val="22"/>
          <w:szCs w:val="22"/>
          <w:u w:val="single"/>
        </w:rPr>
        <w:t xml:space="preserve">Wakehurst </w:t>
      </w:r>
    </w:p>
    <w:p w14:paraId="1ED0A467" w14:textId="77777777" w:rsidR="000133C6" w:rsidRPr="00B7489D" w:rsidRDefault="000133C6" w:rsidP="00374D9D">
      <w:pPr>
        <w:jc w:val="both"/>
        <w:rPr>
          <w:rFonts w:ascii="Franklin Gothic Book" w:hAnsi="Franklin Gothic Book"/>
          <w:b/>
          <w:sz w:val="22"/>
          <w:szCs w:val="22"/>
        </w:rPr>
      </w:pPr>
    </w:p>
    <w:p w14:paraId="453FBF23" w14:textId="77777777" w:rsidR="000133C6" w:rsidRPr="00B7489D" w:rsidRDefault="000133C6" w:rsidP="00374D9D">
      <w:pPr>
        <w:jc w:val="both"/>
        <w:rPr>
          <w:rFonts w:ascii="Franklin Gothic Book" w:hAnsi="Franklin Gothic Book"/>
          <w:b/>
          <w:i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Day visitor</w:t>
      </w:r>
    </w:p>
    <w:p w14:paraId="399472A3" w14:textId="120AD7E1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iCs/>
          <w:sz w:val="22"/>
          <w:szCs w:val="22"/>
        </w:rPr>
        <w:t>Visitors</w:t>
      </w:r>
      <w:r w:rsidRPr="00B7489D">
        <w:rPr>
          <w:rFonts w:ascii="Franklin Gothic Book" w:hAnsi="Franklin Gothic Book"/>
          <w:sz w:val="22"/>
          <w:szCs w:val="22"/>
        </w:rPr>
        <w:t xml:space="preserve"> across the year currently </w:t>
      </w:r>
      <w:r w:rsidR="007E36D0" w:rsidRPr="00B7489D">
        <w:rPr>
          <w:rFonts w:ascii="Franklin Gothic Book" w:hAnsi="Franklin Gothic Book"/>
          <w:sz w:val="22"/>
          <w:szCs w:val="22"/>
        </w:rPr>
        <w:t>c.</w:t>
      </w:r>
      <w:r w:rsidR="008F3572" w:rsidRPr="00B7489D">
        <w:rPr>
          <w:rFonts w:ascii="Franklin Gothic Book" w:hAnsi="Franklin Gothic Book"/>
          <w:sz w:val="22"/>
          <w:szCs w:val="22"/>
        </w:rPr>
        <w:t>0.4</w:t>
      </w:r>
      <w:r w:rsidRPr="00B7489D">
        <w:rPr>
          <w:rFonts w:ascii="Franklin Gothic Book" w:hAnsi="Franklin Gothic Book"/>
          <w:sz w:val="22"/>
          <w:szCs w:val="22"/>
        </w:rPr>
        <w:t>m</w:t>
      </w:r>
      <w:r w:rsidR="00D33826" w:rsidRPr="00B7489D">
        <w:rPr>
          <w:rFonts w:ascii="Franklin Gothic Book" w:hAnsi="Franklin Gothic Book"/>
          <w:sz w:val="22"/>
          <w:szCs w:val="22"/>
        </w:rPr>
        <w:t xml:space="preserve"> -</w:t>
      </w:r>
      <w:r w:rsidRPr="00B7489D">
        <w:rPr>
          <w:rFonts w:ascii="Franklin Gothic Book" w:hAnsi="Franklin Gothic Book"/>
          <w:sz w:val="22"/>
          <w:szCs w:val="22"/>
        </w:rPr>
        <w:t xml:space="preserve"> our average customer spilt is </w:t>
      </w:r>
      <w:r w:rsidR="000B35AD" w:rsidRPr="00B7489D">
        <w:rPr>
          <w:rFonts w:ascii="Franklin Gothic Book" w:hAnsi="Franklin Gothic Book"/>
          <w:sz w:val="22"/>
          <w:szCs w:val="22"/>
        </w:rPr>
        <w:t>75%</w:t>
      </w:r>
      <w:r w:rsidRPr="00B7489D">
        <w:rPr>
          <w:rFonts w:ascii="Franklin Gothic Book" w:hAnsi="Franklin Gothic Book"/>
          <w:sz w:val="22"/>
          <w:szCs w:val="22"/>
        </w:rPr>
        <w:t xml:space="preserve"> adult </w:t>
      </w:r>
      <w:r w:rsidR="000B35AD" w:rsidRPr="00B7489D">
        <w:rPr>
          <w:rFonts w:ascii="Franklin Gothic Book" w:hAnsi="Franklin Gothic Book"/>
          <w:sz w:val="22"/>
          <w:szCs w:val="22"/>
        </w:rPr>
        <w:t>25%</w:t>
      </w:r>
      <w:r w:rsidRPr="00B7489D">
        <w:rPr>
          <w:rFonts w:ascii="Franklin Gothic Book" w:hAnsi="Franklin Gothic Book"/>
          <w:sz w:val="22"/>
          <w:szCs w:val="22"/>
        </w:rPr>
        <w:t xml:space="preserve"> children</w:t>
      </w:r>
      <w:r w:rsidR="00D33826" w:rsidRPr="00B7489D">
        <w:rPr>
          <w:rFonts w:ascii="Franklin Gothic Book" w:hAnsi="Franklin Gothic Book"/>
          <w:sz w:val="22"/>
          <w:szCs w:val="22"/>
        </w:rPr>
        <w:t xml:space="preserve"> -</w:t>
      </w:r>
      <w:r w:rsidRPr="00B7489D">
        <w:rPr>
          <w:rFonts w:ascii="Franklin Gothic Book" w:hAnsi="Franklin Gothic Book"/>
          <w:sz w:val="22"/>
          <w:szCs w:val="22"/>
        </w:rPr>
        <w:t xml:space="preserve"> with a large proportion of visitation April to September inclusive. Opening hours </w:t>
      </w:r>
      <w:r w:rsidR="00D11060" w:rsidRPr="00B7489D">
        <w:rPr>
          <w:rFonts w:ascii="Franklin Gothic Book" w:hAnsi="Franklin Gothic Book"/>
          <w:sz w:val="22"/>
          <w:szCs w:val="22"/>
        </w:rPr>
        <w:t>are</w:t>
      </w:r>
      <w:r w:rsidRPr="00B7489D">
        <w:rPr>
          <w:rFonts w:ascii="Franklin Gothic Book" w:hAnsi="Franklin Gothic Book"/>
          <w:sz w:val="22"/>
          <w:szCs w:val="22"/>
        </w:rPr>
        <w:t xml:space="preserve"> 10 – 1</w:t>
      </w:r>
      <w:r w:rsidR="00BF1311" w:rsidRPr="00B7489D">
        <w:rPr>
          <w:rFonts w:ascii="Franklin Gothic Book" w:hAnsi="Franklin Gothic Book"/>
          <w:sz w:val="22"/>
          <w:szCs w:val="22"/>
        </w:rPr>
        <w:t>8:00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  <w:r w:rsidR="00537A62" w:rsidRPr="00B7489D">
        <w:rPr>
          <w:rFonts w:ascii="Franklin Gothic Book" w:hAnsi="Franklin Gothic Book"/>
          <w:sz w:val="22"/>
          <w:szCs w:val="22"/>
        </w:rPr>
        <w:t>Spring/Summer</w:t>
      </w:r>
      <w:r w:rsidRPr="00B7489D">
        <w:rPr>
          <w:rFonts w:ascii="Franklin Gothic Book" w:hAnsi="Franklin Gothic Book"/>
          <w:sz w:val="22"/>
          <w:szCs w:val="22"/>
        </w:rPr>
        <w:t xml:space="preserve"> and 10 – 1</w:t>
      </w:r>
      <w:r w:rsidR="00627441" w:rsidRPr="00B7489D">
        <w:rPr>
          <w:rFonts w:ascii="Franklin Gothic Book" w:hAnsi="Franklin Gothic Book"/>
          <w:sz w:val="22"/>
          <w:szCs w:val="22"/>
        </w:rPr>
        <w:t>6</w:t>
      </w:r>
      <w:r w:rsidRPr="00B7489D">
        <w:rPr>
          <w:rFonts w:ascii="Franklin Gothic Book" w:hAnsi="Franklin Gothic Book"/>
          <w:sz w:val="22"/>
          <w:szCs w:val="22"/>
        </w:rPr>
        <w:t>:</w:t>
      </w:r>
      <w:r w:rsidR="00627441" w:rsidRPr="00B7489D">
        <w:rPr>
          <w:rFonts w:ascii="Franklin Gothic Book" w:hAnsi="Franklin Gothic Book"/>
          <w:sz w:val="22"/>
          <w:szCs w:val="22"/>
        </w:rPr>
        <w:t>3</w:t>
      </w:r>
      <w:r w:rsidRPr="00B7489D">
        <w:rPr>
          <w:rFonts w:ascii="Franklin Gothic Book" w:hAnsi="Franklin Gothic Book"/>
          <w:sz w:val="22"/>
          <w:szCs w:val="22"/>
        </w:rPr>
        <w:t xml:space="preserve">0 </w:t>
      </w:r>
      <w:r w:rsidR="00627441" w:rsidRPr="00B7489D">
        <w:rPr>
          <w:rFonts w:ascii="Franklin Gothic Book" w:hAnsi="Franklin Gothic Book"/>
          <w:sz w:val="22"/>
          <w:szCs w:val="22"/>
        </w:rPr>
        <w:t>Autumn/Winter</w:t>
      </w:r>
      <w:r w:rsidRPr="00B7489D">
        <w:rPr>
          <w:rFonts w:ascii="Franklin Gothic Book" w:hAnsi="Franklin Gothic Book"/>
          <w:sz w:val="22"/>
          <w:szCs w:val="22"/>
        </w:rPr>
        <w:t xml:space="preserve"> depending on day and events.  </w:t>
      </w:r>
    </w:p>
    <w:p w14:paraId="0EFEB7A7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5CD82C60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Catering and events</w:t>
      </w:r>
    </w:p>
    <w:p w14:paraId="6C2B4D3E" w14:textId="5B0B1BCC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lastRenderedPageBreak/>
        <w:t xml:space="preserve">External: Meeting a variety of needs from small private </w:t>
      </w:r>
      <w:r w:rsidR="0073363B" w:rsidRPr="00B7489D">
        <w:rPr>
          <w:rFonts w:ascii="Franklin Gothic Book" w:hAnsi="Franklin Gothic Book"/>
          <w:sz w:val="22"/>
          <w:szCs w:val="22"/>
        </w:rPr>
        <w:t>lunches</w:t>
      </w:r>
      <w:r w:rsidRPr="00B7489D">
        <w:rPr>
          <w:rFonts w:ascii="Franklin Gothic Book" w:hAnsi="Franklin Gothic Book"/>
          <w:sz w:val="22"/>
          <w:szCs w:val="22"/>
        </w:rPr>
        <w:t xml:space="preserve"> for up to 12 VIPs / high net worth individuals to supporting lectures</w:t>
      </w:r>
      <w:r w:rsidR="00CA32CE" w:rsidRPr="00B7489D">
        <w:rPr>
          <w:rFonts w:ascii="Franklin Gothic Book" w:hAnsi="Franklin Gothic Book"/>
          <w:sz w:val="22"/>
          <w:szCs w:val="22"/>
        </w:rPr>
        <w:t>/talks</w:t>
      </w:r>
      <w:r w:rsidRPr="00B7489D">
        <w:rPr>
          <w:rFonts w:ascii="Franklin Gothic Book" w:hAnsi="Franklin Gothic Book"/>
          <w:sz w:val="22"/>
          <w:szCs w:val="22"/>
        </w:rPr>
        <w:t xml:space="preserve"> with tea and coffee on arrival, to </w:t>
      </w:r>
      <w:r w:rsidR="007E345C" w:rsidRPr="00B7489D">
        <w:rPr>
          <w:rFonts w:ascii="Franklin Gothic Book" w:hAnsi="Franklin Gothic Book"/>
          <w:sz w:val="22"/>
          <w:szCs w:val="22"/>
        </w:rPr>
        <w:t>pop-ups for large scale events.</w:t>
      </w:r>
    </w:p>
    <w:p w14:paraId="543F32B7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789859A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Corporate Hire</w:t>
      </w:r>
    </w:p>
    <w:p w14:paraId="11D726BC" w14:textId="41A8351E" w:rsidR="000133C6" w:rsidRPr="00B7489D" w:rsidRDefault="00BF17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To manage and operate the </w:t>
      </w:r>
      <w:r w:rsidR="003A5914" w:rsidRPr="00B7489D">
        <w:rPr>
          <w:rFonts w:ascii="Franklin Gothic Book" w:hAnsi="Franklin Gothic Book"/>
          <w:sz w:val="22"/>
          <w:szCs w:val="22"/>
        </w:rPr>
        <w:t>venue hire business at Wakehurst consisting of:</w:t>
      </w:r>
    </w:p>
    <w:p w14:paraId="0B2B2B83" w14:textId="3E46CA7A" w:rsidR="00836CD1" w:rsidRPr="00B7489D" w:rsidRDefault="00836CD1" w:rsidP="00374D9D">
      <w:pPr>
        <w:pStyle w:val="Definitions"/>
        <w:numPr>
          <w:ilvl w:val="0"/>
          <w:numId w:val="37"/>
        </w:numPr>
        <w:spacing w:after="0"/>
        <w:ind w:left="714" w:hanging="357"/>
        <w:rPr>
          <w:rFonts w:ascii="Franklin Gothic Book" w:hAnsi="Franklin Gothic Book" w:cstheme="minorHAnsi"/>
          <w:szCs w:val="22"/>
          <w:lang w:eastAsia="en-GB"/>
        </w:rPr>
      </w:pPr>
      <w:r w:rsidRPr="00B7489D">
        <w:rPr>
          <w:rFonts w:ascii="Franklin Gothic Book" w:hAnsi="Franklin Gothic Book" w:cstheme="minorHAnsi"/>
          <w:szCs w:val="22"/>
          <w:lang w:eastAsia="en-GB"/>
        </w:rPr>
        <w:t xml:space="preserve">marketing, </w:t>
      </w:r>
      <w:r w:rsidR="0023699F" w:rsidRPr="00B7489D">
        <w:rPr>
          <w:rFonts w:ascii="Franklin Gothic Book" w:hAnsi="Franklin Gothic Book" w:cstheme="minorHAnsi"/>
          <w:szCs w:val="22"/>
          <w:lang w:eastAsia="en-GB"/>
        </w:rPr>
        <w:t>promoting,</w:t>
      </w:r>
      <w:r w:rsidRPr="00B7489D">
        <w:rPr>
          <w:rFonts w:ascii="Franklin Gothic Book" w:hAnsi="Franklin Gothic Book" w:cstheme="minorHAnsi"/>
          <w:szCs w:val="22"/>
          <w:lang w:eastAsia="en-GB"/>
        </w:rPr>
        <w:t xml:space="preserve"> and negotiating bookings of Venue Hire at one or more of the Wakehurst Venues </w:t>
      </w:r>
      <w:r w:rsidRPr="00B7489D">
        <w:rPr>
          <w:rFonts w:ascii="Franklin Gothic Book" w:hAnsi="Franklin Gothic Book" w:cstheme="minorHAnsi"/>
        </w:rPr>
        <w:t>as agent on behalf of Wakehurst</w:t>
      </w:r>
    </w:p>
    <w:p w14:paraId="418998C4" w14:textId="54A11AB8" w:rsidR="00836CD1" w:rsidRPr="00B7489D" w:rsidRDefault="00836CD1" w:rsidP="00374D9D">
      <w:pPr>
        <w:pStyle w:val="Definitions"/>
        <w:numPr>
          <w:ilvl w:val="0"/>
          <w:numId w:val="37"/>
        </w:numPr>
        <w:spacing w:after="0"/>
        <w:ind w:left="714" w:hanging="357"/>
        <w:rPr>
          <w:rFonts w:ascii="Franklin Gothic Book" w:hAnsi="Franklin Gothic Book" w:cstheme="minorHAnsi"/>
          <w:szCs w:val="22"/>
          <w:lang w:eastAsia="en-GB"/>
        </w:rPr>
      </w:pPr>
      <w:r w:rsidRPr="00B7489D">
        <w:rPr>
          <w:rFonts w:ascii="Franklin Gothic Book" w:hAnsi="Franklin Gothic Book" w:cstheme="minorHAnsi"/>
          <w:szCs w:val="22"/>
          <w:lang w:eastAsia="en-GB"/>
        </w:rPr>
        <w:t xml:space="preserve">the planning, </w:t>
      </w:r>
      <w:r w:rsidR="0023699F" w:rsidRPr="00B7489D">
        <w:rPr>
          <w:rFonts w:ascii="Franklin Gothic Book" w:hAnsi="Franklin Gothic Book" w:cstheme="minorHAnsi"/>
          <w:szCs w:val="22"/>
          <w:lang w:eastAsia="en-GB"/>
        </w:rPr>
        <w:t>programming,</w:t>
      </w:r>
      <w:r w:rsidRPr="00B7489D">
        <w:rPr>
          <w:rFonts w:ascii="Franklin Gothic Book" w:hAnsi="Franklin Gothic Book" w:cstheme="minorHAnsi"/>
          <w:szCs w:val="22"/>
          <w:lang w:eastAsia="en-GB"/>
        </w:rPr>
        <w:t xml:space="preserve"> and management of Venue Hire</w:t>
      </w:r>
    </w:p>
    <w:p w14:paraId="7E77F329" w14:textId="5BFC360D" w:rsidR="00836CD1" w:rsidRPr="00B7489D" w:rsidRDefault="00836CD1" w:rsidP="00374D9D">
      <w:pPr>
        <w:pStyle w:val="Definitions"/>
        <w:numPr>
          <w:ilvl w:val="0"/>
          <w:numId w:val="37"/>
        </w:numPr>
        <w:spacing w:after="0"/>
        <w:ind w:left="714" w:hanging="357"/>
        <w:rPr>
          <w:rFonts w:ascii="Franklin Gothic Book" w:hAnsi="Franklin Gothic Book" w:cstheme="minorHAnsi"/>
          <w:szCs w:val="22"/>
          <w:lang w:eastAsia="en-GB"/>
        </w:rPr>
      </w:pPr>
      <w:r w:rsidRPr="00B7489D">
        <w:rPr>
          <w:rFonts w:ascii="Franklin Gothic Book" w:hAnsi="Franklin Gothic Book" w:cstheme="minorHAnsi"/>
          <w:szCs w:val="22"/>
          <w:lang w:eastAsia="en-GB"/>
        </w:rPr>
        <w:t>Client and Supplier management leading up to and during the Venue Hire</w:t>
      </w:r>
    </w:p>
    <w:p w14:paraId="5CF7ACC6" w14:textId="75B26876" w:rsidR="0082025D" w:rsidRPr="00B7489D" w:rsidRDefault="0082025D" w:rsidP="00374D9D">
      <w:pPr>
        <w:pStyle w:val="Definitions"/>
        <w:numPr>
          <w:ilvl w:val="0"/>
          <w:numId w:val="37"/>
        </w:numPr>
        <w:spacing w:after="0"/>
        <w:rPr>
          <w:rFonts w:ascii="Franklin Gothic Book" w:hAnsi="Franklin Gothic Book" w:cstheme="minorHAnsi"/>
          <w:szCs w:val="22"/>
          <w:lang w:eastAsia="en-GB"/>
        </w:rPr>
      </w:pPr>
      <w:r w:rsidRPr="00B7489D">
        <w:rPr>
          <w:rFonts w:ascii="Franklin Gothic Book" w:hAnsi="Franklin Gothic Book" w:cstheme="minorHAnsi"/>
          <w:szCs w:val="22"/>
          <w:lang w:eastAsia="en-GB"/>
        </w:rPr>
        <w:t>the provision of food and beverage services to the Client during the Venue Hire as a concessionaire</w:t>
      </w:r>
    </w:p>
    <w:p w14:paraId="0C036777" w14:textId="77777777" w:rsidR="0082025D" w:rsidRPr="00B7489D" w:rsidRDefault="0082025D" w:rsidP="00374D9D">
      <w:pPr>
        <w:pStyle w:val="Definitions"/>
        <w:numPr>
          <w:ilvl w:val="0"/>
          <w:numId w:val="37"/>
        </w:numPr>
        <w:spacing w:after="0"/>
        <w:rPr>
          <w:rFonts w:ascii="Franklin Gothic Book" w:hAnsi="Franklin Gothic Book" w:cstheme="minorHAnsi"/>
          <w:szCs w:val="22"/>
          <w:lang w:eastAsia="en-GB"/>
        </w:rPr>
      </w:pPr>
      <w:r w:rsidRPr="00B7489D">
        <w:rPr>
          <w:rFonts w:ascii="Franklin Gothic Book" w:hAnsi="Franklin Gothic Book" w:cstheme="minorHAnsi"/>
          <w:szCs w:val="22"/>
          <w:lang w:eastAsia="en-GB"/>
        </w:rPr>
        <w:t xml:space="preserve">the provision of security and stewarding services during the Venue Hire; and </w:t>
      </w:r>
    </w:p>
    <w:p w14:paraId="4B419D39" w14:textId="2F9172F5" w:rsidR="003A5914" w:rsidRPr="00B7489D" w:rsidRDefault="0082025D" w:rsidP="00374D9D">
      <w:pPr>
        <w:pStyle w:val="Definitions"/>
        <w:numPr>
          <w:ilvl w:val="0"/>
          <w:numId w:val="37"/>
        </w:numPr>
        <w:spacing w:after="0"/>
        <w:rPr>
          <w:rFonts w:ascii="Franklin Gothic Book" w:hAnsi="Franklin Gothic Book" w:cstheme="minorHAnsi"/>
          <w:szCs w:val="22"/>
        </w:rPr>
      </w:pPr>
      <w:r w:rsidRPr="00B7489D">
        <w:rPr>
          <w:rFonts w:ascii="Franklin Gothic Book" w:hAnsi="Franklin Gothic Book" w:cstheme="minorHAnsi"/>
          <w:szCs w:val="22"/>
          <w:lang w:eastAsia="en-GB"/>
        </w:rPr>
        <w:t xml:space="preserve">the provision of temporary event infrastructure (such as marques and field kitchens) as agreed with the Client. </w:t>
      </w:r>
    </w:p>
    <w:p w14:paraId="05F5C035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ab/>
        <w:t xml:space="preserve">          </w:t>
      </w:r>
    </w:p>
    <w:p w14:paraId="3FDB76CA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Internal events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</w:p>
    <w:p w14:paraId="6168EC70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These range from Catering for retirement functions or </w:t>
      </w:r>
      <w:proofErr w:type="gramStart"/>
      <w:r w:rsidRPr="00B7489D">
        <w:rPr>
          <w:rFonts w:ascii="Franklin Gothic Book" w:hAnsi="Franklin Gothic Book"/>
          <w:sz w:val="22"/>
          <w:szCs w:val="22"/>
        </w:rPr>
        <w:t>particular staff</w:t>
      </w:r>
      <w:proofErr w:type="gramEnd"/>
      <w:r w:rsidRPr="00B7489D">
        <w:rPr>
          <w:rFonts w:ascii="Franklin Gothic Book" w:hAnsi="Franklin Gothic Book"/>
          <w:sz w:val="22"/>
          <w:szCs w:val="22"/>
        </w:rPr>
        <w:t xml:space="preserve"> events, hosting meetings with external parties in meeting rooms or providing facilities within restaurants.</w:t>
      </w:r>
    </w:p>
    <w:p w14:paraId="1143625A" w14:textId="77777777" w:rsidR="000133C6" w:rsidRPr="00B7489D" w:rsidRDefault="000133C6" w:rsidP="00374D9D">
      <w:pPr>
        <w:ind w:left="720"/>
        <w:jc w:val="both"/>
        <w:rPr>
          <w:rFonts w:ascii="Franklin Gothic Book" w:hAnsi="Franklin Gothic Book"/>
          <w:sz w:val="22"/>
          <w:szCs w:val="22"/>
        </w:rPr>
      </w:pPr>
    </w:p>
    <w:p w14:paraId="6120CC1E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b/>
          <w:i/>
          <w:sz w:val="22"/>
          <w:szCs w:val="22"/>
        </w:rPr>
        <w:t>Kew staff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</w:p>
    <w:p w14:paraId="4243884B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Provision for staff to use public restaurants to buy food and drink at affordable prices </w:t>
      </w:r>
    </w:p>
    <w:p w14:paraId="3B34E217" w14:textId="77777777" w:rsidR="000133C6" w:rsidRPr="00B7489D" w:rsidRDefault="000133C6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8F5B480" w14:textId="77777777" w:rsidR="00D22825" w:rsidRPr="00B7489D" w:rsidRDefault="00D22825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251A5C02" w14:textId="77777777" w:rsidR="00C74067" w:rsidRPr="00B7489D" w:rsidRDefault="00C74067" w:rsidP="00374D9D">
      <w:pPr>
        <w:pStyle w:val="Kew1"/>
        <w:numPr>
          <w:ilvl w:val="0"/>
          <w:numId w:val="35"/>
        </w:numPr>
        <w:tabs>
          <w:tab w:val="left" w:pos="567"/>
        </w:tabs>
        <w:ind w:left="567" w:hanging="567"/>
        <w:rPr>
          <w:rFonts w:ascii="Franklin Gothic Book" w:hAnsi="Franklin Gothic Book"/>
          <w:b/>
          <w:sz w:val="22"/>
          <w:szCs w:val="22"/>
        </w:rPr>
      </w:pPr>
      <w:r w:rsidRPr="00B7489D">
        <w:rPr>
          <w:rFonts w:ascii="Franklin Gothic Book" w:hAnsi="Franklin Gothic Book"/>
          <w:b/>
          <w:sz w:val="22"/>
          <w:szCs w:val="22"/>
        </w:rPr>
        <w:t>RBG KEW CONTACT DETAILS</w:t>
      </w:r>
    </w:p>
    <w:p w14:paraId="7F487378" w14:textId="77777777" w:rsidR="00C74067" w:rsidRPr="00B7489D" w:rsidRDefault="00C7406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982AC05" w14:textId="77777777" w:rsidR="007B4B1E" w:rsidRPr="00B7489D" w:rsidRDefault="007B4B1E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The Senior Responsible Officer for the purposes of this Contract is:</w:t>
      </w:r>
    </w:p>
    <w:p w14:paraId="450E052C" w14:textId="77777777" w:rsidR="007B4B1E" w:rsidRPr="00B7489D" w:rsidRDefault="007B4B1E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FB595D6" w14:textId="6D6C5A54" w:rsidR="00C74067" w:rsidRPr="00B7489D" w:rsidRDefault="00412D08" w:rsidP="0023699F">
      <w:pPr>
        <w:jc w:val="both"/>
        <w:rPr>
          <w:rFonts w:ascii="Franklin Gothic Book" w:hAnsi="Franklin Gothic Book"/>
          <w:i/>
          <w:sz w:val="22"/>
          <w:szCs w:val="22"/>
        </w:rPr>
      </w:pPr>
      <w:r w:rsidRPr="00B7489D">
        <w:rPr>
          <w:rFonts w:ascii="Franklin Gothic Book" w:hAnsi="Franklin Gothic Book"/>
          <w:i/>
          <w:sz w:val="22"/>
          <w:szCs w:val="22"/>
        </w:rPr>
        <w:t>Head of Visitor Operations</w:t>
      </w:r>
      <w:r w:rsidR="0023699F" w:rsidRPr="00B7489D">
        <w:rPr>
          <w:rFonts w:ascii="Franklin Gothic Book" w:hAnsi="Franklin Gothic Book"/>
          <w:i/>
          <w:sz w:val="22"/>
          <w:szCs w:val="22"/>
        </w:rPr>
        <w:t>, Kew</w:t>
      </w:r>
    </w:p>
    <w:p w14:paraId="1441FB47" w14:textId="77777777" w:rsidR="00CE74BE" w:rsidRPr="00B7489D" w:rsidRDefault="00CE74BE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2517FAD" w14:textId="77777777" w:rsidR="00CE74BE" w:rsidRPr="00B7489D" w:rsidRDefault="00CE74BE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B9BE21E" w14:textId="77777777" w:rsidR="00C74067" w:rsidRPr="00B7489D" w:rsidRDefault="00C74067" w:rsidP="00374D9D">
      <w:pPr>
        <w:pStyle w:val="Kew1"/>
        <w:numPr>
          <w:ilvl w:val="0"/>
          <w:numId w:val="35"/>
        </w:numPr>
        <w:ind w:left="567" w:hanging="567"/>
        <w:rPr>
          <w:rFonts w:ascii="Franklin Gothic Book" w:hAnsi="Franklin Gothic Book"/>
          <w:b/>
          <w:sz w:val="22"/>
          <w:szCs w:val="22"/>
        </w:rPr>
      </w:pPr>
      <w:r w:rsidRPr="00B7489D">
        <w:rPr>
          <w:rFonts w:ascii="Franklin Gothic Book" w:hAnsi="Franklin Gothic Book"/>
          <w:b/>
          <w:sz w:val="22"/>
          <w:szCs w:val="22"/>
        </w:rPr>
        <w:t xml:space="preserve"> </w:t>
      </w:r>
      <w:r w:rsidRPr="00B7489D">
        <w:rPr>
          <w:rFonts w:ascii="Franklin Gothic Book" w:hAnsi="Franklin Gothic Book"/>
          <w:b/>
          <w:sz w:val="22"/>
          <w:szCs w:val="22"/>
        </w:rPr>
        <w:tab/>
        <w:t>SCOPE OF THE REQUIREMENTS</w:t>
      </w:r>
    </w:p>
    <w:p w14:paraId="363E83AC" w14:textId="77777777" w:rsidR="00442586" w:rsidRPr="00B7489D" w:rsidRDefault="00442586" w:rsidP="00374D9D">
      <w:pPr>
        <w:pStyle w:val="Kew1"/>
        <w:numPr>
          <w:ilvl w:val="0"/>
          <w:numId w:val="0"/>
        </w:numPr>
        <w:ind w:left="567"/>
        <w:rPr>
          <w:rFonts w:ascii="Franklin Gothic Book" w:hAnsi="Franklin Gothic Book"/>
          <w:b/>
          <w:sz w:val="22"/>
          <w:szCs w:val="22"/>
        </w:rPr>
      </w:pPr>
    </w:p>
    <w:p w14:paraId="174E311B" w14:textId="77777777" w:rsidR="00442586" w:rsidRPr="00B7489D" w:rsidRDefault="00442586" w:rsidP="00374D9D">
      <w:pPr>
        <w:pStyle w:val="Kew1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  <w:r w:rsidRPr="00B7489D">
        <w:rPr>
          <w:rFonts w:ascii="Franklin Gothic Book" w:hAnsi="Franklin Gothic Book"/>
          <w:b/>
          <w:sz w:val="22"/>
          <w:szCs w:val="22"/>
          <w:u w:val="single"/>
        </w:rPr>
        <w:t>Services</w:t>
      </w:r>
    </w:p>
    <w:p w14:paraId="2DBEA78F" w14:textId="77777777" w:rsidR="00C74067" w:rsidRPr="00B7489D" w:rsidRDefault="00C7406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5A86F9D" w14:textId="08D13DD3" w:rsidR="00B27A37" w:rsidRPr="00B7489D" w:rsidRDefault="00B27A37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We are seeking professional assistance to ensure that </w:t>
      </w:r>
      <w:r w:rsidR="002B3F59" w:rsidRPr="00B7489D">
        <w:rPr>
          <w:rFonts w:ascii="Franklin Gothic Book" w:hAnsi="Franklin Gothic Book"/>
          <w:sz w:val="22"/>
          <w:szCs w:val="22"/>
        </w:rPr>
        <w:t xml:space="preserve">RBG </w:t>
      </w:r>
      <w:r w:rsidRPr="00B7489D">
        <w:rPr>
          <w:rFonts w:ascii="Franklin Gothic Book" w:hAnsi="Franklin Gothic Book"/>
          <w:sz w:val="22"/>
          <w:szCs w:val="22"/>
        </w:rPr>
        <w:t xml:space="preserve">Kew </w:t>
      </w:r>
      <w:r w:rsidR="00E67150" w:rsidRPr="00B7489D">
        <w:rPr>
          <w:rFonts w:ascii="Franklin Gothic Book" w:hAnsi="Franklin Gothic Book"/>
          <w:sz w:val="22"/>
          <w:szCs w:val="22"/>
        </w:rPr>
        <w:t>provides</w:t>
      </w:r>
      <w:r w:rsidRPr="00B7489D">
        <w:rPr>
          <w:rFonts w:ascii="Franklin Gothic Book" w:hAnsi="Franklin Gothic Book"/>
          <w:sz w:val="22"/>
          <w:szCs w:val="22"/>
        </w:rPr>
        <w:t xml:space="preserve"> a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provision that meets our needs from a customer, values, </w:t>
      </w:r>
      <w:r w:rsidR="0023699F" w:rsidRPr="00B7489D">
        <w:rPr>
          <w:rFonts w:ascii="Franklin Gothic Book" w:hAnsi="Franklin Gothic Book"/>
          <w:sz w:val="22"/>
          <w:szCs w:val="22"/>
        </w:rPr>
        <w:t>organisation,</w:t>
      </w:r>
      <w:r w:rsidRPr="00B7489D">
        <w:rPr>
          <w:rFonts w:ascii="Franklin Gothic Book" w:hAnsi="Franklin Gothic Book"/>
          <w:sz w:val="22"/>
          <w:szCs w:val="22"/>
        </w:rPr>
        <w:t xml:space="preserve"> and financial basis.  The services required will include, but may not be limited to, the following:</w:t>
      </w:r>
    </w:p>
    <w:p w14:paraId="1BD9AB3D" w14:textId="77777777" w:rsidR="00DB535B" w:rsidRPr="00B7489D" w:rsidRDefault="00DB535B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79CE9287" w14:textId="3062A831" w:rsidR="00B27A37" w:rsidRPr="00B7489D" w:rsidRDefault="00B27A37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Providing knowledge of best practice service delivery models</w:t>
      </w:r>
    </w:p>
    <w:p w14:paraId="1B91C57B" w14:textId="42D08724" w:rsidR="004E0E88" w:rsidRPr="00B7489D" w:rsidRDefault="00B33ABB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4982798C">
        <w:rPr>
          <w:rFonts w:ascii="Franklin Gothic Book" w:hAnsi="Franklin Gothic Book"/>
          <w:sz w:val="22"/>
          <w:szCs w:val="22"/>
        </w:rPr>
        <w:t xml:space="preserve">Provide a </w:t>
      </w:r>
      <w:r w:rsidR="00BA30FE" w:rsidRPr="4982798C">
        <w:rPr>
          <w:rFonts w:ascii="Franklin Gothic Book" w:hAnsi="Franklin Gothic Book"/>
          <w:sz w:val="22"/>
          <w:szCs w:val="22"/>
        </w:rPr>
        <w:t xml:space="preserve">primary consultant throughout the contract period, where change is needed this is done in </w:t>
      </w:r>
      <w:r w:rsidR="006C2B22" w:rsidRPr="4982798C">
        <w:rPr>
          <w:rFonts w:ascii="Franklin Gothic Book" w:hAnsi="Franklin Gothic Book"/>
          <w:sz w:val="22"/>
          <w:szCs w:val="22"/>
        </w:rPr>
        <w:t xml:space="preserve">consultation with </w:t>
      </w:r>
      <w:r w:rsidR="00F40E0A" w:rsidRPr="4982798C">
        <w:rPr>
          <w:rFonts w:ascii="Franklin Gothic Book" w:hAnsi="Franklin Gothic Book"/>
          <w:sz w:val="22"/>
          <w:szCs w:val="22"/>
        </w:rPr>
        <w:t>teams at Kew and Wakehurst</w:t>
      </w:r>
      <w:r w:rsidR="4A6E4EF9" w:rsidRPr="4982798C">
        <w:rPr>
          <w:rFonts w:ascii="Franklin Gothic Book" w:hAnsi="Franklin Gothic Book"/>
          <w:sz w:val="22"/>
          <w:szCs w:val="22"/>
        </w:rPr>
        <w:t>,</w:t>
      </w:r>
    </w:p>
    <w:p w14:paraId="15CF7014" w14:textId="153C4390" w:rsidR="00E67150" w:rsidRPr="00B7489D" w:rsidRDefault="00E67150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Supporting the continuous development of an improving catering provision at </w:t>
      </w:r>
      <w:r w:rsidR="00F14170" w:rsidRPr="00B7489D">
        <w:rPr>
          <w:rFonts w:ascii="Franklin Gothic Book" w:hAnsi="Franklin Gothic Book"/>
          <w:sz w:val="22"/>
          <w:szCs w:val="22"/>
        </w:rPr>
        <w:t>Kew</w:t>
      </w:r>
    </w:p>
    <w:p w14:paraId="04D8439A" w14:textId="70D229FF" w:rsidR="00B27A37" w:rsidRPr="00B7489D" w:rsidRDefault="00B27A37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Working with</w:t>
      </w:r>
      <w:r w:rsidR="0023699F" w:rsidRPr="00B7489D">
        <w:rPr>
          <w:rFonts w:ascii="Franklin Gothic Book" w:hAnsi="Franklin Gothic Book"/>
          <w:sz w:val="22"/>
          <w:szCs w:val="22"/>
        </w:rPr>
        <w:t xml:space="preserve"> </w:t>
      </w:r>
      <w:r w:rsidR="00F40E0A" w:rsidRPr="00B7489D">
        <w:rPr>
          <w:rFonts w:ascii="Franklin Gothic Book" w:hAnsi="Franklin Gothic Book"/>
          <w:sz w:val="22"/>
          <w:szCs w:val="22"/>
        </w:rPr>
        <w:t>both sites</w:t>
      </w:r>
      <w:r w:rsidRPr="00B7489D">
        <w:rPr>
          <w:rFonts w:ascii="Franklin Gothic Book" w:hAnsi="Franklin Gothic Book"/>
          <w:sz w:val="22"/>
          <w:szCs w:val="22"/>
        </w:rPr>
        <w:t xml:space="preserve"> to </w:t>
      </w:r>
      <w:r w:rsidR="00E67150" w:rsidRPr="00B7489D">
        <w:rPr>
          <w:rFonts w:ascii="Franklin Gothic Book" w:hAnsi="Franklin Gothic Book"/>
          <w:sz w:val="22"/>
          <w:szCs w:val="22"/>
        </w:rPr>
        <w:t>refine</w:t>
      </w:r>
      <w:r w:rsidRPr="00B7489D">
        <w:rPr>
          <w:rFonts w:ascii="Franklin Gothic Book" w:hAnsi="Franklin Gothic Book"/>
          <w:sz w:val="22"/>
          <w:szCs w:val="22"/>
        </w:rPr>
        <w:t xml:space="preserve"> the</w:t>
      </w:r>
      <w:r w:rsidR="00F40E0A" w:rsidRPr="00B7489D">
        <w:rPr>
          <w:rFonts w:ascii="Franklin Gothic Book" w:hAnsi="Franklin Gothic Book"/>
          <w:sz w:val="22"/>
          <w:szCs w:val="22"/>
        </w:rPr>
        <w:t>ir</w:t>
      </w:r>
      <w:r w:rsidRPr="00B7489D">
        <w:rPr>
          <w:rFonts w:ascii="Franklin Gothic Book" w:hAnsi="Franklin Gothic Book"/>
          <w:sz w:val="22"/>
          <w:szCs w:val="22"/>
        </w:rPr>
        <w:t xml:space="preserve"> </w:t>
      </w:r>
      <w:r w:rsidR="00E67150" w:rsidRPr="00B7489D">
        <w:rPr>
          <w:rFonts w:ascii="Franklin Gothic Book" w:hAnsi="Franklin Gothic Book"/>
          <w:sz w:val="22"/>
          <w:szCs w:val="22"/>
        </w:rPr>
        <w:t>Catering</w:t>
      </w:r>
      <w:r w:rsidRPr="00B7489D">
        <w:rPr>
          <w:rFonts w:ascii="Franklin Gothic Book" w:hAnsi="Franklin Gothic Book"/>
          <w:sz w:val="22"/>
          <w:szCs w:val="22"/>
        </w:rPr>
        <w:t xml:space="preserve"> vision and strategy</w:t>
      </w:r>
    </w:p>
    <w:p w14:paraId="77A6167A" w14:textId="14FD58F9" w:rsidR="00B27A37" w:rsidRPr="00B7489D" w:rsidRDefault="00B27A37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Provid</w:t>
      </w:r>
      <w:r w:rsidR="00E67150" w:rsidRPr="00B7489D">
        <w:rPr>
          <w:rFonts w:ascii="Franklin Gothic Book" w:hAnsi="Franklin Gothic Book"/>
          <w:sz w:val="22"/>
          <w:szCs w:val="22"/>
        </w:rPr>
        <w:t>ing</w:t>
      </w:r>
      <w:r w:rsidRPr="00B7489D">
        <w:rPr>
          <w:rFonts w:ascii="Franklin Gothic Book" w:hAnsi="Franklin Gothic Book"/>
          <w:sz w:val="22"/>
          <w:szCs w:val="22"/>
        </w:rPr>
        <w:t xml:space="preserve"> industry benchmarking insight</w:t>
      </w:r>
    </w:p>
    <w:p w14:paraId="11245343" w14:textId="4AD3BAEE" w:rsidR="00B27A37" w:rsidRPr="00B7489D" w:rsidRDefault="00B27A37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Provide input</w:t>
      </w:r>
      <w:r w:rsidR="00F14170" w:rsidRPr="00B7489D">
        <w:rPr>
          <w:rFonts w:ascii="Franklin Gothic Book" w:hAnsi="Franklin Gothic Book"/>
          <w:sz w:val="22"/>
          <w:szCs w:val="22"/>
        </w:rPr>
        <w:t xml:space="preserve"> and r</w:t>
      </w:r>
      <w:r w:rsidRPr="00B7489D">
        <w:rPr>
          <w:rFonts w:ascii="Franklin Gothic Book" w:hAnsi="Franklin Gothic Book"/>
          <w:sz w:val="22"/>
          <w:szCs w:val="22"/>
        </w:rPr>
        <w:t xml:space="preserve">eview from an operational </w:t>
      </w:r>
      <w:r w:rsidR="00F14170" w:rsidRPr="00B7489D">
        <w:rPr>
          <w:rFonts w:ascii="Franklin Gothic Book" w:hAnsi="Franklin Gothic Book"/>
          <w:sz w:val="22"/>
          <w:szCs w:val="22"/>
        </w:rPr>
        <w:t xml:space="preserve">and </w:t>
      </w:r>
      <w:r w:rsidRPr="00B7489D">
        <w:rPr>
          <w:rFonts w:ascii="Franklin Gothic Book" w:hAnsi="Franklin Gothic Book"/>
          <w:sz w:val="22"/>
          <w:szCs w:val="22"/>
        </w:rPr>
        <w:t>commercial perspective</w:t>
      </w:r>
      <w:r w:rsidR="00E67150" w:rsidRPr="00B7489D">
        <w:rPr>
          <w:rFonts w:ascii="Franklin Gothic Book" w:hAnsi="Franklin Gothic Book"/>
          <w:sz w:val="22"/>
          <w:szCs w:val="22"/>
        </w:rPr>
        <w:t xml:space="preserve"> on the Catering performance</w:t>
      </w:r>
      <w:r w:rsidR="00F14170" w:rsidRPr="00B7489D">
        <w:rPr>
          <w:rFonts w:ascii="Franklin Gothic Book" w:hAnsi="Franklin Gothic Book"/>
          <w:sz w:val="22"/>
          <w:szCs w:val="22"/>
        </w:rPr>
        <w:t xml:space="preserve"> </w:t>
      </w:r>
      <w:r w:rsidR="00B87F40" w:rsidRPr="00B7489D">
        <w:rPr>
          <w:rFonts w:ascii="Franklin Gothic Book" w:hAnsi="Franklin Gothic Book"/>
          <w:sz w:val="22"/>
          <w:szCs w:val="22"/>
        </w:rPr>
        <w:t xml:space="preserve">and completing quarterly service reviews for </w:t>
      </w:r>
      <w:r w:rsidR="003C5E3A" w:rsidRPr="00B7489D">
        <w:rPr>
          <w:rFonts w:ascii="Franklin Gothic Book" w:hAnsi="Franklin Gothic Book"/>
          <w:sz w:val="22"/>
          <w:szCs w:val="22"/>
        </w:rPr>
        <w:t xml:space="preserve">Catering Steering Group meetings </w:t>
      </w:r>
    </w:p>
    <w:p w14:paraId="399AFE38" w14:textId="0C38E0F3" w:rsidR="00B27A37" w:rsidRPr="00B7489D" w:rsidRDefault="00B27A37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Input into </w:t>
      </w:r>
      <w:r w:rsidR="00E67150" w:rsidRPr="00B7489D">
        <w:rPr>
          <w:rFonts w:ascii="Franklin Gothic Book" w:hAnsi="Franklin Gothic Book"/>
          <w:sz w:val="22"/>
          <w:szCs w:val="22"/>
        </w:rPr>
        <w:t>cont</w:t>
      </w:r>
      <w:r w:rsidR="00F14170" w:rsidRPr="00B7489D">
        <w:rPr>
          <w:rFonts w:ascii="Franklin Gothic Book" w:hAnsi="Franklin Gothic Book"/>
          <w:sz w:val="22"/>
          <w:szCs w:val="22"/>
        </w:rPr>
        <w:t>r</w:t>
      </w:r>
      <w:r w:rsidR="00E67150" w:rsidRPr="00B7489D">
        <w:rPr>
          <w:rFonts w:ascii="Franklin Gothic Book" w:hAnsi="Franklin Gothic Book"/>
          <w:sz w:val="22"/>
          <w:szCs w:val="22"/>
        </w:rPr>
        <w:t xml:space="preserve">act renegotiation, including </w:t>
      </w:r>
      <w:r w:rsidRPr="00B7489D">
        <w:rPr>
          <w:rFonts w:ascii="Franklin Gothic Book" w:hAnsi="Franklin Gothic Book"/>
          <w:sz w:val="22"/>
          <w:szCs w:val="22"/>
        </w:rPr>
        <w:t>commercial modelling</w:t>
      </w:r>
      <w:r w:rsidR="00E67150" w:rsidRPr="00B7489D">
        <w:rPr>
          <w:rFonts w:ascii="Franklin Gothic Book" w:hAnsi="Franklin Gothic Book"/>
          <w:sz w:val="22"/>
          <w:szCs w:val="22"/>
        </w:rPr>
        <w:t xml:space="preserve"> </w:t>
      </w:r>
    </w:p>
    <w:p w14:paraId="1D66620B" w14:textId="298B12A9" w:rsidR="00E67150" w:rsidRPr="00B7489D" w:rsidRDefault="00E67150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Supporting the procurement of goods, works and services associated to the provision of Catering</w:t>
      </w:r>
    </w:p>
    <w:p w14:paraId="5757ADA4" w14:textId="68CE9D5A" w:rsidR="00E23872" w:rsidRPr="00B7489D" w:rsidRDefault="00E23872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lastRenderedPageBreak/>
        <w:t>Support projects such as venue refreshes and rebuilds</w:t>
      </w:r>
      <w:r w:rsidR="00F14170" w:rsidRPr="00B7489D">
        <w:rPr>
          <w:rFonts w:ascii="Franklin Gothic Book" w:hAnsi="Franklin Gothic Book"/>
          <w:sz w:val="22"/>
          <w:szCs w:val="22"/>
        </w:rPr>
        <w:t xml:space="preserve"> acting as </w:t>
      </w:r>
      <w:r w:rsidRPr="00B7489D">
        <w:rPr>
          <w:rFonts w:ascii="Franklin Gothic Book" w:hAnsi="Franklin Gothic Book"/>
          <w:sz w:val="22"/>
          <w:szCs w:val="22"/>
        </w:rPr>
        <w:t xml:space="preserve">the interface between Kew, the </w:t>
      </w:r>
      <w:r w:rsidR="00F14170" w:rsidRPr="00B7489D">
        <w:rPr>
          <w:rFonts w:ascii="Franklin Gothic Book" w:hAnsi="Franklin Gothic Book"/>
          <w:sz w:val="22"/>
          <w:szCs w:val="22"/>
        </w:rPr>
        <w:t>caterer,</w:t>
      </w:r>
      <w:r w:rsidRPr="00B7489D">
        <w:rPr>
          <w:rFonts w:ascii="Franklin Gothic Book" w:hAnsi="Franklin Gothic Book"/>
          <w:sz w:val="22"/>
          <w:szCs w:val="22"/>
        </w:rPr>
        <w:t xml:space="preserve"> and contractors. </w:t>
      </w:r>
    </w:p>
    <w:p w14:paraId="60ECA194" w14:textId="44D4AE25" w:rsidR="00E23872" w:rsidRPr="00B7489D" w:rsidRDefault="00E23872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Work as the critical friend in </w:t>
      </w:r>
      <w:proofErr w:type="gramStart"/>
      <w:r w:rsidRPr="00B7489D">
        <w:rPr>
          <w:rFonts w:ascii="Franklin Gothic Book" w:hAnsi="Franklin Gothic Book"/>
          <w:sz w:val="22"/>
          <w:szCs w:val="22"/>
        </w:rPr>
        <w:t>a number of</w:t>
      </w:r>
      <w:proofErr w:type="gramEnd"/>
      <w:r w:rsidRPr="00B7489D">
        <w:rPr>
          <w:rFonts w:ascii="Franklin Gothic Book" w:hAnsi="Franklin Gothic Book"/>
          <w:sz w:val="22"/>
          <w:szCs w:val="22"/>
        </w:rPr>
        <w:t xml:space="preserve"> meetings, such a</w:t>
      </w:r>
      <w:r w:rsidR="00F14170" w:rsidRPr="00B7489D">
        <w:rPr>
          <w:rFonts w:ascii="Franklin Gothic Book" w:hAnsi="Franklin Gothic Book"/>
          <w:sz w:val="22"/>
          <w:szCs w:val="22"/>
        </w:rPr>
        <w:t>s</w:t>
      </w:r>
      <w:r w:rsidRPr="00B7489D">
        <w:rPr>
          <w:rFonts w:ascii="Franklin Gothic Book" w:hAnsi="Franklin Gothic Book"/>
          <w:sz w:val="22"/>
          <w:szCs w:val="22"/>
        </w:rPr>
        <w:t xml:space="preserve"> the quarterly review board and other Directors and Trustee led committees. </w:t>
      </w:r>
    </w:p>
    <w:p w14:paraId="706E5F9B" w14:textId="00A9EDC3" w:rsidR="00E23872" w:rsidRPr="00B7489D" w:rsidRDefault="00E23872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Where needed offer support (at additional cost) to </w:t>
      </w:r>
      <w:r w:rsidR="00AB0FA4" w:rsidRPr="00B7489D">
        <w:rPr>
          <w:rFonts w:ascii="Franklin Gothic Book" w:hAnsi="Franklin Gothic Book"/>
          <w:sz w:val="22"/>
          <w:szCs w:val="22"/>
        </w:rPr>
        <w:t xml:space="preserve">our Sussex site, </w:t>
      </w:r>
      <w:r w:rsidRPr="00B7489D">
        <w:rPr>
          <w:rFonts w:ascii="Franklin Gothic Book" w:hAnsi="Franklin Gothic Book"/>
          <w:sz w:val="22"/>
          <w:szCs w:val="22"/>
        </w:rPr>
        <w:t xml:space="preserve">Wakehurst. </w:t>
      </w:r>
    </w:p>
    <w:p w14:paraId="121302FF" w14:textId="5D77A9B5" w:rsidR="0006653C" w:rsidRPr="00B7489D" w:rsidRDefault="0006653C" w:rsidP="00374D9D">
      <w:pPr>
        <w:numPr>
          <w:ilvl w:val="0"/>
          <w:numId w:val="26"/>
        </w:numPr>
        <w:tabs>
          <w:tab w:val="left" w:pos="426"/>
        </w:tabs>
        <w:spacing w:line="276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 w:rsidRPr="4982798C">
        <w:rPr>
          <w:rFonts w:ascii="Franklin Gothic Book" w:hAnsi="Franklin Gothic Book"/>
          <w:sz w:val="22"/>
          <w:szCs w:val="22"/>
        </w:rPr>
        <w:t xml:space="preserve">Understand and work within Kew’s procurement </w:t>
      </w:r>
      <w:r w:rsidR="00C46794" w:rsidRPr="4982798C">
        <w:rPr>
          <w:rFonts w:ascii="Franklin Gothic Book" w:hAnsi="Franklin Gothic Book"/>
          <w:sz w:val="22"/>
          <w:szCs w:val="22"/>
        </w:rPr>
        <w:t xml:space="preserve">guidance </w:t>
      </w:r>
      <w:r w:rsidR="00F57B20" w:rsidRPr="4982798C">
        <w:rPr>
          <w:rFonts w:ascii="Franklin Gothic Book" w:hAnsi="Franklin Gothic Book"/>
          <w:sz w:val="22"/>
          <w:szCs w:val="22"/>
        </w:rPr>
        <w:t>or procurement through</w:t>
      </w:r>
      <w:r w:rsidR="00C46794" w:rsidRPr="4982798C">
        <w:rPr>
          <w:rFonts w:ascii="Franklin Gothic Book" w:hAnsi="Franklin Gothic Book"/>
          <w:sz w:val="22"/>
          <w:szCs w:val="22"/>
        </w:rPr>
        <w:t xml:space="preserve"> </w:t>
      </w:r>
      <w:r w:rsidRPr="4982798C">
        <w:rPr>
          <w:rFonts w:ascii="Franklin Gothic Book" w:hAnsi="Franklin Gothic Book"/>
          <w:sz w:val="22"/>
          <w:szCs w:val="22"/>
        </w:rPr>
        <w:t xml:space="preserve">Government procurement </w:t>
      </w:r>
      <w:r w:rsidR="00C46794" w:rsidRPr="4982798C">
        <w:rPr>
          <w:rFonts w:ascii="Franklin Gothic Book" w:hAnsi="Franklin Gothic Book"/>
          <w:sz w:val="22"/>
          <w:szCs w:val="22"/>
        </w:rPr>
        <w:t>regulations</w:t>
      </w:r>
      <w:r w:rsidR="00301591" w:rsidRPr="4982798C">
        <w:rPr>
          <w:rFonts w:ascii="Franklin Gothic Book" w:hAnsi="Franklin Gothic Book"/>
          <w:sz w:val="22"/>
          <w:szCs w:val="22"/>
        </w:rPr>
        <w:t xml:space="preserve">. Working towards completing any required tendering processes at end of contract. </w:t>
      </w:r>
    </w:p>
    <w:p w14:paraId="541C69E0" w14:textId="7DB9A017" w:rsidR="4982798C" w:rsidRDefault="4982798C" w:rsidP="4982798C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sz w:val="22"/>
          <w:szCs w:val="22"/>
        </w:rPr>
      </w:pPr>
    </w:p>
    <w:p w14:paraId="259CFD39" w14:textId="159EBD5F" w:rsidR="0C49FD3C" w:rsidRDefault="00114129" w:rsidP="4982798C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sz w:val="22"/>
          <w:szCs w:val="22"/>
        </w:rPr>
      </w:pPr>
      <w:proofErr w:type="gramStart"/>
      <w:r>
        <w:rPr>
          <w:rFonts w:ascii="Franklin Gothic Book" w:hAnsi="Franklin Gothic Book"/>
          <w:sz w:val="22"/>
          <w:szCs w:val="22"/>
        </w:rPr>
        <w:t>The majority of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the c</w:t>
      </w:r>
      <w:r w:rsidR="0C49FD3C" w:rsidRPr="4982798C">
        <w:rPr>
          <w:rFonts w:ascii="Franklin Gothic Book" w:hAnsi="Franklin Gothic Book"/>
          <w:sz w:val="22"/>
          <w:szCs w:val="22"/>
        </w:rPr>
        <w:t xml:space="preserve">onsultancy services </w:t>
      </w:r>
      <w:r>
        <w:rPr>
          <w:rFonts w:ascii="Franklin Gothic Book" w:hAnsi="Franklin Gothic Book"/>
          <w:sz w:val="22"/>
          <w:szCs w:val="22"/>
        </w:rPr>
        <w:t xml:space="preserve">required </w:t>
      </w:r>
      <w:r w:rsidR="0C49FD3C" w:rsidRPr="4982798C">
        <w:rPr>
          <w:rFonts w:ascii="Franklin Gothic Book" w:hAnsi="Franklin Gothic Book"/>
          <w:sz w:val="22"/>
          <w:szCs w:val="22"/>
        </w:rPr>
        <w:t>will be</w:t>
      </w:r>
      <w:r w:rsidR="00804F40">
        <w:rPr>
          <w:rFonts w:ascii="Franklin Gothic Book" w:hAnsi="Franklin Gothic Book"/>
          <w:sz w:val="22"/>
          <w:szCs w:val="22"/>
        </w:rPr>
        <w:t xml:space="preserve"> on</w:t>
      </w:r>
      <w:r w:rsidR="0C49FD3C" w:rsidRPr="4982798C">
        <w:rPr>
          <w:rFonts w:ascii="Franklin Gothic Book" w:hAnsi="Franklin Gothic Book"/>
          <w:sz w:val="22"/>
          <w:szCs w:val="22"/>
        </w:rPr>
        <w:t xml:space="preserve"> an ad-hoc</w:t>
      </w:r>
      <w:r w:rsidR="00804F40">
        <w:rPr>
          <w:rFonts w:ascii="Franklin Gothic Book" w:hAnsi="Franklin Gothic Book"/>
          <w:sz w:val="22"/>
          <w:szCs w:val="22"/>
        </w:rPr>
        <w:t xml:space="preserve"> basis</w:t>
      </w:r>
      <w:r w:rsidR="2457C066" w:rsidRPr="4982798C">
        <w:rPr>
          <w:rFonts w:ascii="Franklin Gothic Book" w:hAnsi="Franklin Gothic Book"/>
          <w:sz w:val="22"/>
          <w:szCs w:val="22"/>
        </w:rPr>
        <w:t>,</w:t>
      </w:r>
      <w:r w:rsidR="0C49FD3C" w:rsidRPr="4982798C">
        <w:rPr>
          <w:rFonts w:ascii="Franklin Gothic Book" w:hAnsi="Franklin Gothic Book"/>
          <w:sz w:val="22"/>
          <w:szCs w:val="22"/>
        </w:rPr>
        <w:t xml:space="preserve"> called </w:t>
      </w:r>
      <w:r>
        <w:rPr>
          <w:rFonts w:ascii="Franklin Gothic Book" w:hAnsi="Franklin Gothic Book"/>
          <w:sz w:val="22"/>
          <w:szCs w:val="22"/>
        </w:rPr>
        <w:t>off</w:t>
      </w:r>
      <w:r w:rsidR="0C49FD3C" w:rsidRPr="4982798C">
        <w:rPr>
          <w:rFonts w:ascii="Franklin Gothic Book" w:hAnsi="Franklin Gothic Book"/>
          <w:sz w:val="22"/>
          <w:szCs w:val="22"/>
        </w:rPr>
        <w:t xml:space="preserve"> by the contract managers</w:t>
      </w:r>
      <w:r>
        <w:rPr>
          <w:rFonts w:ascii="Franklin Gothic Book" w:hAnsi="Franklin Gothic Book"/>
          <w:sz w:val="22"/>
          <w:szCs w:val="22"/>
        </w:rPr>
        <w:t xml:space="preserve"> as and when required</w:t>
      </w:r>
      <w:r w:rsidR="3D5481AB" w:rsidRPr="4982798C">
        <w:rPr>
          <w:rFonts w:ascii="Franklin Gothic Book" w:hAnsi="Franklin Gothic Book"/>
          <w:sz w:val="22"/>
          <w:szCs w:val="22"/>
        </w:rPr>
        <w:t>,</w:t>
      </w:r>
      <w:r w:rsidR="0C49FD3C" w:rsidRPr="4982798C">
        <w:rPr>
          <w:rFonts w:ascii="Franklin Gothic Book" w:hAnsi="Franklin Gothic Book"/>
          <w:sz w:val="22"/>
          <w:szCs w:val="22"/>
        </w:rPr>
        <w:t xml:space="preserve"> but would not </w:t>
      </w:r>
      <w:r w:rsidR="121CFC39" w:rsidRPr="4982798C">
        <w:rPr>
          <w:rFonts w:ascii="Franklin Gothic Book" w:hAnsi="Franklin Gothic Book"/>
          <w:sz w:val="22"/>
          <w:szCs w:val="22"/>
        </w:rPr>
        <w:t xml:space="preserve">normally exceed three days a month. </w:t>
      </w:r>
    </w:p>
    <w:p w14:paraId="64074E3E" w14:textId="77777777" w:rsidR="00454F83" w:rsidRDefault="00454F83" w:rsidP="4982798C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sz w:val="22"/>
          <w:szCs w:val="22"/>
        </w:rPr>
      </w:pPr>
    </w:p>
    <w:p w14:paraId="5BF851A5" w14:textId="6E2AD11C" w:rsidR="00454F83" w:rsidRDefault="00454F83" w:rsidP="4982798C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Larger requirements such as</w:t>
      </w:r>
      <w:r w:rsidR="00A13364">
        <w:rPr>
          <w:rFonts w:ascii="Franklin Gothic Book" w:hAnsi="Franklin Gothic Book"/>
          <w:sz w:val="22"/>
          <w:szCs w:val="22"/>
        </w:rPr>
        <w:t xml:space="preserve"> a</w:t>
      </w:r>
      <w:r>
        <w:rPr>
          <w:rFonts w:ascii="Franklin Gothic Book" w:hAnsi="Franklin Gothic Book"/>
          <w:sz w:val="22"/>
          <w:szCs w:val="22"/>
        </w:rPr>
        <w:t xml:space="preserve"> tender support</w:t>
      </w:r>
      <w:r w:rsidR="00A13364">
        <w:rPr>
          <w:rFonts w:ascii="Franklin Gothic Book" w:hAnsi="Franklin Gothic Book"/>
          <w:sz w:val="22"/>
          <w:szCs w:val="22"/>
        </w:rPr>
        <w:t xml:space="preserve"> project</w:t>
      </w:r>
      <w:r w:rsidR="000F7A4A">
        <w:rPr>
          <w:rFonts w:ascii="Franklin Gothic Book" w:hAnsi="Franklin Gothic Book"/>
          <w:sz w:val="22"/>
          <w:szCs w:val="22"/>
        </w:rPr>
        <w:t xml:space="preserve"> would sit outside of this general work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="000F7A4A">
        <w:rPr>
          <w:rFonts w:ascii="Franklin Gothic Book" w:hAnsi="Franklin Gothic Book"/>
          <w:sz w:val="22"/>
          <w:szCs w:val="22"/>
        </w:rPr>
        <w:t xml:space="preserve">and </w:t>
      </w:r>
      <w:r>
        <w:rPr>
          <w:rFonts w:ascii="Franklin Gothic Book" w:hAnsi="Franklin Gothic Book"/>
          <w:sz w:val="22"/>
          <w:szCs w:val="22"/>
        </w:rPr>
        <w:t xml:space="preserve">will be fully </w:t>
      </w:r>
      <w:proofErr w:type="gramStart"/>
      <w:r>
        <w:rPr>
          <w:rFonts w:ascii="Franklin Gothic Book" w:hAnsi="Franklin Gothic Book"/>
          <w:sz w:val="22"/>
          <w:szCs w:val="22"/>
        </w:rPr>
        <w:t>specified</w:t>
      </w:r>
      <w:proofErr w:type="gramEnd"/>
      <w:r w:rsidR="000F7A4A">
        <w:rPr>
          <w:rFonts w:ascii="Franklin Gothic Book" w:hAnsi="Franklin Gothic Book"/>
          <w:sz w:val="22"/>
          <w:szCs w:val="22"/>
        </w:rPr>
        <w:t xml:space="preserve"> </w:t>
      </w:r>
      <w:r w:rsidR="000E3321">
        <w:rPr>
          <w:rFonts w:ascii="Franklin Gothic Book" w:hAnsi="Franklin Gothic Book"/>
          <w:sz w:val="22"/>
          <w:szCs w:val="22"/>
        </w:rPr>
        <w:t xml:space="preserve">and pricing agreed </w:t>
      </w:r>
      <w:r w:rsidR="000F7A4A">
        <w:rPr>
          <w:rFonts w:ascii="Franklin Gothic Book" w:hAnsi="Franklin Gothic Book"/>
          <w:sz w:val="22"/>
          <w:szCs w:val="22"/>
        </w:rPr>
        <w:t>prior to work commencing.</w:t>
      </w:r>
    </w:p>
    <w:p w14:paraId="5B76666A" w14:textId="77777777" w:rsidR="00B27A37" w:rsidRPr="00B7489D" w:rsidRDefault="00B27A3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33222157" w14:textId="77777777" w:rsidR="00442586" w:rsidRPr="00B7489D" w:rsidRDefault="00442586" w:rsidP="00374D9D">
      <w:pPr>
        <w:jc w:val="both"/>
        <w:rPr>
          <w:rFonts w:ascii="Franklin Gothic Book" w:hAnsi="Franklin Gothic Book"/>
          <w:b/>
          <w:sz w:val="22"/>
          <w:szCs w:val="22"/>
          <w:u w:val="single"/>
        </w:rPr>
      </w:pPr>
      <w:r w:rsidRPr="00B7489D">
        <w:rPr>
          <w:rFonts w:ascii="Franklin Gothic Book" w:hAnsi="Franklin Gothic Book"/>
          <w:b/>
          <w:sz w:val="22"/>
          <w:szCs w:val="22"/>
          <w:u w:val="single"/>
        </w:rPr>
        <w:t>Insurance</w:t>
      </w:r>
    </w:p>
    <w:p w14:paraId="3F65E0E5" w14:textId="77777777" w:rsidR="00442586" w:rsidRPr="00B7489D" w:rsidRDefault="00442586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271864F" w14:textId="77777777" w:rsidR="00442586" w:rsidRPr="00B7489D" w:rsidRDefault="00442586" w:rsidP="00374D9D">
      <w:pPr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Employee liability insurance of £5m for </w:t>
      </w:r>
      <w:proofErr w:type="gramStart"/>
      <w:r w:rsidRPr="00B7489D">
        <w:rPr>
          <w:rFonts w:ascii="Franklin Gothic Book" w:hAnsi="Franklin Gothic Book"/>
          <w:sz w:val="22"/>
          <w:szCs w:val="22"/>
        </w:rPr>
        <w:t>each and every</w:t>
      </w:r>
      <w:proofErr w:type="gramEnd"/>
      <w:r w:rsidRPr="00B7489D">
        <w:rPr>
          <w:rFonts w:ascii="Franklin Gothic Book" w:hAnsi="Franklin Gothic Book"/>
          <w:sz w:val="22"/>
          <w:szCs w:val="22"/>
        </w:rPr>
        <w:t xml:space="preserve"> occurrence or series of occurrences arising out of any one occurrence.</w:t>
      </w:r>
    </w:p>
    <w:p w14:paraId="183A6BBA" w14:textId="77777777" w:rsidR="00442586" w:rsidRPr="00B7489D" w:rsidRDefault="00442586" w:rsidP="00374D9D">
      <w:pPr>
        <w:tabs>
          <w:tab w:val="left" w:pos="426"/>
        </w:tabs>
        <w:ind w:left="426"/>
        <w:jc w:val="both"/>
        <w:rPr>
          <w:rFonts w:ascii="Franklin Gothic Book" w:hAnsi="Franklin Gothic Book"/>
          <w:sz w:val="22"/>
          <w:szCs w:val="22"/>
        </w:rPr>
      </w:pPr>
    </w:p>
    <w:p w14:paraId="14438F0C" w14:textId="77777777" w:rsidR="00442586" w:rsidRPr="00B7489D" w:rsidRDefault="00442586" w:rsidP="00374D9D">
      <w:pPr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Public liability insurance of £10m for </w:t>
      </w:r>
      <w:proofErr w:type="gramStart"/>
      <w:r w:rsidRPr="00B7489D">
        <w:rPr>
          <w:rFonts w:ascii="Franklin Gothic Book" w:hAnsi="Franklin Gothic Book"/>
          <w:sz w:val="22"/>
          <w:szCs w:val="22"/>
        </w:rPr>
        <w:t>each and every</w:t>
      </w:r>
      <w:proofErr w:type="gramEnd"/>
      <w:r w:rsidRPr="00B7489D">
        <w:rPr>
          <w:rFonts w:ascii="Franklin Gothic Book" w:hAnsi="Franklin Gothic Book"/>
          <w:sz w:val="22"/>
          <w:szCs w:val="22"/>
        </w:rPr>
        <w:t xml:space="preserve"> occurrence or series of occurrences arising out of any one occurrence. </w:t>
      </w:r>
    </w:p>
    <w:p w14:paraId="7ED375FB" w14:textId="77777777" w:rsidR="00442586" w:rsidRPr="00B7489D" w:rsidRDefault="00442586" w:rsidP="00374D9D">
      <w:pPr>
        <w:tabs>
          <w:tab w:val="left" w:pos="426"/>
        </w:tabs>
        <w:ind w:left="426"/>
        <w:jc w:val="both"/>
        <w:rPr>
          <w:rFonts w:ascii="Franklin Gothic Book" w:hAnsi="Franklin Gothic Book"/>
          <w:sz w:val="22"/>
          <w:szCs w:val="22"/>
        </w:rPr>
      </w:pPr>
    </w:p>
    <w:p w14:paraId="116207FC" w14:textId="40F6BA70" w:rsidR="00442586" w:rsidRPr="00B7489D" w:rsidRDefault="00442586" w:rsidP="00374D9D">
      <w:pPr>
        <w:numPr>
          <w:ilvl w:val="0"/>
          <w:numId w:val="16"/>
        </w:numPr>
        <w:tabs>
          <w:tab w:val="left" w:pos="426"/>
        </w:tabs>
        <w:ind w:left="426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Professional Indemnity insurance of £</w:t>
      </w:r>
      <w:r w:rsidR="006B68D9" w:rsidRPr="00B7489D">
        <w:rPr>
          <w:rFonts w:ascii="Franklin Gothic Book" w:hAnsi="Franklin Gothic Book"/>
          <w:sz w:val="22"/>
          <w:szCs w:val="22"/>
        </w:rPr>
        <w:t>5</w:t>
      </w:r>
      <w:r w:rsidRPr="00B7489D">
        <w:rPr>
          <w:rFonts w:ascii="Franklin Gothic Book" w:hAnsi="Franklin Gothic Book"/>
          <w:sz w:val="22"/>
          <w:szCs w:val="22"/>
        </w:rPr>
        <w:t xml:space="preserve">m for </w:t>
      </w:r>
      <w:proofErr w:type="gramStart"/>
      <w:r w:rsidRPr="00B7489D">
        <w:rPr>
          <w:rFonts w:ascii="Franklin Gothic Book" w:hAnsi="Franklin Gothic Book"/>
          <w:sz w:val="22"/>
          <w:szCs w:val="22"/>
        </w:rPr>
        <w:t>each and every</w:t>
      </w:r>
      <w:proofErr w:type="gramEnd"/>
      <w:r w:rsidRPr="00B7489D">
        <w:rPr>
          <w:rFonts w:ascii="Franklin Gothic Book" w:hAnsi="Franklin Gothic Book"/>
          <w:sz w:val="22"/>
          <w:szCs w:val="22"/>
        </w:rPr>
        <w:t xml:space="preserve"> occurrence or series of occurrences arising out of any one occurrence.</w:t>
      </w:r>
    </w:p>
    <w:p w14:paraId="4A1A134E" w14:textId="77777777" w:rsidR="00E67150" w:rsidRPr="00B7489D" w:rsidRDefault="00E67150" w:rsidP="00374D9D">
      <w:pPr>
        <w:pStyle w:val="Kew1"/>
        <w:numPr>
          <w:ilvl w:val="0"/>
          <w:numId w:val="0"/>
        </w:numPr>
        <w:ind w:left="567"/>
        <w:rPr>
          <w:rFonts w:ascii="Franklin Gothic Book" w:hAnsi="Franklin Gothic Book"/>
          <w:b/>
          <w:sz w:val="22"/>
          <w:szCs w:val="22"/>
        </w:rPr>
      </w:pPr>
    </w:p>
    <w:p w14:paraId="5B4B3DBA" w14:textId="4AA8D5AC" w:rsidR="00C74067" w:rsidRPr="00B7489D" w:rsidRDefault="00C74067" w:rsidP="00374D9D">
      <w:pPr>
        <w:pStyle w:val="Kew1"/>
        <w:numPr>
          <w:ilvl w:val="0"/>
          <w:numId w:val="35"/>
        </w:numPr>
        <w:ind w:left="567" w:hanging="567"/>
        <w:rPr>
          <w:rFonts w:ascii="Franklin Gothic Book" w:hAnsi="Franklin Gothic Book"/>
          <w:b/>
          <w:sz w:val="22"/>
          <w:szCs w:val="22"/>
        </w:rPr>
      </w:pPr>
      <w:r w:rsidRPr="00B7489D">
        <w:rPr>
          <w:rFonts w:ascii="Franklin Gothic Book" w:hAnsi="Franklin Gothic Book"/>
          <w:b/>
          <w:sz w:val="22"/>
          <w:szCs w:val="22"/>
        </w:rPr>
        <w:tab/>
        <w:t xml:space="preserve">CONTRACT </w:t>
      </w:r>
    </w:p>
    <w:p w14:paraId="708BDFB6" w14:textId="77777777" w:rsidR="00207FFA" w:rsidRPr="00B7489D" w:rsidRDefault="00207FFA" w:rsidP="00374D9D">
      <w:pPr>
        <w:pStyle w:val="Kew1"/>
        <w:numPr>
          <w:ilvl w:val="0"/>
          <w:numId w:val="0"/>
        </w:numPr>
        <w:ind w:left="567"/>
        <w:rPr>
          <w:rFonts w:ascii="Franklin Gothic Book" w:hAnsi="Franklin Gothic Book"/>
          <w:sz w:val="22"/>
          <w:szCs w:val="22"/>
        </w:rPr>
      </w:pPr>
    </w:p>
    <w:p w14:paraId="41122C79" w14:textId="5E3D81B8" w:rsidR="00182FE7" w:rsidRPr="00B7489D" w:rsidRDefault="00182FE7" w:rsidP="00374D9D">
      <w:pPr>
        <w:spacing w:after="5" w:line="251" w:lineRule="auto"/>
        <w:ind w:hanging="10"/>
        <w:jc w:val="both"/>
        <w:rPr>
          <w:rFonts w:ascii="Franklin Gothic Book" w:eastAsia="Calibri" w:hAnsi="Franklin Gothic Book" w:cs="Calibri"/>
          <w:color w:val="000000"/>
          <w:sz w:val="22"/>
          <w:szCs w:val="22"/>
        </w:rPr>
      </w:pPr>
      <w:r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 xml:space="preserve">The contract </w:t>
      </w:r>
      <w:r w:rsidR="00BF66EE"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 xml:space="preserve">for </w:t>
      </w:r>
      <w:r w:rsidR="00E67150"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>Catering</w:t>
      </w:r>
      <w:r w:rsidR="00BF66EE"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 xml:space="preserve"> Consultancy Services </w:t>
      </w:r>
      <w:r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>will be</w:t>
      </w:r>
      <w:r w:rsidR="00E67150"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 xml:space="preserve"> for an initial period of </w:t>
      </w:r>
      <w:r w:rsidR="5C4F6160"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>2</w:t>
      </w:r>
      <w:r w:rsidR="00E67150"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 xml:space="preserve"> years, with provision to extend by periods up to a further 24 months.</w:t>
      </w:r>
      <w:r w:rsidRPr="00B7489D">
        <w:rPr>
          <w:rFonts w:ascii="Franklin Gothic Book" w:eastAsia="Calibri" w:hAnsi="Franklin Gothic Book" w:cs="Calibri"/>
          <w:color w:val="000000" w:themeColor="text1"/>
          <w:sz w:val="22"/>
          <w:szCs w:val="22"/>
        </w:rPr>
        <w:t xml:space="preserve"> </w:t>
      </w:r>
    </w:p>
    <w:p w14:paraId="122EF012" w14:textId="40FEA8AA" w:rsidR="00C74067" w:rsidRPr="00A13364" w:rsidRDefault="00182FE7" w:rsidP="00A13364">
      <w:pPr>
        <w:spacing w:after="1" w:line="259" w:lineRule="auto"/>
        <w:jc w:val="both"/>
        <w:rPr>
          <w:rFonts w:ascii="Franklin Gothic Book" w:eastAsia="Calibri" w:hAnsi="Franklin Gothic Book" w:cs="Calibri"/>
          <w:color w:val="000000"/>
          <w:sz w:val="22"/>
          <w:szCs w:val="22"/>
        </w:rPr>
      </w:pPr>
      <w:r w:rsidRPr="00B7489D">
        <w:rPr>
          <w:rFonts w:ascii="Franklin Gothic Book" w:eastAsia="Calibri" w:hAnsi="Franklin Gothic Book" w:cs="Calibri"/>
          <w:color w:val="000000"/>
          <w:sz w:val="22"/>
          <w:szCs w:val="22"/>
        </w:rPr>
        <w:t xml:space="preserve"> </w:t>
      </w:r>
    </w:p>
    <w:p w14:paraId="6EEF9A95" w14:textId="77777777" w:rsidR="00C74067" w:rsidRPr="00B7489D" w:rsidRDefault="00C74067" w:rsidP="00374D9D">
      <w:pPr>
        <w:pStyle w:val="Kew1"/>
        <w:numPr>
          <w:ilvl w:val="0"/>
          <w:numId w:val="35"/>
        </w:numPr>
        <w:tabs>
          <w:tab w:val="left" w:pos="567"/>
        </w:tabs>
        <w:ind w:left="567" w:hanging="567"/>
        <w:rPr>
          <w:rFonts w:ascii="Franklin Gothic Book" w:hAnsi="Franklin Gothic Book"/>
          <w:b/>
          <w:sz w:val="22"/>
          <w:szCs w:val="22"/>
        </w:rPr>
      </w:pPr>
      <w:r w:rsidRPr="00B7489D">
        <w:rPr>
          <w:rFonts w:ascii="Franklin Gothic Book" w:hAnsi="Franklin Gothic Book"/>
          <w:b/>
          <w:sz w:val="22"/>
          <w:szCs w:val="22"/>
        </w:rPr>
        <w:t>PAYMENT PROFILE</w:t>
      </w:r>
    </w:p>
    <w:p w14:paraId="790A4AE6" w14:textId="77777777" w:rsidR="00C74067" w:rsidRPr="00B7489D" w:rsidRDefault="00C7406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1AE854AA" w14:textId="77777777" w:rsidR="006C2433" w:rsidRPr="00B7489D" w:rsidRDefault="006C243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Invoices to be submitted to the purchase order originating department(s), quoting the full purchase order number provided. </w:t>
      </w:r>
    </w:p>
    <w:p w14:paraId="5E04C204" w14:textId="77777777" w:rsidR="006C2433" w:rsidRPr="00B7489D" w:rsidRDefault="006C243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 xml:space="preserve"> </w:t>
      </w:r>
    </w:p>
    <w:p w14:paraId="7793FF7F" w14:textId="77777777" w:rsidR="006C2433" w:rsidRPr="00B7489D" w:rsidRDefault="006C2433" w:rsidP="00374D9D">
      <w:pPr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ab/>
        <w:t>Queries relating to invoices shall be raised with the order originating department(s).  A contact name and telephone number shall be supplied on the purchase order.</w:t>
      </w:r>
    </w:p>
    <w:p w14:paraId="03BDA87F" w14:textId="77777777" w:rsidR="006C2433" w:rsidRPr="00B7489D" w:rsidRDefault="006C2433" w:rsidP="00374D9D">
      <w:pPr>
        <w:ind w:left="567" w:hanging="567"/>
        <w:jc w:val="both"/>
        <w:rPr>
          <w:rFonts w:ascii="Franklin Gothic Book" w:hAnsi="Franklin Gothic Book"/>
          <w:sz w:val="22"/>
          <w:szCs w:val="22"/>
        </w:rPr>
      </w:pPr>
    </w:p>
    <w:p w14:paraId="1DF5BF45" w14:textId="77777777" w:rsidR="006C2433" w:rsidRPr="00B7489D" w:rsidRDefault="006C2433" w:rsidP="00374D9D">
      <w:pPr>
        <w:ind w:left="567" w:hanging="567"/>
        <w:jc w:val="both"/>
        <w:rPr>
          <w:rFonts w:ascii="Franklin Gothic Book" w:hAnsi="Franklin Gothic Book"/>
          <w:sz w:val="22"/>
          <w:szCs w:val="22"/>
        </w:rPr>
      </w:pPr>
      <w:r w:rsidRPr="00B7489D">
        <w:rPr>
          <w:rFonts w:ascii="Franklin Gothic Book" w:hAnsi="Franklin Gothic Book"/>
          <w:sz w:val="22"/>
          <w:szCs w:val="22"/>
        </w:rPr>
        <w:t>Payment will be made within thirty (30) days of the date of the invoice.</w:t>
      </w:r>
    </w:p>
    <w:p w14:paraId="54650E7C" w14:textId="77777777" w:rsidR="00C74067" w:rsidRPr="00B7489D" w:rsidRDefault="00C74067" w:rsidP="00374D9D">
      <w:pPr>
        <w:jc w:val="both"/>
        <w:rPr>
          <w:rFonts w:ascii="Franklin Gothic Book" w:hAnsi="Franklin Gothic Book"/>
          <w:sz w:val="22"/>
          <w:szCs w:val="22"/>
        </w:rPr>
      </w:pPr>
    </w:p>
    <w:p w14:paraId="43E989FB" w14:textId="77777777" w:rsidR="00207FFA" w:rsidRPr="00B7489D" w:rsidRDefault="00207FFA" w:rsidP="00374D9D">
      <w:pPr>
        <w:pStyle w:val="Heading1"/>
        <w:spacing w:before="0" w:after="0"/>
        <w:ind w:left="567" w:hanging="567"/>
        <w:jc w:val="both"/>
        <w:rPr>
          <w:rFonts w:ascii="Franklin Gothic Book" w:hAnsi="Franklin Gothic Book"/>
          <w:sz w:val="22"/>
          <w:szCs w:val="22"/>
          <w:lang w:eastAsia="en-US"/>
        </w:rPr>
      </w:pPr>
      <w:r w:rsidRPr="00B7489D">
        <w:rPr>
          <w:rFonts w:ascii="Franklin Gothic Book" w:hAnsi="Franklin Gothic Book"/>
          <w:sz w:val="22"/>
          <w:szCs w:val="22"/>
        </w:rPr>
        <w:t>9.</w:t>
      </w:r>
      <w:r w:rsidR="00C74067" w:rsidRPr="00B7489D">
        <w:rPr>
          <w:rFonts w:ascii="Franklin Gothic Book" w:hAnsi="Franklin Gothic Book"/>
          <w:sz w:val="22"/>
          <w:szCs w:val="22"/>
        </w:rPr>
        <w:t xml:space="preserve"> </w:t>
      </w:r>
      <w:r w:rsidR="00C74067" w:rsidRPr="00B7489D">
        <w:rPr>
          <w:rFonts w:ascii="Franklin Gothic Book" w:hAnsi="Franklin Gothic Book"/>
          <w:sz w:val="22"/>
          <w:szCs w:val="22"/>
        </w:rPr>
        <w:tab/>
      </w:r>
      <w:r w:rsidRPr="00B7489D">
        <w:rPr>
          <w:rFonts w:ascii="Franklin Gothic Book" w:hAnsi="Franklin Gothic Book"/>
          <w:sz w:val="22"/>
          <w:szCs w:val="22"/>
          <w:lang w:eastAsia="en-US"/>
        </w:rPr>
        <w:t>CONTRACT MANAGEMENT</w:t>
      </w:r>
    </w:p>
    <w:p w14:paraId="715F4157" w14:textId="77777777" w:rsidR="00207FFA" w:rsidRPr="00B7489D" w:rsidRDefault="00207FFA" w:rsidP="00374D9D">
      <w:pPr>
        <w:tabs>
          <w:tab w:val="left" w:pos="-720"/>
        </w:tabs>
        <w:suppressAutoHyphens/>
        <w:jc w:val="both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</w:p>
    <w:p w14:paraId="49C3DC9F" w14:textId="1360C7A0" w:rsidR="00374D9D" w:rsidRPr="00B7489D" w:rsidRDefault="00374D9D" w:rsidP="00374D9D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B7489D">
        <w:rPr>
          <w:rFonts w:ascii="Franklin Gothic Book" w:hAnsi="Franklin Gothic Book" w:cstheme="minorHAnsi"/>
          <w:sz w:val="22"/>
          <w:szCs w:val="22"/>
        </w:rPr>
        <w:t>This contract is managed by the Head of Visitor Operations, Kew. Frequency of contract review meetings will be agreed with the successful supplier.</w:t>
      </w:r>
    </w:p>
    <w:p w14:paraId="1F0D3610" w14:textId="77777777" w:rsidR="00B05652" w:rsidRPr="00B7489D" w:rsidRDefault="00B05652" w:rsidP="00207FFA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  <w:sectPr w:rsidR="00B05652" w:rsidRPr="00B7489D">
          <w:headerReference w:type="default" r:id="rId12"/>
          <w:footerReference w:type="default" r:id="rId13"/>
          <w:pgSz w:w="11906" w:h="16838"/>
          <w:pgMar w:top="1440" w:right="1440" w:bottom="1440" w:left="1440" w:header="720" w:footer="720" w:gutter="0"/>
          <w:cols w:space="708"/>
          <w:docGrid w:linePitch="360"/>
        </w:sectPr>
      </w:pPr>
    </w:p>
    <w:p w14:paraId="58DFBE8E" w14:textId="6CFC9AF3" w:rsidR="00B05652" w:rsidRPr="00B7489D" w:rsidRDefault="00B05652" w:rsidP="00207FFA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  <w:r w:rsidRPr="00B7489D">
        <w:rPr>
          <w:rFonts w:ascii="Franklin Gothic Book" w:hAnsi="Franklin Gothic Book"/>
          <w:b/>
          <w:spacing w:val="-2"/>
          <w:sz w:val="22"/>
          <w:szCs w:val="22"/>
          <w:lang w:eastAsia="en-US"/>
        </w:rPr>
        <w:lastRenderedPageBreak/>
        <w:t xml:space="preserve">APPENIDX A: Current </w:t>
      </w:r>
      <w:r w:rsidR="00E67150" w:rsidRPr="00B7489D">
        <w:rPr>
          <w:rFonts w:ascii="Franklin Gothic Book" w:hAnsi="Franklin Gothic Book"/>
          <w:b/>
          <w:spacing w:val="-2"/>
          <w:sz w:val="22"/>
          <w:szCs w:val="22"/>
          <w:lang w:eastAsia="en-US"/>
        </w:rPr>
        <w:t>Catering</w:t>
      </w:r>
      <w:r w:rsidRPr="00B7489D">
        <w:rPr>
          <w:rFonts w:ascii="Franklin Gothic Book" w:hAnsi="Franklin Gothic Book"/>
          <w:b/>
          <w:spacing w:val="-2"/>
          <w:sz w:val="22"/>
          <w:szCs w:val="22"/>
          <w:lang w:eastAsia="en-US"/>
        </w:rPr>
        <w:t xml:space="preserve"> Configuration</w:t>
      </w:r>
    </w:p>
    <w:p w14:paraId="0EABC632" w14:textId="77777777" w:rsidR="0022252E" w:rsidRPr="00B7489D" w:rsidRDefault="0022252E" w:rsidP="00207FFA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</w:p>
    <w:p w14:paraId="22CC33D5" w14:textId="7505A9F9" w:rsidR="0022252E" w:rsidRPr="00B7489D" w:rsidRDefault="0022252E" w:rsidP="00207FFA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  <w:r w:rsidRPr="00B7489D">
        <w:rPr>
          <w:rFonts w:ascii="Franklin Gothic Book" w:hAnsi="Franklin Gothic Book"/>
          <w:b/>
          <w:spacing w:val="-2"/>
          <w:sz w:val="22"/>
          <w:szCs w:val="22"/>
          <w:lang w:eastAsia="en-US"/>
        </w:rPr>
        <w:t>Kew</w:t>
      </w:r>
    </w:p>
    <w:p w14:paraId="1A9E3703" w14:textId="77777777" w:rsidR="00B05652" w:rsidRPr="00B7489D" w:rsidRDefault="00B05652" w:rsidP="00207FFA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</w:p>
    <w:tbl>
      <w:tblPr>
        <w:tblW w:w="149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126"/>
        <w:gridCol w:w="2410"/>
        <w:gridCol w:w="1503"/>
        <w:gridCol w:w="2693"/>
        <w:gridCol w:w="1148"/>
        <w:gridCol w:w="945"/>
      </w:tblGrid>
      <w:tr w:rsidR="00B05652" w:rsidRPr="00B7489D" w14:paraId="17AA8F07" w14:textId="77777777" w:rsidTr="00E244D1">
        <w:trPr>
          <w:tblHeader/>
        </w:trPr>
        <w:tc>
          <w:tcPr>
            <w:tcW w:w="1560" w:type="dxa"/>
            <w:shd w:val="clear" w:color="auto" w:fill="A8D08D"/>
          </w:tcPr>
          <w:p w14:paraId="42B1375F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2552" w:type="dxa"/>
            <w:shd w:val="clear" w:color="auto" w:fill="A8D08D"/>
          </w:tcPr>
          <w:p w14:paraId="23A603B7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Condition </w:t>
            </w:r>
          </w:p>
          <w:p w14:paraId="32E952E8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Summary </w:t>
            </w:r>
          </w:p>
        </w:tc>
        <w:tc>
          <w:tcPr>
            <w:tcW w:w="2126" w:type="dxa"/>
            <w:shd w:val="clear" w:color="auto" w:fill="A8D08D"/>
          </w:tcPr>
          <w:p w14:paraId="3C1E5670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Closest key visitor feature  </w:t>
            </w:r>
          </w:p>
        </w:tc>
        <w:tc>
          <w:tcPr>
            <w:tcW w:w="2410" w:type="dxa"/>
            <w:shd w:val="clear" w:color="auto" w:fill="A8D08D"/>
          </w:tcPr>
          <w:p w14:paraId="72E6DD74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Primary use </w:t>
            </w:r>
          </w:p>
        </w:tc>
        <w:tc>
          <w:tcPr>
            <w:tcW w:w="1503" w:type="dxa"/>
            <w:shd w:val="clear" w:color="auto" w:fill="A8D08D"/>
          </w:tcPr>
          <w:p w14:paraId="1DCA9205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Frequency </w:t>
            </w:r>
          </w:p>
        </w:tc>
        <w:tc>
          <w:tcPr>
            <w:tcW w:w="2693" w:type="dxa"/>
            <w:shd w:val="clear" w:color="auto" w:fill="A8D08D"/>
          </w:tcPr>
          <w:p w14:paraId="7F508C6D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Potential visitor experience </w:t>
            </w:r>
          </w:p>
        </w:tc>
        <w:tc>
          <w:tcPr>
            <w:tcW w:w="1148" w:type="dxa"/>
            <w:shd w:val="clear" w:color="auto" w:fill="A8D08D"/>
          </w:tcPr>
          <w:p w14:paraId="50281DCB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Covers </w:t>
            </w:r>
          </w:p>
        </w:tc>
        <w:tc>
          <w:tcPr>
            <w:tcW w:w="945" w:type="dxa"/>
            <w:shd w:val="clear" w:color="auto" w:fill="A8D08D"/>
          </w:tcPr>
          <w:p w14:paraId="2E0BD9AD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proofErr w:type="spellStart"/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>Sq</w:t>
            </w:r>
            <w:proofErr w:type="spellEnd"/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 Ft</w:t>
            </w:r>
          </w:p>
        </w:tc>
      </w:tr>
      <w:tr w:rsidR="00B05652" w:rsidRPr="00B7489D" w14:paraId="3E890FE2" w14:textId="77777777" w:rsidTr="00B05652">
        <w:trPr>
          <w:cantSplit/>
        </w:trPr>
        <w:tc>
          <w:tcPr>
            <w:tcW w:w="1560" w:type="dxa"/>
            <w:vMerge w:val="restart"/>
            <w:shd w:val="clear" w:color="auto" w:fill="auto"/>
          </w:tcPr>
          <w:p w14:paraId="053DB678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Orangery </w:t>
            </w:r>
          </w:p>
        </w:tc>
        <w:tc>
          <w:tcPr>
            <w:tcW w:w="2552" w:type="dxa"/>
            <w:vMerge w:val="restart"/>
          </w:tcPr>
          <w:p w14:paraId="2B8DD28A" w14:textId="4E9F7628" w:rsidR="00AB0FA4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Reasonable.  Good dining area.  </w:t>
            </w:r>
            <w:r w:rsidR="00AB0FA4" w:rsidRPr="00B7489D">
              <w:rPr>
                <w:rFonts w:ascii="Franklin Gothic Book" w:eastAsia="Calibri" w:hAnsi="Franklin Gothic Book"/>
                <w:sz w:val="22"/>
                <w:szCs w:val="22"/>
              </w:rPr>
              <w:t>Servery opened in 2020, seating area due to be refurbished in 2022</w:t>
            </w:r>
          </w:p>
        </w:tc>
        <w:tc>
          <w:tcPr>
            <w:tcW w:w="2126" w:type="dxa"/>
            <w:vMerge w:val="restart"/>
          </w:tcPr>
          <w:p w14:paraId="7AD2D3C4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Kew Palace</w:t>
            </w:r>
          </w:p>
          <w:p w14:paraId="05130C07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proofErr w:type="spellStart"/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Broadwalk</w:t>
            </w:r>
            <w:proofErr w:type="spellEnd"/>
          </w:p>
          <w:p w14:paraId="46C12BE7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Main lawn</w:t>
            </w:r>
          </w:p>
        </w:tc>
        <w:tc>
          <w:tcPr>
            <w:tcW w:w="2410" w:type="dxa"/>
            <w:shd w:val="clear" w:color="auto" w:fill="auto"/>
          </w:tcPr>
          <w:p w14:paraId="7BBE2211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Day visitor </w:t>
            </w:r>
          </w:p>
        </w:tc>
        <w:tc>
          <w:tcPr>
            <w:tcW w:w="1503" w:type="dxa"/>
            <w:shd w:val="clear" w:color="auto" w:fill="auto"/>
          </w:tcPr>
          <w:p w14:paraId="482DEE9F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Daily all year</w:t>
            </w:r>
          </w:p>
        </w:tc>
        <w:tc>
          <w:tcPr>
            <w:tcW w:w="2693" w:type="dxa"/>
            <w:shd w:val="clear" w:color="auto" w:fill="auto"/>
          </w:tcPr>
          <w:p w14:paraId="25281AC3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Historic British </w:t>
            </w:r>
          </w:p>
          <w:p w14:paraId="0E976BE2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Could we have afternoon tea on the lawn?</w:t>
            </w:r>
          </w:p>
        </w:tc>
        <w:tc>
          <w:tcPr>
            <w:tcW w:w="1148" w:type="dxa"/>
          </w:tcPr>
          <w:p w14:paraId="621263B0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250</w:t>
            </w:r>
          </w:p>
        </w:tc>
        <w:tc>
          <w:tcPr>
            <w:tcW w:w="945" w:type="dxa"/>
          </w:tcPr>
          <w:p w14:paraId="768745AE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1,023</w:t>
            </w:r>
          </w:p>
        </w:tc>
      </w:tr>
      <w:tr w:rsidR="00B05652" w:rsidRPr="00B7489D" w14:paraId="592A682C" w14:textId="77777777" w:rsidTr="00B05652">
        <w:tc>
          <w:tcPr>
            <w:tcW w:w="1560" w:type="dxa"/>
            <w:vMerge/>
            <w:shd w:val="clear" w:color="auto" w:fill="auto"/>
          </w:tcPr>
          <w:p w14:paraId="2B332BB1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51FEFED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445402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9577C55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Special events </w:t>
            </w:r>
          </w:p>
        </w:tc>
        <w:tc>
          <w:tcPr>
            <w:tcW w:w="1503" w:type="dxa"/>
            <w:shd w:val="clear" w:color="auto" w:fill="auto"/>
          </w:tcPr>
          <w:p w14:paraId="2C49BE25" w14:textId="5684C92D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150</w:t>
            </w:r>
            <w:r w:rsidR="00B05652" w:rsidRPr="00B7489D">
              <w:rPr>
                <w:rFonts w:ascii="Franklin Gothic Book" w:eastAsia="Calibri" w:hAnsi="Franklin Gothic Book"/>
                <w:sz w:val="22"/>
                <w:szCs w:val="22"/>
              </w:rPr>
              <w:t>events per year – early evening</w:t>
            </w:r>
          </w:p>
        </w:tc>
        <w:tc>
          <w:tcPr>
            <w:tcW w:w="2693" w:type="dxa"/>
            <w:shd w:val="clear" w:color="auto" w:fill="auto"/>
          </w:tcPr>
          <w:p w14:paraId="24104F42" w14:textId="43F0393B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High quality </w:t>
            </w:r>
            <w:r w:rsidR="00E67150" w:rsidRPr="00B7489D">
              <w:rPr>
                <w:rFonts w:ascii="Franklin Gothic Book" w:eastAsia="Calibri" w:hAnsi="Franklin Gothic Book"/>
                <w:sz w:val="22"/>
                <w:szCs w:val="22"/>
              </w:rPr>
              <w:t>Catering</w:t>
            </w:r>
          </w:p>
        </w:tc>
        <w:tc>
          <w:tcPr>
            <w:tcW w:w="1148" w:type="dxa"/>
          </w:tcPr>
          <w:p w14:paraId="20BD6B33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945" w:type="dxa"/>
          </w:tcPr>
          <w:p w14:paraId="1DC63D4D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B05652" w:rsidRPr="00B7489D" w14:paraId="3D2B7825" w14:textId="77777777" w:rsidTr="00B05652">
        <w:tc>
          <w:tcPr>
            <w:tcW w:w="1560" w:type="dxa"/>
            <w:shd w:val="clear" w:color="auto" w:fill="auto"/>
          </w:tcPr>
          <w:p w14:paraId="4AEB3879" w14:textId="3F26ABB9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Family Kitchen and Shop </w:t>
            </w:r>
          </w:p>
        </w:tc>
        <w:tc>
          <w:tcPr>
            <w:tcW w:w="2552" w:type="dxa"/>
          </w:tcPr>
          <w:p w14:paraId="3CE267A7" w14:textId="3D80DDC7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Built in 2021</w:t>
            </w:r>
          </w:p>
        </w:tc>
        <w:tc>
          <w:tcPr>
            <w:tcW w:w="2126" w:type="dxa"/>
          </w:tcPr>
          <w:p w14:paraId="54AF4882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Children’s Garden children </w:t>
            </w:r>
          </w:p>
        </w:tc>
        <w:tc>
          <w:tcPr>
            <w:tcW w:w="2410" w:type="dxa"/>
            <w:shd w:val="clear" w:color="auto" w:fill="auto"/>
          </w:tcPr>
          <w:p w14:paraId="637D9112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Families</w:t>
            </w:r>
          </w:p>
        </w:tc>
        <w:tc>
          <w:tcPr>
            <w:tcW w:w="1503" w:type="dxa"/>
            <w:shd w:val="clear" w:color="auto" w:fill="auto"/>
          </w:tcPr>
          <w:p w14:paraId="63334451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Daily all year</w:t>
            </w:r>
          </w:p>
          <w:p w14:paraId="40D0BD07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Focus lunch </w:t>
            </w:r>
          </w:p>
        </w:tc>
        <w:tc>
          <w:tcPr>
            <w:tcW w:w="2693" w:type="dxa"/>
            <w:shd w:val="clear" w:color="auto" w:fill="auto"/>
          </w:tcPr>
          <w:p w14:paraId="22F09B13" w14:textId="22D4FD2A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Interactive, child friendly </w:t>
            </w:r>
            <w:r w:rsidR="0023699F" w:rsidRPr="00B7489D">
              <w:rPr>
                <w:rFonts w:ascii="Franklin Gothic Book" w:eastAsia="Calibri" w:hAnsi="Franklin Gothic Book"/>
                <w:sz w:val="22"/>
                <w:szCs w:val="22"/>
              </w:rPr>
              <w:t>educative,</w:t>
            </w: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supports adults waiting for children</w:t>
            </w:r>
          </w:p>
        </w:tc>
        <w:tc>
          <w:tcPr>
            <w:tcW w:w="1148" w:type="dxa"/>
          </w:tcPr>
          <w:p w14:paraId="0379E01A" w14:textId="4996B305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186</w:t>
            </w:r>
          </w:p>
        </w:tc>
        <w:tc>
          <w:tcPr>
            <w:tcW w:w="945" w:type="dxa"/>
          </w:tcPr>
          <w:p w14:paraId="759701C2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952</w:t>
            </w:r>
          </w:p>
        </w:tc>
      </w:tr>
      <w:tr w:rsidR="00B05652" w:rsidRPr="00B7489D" w14:paraId="54322202" w14:textId="77777777" w:rsidTr="00B05652">
        <w:tc>
          <w:tcPr>
            <w:tcW w:w="1560" w:type="dxa"/>
            <w:shd w:val="clear" w:color="auto" w:fill="auto"/>
          </w:tcPr>
          <w:p w14:paraId="47AD0945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Pavilion </w:t>
            </w:r>
          </w:p>
        </w:tc>
        <w:tc>
          <w:tcPr>
            <w:tcW w:w="2552" w:type="dxa"/>
          </w:tcPr>
          <w:p w14:paraId="54497023" w14:textId="355EA65A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Rebuilt in 2019</w:t>
            </w:r>
          </w:p>
        </w:tc>
        <w:tc>
          <w:tcPr>
            <w:tcW w:w="2126" w:type="dxa"/>
          </w:tcPr>
          <w:p w14:paraId="205FC0EA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Restored Temperate House and Pagoda both opening 2018</w:t>
            </w:r>
          </w:p>
        </w:tc>
        <w:tc>
          <w:tcPr>
            <w:tcW w:w="2410" w:type="dxa"/>
            <w:shd w:val="clear" w:color="auto" w:fill="auto"/>
          </w:tcPr>
          <w:p w14:paraId="14788E74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Adults – small groups</w:t>
            </w:r>
          </w:p>
        </w:tc>
        <w:tc>
          <w:tcPr>
            <w:tcW w:w="1503" w:type="dxa"/>
            <w:shd w:val="clear" w:color="auto" w:fill="auto"/>
          </w:tcPr>
          <w:p w14:paraId="6FFDA984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Currently part year but could be all year.</w:t>
            </w:r>
          </w:p>
        </w:tc>
        <w:tc>
          <w:tcPr>
            <w:tcW w:w="2693" w:type="dxa"/>
            <w:shd w:val="clear" w:color="auto" w:fill="auto"/>
          </w:tcPr>
          <w:p w14:paraId="715D21B0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Street food, good external space, good coffee in shade</w:t>
            </w:r>
          </w:p>
        </w:tc>
        <w:tc>
          <w:tcPr>
            <w:tcW w:w="1148" w:type="dxa"/>
          </w:tcPr>
          <w:p w14:paraId="1CE25D24" w14:textId="0B2094E1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400</w:t>
            </w:r>
          </w:p>
        </w:tc>
        <w:tc>
          <w:tcPr>
            <w:tcW w:w="945" w:type="dxa"/>
          </w:tcPr>
          <w:p w14:paraId="331BFFD3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677</w:t>
            </w:r>
          </w:p>
        </w:tc>
      </w:tr>
      <w:tr w:rsidR="00B05652" w:rsidRPr="00B7489D" w14:paraId="1BAD8920" w14:textId="77777777" w:rsidTr="00B05652">
        <w:tc>
          <w:tcPr>
            <w:tcW w:w="1560" w:type="dxa"/>
            <w:shd w:val="clear" w:color="auto" w:fill="auto"/>
          </w:tcPr>
          <w:p w14:paraId="224F9732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Victoria Gate </w:t>
            </w:r>
          </w:p>
        </w:tc>
        <w:tc>
          <w:tcPr>
            <w:tcW w:w="2552" w:type="dxa"/>
          </w:tcPr>
          <w:p w14:paraId="6268254A" w14:textId="197F0609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Refreshed in 2017</w:t>
            </w:r>
          </w:p>
        </w:tc>
        <w:tc>
          <w:tcPr>
            <w:tcW w:w="2126" w:type="dxa"/>
          </w:tcPr>
          <w:p w14:paraId="506B76B3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Arrival – retail</w:t>
            </w:r>
          </w:p>
          <w:p w14:paraId="45B5A3AB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54AD83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Arrival and departures</w:t>
            </w:r>
          </w:p>
        </w:tc>
        <w:tc>
          <w:tcPr>
            <w:tcW w:w="1503" w:type="dxa"/>
            <w:shd w:val="clear" w:color="auto" w:fill="auto"/>
          </w:tcPr>
          <w:p w14:paraId="1F9164FE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8am opening – all year </w:t>
            </w:r>
          </w:p>
        </w:tc>
        <w:tc>
          <w:tcPr>
            <w:tcW w:w="2693" w:type="dxa"/>
            <w:shd w:val="clear" w:color="auto" w:fill="auto"/>
          </w:tcPr>
          <w:p w14:paraId="27DC150E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Pick up and go – meeting place for departure</w:t>
            </w:r>
          </w:p>
          <w:p w14:paraId="41207714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Cold food, snacks </w:t>
            </w:r>
          </w:p>
        </w:tc>
        <w:tc>
          <w:tcPr>
            <w:tcW w:w="1148" w:type="dxa"/>
          </w:tcPr>
          <w:p w14:paraId="2C8C6B0D" w14:textId="1C7DED6E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150</w:t>
            </w:r>
          </w:p>
        </w:tc>
        <w:tc>
          <w:tcPr>
            <w:tcW w:w="945" w:type="dxa"/>
          </w:tcPr>
          <w:p w14:paraId="21F3A92B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797</w:t>
            </w:r>
          </w:p>
        </w:tc>
      </w:tr>
      <w:tr w:rsidR="00B05652" w:rsidRPr="00B7489D" w14:paraId="3D4EE443" w14:textId="77777777" w:rsidTr="00B05652">
        <w:tc>
          <w:tcPr>
            <w:tcW w:w="1560" w:type="dxa"/>
            <w:shd w:val="clear" w:color="auto" w:fill="auto"/>
          </w:tcPr>
          <w:p w14:paraId="482F6374" w14:textId="2CCAE30C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The Botanical Brasserie</w:t>
            </w:r>
            <w:r w:rsidR="00B05652"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773BC45D" w14:textId="79E08DDA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Refreshed in 2021. </w:t>
            </w:r>
          </w:p>
        </w:tc>
        <w:tc>
          <w:tcPr>
            <w:tcW w:w="2126" w:type="dxa"/>
          </w:tcPr>
          <w:p w14:paraId="4AE912AE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Palm House</w:t>
            </w:r>
          </w:p>
          <w:p w14:paraId="6A7E7074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proofErr w:type="spellStart"/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Broadwalk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C8338B3" w14:textId="1429ACB4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At table service, focused on Lunch and afternoon tea, alongside a cocktail and tapas evenings.</w:t>
            </w:r>
            <w:r w:rsidR="00B05652"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14:paraId="51232503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Daily – support early and late programmes</w:t>
            </w:r>
          </w:p>
        </w:tc>
        <w:tc>
          <w:tcPr>
            <w:tcW w:w="2693" w:type="dxa"/>
            <w:shd w:val="clear" w:color="auto" w:fill="auto"/>
          </w:tcPr>
          <w:p w14:paraId="288CB846" w14:textId="15373178" w:rsidR="00B05652" w:rsidRPr="00B7489D" w:rsidRDefault="00AB0FA4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Celebration moments and Members lunches</w:t>
            </w:r>
          </w:p>
        </w:tc>
        <w:tc>
          <w:tcPr>
            <w:tcW w:w="1148" w:type="dxa"/>
          </w:tcPr>
          <w:p w14:paraId="6B29833D" w14:textId="3ABFD48B" w:rsidR="00B05652" w:rsidRPr="00B7489D" w:rsidRDefault="00B548AD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180 at peak service, 70 internals</w:t>
            </w:r>
            <w:r w:rsidR="00B05652"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</w:tcPr>
          <w:p w14:paraId="329C9D64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1,100</w:t>
            </w:r>
          </w:p>
        </w:tc>
      </w:tr>
      <w:tr w:rsidR="00B05652" w:rsidRPr="00B7489D" w14:paraId="250D28C9" w14:textId="77777777" w:rsidTr="00B05652">
        <w:tc>
          <w:tcPr>
            <w:tcW w:w="1560" w:type="dxa"/>
            <w:shd w:val="clear" w:color="auto" w:fill="auto"/>
          </w:tcPr>
          <w:p w14:paraId="7B0FF672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Production kitchen area</w:t>
            </w:r>
          </w:p>
        </w:tc>
        <w:tc>
          <w:tcPr>
            <w:tcW w:w="2552" w:type="dxa"/>
          </w:tcPr>
          <w:p w14:paraId="2E6E6A54" w14:textId="1172028E" w:rsidR="00B05652" w:rsidRPr="00B7489D" w:rsidRDefault="00B548AD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Poor</w:t>
            </w:r>
          </w:p>
        </w:tc>
        <w:tc>
          <w:tcPr>
            <w:tcW w:w="2126" w:type="dxa"/>
          </w:tcPr>
          <w:p w14:paraId="5CF1D62E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327E70" w14:textId="258E9837" w:rsidR="00B05652" w:rsidRPr="00B7489D" w:rsidRDefault="00B548AD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Delivery point, </w:t>
            </w:r>
            <w:r w:rsidR="0023699F" w:rsidRPr="00B7489D">
              <w:rPr>
                <w:rFonts w:ascii="Franklin Gothic Book" w:eastAsia="Calibri" w:hAnsi="Franklin Gothic Book"/>
                <w:sz w:val="22"/>
                <w:szCs w:val="22"/>
              </w:rPr>
              <w:t>s</w:t>
            </w:r>
            <w:r w:rsidR="00B05652" w:rsidRPr="00B7489D">
              <w:rPr>
                <w:rFonts w:ascii="Franklin Gothic Book" w:eastAsia="Calibri" w:hAnsi="Franklin Gothic Book"/>
                <w:sz w:val="22"/>
                <w:szCs w:val="22"/>
              </w:rPr>
              <w:t>torage</w:t>
            </w:r>
            <w:r w:rsidR="0023699F" w:rsidRPr="00B7489D">
              <w:rPr>
                <w:rFonts w:ascii="Franklin Gothic Book" w:eastAsia="Calibri" w:hAnsi="Franklin Gothic Book"/>
                <w:sz w:val="22"/>
                <w:szCs w:val="22"/>
              </w:rPr>
              <w:t>,</w:t>
            </w:r>
            <w:r w:rsidR="00B05652"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and office </w:t>
            </w:r>
          </w:p>
        </w:tc>
        <w:tc>
          <w:tcPr>
            <w:tcW w:w="1503" w:type="dxa"/>
            <w:shd w:val="clear" w:color="auto" w:fill="auto"/>
          </w:tcPr>
          <w:p w14:paraId="59294323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Daily </w:t>
            </w:r>
          </w:p>
        </w:tc>
        <w:tc>
          <w:tcPr>
            <w:tcW w:w="2693" w:type="dxa"/>
            <w:shd w:val="clear" w:color="auto" w:fill="auto"/>
          </w:tcPr>
          <w:p w14:paraId="1F017540" w14:textId="64746BA4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Not a visitor experience but supports </w:t>
            </w:r>
            <w:r w:rsidR="00E67150" w:rsidRPr="00B7489D">
              <w:rPr>
                <w:rFonts w:ascii="Franklin Gothic Book" w:eastAsia="Calibri" w:hAnsi="Franklin Gothic Book"/>
                <w:sz w:val="22"/>
                <w:szCs w:val="22"/>
              </w:rPr>
              <w:t>Catering</w:t>
            </w: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offer on site.</w:t>
            </w:r>
          </w:p>
        </w:tc>
        <w:tc>
          <w:tcPr>
            <w:tcW w:w="1148" w:type="dxa"/>
          </w:tcPr>
          <w:p w14:paraId="15FBE26F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945" w:type="dxa"/>
          </w:tcPr>
          <w:p w14:paraId="7B2A690E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B05652" w:rsidRPr="00B7489D" w14:paraId="0FD18457" w14:textId="77777777" w:rsidTr="00B05652">
        <w:tc>
          <w:tcPr>
            <w:tcW w:w="1560" w:type="dxa"/>
            <w:shd w:val="clear" w:color="auto" w:fill="auto"/>
          </w:tcPr>
          <w:p w14:paraId="04E273AD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Mobile sites </w:t>
            </w:r>
          </w:p>
        </w:tc>
        <w:tc>
          <w:tcPr>
            <w:tcW w:w="2552" w:type="dxa"/>
          </w:tcPr>
          <w:p w14:paraId="7E7C605A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8958DB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227C49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Supporting visitors around the grounds</w:t>
            </w:r>
          </w:p>
        </w:tc>
        <w:tc>
          <w:tcPr>
            <w:tcW w:w="1503" w:type="dxa"/>
            <w:shd w:val="clear" w:color="auto" w:fill="auto"/>
          </w:tcPr>
          <w:p w14:paraId="5A06D53C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To date only on busy weekends in the summer – but </w:t>
            </w: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lastRenderedPageBreak/>
              <w:t>opportunities for increased frequency</w:t>
            </w:r>
          </w:p>
        </w:tc>
        <w:tc>
          <w:tcPr>
            <w:tcW w:w="2693" w:type="dxa"/>
            <w:shd w:val="clear" w:color="auto" w:fill="auto"/>
          </w:tcPr>
          <w:p w14:paraId="532F3B08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lastRenderedPageBreak/>
              <w:t xml:space="preserve">Impulse </w:t>
            </w:r>
          </w:p>
          <w:p w14:paraId="55F892BF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Hot drinks</w:t>
            </w:r>
          </w:p>
          <w:p w14:paraId="3C22985B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Cold drinks</w:t>
            </w:r>
          </w:p>
          <w:p w14:paraId="163BB546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Ice creams</w:t>
            </w:r>
          </w:p>
          <w:p w14:paraId="0BA60C95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Hot dogs</w:t>
            </w:r>
          </w:p>
          <w:p w14:paraId="7C3D74E9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1148" w:type="dxa"/>
          </w:tcPr>
          <w:p w14:paraId="5CBB051B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945" w:type="dxa"/>
          </w:tcPr>
          <w:p w14:paraId="0DBFBD65" w14:textId="77777777" w:rsidR="00B05652" w:rsidRPr="00B7489D" w:rsidRDefault="00B05652" w:rsidP="00B0565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</w:tbl>
    <w:p w14:paraId="03130647" w14:textId="77777777" w:rsidR="0022252E" w:rsidRPr="00B7489D" w:rsidRDefault="0022252E" w:rsidP="00207FFA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</w:p>
    <w:p w14:paraId="0C79B3F5" w14:textId="77777777" w:rsidR="0022252E" w:rsidRPr="00B7489D" w:rsidRDefault="0022252E" w:rsidP="0022252E">
      <w:pPr>
        <w:tabs>
          <w:tab w:val="left" w:pos="-720"/>
        </w:tabs>
        <w:suppressAutoHyphens/>
        <w:jc w:val="both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</w:p>
    <w:p w14:paraId="4BE0A910" w14:textId="235C949E" w:rsidR="0022252E" w:rsidRPr="00B7489D" w:rsidRDefault="00460E76" w:rsidP="00AA0464">
      <w:pPr>
        <w:tabs>
          <w:tab w:val="left" w:pos="-720"/>
        </w:tabs>
        <w:suppressAutoHyphens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  <w:r w:rsidRPr="00B7489D">
        <w:rPr>
          <w:rFonts w:ascii="Franklin Gothic Book" w:hAnsi="Franklin Gothic Book"/>
          <w:b/>
          <w:spacing w:val="-2"/>
          <w:sz w:val="22"/>
          <w:szCs w:val="22"/>
          <w:lang w:eastAsia="en-US"/>
        </w:rPr>
        <w:t>Wakehurst</w:t>
      </w:r>
    </w:p>
    <w:p w14:paraId="4DC1D5FE" w14:textId="77777777" w:rsidR="0022252E" w:rsidRPr="00B7489D" w:rsidRDefault="0022252E" w:rsidP="00207FFA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</w:p>
    <w:tbl>
      <w:tblPr>
        <w:tblW w:w="149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126"/>
        <w:gridCol w:w="2410"/>
        <w:gridCol w:w="1503"/>
        <w:gridCol w:w="2693"/>
        <w:gridCol w:w="1148"/>
        <w:gridCol w:w="945"/>
      </w:tblGrid>
      <w:tr w:rsidR="0022252E" w:rsidRPr="00B7489D" w14:paraId="2E8E58EB" w14:textId="77777777" w:rsidTr="00B30682">
        <w:trPr>
          <w:tblHeader/>
        </w:trPr>
        <w:tc>
          <w:tcPr>
            <w:tcW w:w="1560" w:type="dxa"/>
            <w:shd w:val="clear" w:color="auto" w:fill="A8D08D"/>
          </w:tcPr>
          <w:p w14:paraId="504CE023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2552" w:type="dxa"/>
            <w:shd w:val="clear" w:color="auto" w:fill="A8D08D"/>
          </w:tcPr>
          <w:p w14:paraId="303F7269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Condition </w:t>
            </w:r>
          </w:p>
          <w:p w14:paraId="0D14FBDE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Summary </w:t>
            </w:r>
          </w:p>
        </w:tc>
        <w:tc>
          <w:tcPr>
            <w:tcW w:w="2126" w:type="dxa"/>
            <w:shd w:val="clear" w:color="auto" w:fill="A8D08D"/>
          </w:tcPr>
          <w:p w14:paraId="790F1F54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Closest key visitor feature  </w:t>
            </w:r>
          </w:p>
        </w:tc>
        <w:tc>
          <w:tcPr>
            <w:tcW w:w="2410" w:type="dxa"/>
            <w:shd w:val="clear" w:color="auto" w:fill="A8D08D"/>
          </w:tcPr>
          <w:p w14:paraId="5431D5BF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Primary use </w:t>
            </w:r>
          </w:p>
        </w:tc>
        <w:tc>
          <w:tcPr>
            <w:tcW w:w="1503" w:type="dxa"/>
            <w:shd w:val="clear" w:color="auto" w:fill="A8D08D"/>
          </w:tcPr>
          <w:p w14:paraId="16E1E086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Frequency </w:t>
            </w:r>
          </w:p>
        </w:tc>
        <w:tc>
          <w:tcPr>
            <w:tcW w:w="2693" w:type="dxa"/>
            <w:shd w:val="clear" w:color="auto" w:fill="A8D08D"/>
          </w:tcPr>
          <w:p w14:paraId="726F29E0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Potential visitor experience </w:t>
            </w:r>
          </w:p>
        </w:tc>
        <w:tc>
          <w:tcPr>
            <w:tcW w:w="1148" w:type="dxa"/>
            <w:shd w:val="clear" w:color="auto" w:fill="A8D08D"/>
          </w:tcPr>
          <w:p w14:paraId="2DA6753B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Covers </w:t>
            </w:r>
          </w:p>
        </w:tc>
        <w:tc>
          <w:tcPr>
            <w:tcW w:w="945" w:type="dxa"/>
            <w:shd w:val="clear" w:color="auto" w:fill="A8D08D"/>
          </w:tcPr>
          <w:p w14:paraId="65EC1FD7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b/>
                <w:sz w:val="22"/>
                <w:szCs w:val="22"/>
              </w:rPr>
            </w:pPr>
            <w:proofErr w:type="spellStart"/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>Sq</w:t>
            </w:r>
            <w:proofErr w:type="spellEnd"/>
            <w:r w:rsidRPr="00B7489D">
              <w:rPr>
                <w:rFonts w:ascii="Franklin Gothic Book" w:eastAsia="Calibri" w:hAnsi="Franklin Gothic Book"/>
                <w:b/>
                <w:sz w:val="22"/>
                <w:szCs w:val="22"/>
              </w:rPr>
              <w:t xml:space="preserve"> Ft</w:t>
            </w:r>
          </w:p>
        </w:tc>
      </w:tr>
      <w:tr w:rsidR="000B43E5" w:rsidRPr="00B7489D" w14:paraId="760B7EF9" w14:textId="77777777" w:rsidTr="00B30682">
        <w:trPr>
          <w:cantSplit/>
          <w:trHeight w:val="1343"/>
        </w:trPr>
        <w:tc>
          <w:tcPr>
            <w:tcW w:w="1560" w:type="dxa"/>
            <w:shd w:val="clear" w:color="auto" w:fill="auto"/>
          </w:tcPr>
          <w:p w14:paraId="25F5F2BC" w14:textId="7E398C5F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Stables Kitchen</w:t>
            </w:r>
          </w:p>
        </w:tc>
        <w:tc>
          <w:tcPr>
            <w:tcW w:w="2552" w:type="dxa"/>
          </w:tcPr>
          <w:p w14:paraId="676DD516" w14:textId="71E837D1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Refurbished in Jul 20</w:t>
            </w:r>
          </w:p>
        </w:tc>
        <w:tc>
          <w:tcPr>
            <w:tcW w:w="2126" w:type="dxa"/>
          </w:tcPr>
          <w:p w14:paraId="7A5C36E6" w14:textId="77777777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Mansion</w:t>
            </w:r>
          </w:p>
          <w:p w14:paraId="22D70B4C" w14:textId="77777777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Water Gardens</w:t>
            </w:r>
          </w:p>
          <w:p w14:paraId="35B973AC" w14:textId="77777777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American Prairie</w:t>
            </w:r>
          </w:p>
          <w:p w14:paraId="5FFBA2F6" w14:textId="77777777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Winter Garden</w:t>
            </w:r>
          </w:p>
          <w:p w14:paraId="292A2B16" w14:textId="0F0E249E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Walled Garden</w:t>
            </w:r>
          </w:p>
        </w:tc>
        <w:tc>
          <w:tcPr>
            <w:tcW w:w="2410" w:type="dxa"/>
            <w:shd w:val="clear" w:color="auto" w:fill="auto"/>
          </w:tcPr>
          <w:p w14:paraId="7244F246" w14:textId="77777777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Day visitor </w:t>
            </w:r>
          </w:p>
          <w:p w14:paraId="51C3BC10" w14:textId="50DE7533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14:paraId="04C149D0" w14:textId="77777777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Daily all year</w:t>
            </w:r>
          </w:p>
          <w:p w14:paraId="5D12A02E" w14:textId="0B01D289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674D40A" w14:textId="76E99128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Counter restaurant service – classic British</w:t>
            </w:r>
          </w:p>
        </w:tc>
        <w:tc>
          <w:tcPr>
            <w:tcW w:w="1148" w:type="dxa"/>
          </w:tcPr>
          <w:p w14:paraId="18C82903" w14:textId="77777777" w:rsidR="000B43E5" w:rsidRPr="00B7489D" w:rsidRDefault="0011123D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168</w:t>
            </w:r>
            <w:r w:rsidR="00DF3AD4"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(internal)</w:t>
            </w:r>
          </w:p>
          <w:p w14:paraId="25DFFDE9" w14:textId="77777777" w:rsidR="00DF3AD4" w:rsidRPr="00B7489D" w:rsidRDefault="00DF3AD4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  <w:p w14:paraId="1AF7456C" w14:textId="6E5DB32F" w:rsidR="00DF3AD4" w:rsidRPr="00B7489D" w:rsidRDefault="00DF3AD4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110 (external)</w:t>
            </w:r>
          </w:p>
        </w:tc>
        <w:tc>
          <w:tcPr>
            <w:tcW w:w="945" w:type="dxa"/>
          </w:tcPr>
          <w:p w14:paraId="1B2F0625" w14:textId="4C366D4F" w:rsidR="000B43E5" w:rsidRPr="00B7489D" w:rsidRDefault="000B43E5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22252E" w:rsidRPr="00B7489D" w14:paraId="28B1AD01" w14:textId="77777777" w:rsidTr="00B30682">
        <w:tc>
          <w:tcPr>
            <w:tcW w:w="1560" w:type="dxa"/>
            <w:shd w:val="clear" w:color="auto" w:fill="auto"/>
          </w:tcPr>
          <w:p w14:paraId="1057FB69" w14:textId="7CBF4E29" w:rsidR="0022252E" w:rsidRPr="00B7489D" w:rsidRDefault="00141D57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Stables Pantry</w:t>
            </w:r>
          </w:p>
        </w:tc>
        <w:tc>
          <w:tcPr>
            <w:tcW w:w="2552" w:type="dxa"/>
          </w:tcPr>
          <w:p w14:paraId="1A54AC69" w14:textId="15CD05C6" w:rsidR="0022252E" w:rsidRPr="00B7489D" w:rsidRDefault="00141D57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Refurbished in Jul 20</w:t>
            </w:r>
          </w:p>
        </w:tc>
        <w:tc>
          <w:tcPr>
            <w:tcW w:w="2126" w:type="dxa"/>
          </w:tcPr>
          <w:p w14:paraId="1F8D4684" w14:textId="77777777" w:rsidR="00C3183B" w:rsidRPr="00B7489D" w:rsidRDefault="00C3183B" w:rsidP="00C3183B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Mansion</w:t>
            </w:r>
          </w:p>
          <w:p w14:paraId="09D6E756" w14:textId="77777777" w:rsidR="00C3183B" w:rsidRPr="00B7489D" w:rsidRDefault="00C3183B" w:rsidP="00C3183B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Water Gardens</w:t>
            </w:r>
          </w:p>
          <w:p w14:paraId="14757642" w14:textId="77777777" w:rsidR="00C3183B" w:rsidRPr="00B7489D" w:rsidRDefault="00C3183B" w:rsidP="00C3183B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American Prairie</w:t>
            </w:r>
          </w:p>
          <w:p w14:paraId="7946754D" w14:textId="77777777" w:rsidR="00C3183B" w:rsidRPr="00B7489D" w:rsidRDefault="00C3183B" w:rsidP="00C3183B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Winter Garden</w:t>
            </w:r>
          </w:p>
          <w:p w14:paraId="3D66F3A3" w14:textId="23F27E8B" w:rsidR="00C3183B" w:rsidRPr="00B7489D" w:rsidRDefault="00C3183B" w:rsidP="00C3183B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Walled Garden</w:t>
            </w:r>
          </w:p>
        </w:tc>
        <w:tc>
          <w:tcPr>
            <w:tcW w:w="2410" w:type="dxa"/>
            <w:shd w:val="clear" w:color="auto" w:fill="auto"/>
          </w:tcPr>
          <w:p w14:paraId="214C2FB2" w14:textId="77777777" w:rsidR="003F7455" w:rsidRPr="00B7489D" w:rsidRDefault="003F7455" w:rsidP="003F7455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Day visitor </w:t>
            </w:r>
          </w:p>
          <w:p w14:paraId="319D9699" w14:textId="4E07EE42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14:paraId="05A73205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Daily all year</w:t>
            </w:r>
          </w:p>
          <w:p w14:paraId="7A369366" w14:textId="79CF4D81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AC1A8FE" w14:textId="06E9CFE8" w:rsidR="0022252E" w:rsidRPr="00B7489D" w:rsidRDefault="00227AA0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Grab n Go – sandwiches, drinks, pastries</w:t>
            </w:r>
          </w:p>
        </w:tc>
        <w:tc>
          <w:tcPr>
            <w:tcW w:w="1148" w:type="dxa"/>
          </w:tcPr>
          <w:p w14:paraId="127CD259" w14:textId="521F05FA" w:rsidR="0022252E" w:rsidRPr="00B7489D" w:rsidRDefault="00DF3AD4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24 (internal)</w:t>
            </w:r>
          </w:p>
        </w:tc>
        <w:tc>
          <w:tcPr>
            <w:tcW w:w="945" w:type="dxa"/>
          </w:tcPr>
          <w:p w14:paraId="599E4B0A" w14:textId="73165CF2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22252E" w:rsidRPr="00B7489D" w14:paraId="39917A19" w14:textId="77777777" w:rsidTr="00B30682">
        <w:tc>
          <w:tcPr>
            <w:tcW w:w="1560" w:type="dxa"/>
            <w:shd w:val="clear" w:color="auto" w:fill="auto"/>
          </w:tcPr>
          <w:p w14:paraId="4346C832" w14:textId="5EDEEAAF" w:rsidR="0022252E" w:rsidRPr="00B7489D" w:rsidRDefault="00943E6A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Seeds Café </w:t>
            </w:r>
          </w:p>
        </w:tc>
        <w:tc>
          <w:tcPr>
            <w:tcW w:w="2552" w:type="dxa"/>
          </w:tcPr>
          <w:p w14:paraId="0D7AEEEC" w14:textId="199CB8FC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Re</w:t>
            </w:r>
            <w:r w:rsidR="00460E76"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furbished in </w:t>
            </w:r>
            <w:r w:rsidR="00141D57" w:rsidRPr="00B7489D">
              <w:rPr>
                <w:rFonts w:ascii="Franklin Gothic Book" w:eastAsia="Calibri" w:hAnsi="Franklin Gothic Book"/>
                <w:sz w:val="22"/>
                <w:szCs w:val="22"/>
              </w:rPr>
              <w:t>Feb 20</w:t>
            </w:r>
          </w:p>
        </w:tc>
        <w:tc>
          <w:tcPr>
            <w:tcW w:w="2126" w:type="dxa"/>
          </w:tcPr>
          <w:p w14:paraId="0360E7BF" w14:textId="77777777" w:rsidR="0022252E" w:rsidRPr="00B7489D" w:rsidRDefault="00C3183B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MSB</w:t>
            </w:r>
          </w:p>
          <w:p w14:paraId="569E7976" w14:textId="77777777" w:rsidR="00C3183B" w:rsidRPr="00B7489D" w:rsidRDefault="00C3183B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Visitor Centre</w:t>
            </w:r>
          </w:p>
          <w:p w14:paraId="402C9586" w14:textId="625AF60F" w:rsidR="00C3183B" w:rsidRPr="00B7489D" w:rsidRDefault="00C3183B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1733F4D" w14:textId="7F0C7167" w:rsidR="003F7455" w:rsidRPr="00B7489D" w:rsidRDefault="003F7455" w:rsidP="003F7455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Day visitor</w:t>
            </w:r>
          </w:p>
          <w:p w14:paraId="0970FB97" w14:textId="0196CE41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14:paraId="61160B27" w14:textId="77777777" w:rsidR="00C3183B" w:rsidRPr="00B7489D" w:rsidRDefault="00C3183B" w:rsidP="00C3183B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Daily all year</w:t>
            </w:r>
          </w:p>
          <w:p w14:paraId="4E709563" w14:textId="1E4F3E4E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01FE662" w14:textId="1B5CC50C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1148" w:type="dxa"/>
          </w:tcPr>
          <w:p w14:paraId="70FD8565" w14:textId="77777777" w:rsidR="0022252E" w:rsidRPr="00B7489D" w:rsidRDefault="00DF3AD4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58 (internal)</w:t>
            </w:r>
          </w:p>
          <w:p w14:paraId="4BD31F06" w14:textId="77777777" w:rsidR="00DF3AD4" w:rsidRPr="00B7489D" w:rsidRDefault="00DF3AD4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  <w:p w14:paraId="72D61B42" w14:textId="2FD0980D" w:rsidR="00DF3AD4" w:rsidRPr="00B7489D" w:rsidRDefault="003D1BB9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56 (external)</w:t>
            </w:r>
          </w:p>
        </w:tc>
        <w:tc>
          <w:tcPr>
            <w:tcW w:w="945" w:type="dxa"/>
          </w:tcPr>
          <w:p w14:paraId="1AE0B521" w14:textId="7AAFA4C1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  <w:tr w:rsidR="0022252E" w:rsidRPr="00B7489D" w14:paraId="5E241501" w14:textId="77777777" w:rsidTr="00B30682">
        <w:tc>
          <w:tcPr>
            <w:tcW w:w="1560" w:type="dxa"/>
            <w:shd w:val="clear" w:color="auto" w:fill="auto"/>
          </w:tcPr>
          <w:p w14:paraId="30608A67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Mobile sites </w:t>
            </w:r>
          </w:p>
        </w:tc>
        <w:tc>
          <w:tcPr>
            <w:tcW w:w="2552" w:type="dxa"/>
          </w:tcPr>
          <w:p w14:paraId="02AA686A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45990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9CC5DA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Supporting visitors around the grounds</w:t>
            </w:r>
          </w:p>
        </w:tc>
        <w:tc>
          <w:tcPr>
            <w:tcW w:w="1503" w:type="dxa"/>
            <w:shd w:val="clear" w:color="auto" w:fill="auto"/>
          </w:tcPr>
          <w:p w14:paraId="095F1331" w14:textId="2FC8356A" w:rsidR="0022252E" w:rsidRPr="00B7489D" w:rsidRDefault="00943E6A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Limited (mainly driven by events)</w:t>
            </w:r>
            <w:r w:rsidR="0022252E"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 but opportunities for increased frequency</w:t>
            </w:r>
          </w:p>
        </w:tc>
        <w:tc>
          <w:tcPr>
            <w:tcW w:w="2693" w:type="dxa"/>
            <w:shd w:val="clear" w:color="auto" w:fill="auto"/>
          </w:tcPr>
          <w:p w14:paraId="1F6FEDDC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 xml:space="preserve">Impulse </w:t>
            </w:r>
          </w:p>
          <w:p w14:paraId="2404C719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Hot drinks</w:t>
            </w:r>
          </w:p>
          <w:p w14:paraId="6656CA12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Cold drinks</w:t>
            </w:r>
          </w:p>
          <w:p w14:paraId="2A92F306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B7489D">
              <w:rPr>
                <w:rFonts w:ascii="Franklin Gothic Book" w:eastAsia="Calibri" w:hAnsi="Franklin Gothic Book"/>
                <w:sz w:val="22"/>
                <w:szCs w:val="22"/>
              </w:rPr>
              <w:t>Ice creams</w:t>
            </w:r>
          </w:p>
          <w:p w14:paraId="319BF942" w14:textId="77777777" w:rsidR="0022252E" w:rsidRPr="00B7489D" w:rsidRDefault="0022252E" w:rsidP="00943E6A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1148" w:type="dxa"/>
          </w:tcPr>
          <w:p w14:paraId="47B61811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  <w:tc>
          <w:tcPr>
            <w:tcW w:w="945" w:type="dxa"/>
          </w:tcPr>
          <w:p w14:paraId="2FC61BC5" w14:textId="77777777" w:rsidR="0022252E" w:rsidRPr="00B7489D" w:rsidRDefault="0022252E" w:rsidP="00B30682">
            <w:pPr>
              <w:rPr>
                <w:rFonts w:ascii="Franklin Gothic Book" w:eastAsia="Calibri" w:hAnsi="Franklin Gothic Book"/>
                <w:sz w:val="22"/>
                <w:szCs w:val="22"/>
              </w:rPr>
            </w:pPr>
          </w:p>
        </w:tc>
      </w:tr>
    </w:tbl>
    <w:p w14:paraId="6E9814E5" w14:textId="77777777" w:rsidR="0022252E" w:rsidRPr="00B7489D" w:rsidRDefault="0022252E" w:rsidP="0023699F">
      <w:pPr>
        <w:tabs>
          <w:tab w:val="left" w:pos="-720"/>
        </w:tabs>
        <w:suppressAutoHyphens/>
        <w:jc w:val="both"/>
        <w:outlineLvl w:val="0"/>
        <w:rPr>
          <w:rFonts w:ascii="Franklin Gothic Book" w:hAnsi="Franklin Gothic Book"/>
          <w:b/>
          <w:spacing w:val="-2"/>
          <w:sz w:val="22"/>
          <w:szCs w:val="22"/>
          <w:lang w:eastAsia="en-US"/>
        </w:rPr>
      </w:pPr>
    </w:p>
    <w:sectPr w:rsidR="0022252E" w:rsidRPr="00B7489D" w:rsidSect="00B05652">
      <w:pgSz w:w="16838" w:h="11906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1D8F" w14:textId="77777777" w:rsidR="00B55316" w:rsidRDefault="00B55316">
      <w:r>
        <w:separator/>
      </w:r>
    </w:p>
  </w:endnote>
  <w:endnote w:type="continuationSeparator" w:id="0">
    <w:p w14:paraId="7BBBD187" w14:textId="77777777" w:rsidR="00B55316" w:rsidRDefault="00B5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8"/>
        <w:szCs w:val="18"/>
      </w:rPr>
      <w:id w:val="-436754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66C93" w14:textId="2E7A1EE0" w:rsidR="00867E9D" w:rsidRPr="00867E9D" w:rsidRDefault="00867E9D">
        <w:pPr>
          <w:pStyle w:val="Footer"/>
          <w:jc w:val="center"/>
          <w:rPr>
            <w:rFonts w:ascii="Franklin Gothic Book" w:hAnsi="Franklin Gothic Book"/>
            <w:sz w:val="18"/>
            <w:szCs w:val="18"/>
          </w:rPr>
        </w:pPr>
        <w:r w:rsidRPr="00867E9D">
          <w:rPr>
            <w:rFonts w:ascii="Franklin Gothic Book" w:hAnsi="Franklin Gothic Book"/>
            <w:sz w:val="18"/>
            <w:szCs w:val="18"/>
          </w:rPr>
          <w:fldChar w:fldCharType="begin"/>
        </w:r>
        <w:r w:rsidRPr="00867E9D">
          <w:rPr>
            <w:rFonts w:ascii="Franklin Gothic Book" w:hAnsi="Franklin Gothic Book"/>
            <w:sz w:val="18"/>
            <w:szCs w:val="18"/>
          </w:rPr>
          <w:instrText xml:space="preserve"> PAGE   \* MERGEFORMAT </w:instrText>
        </w:r>
        <w:r w:rsidRPr="00867E9D">
          <w:rPr>
            <w:rFonts w:ascii="Franklin Gothic Book" w:hAnsi="Franklin Gothic Book"/>
            <w:sz w:val="18"/>
            <w:szCs w:val="18"/>
          </w:rPr>
          <w:fldChar w:fldCharType="separate"/>
        </w:r>
        <w:r w:rsidRPr="00867E9D">
          <w:rPr>
            <w:rFonts w:ascii="Franklin Gothic Book" w:hAnsi="Franklin Gothic Book"/>
            <w:noProof/>
            <w:sz w:val="18"/>
            <w:szCs w:val="18"/>
          </w:rPr>
          <w:t>2</w:t>
        </w:r>
        <w:r w:rsidRPr="00867E9D">
          <w:rPr>
            <w:rFonts w:ascii="Franklin Gothic Book" w:hAnsi="Franklin Gothic Book"/>
            <w:noProof/>
            <w:sz w:val="18"/>
            <w:szCs w:val="18"/>
          </w:rPr>
          <w:fldChar w:fldCharType="end"/>
        </w:r>
      </w:p>
    </w:sdtContent>
  </w:sdt>
  <w:p w14:paraId="5F5E68CC" w14:textId="77777777" w:rsidR="008645BF" w:rsidRPr="009A04A7" w:rsidRDefault="008645BF" w:rsidP="009A04A7">
    <w:pPr>
      <w:pStyle w:val="Footer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FB8" w14:textId="77777777" w:rsidR="00B55316" w:rsidRDefault="00B55316">
      <w:r>
        <w:separator/>
      </w:r>
    </w:p>
  </w:footnote>
  <w:footnote w:type="continuationSeparator" w:id="0">
    <w:p w14:paraId="7E97A9F4" w14:textId="77777777" w:rsidR="00B55316" w:rsidRDefault="00B5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32BC" w14:textId="77777777" w:rsidR="008645BF" w:rsidRDefault="008645BF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BBD"/>
    <w:multiLevelType w:val="hybridMultilevel"/>
    <w:tmpl w:val="5F5CE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2C9"/>
    <w:multiLevelType w:val="hybridMultilevel"/>
    <w:tmpl w:val="5CA820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A3B"/>
    <w:multiLevelType w:val="multilevel"/>
    <w:tmpl w:val="4EF6A30A"/>
    <w:lvl w:ilvl="0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2" w:hanging="1800"/>
      </w:pPr>
      <w:rPr>
        <w:rFonts w:hint="default"/>
      </w:rPr>
    </w:lvl>
  </w:abstractNum>
  <w:abstractNum w:abstractNumId="3" w15:restartNumberingAfterBreak="0">
    <w:nsid w:val="10873757"/>
    <w:multiLevelType w:val="singleLevel"/>
    <w:tmpl w:val="9330FB28"/>
    <w:lvl w:ilvl="0">
      <w:start w:val="1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1204466A"/>
    <w:multiLevelType w:val="hybridMultilevel"/>
    <w:tmpl w:val="13BA0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9158F"/>
    <w:multiLevelType w:val="singleLevel"/>
    <w:tmpl w:val="FACAB2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8C60908"/>
    <w:multiLevelType w:val="hybridMultilevel"/>
    <w:tmpl w:val="42D076A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265C69"/>
    <w:multiLevelType w:val="hybridMultilevel"/>
    <w:tmpl w:val="BEBCD29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20A048EC"/>
    <w:multiLevelType w:val="hybridMultilevel"/>
    <w:tmpl w:val="765055D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29C7461"/>
    <w:multiLevelType w:val="hybridMultilevel"/>
    <w:tmpl w:val="76622002"/>
    <w:lvl w:ilvl="0" w:tplc="349E159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A4113"/>
    <w:multiLevelType w:val="hybridMultilevel"/>
    <w:tmpl w:val="2A8A7DA4"/>
    <w:lvl w:ilvl="0" w:tplc="8522F1B8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B3943"/>
    <w:multiLevelType w:val="hybridMultilevel"/>
    <w:tmpl w:val="07941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2535"/>
    <w:multiLevelType w:val="hybridMultilevel"/>
    <w:tmpl w:val="C110222C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299623A9"/>
    <w:multiLevelType w:val="singleLevel"/>
    <w:tmpl w:val="9ED6FC4C"/>
    <w:lvl w:ilvl="0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4" w15:restartNumberingAfterBreak="0">
    <w:nsid w:val="29F4359D"/>
    <w:multiLevelType w:val="hybridMultilevel"/>
    <w:tmpl w:val="9836FBAE"/>
    <w:lvl w:ilvl="0" w:tplc="DCBA8BCE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F6523"/>
    <w:multiLevelType w:val="hybridMultilevel"/>
    <w:tmpl w:val="5CA6E74A"/>
    <w:lvl w:ilvl="0" w:tplc="37E23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013E8"/>
    <w:multiLevelType w:val="singleLevel"/>
    <w:tmpl w:val="FACAB2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446223A2"/>
    <w:multiLevelType w:val="hybridMultilevel"/>
    <w:tmpl w:val="6934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A76"/>
    <w:multiLevelType w:val="hybridMultilevel"/>
    <w:tmpl w:val="6886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C29F1"/>
    <w:multiLevelType w:val="hybridMultilevel"/>
    <w:tmpl w:val="6622B978"/>
    <w:lvl w:ilvl="0" w:tplc="0809000F">
      <w:start w:val="1"/>
      <w:numFmt w:val="decimal"/>
      <w:lvlText w:val="%1.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4CFF079B"/>
    <w:multiLevelType w:val="hybridMultilevel"/>
    <w:tmpl w:val="DAFED1F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55C52161"/>
    <w:multiLevelType w:val="hybridMultilevel"/>
    <w:tmpl w:val="8BC4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96363"/>
    <w:multiLevelType w:val="hybridMultilevel"/>
    <w:tmpl w:val="50F67AD8"/>
    <w:lvl w:ilvl="0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197060"/>
    <w:multiLevelType w:val="hybridMultilevel"/>
    <w:tmpl w:val="DE76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627CF"/>
    <w:multiLevelType w:val="hybridMultilevel"/>
    <w:tmpl w:val="074063CC"/>
    <w:lvl w:ilvl="0" w:tplc="0809000F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 w15:restartNumberingAfterBreak="0">
    <w:nsid w:val="61634DFE"/>
    <w:multiLevelType w:val="hybridMultilevel"/>
    <w:tmpl w:val="807A2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A44"/>
    <w:multiLevelType w:val="hybridMultilevel"/>
    <w:tmpl w:val="912E2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76568"/>
    <w:multiLevelType w:val="hybridMultilevel"/>
    <w:tmpl w:val="1AD4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0E5C"/>
    <w:multiLevelType w:val="hybridMultilevel"/>
    <w:tmpl w:val="3EDE4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D727F"/>
    <w:multiLevelType w:val="hybridMultilevel"/>
    <w:tmpl w:val="1EFABFA4"/>
    <w:lvl w:ilvl="0" w:tplc="875C5560">
      <w:start w:val="1"/>
      <w:numFmt w:val="decimal"/>
      <w:pStyle w:val="Kew1"/>
      <w:lvlText w:val="%1."/>
      <w:lvlJc w:val="left"/>
      <w:pPr>
        <w:ind w:left="5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2" w:hanging="360"/>
      </w:pPr>
    </w:lvl>
    <w:lvl w:ilvl="2" w:tplc="0809001B" w:tentative="1">
      <w:start w:val="1"/>
      <w:numFmt w:val="lowerRoman"/>
      <w:lvlText w:val="%3."/>
      <w:lvlJc w:val="right"/>
      <w:pPr>
        <w:ind w:left="2162" w:hanging="180"/>
      </w:pPr>
    </w:lvl>
    <w:lvl w:ilvl="3" w:tplc="0809000F" w:tentative="1">
      <w:start w:val="1"/>
      <w:numFmt w:val="decimal"/>
      <w:lvlText w:val="%4."/>
      <w:lvlJc w:val="left"/>
      <w:pPr>
        <w:ind w:left="2882" w:hanging="360"/>
      </w:pPr>
    </w:lvl>
    <w:lvl w:ilvl="4" w:tplc="08090019" w:tentative="1">
      <w:start w:val="1"/>
      <w:numFmt w:val="lowerLetter"/>
      <w:lvlText w:val="%5."/>
      <w:lvlJc w:val="left"/>
      <w:pPr>
        <w:ind w:left="3602" w:hanging="360"/>
      </w:pPr>
    </w:lvl>
    <w:lvl w:ilvl="5" w:tplc="0809001B" w:tentative="1">
      <w:start w:val="1"/>
      <w:numFmt w:val="lowerRoman"/>
      <w:lvlText w:val="%6."/>
      <w:lvlJc w:val="right"/>
      <w:pPr>
        <w:ind w:left="4322" w:hanging="180"/>
      </w:pPr>
    </w:lvl>
    <w:lvl w:ilvl="6" w:tplc="0809000F" w:tentative="1">
      <w:start w:val="1"/>
      <w:numFmt w:val="decimal"/>
      <w:lvlText w:val="%7."/>
      <w:lvlJc w:val="left"/>
      <w:pPr>
        <w:ind w:left="5042" w:hanging="360"/>
      </w:pPr>
    </w:lvl>
    <w:lvl w:ilvl="7" w:tplc="08090019" w:tentative="1">
      <w:start w:val="1"/>
      <w:numFmt w:val="lowerLetter"/>
      <w:lvlText w:val="%8."/>
      <w:lvlJc w:val="left"/>
      <w:pPr>
        <w:ind w:left="5762" w:hanging="360"/>
      </w:pPr>
    </w:lvl>
    <w:lvl w:ilvl="8" w:tplc="08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0" w15:restartNumberingAfterBreak="0">
    <w:nsid w:val="742E5797"/>
    <w:multiLevelType w:val="hybridMultilevel"/>
    <w:tmpl w:val="2C787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C0403"/>
    <w:multiLevelType w:val="hybridMultilevel"/>
    <w:tmpl w:val="338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A185F"/>
    <w:multiLevelType w:val="hybridMultilevel"/>
    <w:tmpl w:val="BA107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B4AE7"/>
    <w:multiLevelType w:val="hybridMultilevel"/>
    <w:tmpl w:val="FEB88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96243"/>
    <w:multiLevelType w:val="hybridMultilevel"/>
    <w:tmpl w:val="D7EAE7A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F2188"/>
    <w:multiLevelType w:val="hybridMultilevel"/>
    <w:tmpl w:val="4D04EA6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03192B"/>
    <w:multiLevelType w:val="hybridMultilevel"/>
    <w:tmpl w:val="94227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A6771"/>
    <w:multiLevelType w:val="hybridMultilevel"/>
    <w:tmpl w:val="5A84D06A"/>
    <w:lvl w:ilvl="0" w:tplc="6D7ED58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3541">
    <w:abstractNumId w:val="5"/>
  </w:num>
  <w:num w:numId="2" w16cid:durableId="1985159753">
    <w:abstractNumId w:val="16"/>
  </w:num>
  <w:num w:numId="3" w16cid:durableId="1470050231">
    <w:abstractNumId w:val="13"/>
  </w:num>
  <w:num w:numId="4" w16cid:durableId="1465854683">
    <w:abstractNumId w:val="1"/>
  </w:num>
  <w:num w:numId="5" w16cid:durableId="1806505125">
    <w:abstractNumId w:val="34"/>
  </w:num>
  <w:num w:numId="6" w16cid:durableId="2142114123">
    <w:abstractNumId w:val="3"/>
  </w:num>
  <w:num w:numId="7" w16cid:durableId="1747654003">
    <w:abstractNumId w:val="22"/>
  </w:num>
  <w:num w:numId="8" w16cid:durableId="1325671818">
    <w:abstractNumId w:val="32"/>
  </w:num>
  <w:num w:numId="9" w16cid:durableId="777795974">
    <w:abstractNumId w:val="28"/>
  </w:num>
  <w:num w:numId="10" w16cid:durableId="1191917595">
    <w:abstractNumId w:val="24"/>
  </w:num>
  <w:num w:numId="11" w16cid:durableId="1684817279">
    <w:abstractNumId w:val="29"/>
  </w:num>
  <w:num w:numId="12" w16cid:durableId="1027951097">
    <w:abstractNumId w:val="12"/>
  </w:num>
  <w:num w:numId="13" w16cid:durableId="2039157183">
    <w:abstractNumId w:val="23"/>
  </w:num>
  <w:num w:numId="14" w16cid:durableId="1070152936">
    <w:abstractNumId w:val="33"/>
  </w:num>
  <w:num w:numId="15" w16cid:durableId="1198080942">
    <w:abstractNumId w:val="19"/>
  </w:num>
  <w:num w:numId="16" w16cid:durableId="88818611">
    <w:abstractNumId w:val="27"/>
  </w:num>
  <w:num w:numId="17" w16cid:durableId="153378362">
    <w:abstractNumId w:val="7"/>
  </w:num>
  <w:num w:numId="18" w16cid:durableId="294021934">
    <w:abstractNumId w:val="30"/>
  </w:num>
  <w:num w:numId="19" w16cid:durableId="1721131726">
    <w:abstractNumId w:val="4"/>
  </w:num>
  <w:num w:numId="20" w16cid:durableId="1036658518">
    <w:abstractNumId w:val="21"/>
  </w:num>
  <w:num w:numId="21" w16cid:durableId="874653922">
    <w:abstractNumId w:val="2"/>
  </w:num>
  <w:num w:numId="22" w16cid:durableId="2142720480">
    <w:abstractNumId w:val="17"/>
  </w:num>
  <w:num w:numId="23" w16cid:durableId="426386701">
    <w:abstractNumId w:val="35"/>
  </w:num>
  <w:num w:numId="24" w16cid:durableId="519659902">
    <w:abstractNumId w:val="20"/>
  </w:num>
  <w:num w:numId="25" w16cid:durableId="1992831070">
    <w:abstractNumId w:val="8"/>
  </w:num>
  <w:num w:numId="26" w16cid:durableId="721715078">
    <w:abstractNumId w:val="11"/>
  </w:num>
  <w:num w:numId="27" w16cid:durableId="1540632318">
    <w:abstractNumId w:val="31"/>
  </w:num>
  <w:num w:numId="28" w16cid:durableId="1474982275">
    <w:abstractNumId w:val="25"/>
  </w:num>
  <w:num w:numId="29" w16cid:durableId="649594868">
    <w:abstractNumId w:val="37"/>
  </w:num>
  <w:num w:numId="30" w16cid:durableId="2132355796">
    <w:abstractNumId w:val="9"/>
  </w:num>
  <w:num w:numId="31" w16cid:durableId="749813811">
    <w:abstractNumId w:val="15"/>
  </w:num>
  <w:num w:numId="32" w16cid:durableId="220218809">
    <w:abstractNumId w:val="18"/>
  </w:num>
  <w:num w:numId="33" w16cid:durableId="570041878">
    <w:abstractNumId w:val="26"/>
  </w:num>
  <w:num w:numId="34" w16cid:durableId="1243220907">
    <w:abstractNumId w:val="36"/>
  </w:num>
  <w:num w:numId="35" w16cid:durableId="1963076530">
    <w:abstractNumId w:val="14"/>
  </w:num>
  <w:num w:numId="36" w16cid:durableId="1891191268">
    <w:abstractNumId w:val="10"/>
  </w:num>
  <w:num w:numId="37" w16cid:durableId="896167679">
    <w:abstractNumId w:val="0"/>
  </w:num>
  <w:num w:numId="38" w16cid:durableId="170833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3B"/>
    <w:rsid w:val="000133C6"/>
    <w:rsid w:val="00016743"/>
    <w:rsid w:val="0002593B"/>
    <w:rsid w:val="00045706"/>
    <w:rsid w:val="00046224"/>
    <w:rsid w:val="0006653C"/>
    <w:rsid w:val="00071BD3"/>
    <w:rsid w:val="0007277B"/>
    <w:rsid w:val="0008690A"/>
    <w:rsid w:val="00090878"/>
    <w:rsid w:val="0009257C"/>
    <w:rsid w:val="000A75FA"/>
    <w:rsid w:val="000B3057"/>
    <w:rsid w:val="000B35AD"/>
    <w:rsid w:val="000B43E5"/>
    <w:rsid w:val="000C0EBF"/>
    <w:rsid w:val="000C6CC0"/>
    <w:rsid w:val="000E3321"/>
    <w:rsid w:val="000F7A4A"/>
    <w:rsid w:val="00105B8A"/>
    <w:rsid w:val="0011123D"/>
    <w:rsid w:val="00114129"/>
    <w:rsid w:val="0012171F"/>
    <w:rsid w:val="001377DC"/>
    <w:rsid w:val="00140568"/>
    <w:rsid w:val="00141D57"/>
    <w:rsid w:val="00151CAF"/>
    <w:rsid w:val="00162928"/>
    <w:rsid w:val="00171673"/>
    <w:rsid w:val="00171A02"/>
    <w:rsid w:val="001739F3"/>
    <w:rsid w:val="00180B35"/>
    <w:rsid w:val="00182FE7"/>
    <w:rsid w:val="00184E2F"/>
    <w:rsid w:val="00197D0A"/>
    <w:rsid w:val="001B76F6"/>
    <w:rsid w:val="00207FFA"/>
    <w:rsid w:val="0022252E"/>
    <w:rsid w:val="00227AA0"/>
    <w:rsid w:val="00236429"/>
    <w:rsid w:val="0023699F"/>
    <w:rsid w:val="0028271F"/>
    <w:rsid w:val="002A21F9"/>
    <w:rsid w:val="002A304B"/>
    <w:rsid w:val="002A7DA5"/>
    <w:rsid w:val="002B3F59"/>
    <w:rsid w:val="002C5F2E"/>
    <w:rsid w:val="002E7F2F"/>
    <w:rsid w:val="002F2A06"/>
    <w:rsid w:val="00301591"/>
    <w:rsid w:val="00337310"/>
    <w:rsid w:val="00337CCE"/>
    <w:rsid w:val="00346088"/>
    <w:rsid w:val="00351857"/>
    <w:rsid w:val="00351AB2"/>
    <w:rsid w:val="00374D9D"/>
    <w:rsid w:val="003759AF"/>
    <w:rsid w:val="00392BEA"/>
    <w:rsid w:val="003A5914"/>
    <w:rsid w:val="003C378D"/>
    <w:rsid w:val="003C5E3A"/>
    <w:rsid w:val="003D1BB9"/>
    <w:rsid w:val="003F7455"/>
    <w:rsid w:val="00412D08"/>
    <w:rsid w:val="00413E04"/>
    <w:rsid w:val="004156A9"/>
    <w:rsid w:val="00427120"/>
    <w:rsid w:val="004369BF"/>
    <w:rsid w:val="00442586"/>
    <w:rsid w:val="0044445A"/>
    <w:rsid w:val="00454F83"/>
    <w:rsid w:val="00460E76"/>
    <w:rsid w:val="004B1BAA"/>
    <w:rsid w:val="004C107F"/>
    <w:rsid w:val="004E0E88"/>
    <w:rsid w:val="0051709E"/>
    <w:rsid w:val="0052172E"/>
    <w:rsid w:val="005233AF"/>
    <w:rsid w:val="00533FC0"/>
    <w:rsid w:val="00535E26"/>
    <w:rsid w:val="00537A62"/>
    <w:rsid w:val="0055298E"/>
    <w:rsid w:val="005A1306"/>
    <w:rsid w:val="005A2653"/>
    <w:rsid w:val="005B4B08"/>
    <w:rsid w:val="005B6899"/>
    <w:rsid w:val="005D0C97"/>
    <w:rsid w:val="005D77EB"/>
    <w:rsid w:val="00627441"/>
    <w:rsid w:val="00643B7C"/>
    <w:rsid w:val="006455E4"/>
    <w:rsid w:val="00646B6D"/>
    <w:rsid w:val="0065334C"/>
    <w:rsid w:val="00655C39"/>
    <w:rsid w:val="00665392"/>
    <w:rsid w:val="006B36B1"/>
    <w:rsid w:val="006B68D9"/>
    <w:rsid w:val="006C2433"/>
    <w:rsid w:val="006C2B22"/>
    <w:rsid w:val="006F0AEB"/>
    <w:rsid w:val="0070745E"/>
    <w:rsid w:val="00720DCB"/>
    <w:rsid w:val="0072258E"/>
    <w:rsid w:val="007258C6"/>
    <w:rsid w:val="0073363B"/>
    <w:rsid w:val="00744FAF"/>
    <w:rsid w:val="007471AB"/>
    <w:rsid w:val="00765B2A"/>
    <w:rsid w:val="00776623"/>
    <w:rsid w:val="00794AE1"/>
    <w:rsid w:val="007B4B1E"/>
    <w:rsid w:val="007D51EB"/>
    <w:rsid w:val="007D7F3C"/>
    <w:rsid w:val="007E306F"/>
    <w:rsid w:val="007E345C"/>
    <w:rsid w:val="007E36D0"/>
    <w:rsid w:val="007F40C2"/>
    <w:rsid w:val="007F4C9E"/>
    <w:rsid w:val="007F7BE9"/>
    <w:rsid w:val="00804F40"/>
    <w:rsid w:val="0082025D"/>
    <w:rsid w:val="008332CC"/>
    <w:rsid w:val="00836CD1"/>
    <w:rsid w:val="00850DDC"/>
    <w:rsid w:val="008645BF"/>
    <w:rsid w:val="00865DC4"/>
    <w:rsid w:val="00867E9D"/>
    <w:rsid w:val="008A0285"/>
    <w:rsid w:val="008C2092"/>
    <w:rsid w:val="008D3C8C"/>
    <w:rsid w:val="008D5C64"/>
    <w:rsid w:val="008E4A7F"/>
    <w:rsid w:val="008F06C2"/>
    <w:rsid w:val="008F3572"/>
    <w:rsid w:val="008F438B"/>
    <w:rsid w:val="00912ED7"/>
    <w:rsid w:val="00937299"/>
    <w:rsid w:val="00943E6A"/>
    <w:rsid w:val="00961A71"/>
    <w:rsid w:val="009622E3"/>
    <w:rsid w:val="00981DE9"/>
    <w:rsid w:val="009842AE"/>
    <w:rsid w:val="00984C28"/>
    <w:rsid w:val="009A04A7"/>
    <w:rsid w:val="009A6053"/>
    <w:rsid w:val="009E5E34"/>
    <w:rsid w:val="00A13364"/>
    <w:rsid w:val="00A22AB1"/>
    <w:rsid w:val="00A74B8E"/>
    <w:rsid w:val="00AA0464"/>
    <w:rsid w:val="00AB0FA4"/>
    <w:rsid w:val="00AB2EB5"/>
    <w:rsid w:val="00AC1D93"/>
    <w:rsid w:val="00AC2B2B"/>
    <w:rsid w:val="00AD129A"/>
    <w:rsid w:val="00AD1CEB"/>
    <w:rsid w:val="00AE67E2"/>
    <w:rsid w:val="00AF74E9"/>
    <w:rsid w:val="00B05652"/>
    <w:rsid w:val="00B110CB"/>
    <w:rsid w:val="00B13C0A"/>
    <w:rsid w:val="00B1606D"/>
    <w:rsid w:val="00B27A37"/>
    <w:rsid w:val="00B30682"/>
    <w:rsid w:val="00B31613"/>
    <w:rsid w:val="00B33ABB"/>
    <w:rsid w:val="00B53D2B"/>
    <w:rsid w:val="00B548AD"/>
    <w:rsid w:val="00B55316"/>
    <w:rsid w:val="00B7489D"/>
    <w:rsid w:val="00B81BD0"/>
    <w:rsid w:val="00B87F40"/>
    <w:rsid w:val="00B90515"/>
    <w:rsid w:val="00BA30FE"/>
    <w:rsid w:val="00BB2C04"/>
    <w:rsid w:val="00BE0BDD"/>
    <w:rsid w:val="00BF1311"/>
    <w:rsid w:val="00BF17C6"/>
    <w:rsid w:val="00BF66EE"/>
    <w:rsid w:val="00C3183B"/>
    <w:rsid w:val="00C44638"/>
    <w:rsid w:val="00C44ADF"/>
    <w:rsid w:val="00C46794"/>
    <w:rsid w:val="00C52C31"/>
    <w:rsid w:val="00C574B0"/>
    <w:rsid w:val="00C67804"/>
    <w:rsid w:val="00C74067"/>
    <w:rsid w:val="00C835C7"/>
    <w:rsid w:val="00C838F2"/>
    <w:rsid w:val="00C91BAB"/>
    <w:rsid w:val="00C93104"/>
    <w:rsid w:val="00C964E6"/>
    <w:rsid w:val="00CA0FE6"/>
    <w:rsid w:val="00CA32CE"/>
    <w:rsid w:val="00CA7AC3"/>
    <w:rsid w:val="00CB3C2A"/>
    <w:rsid w:val="00CC562A"/>
    <w:rsid w:val="00CD1726"/>
    <w:rsid w:val="00CD7A5C"/>
    <w:rsid w:val="00CE74BE"/>
    <w:rsid w:val="00D07C36"/>
    <w:rsid w:val="00D11060"/>
    <w:rsid w:val="00D22825"/>
    <w:rsid w:val="00D33826"/>
    <w:rsid w:val="00D535B4"/>
    <w:rsid w:val="00D607FF"/>
    <w:rsid w:val="00DA51DE"/>
    <w:rsid w:val="00DB3355"/>
    <w:rsid w:val="00DB397E"/>
    <w:rsid w:val="00DB535B"/>
    <w:rsid w:val="00DC1E14"/>
    <w:rsid w:val="00DF3AD4"/>
    <w:rsid w:val="00E11AA0"/>
    <w:rsid w:val="00E146B9"/>
    <w:rsid w:val="00E22CC4"/>
    <w:rsid w:val="00E23872"/>
    <w:rsid w:val="00E244D1"/>
    <w:rsid w:val="00E31AAE"/>
    <w:rsid w:val="00E67150"/>
    <w:rsid w:val="00E84CE2"/>
    <w:rsid w:val="00E86ADD"/>
    <w:rsid w:val="00EA0D0D"/>
    <w:rsid w:val="00EB63FF"/>
    <w:rsid w:val="00F02629"/>
    <w:rsid w:val="00F12FDB"/>
    <w:rsid w:val="00F14170"/>
    <w:rsid w:val="00F2218B"/>
    <w:rsid w:val="00F2414D"/>
    <w:rsid w:val="00F33278"/>
    <w:rsid w:val="00F35328"/>
    <w:rsid w:val="00F40E0A"/>
    <w:rsid w:val="00F57B20"/>
    <w:rsid w:val="00F6648F"/>
    <w:rsid w:val="00F83EB3"/>
    <w:rsid w:val="00FA6BDC"/>
    <w:rsid w:val="00FD1A58"/>
    <w:rsid w:val="00FE07E3"/>
    <w:rsid w:val="00FE6367"/>
    <w:rsid w:val="00FF4EDC"/>
    <w:rsid w:val="020A335D"/>
    <w:rsid w:val="0A1238F2"/>
    <w:rsid w:val="0C49FD3C"/>
    <w:rsid w:val="0CA5700E"/>
    <w:rsid w:val="0DA8DA41"/>
    <w:rsid w:val="121CFC39"/>
    <w:rsid w:val="131F5C4A"/>
    <w:rsid w:val="16C40841"/>
    <w:rsid w:val="2457C066"/>
    <w:rsid w:val="36061D8A"/>
    <w:rsid w:val="3873F4F3"/>
    <w:rsid w:val="3B66074E"/>
    <w:rsid w:val="3C8591DA"/>
    <w:rsid w:val="3D5481AB"/>
    <w:rsid w:val="3F5B83DC"/>
    <w:rsid w:val="4083A4B4"/>
    <w:rsid w:val="44FFD648"/>
    <w:rsid w:val="4982798C"/>
    <w:rsid w:val="4A6E4EF9"/>
    <w:rsid w:val="4BE568B5"/>
    <w:rsid w:val="4FF1BB10"/>
    <w:rsid w:val="53499C1C"/>
    <w:rsid w:val="57E3A498"/>
    <w:rsid w:val="5BC60AFA"/>
    <w:rsid w:val="5C4F6160"/>
    <w:rsid w:val="641A1A32"/>
    <w:rsid w:val="769BB223"/>
    <w:rsid w:val="78489AAE"/>
    <w:rsid w:val="7F1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C8CD2"/>
  <w15:chartTrackingRefBased/>
  <w15:docId w15:val="{F68DE5AE-9B16-47B7-B3E4-A6A8B6C6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7F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 w:line="240" w:lineRule="atLeast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209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pPr>
      <w:tabs>
        <w:tab w:val="right" w:leader="hyphen" w:pos="9071"/>
      </w:tabs>
      <w:spacing w:before="60"/>
      <w:jc w:val="both"/>
    </w:pPr>
    <w:rPr>
      <w:rFonts w:ascii="Arial" w:hAnsi="Arial"/>
      <w:kern w:val="28"/>
      <w:sz w:val="20"/>
      <w:szCs w:val="20"/>
    </w:rPr>
  </w:style>
  <w:style w:type="paragraph" w:styleId="BodyText">
    <w:name w:val="Body Text"/>
    <w:basedOn w:val="Normal"/>
    <w:rPr>
      <w:rFonts w:ascii="Arial" w:hAnsi="Arial"/>
      <w:sz w:val="22"/>
      <w:szCs w:val="20"/>
    </w:rPr>
  </w:style>
  <w:style w:type="paragraph" w:styleId="BodyText2">
    <w:name w:val="Body Text 2"/>
    <w:basedOn w:val="Normal"/>
    <w:rPr>
      <w:rFonts w:ascii="Arial" w:hAnsi="Arial"/>
      <w:sz w:val="20"/>
      <w:szCs w:val="20"/>
    </w:rPr>
  </w:style>
  <w:style w:type="paragraph" w:styleId="BodyText3">
    <w:name w:val="Body Text 3"/>
    <w:basedOn w:val="Normal"/>
    <w:rPr>
      <w:rFonts w:ascii="Arial" w:hAnsi="Arial"/>
      <w:i/>
      <w:sz w:val="20"/>
      <w:szCs w:val="20"/>
    </w:rPr>
  </w:style>
  <w:style w:type="character" w:styleId="Hyperlink">
    <w:name w:val="Hyperlink"/>
    <w:rsid w:val="007F4C9E"/>
    <w:rPr>
      <w:b/>
      <w:bCs/>
      <w:strike w:val="0"/>
      <w:dstrike w:val="0"/>
      <w:color w:val="FF66FF"/>
      <w:u w:val="none"/>
      <w:effect w:val="none"/>
    </w:rPr>
  </w:style>
  <w:style w:type="paragraph" w:styleId="BalloonText">
    <w:name w:val="Balloon Text"/>
    <w:basedOn w:val="Normal"/>
    <w:semiHidden/>
    <w:rsid w:val="00C931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w1">
    <w:name w:val="Kew1"/>
    <w:basedOn w:val="Normal"/>
    <w:link w:val="Kew1Char"/>
    <w:qFormat/>
    <w:rsid w:val="00C74067"/>
    <w:pPr>
      <w:numPr>
        <w:numId w:val="11"/>
      </w:numPr>
      <w:ind w:left="567" w:hanging="567"/>
      <w:jc w:val="both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FF4E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ew1Char">
    <w:name w:val="Kew1 Char"/>
    <w:link w:val="Kew1"/>
    <w:rsid w:val="00C74067"/>
    <w:rPr>
      <w:rFonts w:ascii="Verdana" w:hAnsi="Verdana"/>
      <w:szCs w:val="24"/>
    </w:rPr>
  </w:style>
  <w:style w:type="character" w:customStyle="1" w:styleId="Heading1Char">
    <w:name w:val="Heading 1 Char"/>
    <w:link w:val="Heading1"/>
    <w:rsid w:val="00207F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105B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5B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5B8A"/>
  </w:style>
  <w:style w:type="paragraph" w:styleId="CommentSubject">
    <w:name w:val="annotation subject"/>
    <w:basedOn w:val="CommentText"/>
    <w:next w:val="CommentText"/>
    <w:link w:val="CommentSubjectChar"/>
    <w:rsid w:val="00105B8A"/>
    <w:rPr>
      <w:b/>
      <w:bCs/>
    </w:rPr>
  </w:style>
  <w:style w:type="character" w:customStyle="1" w:styleId="CommentSubjectChar">
    <w:name w:val="Comment Subject Char"/>
    <w:link w:val="CommentSubject"/>
    <w:rsid w:val="00105B8A"/>
    <w:rPr>
      <w:b/>
      <w:bCs/>
    </w:rPr>
  </w:style>
  <w:style w:type="character" w:customStyle="1" w:styleId="Heading3Char">
    <w:name w:val="Heading 3 Char"/>
    <w:link w:val="Heading3"/>
    <w:semiHidden/>
    <w:rsid w:val="008C209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CD7A5C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133C6"/>
    <w:rPr>
      <w:color w:val="2B579A"/>
      <w:shd w:val="clear" w:color="auto" w:fill="E1DFDD"/>
    </w:rPr>
  </w:style>
  <w:style w:type="paragraph" w:customStyle="1" w:styleId="Definitions">
    <w:name w:val="Definitions"/>
    <w:basedOn w:val="Normal"/>
    <w:rsid w:val="00836CD1"/>
    <w:pPr>
      <w:tabs>
        <w:tab w:val="left" w:pos="709"/>
      </w:tabs>
      <w:spacing w:after="120" w:line="300" w:lineRule="atLeast"/>
      <w:ind w:left="720"/>
      <w:jc w:val="both"/>
    </w:pPr>
    <w:rPr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7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A919FFCBFC942AD2637E03C18B403" ma:contentTypeVersion="16" ma:contentTypeDescription="Create a new document." ma:contentTypeScope="" ma:versionID="898019327d1b66e57e01476eeeaaecdf">
  <xsd:schema xmlns:xsd="http://www.w3.org/2001/XMLSchema" xmlns:xs="http://www.w3.org/2001/XMLSchema" xmlns:p="http://schemas.microsoft.com/office/2006/metadata/properties" xmlns:ns2="a5282926-f5d1-429a-b24f-a8bd5827c912" xmlns:ns3="780a439c-75f3-469e-a969-7e1167ac396a" xmlns:ns4="150f78d0-e5c4-40ba-9879-1115501c63e5" targetNamespace="http://schemas.microsoft.com/office/2006/metadata/properties" ma:root="true" ma:fieldsID="db8cf073190b5db79bbc2bc3c6bc7500" ns2:_="" ns3:_="" ns4:_="">
    <xsd:import namespace="a5282926-f5d1-429a-b24f-a8bd5827c912"/>
    <xsd:import namespace="780a439c-75f3-469e-a969-7e1167ac396a"/>
    <xsd:import namespace="150f78d0-e5c4-40ba-9879-1115501c6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2926-f5d1-429a-b24f-a8bd5827c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74f941-1732-4aa1-804a-4f99632a5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439c-75f3-469e-a969-7e1167ac3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f78d0-e5c4-40ba-9879-1115501c63e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de1dfa-93c8-488b-9589-7afa22e7b381}" ma:internalName="TaxCatchAll" ma:showField="CatchAllData" ma:web="780a439c-75f3-469e-a969-7e1167ac3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0a439c-75f3-469e-a969-7e1167ac396a">
      <UserInfo>
        <DisplayName>Kim Francis</DisplayName>
        <AccountId>97</AccountId>
        <AccountType/>
      </UserInfo>
      <UserInfo>
        <DisplayName>Jamie Osborne</DisplayName>
        <AccountId>1271</AccountId>
        <AccountType/>
      </UserInfo>
      <UserInfo>
        <DisplayName>Sarah Jandu</DisplayName>
        <AccountId>18</AccountId>
        <AccountType/>
      </UserInfo>
    </SharedWithUsers>
    <TaxCatchAll xmlns="150f78d0-e5c4-40ba-9879-1115501c63e5" xsi:nil="true"/>
    <lcf76f155ced4ddcb4097134ff3c332f xmlns="a5282926-f5d1-429a-b24f-a8bd5827c9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13E0-CC8A-4B6E-97C1-279511FEA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8F55E-22AE-4A04-99F6-9DD49B5C7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2926-f5d1-429a-b24f-a8bd5827c912"/>
    <ds:schemaRef ds:uri="780a439c-75f3-469e-a969-7e1167ac396a"/>
    <ds:schemaRef ds:uri="150f78d0-e5c4-40ba-9879-1115501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7DD2F-9E3E-4126-9C67-382848167ABD}">
  <ds:schemaRefs>
    <ds:schemaRef ds:uri="http://schemas.microsoft.com/office/2006/metadata/properties"/>
    <ds:schemaRef ds:uri="http://schemas.microsoft.com/office/infopath/2007/PartnerControls"/>
    <ds:schemaRef ds:uri="780a439c-75f3-469e-a969-7e1167ac396a"/>
    <ds:schemaRef ds:uri="150f78d0-e5c4-40ba-9879-1115501c63e5"/>
    <ds:schemaRef ds:uri="a5282926-f5d1-429a-b24f-a8bd5827c912"/>
  </ds:schemaRefs>
</ds:datastoreItem>
</file>

<file path=customXml/itemProps4.xml><?xml version="1.0" encoding="utf-8"?>
<ds:datastoreItem xmlns:ds="http://schemas.openxmlformats.org/officeDocument/2006/customXml" ds:itemID="{0A00D528-0707-4316-9338-0F0D8547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1878</Words>
  <Characters>10711</Characters>
  <Application>Microsoft Office Word</Application>
  <DocSecurity>0</DocSecurity>
  <Lines>89</Lines>
  <Paragraphs>25</Paragraphs>
  <ScaleCrop>false</ScaleCrop>
  <Company>Financial Services Authority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Requirements</dc:title>
  <dc:subject/>
  <dc:creator>dgolledge</dc:creator>
  <cp:keywords/>
  <dc:description/>
  <cp:lastModifiedBy>Sarah Jandu</cp:lastModifiedBy>
  <cp:revision>13</cp:revision>
  <cp:lastPrinted>2022-09-20T09:42:00Z</cp:lastPrinted>
  <dcterms:created xsi:type="dcterms:W3CDTF">2022-11-08T15:24:00Z</dcterms:created>
  <dcterms:modified xsi:type="dcterms:W3CDTF">2022-11-17T16:07:00Z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-828636611</vt:i4>
  </property>
  <property fmtid="{D5CDD505-2E9C-101B-9397-08002B2CF9AE}" pid="3" name="ContentTypeId">
    <vt:lpwstr>0x01010009DA919FFCBFC942AD2637E03C18B403</vt:lpwstr>
  </property>
  <property fmtid="{D5CDD505-2E9C-101B-9397-08002B2CF9AE}" pid="4" name="MediaServiceImageTags">
    <vt:lpwstr/>
  </property>
</Properties>
</file>