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5BBB" w14:textId="6FE769D6" w:rsidR="00096450" w:rsidRPr="00F557FE" w:rsidRDefault="00F557FE" w:rsidP="00F557FE">
      <w:pPr>
        <w:jc w:val="center"/>
        <w:rPr>
          <w:b/>
          <w:bCs/>
          <w:sz w:val="28"/>
          <w:szCs w:val="28"/>
        </w:rPr>
      </w:pPr>
      <w:r w:rsidRPr="00F557FE">
        <w:rPr>
          <w:b/>
          <w:bCs/>
          <w:sz w:val="28"/>
          <w:szCs w:val="28"/>
        </w:rPr>
        <w:t>Evaluation of tenders</w:t>
      </w:r>
    </w:p>
    <w:p w14:paraId="1BD42018" w14:textId="33DFFB2E" w:rsidR="00F557FE" w:rsidRDefault="00F557FE"/>
    <w:p w14:paraId="32B3F1F9" w14:textId="4DE8A5A9" w:rsidR="00F557FE" w:rsidRDefault="00F557FE">
      <w:r>
        <w:t>Tenders will be evaluated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F557FE" w14:paraId="6FD79E9B" w14:textId="77777777" w:rsidTr="00F557FE">
        <w:tc>
          <w:tcPr>
            <w:tcW w:w="6941" w:type="dxa"/>
          </w:tcPr>
          <w:p w14:paraId="542BB840" w14:textId="17FE47F6" w:rsidR="00F557FE" w:rsidRDefault="00F557FE">
            <w:r>
              <w:t>Overall cost</w:t>
            </w:r>
          </w:p>
        </w:tc>
        <w:tc>
          <w:tcPr>
            <w:tcW w:w="2075" w:type="dxa"/>
          </w:tcPr>
          <w:p w14:paraId="2C4861AB" w14:textId="1A95CD01" w:rsidR="00F557FE" w:rsidRDefault="00793FBF">
            <w:r>
              <w:t>7</w:t>
            </w:r>
            <w:r w:rsidR="00F557FE">
              <w:t>0%</w:t>
            </w:r>
          </w:p>
        </w:tc>
      </w:tr>
      <w:tr w:rsidR="00F557FE" w14:paraId="31370C61" w14:textId="77777777" w:rsidTr="00F557FE">
        <w:tc>
          <w:tcPr>
            <w:tcW w:w="6941" w:type="dxa"/>
          </w:tcPr>
          <w:p w14:paraId="3DEC9712" w14:textId="4E37C28B" w:rsidR="00793FBF" w:rsidRDefault="00F557FE">
            <w:r>
              <w:t>Approach and commitment to health and safety</w:t>
            </w:r>
          </w:p>
        </w:tc>
        <w:tc>
          <w:tcPr>
            <w:tcW w:w="2075" w:type="dxa"/>
          </w:tcPr>
          <w:p w14:paraId="386C63A2" w14:textId="1503332A" w:rsidR="00F557FE" w:rsidRDefault="00F557FE">
            <w:r>
              <w:t>20%</w:t>
            </w:r>
          </w:p>
        </w:tc>
      </w:tr>
      <w:tr w:rsidR="00793FBF" w14:paraId="0EDD3C32" w14:textId="77777777" w:rsidTr="00F557FE">
        <w:tc>
          <w:tcPr>
            <w:tcW w:w="6941" w:type="dxa"/>
          </w:tcPr>
          <w:p w14:paraId="751E9700" w14:textId="752527BD" w:rsidR="00793FBF" w:rsidRDefault="00793FBF">
            <w:r>
              <w:t>Roof design</w:t>
            </w:r>
          </w:p>
        </w:tc>
        <w:tc>
          <w:tcPr>
            <w:tcW w:w="2075" w:type="dxa"/>
          </w:tcPr>
          <w:p w14:paraId="3193D19D" w14:textId="2A2E9501" w:rsidR="00793FBF" w:rsidRDefault="00793FBF">
            <w:r>
              <w:t>10%</w:t>
            </w:r>
          </w:p>
        </w:tc>
      </w:tr>
    </w:tbl>
    <w:p w14:paraId="5BC0480C" w14:textId="15B395B7" w:rsidR="00F557FE" w:rsidRDefault="00F557FE"/>
    <w:p w14:paraId="258351BE" w14:textId="325145A7" w:rsidR="00AE7B4D" w:rsidRDefault="00AE7B4D" w:rsidP="00AE7B4D">
      <w:pPr>
        <w:pStyle w:val="ListParagraph"/>
        <w:numPr>
          <w:ilvl w:val="0"/>
          <w:numId w:val="2"/>
        </w:numPr>
      </w:pPr>
      <w:r>
        <w:t>Please submit your costs as detailed within the specification document and using the forms contained therein</w:t>
      </w:r>
      <w:r w:rsidR="00793FBF">
        <w:t>, along with a roof design.</w:t>
      </w:r>
    </w:p>
    <w:p w14:paraId="782981B6" w14:textId="6251FC5F" w:rsidR="00AE7B4D" w:rsidRDefault="00AE7B4D" w:rsidP="00AE7B4D">
      <w:pPr>
        <w:pStyle w:val="ListParagraph"/>
        <w:numPr>
          <w:ilvl w:val="0"/>
          <w:numId w:val="2"/>
        </w:numPr>
      </w:pPr>
      <w:r>
        <w:t>Please refer to the SHEWcop code of practice document and the information below about our minimum health and safety requirements. Please provide a maximum of 3 A4 pages explaining your approach to health and safety and how you ensure the safety of those working on your sites.</w:t>
      </w:r>
    </w:p>
    <w:p w14:paraId="5739059F" w14:textId="77777777" w:rsidR="00F557FE" w:rsidRDefault="00F557FE" w:rsidP="00F557FE">
      <w:pPr>
        <w:rPr>
          <w:rFonts w:ascii="Calibri" w:eastAsia="Calibri" w:hAnsi="Calibri" w:cs="Calibri"/>
        </w:rPr>
      </w:pPr>
      <w:r w:rsidRPr="2C25435E">
        <w:rPr>
          <w:rFonts w:ascii="Calibri" w:eastAsia="Calibri" w:hAnsi="Calibri" w:cs="Calibri"/>
        </w:rPr>
        <w:t xml:space="preserve">IOSH, and/or Safe contractor/SSIP registrations </w:t>
      </w:r>
      <w:r>
        <w:rPr>
          <w:rFonts w:ascii="Calibri" w:eastAsia="Calibri" w:hAnsi="Calibri" w:cs="Calibri"/>
        </w:rPr>
        <w:t>preferred.</w:t>
      </w:r>
    </w:p>
    <w:p w14:paraId="419989B1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Pr="3331152D">
        <w:rPr>
          <w:rFonts w:ascii="Calibri" w:eastAsia="Calibri" w:hAnsi="Calibri" w:cs="Calibri"/>
        </w:rPr>
        <w:t xml:space="preserve"> works will require Risk Assessment &amp; Method Statements and Construction phase plan</w:t>
      </w:r>
      <w:r>
        <w:rPr>
          <w:rFonts w:ascii="Calibri" w:eastAsia="Calibri" w:hAnsi="Calibri" w:cs="Calibri"/>
        </w:rPr>
        <w:t>.</w:t>
      </w:r>
    </w:p>
    <w:p w14:paraId="3A44187A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331152D">
        <w:rPr>
          <w:rFonts w:ascii="Calibri" w:eastAsia="Calibri" w:hAnsi="Calibri" w:cs="Calibri"/>
        </w:rPr>
        <w:t>All RAMS and CPP are assessed by an external Principle Designer service and must be fully approved before work on site can begin</w:t>
      </w:r>
    </w:p>
    <w:p w14:paraId="616BDD9B" w14:textId="0B37E08F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site </w:t>
      </w:r>
      <w:r w:rsidR="00AE7B4D">
        <w:rPr>
          <w:rFonts w:ascii="Calibri" w:eastAsia="Calibri" w:hAnsi="Calibri" w:cs="Calibri"/>
        </w:rPr>
        <w:t>manager/</w:t>
      </w:r>
      <w:r>
        <w:rPr>
          <w:rFonts w:ascii="Calibri" w:eastAsia="Calibri" w:hAnsi="Calibri" w:cs="Calibri"/>
        </w:rPr>
        <w:t>supervisor will be required to have SMSTS or SSSTS qualifications as appropriate.</w:t>
      </w:r>
    </w:p>
    <w:p w14:paraId="0221629F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All work at height except very short jobs under 30 minutes will require scaffolding</w:t>
      </w:r>
      <w:r>
        <w:rPr>
          <w:rFonts w:ascii="Calibri" w:eastAsia="Calibri" w:hAnsi="Calibri" w:cs="Calibri"/>
        </w:rPr>
        <w:t>. Scaffolders must be CISRS or PASMA qualified</w:t>
      </w:r>
    </w:p>
    <w:p w14:paraId="55D12309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All accidents/near misses/environmental incidents must be reported to EA</w:t>
      </w:r>
    </w:p>
    <w:p w14:paraId="5339EFBB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Site waste must be safely disposed of in accordance with regulations</w:t>
      </w:r>
    </w:p>
    <w:p w14:paraId="70AEB325" w14:textId="77777777" w:rsidR="00F557FE" w:rsidRDefault="00F557FE" w:rsidP="00F557F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367975B1">
        <w:rPr>
          <w:rFonts w:ascii="Calibri" w:eastAsia="Calibri" w:hAnsi="Calibri" w:cs="Calibri"/>
        </w:rPr>
        <w:t>PPE requirements:</w:t>
      </w:r>
    </w:p>
    <w:p w14:paraId="26B953A9" w14:textId="6637684A" w:rsidR="00F557FE" w:rsidRDefault="00F557FE">
      <w:r>
        <w:rPr>
          <w:noProof/>
        </w:rPr>
        <w:drawing>
          <wp:inline distT="0" distB="0" distL="0" distR="0" wp14:anchorId="76A8CF33" wp14:editId="112BAC07">
            <wp:extent cx="2378869" cy="3524250"/>
            <wp:effectExtent l="0" t="0" r="2540" b="0"/>
            <wp:docPr id="838786886" name="Picture 838786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75" cy="352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3C2F" w14:textId="77777777" w:rsidR="00AE7B4D" w:rsidRDefault="00AE7B4D" w:rsidP="00AE7B4D">
      <w:pPr>
        <w:spacing w:after="0" w:line="240" w:lineRule="auto"/>
      </w:pPr>
      <w:r>
        <w:separator/>
      </w:r>
    </w:p>
  </w:endnote>
  <w:endnote w:type="continuationSeparator" w:id="0">
    <w:p w14:paraId="54925869" w14:textId="77777777" w:rsidR="00AE7B4D" w:rsidRDefault="00AE7B4D" w:rsidP="00A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C8E7" w14:textId="77777777" w:rsidR="00AE7B4D" w:rsidRDefault="00AE7B4D" w:rsidP="00AE7B4D">
      <w:pPr>
        <w:spacing w:after="0" w:line="240" w:lineRule="auto"/>
      </w:pPr>
      <w:r>
        <w:separator/>
      </w:r>
    </w:p>
  </w:footnote>
  <w:footnote w:type="continuationSeparator" w:id="0">
    <w:p w14:paraId="30051B77" w14:textId="77777777" w:rsidR="00AE7B4D" w:rsidRDefault="00AE7B4D" w:rsidP="00AE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2580"/>
    <w:multiLevelType w:val="hybridMultilevel"/>
    <w:tmpl w:val="63C28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3982"/>
    <w:multiLevelType w:val="hybridMultilevel"/>
    <w:tmpl w:val="2AA8E26E"/>
    <w:lvl w:ilvl="0" w:tplc="528AC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80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02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A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1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A1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D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4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4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FE"/>
    <w:rsid w:val="00430108"/>
    <w:rsid w:val="00793FBF"/>
    <w:rsid w:val="009829F1"/>
    <w:rsid w:val="00AE7B4D"/>
    <w:rsid w:val="00D3116F"/>
    <w:rsid w:val="00F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D29441"/>
  <w15:chartTrackingRefBased/>
  <w15:docId w15:val="{A5BFE618-BC7A-48AB-B63C-3488AD60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894CFEE346984409AFDBD21C3998F2F" ma:contentTypeVersion="17" ma:contentTypeDescription="Create a new document." ma:contentTypeScope="" ma:versionID="63162c59480f5add5e5654f408ad2315">
  <xsd:schema xmlns:xsd="http://www.w3.org/2001/XMLSchema" xmlns:xs="http://www.w3.org/2001/XMLSchema" xmlns:p="http://schemas.microsoft.com/office/2006/metadata/properties" xmlns:ns2="662745e8-e224-48e8-a2e3-254862b8c2f5" xmlns:ns3="f4d94172-e700-4b9a-872e-fbfef05d2d75" xmlns:ns4="08894ec1-7550-4066-aff3-9f6acf21a880" targetNamespace="http://schemas.microsoft.com/office/2006/metadata/properties" ma:root="true" ma:fieldsID="20cad42ac08c6cecaf708d519fb8933f" ns2:_="" ns3:_="" ns4:_="">
    <xsd:import namespace="662745e8-e224-48e8-a2e3-254862b8c2f5"/>
    <xsd:import namespace="f4d94172-e700-4b9a-872e-fbfef05d2d75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130980-2d5f-47a2-954e-f5352f5ee577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130980-2d5f-47a2-954e-f5352f5ee577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states Technical Team" ma:internalName="Team">
      <xsd:simpleType>
        <xsd:restriction base="dms:Text"/>
      </xsd:simpleType>
    </xsd:element>
    <xsd:element name="Topic" ma:index="20" nillable="true" ma:displayName="Topic" ma:default="Housing Thame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4172-e700-4b9a-872e-fbfef05d2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Housing Thames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lcf76f155ced4ddcb4097134ff3c332f xmlns="f4d94172-e700-4b9a-872e-fbfef05d2d75">
      <Terms xmlns="http://schemas.microsoft.com/office/infopath/2007/PartnerControls"/>
    </lcf76f155ced4ddcb4097134ff3c332f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Estates Technical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CD443371-D07B-43F8-8F72-609FA01DA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4d94172-e700-4b9a-872e-fbfef05d2d75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5148C-9F34-4223-AD5B-DD6503B1023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4d94172-e700-4b9a-872e-fbfef05d2d75"/>
  </ds:schemaRefs>
</ds:datastoreItem>
</file>

<file path=customXml/itemProps3.xml><?xml version="1.0" encoding="utf-8"?>
<ds:datastoreItem xmlns:ds="http://schemas.openxmlformats.org/officeDocument/2006/customXml" ds:itemID="{3CBD4C7E-C2D2-4974-994B-0EB6D406F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4C6B5-031C-498E-A500-7C8432BF2BA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Forster, Kathryn</dc:creator>
  <cp:keywords/>
  <dc:description/>
  <cp:lastModifiedBy>Forster, Kathryn</cp:lastModifiedBy>
  <cp:revision>2</cp:revision>
  <dcterms:created xsi:type="dcterms:W3CDTF">2023-01-12T15:22:00Z</dcterms:created>
  <dcterms:modified xsi:type="dcterms:W3CDTF">2023-01-12T15:22:00Z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0x010100A5BF1C78D9F64B679A5EBDE1C6598EBC01006894CFEE346984409AFDBD21C3998F2F</vt:lpwstr>
  </property>
  <property fmtid="{D5CDD505-2E9C-101B-9397-08002B2CF9AE}" pid="3" name="InformationType">
    <vt:lpwstr/>
  </property>
  <property fmtid="{D5CDD505-2E9C-101B-9397-08002B2CF9AE}" pid="4" name="HOSiteType">
    <vt:lpwstr>10;#Team|ff0485df-0575-416f-802f-e999165821b7</vt:lpwstr>
  </property>
  <property fmtid="{D5CDD505-2E9C-101B-9397-08002B2CF9AE}" pid="5" name="Distribution">
    <vt:lpwstr>9;#Internal Defra Group|0867f7b3-e76e-40ca-bb1f-5ba341a49230</vt:lpwstr>
  </property>
  <property fmtid="{D5CDD505-2E9C-101B-9397-08002B2CF9AE}" pid="6" name="OrganisationalUnit">
    <vt:lpwstr>8;#EA|d5f78ddb-b1b6-4328-9877-d7e3ed06fdac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</Properties>
</file>