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0B68" w14:textId="1A4F0984" w:rsidR="00B07BE8" w:rsidRDefault="00B07BE8" w:rsidP="00B07BE8">
      <w:r>
        <w:t xml:space="preserve">PIN </w:t>
      </w:r>
      <w:r w:rsidR="00AE3C2E">
        <w:t>Final</w:t>
      </w:r>
    </w:p>
    <w:p w14:paraId="6F1F6181" w14:textId="77777777" w:rsidR="00B07BE8" w:rsidRDefault="00B07BE8" w:rsidP="00B07BE8">
      <w:pPr>
        <w:jc w:val="center"/>
        <w:rPr>
          <w:b/>
          <w:bCs/>
        </w:rPr>
      </w:pPr>
      <w:r w:rsidRPr="00AB3BED">
        <w:rPr>
          <w:b/>
          <w:bCs/>
        </w:rPr>
        <w:t>Southampton City Council – Audio Visual and Software Support for SeaCity Museum</w:t>
      </w:r>
    </w:p>
    <w:p w14:paraId="21EC9211" w14:textId="77777777" w:rsidR="00B07BE8" w:rsidRPr="00AB3BED" w:rsidRDefault="00B07BE8" w:rsidP="00B07BE8">
      <w:pPr>
        <w:jc w:val="center"/>
        <w:rPr>
          <w:b/>
          <w:bCs/>
        </w:rPr>
      </w:pPr>
    </w:p>
    <w:p w14:paraId="0BAC67ED" w14:textId="77777777" w:rsidR="00B07BE8" w:rsidRPr="00CA143D" w:rsidRDefault="00B07BE8" w:rsidP="00B07BE8">
      <w:pPr>
        <w:autoSpaceDE w:val="0"/>
        <w:autoSpaceDN w:val="0"/>
        <w:adjustRightInd w:val="0"/>
        <w:rPr>
          <w:rFonts w:cstheme="minorHAnsi"/>
        </w:rPr>
      </w:pPr>
      <w:r>
        <w:t xml:space="preserve">Southampton City Council would like to invite expressions of interest from suitably qualified providers for the maintenance and repairs of audio visual and software equipment in our SeaCity Museum.  The aim of this early engagement is to test the market for suppliers providing daily support for planned and reactive repairs.  The </w:t>
      </w:r>
      <w:r>
        <w:rPr>
          <w:rFonts w:cstheme="minorHAnsi"/>
        </w:rPr>
        <w:t>equipment includes</w:t>
      </w:r>
      <w:r w:rsidRPr="00A41627">
        <w:rPr>
          <w:rFonts w:cstheme="minorHAnsi"/>
        </w:rPr>
        <w:t xml:space="preserve"> Video Projection, Interactive Touchscreens, Large Format Displays, Audio,</w:t>
      </w:r>
      <w:r>
        <w:rPr>
          <w:rFonts w:cstheme="minorHAnsi"/>
        </w:rPr>
        <w:t xml:space="preserve"> </w:t>
      </w:r>
      <w:r w:rsidRPr="00A41627">
        <w:rPr>
          <w:rFonts w:cstheme="minorHAnsi"/>
        </w:rPr>
        <w:t>and more complex interactive exhibits.</w:t>
      </w:r>
      <w:r>
        <w:rPr>
          <w:rFonts w:cstheme="minorHAnsi"/>
        </w:rPr>
        <w:t xml:space="preserve"> </w:t>
      </w:r>
      <w:r>
        <w:t xml:space="preserve">The museum opened in 2012 and has around 140,000 visitors a year providing a vital source of income.  </w:t>
      </w:r>
    </w:p>
    <w:p w14:paraId="701BA917" w14:textId="77777777" w:rsidR="00B07BE8" w:rsidRDefault="00B07BE8" w:rsidP="00B07BE8">
      <w:r>
        <w:t>The aim is for the contract to be awarded from 1</w:t>
      </w:r>
      <w:r w:rsidRPr="00B63A44">
        <w:rPr>
          <w:vertAlign w:val="superscript"/>
        </w:rPr>
        <w:t>st</w:t>
      </w:r>
      <w:r>
        <w:t xml:space="preserve"> July 2024.  The contract commencing on this date will be for a term of one year with possible extension options for a further four years.  The forthcoming procurement will be conducted via the Council’s tendering portal:</w:t>
      </w:r>
    </w:p>
    <w:p w14:paraId="7032C7D2" w14:textId="77777777" w:rsidR="00B07BE8" w:rsidRDefault="0075653F" w:rsidP="00B07BE8">
      <w:hyperlink r:id="rId7" w:history="1">
        <w:r w:rsidR="00B07BE8">
          <w:rPr>
            <w:rStyle w:val="Hyperlink"/>
          </w:rPr>
          <w:t>Proactis - Supplier Network (proactisp2p.com)</w:t>
        </w:r>
      </w:hyperlink>
    </w:p>
    <w:p w14:paraId="6728B5DA" w14:textId="77777777" w:rsidR="00B07BE8" w:rsidRDefault="00B07BE8" w:rsidP="00B07BE8">
      <w:r>
        <w:t xml:space="preserve">Providers may wish to register on the portal in readiness for a future tender. </w:t>
      </w:r>
    </w:p>
    <w:p w14:paraId="1FD5620F" w14:textId="77777777" w:rsidR="00B07BE8" w:rsidRDefault="00B07BE8" w:rsidP="00B07BE8"/>
    <w:p w14:paraId="581FA893" w14:textId="1447D5DB" w:rsidR="00B07BE8" w:rsidRDefault="00B07BE8" w:rsidP="00B07BE8">
      <w:r>
        <w:t>If you are interested in expressing an interest in this procurement, please contact</w:t>
      </w:r>
      <w:r w:rsidR="00B50975">
        <w:t xml:space="preserve"> </w:t>
      </w:r>
      <w:r w:rsidR="00220138">
        <w:t>Caroline Walsh on 023 8254 5849 or caroline.walsh@southampton.gov.uk</w:t>
      </w:r>
      <w:r w:rsidR="000F7532">
        <w:t xml:space="preserve"> </w:t>
      </w:r>
      <w:r>
        <w:t xml:space="preserve">before </w:t>
      </w:r>
      <w:r w:rsidRPr="007C167F">
        <w:t xml:space="preserve">the </w:t>
      </w:r>
      <w:r w:rsidRPr="007C167F">
        <w:rPr>
          <w:b/>
          <w:bCs/>
        </w:rPr>
        <w:t>1</w:t>
      </w:r>
      <w:r w:rsidRPr="007C167F">
        <w:rPr>
          <w:b/>
          <w:bCs/>
          <w:vertAlign w:val="superscript"/>
        </w:rPr>
        <w:t>st</w:t>
      </w:r>
      <w:r w:rsidRPr="007C167F">
        <w:rPr>
          <w:b/>
          <w:bCs/>
        </w:rPr>
        <w:t xml:space="preserve"> April 2024.</w:t>
      </w:r>
      <w:r>
        <w:rPr>
          <w:b/>
          <w:bCs/>
        </w:rPr>
        <w:t xml:space="preserve">  </w:t>
      </w:r>
      <w:r>
        <w:t>There is an opportunity to be on site with the Venues Manager (non technical)</w:t>
      </w:r>
      <w:r w:rsidRPr="008960C3">
        <w:rPr>
          <w:b/>
          <w:bCs/>
        </w:rPr>
        <w:t xml:space="preserve"> </w:t>
      </w:r>
      <w:r>
        <w:t>at SeaCity Museum either on 18</w:t>
      </w:r>
      <w:r>
        <w:rPr>
          <w:vertAlign w:val="superscript"/>
        </w:rPr>
        <w:t>th</w:t>
      </w:r>
      <w:r>
        <w:t xml:space="preserve"> March meeting a 2pm or 27 March meeting at 9am, the visit will be a maximum of 2 hours.  This will give an opportunity to provide us with details of your organisation and relevant experience that you have in providing similar services.  </w:t>
      </w:r>
    </w:p>
    <w:p w14:paraId="5192E20C" w14:textId="4ABC12F0" w:rsidR="00B07BE8" w:rsidRDefault="00B07BE8" w:rsidP="00B07BE8">
      <w:r>
        <w:t xml:space="preserve">You will be required to provide an estimated value of maintenance contract along with estimated replacement costs for each of the interactives on the specification below.  This is required to be submitted by </w:t>
      </w:r>
      <w:r w:rsidRPr="00220138">
        <w:rPr>
          <w:b/>
          <w:bCs/>
        </w:rPr>
        <w:t>April 7</w:t>
      </w:r>
      <w:r w:rsidRPr="00220138">
        <w:rPr>
          <w:b/>
          <w:bCs/>
          <w:vertAlign w:val="superscript"/>
        </w:rPr>
        <w:t>th</w:t>
      </w:r>
      <w:r>
        <w:t xml:space="preserve"> and submitted </w:t>
      </w:r>
      <w:r w:rsidR="00B32359">
        <w:t xml:space="preserve">via </w:t>
      </w:r>
      <w:r w:rsidR="00E95EC3">
        <w:t>the Proactis system.</w:t>
      </w:r>
    </w:p>
    <w:p w14:paraId="0AF6CD9D" w14:textId="77777777" w:rsidR="00B07BE8" w:rsidRDefault="00B07BE8" w:rsidP="00B07BE8">
      <w:r>
        <w:t>Following this a procurement exercise will be communicated to ensure we are adhering to our procurement rules.</w:t>
      </w:r>
    </w:p>
    <w:p w14:paraId="04DB4255" w14:textId="54F632D5" w:rsidR="00515504" w:rsidRDefault="00515504"/>
    <w:sectPr w:rsidR="00515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E6"/>
    <w:rsid w:val="00010DBD"/>
    <w:rsid w:val="000279F9"/>
    <w:rsid w:val="00034E2C"/>
    <w:rsid w:val="000377E7"/>
    <w:rsid w:val="0007780F"/>
    <w:rsid w:val="000F1896"/>
    <w:rsid w:val="000F7532"/>
    <w:rsid w:val="00122D5C"/>
    <w:rsid w:val="001767E6"/>
    <w:rsid w:val="001D7043"/>
    <w:rsid w:val="00220138"/>
    <w:rsid w:val="003E3AE3"/>
    <w:rsid w:val="003E428B"/>
    <w:rsid w:val="00411F86"/>
    <w:rsid w:val="00431D8E"/>
    <w:rsid w:val="004F08E6"/>
    <w:rsid w:val="004F285F"/>
    <w:rsid w:val="00515504"/>
    <w:rsid w:val="00551B6B"/>
    <w:rsid w:val="005A67FD"/>
    <w:rsid w:val="005F3D9C"/>
    <w:rsid w:val="00652885"/>
    <w:rsid w:val="00653343"/>
    <w:rsid w:val="0073208E"/>
    <w:rsid w:val="007B45EA"/>
    <w:rsid w:val="007C167F"/>
    <w:rsid w:val="008151B2"/>
    <w:rsid w:val="00871A09"/>
    <w:rsid w:val="008757D9"/>
    <w:rsid w:val="00896073"/>
    <w:rsid w:val="008960C3"/>
    <w:rsid w:val="0096186B"/>
    <w:rsid w:val="00972766"/>
    <w:rsid w:val="009C4D62"/>
    <w:rsid w:val="009F070C"/>
    <w:rsid w:val="00A41627"/>
    <w:rsid w:val="00AB3BED"/>
    <w:rsid w:val="00AE3C2E"/>
    <w:rsid w:val="00B07BE8"/>
    <w:rsid w:val="00B32359"/>
    <w:rsid w:val="00B50975"/>
    <w:rsid w:val="00B63A44"/>
    <w:rsid w:val="00BD70A3"/>
    <w:rsid w:val="00C441DB"/>
    <w:rsid w:val="00C46021"/>
    <w:rsid w:val="00C543CD"/>
    <w:rsid w:val="00C90D43"/>
    <w:rsid w:val="00CA143D"/>
    <w:rsid w:val="00D8004B"/>
    <w:rsid w:val="00E2558F"/>
    <w:rsid w:val="00E37CCC"/>
    <w:rsid w:val="00E63311"/>
    <w:rsid w:val="00E95EC3"/>
    <w:rsid w:val="00EF30CB"/>
    <w:rsid w:val="00F410ED"/>
    <w:rsid w:val="00F511C6"/>
    <w:rsid w:val="00F75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2D78"/>
  <w15:chartTrackingRefBased/>
  <w15:docId w15:val="{E15B3DCB-3A7C-450C-8FF1-D48A7CC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A44"/>
    <w:rPr>
      <w:color w:val="0000FF"/>
      <w:u w:val="single"/>
    </w:rPr>
  </w:style>
  <w:style w:type="character" w:styleId="UnresolvedMention">
    <w:name w:val="Unresolved Mention"/>
    <w:basedOn w:val="DefaultParagraphFont"/>
    <w:uiPriority w:val="99"/>
    <w:semiHidden/>
    <w:unhideWhenUsed/>
    <w:rsid w:val="00C4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upplierlive.proactisp2p.com/Account/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5b58a9-d5ff-479b-a0b1-db656b4498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DDE5CA7A93F4FA52B03C560DD4843" ma:contentTypeVersion="18" ma:contentTypeDescription="Create a new document." ma:contentTypeScope="" ma:versionID="d8a821a8b54b83d7e5063bef70b25fac">
  <xsd:schema xmlns:xsd="http://www.w3.org/2001/XMLSchema" xmlns:xs="http://www.w3.org/2001/XMLSchema" xmlns:p="http://schemas.microsoft.com/office/2006/metadata/properties" xmlns:ns3="345b58a9-d5ff-479b-a0b1-db656b449862" xmlns:ns4="7c7bd174-81a8-442f-85d2-beb16263e0cc" targetNamespace="http://schemas.microsoft.com/office/2006/metadata/properties" ma:root="true" ma:fieldsID="6f1147bae3bb63b6aa981f4c64d406c1" ns3:_="" ns4:_="">
    <xsd:import namespace="345b58a9-d5ff-479b-a0b1-db656b449862"/>
    <xsd:import namespace="7c7bd174-81a8-442f-85d2-beb16263e0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b58a9-d5ff-479b-a0b1-db656b449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bd174-81a8-442f-85d2-beb16263e0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F3B67-2AB1-4265-AA5B-76A41DA9E9B1}">
  <ds:schemaRefs>
    <ds:schemaRef ds:uri="http://purl.org/dc/elements/1.1/"/>
    <ds:schemaRef ds:uri="345b58a9-d5ff-479b-a0b1-db656b449862"/>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7c7bd174-81a8-442f-85d2-beb16263e0c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943338F-8C75-4A0A-8997-673349E9F27C}">
  <ds:schemaRefs>
    <ds:schemaRef ds:uri="http://schemas.microsoft.com/sharepoint/v3/contenttype/forms"/>
  </ds:schemaRefs>
</ds:datastoreItem>
</file>

<file path=customXml/itemProps3.xml><?xml version="1.0" encoding="utf-8"?>
<ds:datastoreItem xmlns:ds="http://schemas.openxmlformats.org/officeDocument/2006/customXml" ds:itemID="{B0674F67-8EFC-41E0-B748-41D7E59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b58a9-d5ff-479b-a0b1-db656b449862"/>
    <ds:schemaRef ds:uri="7c7bd174-81a8-442f-85d2-beb1626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3b079a-64c0-471c-92e5-4e919e307ca8}" enabled="0" method="" siteId="{3a3b079a-64c0-471c-92e5-4e919e307c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Caroline</dc:creator>
  <cp:keywords/>
  <dc:description/>
  <cp:lastModifiedBy>Walsh, Caroline</cp:lastModifiedBy>
  <cp:revision>2</cp:revision>
  <dcterms:created xsi:type="dcterms:W3CDTF">2024-03-04T17:40:00Z</dcterms:created>
  <dcterms:modified xsi:type="dcterms:W3CDTF">2024-03-04T17:40:00Z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0x010100510DDE5CA7A93F4FA52B03C560DD4843</vt:lpwstr>
  </property>
</Properties>
</file>