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3668A486" w14:textId="4F5E733E" w:rsidR="00F40CA1" w:rsidRPr="00805E14" w:rsidRDefault="004A4E7B" w:rsidP="00C066C4">
      <w:pPr>
        <w:jc w:val="center"/>
        <w:rPr>
          <w:rFonts w:cs="Arial"/>
          <w:sz w:val="20"/>
          <w:szCs w:val="20"/>
        </w:rPr>
      </w:pPr>
      <w:r w:rsidRPr="00E71041">
        <w:rPr>
          <w:rFonts w:cs="Arial"/>
          <w:sz w:val="30"/>
          <w:szCs w:val="30"/>
        </w:rPr>
        <w:t xml:space="preserve">FRC2021-0108 </w:t>
      </w:r>
      <w:r w:rsidR="009F7175">
        <w:rPr>
          <w:rFonts w:cs="Arial"/>
          <w:sz w:val="30"/>
          <w:szCs w:val="30"/>
        </w:rPr>
        <w:t xml:space="preserve">Updated - </w:t>
      </w:r>
      <w:r w:rsidRPr="00E71041">
        <w:rPr>
          <w:rFonts w:cs="Arial"/>
          <w:sz w:val="30"/>
          <w:szCs w:val="30"/>
        </w:rPr>
        <w:t>Extended Auditor Reporting Research</w:t>
      </w:r>
    </w:p>
    <w:p w14:paraId="0221BC15" w14:textId="77777777" w:rsidR="00C066C4" w:rsidRDefault="00C066C4" w:rsidP="00AA1C51">
      <w:pPr>
        <w:jc w:val="center"/>
        <w:rPr>
          <w:i/>
          <w:iCs/>
          <w:color w:val="FF0000"/>
        </w:rPr>
      </w:pPr>
    </w:p>
    <w:tbl>
      <w:tblPr>
        <w:tblStyle w:val="TableGrid"/>
        <w:tblW w:w="0" w:type="auto"/>
        <w:tblLook w:val="04A0" w:firstRow="1" w:lastRow="0" w:firstColumn="1" w:lastColumn="0" w:noHBand="0" w:noVBand="1"/>
      </w:tblPr>
      <w:tblGrid>
        <w:gridCol w:w="2716"/>
        <w:gridCol w:w="6900"/>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68DC2237" w14:textId="77777777" w:rsidR="00692C98" w:rsidRPr="00B67108" w:rsidRDefault="00692C98" w:rsidP="00DD6C72">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692C98" w14:paraId="0EAAD0E8" w14:textId="77777777" w:rsidTr="009B1730">
              <w:trPr>
                <w:trHeight w:val="511"/>
              </w:trPr>
              <w:tc>
                <w:tcPr>
                  <w:tcW w:w="1088" w:type="dxa"/>
                </w:tcPr>
                <w:p w14:paraId="60198227" w14:textId="77777777" w:rsidR="00692C98" w:rsidRPr="00B60AEB" w:rsidRDefault="00692C98" w:rsidP="00692C98">
                  <w:pPr>
                    <w:spacing w:before="100" w:beforeAutospacing="1" w:after="120"/>
                    <w:rPr>
                      <w:rFonts w:cs="Arial"/>
                      <w:sz w:val="20"/>
                      <w:szCs w:val="20"/>
                    </w:rPr>
                  </w:pPr>
                </w:p>
              </w:tc>
              <w:tc>
                <w:tcPr>
                  <w:tcW w:w="4535" w:type="dxa"/>
                </w:tcPr>
                <w:p w14:paraId="4DA2FAC4" w14:textId="77777777" w:rsidR="00692C98" w:rsidRPr="00B60AEB" w:rsidRDefault="00692C98" w:rsidP="00692C98">
                  <w:pPr>
                    <w:spacing w:before="100" w:beforeAutospacing="1" w:after="120"/>
                    <w:rPr>
                      <w:rFonts w:cs="Arial"/>
                      <w:sz w:val="20"/>
                      <w:szCs w:val="20"/>
                    </w:rPr>
                  </w:pPr>
                  <w:r>
                    <w:rPr>
                      <w:rFonts w:cs="Arial"/>
                      <w:sz w:val="20"/>
                      <w:szCs w:val="20"/>
                    </w:rPr>
                    <w:t>Classification</w:t>
                  </w:r>
                </w:p>
              </w:tc>
              <w:tc>
                <w:tcPr>
                  <w:tcW w:w="1034" w:type="dxa"/>
                </w:tcPr>
                <w:p w14:paraId="007B20ED" w14:textId="77777777" w:rsidR="00692C98" w:rsidRPr="00B60AEB" w:rsidRDefault="00692C98" w:rsidP="00692C98">
                  <w:pPr>
                    <w:spacing w:before="100" w:beforeAutospacing="1" w:after="120"/>
                    <w:rPr>
                      <w:rFonts w:cs="Arial"/>
                      <w:sz w:val="20"/>
                      <w:szCs w:val="20"/>
                    </w:rPr>
                  </w:pPr>
                  <w:r>
                    <w:rPr>
                      <w:rFonts w:cs="Arial"/>
                      <w:sz w:val="20"/>
                      <w:szCs w:val="20"/>
                    </w:rPr>
                    <w:t>Yes / No</w:t>
                  </w:r>
                </w:p>
              </w:tc>
            </w:tr>
            <w:tr w:rsidR="00692C98" w14:paraId="6887CDC3" w14:textId="77777777" w:rsidTr="009B1730">
              <w:trPr>
                <w:trHeight w:val="1421"/>
              </w:trPr>
              <w:tc>
                <w:tcPr>
                  <w:tcW w:w="1088" w:type="dxa"/>
                </w:tcPr>
                <w:p w14:paraId="4A1D1F96" w14:textId="77777777" w:rsidR="00692C98" w:rsidRPr="00B60AEB" w:rsidRDefault="00692C98" w:rsidP="00692C98">
                  <w:pPr>
                    <w:spacing w:before="100" w:beforeAutospacing="1" w:after="120"/>
                    <w:rPr>
                      <w:rFonts w:cs="Arial"/>
                      <w:sz w:val="20"/>
                      <w:szCs w:val="20"/>
                    </w:rPr>
                  </w:pPr>
                  <w:r>
                    <w:rPr>
                      <w:rFonts w:cs="Arial"/>
                      <w:sz w:val="20"/>
                      <w:szCs w:val="20"/>
                    </w:rPr>
                    <w:t>SME</w:t>
                  </w:r>
                </w:p>
              </w:tc>
              <w:tc>
                <w:tcPr>
                  <w:tcW w:w="4535" w:type="dxa"/>
                </w:tcPr>
                <w:p w14:paraId="5A519186" w14:textId="77777777" w:rsidR="00692C98" w:rsidRDefault="00692C98" w:rsidP="00692C98">
                  <w:pPr>
                    <w:spacing w:before="100" w:beforeAutospacing="1" w:after="120"/>
                    <w:rPr>
                      <w:rFonts w:cs="Arial"/>
                      <w:sz w:val="20"/>
                      <w:szCs w:val="20"/>
                    </w:rPr>
                  </w:pPr>
                  <w:r w:rsidRPr="00B60AEB">
                    <w:rPr>
                      <w:rFonts w:cs="Arial"/>
                      <w:sz w:val="20"/>
                      <w:szCs w:val="20"/>
                    </w:rPr>
                    <w:t>Small Medium Enterprise</w:t>
                  </w:r>
                </w:p>
                <w:p w14:paraId="0648A38A"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2BB6A127"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18511B9A" w14:textId="77777777" w:rsidR="00692C98" w:rsidRPr="00B60AEB" w:rsidRDefault="00692C98" w:rsidP="00692C98">
                  <w:pPr>
                    <w:autoSpaceDE w:val="0"/>
                    <w:autoSpaceDN w:val="0"/>
                    <w:adjustRightInd w:val="0"/>
                    <w:spacing w:before="0"/>
                    <w:rPr>
                      <w:rFonts w:cs="Arial"/>
                      <w:sz w:val="20"/>
                      <w:szCs w:val="20"/>
                    </w:rPr>
                  </w:pPr>
                </w:p>
              </w:tc>
              <w:tc>
                <w:tcPr>
                  <w:tcW w:w="1034" w:type="dxa"/>
                </w:tcPr>
                <w:p w14:paraId="7A9CB2E4" w14:textId="77777777" w:rsidR="00692C98" w:rsidRPr="00B60AEB" w:rsidRDefault="00692C98" w:rsidP="00692C98">
                  <w:pPr>
                    <w:spacing w:before="100" w:beforeAutospacing="1" w:after="120"/>
                    <w:rPr>
                      <w:rFonts w:cs="Arial"/>
                      <w:sz w:val="20"/>
                      <w:szCs w:val="20"/>
                    </w:rPr>
                  </w:pPr>
                </w:p>
              </w:tc>
            </w:tr>
            <w:tr w:rsidR="00692C98" w14:paraId="55806DBA" w14:textId="77777777" w:rsidTr="009B1730">
              <w:trPr>
                <w:trHeight w:val="1041"/>
              </w:trPr>
              <w:tc>
                <w:tcPr>
                  <w:tcW w:w="1088" w:type="dxa"/>
                </w:tcPr>
                <w:p w14:paraId="3CED9246" w14:textId="77777777" w:rsidR="00692C98" w:rsidRPr="00B60AEB" w:rsidRDefault="00692C98" w:rsidP="00692C98">
                  <w:pPr>
                    <w:spacing w:before="100" w:beforeAutospacing="1" w:after="120"/>
                    <w:rPr>
                      <w:rFonts w:cs="Arial"/>
                      <w:sz w:val="20"/>
                      <w:szCs w:val="20"/>
                    </w:rPr>
                  </w:pPr>
                  <w:r>
                    <w:rPr>
                      <w:rFonts w:cs="Arial"/>
                      <w:sz w:val="20"/>
                      <w:szCs w:val="20"/>
                    </w:rPr>
                    <w:t>VCSE</w:t>
                  </w:r>
                </w:p>
              </w:tc>
              <w:tc>
                <w:tcPr>
                  <w:tcW w:w="4535" w:type="dxa"/>
                </w:tcPr>
                <w:p w14:paraId="01115882" w14:textId="77777777" w:rsidR="00692C98" w:rsidRDefault="00692C98" w:rsidP="00692C98">
                  <w:pPr>
                    <w:spacing w:before="100" w:beforeAutospacing="1" w:after="120"/>
                    <w:rPr>
                      <w:rFonts w:cs="Arial"/>
                      <w:sz w:val="20"/>
                      <w:szCs w:val="20"/>
                    </w:rPr>
                  </w:pPr>
                  <w:r w:rsidRPr="00B60AEB">
                    <w:rPr>
                      <w:rFonts w:cs="Arial"/>
                      <w:sz w:val="20"/>
                      <w:szCs w:val="20"/>
                    </w:rPr>
                    <w:t>Voluntary, Community &amp; Social Enterprise</w:t>
                  </w:r>
                </w:p>
                <w:p w14:paraId="117D14DF" w14:textId="77777777" w:rsidR="00692C98" w:rsidRPr="009C26F9"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value-driven and which principally reinvests its surpluses to further social, environmental or cultural objectives.</w:t>
                  </w:r>
                </w:p>
              </w:tc>
              <w:tc>
                <w:tcPr>
                  <w:tcW w:w="1034" w:type="dxa"/>
                </w:tcPr>
                <w:p w14:paraId="069677D9" w14:textId="77777777" w:rsidR="00692C98" w:rsidRPr="00B60AEB" w:rsidRDefault="00692C98" w:rsidP="00692C98">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77777777" w:rsidR="00A326F2" w:rsidRPr="00A5714E" w:rsidRDefault="00A326F2" w:rsidP="00A5714E">
      <w:pPr>
        <w:jc w:val="center"/>
        <w:rPr>
          <w:i/>
          <w:iCs/>
          <w:color w:val="FF0000"/>
        </w:rPr>
      </w:pPr>
    </w:p>
    <w:p w14:paraId="61F5AA6B" w14:textId="77777777" w:rsidR="009F7175" w:rsidRDefault="009F7175" w:rsidP="00A5714E">
      <w:pPr>
        <w:pStyle w:val="Heading2"/>
        <w:numPr>
          <w:ilvl w:val="0"/>
          <w:numId w:val="0"/>
        </w:numPr>
      </w:pPr>
    </w:p>
    <w:p w14:paraId="35F4F0B5" w14:textId="2D744E89" w:rsidR="00C14DEA" w:rsidRDefault="00C14DEA" w:rsidP="00A5714E">
      <w:pPr>
        <w:pStyle w:val="Heading2"/>
        <w:numPr>
          <w:ilvl w:val="0"/>
          <w:numId w:val="0"/>
        </w:numPr>
        <w:rPr>
          <w:sz w:val="18"/>
          <w:szCs w:val="18"/>
        </w:rPr>
      </w:pPr>
      <w:r w:rsidRPr="00353449">
        <w:t>Form</w:t>
      </w:r>
      <w:r w:rsidRPr="00D15B6E">
        <w:t xml:space="preserve"> of tender</w:t>
      </w:r>
      <w:bookmarkEnd w:id="0"/>
      <w:bookmarkEnd w:id="1"/>
    </w:p>
    <w:p w14:paraId="600C1054" w14:textId="7F3849CE" w:rsidR="004A4E7B" w:rsidRPr="004A4E7B" w:rsidRDefault="004A4E7B" w:rsidP="004A4E7B">
      <w:pPr>
        <w:rPr>
          <w:rFonts w:cs="Arial"/>
          <w:sz w:val="28"/>
          <w:szCs w:val="28"/>
        </w:rPr>
      </w:pPr>
      <w:r w:rsidRPr="004A4E7B">
        <w:rPr>
          <w:rFonts w:cs="Arial"/>
          <w:sz w:val="28"/>
          <w:szCs w:val="28"/>
        </w:rPr>
        <w:t xml:space="preserve">FRC2021-0108 </w:t>
      </w:r>
      <w:r w:rsidR="009F7175">
        <w:rPr>
          <w:rFonts w:cs="Arial"/>
          <w:sz w:val="28"/>
          <w:szCs w:val="28"/>
        </w:rPr>
        <w:t xml:space="preserve">Updated - </w:t>
      </w:r>
      <w:r w:rsidRPr="004A4E7B">
        <w:rPr>
          <w:rFonts w:cs="Arial"/>
          <w:sz w:val="28"/>
          <w:szCs w:val="28"/>
        </w:rPr>
        <w:t>Extended Auditor Reporting Research</w:t>
      </w:r>
    </w:p>
    <w:p w14:paraId="0FD1562E" w14:textId="49DB3DF5" w:rsidR="0082639C" w:rsidRPr="0082639C" w:rsidRDefault="0082639C" w:rsidP="004A4E7B">
      <w:pPr>
        <w:rPr>
          <w:rFonts w:ascii="Arial" w:hAnsi="Arial" w:cs="Arial"/>
          <w:b/>
          <w:bCs/>
          <w:sz w:val="24"/>
          <w:szCs w:val="24"/>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40CA1">
      <w:pPr>
        <w:pStyle w:val="ListParagraph"/>
        <w:numPr>
          <w:ilvl w:val="0"/>
          <w:numId w:val="36"/>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40CA1">
      <w:pPr>
        <w:pStyle w:val="ListParagraph"/>
        <w:numPr>
          <w:ilvl w:val="0"/>
          <w:numId w:val="36"/>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r w:rsidRPr="0021246D">
        <w:rPr>
          <w:rFonts w:cstheme="minorHAnsi"/>
          <w:color w:val="auto"/>
          <w:spacing w:val="-3"/>
          <w:sz w:val="22"/>
          <w:szCs w:val="22"/>
        </w:rPr>
        <w:t xml:space="preserve">conflict of interest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(delete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40CA1">
      <w:pPr>
        <w:pStyle w:val="Bullet-main"/>
        <w:numPr>
          <w:ilvl w:val="0"/>
          <w:numId w:val="36"/>
        </w:numPr>
        <w:spacing w:before="0" w:line="240" w:lineRule="auto"/>
        <w:ind w:left="714" w:hanging="357"/>
        <w:rPr>
          <w:color w:val="auto"/>
        </w:rPr>
      </w:pPr>
      <w:r w:rsidRPr="008C07A8">
        <w:rPr>
          <w:rFonts w:cs="Arial"/>
          <w:color w:val="auto"/>
        </w:rPr>
        <w:t xml:space="preserve">I/we confirm </w:t>
      </w:r>
      <w:r w:rsidRPr="008C07A8">
        <w:rPr>
          <w:color w:val="auto"/>
          <w:lang w:val="en"/>
        </w:rPr>
        <w:t>there are no known issues relating to our organisation’s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lastRenderedPageBreak/>
        <w:t>I/we confirm that our organisation is not subject to any current or impending legal action, either formal proceedings or notification of legal action, which could impact on the financial viability of our organisation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t>I/we confirm that</w:t>
      </w:r>
      <w:r>
        <w:rPr>
          <w:color w:val="auto"/>
          <w:lang w:val="en"/>
        </w:rPr>
        <w:t xml:space="preserve"> we have observed the delivery deadline date (where applicable) and our organisation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40CA1">
      <w:pPr>
        <w:pStyle w:val="Bullet-main"/>
        <w:numPr>
          <w:ilvl w:val="0"/>
          <w:numId w:val="36"/>
        </w:numPr>
        <w:spacing w:before="0" w:line="240" w:lineRule="auto"/>
      </w:pPr>
      <w:r w:rsidRPr="006261DB">
        <w:rPr>
          <w:color w:val="auto"/>
          <w:lang w:val="en"/>
        </w:rPr>
        <w:t xml:space="preserve">I/we confirm that this is a </w:t>
      </w:r>
      <w:r w:rsidRPr="006261DB">
        <w:t>bona fide competitive tender</w:t>
      </w:r>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4DB31732" w:rsidR="00F40CA1" w:rsidRDefault="00F40CA1"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007AF0">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77777777" w:rsidR="000A57F6" w:rsidRPr="005177BD"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374B10" w14:paraId="6BE25E83" w14:textId="77777777" w:rsidTr="00007AF0">
        <w:trPr>
          <w:trHeight w:val="1063"/>
        </w:trPr>
        <w:tc>
          <w:tcPr>
            <w:tcW w:w="9633" w:type="dxa"/>
            <w:tcBorders>
              <w:bottom w:val="single" w:sz="4" w:space="0" w:color="auto"/>
            </w:tcBorders>
          </w:tcPr>
          <w:p w14:paraId="69AD2D88" w14:textId="77777777" w:rsidR="00836560" w:rsidRPr="004A4E7B" w:rsidRDefault="00836560" w:rsidP="00836560">
            <w:pPr>
              <w:pStyle w:val="Bullet-main"/>
              <w:numPr>
                <w:ilvl w:val="0"/>
                <w:numId w:val="0"/>
              </w:numPr>
              <w:spacing w:before="0" w:line="240" w:lineRule="auto"/>
              <w:rPr>
                <w:rFonts w:cstheme="minorHAnsi"/>
                <w:i/>
                <w:iCs/>
                <w:color w:val="auto"/>
                <w:sz w:val="18"/>
                <w:szCs w:val="18"/>
              </w:rPr>
            </w:pPr>
            <w:bookmarkStart w:id="2" w:name="_Hlk58235876"/>
          </w:p>
          <w:p w14:paraId="07EA67C2" w14:textId="7058A4B8" w:rsidR="000A57F6" w:rsidRPr="004A4E7B" w:rsidRDefault="00836560" w:rsidP="00836560">
            <w:pPr>
              <w:rPr>
                <w:rFonts w:cs="Arial"/>
                <w:b/>
                <w:bCs/>
                <w:color w:val="auto"/>
                <w:sz w:val="22"/>
                <w:szCs w:val="22"/>
              </w:rPr>
            </w:pPr>
            <w:r w:rsidRPr="004A4E7B">
              <w:rPr>
                <w:rFonts w:cstheme="minorHAnsi"/>
                <w:b/>
                <w:bCs/>
                <w:color w:val="auto"/>
              </w:rPr>
              <w:t xml:space="preserve">QUESTION 1 - </w:t>
            </w:r>
            <w:r w:rsidR="00E7758D" w:rsidRPr="004A4E7B">
              <w:rPr>
                <w:rFonts w:cstheme="minorHAnsi"/>
                <w:b/>
                <w:bCs/>
                <w:color w:val="auto"/>
                <w:sz w:val="22"/>
                <w:szCs w:val="22"/>
              </w:rPr>
              <w:t>YOUR TENDER RESPONSE</w:t>
            </w:r>
          </w:p>
          <w:p w14:paraId="02A6BF54" w14:textId="77777777" w:rsidR="00D17FD9" w:rsidRPr="004A4E7B" w:rsidRDefault="00D17FD9" w:rsidP="00D17FD9">
            <w:pPr>
              <w:spacing w:before="0" w:after="120" w:line="276" w:lineRule="auto"/>
              <w:jc w:val="both"/>
              <w:rPr>
                <w:rFonts w:cs="Arial"/>
                <w:color w:val="auto"/>
                <w:szCs w:val="22"/>
              </w:rPr>
            </w:pPr>
          </w:p>
          <w:p w14:paraId="03966B46" w14:textId="77777777" w:rsidR="00D87ACD" w:rsidRPr="004A4E7B" w:rsidRDefault="00D87ACD" w:rsidP="00D87ACD">
            <w:pPr>
              <w:spacing w:after="120" w:line="300" w:lineRule="auto"/>
              <w:ind w:left="284"/>
              <w:jc w:val="both"/>
              <w:rPr>
                <w:rFonts w:cs="Arial"/>
                <w:i/>
                <w:iCs/>
                <w:color w:val="auto"/>
                <w:szCs w:val="22"/>
              </w:rPr>
            </w:pPr>
            <w:r w:rsidRPr="004A4E7B">
              <w:rPr>
                <w:rFonts w:cs="Arial"/>
                <w:i/>
                <w:iCs/>
                <w:color w:val="auto"/>
                <w:szCs w:val="22"/>
              </w:rPr>
              <w:t>Please submit all documents in a Microsoft Word compatible format (or Open Document format).</w:t>
            </w:r>
          </w:p>
          <w:p w14:paraId="03494910" w14:textId="77777777" w:rsidR="009F7175" w:rsidRPr="00DE7551" w:rsidRDefault="009F7175" w:rsidP="009F7175">
            <w:pPr>
              <w:spacing w:after="120"/>
              <w:rPr>
                <w:rFonts w:cs="Arial"/>
                <w:szCs w:val="22"/>
              </w:rPr>
            </w:pPr>
            <w:r w:rsidRPr="00DE7551">
              <w:rPr>
                <w:rFonts w:cs="Arial"/>
                <w:szCs w:val="22"/>
              </w:rPr>
              <w:t>The proposal should be no more than 7 pages in total, excluding annexes, and include:</w:t>
            </w:r>
          </w:p>
          <w:p w14:paraId="2D849B98" w14:textId="77777777" w:rsidR="009F7175" w:rsidRPr="00DE7551" w:rsidRDefault="009F7175" w:rsidP="009F7175">
            <w:pPr>
              <w:numPr>
                <w:ilvl w:val="0"/>
                <w:numId w:val="44"/>
              </w:numPr>
              <w:spacing w:before="0" w:after="120"/>
              <w:ind w:left="720"/>
              <w:rPr>
                <w:rFonts w:cs="Arial"/>
                <w:szCs w:val="22"/>
              </w:rPr>
            </w:pPr>
            <w:r w:rsidRPr="00DE7551">
              <w:rPr>
                <w:rFonts w:cs="Arial"/>
                <w:szCs w:val="22"/>
              </w:rPr>
              <w:t>A succinct summary of the proposal, including an estimated timeline of project milestones.</w:t>
            </w:r>
          </w:p>
          <w:p w14:paraId="5351D336" w14:textId="77777777" w:rsidR="009F7175" w:rsidRPr="00DE7551" w:rsidRDefault="009F7175" w:rsidP="009F7175">
            <w:pPr>
              <w:numPr>
                <w:ilvl w:val="0"/>
                <w:numId w:val="44"/>
              </w:numPr>
              <w:spacing w:before="0" w:after="120"/>
              <w:ind w:left="720"/>
              <w:rPr>
                <w:rFonts w:cs="Arial"/>
                <w:szCs w:val="22"/>
              </w:rPr>
            </w:pPr>
            <w:r w:rsidRPr="00DE7551">
              <w:rPr>
                <w:rFonts w:cs="Arial"/>
                <w:szCs w:val="22"/>
              </w:rPr>
              <w:t>Details of the proposed approach. This should include a high-level overview of the sampling and data collection strategy, and the analytical approaches to be adopted by the project.</w:t>
            </w:r>
          </w:p>
          <w:p w14:paraId="0520A9EB" w14:textId="77777777" w:rsidR="009F7175" w:rsidRPr="00DE7551" w:rsidRDefault="009F7175" w:rsidP="009F7175">
            <w:pPr>
              <w:numPr>
                <w:ilvl w:val="0"/>
                <w:numId w:val="44"/>
              </w:numPr>
              <w:spacing w:before="0" w:after="120"/>
              <w:ind w:left="720"/>
              <w:rPr>
                <w:rFonts w:cs="Arial"/>
                <w:szCs w:val="22"/>
              </w:rPr>
            </w:pPr>
            <w:r w:rsidRPr="00DE7551">
              <w:rPr>
                <w:rFonts w:cs="Arial"/>
                <w:szCs w:val="22"/>
              </w:rPr>
              <w:t>A demonstrable understanding of auditor reporting and the audit market, as</w:t>
            </w:r>
            <w:r>
              <w:rPr>
                <w:rFonts w:cs="Arial"/>
                <w:szCs w:val="22"/>
              </w:rPr>
              <w:t xml:space="preserve"> well as</w:t>
            </w:r>
            <w:r w:rsidRPr="00DE7551">
              <w:rPr>
                <w:rFonts w:cs="Arial"/>
                <w:szCs w:val="22"/>
              </w:rPr>
              <w:t xml:space="preserve"> financial audit more broadly.</w:t>
            </w:r>
          </w:p>
          <w:p w14:paraId="5123540B" w14:textId="77777777" w:rsidR="009F7175" w:rsidRPr="00DE7551" w:rsidRDefault="009F7175" w:rsidP="009F7175">
            <w:pPr>
              <w:numPr>
                <w:ilvl w:val="0"/>
                <w:numId w:val="44"/>
              </w:numPr>
              <w:spacing w:before="0" w:after="120"/>
              <w:ind w:left="720"/>
              <w:rPr>
                <w:rFonts w:cs="Arial"/>
                <w:szCs w:val="22"/>
              </w:rPr>
            </w:pPr>
            <w:r w:rsidRPr="00DE7551">
              <w:rPr>
                <w:rFonts w:cs="Arial"/>
                <w:szCs w:val="22"/>
              </w:rPr>
              <w:t>Details of personnel to be involved, including their role for this project and their relevant experience.</w:t>
            </w:r>
          </w:p>
          <w:p w14:paraId="535C0243" w14:textId="77777777" w:rsidR="009F7175" w:rsidRPr="00DE7551" w:rsidRDefault="009F7175" w:rsidP="009F7175">
            <w:pPr>
              <w:numPr>
                <w:ilvl w:val="0"/>
                <w:numId w:val="44"/>
              </w:numPr>
              <w:spacing w:before="0" w:after="120"/>
              <w:ind w:left="720"/>
              <w:rPr>
                <w:rFonts w:cs="Arial"/>
                <w:szCs w:val="22"/>
              </w:rPr>
            </w:pPr>
            <w:r w:rsidRPr="00DE7551">
              <w:rPr>
                <w:rFonts w:cs="Arial"/>
                <w:szCs w:val="22"/>
              </w:rPr>
              <w:t>Your organization’s experience of similar projects and relevant research capability.</w:t>
            </w:r>
          </w:p>
          <w:p w14:paraId="0BCF9D22" w14:textId="77777777" w:rsidR="009F7175" w:rsidRPr="00DE7551" w:rsidRDefault="009F7175" w:rsidP="009F7175">
            <w:pPr>
              <w:numPr>
                <w:ilvl w:val="0"/>
                <w:numId w:val="44"/>
              </w:numPr>
              <w:spacing w:before="0" w:after="120"/>
              <w:ind w:left="720"/>
              <w:rPr>
                <w:rFonts w:cs="Arial"/>
                <w:szCs w:val="22"/>
              </w:rPr>
            </w:pPr>
            <w:r w:rsidRPr="00DE7551">
              <w:rPr>
                <w:rFonts w:cs="Arial"/>
                <w:szCs w:val="22"/>
              </w:rPr>
              <w:t>The arrangements to be put in place for managing this work and quality assuring outputs.</w:t>
            </w:r>
          </w:p>
          <w:p w14:paraId="36CBDE32" w14:textId="77777777" w:rsidR="009F7175" w:rsidRPr="00DE7551" w:rsidRDefault="009F7175" w:rsidP="009F7175">
            <w:pPr>
              <w:numPr>
                <w:ilvl w:val="0"/>
                <w:numId w:val="44"/>
              </w:numPr>
              <w:spacing w:before="0" w:after="120"/>
              <w:ind w:left="720"/>
              <w:rPr>
                <w:rFonts w:cs="Arial"/>
                <w:szCs w:val="22"/>
              </w:rPr>
            </w:pPr>
            <w:r w:rsidRPr="00DE7551">
              <w:rPr>
                <w:rFonts w:cs="Arial"/>
                <w:szCs w:val="22"/>
              </w:rPr>
              <w:t>A budget, including a breakdown of time and costs per activity, in line with the principal project objectives outlined above. If your proposal includes options, these should be costed separately.</w:t>
            </w:r>
          </w:p>
          <w:p w14:paraId="4617EA86" w14:textId="77777777" w:rsidR="009F7175" w:rsidRPr="00DE7551" w:rsidRDefault="009F7175" w:rsidP="009F7175">
            <w:pPr>
              <w:numPr>
                <w:ilvl w:val="0"/>
                <w:numId w:val="44"/>
              </w:numPr>
              <w:spacing w:before="0" w:after="120"/>
              <w:ind w:left="720"/>
              <w:rPr>
                <w:rFonts w:cs="Arial"/>
                <w:szCs w:val="22"/>
              </w:rPr>
            </w:pPr>
            <w:r w:rsidRPr="00DE7551">
              <w:rPr>
                <w:rFonts w:cs="Arial"/>
                <w:szCs w:val="22"/>
              </w:rPr>
              <w:t>CVs for the project team should be included in an annex, along with any additional information about your organization that you consider relevant.</w:t>
            </w:r>
          </w:p>
          <w:p w14:paraId="1E8CDFAA" w14:textId="77777777" w:rsidR="009F7175" w:rsidRDefault="009F7175" w:rsidP="009F7175">
            <w:pPr>
              <w:numPr>
                <w:ilvl w:val="0"/>
                <w:numId w:val="44"/>
              </w:numPr>
              <w:spacing w:before="0" w:after="120"/>
              <w:ind w:left="720"/>
              <w:rPr>
                <w:rFonts w:cs="Arial"/>
                <w:szCs w:val="22"/>
              </w:rPr>
            </w:pPr>
            <w:r w:rsidRPr="00DE7551">
              <w:rPr>
                <w:rFonts w:cs="Arial"/>
                <w:szCs w:val="22"/>
              </w:rPr>
              <w:t>Bids should identify any real or perceived conflicts of interest.</w:t>
            </w:r>
          </w:p>
          <w:p w14:paraId="41080631" w14:textId="5912E668" w:rsidR="00E96272" w:rsidRPr="004A4E7B" w:rsidRDefault="00D17FD9" w:rsidP="00D87ACD">
            <w:pPr>
              <w:pStyle w:val="ListParagraph"/>
              <w:spacing w:after="120" w:line="300" w:lineRule="auto"/>
              <w:ind w:left="1004"/>
              <w:jc w:val="both"/>
              <w:rPr>
                <w:rFonts w:cs="Arial"/>
                <w:color w:val="auto"/>
                <w:szCs w:val="22"/>
              </w:rPr>
            </w:pPr>
            <w:r w:rsidRPr="004A4E7B">
              <w:rPr>
                <w:rFonts w:cs="Arial"/>
                <w:color w:val="auto"/>
                <w:szCs w:val="22"/>
              </w:rPr>
              <w:t xml:space="preserve"> </w:t>
            </w:r>
          </w:p>
        </w:tc>
      </w:tr>
      <w:tr w:rsidR="00CF3B22" w14:paraId="23F01250" w14:textId="77777777" w:rsidTr="00007AF0">
        <w:tc>
          <w:tcPr>
            <w:tcW w:w="9633" w:type="dxa"/>
            <w:shd w:val="clear" w:color="auto" w:fill="D9D9D9" w:themeFill="background1" w:themeFillShade="D9"/>
          </w:tcPr>
          <w:p w14:paraId="3A17E63F" w14:textId="77777777" w:rsidR="005177BD" w:rsidRDefault="00CF3B22" w:rsidP="00B17917">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7A15732A" w14:textId="42AB20D8" w:rsidR="00FD6C27" w:rsidRPr="001854A0" w:rsidRDefault="00FD6C27" w:rsidP="00B17917">
            <w:pPr>
              <w:spacing w:before="0" w:after="120" w:line="276" w:lineRule="auto"/>
              <w:jc w:val="both"/>
              <w:rPr>
                <w:rFonts w:cstheme="minorHAnsi"/>
                <w:i/>
                <w:iCs/>
                <w:color w:val="auto"/>
                <w:sz w:val="18"/>
                <w:szCs w:val="18"/>
              </w:rPr>
            </w:pPr>
          </w:p>
        </w:tc>
      </w:tr>
      <w:bookmarkEnd w:id="2"/>
      <w:tr w:rsidR="007D43A3" w14:paraId="6E41BF33" w14:textId="77777777" w:rsidTr="00007AF0">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286D03AC" w14:textId="1467E3D0" w:rsidR="007D43A3" w:rsidRDefault="00836560" w:rsidP="00836560">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 xml:space="preserve">2 - </w:t>
            </w:r>
            <w:r w:rsidR="007D43A3">
              <w:rPr>
                <w:rFonts w:asciiTheme="minorHAnsi" w:hAnsiTheme="minorHAnsi" w:cstheme="minorHAnsi"/>
                <w:color w:val="auto"/>
              </w:rPr>
              <w:t>Terms &amp; Conditions</w:t>
            </w:r>
          </w:p>
          <w:p w14:paraId="43BC46DC" w14:textId="03373E3C" w:rsidR="007D43A3" w:rsidRDefault="007D43A3" w:rsidP="007D43A3">
            <w:pPr>
              <w:pStyle w:val="Bullet-main"/>
              <w:numPr>
                <w:ilvl w:val="0"/>
                <w:numId w:val="0"/>
              </w:numPr>
              <w:spacing w:before="0" w:line="240" w:lineRule="auto"/>
              <w:rPr>
                <w:rFonts w:cstheme="minorHAnsi"/>
                <w:b/>
                <w:bCs/>
                <w:i/>
                <w:iCs/>
                <w:color w:val="auto"/>
                <w:sz w:val="18"/>
                <w:szCs w:val="18"/>
              </w:rPr>
            </w:pPr>
          </w:p>
          <w:p w14:paraId="4BA0AE0B" w14:textId="7460E19D" w:rsidR="007D43A3" w:rsidRPr="00CF3B22" w:rsidRDefault="007D43A3" w:rsidP="007D43A3">
            <w:pPr>
              <w:pStyle w:val="Bullet-main"/>
              <w:numPr>
                <w:ilvl w:val="0"/>
                <w:numId w:val="0"/>
              </w:numPr>
              <w:spacing w:before="0" w:line="240" w:lineRule="auto"/>
              <w:rPr>
                <w:rFonts w:cstheme="minorHAnsi"/>
                <w:i/>
                <w:iCs/>
                <w:color w:val="auto"/>
                <w:sz w:val="18"/>
                <w:szCs w:val="18"/>
              </w:rPr>
            </w:pPr>
          </w:p>
        </w:tc>
      </w:tr>
      <w:tr w:rsidR="007D43A3" w14:paraId="572D0212" w14:textId="77777777" w:rsidTr="00007AF0">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57F68512"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275BD643" w14:textId="09379033" w:rsidR="00962047" w:rsidRDefault="00962047" w:rsidP="007D43A3">
            <w:pPr>
              <w:pStyle w:val="Bullet-main"/>
              <w:numPr>
                <w:ilvl w:val="0"/>
                <w:numId w:val="0"/>
              </w:numPr>
              <w:spacing w:before="0" w:line="240" w:lineRule="auto"/>
              <w:rPr>
                <w:rFonts w:cstheme="minorHAnsi"/>
                <w:i/>
                <w:iCs/>
                <w:color w:val="auto"/>
                <w:sz w:val="18"/>
                <w:szCs w:val="18"/>
              </w:rPr>
            </w:pP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/we confirm that we;</w:t>
            </w:r>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2B2989B2"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421FB5D3" w14:textId="558F458E" w:rsidR="007D43A3" w:rsidRPr="00A82A83" w:rsidRDefault="007D43A3" w:rsidP="007D43A3">
            <w:pPr>
              <w:pStyle w:val="Bullet-main"/>
              <w:numPr>
                <w:ilvl w:val="0"/>
                <w:numId w:val="0"/>
              </w:numPr>
              <w:spacing w:before="0" w:line="240" w:lineRule="auto"/>
              <w:rPr>
                <w:rFonts w:cstheme="minorHAnsi"/>
                <w:color w:val="auto"/>
              </w:rPr>
            </w:pPr>
          </w:p>
          <w:p w14:paraId="167E83E3" w14:textId="77777777"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3CC9F322"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0C43C1EE"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746C339F" w14:textId="4440FB30" w:rsidR="007D43A3" w:rsidRDefault="007D43A3" w:rsidP="007D43A3">
            <w:pPr>
              <w:pStyle w:val="Bullet-main"/>
              <w:numPr>
                <w:ilvl w:val="0"/>
                <w:numId w:val="0"/>
              </w:numPr>
              <w:spacing w:before="0" w:line="240" w:lineRule="auto"/>
              <w:rPr>
                <w:rFonts w:cstheme="minorHAnsi"/>
                <w:color w:val="auto"/>
                <w:sz w:val="18"/>
                <w:szCs w:val="18"/>
              </w:rPr>
            </w:pPr>
          </w:p>
          <w:p w14:paraId="586FFC4E" w14:textId="77777777" w:rsidR="007D43A3" w:rsidRDefault="007D43A3" w:rsidP="002108A0">
            <w:pPr>
              <w:pStyle w:val="Bullet-main"/>
              <w:numPr>
                <w:ilvl w:val="0"/>
                <w:numId w:val="0"/>
              </w:numPr>
              <w:spacing w:before="0" w:line="240" w:lineRule="auto"/>
              <w:rPr>
                <w:rFonts w:cstheme="minorHAnsi"/>
                <w:color w:val="FF0000"/>
                <w:sz w:val="18"/>
                <w:szCs w:val="18"/>
              </w:rPr>
            </w:pPr>
          </w:p>
          <w:p w14:paraId="3880ED60" w14:textId="77777777" w:rsidR="002108A0" w:rsidRDefault="002108A0" w:rsidP="002108A0">
            <w:pPr>
              <w:pStyle w:val="Bullet-main"/>
              <w:numPr>
                <w:ilvl w:val="0"/>
                <w:numId w:val="0"/>
              </w:numPr>
              <w:spacing w:before="0" w:line="240" w:lineRule="auto"/>
              <w:rPr>
                <w:rFonts w:cstheme="minorHAnsi"/>
                <w:i/>
                <w:color w:val="FF0000"/>
                <w:sz w:val="18"/>
                <w:szCs w:val="18"/>
              </w:rPr>
            </w:pPr>
          </w:p>
          <w:bookmarkStart w:id="3" w:name="_MON_1692609615"/>
          <w:bookmarkEnd w:id="3"/>
          <w:p w14:paraId="1BB7044F" w14:textId="5CC4A8D4" w:rsidR="002108A0" w:rsidRPr="00CF3B22" w:rsidRDefault="00B347DA" w:rsidP="002108A0">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7F8DA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5.5pt;height:49pt" o:ole="">
                  <v:imagedata r:id="rId8" o:title=""/>
                </v:shape>
                <o:OLEObject Type="Embed" ProgID="Word.Document.8" ShapeID="_x0000_i1035" DrawAspect="Icon" ObjectID="_1692611269" r:id="rId9">
                  <o:FieldCodes>\s</o:FieldCodes>
                </o:OLEObject>
              </w:object>
            </w:r>
          </w:p>
        </w:tc>
      </w:tr>
      <w:tr w:rsidR="007D43A3" w14:paraId="2DE1360B" w14:textId="77777777" w:rsidTr="00007AF0">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7C909FA0"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836560">
              <w:rPr>
                <w:rFonts w:asciiTheme="minorHAnsi" w:hAnsiTheme="minorHAnsi" w:cstheme="minorHAnsi"/>
                <w:b/>
                <w:bCs/>
                <w:color w:val="auto"/>
              </w:rPr>
              <w:t>3</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007AF0">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the</w:t>
            </w:r>
            <w:r w:rsidRPr="00A82A83">
              <w:rPr>
                <w:color w:val="auto"/>
                <w:lang w:val="en"/>
              </w:rPr>
              <w:t>;</w:t>
            </w:r>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7D43A3">
                  <w:pPr>
                    <w:pStyle w:val="Bullet-main"/>
                    <w:numPr>
                      <w:ilvl w:val="0"/>
                      <w:numId w:val="31"/>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692611197"/>
              <w:bookmarkEnd w:id="4"/>
              <w:tc>
                <w:tcPr>
                  <w:tcW w:w="4803" w:type="dxa"/>
                </w:tcPr>
                <w:p w14:paraId="0222EAB0" w14:textId="41D68D62" w:rsidR="007D43A3" w:rsidRDefault="00665B37"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5EFACA28">
                      <v:shape id="_x0000_i1040" type="#_x0000_t75" style="width:75.5pt;height:49pt" o:ole="">
                        <v:imagedata r:id="rId10" o:title=""/>
                      </v:shape>
                      <o:OLEObject Type="Embed" ProgID="Word.Document.12" ShapeID="_x0000_i1040" DrawAspect="Icon" ObjectID="_1692611270"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7D43A3">
                  <w:pPr>
                    <w:pStyle w:val="Bullet-main"/>
                    <w:numPr>
                      <w:ilvl w:val="0"/>
                      <w:numId w:val="31"/>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692611262"/>
              <w:bookmarkEnd w:id="5"/>
              <w:tc>
                <w:tcPr>
                  <w:tcW w:w="4803" w:type="dxa"/>
                </w:tcPr>
                <w:p w14:paraId="04E03971" w14:textId="4E0A6D3C" w:rsidR="007D43A3" w:rsidRDefault="00665B37"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010D779C">
                      <v:shape id="_x0000_i1041" type="#_x0000_t75" style="width:75.5pt;height:49pt" o:ole="">
                        <v:imagedata r:id="rId12" o:title=""/>
                      </v:shape>
                      <o:OLEObject Type="Embed" ProgID="Word.Document.12" ShapeID="_x0000_i1041" DrawAspect="Icon" ObjectID="_1692611271"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r w:rsidR="00007AF0" w14:paraId="5C72FD82" w14:textId="77777777" w:rsidTr="00174982">
        <w:tc>
          <w:tcPr>
            <w:tcW w:w="9633" w:type="dxa"/>
            <w:tcBorders>
              <w:bottom w:val="single" w:sz="4" w:space="0" w:color="auto"/>
            </w:tcBorders>
          </w:tcPr>
          <w:p w14:paraId="4C3B696A"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1E47EE89" w14:textId="71355751" w:rsidR="00007AF0" w:rsidRDefault="00007AF0" w:rsidP="004C0092">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4</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Pricing</w:t>
            </w:r>
          </w:p>
          <w:p w14:paraId="4896CE3E" w14:textId="77777777" w:rsidR="00007AF0" w:rsidRDefault="00007AF0" w:rsidP="004C0092">
            <w:pPr>
              <w:pStyle w:val="Bullet-main"/>
              <w:numPr>
                <w:ilvl w:val="0"/>
                <w:numId w:val="0"/>
              </w:numPr>
              <w:spacing w:before="0" w:line="240" w:lineRule="auto"/>
              <w:rPr>
                <w:rFonts w:cstheme="minorHAnsi"/>
                <w:i/>
                <w:iCs/>
                <w:color w:val="auto"/>
                <w:sz w:val="18"/>
                <w:szCs w:val="18"/>
              </w:rPr>
            </w:pPr>
          </w:p>
        </w:tc>
      </w:tr>
      <w:tr w:rsidR="00174982" w14:paraId="7293BAB1" w14:textId="77777777" w:rsidTr="00174982">
        <w:tc>
          <w:tcPr>
            <w:tcW w:w="9633" w:type="dxa"/>
            <w:shd w:val="clear" w:color="auto" w:fill="D9D9D9" w:themeFill="background1" w:themeFillShade="D9"/>
          </w:tcPr>
          <w:p w14:paraId="1E846E84"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14EC2C6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Please insert</w:t>
            </w:r>
            <w:r>
              <w:rPr>
                <w:rFonts w:cstheme="minorHAnsi"/>
                <w:color w:val="auto"/>
                <w:sz w:val="20"/>
                <w:szCs w:val="20"/>
              </w:rPr>
              <w:t xml:space="preserve"> </w:t>
            </w:r>
            <w:r w:rsidRPr="00007AF0">
              <w:rPr>
                <w:rFonts w:cstheme="minorHAnsi"/>
                <w:color w:val="auto"/>
                <w:sz w:val="20"/>
                <w:szCs w:val="20"/>
              </w:rPr>
              <w:t>Pricing &amp; Pricing Breakdown</w:t>
            </w:r>
          </w:p>
          <w:p w14:paraId="436FF1A3"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3895D6FA"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676509B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2A32839B"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6EEF87C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Pr>
                <w:rFonts w:cstheme="minorHAnsi"/>
                <w:color w:val="auto"/>
                <w:sz w:val="20"/>
                <w:szCs w:val="20"/>
              </w:rPr>
              <w:t xml:space="preserve">Please provide </w:t>
            </w:r>
            <w:r w:rsidRPr="00007AF0">
              <w:rPr>
                <w:rFonts w:cstheme="minorHAnsi"/>
                <w:color w:val="auto"/>
                <w:sz w:val="20"/>
                <w:szCs w:val="20"/>
              </w:rPr>
              <w:t>Proposed milestone payment</w:t>
            </w:r>
            <w:r>
              <w:rPr>
                <w:rFonts w:cstheme="minorHAnsi"/>
                <w:color w:val="auto"/>
                <w:sz w:val="20"/>
                <w:szCs w:val="20"/>
              </w:rPr>
              <w:t>:</w:t>
            </w:r>
          </w:p>
          <w:p w14:paraId="7638DF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174982" w:rsidRPr="00007AF0" w14:paraId="7F99D5E2" w14:textId="77777777" w:rsidTr="004C0092">
              <w:tc>
                <w:tcPr>
                  <w:tcW w:w="1303" w:type="dxa"/>
                  <w:shd w:val="clear" w:color="auto" w:fill="F2F2F2" w:themeFill="background1" w:themeFillShade="F2"/>
                </w:tcPr>
                <w:p w14:paraId="7EE3BF7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Milestone</w:t>
                  </w:r>
                </w:p>
              </w:tc>
              <w:tc>
                <w:tcPr>
                  <w:tcW w:w="3400" w:type="dxa"/>
                  <w:shd w:val="clear" w:color="auto" w:fill="F2F2F2" w:themeFill="background1" w:themeFillShade="F2"/>
                </w:tcPr>
                <w:p w14:paraId="02352375"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Deliverable</w:t>
                  </w:r>
                </w:p>
              </w:tc>
              <w:tc>
                <w:tcPr>
                  <w:tcW w:w="2837" w:type="dxa"/>
                  <w:shd w:val="clear" w:color="auto" w:fill="F2F2F2" w:themeFill="background1" w:themeFillShade="F2"/>
                </w:tcPr>
                <w:p w14:paraId="4B9DF048"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Proposed % of Fee</w:t>
                  </w:r>
                </w:p>
              </w:tc>
              <w:tc>
                <w:tcPr>
                  <w:tcW w:w="1867" w:type="dxa"/>
                  <w:shd w:val="clear" w:color="auto" w:fill="F2F2F2" w:themeFill="background1" w:themeFillShade="F2"/>
                </w:tcPr>
                <w:p w14:paraId="0517DD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Amount</w:t>
                  </w:r>
                  <w:r>
                    <w:rPr>
                      <w:rFonts w:cstheme="minorHAnsi"/>
                      <w:color w:val="auto"/>
                      <w:sz w:val="20"/>
                      <w:szCs w:val="20"/>
                    </w:rPr>
                    <w:t xml:space="preserve"> £</w:t>
                  </w:r>
                </w:p>
              </w:tc>
            </w:tr>
            <w:tr w:rsidR="00174982" w:rsidRPr="00007AF0" w14:paraId="441ACC3E" w14:textId="77777777" w:rsidTr="004C0092">
              <w:tc>
                <w:tcPr>
                  <w:tcW w:w="1303" w:type="dxa"/>
                  <w:shd w:val="clear" w:color="auto" w:fill="F2F2F2" w:themeFill="background1" w:themeFillShade="F2"/>
                </w:tcPr>
                <w:p w14:paraId="4BAF4380"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Pr>
                      <w:rFonts w:cstheme="minorHAnsi"/>
                      <w:color w:val="auto"/>
                      <w:sz w:val="20"/>
                      <w:szCs w:val="20"/>
                    </w:rPr>
                    <w:t>1</w:t>
                  </w:r>
                </w:p>
              </w:tc>
              <w:tc>
                <w:tcPr>
                  <w:tcW w:w="3400" w:type="dxa"/>
                  <w:shd w:val="clear" w:color="auto" w:fill="F2F2F2" w:themeFill="background1" w:themeFillShade="F2"/>
                </w:tcPr>
                <w:p w14:paraId="1DBD5DD8"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Arial"/>
                      <w:sz w:val="20"/>
                      <w:szCs w:val="20"/>
                    </w:rPr>
                    <w:t>A literature review</w:t>
                  </w:r>
                </w:p>
              </w:tc>
              <w:tc>
                <w:tcPr>
                  <w:tcW w:w="2837" w:type="dxa"/>
                </w:tcPr>
                <w:p w14:paraId="04C5E0DE"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c>
              <w:tc>
                <w:tcPr>
                  <w:tcW w:w="1867" w:type="dxa"/>
                </w:tcPr>
                <w:p w14:paraId="36505D5F"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c>
            </w:tr>
            <w:tr w:rsidR="00174982" w:rsidRPr="00007AF0" w14:paraId="31922E2F" w14:textId="77777777" w:rsidTr="004C0092">
              <w:tc>
                <w:tcPr>
                  <w:tcW w:w="1303" w:type="dxa"/>
                  <w:shd w:val="clear" w:color="auto" w:fill="F2F2F2" w:themeFill="background1" w:themeFillShade="F2"/>
                </w:tcPr>
                <w:p w14:paraId="531A5258"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Pr>
                      <w:rFonts w:cstheme="minorHAnsi"/>
                      <w:color w:val="auto"/>
                      <w:sz w:val="20"/>
                      <w:szCs w:val="20"/>
                    </w:rPr>
                    <w:t>2</w:t>
                  </w:r>
                </w:p>
              </w:tc>
              <w:tc>
                <w:tcPr>
                  <w:tcW w:w="3400" w:type="dxa"/>
                  <w:shd w:val="clear" w:color="auto" w:fill="F2F2F2" w:themeFill="background1" w:themeFillShade="F2"/>
                </w:tcPr>
                <w:p w14:paraId="33D5E26B"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Arial"/>
                      <w:sz w:val="20"/>
                      <w:szCs w:val="20"/>
                    </w:rPr>
                    <w:t>An analytical report</w:t>
                  </w:r>
                </w:p>
              </w:tc>
              <w:tc>
                <w:tcPr>
                  <w:tcW w:w="2837" w:type="dxa"/>
                </w:tcPr>
                <w:p w14:paraId="2F5C04A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c>
              <w:tc>
                <w:tcPr>
                  <w:tcW w:w="1867" w:type="dxa"/>
                </w:tcPr>
                <w:p w14:paraId="782B561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c>
            </w:tr>
            <w:tr w:rsidR="00174982" w:rsidRPr="00007AF0" w14:paraId="3B96838E" w14:textId="77777777" w:rsidTr="004C0092">
              <w:tc>
                <w:tcPr>
                  <w:tcW w:w="1303" w:type="dxa"/>
                  <w:shd w:val="clear" w:color="auto" w:fill="F2F2F2" w:themeFill="background1" w:themeFillShade="F2"/>
                </w:tcPr>
                <w:p w14:paraId="500290B9"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Pr>
                      <w:rFonts w:cstheme="minorHAnsi"/>
                      <w:color w:val="auto"/>
                      <w:sz w:val="20"/>
                      <w:szCs w:val="20"/>
                    </w:rPr>
                    <w:t>3</w:t>
                  </w:r>
                </w:p>
              </w:tc>
              <w:tc>
                <w:tcPr>
                  <w:tcW w:w="3400" w:type="dxa"/>
                  <w:shd w:val="clear" w:color="auto" w:fill="F2F2F2" w:themeFill="background1" w:themeFillShade="F2"/>
                </w:tcPr>
                <w:p w14:paraId="0D76E645"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Arial"/>
                      <w:sz w:val="20"/>
                      <w:szCs w:val="20"/>
                    </w:rPr>
                    <w:t>The dataset itself (in electronic format),</w:t>
                  </w:r>
                </w:p>
              </w:tc>
              <w:tc>
                <w:tcPr>
                  <w:tcW w:w="2837" w:type="dxa"/>
                </w:tcPr>
                <w:p w14:paraId="256CAF79"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c>
              <w:tc>
                <w:tcPr>
                  <w:tcW w:w="1867" w:type="dxa"/>
                </w:tcPr>
                <w:p w14:paraId="55947698"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c>
            </w:tr>
          </w:tbl>
          <w:p w14:paraId="1841AC5D" w14:textId="77777777" w:rsidR="00174982" w:rsidRDefault="00174982" w:rsidP="00174982">
            <w:pPr>
              <w:pStyle w:val="Bullet-main"/>
              <w:numPr>
                <w:ilvl w:val="0"/>
                <w:numId w:val="0"/>
              </w:numPr>
              <w:spacing w:before="0" w:line="240" w:lineRule="auto"/>
              <w:rPr>
                <w:rFonts w:cstheme="minorHAnsi"/>
                <w:i/>
                <w:iCs/>
                <w:color w:val="auto"/>
                <w:sz w:val="18"/>
                <w:szCs w:val="18"/>
              </w:rPr>
            </w:pPr>
          </w:p>
          <w:p w14:paraId="1A3342E5"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58C0AC02" w14:textId="599091B9" w:rsidR="00174982" w:rsidRDefault="00174982" w:rsidP="004C0092">
            <w:pPr>
              <w:pStyle w:val="Bullet-main"/>
              <w:numPr>
                <w:ilvl w:val="0"/>
                <w:numId w:val="0"/>
              </w:numPr>
              <w:spacing w:before="0" w:line="240" w:lineRule="auto"/>
              <w:rPr>
                <w:rFonts w:cstheme="minorHAnsi"/>
                <w:i/>
                <w:iCs/>
                <w:color w:val="auto"/>
                <w:sz w:val="18"/>
                <w:szCs w:val="18"/>
              </w:rPr>
            </w:pPr>
          </w:p>
        </w:tc>
      </w:tr>
      <w:tr w:rsidR="00007AF0" w14:paraId="1D2AF374" w14:textId="77777777" w:rsidTr="00007AF0">
        <w:tc>
          <w:tcPr>
            <w:tcW w:w="9633" w:type="dxa"/>
          </w:tcPr>
          <w:p w14:paraId="42744E07"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02E2284E"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44AF8916" w14:textId="565A4974" w:rsidR="00007AF0" w:rsidRDefault="00007AF0" w:rsidP="00174982">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5F7A4B5C"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582AFA">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582AFA">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665B37"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963B7" w14:textId="2E82503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59A63" w14:textId="584B3E1E"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DC924" w14:textId="3DD85003"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AE89A82"/>
    <w:multiLevelType w:val="hybridMultilevel"/>
    <w:tmpl w:val="97B9B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34C73"/>
    <w:multiLevelType w:val="hybridMultilevel"/>
    <w:tmpl w:val="1BAAC0E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56D43A2"/>
    <w:multiLevelType w:val="hybridMultilevel"/>
    <w:tmpl w:val="AB58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E768F"/>
    <w:multiLevelType w:val="hybridMultilevel"/>
    <w:tmpl w:val="4294A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9B2576"/>
    <w:multiLevelType w:val="multilevel"/>
    <w:tmpl w:val="B566BEE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2422"/>
        </w:tabs>
        <w:ind w:left="2422"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Roman"/>
      <w:lvlText w:val="(%6)"/>
      <w:lvlJc w:val="left"/>
      <w:pPr>
        <w:tabs>
          <w:tab w:val="num" w:pos="720"/>
        </w:tabs>
        <w:ind w:left="720" w:hanging="72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left"/>
      <w:pPr>
        <w:tabs>
          <w:tab w:val="num" w:pos="720"/>
        </w:tabs>
        <w:ind w:left="720" w:hanging="720"/>
      </w:pPr>
      <w:rPr>
        <w:rFonts w:hint="default"/>
      </w:rPr>
    </w:lvl>
  </w:abstractNum>
  <w:abstractNum w:abstractNumId="5" w15:restartNumberingAfterBreak="0">
    <w:nsid w:val="142C0BFD"/>
    <w:multiLevelType w:val="hybridMultilevel"/>
    <w:tmpl w:val="21B0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7FA34EF"/>
    <w:multiLevelType w:val="hybridMultilevel"/>
    <w:tmpl w:val="9BCB0C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8C866FE"/>
    <w:multiLevelType w:val="hybridMultilevel"/>
    <w:tmpl w:val="8ABC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DB7CDD"/>
    <w:multiLevelType w:val="hybridMultilevel"/>
    <w:tmpl w:val="539E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2" w15:restartNumberingAfterBreak="0">
    <w:nsid w:val="29696E2C"/>
    <w:multiLevelType w:val="multilevel"/>
    <w:tmpl w:val="6540A9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BD82AA9"/>
    <w:multiLevelType w:val="hybridMultilevel"/>
    <w:tmpl w:val="19AAF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9F5BF9"/>
    <w:multiLevelType w:val="hybridMultilevel"/>
    <w:tmpl w:val="67EE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6"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9" w15:restartNumberingAfterBreak="0">
    <w:nsid w:val="4916279D"/>
    <w:multiLevelType w:val="hybridMultilevel"/>
    <w:tmpl w:val="81123306"/>
    <w:lvl w:ilvl="0" w:tplc="DAB87DC4">
      <w:start w:val="1"/>
      <w:numFmt w:val="bullet"/>
      <w:lvlText w:val="-"/>
      <w:lvlJc w:val="left"/>
      <w:pPr>
        <w:ind w:left="720" w:hanging="360"/>
      </w:pPr>
      <w:rPr>
        <w:rFonts w:ascii="Trebuchet MS" w:eastAsia="Calibri" w:hAnsi="Trebuchet MS"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BF94755"/>
    <w:multiLevelType w:val="hybridMultilevel"/>
    <w:tmpl w:val="1F2885C8"/>
    <w:lvl w:ilvl="0" w:tplc="0472D6A4">
      <w:start w:val="1"/>
      <w:numFmt w:val="lowerLetter"/>
      <w:lvlText w:val="%1."/>
      <w:lvlJc w:val="left"/>
      <w:pPr>
        <w:tabs>
          <w:tab w:val="num" w:pos="360"/>
        </w:tabs>
        <w:ind w:left="360" w:hanging="360"/>
      </w:pPr>
      <w:rPr>
        <w:rFonts w:hint="default"/>
      </w:rPr>
    </w:lvl>
    <w:lvl w:ilvl="1" w:tplc="FFACFCF8">
      <w:start w:val="1"/>
      <w:numFmt w:val="bullet"/>
      <w:lvlText w:val="o"/>
      <w:lvlJc w:val="left"/>
      <w:pPr>
        <w:tabs>
          <w:tab w:val="num" w:pos="1440"/>
        </w:tabs>
        <w:ind w:left="1440" w:hanging="360"/>
      </w:pPr>
      <w:rPr>
        <w:rFonts w:ascii="Courier" w:hAnsi="Courier" w:hint="default"/>
      </w:rPr>
    </w:lvl>
    <w:lvl w:ilvl="2" w:tplc="7F1E23A4" w:tentative="1">
      <w:start w:val="1"/>
      <w:numFmt w:val="bullet"/>
      <w:lvlText w:val=""/>
      <w:lvlJc w:val="left"/>
      <w:pPr>
        <w:tabs>
          <w:tab w:val="num" w:pos="2160"/>
        </w:tabs>
        <w:ind w:left="2160" w:hanging="360"/>
      </w:pPr>
      <w:rPr>
        <w:rFonts w:ascii="Wingdings" w:hAnsi="Wingdings" w:hint="default"/>
      </w:rPr>
    </w:lvl>
    <w:lvl w:ilvl="3" w:tplc="C164C7E6" w:tentative="1">
      <w:start w:val="1"/>
      <w:numFmt w:val="bullet"/>
      <w:lvlText w:val=""/>
      <w:lvlJc w:val="left"/>
      <w:pPr>
        <w:tabs>
          <w:tab w:val="num" w:pos="2880"/>
        </w:tabs>
        <w:ind w:left="2880" w:hanging="360"/>
      </w:pPr>
      <w:rPr>
        <w:rFonts w:ascii="Symbol" w:hAnsi="Symbol" w:hint="default"/>
      </w:rPr>
    </w:lvl>
    <w:lvl w:ilvl="4" w:tplc="740ED23E" w:tentative="1">
      <w:start w:val="1"/>
      <w:numFmt w:val="bullet"/>
      <w:lvlText w:val="o"/>
      <w:lvlJc w:val="left"/>
      <w:pPr>
        <w:tabs>
          <w:tab w:val="num" w:pos="3600"/>
        </w:tabs>
        <w:ind w:left="3600" w:hanging="360"/>
      </w:pPr>
      <w:rPr>
        <w:rFonts w:ascii="Courier" w:hAnsi="Courier" w:hint="default"/>
      </w:rPr>
    </w:lvl>
    <w:lvl w:ilvl="5" w:tplc="2ACAD1C6" w:tentative="1">
      <w:start w:val="1"/>
      <w:numFmt w:val="bullet"/>
      <w:lvlText w:val=""/>
      <w:lvlJc w:val="left"/>
      <w:pPr>
        <w:tabs>
          <w:tab w:val="num" w:pos="4320"/>
        </w:tabs>
        <w:ind w:left="4320" w:hanging="360"/>
      </w:pPr>
      <w:rPr>
        <w:rFonts w:ascii="Wingdings" w:hAnsi="Wingdings" w:hint="default"/>
      </w:rPr>
    </w:lvl>
    <w:lvl w:ilvl="6" w:tplc="427E2D28" w:tentative="1">
      <w:start w:val="1"/>
      <w:numFmt w:val="bullet"/>
      <w:lvlText w:val=""/>
      <w:lvlJc w:val="left"/>
      <w:pPr>
        <w:tabs>
          <w:tab w:val="num" w:pos="5040"/>
        </w:tabs>
        <w:ind w:left="5040" w:hanging="360"/>
      </w:pPr>
      <w:rPr>
        <w:rFonts w:ascii="Symbol" w:hAnsi="Symbol" w:hint="default"/>
      </w:rPr>
    </w:lvl>
    <w:lvl w:ilvl="7" w:tplc="D1DA39E4" w:tentative="1">
      <w:start w:val="1"/>
      <w:numFmt w:val="bullet"/>
      <w:lvlText w:val="o"/>
      <w:lvlJc w:val="left"/>
      <w:pPr>
        <w:tabs>
          <w:tab w:val="num" w:pos="5760"/>
        </w:tabs>
        <w:ind w:left="5760" w:hanging="360"/>
      </w:pPr>
      <w:rPr>
        <w:rFonts w:ascii="Courier" w:hAnsi="Courier" w:hint="default"/>
      </w:rPr>
    </w:lvl>
    <w:lvl w:ilvl="8" w:tplc="5CFEF41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CC22FA"/>
    <w:multiLevelType w:val="hybridMultilevel"/>
    <w:tmpl w:val="FC82D14C"/>
    <w:lvl w:ilvl="0" w:tplc="45B22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E736AE"/>
    <w:multiLevelType w:val="hybridMultilevel"/>
    <w:tmpl w:val="8C4CD7B8"/>
    <w:lvl w:ilvl="0" w:tplc="AF0A99B8">
      <w:start w:val="2"/>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0022B8C"/>
    <w:multiLevelType w:val="hybridMultilevel"/>
    <w:tmpl w:val="8FB470B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8" w15:restartNumberingAfterBreak="0">
    <w:nsid w:val="644D2DF8"/>
    <w:multiLevelType w:val="hybridMultilevel"/>
    <w:tmpl w:val="0012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97905E6"/>
    <w:multiLevelType w:val="hybridMultilevel"/>
    <w:tmpl w:val="A412CE52"/>
    <w:lvl w:ilvl="0" w:tplc="7B54A15A">
      <w:start w:val="1"/>
      <w:numFmt w:val="lowerRoman"/>
      <w:lvlText w:val="(%1)"/>
      <w:lvlJc w:val="left"/>
      <w:pPr>
        <w:ind w:left="1080" w:hanging="720"/>
      </w:pPr>
      <w:rPr>
        <w:rFonts w:eastAsiaTheme="minorHAnsi" w:cstheme="minorBidi" w:hint="default"/>
        <w:b w:val="0"/>
        <w:color w:val="3C3C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710A37"/>
    <w:multiLevelType w:val="hybridMultilevel"/>
    <w:tmpl w:val="3F4CC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3722D9"/>
    <w:multiLevelType w:val="hybridMultilevel"/>
    <w:tmpl w:val="47D2A63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5"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455062"/>
    <w:multiLevelType w:val="hybridMultilevel"/>
    <w:tmpl w:val="0E1A49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7FB765C4"/>
    <w:multiLevelType w:val="hybridMultilevel"/>
    <w:tmpl w:val="A7C6C9C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37"/>
  </w:num>
  <w:num w:numId="3">
    <w:abstractNumId w:val="20"/>
  </w:num>
  <w:num w:numId="4">
    <w:abstractNumId w:val="11"/>
  </w:num>
  <w:num w:numId="5">
    <w:abstractNumId w:val="18"/>
  </w:num>
  <w:num w:numId="6">
    <w:abstractNumId w:val="16"/>
  </w:num>
  <w:num w:numId="7">
    <w:abstractNumId w:val="34"/>
  </w:num>
  <w:num w:numId="8">
    <w:abstractNumId w:val="38"/>
  </w:num>
  <w:num w:numId="9">
    <w:abstractNumId w:val="6"/>
  </w:num>
  <w:num w:numId="10">
    <w:abstractNumId w:val="26"/>
  </w:num>
  <w:num w:numId="11">
    <w:abstractNumId w:val="21"/>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9"/>
  </w:num>
  <w:num w:numId="24">
    <w:abstractNumId w:val="3"/>
  </w:num>
  <w:num w:numId="25">
    <w:abstractNumId w:val="12"/>
  </w:num>
  <w:num w:numId="26">
    <w:abstractNumId w:val="9"/>
  </w:num>
  <w:num w:numId="27">
    <w:abstractNumId w:val="2"/>
  </w:num>
  <w:num w:numId="28">
    <w:abstractNumId w:val="31"/>
  </w:num>
  <w:num w:numId="29">
    <w:abstractNumId w:val="0"/>
  </w:num>
  <w:num w:numId="30">
    <w:abstractNumId w:val="28"/>
  </w:num>
  <w:num w:numId="31">
    <w:abstractNumId w:val="35"/>
  </w:num>
  <w:num w:numId="32">
    <w:abstractNumId w:val="10"/>
  </w:num>
  <w:num w:numId="33">
    <w:abstractNumId w:val="5"/>
  </w:num>
  <w:num w:numId="34">
    <w:abstractNumId w:val="13"/>
  </w:num>
  <w:num w:numId="35">
    <w:abstractNumId w:val="8"/>
  </w:num>
  <w:num w:numId="36">
    <w:abstractNumId w:val="29"/>
  </w:num>
  <w:num w:numId="37">
    <w:abstractNumId w:val="32"/>
  </w:num>
  <w:num w:numId="38">
    <w:abstractNumId w:val="25"/>
  </w:num>
  <w:num w:numId="39">
    <w:abstractNumId w:val="17"/>
  </w:num>
  <w:num w:numId="40">
    <w:abstractNumId w:val="33"/>
  </w:num>
  <w:num w:numId="41">
    <w:abstractNumId w:val="1"/>
  </w:num>
  <w:num w:numId="42">
    <w:abstractNumId w:val="23"/>
  </w:num>
  <w:num w:numId="43">
    <w:abstractNumId w:val="39"/>
  </w:num>
  <w:num w:numId="44">
    <w:abstractNumId w:val="30"/>
  </w:num>
  <w:num w:numId="45">
    <w:abstractNumId w:val="4"/>
  </w:num>
  <w:num w:numId="46">
    <w:abstractNumId w:val="22"/>
  </w:num>
  <w:num w:numId="47">
    <w:abstractNumId w:val="14"/>
  </w:num>
  <w:num w:numId="48">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oNotShadeFormData/>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915AF"/>
    <w:rsid w:val="00092CAF"/>
    <w:rsid w:val="000A57F6"/>
    <w:rsid w:val="000B70A9"/>
    <w:rsid w:val="000C7A6F"/>
    <w:rsid w:val="000D055E"/>
    <w:rsid w:val="000D238B"/>
    <w:rsid w:val="000E0810"/>
    <w:rsid w:val="000F1231"/>
    <w:rsid w:val="000F2D3D"/>
    <w:rsid w:val="00112CCB"/>
    <w:rsid w:val="001223BB"/>
    <w:rsid w:val="00141FF2"/>
    <w:rsid w:val="001475B3"/>
    <w:rsid w:val="00162264"/>
    <w:rsid w:val="00162DA4"/>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E07B9"/>
    <w:rsid w:val="003F6F91"/>
    <w:rsid w:val="00400E40"/>
    <w:rsid w:val="004062F4"/>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D376F"/>
    <w:rsid w:val="004D49C5"/>
    <w:rsid w:val="004E2E9E"/>
    <w:rsid w:val="004E76FC"/>
    <w:rsid w:val="004F458C"/>
    <w:rsid w:val="00505F5C"/>
    <w:rsid w:val="00514A63"/>
    <w:rsid w:val="005177BD"/>
    <w:rsid w:val="005315AC"/>
    <w:rsid w:val="00532EB8"/>
    <w:rsid w:val="005372DE"/>
    <w:rsid w:val="00540DDE"/>
    <w:rsid w:val="00540F52"/>
    <w:rsid w:val="00572491"/>
    <w:rsid w:val="005820AD"/>
    <w:rsid w:val="00582AFA"/>
    <w:rsid w:val="0059270B"/>
    <w:rsid w:val="00594630"/>
    <w:rsid w:val="005A706D"/>
    <w:rsid w:val="005A7F88"/>
    <w:rsid w:val="005A7FFC"/>
    <w:rsid w:val="005B0039"/>
    <w:rsid w:val="005C5C62"/>
    <w:rsid w:val="005D7F2B"/>
    <w:rsid w:val="005E0BF5"/>
    <w:rsid w:val="005E117F"/>
    <w:rsid w:val="005E5DDC"/>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5319"/>
    <w:rsid w:val="00794CFA"/>
    <w:rsid w:val="00795E45"/>
    <w:rsid w:val="007B626A"/>
    <w:rsid w:val="007D1CA5"/>
    <w:rsid w:val="007D43A3"/>
    <w:rsid w:val="007E34AE"/>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71823"/>
    <w:rsid w:val="00875CFC"/>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3366"/>
    <w:rsid w:val="0092593D"/>
    <w:rsid w:val="00925DF2"/>
    <w:rsid w:val="009341FA"/>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F3C3F"/>
    <w:rsid w:val="009F7175"/>
    <w:rsid w:val="00A10864"/>
    <w:rsid w:val="00A14AEB"/>
    <w:rsid w:val="00A236A7"/>
    <w:rsid w:val="00A3202F"/>
    <w:rsid w:val="00A326F2"/>
    <w:rsid w:val="00A41436"/>
    <w:rsid w:val="00A53C3B"/>
    <w:rsid w:val="00A54656"/>
    <w:rsid w:val="00A55398"/>
    <w:rsid w:val="00A5714E"/>
    <w:rsid w:val="00A6668B"/>
    <w:rsid w:val="00A711CD"/>
    <w:rsid w:val="00A757D0"/>
    <w:rsid w:val="00A82A83"/>
    <w:rsid w:val="00A92508"/>
    <w:rsid w:val="00AA1C51"/>
    <w:rsid w:val="00AA5256"/>
    <w:rsid w:val="00AB3E24"/>
    <w:rsid w:val="00AB5E79"/>
    <w:rsid w:val="00AC5152"/>
    <w:rsid w:val="00AD06F3"/>
    <w:rsid w:val="00AD3F0D"/>
    <w:rsid w:val="00AE2DCE"/>
    <w:rsid w:val="00AF2D1F"/>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8360E"/>
    <w:rsid w:val="00BA3E72"/>
    <w:rsid w:val="00BA4070"/>
    <w:rsid w:val="00BB05CB"/>
    <w:rsid w:val="00BB08E8"/>
    <w:rsid w:val="00BC4CA7"/>
    <w:rsid w:val="00BD292E"/>
    <w:rsid w:val="00BD29AA"/>
    <w:rsid w:val="00BD3943"/>
    <w:rsid w:val="00BD516D"/>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4E58"/>
    <w:rsid w:val="00CA669B"/>
    <w:rsid w:val="00CB0E4F"/>
    <w:rsid w:val="00CB1E37"/>
    <w:rsid w:val="00CB4384"/>
    <w:rsid w:val="00CC2A01"/>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422E"/>
    <w:rsid w:val="00D87ACD"/>
    <w:rsid w:val="00D87F3B"/>
    <w:rsid w:val="00D92D56"/>
    <w:rsid w:val="00D95195"/>
    <w:rsid w:val="00DB10FA"/>
    <w:rsid w:val="00DB12FC"/>
    <w:rsid w:val="00DC58D8"/>
    <w:rsid w:val="00DD6C72"/>
    <w:rsid w:val="00DE4C03"/>
    <w:rsid w:val="00DF5FD5"/>
    <w:rsid w:val="00E17BBF"/>
    <w:rsid w:val="00E2259E"/>
    <w:rsid w:val="00E2315D"/>
    <w:rsid w:val="00E23BE6"/>
    <w:rsid w:val="00E2791C"/>
    <w:rsid w:val="00E34C9A"/>
    <w:rsid w:val="00E4193E"/>
    <w:rsid w:val="00E5059A"/>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4675"/>
    <w:rsid w:val="00F2624A"/>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5B65"/>
    <w:rsid w:val="00FC0F50"/>
    <w:rsid w:val="00FC18B1"/>
    <w:rsid w:val="00FD4713"/>
    <w:rsid w:val="00FD5865"/>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5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2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39"/>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46"/>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1.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3</cp:revision>
  <cp:lastPrinted>2021-01-18T13:57:00Z</cp:lastPrinted>
  <dcterms:created xsi:type="dcterms:W3CDTF">2021-09-08T10:59:00Z</dcterms:created>
  <dcterms:modified xsi:type="dcterms:W3CDTF">2021-09-08T12:01:00Z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