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3E4" w:rsidRDefault="001A43E4">
      <w:pPr>
        <w:rPr>
          <w:b/>
        </w:rPr>
      </w:pPr>
      <w:r w:rsidRPr="001A43E4">
        <w:rPr>
          <w:b/>
        </w:rPr>
        <w:t>RSSB2624 - T1122 Research into Air Quality in Enclosed Stations</w:t>
      </w:r>
    </w:p>
    <w:p w:rsidR="001A43E4" w:rsidRDefault="001A43E4">
      <w:pPr>
        <w:rPr>
          <w:b/>
        </w:rPr>
      </w:pPr>
    </w:p>
    <w:p w:rsidR="00946481" w:rsidRDefault="00C93221">
      <w:r>
        <w:t>Tender Question and Answer</w:t>
      </w:r>
      <w:r w:rsidR="00946481">
        <w:t xml:space="preserve"> Document</w:t>
      </w:r>
    </w:p>
    <w:p w:rsidR="001A43E4" w:rsidRDefault="001A43E4"/>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8526AF" w:rsidRDefault="00946481" w:rsidP="00946481">
            <w:pPr>
              <w:rPr>
                <w:rFonts w:asciiTheme="minorHAnsi" w:hAnsiTheme="minorHAnsi"/>
                <w:b/>
                <w:color w:val="000000" w:themeColor="text1"/>
              </w:rPr>
            </w:pPr>
            <w:r w:rsidRPr="008526AF">
              <w:rPr>
                <w:rFonts w:asciiTheme="minorHAnsi" w:hAnsiTheme="minorHAnsi"/>
                <w:b/>
                <w:color w:val="000000" w:themeColor="text1"/>
              </w:rPr>
              <w:t>Supplier Question 1</w:t>
            </w:r>
          </w:p>
          <w:p w:rsidR="00946481" w:rsidRPr="008526AF" w:rsidRDefault="00946481" w:rsidP="001A43E4">
            <w:pPr>
              <w:rPr>
                <w:rFonts w:asciiTheme="minorHAnsi" w:hAnsiTheme="minorHAnsi"/>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We are considering tendering for this contract. It would be helpful if general plans or layouts for the relevant stations were available. Are you able to either provide these or let us know where they might be available?</w:t>
            </w:r>
          </w:p>
          <w:p w:rsidR="001A43E4" w:rsidRPr="008526AF" w:rsidRDefault="001A43E4" w:rsidP="001A43E4">
            <w:pPr>
              <w:rPr>
                <w:rFonts w:asciiTheme="minorHAnsi" w:hAnsiTheme="minorHAnsi"/>
                <w:color w:val="000000" w:themeColor="text1"/>
              </w:rPr>
            </w:pPr>
          </w:p>
        </w:tc>
      </w:tr>
      <w:tr w:rsidR="00946481" w:rsidTr="00946481">
        <w:tc>
          <w:tcPr>
            <w:tcW w:w="9016" w:type="dxa"/>
          </w:tcPr>
          <w:p w:rsidR="00946481" w:rsidRPr="008526AF" w:rsidRDefault="00946481" w:rsidP="00B73850">
            <w:pPr>
              <w:rPr>
                <w:rFonts w:asciiTheme="minorHAnsi" w:hAnsiTheme="minorHAnsi"/>
                <w:b/>
                <w:color w:val="000000" w:themeColor="text1"/>
              </w:rPr>
            </w:pPr>
            <w:r w:rsidRPr="008526AF">
              <w:rPr>
                <w:rFonts w:asciiTheme="minorHAnsi" w:hAnsiTheme="minorHAnsi"/>
                <w:b/>
                <w:color w:val="000000" w:themeColor="text1"/>
              </w:rPr>
              <w:t>RSSB Answer 1</w:t>
            </w:r>
            <w:r w:rsidR="00A2599A" w:rsidRPr="008526AF">
              <w:rPr>
                <w:rFonts w:asciiTheme="minorHAnsi" w:hAnsiTheme="minorHAnsi"/>
                <w:color w:val="000000" w:themeColor="text1"/>
              </w:rPr>
              <w:br/>
            </w: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 xml:space="preserve">Links to general plans for the stations were provided in the footnote of the specification (and also below for ease of reference).  </w:t>
            </w:r>
          </w:p>
          <w:p w:rsidR="001A43E4" w:rsidRPr="008526AF" w:rsidRDefault="001A43E4" w:rsidP="001A43E4">
            <w:pPr>
              <w:rPr>
                <w:rFonts w:asciiTheme="minorHAnsi" w:hAnsiTheme="minorHAnsi"/>
                <w:color w:val="000000" w:themeColor="text1"/>
              </w:rPr>
            </w:pPr>
          </w:p>
          <w:p w:rsidR="001A43E4" w:rsidRPr="008526AF" w:rsidRDefault="001A43E4" w:rsidP="001A43E4">
            <w:pPr>
              <w:pStyle w:val="FootnoteText"/>
              <w:rPr>
                <w:rFonts w:asciiTheme="minorHAnsi" w:hAnsiTheme="minorHAnsi"/>
                <w:color w:val="000000" w:themeColor="text1"/>
                <w:sz w:val="22"/>
                <w:szCs w:val="22"/>
              </w:rPr>
            </w:pPr>
            <w:r w:rsidRPr="008526AF">
              <w:rPr>
                <w:rFonts w:asciiTheme="minorHAnsi" w:hAnsiTheme="minorHAnsi"/>
                <w:color w:val="000000" w:themeColor="text1"/>
                <w:sz w:val="22"/>
                <w:szCs w:val="22"/>
              </w:rPr>
              <w:t>Links to station maps can be found here for:</w:t>
            </w:r>
          </w:p>
          <w:p w:rsidR="001A43E4" w:rsidRPr="008526AF" w:rsidRDefault="001A43E4" w:rsidP="001A43E4">
            <w:pPr>
              <w:numPr>
                <w:ilvl w:val="0"/>
                <w:numId w:val="25"/>
              </w:numPr>
              <w:rPr>
                <w:rFonts w:asciiTheme="minorHAnsi" w:eastAsia="Times New Roman" w:hAnsiTheme="minorHAnsi" w:cs="Arial"/>
                <w:color w:val="000000" w:themeColor="text1"/>
              </w:rPr>
            </w:pPr>
            <w:r w:rsidRPr="008526AF">
              <w:rPr>
                <w:rFonts w:asciiTheme="minorHAnsi" w:eastAsia="Times New Roman" w:hAnsiTheme="minorHAnsi" w:cs="Arial"/>
                <w:color w:val="000000" w:themeColor="text1"/>
              </w:rPr>
              <w:t>Euston (</w:t>
            </w:r>
            <w:hyperlink r:id="rId6" w:history="1">
              <w:r w:rsidRPr="008526AF">
                <w:rPr>
                  <w:rStyle w:val="Hyperlink"/>
                  <w:rFonts w:asciiTheme="minorHAnsi" w:eastAsia="Times New Roman" w:hAnsiTheme="minorHAnsi" w:cs="Arial"/>
                  <w:color w:val="000000" w:themeColor="text1"/>
                </w:rPr>
                <w:t>http://www.nationalrail.co.uk/stations-and-destinations/stations-made-easy/london-euston-station-plan</w:t>
              </w:r>
            </w:hyperlink>
            <w:r w:rsidRPr="008526AF">
              <w:rPr>
                <w:rFonts w:asciiTheme="minorHAnsi" w:eastAsia="Times New Roman" w:hAnsiTheme="minorHAnsi" w:cs="Arial"/>
                <w:color w:val="000000" w:themeColor="text1"/>
              </w:rPr>
              <w:t xml:space="preserve">), </w:t>
            </w:r>
          </w:p>
          <w:p w:rsidR="001A43E4" w:rsidRPr="008526AF" w:rsidRDefault="001A43E4" w:rsidP="001A43E4">
            <w:pPr>
              <w:numPr>
                <w:ilvl w:val="0"/>
                <w:numId w:val="25"/>
              </w:numPr>
              <w:rPr>
                <w:rFonts w:asciiTheme="minorHAnsi" w:eastAsia="Times New Roman" w:hAnsiTheme="minorHAnsi" w:cs="Arial"/>
                <w:color w:val="000000" w:themeColor="text1"/>
              </w:rPr>
            </w:pPr>
            <w:r w:rsidRPr="008526AF">
              <w:rPr>
                <w:rFonts w:asciiTheme="minorHAnsi" w:eastAsia="Times New Roman" w:hAnsiTheme="minorHAnsi" w:cs="Arial"/>
                <w:color w:val="000000" w:themeColor="text1"/>
              </w:rPr>
              <w:t>Kings Cross (</w:t>
            </w:r>
            <w:hyperlink r:id="rId7" w:history="1">
              <w:r w:rsidRPr="008526AF">
                <w:rPr>
                  <w:rStyle w:val="Hyperlink"/>
                  <w:rFonts w:asciiTheme="minorHAnsi" w:eastAsia="Times New Roman" w:hAnsiTheme="minorHAnsi" w:cs="Arial"/>
                  <w:color w:val="000000" w:themeColor="text1"/>
                </w:rPr>
                <w:t>https://www.networkrail.co.uk/wp-content/uploads/2017/06/Kings-Cross-station-map.pdf</w:t>
              </w:r>
            </w:hyperlink>
            <w:r w:rsidRPr="008526AF">
              <w:rPr>
                <w:rFonts w:asciiTheme="minorHAnsi" w:eastAsia="Times New Roman" w:hAnsiTheme="minorHAnsi" w:cs="Arial"/>
                <w:color w:val="000000" w:themeColor="text1"/>
              </w:rPr>
              <w:t xml:space="preserve">) and </w:t>
            </w: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Arial"/>
                <w:color w:val="000000" w:themeColor="text1"/>
              </w:rPr>
              <w:t>Edinburgh Waverley (</w:t>
            </w:r>
            <w:hyperlink r:id="rId8" w:history="1">
              <w:r w:rsidRPr="008526AF">
                <w:rPr>
                  <w:rStyle w:val="Hyperlink"/>
                  <w:rFonts w:asciiTheme="minorHAnsi" w:eastAsia="Times New Roman" w:hAnsiTheme="minorHAnsi" w:cs="Arial"/>
                  <w:color w:val="000000" w:themeColor="text1"/>
                </w:rPr>
                <w:t>https://www.lincolnshire.gov.uk/upload/public/attachments/1099/edinburgh_station_guide.pdf</w:t>
              </w:r>
            </w:hyperlink>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2</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 xml:space="preserve">The HSE outlines the main chemical constituents of diesel engine exhaust emissions as: Carbon (soot), Water (H2O), Carbon monoxide (CO), Carbon dioxide (CO2), Nitrogen (N2), Oxides of nitrogen (NOx), Oxides of sulphur, </w:t>
            </w:r>
            <w:proofErr w:type="spellStart"/>
            <w:r w:rsidRPr="008526AF">
              <w:rPr>
                <w:rFonts w:asciiTheme="minorHAnsi" w:eastAsia="Times New Roman" w:hAnsiTheme="minorHAnsi" w:cs="Times New Roman"/>
                <w:color w:val="000000" w:themeColor="text1"/>
              </w:rPr>
              <w:t>eg</w:t>
            </w:r>
            <w:proofErr w:type="spellEnd"/>
            <w:r w:rsidRPr="008526AF">
              <w:rPr>
                <w:rFonts w:asciiTheme="minorHAnsi" w:eastAsia="Times New Roman" w:hAnsiTheme="minorHAnsi" w:cs="Times New Roman"/>
                <w:color w:val="000000" w:themeColor="text1"/>
              </w:rPr>
              <w:t xml:space="preserve"> sulphur dioxide (SO2), Alcohols, Aldehydes, Ketones, Various hydrocarbons (HC) and Polycyclic aromatic hydrocarbons (PAHs). Can RSSB please confirm the reasoning behind their selection of: CO, CO2, NOx and aldehydes, as well as particulates including respirable dust, organic carbon OC, EC, and total carbon (OC and EC combined) for measurement. </w:t>
            </w: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B73850">
            <w:pPr>
              <w:rPr>
                <w:rFonts w:asciiTheme="minorHAnsi" w:hAnsiTheme="minorHAnsi"/>
                <w:b/>
                <w:color w:val="000000" w:themeColor="text1"/>
              </w:rPr>
            </w:pPr>
            <w:r w:rsidRPr="008526AF">
              <w:rPr>
                <w:rFonts w:asciiTheme="minorHAnsi" w:hAnsiTheme="minorHAnsi"/>
                <w:b/>
                <w:color w:val="000000" w:themeColor="text1"/>
              </w:rPr>
              <w:t>RSSB Answer 2</w:t>
            </w:r>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color w:val="000000" w:themeColor="text1"/>
              </w:rPr>
            </w:pPr>
            <w:r w:rsidRPr="008526AF">
              <w:rPr>
                <w:rFonts w:asciiTheme="minorHAnsi" w:hAnsiTheme="minorHAnsi"/>
                <w:color w:val="000000" w:themeColor="text1"/>
              </w:rPr>
              <w:t>The project aims to look at air quality levels in enclosed, and / or terminal stations and show how they disperse within a station. This includes combustible particulates that result from diesel train emissions as well as non-combustible particulates that result from vehicle-track and vehicle-power transmission interactions.  The monitoring of combustible particulates (particularly NOx, CO2 and CO, EC, OC, aldehydes) and non-combustible particulates (PM2.5 and PM10) is in the scope of this work.  RSSB will consider bids that also identify other combustible and non-combustible particulates that determine air quality within enclosed stations, where a sound rationale is provided.</w:t>
            </w: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3</w:t>
            </w:r>
          </w:p>
          <w:p w:rsidR="001A43E4" w:rsidRPr="008526AF" w:rsidRDefault="001A43E4" w:rsidP="001A43E4">
            <w:pPr>
              <w:rPr>
                <w:rFonts w:asciiTheme="minorHAnsi" w:eastAsia="Times New Roman" w:hAnsiTheme="minorHAnsi"/>
                <w:color w:val="000000" w:themeColor="text1"/>
              </w:rPr>
            </w:pPr>
          </w:p>
          <w:p w:rsidR="001A43E4" w:rsidRDefault="001A43E4" w:rsidP="00B73850">
            <w:pPr>
              <w:rPr>
                <w:rFonts w:asciiTheme="minorHAnsi" w:eastAsia="Times New Roman" w:hAnsiTheme="minorHAnsi" w:cs="Times New Roman"/>
                <w:color w:val="000000" w:themeColor="text1"/>
              </w:rPr>
            </w:pPr>
            <w:r w:rsidRPr="008526AF">
              <w:rPr>
                <w:rFonts w:asciiTheme="minorHAnsi" w:eastAsia="Times New Roman" w:hAnsiTheme="minorHAnsi" w:cs="Times New Roman"/>
                <w:color w:val="000000" w:themeColor="text1"/>
              </w:rPr>
              <w:t>What air quality standards does RSSB expect to be comparing against? Is it both the ambient Air Quality Strategy Objectives and the HSE Workplace Exposure Limits?</w:t>
            </w:r>
          </w:p>
          <w:p w:rsidR="008526AF" w:rsidRDefault="008526AF" w:rsidP="00B73850">
            <w:pPr>
              <w:rPr>
                <w:rFonts w:asciiTheme="minorHAnsi" w:eastAsia="Times New Roman" w:hAnsiTheme="minorHAnsi"/>
                <w:color w:val="000000" w:themeColor="text1"/>
              </w:rPr>
            </w:pPr>
          </w:p>
          <w:p w:rsidR="008526AF" w:rsidRDefault="008526AF" w:rsidP="00B73850">
            <w:pPr>
              <w:rPr>
                <w:rFonts w:asciiTheme="minorHAnsi" w:eastAsia="Times New Roman" w:hAnsiTheme="minorHAnsi"/>
                <w:color w:val="000000" w:themeColor="text1"/>
              </w:rPr>
            </w:pPr>
          </w:p>
          <w:p w:rsidR="008526AF" w:rsidRPr="008526AF" w:rsidRDefault="008526AF" w:rsidP="00B73850">
            <w:pPr>
              <w:rPr>
                <w:rFonts w:asciiTheme="minorHAnsi" w:eastAsia="Times New Roman" w:hAnsiTheme="minorHAnsi"/>
                <w:color w:val="000000" w:themeColor="text1"/>
              </w:rPr>
            </w:pPr>
          </w:p>
        </w:tc>
      </w:tr>
      <w:tr w:rsidR="001A43E4" w:rsidTr="00946481">
        <w:tc>
          <w:tcPr>
            <w:tcW w:w="9016" w:type="dxa"/>
          </w:tcPr>
          <w:p w:rsidR="001A43E4" w:rsidRPr="008526AF" w:rsidRDefault="001A43E4" w:rsidP="00B73850">
            <w:pPr>
              <w:rPr>
                <w:rFonts w:asciiTheme="minorHAnsi" w:hAnsiTheme="minorHAnsi"/>
                <w:b/>
                <w:color w:val="000000" w:themeColor="text1"/>
              </w:rPr>
            </w:pPr>
            <w:r w:rsidRPr="008526AF">
              <w:rPr>
                <w:rFonts w:asciiTheme="minorHAnsi" w:hAnsiTheme="minorHAnsi"/>
                <w:b/>
                <w:color w:val="000000" w:themeColor="text1"/>
              </w:rPr>
              <w:lastRenderedPageBreak/>
              <w:t>RSSB Answer 3</w:t>
            </w:r>
          </w:p>
          <w:p w:rsidR="001A43E4" w:rsidRPr="008526AF" w:rsidRDefault="001A43E4" w:rsidP="00B73850">
            <w:pPr>
              <w:rPr>
                <w:rFonts w:asciiTheme="minorHAnsi" w:hAnsiTheme="minorHAnsi"/>
                <w:b/>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 xml:space="preserve">RSSB has not selected a standard to compare air quality against.  The supplier may identify a relevant standard to compare air quality against, through the review and understanding of previous studies (in scope) in the early phase of this work.  </w:t>
            </w:r>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4</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Does the RSSB know of any significant development works scheduled to take place at Euston, Kings Cross and Edinburgh Waverly over the duration of the project? What are these development works?</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RSSB Answer 4</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cs="Times New Roman"/>
                <w:color w:val="000000" w:themeColor="text1"/>
              </w:rPr>
            </w:pPr>
            <w:r w:rsidRPr="008526AF">
              <w:rPr>
                <w:rFonts w:asciiTheme="minorHAnsi" w:hAnsiTheme="minorHAnsi" w:cs="Times New Roman"/>
                <w:color w:val="000000" w:themeColor="text1"/>
              </w:rPr>
              <w:t xml:space="preserve">RSSB will contact the station managers to ask what, if any, significant works are scheduled to take place and the stations.  The response to this question will be provided on contracts finder, once it has been provided by Network Rail. </w:t>
            </w: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5</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Times New Roman"/>
                <w:color w:val="000000" w:themeColor="text1"/>
              </w:rPr>
              <w:t>Can it be clarified why Edinburgh Waverley station must be included in the first bid?</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RSSB Answer 5</w:t>
            </w:r>
          </w:p>
          <w:p w:rsidR="001A43E4" w:rsidRPr="00CC620E" w:rsidRDefault="001A43E4" w:rsidP="001A43E4">
            <w:pPr>
              <w:rPr>
                <w:rFonts w:asciiTheme="minorHAnsi" w:hAnsiTheme="minorHAnsi"/>
                <w:b/>
                <w:color w:val="000000" w:themeColor="text1"/>
              </w:rPr>
            </w:pPr>
          </w:p>
          <w:p w:rsidR="001A43E4" w:rsidRPr="00CC620E" w:rsidRDefault="001A43E4" w:rsidP="001A43E4">
            <w:pPr>
              <w:pStyle w:val="ListParagraph"/>
              <w:ind w:left="0"/>
              <w:rPr>
                <w:rFonts w:asciiTheme="minorHAnsi" w:hAnsiTheme="minorHAnsi" w:cs="Calibri"/>
                <w:color w:val="000000" w:themeColor="text1"/>
              </w:rPr>
            </w:pPr>
            <w:r w:rsidRPr="00CC620E">
              <w:rPr>
                <w:rFonts w:asciiTheme="minorHAnsi" w:hAnsiTheme="minorHAnsi"/>
                <w:color w:val="000000" w:themeColor="text1"/>
              </w:rPr>
              <w:t>RSSB considers a study that includes enclosed stations in two cities more likely to produce findings that are broadly applicable across the UK. RSSB is however open to alternate approaches that demonstrate a different approach which will achieve the same quality of outcome with but with different project characteristics from those identified in the primary proposal. Please refer to the Procurement Explanatory Note for further detail on this.</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Supplier Question 6</w:t>
            </w:r>
          </w:p>
          <w:p w:rsidR="008526AF" w:rsidRPr="00CC620E" w:rsidRDefault="008526AF" w:rsidP="001A43E4">
            <w:pPr>
              <w:rPr>
                <w:rFonts w:asciiTheme="minorHAnsi" w:hAnsiTheme="minorHAnsi"/>
                <w:b/>
                <w:color w:val="000000" w:themeColor="text1"/>
              </w:rPr>
            </w:pPr>
          </w:p>
          <w:p w:rsidR="001A43E4" w:rsidRPr="00CC620E" w:rsidRDefault="001A43E4" w:rsidP="001A43E4">
            <w:pPr>
              <w:rPr>
                <w:rFonts w:asciiTheme="minorHAnsi" w:eastAsia="Times New Roman" w:hAnsiTheme="minorHAnsi"/>
                <w:color w:val="000000" w:themeColor="text1"/>
              </w:rPr>
            </w:pPr>
            <w:r w:rsidRPr="00CC620E">
              <w:rPr>
                <w:rFonts w:asciiTheme="minorHAnsi" w:eastAsia="Times New Roman" w:hAnsiTheme="minorHAnsi" w:cs="Times New Roman"/>
                <w:color w:val="000000" w:themeColor="text1"/>
              </w:rPr>
              <w:t>Is there any preference on the colour of the air quality monitoring enclosures at each of the 3 stations?</w:t>
            </w: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RSSB Answer 6</w:t>
            </w:r>
          </w:p>
          <w:p w:rsidR="008526AF" w:rsidRPr="00CC620E" w:rsidRDefault="008526AF" w:rsidP="001A43E4">
            <w:pPr>
              <w:rPr>
                <w:rFonts w:asciiTheme="minorHAnsi" w:hAnsiTheme="minorHAnsi"/>
                <w:b/>
                <w:color w:val="000000" w:themeColor="text1"/>
              </w:rPr>
            </w:pPr>
          </w:p>
          <w:p w:rsidR="001A43E4" w:rsidRPr="00CC620E" w:rsidRDefault="001A43E4" w:rsidP="001A43E4">
            <w:pPr>
              <w:rPr>
                <w:rFonts w:asciiTheme="minorHAnsi" w:hAnsiTheme="minorHAnsi" w:cs="Times New Roman"/>
                <w:color w:val="000000" w:themeColor="text1"/>
              </w:rPr>
            </w:pPr>
            <w:r w:rsidRPr="00CC620E">
              <w:rPr>
                <w:rFonts w:asciiTheme="minorHAnsi" w:hAnsiTheme="minorHAnsi" w:cs="Times New Roman"/>
                <w:color w:val="000000" w:themeColor="text1"/>
              </w:rPr>
              <w:t xml:space="preserve">RSSB has not set a preference on the colour of air quality monitoring.  </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8526AF" w:rsidRPr="00CC620E" w:rsidRDefault="001A43E4" w:rsidP="008526AF">
            <w:pPr>
              <w:rPr>
                <w:rFonts w:asciiTheme="minorHAnsi" w:hAnsiTheme="minorHAnsi"/>
                <w:b/>
                <w:color w:val="000000" w:themeColor="text1"/>
              </w:rPr>
            </w:pPr>
            <w:r w:rsidRPr="00CC620E">
              <w:rPr>
                <w:rFonts w:asciiTheme="minorHAnsi" w:hAnsiTheme="minorHAnsi"/>
                <w:b/>
                <w:color w:val="000000" w:themeColor="text1"/>
              </w:rPr>
              <w:t>Supplier Question 7</w:t>
            </w:r>
          </w:p>
          <w:p w:rsidR="008526AF" w:rsidRPr="00CC620E" w:rsidRDefault="008526AF" w:rsidP="008526AF">
            <w:pPr>
              <w:rPr>
                <w:rFonts w:asciiTheme="minorHAnsi" w:hAnsiTheme="minorHAnsi"/>
                <w:b/>
                <w:color w:val="000000" w:themeColor="text1"/>
              </w:rPr>
            </w:pPr>
          </w:p>
          <w:p w:rsidR="001A43E4" w:rsidRPr="00CC620E" w:rsidRDefault="001A43E4" w:rsidP="001A43E4">
            <w:pPr>
              <w:rPr>
                <w:rFonts w:asciiTheme="minorHAnsi" w:hAnsiTheme="minorHAnsi"/>
                <w:b/>
                <w:color w:val="000000" w:themeColor="text1"/>
              </w:rPr>
            </w:pPr>
            <w:r w:rsidRPr="00CC620E">
              <w:rPr>
                <w:rFonts w:asciiTheme="minorHAnsi" w:eastAsia="Times New Roman" w:hAnsiTheme="minorHAnsi" w:cs="Times New Roman"/>
                <w:color w:val="000000" w:themeColor="text1"/>
              </w:rPr>
              <w:t>Will access to timetabling information (actual and expected) be provided to the Supplier?</w:t>
            </w: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RSSB Answer 7</w:t>
            </w:r>
          </w:p>
          <w:p w:rsidR="001A43E4" w:rsidRPr="00CC620E" w:rsidRDefault="001A43E4" w:rsidP="001A43E4">
            <w:pPr>
              <w:rPr>
                <w:rFonts w:asciiTheme="minorHAnsi" w:hAnsiTheme="minorHAnsi"/>
                <w:b/>
                <w:color w:val="000000" w:themeColor="text1"/>
              </w:rPr>
            </w:pPr>
          </w:p>
          <w:p w:rsidR="001A43E4" w:rsidRPr="00CC620E" w:rsidRDefault="001A43E4" w:rsidP="001A43E4">
            <w:pPr>
              <w:rPr>
                <w:rFonts w:asciiTheme="minorHAnsi" w:hAnsiTheme="minorHAnsi" w:cs="Times New Roman"/>
                <w:color w:val="000000" w:themeColor="text1"/>
              </w:rPr>
            </w:pPr>
            <w:r w:rsidRPr="00CC620E">
              <w:rPr>
                <w:rFonts w:asciiTheme="minorHAnsi" w:hAnsiTheme="minorHAnsi" w:cs="Times New Roman"/>
                <w:color w:val="000000" w:themeColor="text1"/>
              </w:rPr>
              <w:t>RSSB will contact the station managers to ask what, if any, timetabling information (actual and expected) can be provided to the Supplier.  The response to this question will be provided on contracts finder, once it has been provided by Network Rail.</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Supplier Question 8</w:t>
            </w:r>
          </w:p>
          <w:p w:rsidR="001A43E4" w:rsidRPr="00CC620E" w:rsidRDefault="001A43E4" w:rsidP="001A43E4">
            <w:pPr>
              <w:rPr>
                <w:rFonts w:asciiTheme="minorHAnsi" w:hAnsiTheme="minorHAnsi"/>
                <w:b/>
                <w:color w:val="000000" w:themeColor="text1"/>
              </w:rPr>
            </w:pP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lang w:val="en-US"/>
              </w:rPr>
              <w:t>The ITT refers to both modelling and monitoring of air quality within the stations, but in the main body of the text the scope is primarily focused on monitoring.</w:t>
            </w: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lang w:val="en-US"/>
              </w:rPr>
              <w:lastRenderedPageBreak/>
              <w:t> </w:t>
            </w: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lang w:val="en-US"/>
              </w:rPr>
              <w:t>Please can you clarify whether the assessment should look at both monitoring and modelling or should focus just on monitoring.</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lastRenderedPageBreak/>
              <w:t>RSSB Answer 8</w:t>
            </w:r>
          </w:p>
          <w:p w:rsidR="001A43E4" w:rsidRPr="00CC620E" w:rsidRDefault="001A43E4" w:rsidP="001A43E4">
            <w:pPr>
              <w:rPr>
                <w:rFonts w:asciiTheme="minorHAnsi" w:hAnsiTheme="minorHAnsi"/>
                <w:b/>
                <w:color w:val="000000" w:themeColor="text1"/>
              </w:rPr>
            </w:pP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rPr>
              <w:t xml:space="preserve">A predictive model is not required from this work. In this context the we agree that the term ‘model’ can be </w:t>
            </w:r>
            <w:proofErr w:type="spellStart"/>
            <w:r w:rsidRPr="00CC620E">
              <w:rPr>
                <w:rFonts w:asciiTheme="minorHAnsi" w:hAnsiTheme="minorHAnsi"/>
                <w:color w:val="000000" w:themeColor="text1"/>
              </w:rPr>
              <w:t>mis</w:t>
            </w:r>
            <w:proofErr w:type="spellEnd"/>
            <w:r w:rsidRPr="00CC620E">
              <w:rPr>
                <w:rFonts w:asciiTheme="minorHAnsi" w:hAnsiTheme="minorHAnsi"/>
                <w:color w:val="000000" w:themeColor="text1"/>
              </w:rPr>
              <w:t>-interpreted, what is being sought is a method or approach to future monitoring at stations</w:t>
            </w:r>
          </w:p>
        </w:tc>
      </w:tr>
      <w:tr w:rsidR="00895779" w:rsidTr="00946481">
        <w:tc>
          <w:tcPr>
            <w:tcW w:w="9016" w:type="dxa"/>
          </w:tcPr>
          <w:p w:rsidR="00895779" w:rsidRPr="00CC620E" w:rsidRDefault="00895779" w:rsidP="00895779">
            <w:pPr>
              <w:rPr>
                <w:rFonts w:asciiTheme="minorHAnsi" w:hAnsiTheme="minorHAnsi"/>
                <w:b/>
                <w:color w:val="000000" w:themeColor="text1"/>
              </w:rPr>
            </w:pPr>
            <w:r w:rsidRPr="00CC620E">
              <w:rPr>
                <w:rFonts w:asciiTheme="minorHAnsi" w:hAnsiTheme="minorHAnsi"/>
                <w:b/>
                <w:color w:val="000000" w:themeColor="text1"/>
              </w:rPr>
              <w:t>Supplier Question 9</w:t>
            </w:r>
          </w:p>
          <w:p w:rsidR="00895779" w:rsidRPr="00CC620E" w:rsidRDefault="00895779" w:rsidP="001A43E4">
            <w:pPr>
              <w:rPr>
                <w:rFonts w:asciiTheme="minorHAnsi" w:hAnsiTheme="minorHAnsi"/>
                <w:b/>
                <w:color w:val="000000" w:themeColor="text1"/>
              </w:rPr>
            </w:pPr>
          </w:p>
          <w:p w:rsidR="00895779" w:rsidRPr="00CC620E" w:rsidRDefault="00895779" w:rsidP="00895779">
            <w:pPr>
              <w:rPr>
                <w:rFonts w:asciiTheme="minorHAnsi" w:hAnsiTheme="minorHAnsi" w:cs="Arial"/>
              </w:rPr>
            </w:pPr>
            <w:r w:rsidRPr="00CC620E">
              <w:rPr>
                <w:rFonts w:asciiTheme="minorHAnsi" w:hAnsiTheme="minorHAnsi" w:cs="Arial"/>
              </w:rPr>
              <w:t xml:space="preserve">(Name Omitted) is interested in responding to invitation to tender RSSB2624 - T1122 Research into Air Quality in Enclosed Stations. </w:t>
            </w:r>
          </w:p>
          <w:p w:rsidR="00895779" w:rsidRPr="00CC620E" w:rsidRDefault="00895779" w:rsidP="00895779">
            <w:pPr>
              <w:rPr>
                <w:rFonts w:asciiTheme="minorHAnsi" w:hAnsiTheme="minorHAnsi" w:cs="Arial"/>
              </w:rPr>
            </w:pPr>
          </w:p>
          <w:p w:rsidR="00895779" w:rsidRPr="00CC620E" w:rsidRDefault="00895779" w:rsidP="00895779">
            <w:pPr>
              <w:rPr>
                <w:rFonts w:asciiTheme="minorHAnsi" w:hAnsiTheme="minorHAnsi" w:cs="Arial"/>
              </w:rPr>
            </w:pPr>
            <w:r w:rsidRPr="00CC620E">
              <w:rPr>
                <w:rFonts w:asciiTheme="minorHAnsi" w:hAnsiTheme="minorHAnsi" w:cs="Arial"/>
              </w:rPr>
              <w:t>Please could you confirm that the Terms and Conditions would be open for negotiation post-award as stated in clause 20.2? </w:t>
            </w:r>
          </w:p>
          <w:p w:rsidR="00895779" w:rsidRPr="00CC620E" w:rsidRDefault="00895779" w:rsidP="001A43E4">
            <w:pPr>
              <w:rPr>
                <w:rFonts w:asciiTheme="minorHAnsi" w:hAnsiTheme="minorHAnsi"/>
                <w:b/>
                <w:color w:val="000000" w:themeColor="text1"/>
              </w:rPr>
            </w:pPr>
          </w:p>
        </w:tc>
      </w:tr>
      <w:tr w:rsidR="00895779" w:rsidTr="00946481">
        <w:tc>
          <w:tcPr>
            <w:tcW w:w="9016" w:type="dxa"/>
          </w:tcPr>
          <w:p w:rsidR="00895779" w:rsidRPr="00CC620E" w:rsidRDefault="00895779" w:rsidP="00895779">
            <w:pPr>
              <w:rPr>
                <w:rFonts w:asciiTheme="minorHAnsi" w:hAnsiTheme="minorHAnsi"/>
                <w:b/>
                <w:color w:val="000000" w:themeColor="text1"/>
              </w:rPr>
            </w:pPr>
            <w:r w:rsidRPr="00CC620E">
              <w:rPr>
                <w:rFonts w:asciiTheme="minorHAnsi" w:hAnsiTheme="minorHAnsi"/>
                <w:b/>
                <w:color w:val="000000" w:themeColor="text1"/>
              </w:rPr>
              <w:t>RSSB Answer 9</w:t>
            </w:r>
          </w:p>
          <w:p w:rsidR="00895779" w:rsidRPr="00CC620E" w:rsidRDefault="00895779" w:rsidP="00895779">
            <w:pPr>
              <w:rPr>
                <w:rFonts w:asciiTheme="minorHAnsi" w:hAnsiTheme="minorHAnsi"/>
                <w:b/>
                <w:color w:val="000000" w:themeColor="text1"/>
              </w:rPr>
            </w:pPr>
          </w:p>
          <w:p w:rsidR="00895779" w:rsidRPr="00CC620E" w:rsidRDefault="00895779" w:rsidP="00895779">
            <w:pPr>
              <w:rPr>
                <w:rFonts w:asciiTheme="minorHAnsi" w:hAnsiTheme="minorHAnsi"/>
                <w:color w:val="000000" w:themeColor="text1"/>
              </w:rPr>
            </w:pPr>
            <w:r w:rsidRPr="00CC620E">
              <w:rPr>
                <w:rFonts w:asciiTheme="minorHAnsi" w:hAnsiTheme="minorHAnsi"/>
                <w:color w:val="000000" w:themeColor="text1"/>
              </w:rPr>
              <w:t>RSSB will discuss all reasonable qualifications to the published contract terms and conditions with the successful tenderer.</w:t>
            </w:r>
          </w:p>
          <w:p w:rsidR="00895779" w:rsidRPr="00CC620E" w:rsidRDefault="00895779" w:rsidP="00895779">
            <w:pPr>
              <w:rPr>
                <w:rFonts w:asciiTheme="minorHAnsi" w:hAnsiTheme="minorHAnsi"/>
                <w:b/>
                <w:color w:val="000000" w:themeColor="text1"/>
              </w:rPr>
            </w:pPr>
          </w:p>
          <w:p w:rsidR="00895779" w:rsidRPr="00CC620E" w:rsidRDefault="00895779" w:rsidP="001A43E4">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10</w:t>
            </w:r>
          </w:p>
          <w:p w:rsidR="00022B2A" w:rsidRPr="00715BBD" w:rsidRDefault="00022B2A" w:rsidP="00022B2A">
            <w:pPr>
              <w:rPr>
                <w:rFonts w:asciiTheme="minorHAnsi" w:hAnsiTheme="minorHAnsi"/>
                <w:b/>
                <w:color w:val="000000" w:themeColor="text1"/>
              </w:rPr>
            </w:pPr>
            <w:r w:rsidRPr="00715BBD">
              <w:rPr>
                <w:rFonts w:asciiTheme="minorHAnsi" w:eastAsia="Times New Roman" w:hAnsiTheme="minorHAnsi"/>
                <w:color w:val="000000" w:themeColor="text1"/>
              </w:rPr>
              <w:t>Is this a R&amp;D tender or commercial tender?</w:t>
            </w:r>
          </w:p>
          <w:p w:rsidR="00022B2A" w:rsidRPr="00715BBD" w:rsidRDefault="00022B2A" w:rsidP="00895779">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10</w:t>
            </w:r>
          </w:p>
          <w:p w:rsidR="00022B2A" w:rsidRPr="00715BBD" w:rsidRDefault="00022B2A" w:rsidP="00895779">
            <w:pPr>
              <w:rPr>
                <w:rFonts w:asciiTheme="minorHAnsi" w:hAnsiTheme="minorHAnsi"/>
                <w:b/>
                <w:color w:val="000000" w:themeColor="text1"/>
              </w:rPr>
            </w:pPr>
          </w:p>
          <w:p w:rsidR="00BE35D8" w:rsidRPr="00715BBD" w:rsidRDefault="00BE35D8" w:rsidP="00895779">
            <w:pPr>
              <w:rPr>
                <w:rFonts w:asciiTheme="minorHAnsi" w:hAnsiTheme="minorHAnsi"/>
                <w:color w:val="000000" w:themeColor="text1"/>
              </w:rPr>
            </w:pPr>
            <w:r w:rsidRPr="00715BBD">
              <w:rPr>
                <w:rFonts w:asciiTheme="minorHAnsi" w:hAnsiTheme="minorHAnsi"/>
                <w:color w:val="000000" w:themeColor="text1"/>
              </w:rPr>
              <w:t>RSSB is not sure what the distinction being made in this question is. The project is funded from the RSSB R&amp;D Grant.</w:t>
            </w:r>
          </w:p>
          <w:p w:rsidR="00022B2A" w:rsidRPr="00715BBD" w:rsidRDefault="00022B2A" w:rsidP="00895779">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11</w:t>
            </w:r>
          </w:p>
          <w:p w:rsidR="00022B2A" w:rsidRPr="00715BBD" w:rsidRDefault="00022B2A" w:rsidP="00895779">
            <w:pPr>
              <w:rPr>
                <w:rFonts w:asciiTheme="minorHAnsi" w:hAnsiTheme="minorHAnsi"/>
                <w:b/>
                <w:color w:val="000000" w:themeColor="text1"/>
              </w:rPr>
            </w:pPr>
          </w:p>
          <w:p w:rsidR="00022B2A" w:rsidRPr="00715BBD" w:rsidRDefault="00022B2A" w:rsidP="00895779">
            <w:pPr>
              <w:rPr>
                <w:rFonts w:asciiTheme="minorHAnsi" w:eastAsia="Times New Roman" w:hAnsiTheme="minorHAnsi"/>
                <w:color w:val="000000" w:themeColor="text1"/>
              </w:rPr>
            </w:pPr>
            <w:r w:rsidRPr="00715BBD">
              <w:rPr>
                <w:rFonts w:asciiTheme="minorHAnsi" w:eastAsia="Times New Roman" w:hAnsiTheme="minorHAnsi"/>
                <w:color w:val="000000" w:themeColor="text1"/>
              </w:rPr>
              <w:t>In terms of rates, would RSSB be expecting to receive project costs/ rates at commercial rate?</w:t>
            </w:r>
          </w:p>
          <w:p w:rsidR="00022B2A" w:rsidRPr="00715BBD" w:rsidRDefault="00022B2A" w:rsidP="00895779">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11</w:t>
            </w:r>
          </w:p>
          <w:p w:rsidR="00022B2A" w:rsidRPr="00715BBD" w:rsidRDefault="00022B2A" w:rsidP="00895779">
            <w:pPr>
              <w:rPr>
                <w:rFonts w:asciiTheme="minorHAnsi" w:eastAsia="Times New Roman" w:hAnsiTheme="minorHAnsi"/>
                <w:color w:val="000000" w:themeColor="text1"/>
              </w:rPr>
            </w:pPr>
          </w:p>
          <w:p w:rsidR="00BE35D8" w:rsidRPr="00715BBD" w:rsidRDefault="00BE35D8" w:rsidP="00895779">
            <w:pPr>
              <w:rPr>
                <w:rFonts w:asciiTheme="minorHAnsi" w:eastAsia="Times New Roman" w:hAnsiTheme="minorHAnsi"/>
                <w:color w:val="000000" w:themeColor="text1"/>
              </w:rPr>
            </w:pPr>
            <w:r w:rsidRPr="00715BBD">
              <w:rPr>
                <w:rFonts w:asciiTheme="minorHAnsi" w:eastAsia="Times New Roman" w:hAnsiTheme="minorHAnsi"/>
                <w:color w:val="000000" w:themeColor="text1"/>
              </w:rPr>
              <w:t>Tenderers are not restricted in the setting of their rates.</w:t>
            </w:r>
          </w:p>
          <w:p w:rsidR="00BE35D8" w:rsidRPr="00715BBD" w:rsidRDefault="00BE35D8" w:rsidP="00895779">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12</w:t>
            </w:r>
          </w:p>
          <w:p w:rsidR="00022B2A"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The document entitled ‘ RSSB Research &amp; Development contract’ does this need to signed by the partners in our consortium ? if so does this need to be signed and submitted prior to deadline? If not, does this document need to be signed after awarded of tender/ project?  Do you accept we- signatures or electronic ?</w:t>
            </w:r>
          </w:p>
          <w:p w:rsidR="00022B2A" w:rsidRPr="00715BBD" w:rsidRDefault="00022B2A" w:rsidP="00895779">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12</w:t>
            </w: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br/>
              <w:t>RSSB will only be contracting with 1 legal entity.</w:t>
            </w:r>
            <w:r w:rsidRPr="00715BBD">
              <w:rPr>
                <w:rFonts w:asciiTheme="minorHAnsi" w:eastAsia="Times New Roman" w:hAnsiTheme="minorHAnsi"/>
                <w:color w:val="000000" w:themeColor="text1"/>
              </w:rPr>
              <w:br/>
            </w:r>
            <w:r w:rsidRPr="00715BBD">
              <w:rPr>
                <w:rFonts w:asciiTheme="minorHAnsi" w:eastAsia="Times New Roman" w:hAnsiTheme="minorHAnsi"/>
                <w:color w:val="000000" w:themeColor="text1"/>
              </w:rPr>
              <w:br/>
              <w:t>Therefore any sub-contracting arrangements are between the tenderer and their proposed sub-contractors.</w:t>
            </w:r>
            <w:r w:rsidRPr="00715BBD">
              <w:rPr>
                <w:rFonts w:asciiTheme="minorHAnsi" w:eastAsia="Times New Roman" w:hAnsiTheme="minorHAnsi"/>
                <w:color w:val="000000" w:themeColor="text1"/>
              </w:rPr>
              <w:br/>
            </w:r>
            <w:r w:rsidRPr="00715BBD">
              <w:rPr>
                <w:rFonts w:asciiTheme="minorHAnsi" w:eastAsia="Times New Roman" w:hAnsiTheme="minorHAnsi"/>
                <w:color w:val="000000" w:themeColor="text1"/>
              </w:rPr>
              <w:lastRenderedPageBreak/>
              <w:br/>
              <w:t>The published terms and conditions do not need to be signed by the tenderer prior to submission.</w:t>
            </w:r>
            <w:r w:rsidRPr="00715BBD">
              <w:rPr>
                <w:rFonts w:asciiTheme="minorHAnsi" w:eastAsia="Times New Roman" w:hAnsiTheme="minorHAnsi"/>
                <w:color w:val="000000" w:themeColor="text1"/>
              </w:rPr>
              <w:br/>
            </w:r>
            <w:r w:rsidRPr="00715BBD">
              <w:rPr>
                <w:rFonts w:asciiTheme="minorHAnsi" w:eastAsia="Times New Roman" w:hAnsiTheme="minorHAnsi"/>
                <w:color w:val="000000" w:themeColor="text1"/>
              </w:rPr>
              <w:br/>
              <w:t>Indeed, the successful tenderer would need to sign the contract, once it has been awarded, for it to be legal contract.</w:t>
            </w:r>
            <w:r w:rsidRPr="00715BBD">
              <w:rPr>
                <w:rFonts w:asciiTheme="minorHAnsi" w:eastAsia="Times New Roman" w:hAnsiTheme="minorHAnsi"/>
                <w:color w:val="000000" w:themeColor="text1"/>
              </w:rPr>
              <w:br/>
            </w:r>
            <w:r w:rsidRPr="00715BBD">
              <w:rPr>
                <w:rFonts w:asciiTheme="minorHAnsi" w:eastAsia="Times New Roman" w:hAnsiTheme="minorHAnsi"/>
                <w:color w:val="000000" w:themeColor="text1"/>
              </w:rPr>
              <w:br/>
              <w:t>RSSB accepts electronic signatures.</w:t>
            </w:r>
            <w:r w:rsidRPr="00715BBD">
              <w:rPr>
                <w:rFonts w:asciiTheme="minorHAnsi" w:eastAsia="Times New Roman" w:hAnsiTheme="minorHAnsi"/>
                <w:color w:val="000000" w:themeColor="text1"/>
              </w:rPr>
              <w:br/>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lastRenderedPageBreak/>
              <w:t>Supplier Question 13</w:t>
            </w:r>
          </w:p>
          <w:p w:rsidR="00CC620E" w:rsidRPr="00715BBD" w:rsidRDefault="00CC620E"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In relation to the tender questions, how long can the response be? Is this restricted by character or word limit? </w:t>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13</w:t>
            </w:r>
          </w:p>
          <w:p w:rsidR="00CC620E" w:rsidRPr="00715BBD" w:rsidRDefault="00CC620E"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Please refer to the I.T.T</w:t>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14</w:t>
            </w:r>
          </w:p>
          <w:p w:rsidR="00022B2A" w:rsidRPr="00715BBD" w:rsidRDefault="00022B2A"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In terms of  key document to submit, what are these?</w:t>
            </w:r>
            <w:r w:rsidRPr="00715BBD">
              <w:rPr>
                <w:rFonts w:asciiTheme="minorHAnsi" w:eastAsia="Times New Roman" w:hAnsiTheme="minorHAnsi"/>
                <w:color w:val="000000" w:themeColor="text1"/>
              </w:rPr>
              <w:br/>
            </w: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14</w:t>
            </w:r>
          </w:p>
          <w:p w:rsidR="00022B2A" w:rsidRPr="00715BBD" w:rsidRDefault="00022B2A" w:rsidP="00022B2A">
            <w:pPr>
              <w:rPr>
                <w:rFonts w:asciiTheme="minorHAnsi" w:hAnsiTheme="minorHAnsi"/>
                <w:b/>
                <w:color w:val="000000" w:themeColor="text1"/>
              </w:rPr>
            </w:pPr>
          </w:p>
          <w:p w:rsidR="00CC620E" w:rsidRPr="00715BBD" w:rsidRDefault="00CC620E" w:rsidP="00022B2A">
            <w:pPr>
              <w:rPr>
                <w:rFonts w:asciiTheme="minorHAnsi" w:eastAsia="Times New Roman" w:hAnsiTheme="minorHAnsi"/>
                <w:color w:val="000000" w:themeColor="text1"/>
              </w:rPr>
            </w:pPr>
            <w:r w:rsidRPr="00715BBD">
              <w:rPr>
                <w:rFonts w:asciiTheme="minorHAnsi" w:eastAsia="Times New Roman" w:hAnsiTheme="minorHAnsi"/>
                <w:color w:val="000000" w:themeColor="text1"/>
              </w:rPr>
              <w:t>Please refer to the Contact Notice on Contracts Finder where these documents can be found.</w:t>
            </w:r>
          </w:p>
          <w:p w:rsidR="00CC620E" w:rsidRPr="00715BBD" w:rsidRDefault="00CC620E"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15</w:t>
            </w:r>
          </w:p>
          <w:p w:rsidR="00CC620E" w:rsidRPr="00715BBD" w:rsidRDefault="00CC620E"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How will submission be done, is this  via email or through a portal?</w:t>
            </w:r>
            <w:r w:rsidRPr="00715BBD">
              <w:rPr>
                <w:rFonts w:asciiTheme="minorHAnsi" w:eastAsia="Times New Roman" w:hAnsiTheme="minorHAnsi"/>
                <w:color w:val="000000" w:themeColor="text1"/>
              </w:rPr>
              <w:br/>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15</w:t>
            </w:r>
          </w:p>
          <w:p w:rsidR="00022B2A" w:rsidRPr="00715BBD" w:rsidRDefault="00022B2A" w:rsidP="00022B2A">
            <w:pPr>
              <w:rPr>
                <w:rFonts w:asciiTheme="minorHAnsi" w:hAnsiTheme="minorHAnsi"/>
                <w:b/>
                <w:color w:val="000000" w:themeColor="text1"/>
              </w:rPr>
            </w:pPr>
          </w:p>
          <w:p w:rsidR="00CC620E" w:rsidRPr="00715BBD" w:rsidRDefault="00CC620E" w:rsidP="00022B2A">
            <w:pPr>
              <w:rPr>
                <w:rFonts w:asciiTheme="minorHAnsi" w:eastAsia="Times New Roman" w:hAnsiTheme="minorHAnsi"/>
                <w:color w:val="000000" w:themeColor="text1"/>
              </w:rPr>
            </w:pPr>
            <w:r w:rsidRPr="00715BBD">
              <w:rPr>
                <w:rFonts w:asciiTheme="minorHAnsi" w:eastAsia="Times New Roman" w:hAnsiTheme="minorHAnsi"/>
                <w:color w:val="000000" w:themeColor="text1"/>
              </w:rPr>
              <w:t>Please refer to the I.T.T where it is stated that tenderers are to submit their tender submissions to:</w:t>
            </w:r>
            <w:r w:rsidRPr="00715BBD">
              <w:rPr>
                <w:rFonts w:asciiTheme="minorHAnsi" w:eastAsia="Times New Roman" w:hAnsiTheme="minorHAnsi"/>
                <w:color w:val="000000" w:themeColor="text1"/>
              </w:rPr>
              <w:br/>
            </w:r>
            <w:r w:rsidRPr="00715BBD">
              <w:rPr>
                <w:rFonts w:asciiTheme="minorHAnsi" w:eastAsia="Times New Roman" w:hAnsiTheme="minorHAnsi"/>
                <w:color w:val="000000" w:themeColor="text1"/>
              </w:rPr>
              <w:br/>
            </w:r>
            <w:hyperlink r:id="rId9" w:history="1">
              <w:r w:rsidRPr="00715BBD">
                <w:rPr>
                  <w:rStyle w:val="Hyperlink"/>
                  <w:rFonts w:asciiTheme="minorHAnsi" w:eastAsia="Times New Roman" w:hAnsiTheme="minorHAnsi"/>
                  <w:color w:val="000000" w:themeColor="text1"/>
                </w:rPr>
                <w:t>Shareditt@rssb.co.uk</w:t>
              </w:r>
            </w:hyperlink>
          </w:p>
          <w:p w:rsidR="00CC620E" w:rsidRPr="00715BBD" w:rsidRDefault="00CC620E"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16</w:t>
            </w:r>
          </w:p>
          <w:p w:rsidR="00CC620E" w:rsidRPr="00715BBD" w:rsidRDefault="00CC620E"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Do you provide prospective applicants with tender document or can these be found online?</w:t>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RSSB Answer 16</w:t>
            </w:r>
          </w:p>
          <w:p w:rsidR="00CC620E" w:rsidRPr="00715BBD" w:rsidRDefault="00CC620E"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Please refer to the Contact Notice on Contracts Finder where these documents can be found.</w:t>
            </w:r>
          </w:p>
          <w:p w:rsidR="00022B2A" w:rsidRPr="00715BBD" w:rsidRDefault="00022B2A"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t>Supplier Question 17</w:t>
            </w:r>
          </w:p>
          <w:p w:rsidR="00022B2A" w:rsidRPr="00715BBD" w:rsidRDefault="00022B2A" w:rsidP="00022B2A">
            <w:pPr>
              <w:rPr>
                <w:rFonts w:asciiTheme="minorHAnsi" w:hAnsiTheme="minorHAnsi"/>
                <w:b/>
                <w:color w:val="000000" w:themeColor="text1"/>
              </w:rPr>
            </w:pPr>
          </w:p>
          <w:p w:rsidR="00CC620E" w:rsidRDefault="00CC620E" w:rsidP="00022B2A">
            <w:pPr>
              <w:rPr>
                <w:rFonts w:asciiTheme="minorHAnsi" w:eastAsia="Times New Roman" w:hAnsiTheme="minorHAnsi"/>
                <w:color w:val="000000" w:themeColor="text1"/>
              </w:rPr>
            </w:pPr>
            <w:r w:rsidRPr="00715BBD">
              <w:rPr>
                <w:rFonts w:asciiTheme="minorHAnsi" w:eastAsia="Times New Roman" w:hAnsiTheme="minorHAnsi"/>
                <w:color w:val="000000" w:themeColor="text1"/>
              </w:rPr>
              <w:t>It mentions to apply directly to the buyer, how can I apply and what documents will be shared with me  etc ?</w:t>
            </w:r>
          </w:p>
          <w:p w:rsidR="00715BBD" w:rsidRPr="00715BBD" w:rsidRDefault="00715BBD" w:rsidP="00022B2A">
            <w:pPr>
              <w:rPr>
                <w:rFonts w:asciiTheme="minorHAnsi" w:hAnsiTheme="minorHAnsi"/>
                <w:b/>
                <w:color w:val="000000" w:themeColor="text1"/>
              </w:rPr>
            </w:pPr>
          </w:p>
        </w:tc>
      </w:tr>
      <w:tr w:rsidR="00022B2A" w:rsidTr="00946481">
        <w:tc>
          <w:tcPr>
            <w:tcW w:w="9016" w:type="dxa"/>
          </w:tcPr>
          <w:p w:rsidR="00022B2A" w:rsidRPr="00715BBD" w:rsidRDefault="00022B2A" w:rsidP="00022B2A">
            <w:pPr>
              <w:rPr>
                <w:rFonts w:asciiTheme="minorHAnsi" w:hAnsiTheme="minorHAnsi"/>
                <w:b/>
                <w:color w:val="000000" w:themeColor="text1"/>
              </w:rPr>
            </w:pPr>
            <w:r w:rsidRPr="00715BBD">
              <w:rPr>
                <w:rFonts w:asciiTheme="minorHAnsi" w:hAnsiTheme="minorHAnsi"/>
                <w:b/>
                <w:color w:val="000000" w:themeColor="text1"/>
              </w:rPr>
              <w:lastRenderedPageBreak/>
              <w:t>RSSB Answer 17</w:t>
            </w:r>
          </w:p>
          <w:p w:rsidR="00022B2A" w:rsidRPr="00715BBD" w:rsidRDefault="00022B2A" w:rsidP="00022B2A">
            <w:pPr>
              <w:rPr>
                <w:rFonts w:asciiTheme="minorHAnsi" w:hAnsiTheme="minorHAnsi"/>
                <w:b/>
                <w:color w:val="000000" w:themeColor="text1"/>
              </w:rPr>
            </w:pPr>
          </w:p>
          <w:p w:rsidR="00CC620E" w:rsidRPr="00715BBD" w:rsidRDefault="00CC620E" w:rsidP="00022B2A">
            <w:pPr>
              <w:rPr>
                <w:rFonts w:asciiTheme="minorHAnsi" w:hAnsiTheme="minorHAnsi"/>
                <w:b/>
                <w:color w:val="000000" w:themeColor="text1"/>
              </w:rPr>
            </w:pPr>
            <w:r w:rsidRPr="00715BBD">
              <w:rPr>
                <w:rFonts w:asciiTheme="minorHAnsi" w:eastAsia="Times New Roman" w:hAnsiTheme="minorHAnsi"/>
                <w:color w:val="000000" w:themeColor="text1"/>
              </w:rPr>
              <w:t>Please refer to the Contact Notice on Contracts Finder where these documents can be found.</w:t>
            </w: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18</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Is it necessary to measure aldehydes independently?  Or is it acceptable to monitor aldehydes cumulatively based on measurements of a VOC sensor?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18</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The method to measure aldehydes is to be determined by the supplier, and should be done in a way that meets the objectives of the work. We would encourage suppliers to state not only what approach they are taking, but why they have taken that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19</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Is it necessary that for the pilot study the entire solution needs to be certified?  Though the VOC monitoring sensor itself is CE certified, as well as the Bosch pollution monitoring device (</w:t>
            </w:r>
            <w:hyperlink r:id="rId10" w:history="1">
              <w:r w:rsidRPr="00715BBD">
                <w:rPr>
                  <w:rStyle w:val="Hyperlink"/>
                  <w:rFonts w:asciiTheme="minorHAnsi" w:hAnsiTheme="minorHAnsi" w:cs="Arial"/>
                  <w:color w:val="000000" w:themeColor="text1"/>
                </w:rPr>
                <w:t>MCMS</w:t>
              </w:r>
            </w:hyperlink>
            <w:r w:rsidRPr="00715BBD">
              <w:rPr>
                <w:rFonts w:asciiTheme="minorHAnsi" w:hAnsiTheme="minorHAnsi" w:cs="Arial"/>
                <w:color w:val="000000" w:themeColor="text1"/>
              </w:rPr>
              <w:t xml:space="preserve">), post integration of the two devices there may be a need for incremental certification which may take some additional time.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19</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Suppliers must put forward a methodology that meets the objectives of the work, which will be assessed against the selection and evaluation criteria as stated in the I.T.T.  This includes the use of a register to identify potential risks and mitigating actions of each risk.  RSSB is prepared to consider bids that vary from the expected timeframe (January 2018 to January 2019) if they have a robust and realistic project plan, and an explanation of changes to the proposed start and end dates.  We would encourage suppliers to state not only what approach they are taking, but why they have taken that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20</w:t>
            </w:r>
          </w:p>
          <w:p w:rsidR="00715BBD" w:rsidRPr="00715BBD" w:rsidRDefault="00715BBD"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r w:rsidRPr="00715BBD">
              <w:rPr>
                <w:rFonts w:asciiTheme="minorHAnsi" w:hAnsiTheme="minorHAnsi" w:cs="Arial"/>
                <w:color w:val="000000" w:themeColor="text1"/>
              </w:rPr>
              <w:t>Are separate measurements required for EC, OC?  Carbon particulates in the air generally form the major component of PM2.5.</w:t>
            </w: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20</w:t>
            </w:r>
          </w:p>
          <w:p w:rsidR="00715BBD" w:rsidRP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The scope of the work includes the measurement of combustible particulates (particularly NOx, CO2 and CO, EC, OC, aldehydes) and non-combustible particulates (PM2.5 and PM10).  How these concentration levels are measured, analysed and presented, should be determined by the supplier.  We would encourage suppliers to state not only what approach they are taking, but why they have taken that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21</w:t>
            </w:r>
          </w:p>
          <w:p w:rsid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Phase 1 of the installation would be MCMS unit without capability of VOC (aldehyde) monitoring.  This will be complied to in the second phase approximately 5-6 weeks after the start of phase 1 by integration of VOC sensor.  Generally acceptable?</w:t>
            </w:r>
          </w:p>
          <w:p w:rsidR="00873A0E" w:rsidRDefault="00873A0E" w:rsidP="00873A0E">
            <w:pPr>
              <w:rPr>
                <w:rFonts w:asciiTheme="minorHAnsi" w:hAnsiTheme="minorHAnsi"/>
                <w:b/>
                <w:color w:val="000000" w:themeColor="text1"/>
              </w:rPr>
            </w:pPr>
          </w:p>
          <w:p w:rsidR="00715BBD" w:rsidRDefault="00715BBD"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lastRenderedPageBreak/>
              <w:t>RSSB Answer 21</w:t>
            </w:r>
          </w:p>
          <w:p w:rsidR="00715BBD" w:rsidRP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Suppliers must put forward a methodology that meets the objectives of the work, which will be assessed against the selection and evaluation criteria as stated in the I.T.T.  We would encourage suppliers to state not only what approach they are taking, but why they have taken that approach.</w:t>
            </w:r>
          </w:p>
          <w:p w:rsidR="00873A0E" w:rsidRPr="00715BBD" w:rsidRDefault="00873A0E" w:rsidP="00873A0E">
            <w:pPr>
              <w:ind w:left="720"/>
              <w:rPr>
                <w:rFonts w:asciiTheme="minorHAnsi" w:hAnsiTheme="minorHAnsi" w:cs="Arial"/>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22</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Installations will be switched between at least 2 locations in the stations during the period of study to obtain measurements of concentration levels from wider areas in the stations.  Is this acceptable? </w:t>
            </w:r>
          </w:p>
          <w:p w:rsidR="00873A0E" w:rsidRPr="00715BBD" w:rsidRDefault="00873A0E"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22</w:t>
            </w:r>
          </w:p>
          <w:p w:rsidR="00715BBD" w:rsidRPr="00715BBD" w:rsidRDefault="00715BBD" w:rsidP="00873A0E">
            <w:pPr>
              <w:rPr>
                <w:rFonts w:asciiTheme="minorHAnsi" w:hAnsiTheme="minorHAnsi"/>
                <w:b/>
                <w:color w:val="000000" w:themeColor="text1"/>
              </w:rPr>
            </w:pPr>
          </w:p>
          <w:p w:rsidR="00873A0E" w:rsidRDefault="00873A0E" w:rsidP="00873A0E">
            <w:pPr>
              <w:rPr>
                <w:rFonts w:asciiTheme="minorHAnsi" w:hAnsiTheme="minorHAnsi" w:cs="Arial"/>
                <w:color w:val="000000" w:themeColor="text1"/>
              </w:rPr>
            </w:pPr>
            <w:r w:rsidRPr="00715BBD">
              <w:rPr>
                <w:rFonts w:asciiTheme="minorHAnsi" w:hAnsiTheme="minorHAnsi" w:cs="Arial"/>
                <w:color w:val="000000" w:themeColor="text1"/>
              </w:rPr>
              <w:t>Suppliers must put forward a methodology that meets the objectives of the work, which will be assessed against the selection and evaluation criteria as stated in the I.T.T.  We would encourage suppliers to state not only what approach they are taking, but why they have taken that approach</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23</w:t>
            </w:r>
          </w:p>
          <w:p w:rsidR="00715BBD" w:rsidRDefault="00715BBD" w:rsidP="00715BBD">
            <w:pPr>
              <w:rPr>
                <w:rFonts w:asciiTheme="minorHAnsi" w:hAnsiTheme="minorHAnsi"/>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Can RSSB share information relating to the ventilation cycles and station operations which can be mapped with concentration levels to identify patterns in the air quality trends?</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23</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24</w:t>
            </w:r>
          </w:p>
          <w:p w:rsidR="00715BBD" w:rsidRPr="00715BBD" w:rsidRDefault="00715BBD" w:rsidP="00873A0E">
            <w:pPr>
              <w:rPr>
                <w:rFonts w:asciiTheme="minorHAnsi" w:hAnsiTheme="minorHAnsi"/>
                <w:b/>
                <w:color w:val="000000" w:themeColor="text1"/>
              </w:rPr>
            </w:pPr>
          </w:p>
          <w:p w:rsidR="00873A0E" w:rsidRDefault="00873A0E" w:rsidP="00873A0E">
            <w:pPr>
              <w:rPr>
                <w:rFonts w:asciiTheme="minorHAnsi" w:hAnsiTheme="minorHAnsi" w:cs="Arial"/>
                <w:color w:val="000000" w:themeColor="text1"/>
              </w:rPr>
            </w:pPr>
            <w:r w:rsidRPr="00715BBD">
              <w:rPr>
                <w:rFonts w:asciiTheme="minorHAnsi" w:hAnsiTheme="minorHAnsi" w:cs="Arial"/>
                <w:color w:val="000000" w:themeColor="text1"/>
              </w:rPr>
              <w:t>Is there currently any air flow monitoring in place for the ventilation systems at the three stations listed?</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24</w:t>
            </w:r>
          </w:p>
          <w:p w:rsidR="00715BBD" w:rsidRDefault="00715BBD" w:rsidP="00715BBD">
            <w:pPr>
              <w:pStyle w:val="TRLBodyText"/>
              <w:spacing w:line="240" w:lineRule="auto"/>
              <w:rPr>
                <w:rFonts w:asciiTheme="minorHAnsi" w:hAnsiTheme="minorHAnsi"/>
                <w:color w:val="000000" w:themeColor="text1"/>
                <w:sz w:val="22"/>
                <w:szCs w:val="22"/>
              </w:rPr>
            </w:pPr>
          </w:p>
          <w:p w:rsidR="00715BBD" w:rsidRDefault="00715BBD" w:rsidP="00715BBD">
            <w:pPr>
              <w:pStyle w:val="TRLBodyText"/>
              <w:spacing w:line="240" w:lineRule="auto"/>
              <w:rPr>
                <w:rFonts w:asciiTheme="minorHAnsi" w:hAnsiTheme="minorHAnsi" w:cs="Arial"/>
                <w:color w:val="000000" w:themeColor="text1"/>
                <w:sz w:val="22"/>
                <w:szCs w:val="22"/>
              </w:rPr>
            </w:pPr>
          </w:p>
          <w:p w:rsidR="00873A0E" w:rsidRPr="00715BBD" w:rsidRDefault="00873A0E" w:rsidP="00715BBD">
            <w:pPr>
              <w:pStyle w:val="TRLBodyText"/>
              <w:spacing w:line="240" w:lineRule="auto"/>
              <w:rPr>
                <w:rFonts w:asciiTheme="minorHAnsi" w:hAnsiTheme="minorHAnsi" w:cs="Arial"/>
                <w:color w:val="000000" w:themeColor="text1"/>
                <w:sz w:val="22"/>
                <w:szCs w:val="22"/>
              </w:rPr>
            </w:pPr>
            <w:r w:rsidRPr="00715BBD">
              <w:rPr>
                <w:rFonts w:asciiTheme="minorHAnsi" w:hAnsiTheme="minorHAnsi" w:cs="Arial"/>
                <w:color w:val="000000" w:themeColor="text1"/>
                <w:sz w:val="22"/>
                <w:szCs w:val="22"/>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r w:rsidR="00715BBD">
              <w:rPr>
                <w:rFonts w:asciiTheme="minorHAnsi" w:hAnsiTheme="minorHAnsi" w:cs="Arial"/>
                <w:color w:val="000000" w:themeColor="text1"/>
                <w:sz w:val="22"/>
                <w:szCs w:val="22"/>
              </w:rPr>
              <w:t>.</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25</w:t>
            </w:r>
          </w:p>
          <w:p w:rsidR="00715BBD" w:rsidRDefault="00715BBD" w:rsidP="00715BBD">
            <w:pPr>
              <w:rPr>
                <w:rFonts w:asciiTheme="minorHAnsi" w:hAnsiTheme="minorHAnsi" w:cs="Arial"/>
                <w:color w:val="000000" w:themeColor="text1"/>
              </w:rPr>
            </w:pPr>
          </w:p>
          <w:p w:rsidR="00873A0E" w:rsidRPr="00715BBD" w:rsidRDefault="00873A0E" w:rsidP="00873A0E">
            <w:pPr>
              <w:rPr>
                <w:rFonts w:asciiTheme="minorHAnsi" w:hAnsiTheme="minorHAnsi"/>
                <w:b/>
                <w:color w:val="000000" w:themeColor="text1"/>
              </w:rPr>
            </w:pPr>
            <w:r w:rsidRPr="00715BBD">
              <w:rPr>
                <w:rFonts w:asciiTheme="minorHAnsi" w:hAnsiTheme="minorHAnsi" w:cs="Arial"/>
                <w:color w:val="000000" w:themeColor="text1"/>
              </w:rPr>
              <w:t>What data is currently available for train times and platform allocation?</w:t>
            </w: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lastRenderedPageBreak/>
              <w:t>RSSB Answer 25</w:t>
            </w:r>
          </w:p>
          <w:p w:rsidR="00715BBD" w:rsidRDefault="00715BBD" w:rsidP="00873A0E">
            <w:pPr>
              <w:rPr>
                <w:rFonts w:asciiTheme="minorHAnsi" w:hAnsiTheme="minorHAnsi"/>
                <w:b/>
                <w:color w:val="000000" w:themeColor="text1"/>
              </w:rPr>
            </w:pPr>
          </w:p>
          <w:p w:rsidR="00873A0E" w:rsidRPr="00715BBD" w:rsidRDefault="00873A0E" w:rsidP="00715BBD">
            <w:pPr>
              <w:pStyle w:val="TRLBodyText"/>
              <w:spacing w:line="240" w:lineRule="auto"/>
              <w:rPr>
                <w:rFonts w:asciiTheme="minorHAnsi" w:hAnsiTheme="minorHAnsi" w:cs="Arial"/>
                <w:color w:val="000000" w:themeColor="text1"/>
                <w:sz w:val="22"/>
                <w:szCs w:val="22"/>
              </w:rPr>
            </w:pPr>
            <w:r w:rsidRPr="00715BBD">
              <w:rPr>
                <w:rFonts w:asciiTheme="minorHAnsi" w:hAnsiTheme="minorHAnsi" w:cs="Arial"/>
                <w:color w:val="000000" w:themeColor="text1"/>
                <w:sz w:val="22"/>
                <w:szCs w:val="22"/>
              </w:rPr>
              <w:t xml:space="preserve">Information on Network Rail train timetables can be found at </w:t>
            </w:r>
            <w:hyperlink r:id="rId11" w:history="1">
              <w:r w:rsidRPr="00715BBD">
                <w:rPr>
                  <w:rStyle w:val="Hyperlink"/>
                  <w:rFonts w:asciiTheme="minorHAnsi" w:hAnsiTheme="minorHAnsi" w:cs="Arial"/>
                  <w:color w:val="000000" w:themeColor="text1"/>
                  <w:sz w:val="22"/>
                  <w:szCs w:val="22"/>
                </w:rPr>
                <w:t>https://www.networkrail.co.uk/running-the-railway/timetabling</w:t>
              </w:r>
            </w:hyperlink>
            <w:r w:rsidRPr="00715BBD">
              <w:rPr>
                <w:rFonts w:asciiTheme="minorHAnsi" w:hAnsiTheme="minorHAnsi" w:cs="Arial"/>
                <w:color w:val="000000" w:themeColor="text1"/>
                <w:sz w:val="22"/>
                <w:szCs w:val="22"/>
              </w:rPr>
              <w:t>, which is a long-term timetable for planners that covers services on the national rail network.  Information is valid from Sunday 10th December 2017 to Saturday 19th May 2018.  RSSB does not have information on platform allocation and timetabling for the duration of study.  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26</w:t>
            </w:r>
          </w:p>
          <w:p w:rsidR="00715BBD" w:rsidRDefault="00715BBD" w:rsidP="00715BBD">
            <w:pPr>
              <w:rPr>
                <w:rFonts w:asciiTheme="minorHAnsi" w:hAnsiTheme="minorHAnsi" w:cs="Arial"/>
                <w:color w:val="000000" w:themeColor="text1"/>
                <w:lang w:eastAsia="zh-CN"/>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lang w:eastAsia="zh-CN"/>
              </w:rPr>
              <w:t>Are the Diesel powered trains limited to specific platforms?</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26</w:t>
            </w:r>
          </w:p>
          <w:p w:rsidR="00715BBD" w:rsidRDefault="00715BBD" w:rsidP="00873A0E">
            <w:pPr>
              <w:rPr>
                <w:rFonts w:asciiTheme="minorHAnsi" w:hAnsiTheme="minorHAnsi"/>
                <w:b/>
                <w:color w:val="000000" w:themeColor="text1"/>
              </w:rPr>
            </w:pPr>
          </w:p>
          <w:p w:rsidR="00873A0E" w:rsidRPr="00715BBD" w:rsidRDefault="00873A0E" w:rsidP="00715BBD">
            <w:pPr>
              <w:spacing w:after="120"/>
              <w:jc w:val="both"/>
              <w:rPr>
                <w:rFonts w:asciiTheme="minorHAnsi" w:hAnsiTheme="minorHAnsi" w:cs="Arial"/>
                <w:color w:val="000000" w:themeColor="text1"/>
                <w:lang w:eastAsia="zh-CN"/>
              </w:rPr>
            </w:pPr>
            <w:r w:rsidRPr="00715BBD">
              <w:rPr>
                <w:rFonts w:asciiTheme="minorHAnsi" w:hAnsiTheme="minorHAnsi" w:cs="Arial"/>
                <w:color w:val="000000" w:themeColor="text1"/>
                <w:lang w:eastAsia="zh-CN"/>
              </w:rPr>
              <w:t>Not specifically in most cases.  Each station will have a platform plan based on the timetable, the lengths of trains etc, but this may be flexed on the day.  Some stations have specific requirements for particular platforms. We will seek further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27</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Is there a specific health and safety training requirement for working on the platform?</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27</w:t>
            </w:r>
          </w:p>
          <w:p w:rsidR="00715BBD" w:rsidRDefault="00715BBD" w:rsidP="00715BBD">
            <w:pPr>
              <w:rPr>
                <w:rFonts w:asciiTheme="minorHAnsi" w:hAnsiTheme="minorHAnsi" w:cs="Arial"/>
                <w:color w:val="000000" w:themeColor="text1"/>
              </w:rPr>
            </w:pPr>
          </w:p>
          <w:p w:rsidR="00873A0E" w:rsidRPr="00715BBD" w:rsidRDefault="00873A0E" w:rsidP="00873A0E">
            <w:pPr>
              <w:rPr>
                <w:rFonts w:asciiTheme="minorHAnsi" w:hAnsiTheme="minorHAnsi"/>
                <w:b/>
                <w:color w:val="000000" w:themeColor="text1"/>
              </w:rPr>
            </w:pPr>
            <w:r w:rsidRPr="00715BBD">
              <w:rPr>
                <w:rFonts w:asciiTheme="minorHAnsi" w:hAnsiTheme="minorHAnsi" w:cs="Arial"/>
                <w:color w:val="000000" w:themeColor="text1"/>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tc>
      </w:tr>
      <w:tr w:rsidR="00873A0E" w:rsidTr="00946481">
        <w:tc>
          <w:tcPr>
            <w:tcW w:w="9016" w:type="dxa"/>
          </w:tcPr>
          <w:p w:rsidR="00715BBD"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28</w:t>
            </w:r>
          </w:p>
          <w:p w:rsidR="00715BBD" w:rsidRPr="00715BBD" w:rsidRDefault="00715BBD" w:rsidP="00873A0E">
            <w:pPr>
              <w:rPr>
                <w:rFonts w:asciiTheme="minorHAnsi" w:hAnsiTheme="minorHAnsi"/>
                <w:b/>
                <w:color w:val="000000" w:themeColor="text1"/>
              </w:rPr>
            </w:pPr>
          </w:p>
          <w:p w:rsidR="00873A0E" w:rsidRDefault="00873A0E" w:rsidP="00873A0E">
            <w:pPr>
              <w:rPr>
                <w:rFonts w:asciiTheme="minorHAnsi" w:hAnsiTheme="minorHAnsi" w:cs="Arial"/>
                <w:color w:val="000000" w:themeColor="text1"/>
              </w:rPr>
            </w:pPr>
            <w:r w:rsidRPr="00715BBD">
              <w:rPr>
                <w:rFonts w:asciiTheme="minorHAnsi" w:hAnsiTheme="minorHAnsi" w:cs="Arial"/>
                <w:color w:val="000000" w:themeColor="text1"/>
              </w:rPr>
              <w:t xml:space="preserve">Will the successful project team permitted to publish the project findings </w:t>
            </w:r>
            <w:proofErr w:type="spellStart"/>
            <w:r w:rsidRPr="00715BBD">
              <w:rPr>
                <w:rFonts w:asciiTheme="minorHAnsi" w:hAnsiTheme="minorHAnsi" w:cs="Arial"/>
                <w:color w:val="000000" w:themeColor="text1"/>
              </w:rPr>
              <w:t>publically</w:t>
            </w:r>
            <w:proofErr w:type="spellEnd"/>
            <w:r w:rsidRPr="00715BBD">
              <w:rPr>
                <w:rFonts w:asciiTheme="minorHAnsi" w:hAnsiTheme="minorHAnsi" w:cs="Arial"/>
                <w:color w:val="000000" w:themeColor="text1"/>
              </w:rPr>
              <w:t>, e.g. scientific publications, conference presentations.</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28</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The outputs of the research will be produced using the RSSB template and will be made available on SPARK to RSSB members only.  Publishing the findings publicly in scientific publications and conference presentations must be agreed by the project steering group.    </w:t>
            </w:r>
          </w:p>
          <w:p w:rsidR="00873A0E" w:rsidRDefault="00873A0E" w:rsidP="00873A0E">
            <w:pPr>
              <w:rPr>
                <w:rFonts w:asciiTheme="minorHAnsi" w:hAnsiTheme="minorHAnsi"/>
                <w:b/>
                <w:color w:val="000000" w:themeColor="text1"/>
              </w:rPr>
            </w:pPr>
          </w:p>
          <w:p w:rsidR="00715BBD" w:rsidRDefault="00715BBD"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lastRenderedPageBreak/>
              <w:t>Supplier Question 29</w:t>
            </w:r>
          </w:p>
          <w:p w:rsid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Section 7 of ITT, S1. It states that ‘Experience of the supplier in emission monitoring’ is required yet the accompanying text requests demonstration of ability to measure concentration levels.  Should S1 state ‘Experience of the supplier in measuring air concentration levels’ or can some further clarification be given.</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29</w:t>
            </w:r>
          </w:p>
          <w:p w:rsidR="00715BBD" w:rsidRPr="00715BBD" w:rsidRDefault="00715BBD"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r w:rsidRPr="00715BBD">
              <w:rPr>
                <w:rFonts w:asciiTheme="minorHAnsi" w:hAnsiTheme="minorHAnsi" w:cs="Arial"/>
                <w:color w:val="000000" w:themeColor="text1"/>
              </w:rPr>
              <w:t>We agree that the term ‘emission monitoring’ is incorrect, and what is being sought is the supplier experience of measuring air concentration levels.</w:t>
            </w: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30</w:t>
            </w:r>
          </w:p>
          <w:p w:rsid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The ITT states that the report should be made available using the RSSB template.  Can this template be made available now for review?</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30</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Templates can be found on the RSSB website: </w:t>
            </w:r>
            <w:hyperlink r:id="rId12" w:history="1">
              <w:r w:rsidRPr="00715BBD">
                <w:rPr>
                  <w:rStyle w:val="Hyperlink"/>
                  <w:rFonts w:asciiTheme="minorHAnsi" w:hAnsiTheme="minorHAnsi" w:cs="Arial"/>
                  <w:color w:val="000000" w:themeColor="text1"/>
                </w:rPr>
                <w:t>https://www.rssb.co.uk/research-development-and-innovation/research-and-development/rssb-templates-and-guidance-for-writing</w:t>
              </w:r>
            </w:hyperlink>
            <w:r w:rsidRPr="00715BBD">
              <w:rPr>
                <w:rFonts w:asciiTheme="minorHAnsi" w:hAnsiTheme="minorHAnsi" w:cs="Arial"/>
                <w:color w:val="000000" w:themeColor="text1"/>
              </w:rPr>
              <w:t xml:space="preserve">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31</w:t>
            </w:r>
          </w:p>
          <w:p w:rsidR="00715BBD" w:rsidRDefault="00715BBD" w:rsidP="00715BBD">
            <w:pPr>
              <w:rPr>
                <w:rFonts w:asciiTheme="minorHAnsi" w:hAnsiTheme="minorHAnsi"/>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Reports will be made available via SPARK to members – what is SPARK?</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31</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SPARK is a free, interactive web tool for the rail industry to share and find key information and help drive innovation.  More information can be found here: </w:t>
            </w:r>
            <w:hyperlink r:id="rId13" w:history="1">
              <w:r w:rsidRPr="00715BBD">
                <w:rPr>
                  <w:rStyle w:val="Hyperlink"/>
                  <w:rFonts w:asciiTheme="minorHAnsi" w:hAnsiTheme="minorHAnsi" w:cs="Arial"/>
                  <w:color w:val="000000" w:themeColor="text1"/>
                </w:rPr>
                <w:t>https://www.sparkrail.org/Pages/SparkWelcome.aspx</w:t>
              </w:r>
            </w:hyperlink>
            <w:r w:rsidRPr="00715BBD">
              <w:rPr>
                <w:rFonts w:asciiTheme="minorHAnsi" w:hAnsiTheme="minorHAnsi" w:cs="Arial"/>
                <w:color w:val="000000" w:themeColor="text1"/>
              </w:rPr>
              <w:t xml:space="preserve">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32</w:t>
            </w:r>
          </w:p>
          <w:p w:rsidR="00715BBD" w:rsidRDefault="00715BBD"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r w:rsidRPr="00715BBD">
              <w:rPr>
                <w:rFonts w:asciiTheme="minorHAnsi" w:hAnsiTheme="minorHAnsi" w:cs="Arial"/>
                <w:color w:val="000000" w:themeColor="text1"/>
              </w:rPr>
              <w:t>Where will update meetings take place as this will help with travel and subsistence costings?</w:t>
            </w: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32</w:t>
            </w:r>
          </w:p>
          <w:p w:rsidR="00715BBD" w:rsidRDefault="00715BBD" w:rsidP="00715BBD">
            <w:pPr>
              <w:rPr>
                <w:rFonts w:asciiTheme="minorHAnsi" w:hAnsiTheme="minorHAnsi"/>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Steering group meetings will take place at the RSSB,  The Helicon, 1 South Place, London, EC2M 2RB (</w:t>
            </w:r>
            <w:hyperlink r:id="rId14" w:history="1">
              <w:r w:rsidRPr="00715BBD">
                <w:rPr>
                  <w:rStyle w:val="Hyperlink"/>
                  <w:rFonts w:asciiTheme="minorHAnsi" w:hAnsiTheme="minorHAnsi" w:cs="Arial"/>
                  <w:color w:val="000000" w:themeColor="text1"/>
                </w:rPr>
                <w:t>https://www.rssb.co.uk/about-rssb/contact-us/how-to-find-us-and-corporate-contacts</w:t>
              </w:r>
            </w:hyperlink>
            <w:r w:rsidRPr="00715BBD">
              <w:rPr>
                <w:rFonts w:asciiTheme="minorHAnsi" w:hAnsiTheme="minorHAnsi" w:cs="Arial"/>
                <w:color w:val="000000" w:themeColor="text1"/>
              </w:rPr>
              <w:t xml:space="preserve">).  </w:t>
            </w:r>
          </w:p>
          <w:p w:rsidR="00873A0E" w:rsidRPr="00715BBD" w:rsidRDefault="00873A0E" w:rsidP="00873A0E">
            <w:pPr>
              <w:ind w:left="720"/>
              <w:rPr>
                <w:rFonts w:asciiTheme="minorHAnsi" w:hAnsiTheme="minorHAnsi" w:cs="Arial"/>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33</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A2 – What is meant by stakeholders here?  Are the stakeholders strictly those mentioned in the ITT “RSSB, the project steering group, Network Rail and train operating companies” or does it involve for example ‘workers’ (e.g. station staff/train drivers).</w:t>
            </w:r>
          </w:p>
          <w:p w:rsidR="00873A0E" w:rsidRDefault="00873A0E" w:rsidP="00873A0E">
            <w:pPr>
              <w:rPr>
                <w:rFonts w:asciiTheme="minorHAnsi" w:hAnsiTheme="minorHAnsi"/>
                <w:b/>
                <w:color w:val="000000" w:themeColor="text1"/>
              </w:rPr>
            </w:pPr>
          </w:p>
          <w:p w:rsidR="00715BBD" w:rsidRDefault="00715BBD" w:rsidP="00873A0E">
            <w:pPr>
              <w:rPr>
                <w:rFonts w:asciiTheme="minorHAnsi" w:hAnsiTheme="minorHAnsi"/>
                <w:b/>
                <w:color w:val="000000" w:themeColor="text1"/>
              </w:rPr>
            </w:pPr>
          </w:p>
          <w:p w:rsidR="00715BBD" w:rsidRDefault="00715BBD" w:rsidP="00873A0E">
            <w:pPr>
              <w:rPr>
                <w:rFonts w:asciiTheme="minorHAnsi" w:hAnsiTheme="minorHAnsi"/>
                <w:b/>
                <w:color w:val="000000" w:themeColor="text1"/>
              </w:rPr>
            </w:pPr>
          </w:p>
          <w:p w:rsidR="00715BBD" w:rsidRDefault="00715BBD"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lastRenderedPageBreak/>
              <w:t>RSSB Answer 33</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The term stakeholder refers to members directly involved in this work - RSSB, the project steering group, Network Rail and train operating companies.  This may also include, where appropriate, the liaison with station staff.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34</w:t>
            </w:r>
          </w:p>
          <w:p w:rsid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When providing cost details are suppliers required to provide these through completion of the Excel template ‘Commercial Pricing schedule’?</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34</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 xml:space="preserve">Yes.  However, if suppliers have trouble with the document they are welcome to submit this information in a separate document, as long as it clearly shows the total submitted cost of their bid.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35</w:t>
            </w:r>
          </w:p>
          <w:p w:rsidR="00715BBD" w:rsidRDefault="00715BBD" w:rsidP="00715BBD">
            <w:pPr>
              <w:rPr>
                <w:rFonts w:asciiTheme="minorHAnsi" w:hAnsiTheme="minorHAnsi" w:cs="Arial"/>
                <w:color w:val="000000" w:themeColor="text1"/>
              </w:rPr>
            </w:pPr>
          </w:p>
          <w:p w:rsidR="00873A0E" w:rsidRPr="00715BBD" w:rsidRDefault="00873A0E" w:rsidP="00715BBD">
            <w:pPr>
              <w:rPr>
                <w:rFonts w:asciiTheme="minorHAnsi" w:hAnsiTheme="minorHAnsi"/>
                <w:b/>
                <w:color w:val="000000" w:themeColor="text1"/>
              </w:rPr>
            </w:pPr>
            <w:r w:rsidRPr="00715BBD">
              <w:rPr>
                <w:rFonts w:asciiTheme="minorHAnsi" w:hAnsiTheme="minorHAnsi" w:cs="Arial"/>
                <w:color w:val="000000" w:themeColor="text1"/>
              </w:rPr>
              <w:t>Are there any specific aldehydes of interest with respect to the air monitoring?</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35</w:t>
            </w:r>
          </w:p>
          <w:p w:rsidR="00715BBD" w:rsidRPr="00715BBD" w:rsidRDefault="00715BBD" w:rsidP="00873A0E">
            <w:pPr>
              <w:rPr>
                <w:rFonts w:asciiTheme="minorHAnsi" w:hAnsiTheme="minorHAnsi"/>
                <w:b/>
                <w:color w:val="000000" w:themeColor="text1"/>
              </w:rPr>
            </w:pPr>
          </w:p>
          <w:p w:rsidR="00873A0E" w:rsidRDefault="00873A0E" w:rsidP="00873A0E">
            <w:pPr>
              <w:rPr>
                <w:rFonts w:asciiTheme="minorHAnsi" w:hAnsiTheme="minorHAnsi" w:cs="Arial"/>
                <w:color w:val="000000" w:themeColor="text1"/>
              </w:rPr>
            </w:pPr>
            <w:r w:rsidRPr="00715BBD">
              <w:rPr>
                <w:rFonts w:asciiTheme="minorHAnsi" w:hAnsiTheme="minorHAnsi" w:cs="Arial"/>
                <w:color w:val="000000" w:themeColor="text1"/>
              </w:rPr>
              <w:t>RSSB has not specified specific aldehydes to measure.  We would encourage suppliers to state in their proposals what aldehydes will be measured, and why they have chosen to measures these aldehydes. </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36</w:t>
            </w: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Stations are large – does RSSB have any particular types of areas of interest or is this left to the supplier to decide on best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36</w:t>
            </w:r>
          </w:p>
          <w:p w:rsidR="00715BBD" w:rsidRDefault="00715BBD" w:rsidP="00873A0E">
            <w:pPr>
              <w:rPr>
                <w:rFonts w:asciiTheme="minorHAnsi" w:hAnsiTheme="minorHAnsi"/>
                <w:b/>
                <w:color w:val="000000" w:themeColor="text1"/>
              </w:rPr>
            </w:pPr>
          </w:p>
          <w:p w:rsidR="00873A0E" w:rsidRPr="00715BBD" w:rsidRDefault="00873A0E" w:rsidP="00715BBD">
            <w:pPr>
              <w:rPr>
                <w:rFonts w:asciiTheme="minorHAnsi" w:hAnsiTheme="minorHAnsi" w:cs="Arial"/>
                <w:color w:val="000000" w:themeColor="text1"/>
              </w:rPr>
            </w:pPr>
            <w:r w:rsidRPr="00715BBD">
              <w:rPr>
                <w:rFonts w:asciiTheme="minorHAnsi" w:hAnsiTheme="minorHAnsi" w:cs="Arial"/>
                <w:color w:val="000000" w:themeColor="text1"/>
              </w:rPr>
              <w:t>Suppliers must put forward a methodology that meets the objectives of the work, which will be assessed against the selection and evaluation criteria as stated in the I.T.T.  We would encourage suppliers to state not only what approach they are taking, but why they have taken that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37</w:t>
            </w:r>
          </w:p>
          <w:p w:rsidR="00715BBD" w:rsidRDefault="00715BBD" w:rsidP="00873A0E">
            <w:pPr>
              <w:rPr>
                <w:rFonts w:asciiTheme="minorHAnsi" w:hAnsiTheme="minorHAnsi"/>
                <w:b/>
                <w:color w:val="000000" w:themeColor="text1"/>
              </w:rPr>
            </w:pPr>
          </w:p>
          <w:p w:rsidR="00EB683C" w:rsidRPr="00715BBD" w:rsidRDefault="00EB683C" w:rsidP="00715BBD">
            <w:pPr>
              <w:rPr>
                <w:rFonts w:asciiTheme="minorHAnsi" w:hAnsiTheme="minorHAnsi" w:cs="Arial"/>
                <w:color w:val="000000" w:themeColor="text1"/>
              </w:rPr>
            </w:pPr>
            <w:r w:rsidRPr="00715BBD">
              <w:rPr>
                <w:rFonts w:asciiTheme="minorHAnsi" w:hAnsiTheme="minorHAnsi" w:cs="Arial"/>
                <w:color w:val="000000" w:themeColor="text1"/>
              </w:rPr>
              <w:t>It is considered that the identified budget and timescales are very tight considering the identified scope of works. Will proposals in excess of £170, 000 be discounted?</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37</w:t>
            </w:r>
          </w:p>
          <w:p w:rsidR="00873A0E" w:rsidRPr="00715BBD" w:rsidRDefault="00873A0E" w:rsidP="00873A0E">
            <w:pPr>
              <w:rPr>
                <w:rFonts w:asciiTheme="minorHAnsi" w:hAnsiTheme="minorHAnsi"/>
                <w:b/>
                <w:color w:val="000000" w:themeColor="text1"/>
              </w:rPr>
            </w:pPr>
          </w:p>
          <w:p w:rsidR="00EB683C" w:rsidRDefault="00EB683C" w:rsidP="00873A0E">
            <w:pPr>
              <w:rPr>
                <w:rFonts w:asciiTheme="minorHAnsi" w:hAnsiTheme="minorHAnsi"/>
                <w:b/>
                <w:color w:val="000000" w:themeColor="text1"/>
              </w:rPr>
            </w:pPr>
            <w:r w:rsidRPr="00715BBD">
              <w:rPr>
                <w:rFonts w:asciiTheme="minorHAnsi" w:hAnsiTheme="minorHAnsi"/>
                <w:b/>
                <w:color w:val="000000" w:themeColor="text1"/>
              </w:rPr>
              <w:t>No</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38</w:t>
            </w:r>
          </w:p>
          <w:p w:rsidR="00715BBD" w:rsidRDefault="00715BBD" w:rsidP="00873A0E">
            <w:pPr>
              <w:rPr>
                <w:rFonts w:asciiTheme="minorHAnsi" w:hAnsiTheme="minorHAnsi"/>
                <w:b/>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 xml:space="preserve">The specification includes a requirement for re-testing to assess the efficacy of mitigation measures suggested on the basis of the outcome of the modelling &amp; monitoring exercise. The </w:t>
            </w:r>
            <w:r w:rsidRPr="00715BBD">
              <w:rPr>
                <w:rFonts w:asciiTheme="minorHAnsi" w:hAnsiTheme="minorHAnsi" w:cs="Arial"/>
                <w:color w:val="000000" w:themeColor="text1"/>
              </w:rPr>
              <w:lastRenderedPageBreak/>
              <w:t>project is expected to start in January 2018 and be completed by January 2019. Is it intended that the re-testing is also carried out in this time-frame?</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lastRenderedPageBreak/>
              <w:t>RSSB Answer 38</w:t>
            </w:r>
          </w:p>
          <w:p w:rsidR="00EB683C" w:rsidRPr="00715BBD" w:rsidRDefault="00EB683C" w:rsidP="00873A0E">
            <w:pPr>
              <w:rPr>
                <w:rFonts w:asciiTheme="minorHAnsi" w:hAnsiTheme="minorHAnsi"/>
                <w:b/>
                <w:color w:val="000000" w:themeColor="text1"/>
              </w:rPr>
            </w:pPr>
          </w:p>
          <w:p w:rsidR="00EB683C" w:rsidRDefault="00EB683C" w:rsidP="00873A0E">
            <w:pPr>
              <w:rPr>
                <w:rFonts w:asciiTheme="minorHAnsi" w:hAnsiTheme="minorHAnsi" w:cs="Arial"/>
                <w:color w:val="000000" w:themeColor="text1"/>
              </w:rPr>
            </w:pPr>
            <w:r w:rsidRPr="00715BBD">
              <w:rPr>
                <w:rFonts w:asciiTheme="minorHAnsi" w:hAnsiTheme="minorHAnsi" w:cs="Arial"/>
                <w:color w:val="000000" w:themeColor="text1"/>
              </w:rPr>
              <w:t>The research is expected to start in January 2018 and be completed by January 2019, which includes retesting</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39</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The ‘Deliverables’ section specifies that the Interim Report will present the findings of the literature review, the detailed assessment methodology, and suggestions for mitigation.  Measured / predicted pollutant concentrations are unlikely to be available at this stage and the outcome of the post-mitigation air quality monitoring may be that the initial proposed methods were not effective and other measures may be suggested in the Final Technical Report. Please could RSSB confirm that this concurs with their expectation? When is the Interim Report expected?</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39</w:t>
            </w:r>
          </w:p>
          <w:p w:rsidR="00715BBD" w:rsidRDefault="00715BBD" w:rsidP="00715BBD">
            <w:pPr>
              <w:rPr>
                <w:rFonts w:asciiTheme="minorHAnsi" w:hAnsiTheme="minorHAnsi"/>
                <w:color w:val="000000" w:themeColor="text1"/>
              </w:rPr>
            </w:pPr>
          </w:p>
          <w:p w:rsidR="00EB683C" w:rsidRPr="00715BBD" w:rsidRDefault="00EB683C" w:rsidP="00715BBD">
            <w:pPr>
              <w:rPr>
                <w:rFonts w:asciiTheme="minorHAnsi" w:hAnsiTheme="minorHAnsi" w:cs="Arial"/>
                <w:color w:val="000000" w:themeColor="text1"/>
              </w:rPr>
            </w:pPr>
            <w:r w:rsidRPr="00715BBD">
              <w:rPr>
                <w:rFonts w:asciiTheme="minorHAnsi" w:hAnsiTheme="minorHAnsi" w:cs="Arial"/>
                <w:color w:val="000000" w:themeColor="text1"/>
              </w:rPr>
              <w:t xml:space="preserve">Suppliers must put forward a methodology that meets the objectives of the work, which will be assessed against the selection and evaluation criteria as stated in the I.T.T.  This includes the use of a register to identify potential risks and mitigating actions of each risk.  The final report should present the findings of retesting concentration levels following remedial action at each station.  RSSB is prepared to consider bids that vary from the expected timeframe (January 2018 to January 2019) if they have a robust and realistic project plan, and an explanation of changes to the proposed start and end dates.  The interim report is expected following monitoring to establish a baseline has taken place, and recommendations for remedial action are proposed.  </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40</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Can we assume that appropriate mains electricity supplies for instruments will be available/ arranged by Network Rail without charge?</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40</w:t>
            </w:r>
          </w:p>
          <w:p w:rsidR="00873A0E" w:rsidRPr="00715BBD" w:rsidRDefault="00EB683C" w:rsidP="00715BBD">
            <w:pPr>
              <w:pStyle w:val="TRLBodyText"/>
              <w:spacing w:line="240" w:lineRule="auto"/>
              <w:rPr>
                <w:rFonts w:asciiTheme="minorHAnsi" w:hAnsiTheme="minorHAnsi" w:cs="Arial"/>
                <w:color w:val="000000" w:themeColor="text1"/>
                <w:sz w:val="22"/>
                <w:szCs w:val="22"/>
              </w:rPr>
            </w:pPr>
            <w:r w:rsidRPr="00715BBD">
              <w:rPr>
                <w:rFonts w:asciiTheme="minorHAnsi" w:hAnsiTheme="minorHAnsi" w:cs="Arial"/>
                <w:color w:val="000000" w:themeColor="text1"/>
                <w:sz w:val="22"/>
                <w:szCs w:val="22"/>
              </w:rPr>
              <w:t>We expect this to be the case. We are seeking this information from Network Rail to confirm this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41</w:t>
            </w:r>
          </w:p>
          <w:p w:rsidR="00715BBD" w:rsidRDefault="00715BBD" w:rsidP="00715BBD">
            <w:pPr>
              <w:spacing w:after="200"/>
              <w:contextualSpacing/>
              <w:rPr>
                <w:rFonts w:asciiTheme="minorHAnsi" w:hAnsiTheme="minorHAnsi" w:cs="Arial"/>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Are there any special requirements for installing instrument cabinets at stations?</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RSSB Answer 41</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Any requirements to access the station, bring equipment on to a station, and access electricity supply, must be agreed in advance with the relevant Station Manager.  The supplier selected to undertake this work will be provided with the Station Manager’s contact details, for each station that is selected to study.  The Station Manager will provide template documentation to complete as part of such requests.</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lastRenderedPageBreak/>
              <w:t>Supplier Question 42</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Will staff working at stations need to hold PTS or ICI qualifications?</w:t>
            </w:r>
          </w:p>
          <w:p w:rsidR="00873A0E" w:rsidRPr="00715BBD" w:rsidRDefault="00873A0E"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42</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43</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The questions A1 to A6 in ITT Section 9 appear to relate exclusively to monitoring, however the work package is entitled ‘Modelling Air Quality in Enclosed Stations’ (though the word ‘model does not appear anywhere else). Do you intend the word ‘modelling’ to refer to conceptual modelling, or is it your expectation that computational modelling will form a significant part of the project?</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43</w:t>
            </w:r>
          </w:p>
          <w:p w:rsidR="00715BBD" w:rsidRDefault="00715BBD" w:rsidP="00715BBD">
            <w:pPr>
              <w:rPr>
                <w:rFonts w:asciiTheme="minorHAnsi" w:hAnsiTheme="minorHAnsi"/>
                <w:color w:val="000000" w:themeColor="text1"/>
              </w:rPr>
            </w:pPr>
          </w:p>
          <w:p w:rsidR="00EB683C" w:rsidRPr="00715BBD" w:rsidRDefault="00EB683C" w:rsidP="00715BBD">
            <w:pPr>
              <w:rPr>
                <w:rFonts w:asciiTheme="minorHAnsi" w:hAnsiTheme="minorHAnsi" w:cs="Arial"/>
                <w:color w:val="000000" w:themeColor="text1"/>
              </w:rPr>
            </w:pPr>
            <w:r w:rsidRPr="00715BBD">
              <w:rPr>
                <w:rFonts w:asciiTheme="minorHAnsi" w:hAnsiTheme="minorHAnsi" w:cs="Arial"/>
                <w:color w:val="000000" w:themeColor="text1"/>
              </w:rPr>
              <w:t xml:space="preserve">RSSB does not expect the supplier to develop a model that predicts air dispersion within enclosed stations.  It is expected that the work should produce recommendations for improving air quality within enclosed stations, based on the monitoring of concentration levels.  RSSB expect suppliers to put forward a methodology that meets the objectives of the work, which will be assessed against the selection and evaluation criteria as stated in the I.T.T.  It is the suppliers decision to undertake modelling as part of their proposal.  We would encourage suppliers to state not only what approach they are taking, but why they have taken that approach.  </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44</w:t>
            </w:r>
          </w:p>
          <w:p w:rsidR="00715BBD" w:rsidRDefault="00715BBD" w:rsidP="00715BBD">
            <w:pPr>
              <w:spacing w:after="200"/>
              <w:contextualSpacing/>
              <w:rPr>
                <w:rFonts w:asciiTheme="minorHAnsi" w:hAnsiTheme="minorHAnsi"/>
                <w:color w:val="000000" w:themeColor="text1"/>
                <w:lang w:val="en-US"/>
              </w:rPr>
            </w:pPr>
          </w:p>
          <w:p w:rsidR="00EB683C" w:rsidRPr="00715BBD" w:rsidRDefault="00EB683C" w:rsidP="00715BBD">
            <w:pPr>
              <w:spacing w:after="200"/>
              <w:contextualSpacing/>
              <w:rPr>
                <w:rFonts w:asciiTheme="minorHAnsi" w:hAnsiTheme="minorHAnsi" w:cs="Arial"/>
                <w:color w:val="000000" w:themeColor="text1"/>
                <w:lang w:val="en-US"/>
              </w:rPr>
            </w:pPr>
            <w:r w:rsidRPr="00715BBD">
              <w:rPr>
                <w:rFonts w:asciiTheme="minorHAnsi" w:hAnsiTheme="minorHAnsi" w:cs="Arial"/>
                <w:color w:val="000000" w:themeColor="text1"/>
                <w:lang w:val="en-US"/>
              </w:rPr>
              <w:t xml:space="preserve">Modelling of emissions is an essential tool in </w:t>
            </w:r>
            <w:proofErr w:type="spellStart"/>
            <w:r w:rsidRPr="00715BBD">
              <w:rPr>
                <w:rFonts w:asciiTheme="minorHAnsi" w:hAnsiTheme="minorHAnsi" w:cs="Arial"/>
                <w:color w:val="000000" w:themeColor="text1"/>
                <w:lang w:val="en-US"/>
              </w:rPr>
              <w:t>characterising</w:t>
            </w:r>
            <w:proofErr w:type="spellEnd"/>
            <w:r w:rsidRPr="00715BBD">
              <w:rPr>
                <w:rFonts w:asciiTheme="minorHAnsi" w:hAnsiTheme="minorHAnsi" w:cs="Arial"/>
                <w:color w:val="000000" w:themeColor="text1"/>
                <w:lang w:val="en-US"/>
              </w:rPr>
              <w:t xml:space="preserve"> air quality.   Computational Fluid Dynamics (CFD) models are commonly applied for this purpose.  A modelling study could not only provide greater spatial coverage but also provide a valuable tool to evaluate various scenarios for future evaluation. We have interpreted the title ‘Modelling Air Quality in Enclosed Stations’ as indicating an expectation that dispersion modeling of locomotive emissions will form part of the study. The modeling will supplement monitoring results with a tool to evaluate mitigation measures. Would it be possible to clarify that emission dispersion modeling was considered as one of the major elements of the study while estimating the indicative budget provided in the tender documents?</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44</w:t>
            </w:r>
          </w:p>
          <w:p w:rsidR="00715BBD" w:rsidRDefault="00715BBD" w:rsidP="00715BBD">
            <w:pPr>
              <w:rPr>
                <w:rFonts w:asciiTheme="minorHAnsi" w:hAnsiTheme="minorHAnsi"/>
                <w:color w:val="000000" w:themeColor="text1"/>
              </w:rPr>
            </w:pPr>
          </w:p>
          <w:p w:rsidR="00EB683C" w:rsidRPr="00715BBD" w:rsidRDefault="00EB683C" w:rsidP="00715BBD">
            <w:pPr>
              <w:rPr>
                <w:rFonts w:asciiTheme="minorHAnsi" w:hAnsiTheme="minorHAnsi" w:cs="Arial"/>
                <w:color w:val="000000" w:themeColor="text1"/>
              </w:rPr>
            </w:pPr>
            <w:r w:rsidRPr="00715BBD">
              <w:rPr>
                <w:rFonts w:asciiTheme="minorHAnsi" w:hAnsiTheme="minorHAnsi" w:cs="Arial"/>
                <w:color w:val="000000" w:themeColor="text1"/>
              </w:rPr>
              <w:t xml:space="preserve">RSSB does not expect the supplier to develop a model that predicts air dispersion within enclosed stations.  It is expected that the work should produce recommendations for improving air quality within enclosed stations, based on the monitoring of concentration levels.  RSSB expect suppliers </w:t>
            </w:r>
            <w:r w:rsidRPr="00715BBD">
              <w:rPr>
                <w:rFonts w:asciiTheme="minorHAnsi" w:hAnsiTheme="minorHAnsi" w:cs="Arial"/>
                <w:color w:val="000000" w:themeColor="text1"/>
              </w:rPr>
              <w:lastRenderedPageBreak/>
              <w:t xml:space="preserve">to put forward a methodology that meets the objectives of the work, which will be assessed against the selection and evaluation criteria as stated in the I.T.T.  It is the suppliers decision to undertake dispersion modelling as part of their proposal.  We would encourage suppliers to state not only what approach they are taking, but why they have taken that approach.  </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lastRenderedPageBreak/>
              <w:t>Supplier Question 45</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Will Client require weekly or monthly meetings?</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45</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 xml:space="preserve">Steering group meetings will take place quarterly.  Monthly updates from the supplier will be required.  </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46</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Will Client provide a project contact dedicated to the acquisition of information?  Or will we be required to acquire all of the dimensional and airflow measurements while onsite?</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46</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The supplier selected to undertake this work will be provided with the station manager contact details at each of the selected sites to study.  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information becomes available before the closing date of the bid, we will publish this on contracts finder.</w:t>
            </w:r>
          </w:p>
          <w:p w:rsidR="00EB683C" w:rsidRPr="00715BBD" w:rsidRDefault="00EB683C" w:rsidP="00873A0E">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47</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Will Client provide as-built 3D CAD dimensional drawings for each train station?  2D CAD drawings for each train station?</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47</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48</w:t>
            </w:r>
          </w:p>
          <w:p w:rsidR="00873A0E" w:rsidRPr="00715BBD" w:rsidRDefault="00873A0E" w:rsidP="00873A0E">
            <w:pPr>
              <w:rPr>
                <w:rFonts w:asciiTheme="minorHAnsi" w:hAnsiTheme="minorHAnsi"/>
                <w:b/>
                <w:color w:val="000000" w:themeColor="text1"/>
              </w:rPr>
            </w:pPr>
          </w:p>
          <w:p w:rsidR="00EB683C" w:rsidRDefault="00EB683C" w:rsidP="00873A0E">
            <w:pPr>
              <w:rPr>
                <w:rFonts w:asciiTheme="minorHAnsi" w:hAnsiTheme="minorHAnsi" w:cs="Arial"/>
                <w:color w:val="000000" w:themeColor="text1"/>
              </w:rPr>
            </w:pPr>
            <w:r w:rsidRPr="00715BBD">
              <w:rPr>
                <w:rFonts w:asciiTheme="minorHAnsi" w:hAnsiTheme="minorHAnsi" w:cs="Arial"/>
                <w:color w:val="000000" w:themeColor="text1"/>
              </w:rPr>
              <w:t>Will Client provide as-built HVAC mechanical system drawings and associated device schedules for each station?</w:t>
            </w:r>
          </w:p>
          <w:p w:rsidR="00715BBD" w:rsidRDefault="00715BBD"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lastRenderedPageBreak/>
              <w:t>RSSB Answer 48</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873A0E" w:rsidP="00715BBD">
            <w:pPr>
              <w:rPr>
                <w:rFonts w:asciiTheme="minorHAnsi" w:hAnsiTheme="minorHAnsi"/>
                <w:b/>
                <w:color w:val="000000" w:themeColor="text1"/>
              </w:rPr>
            </w:pPr>
            <w:r w:rsidRPr="00715BBD">
              <w:rPr>
                <w:rFonts w:asciiTheme="minorHAnsi" w:hAnsiTheme="minorHAnsi"/>
                <w:b/>
                <w:color w:val="000000" w:themeColor="text1"/>
              </w:rPr>
              <w:t>Supplier Question 49</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 xml:space="preserve">Will Client provide equipment to safely access elevated areas where ventilation system measurement are required?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49</w:t>
            </w:r>
          </w:p>
          <w:p w:rsidR="00715BBD" w:rsidRPr="00715BBD" w:rsidRDefault="00715BBD" w:rsidP="00873A0E">
            <w:pPr>
              <w:rPr>
                <w:rFonts w:asciiTheme="minorHAnsi" w:hAnsiTheme="minorHAnsi"/>
                <w:b/>
                <w:color w:val="000000" w:themeColor="text1"/>
              </w:rPr>
            </w:pPr>
          </w:p>
          <w:p w:rsidR="00873A0E" w:rsidRDefault="00EB683C" w:rsidP="00873A0E">
            <w:pPr>
              <w:rPr>
                <w:rFonts w:asciiTheme="minorHAnsi" w:hAnsiTheme="minorHAnsi" w:cs="Arial"/>
                <w:color w:val="000000" w:themeColor="text1"/>
              </w:rPr>
            </w:pPr>
            <w:r w:rsidRPr="00715BBD">
              <w:rPr>
                <w:rFonts w:asciiTheme="minorHAnsi" w:hAnsiTheme="minorHAnsi" w:cs="Arial"/>
                <w:color w:val="000000" w:themeColor="text1"/>
              </w:rPr>
              <w:t>The supplier must source their own equipment for this work.</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Default="00873A0E" w:rsidP="00873A0E">
            <w:pPr>
              <w:rPr>
                <w:rFonts w:asciiTheme="minorHAnsi" w:hAnsiTheme="minorHAnsi"/>
                <w:b/>
                <w:color w:val="000000" w:themeColor="text1"/>
              </w:rPr>
            </w:pPr>
            <w:r w:rsidRPr="00715BBD">
              <w:rPr>
                <w:rFonts w:asciiTheme="minorHAnsi" w:hAnsiTheme="minorHAnsi"/>
                <w:b/>
                <w:color w:val="000000" w:themeColor="text1"/>
              </w:rPr>
              <w:t>Supplier Question 50</w:t>
            </w:r>
          </w:p>
          <w:p w:rsidR="00715BBD" w:rsidRPr="00715BBD" w:rsidRDefault="00715BBD" w:rsidP="00873A0E">
            <w:pPr>
              <w:rPr>
                <w:rFonts w:asciiTheme="minorHAnsi" w:hAnsiTheme="minorHAnsi"/>
                <w:b/>
                <w:color w:val="000000" w:themeColor="text1"/>
              </w:rPr>
            </w:pPr>
          </w:p>
          <w:p w:rsidR="00873A0E" w:rsidRDefault="00EB683C" w:rsidP="00873A0E">
            <w:pPr>
              <w:rPr>
                <w:rFonts w:asciiTheme="minorHAnsi" w:hAnsiTheme="minorHAnsi" w:cs="Arial"/>
                <w:color w:val="000000" w:themeColor="text1"/>
              </w:rPr>
            </w:pPr>
            <w:r w:rsidRPr="00715BBD">
              <w:rPr>
                <w:rFonts w:asciiTheme="minorHAnsi" w:hAnsiTheme="minorHAnsi" w:cs="Arial"/>
                <w:color w:val="000000" w:themeColor="text1"/>
              </w:rPr>
              <w:t>What type of training, if any, does the Client require for this type of access?</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Pr="00715BBD" w:rsidRDefault="00873A0E" w:rsidP="00873A0E">
            <w:pPr>
              <w:rPr>
                <w:rFonts w:asciiTheme="minorHAnsi" w:hAnsiTheme="minorHAnsi"/>
                <w:b/>
                <w:color w:val="000000" w:themeColor="text1"/>
              </w:rPr>
            </w:pPr>
            <w:r w:rsidRPr="00715BBD">
              <w:rPr>
                <w:rFonts w:asciiTheme="minorHAnsi" w:hAnsiTheme="minorHAnsi"/>
                <w:b/>
                <w:color w:val="000000" w:themeColor="text1"/>
              </w:rPr>
              <w:t>RSSB Answer 50</w:t>
            </w:r>
          </w:p>
          <w:p w:rsidR="00715BBD" w:rsidRDefault="00715BBD" w:rsidP="00715BBD">
            <w:pPr>
              <w:pStyle w:val="TRLBodyText"/>
              <w:spacing w:line="240" w:lineRule="auto"/>
              <w:rPr>
                <w:rFonts w:asciiTheme="minorHAnsi" w:hAnsiTheme="minorHAnsi"/>
                <w:color w:val="000000" w:themeColor="text1"/>
                <w:sz w:val="22"/>
                <w:szCs w:val="22"/>
              </w:rPr>
            </w:pPr>
          </w:p>
          <w:p w:rsidR="00EB683C" w:rsidRPr="00715BBD" w:rsidRDefault="00EB683C" w:rsidP="00715BBD">
            <w:pPr>
              <w:pStyle w:val="TRLBodyText"/>
              <w:spacing w:line="240" w:lineRule="auto"/>
              <w:rPr>
                <w:rFonts w:asciiTheme="minorHAnsi" w:hAnsiTheme="minorHAnsi" w:cs="Arial"/>
                <w:color w:val="000000" w:themeColor="text1"/>
                <w:sz w:val="22"/>
                <w:szCs w:val="22"/>
              </w:rPr>
            </w:pPr>
            <w:r w:rsidRPr="00715BBD">
              <w:rPr>
                <w:rFonts w:asciiTheme="minorHAnsi" w:hAnsiTheme="minorHAnsi" w:cs="Arial"/>
                <w:color w:val="000000" w:themeColor="text1"/>
                <w:sz w:val="22"/>
                <w:szCs w:val="22"/>
              </w:rPr>
              <w:t>We are seeking this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EB683C" w:rsidRPr="00715BBD" w:rsidRDefault="00EB683C"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Supplier Question 51</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Is there any other required training for onsite access?</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EB683C" w:rsidRDefault="00EB683C" w:rsidP="00EB683C">
            <w:pPr>
              <w:rPr>
                <w:rFonts w:asciiTheme="minorHAnsi" w:hAnsiTheme="minorHAnsi"/>
                <w:b/>
                <w:color w:val="000000" w:themeColor="text1"/>
              </w:rPr>
            </w:pPr>
            <w:r w:rsidRPr="00715BBD">
              <w:rPr>
                <w:rFonts w:asciiTheme="minorHAnsi" w:hAnsiTheme="minorHAnsi"/>
                <w:b/>
                <w:color w:val="000000" w:themeColor="text1"/>
              </w:rPr>
              <w:t>RSSB Answer 51</w:t>
            </w:r>
          </w:p>
          <w:p w:rsidR="00715BBD" w:rsidRDefault="00715BBD" w:rsidP="00715BBD">
            <w:pPr>
              <w:spacing w:after="200"/>
              <w:contextualSpacing/>
              <w:rPr>
                <w:rFonts w:asciiTheme="minorHAnsi" w:hAnsiTheme="minorHAnsi"/>
                <w:color w:val="000000" w:themeColor="text1"/>
              </w:rPr>
            </w:pPr>
          </w:p>
          <w:p w:rsidR="00873A0E"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Any requirements to access the station, bring equipment on to a station, and access electricity supply, must be agreed in advance with the relevant Station Manager.  The supplier selected to undertake this work will be provided with the Station Manager’s contact details, for each station that is selected to study.  The Station Manager will provide template documentation to complete as part of such requests.</w:t>
            </w:r>
          </w:p>
          <w:p w:rsidR="00715BBD" w:rsidRPr="00715BBD" w:rsidRDefault="00715BBD" w:rsidP="00715BBD">
            <w:pPr>
              <w:spacing w:after="200"/>
              <w:contextualSpacing/>
              <w:rPr>
                <w:rFonts w:asciiTheme="minorHAnsi" w:hAnsiTheme="minorHAnsi" w:cs="Arial"/>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Supplier Question 52</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What hours of access will be available to each of the train stations for dimensional and airflow measurements?  During hours, after hours, weekdays, weekends, etc.</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RSSB Answer 52</w:t>
            </w:r>
          </w:p>
          <w:p w:rsidR="00715BBD" w:rsidRDefault="00715BBD" w:rsidP="00715BBD">
            <w:pPr>
              <w:rPr>
                <w:rFonts w:asciiTheme="minorHAnsi" w:hAnsiTheme="minorHAnsi" w:cs="Arial"/>
                <w:color w:val="000000" w:themeColor="text1"/>
              </w:rPr>
            </w:pPr>
          </w:p>
          <w:p w:rsidR="00873A0E" w:rsidRDefault="00EB683C" w:rsidP="00873A0E">
            <w:pPr>
              <w:rPr>
                <w:rFonts w:asciiTheme="minorHAnsi" w:hAnsiTheme="minorHAnsi"/>
                <w:color w:val="000000" w:themeColor="text1"/>
              </w:rPr>
            </w:pPr>
            <w:r w:rsidRPr="00715BBD">
              <w:rPr>
                <w:rFonts w:asciiTheme="minorHAnsi" w:hAnsiTheme="minorHAnsi" w:cs="Arial"/>
                <w:color w:val="000000" w:themeColor="text1"/>
              </w:rPr>
              <w:t xml:space="preserve">Any requirements to access the station, bring equipment on to a station, and access electricity supply, must be agreed in advance with the relevant Station Manager.  The supplier selected to </w:t>
            </w:r>
            <w:r w:rsidRPr="00715BBD">
              <w:rPr>
                <w:rFonts w:asciiTheme="minorHAnsi" w:hAnsiTheme="minorHAnsi" w:cs="Arial"/>
                <w:color w:val="000000" w:themeColor="text1"/>
              </w:rPr>
              <w:lastRenderedPageBreak/>
              <w:t>undertake this work will be provided with the Station Manager’s contact details, for each station that is selected to study.  The Station Manager will provide template documentation to complete as part of such requests.</w:t>
            </w:r>
          </w:p>
          <w:p w:rsidR="00715BBD" w:rsidRPr="00715BBD" w:rsidRDefault="00715BBD" w:rsidP="00873A0E">
            <w:pPr>
              <w:rPr>
                <w:rFonts w:asciiTheme="minorHAnsi" w:hAnsiTheme="minorHAnsi"/>
                <w:b/>
                <w:color w:val="000000" w:themeColor="text1"/>
              </w:rPr>
            </w:pPr>
          </w:p>
        </w:tc>
      </w:tr>
      <w:tr w:rsidR="00873A0E" w:rsidTr="00946481">
        <w:tc>
          <w:tcPr>
            <w:tcW w:w="9016" w:type="dxa"/>
          </w:tcPr>
          <w:p w:rsidR="00873A0E" w:rsidRPr="00715BBD" w:rsidRDefault="00EB683C" w:rsidP="00EB683C">
            <w:pPr>
              <w:rPr>
                <w:rFonts w:asciiTheme="minorHAnsi" w:hAnsiTheme="minorHAnsi"/>
                <w:b/>
                <w:color w:val="000000" w:themeColor="text1"/>
              </w:rPr>
            </w:pPr>
            <w:r w:rsidRPr="00715BBD">
              <w:rPr>
                <w:rFonts w:asciiTheme="minorHAnsi" w:hAnsiTheme="minorHAnsi"/>
                <w:b/>
                <w:color w:val="000000" w:themeColor="text1"/>
              </w:rPr>
              <w:lastRenderedPageBreak/>
              <w:t>Supplier Question 53</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 xml:space="preserve">Meteorological conditions at each train station will be assessed and average MET conditions will be applied to the model.  Are there any unusual conditions that the Client would like to have </w:t>
            </w:r>
            <w:proofErr w:type="spellStart"/>
            <w:r w:rsidRPr="00715BBD">
              <w:rPr>
                <w:rFonts w:asciiTheme="minorHAnsi" w:hAnsiTheme="minorHAnsi" w:cs="Arial"/>
                <w:color w:val="000000" w:themeColor="text1"/>
              </w:rPr>
              <w:t>modeled</w:t>
            </w:r>
            <w:proofErr w:type="spellEnd"/>
            <w:r w:rsidRPr="00715BBD">
              <w:rPr>
                <w:rFonts w:asciiTheme="minorHAnsi" w:hAnsiTheme="minorHAnsi" w:cs="Arial"/>
                <w:color w:val="000000" w:themeColor="text1"/>
              </w:rPr>
              <w:t xml:space="preserve"> that are outside this normal meteorological assessment</w:t>
            </w:r>
          </w:p>
          <w:p w:rsidR="00EB683C" w:rsidRPr="00715BBD" w:rsidRDefault="00EB683C" w:rsidP="00EB683C">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RSSB Answer 53</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Suppliers must put forward a methodology that meets the objectives of the work, which will be assessed against the selection and evaluation criteria as stated in the I.T.T.  We would encourage suppliers to state not only what approach they are taking, but why they have taken that approach.</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Supplier Question 54</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 xml:space="preserve">It is assumed that the ventilation system recommendations to be provided at the conclusion of the </w:t>
            </w:r>
            <w:proofErr w:type="spellStart"/>
            <w:r w:rsidRPr="00715BBD">
              <w:rPr>
                <w:rFonts w:asciiTheme="minorHAnsi" w:hAnsiTheme="minorHAnsi" w:cs="Arial"/>
                <w:color w:val="000000" w:themeColor="text1"/>
              </w:rPr>
              <w:t>modeling</w:t>
            </w:r>
            <w:proofErr w:type="spellEnd"/>
            <w:r w:rsidRPr="00715BBD">
              <w:rPr>
                <w:rFonts w:asciiTheme="minorHAnsi" w:hAnsiTheme="minorHAnsi" w:cs="Arial"/>
                <w:color w:val="000000" w:themeColor="text1"/>
              </w:rPr>
              <w:t xml:space="preserve"> are conceptual in nature and detailed design documents will not be provided for this project.  Correct?</w:t>
            </w:r>
          </w:p>
          <w:p w:rsidR="00EB683C" w:rsidRPr="00715BBD" w:rsidRDefault="00EB683C" w:rsidP="00EB683C">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EB683C" w:rsidRPr="00715BBD" w:rsidRDefault="00EB683C" w:rsidP="00EB683C">
            <w:pPr>
              <w:tabs>
                <w:tab w:val="left" w:pos="2039"/>
              </w:tabs>
              <w:rPr>
                <w:rFonts w:asciiTheme="minorHAnsi" w:hAnsiTheme="minorHAnsi"/>
                <w:b/>
                <w:color w:val="000000" w:themeColor="text1"/>
              </w:rPr>
            </w:pPr>
            <w:r w:rsidRPr="00715BBD">
              <w:rPr>
                <w:rFonts w:asciiTheme="minorHAnsi" w:hAnsiTheme="minorHAnsi"/>
                <w:b/>
                <w:color w:val="000000" w:themeColor="text1"/>
              </w:rPr>
              <w:t>RSSB Answer 54</w:t>
            </w:r>
          </w:p>
          <w:p w:rsidR="00715BBD" w:rsidRDefault="00715BBD" w:rsidP="00715BBD">
            <w:pPr>
              <w:spacing w:after="200"/>
              <w:contextualSpacing/>
              <w:rPr>
                <w:rFonts w:asciiTheme="minorHAnsi" w:hAnsiTheme="minorHAnsi"/>
                <w:color w:val="000000" w:themeColor="text1"/>
              </w:rPr>
            </w:pPr>
          </w:p>
          <w:p w:rsidR="00EB683C" w:rsidRPr="00715BBD" w:rsidRDefault="00EB683C" w:rsidP="00715BBD">
            <w:pPr>
              <w:spacing w:after="200"/>
              <w:contextualSpacing/>
              <w:rPr>
                <w:rFonts w:asciiTheme="minorHAnsi" w:hAnsiTheme="minorHAnsi" w:cs="Arial"/>
                <w:color w:val="000000" w:themeColor="text1"/>
              </w:rPr>
            </w:pPr>
            <w:r w:rsidRPr="00715BBD">
              <w:rPr>
                <w:rFonts w:asciiTheme="minorHAnsi" w:hAnsiTheme="minorHAnsi" w:cs="Arial"/>
                <w:color w:val="000000" w:themeColor="text1"/>
              </w:rPr>
              <w:t xml:space="preserve">The final report should provide recommendations as to how to improve air quality within stations, both through operational changes as well as ventilation. Such recommendations should be reported such that the changes are presented against general issues at enclosed stations and can be applicable widely across the network.  The final report should also set out the methodology to be adopted when undertaking similar studies of concentration levels at other stations.  </w:t>
            </w:r>
          </w:p>
          <w:p w:rsidR="00EB683C" w:rsidRPr="00715BBD" w:rsidRDefault="00EB683C" w:rsidP="00EB683C">
            <w:pPr>
              <w:tabs>
                <w:tab w:val="left" w:pos="2039"/>
              </w:tabs>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Supplier Question 55</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Are there specific environmental or occupational standards that Client is trying to adhere to related to exposure to the contaminants listed in the tender?</w:t>
            </w:r>
          </w:p>
          <w:p w:rsidR="00EB683C" w:rsidRPr="00715BBD" w:rsidRDefault="00EB683C" w:rsidP="00EB683C">
            <w:pPr>
              <w:rPr>
                <w:rFonts w:asciiTheme="minorHAnsi" w:hAnsiTheme="minorHAnsi"/>
                <w:b/>
                <w:color w:val="000000" w:themeColor="text1"/>
              </w:rPr>
            </w:pP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RSSB Answer 55</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 xml:space="preserve">RSSB has not selected a standard to compare air quality against.  The supplier may identify a relevant standard to compare air quality against, through the review and understanding of previous studies (in scope) in the early phase of this work.  </w:t>
            </w:r>
          </w:p>
          <w:p w:rsidR="00873A0E" w:rsidRPr="00715BBD" w:rsidRDefault="00873A0E" w:rsidP="00873A0E">
            <w:pPr>
              <w:rPr>
                <w:rFonts w:asciiTheme="minorHAnsi" w:hAnsiTheme="minorHAnsi"/>
                <w:b/>
                <w:color w:val="000000" w:themeColor="text1"/>
              </w:rPr>
            </w:pPr>
          </w:p>
        </w:tc>
      </w:tr>
      <w:tr w:rsidR="00873A0E" w:rsidTr="00946481">
        <w:tc>
          <w:tcPr>
            <w:tcW w:w="9016" w:type="dxa"/>
          </w:tcPr>
          <w:p w:rsidR="00715BBD" w:rsidRDefault="00EB683C" w:rsidP="00715BBD">
            <w:pPr>
              <w:rPr>
                <w:rFonts w:asciiTheme="minorHAnsi" w:hAnsiTheme="minorHAnsi"/>
                <w:b/>
                <w:color w:val="000000" w:themeColor="text1"/>
              </w:rPr>
            </w:pPr>
            <w:r w:rsidRPr="00715BBD">
              <w:rPr>
                <w:rFonts w:asciiTheme="minorHAnsi" w:hAnsiTheme="minorHAnsi"/>
                <w:b/>
                <w:color w:val="000000" w:themeColor="text1"/>
              </w:rPr>
              <w:t>Supplier Question 56</w:t>
            </w:r>
          </w:p>
          <w:p w:rsidR="00715BBD" w:rsidRDefault="00715BBD" w:rsidP="00715BBD">
            <w:pPr>
              <w:rPr>
                <w:rFonts w:asciiTheme="minorHAnsi" w:hAnsiTheme="minorHAnsi" w:cs="Arial"/>
                <w:color w:val="000000" w:themeColor="text1"/>
              </w:rPr>
            </w:pPr>
          </w:p>
          <w:p w:rsidR="00EB683C" w:rsidRPr="00715BBD" w:rsidRDefault="00EB683C" w:rsidP="00715BBD">
            <w:pPr>
              <w:rPr>
                <w:rFonts w:asciiTheme="minorHAnsi" w:hAnsiTheme="minorHAnsi"/>
                <w:b/>
                <w:color w:val="000000" w:themeColor="text1"/>
              </w:rPr>
            </w:pPr>
            <w:r w:rsidRPr="00715BBD">
              <w:rPr>
                <w:rFonts w:asciiTheme="minorHAnsi" w:hAnsiTheme="minorHAnsi" w:cs="Arial"/>
                <w:color w:val="000000" w:themeColor="text1"/>
              </w:rPr>
              <w:t>Are taxis and/or other vehicles still permitted access inside Edinburgh Waverly Station via the roads running between the stations and the disabled parking/drop-off area? Are there any restrictions regarding diesel or other vehicles using these roads and/or drop off areas?</w:t>
            </w:r>
          </w:p>
          <w:p w:rsidR="00873A0E" w:rsidRDefault="00873A0E" w:rsidP="00873A0E">
            <w:pPr>
              <w:rPr>
                <w:rFonts w:asciiTheme="minorHAnsi" w:hAnsiTheme="minorHAnsi"/>
                <w:b/>
                <w:color w:val="000000" w:themeColor="text1"/>
              </w:rPr>
            </w:pPr>
          </w:p>
          <w:p w:rsidR="00715BBD" w:rsidRPr="00715BBD" w:rsidRDefault="00715BBD" w:rsidP="00873A0E">
            <w:pPr>
              <w:rPr>
                <w:rFonts w:asciiTheme="minorHAnsi" w:hAnsiTheme="minorHAnsi"/>
                <w:b/>
                <w:color w:val="000000" w:themeColor="text1"/>
              </w:rPr>
            </w:pPr>
          </w:p>
        </w:tc>
      </w:tr>
      <w:tr w:rsidR="00873A0E" w:rsidRPr="00880477" w:rsidTr="00946481">
        <w:tc>
          <w:tcPr>
            <w:tcW w:w="9016" w:type="dxa"/>
          </w:tcPr>
          <w:p w:rsidR="00715BBD" w:rsidRPr="00880477" w:rsidRDefault="00EB683C" w:rsidP="00715BBD">
            <w:pPr>
              <w:rPr>
                <w:rFonts w:asciiTheme="minorHAnsi" w:hAnsiTheme="minorHAnsi"/>
                <w:b/>
                <w:color w:val="000000" w:themeColor="text1"/>
              </w:rPr>
            </w:pPr>
            <w:r w:rsidRPr="00880477">
              <w:rPr>
                <w:rFonts w:asciiTheme="minorHAnsi" w:hAnsiTheme="minorHAnsi"/>
                <w:b/>
                <w:color w:val="000000" w:themeColor="text1"/>
              </w:rPr>
              <w:lastRenderedPageBreak/>
              <w:t>RSSB Answer 56</w:t>
            </w:r>
          </w:p>
          <w:p w:rsidR="00715BBD" w:rsidRPr="00880477" w:rsidRDefault="00715BBD" w:rsidP="00715BBD">
            <w:pPr>
              <w:rPr>
                <w:rFonts w:asciiTheme="minorHAnsi" w:hAnsiTheme="minorHAnsi" w:cs="Arial"/>
                <w:color w:val="000000" w:themeColor="text1"/>
                <w:lang w:eastAsia="zh-CN"/>
              </w:rPr>
            </w:pPr>
          </w:p>
          <w:p w:rsidR="00EB683C" w:rsidRPr="00880477" w:rsidRDefault="00EB683C" w:rsidP="00715BBD">
            <w:pPr>
              <w:rPr>
                <w:rFonts w:asciiTheme="minorHAnsi" w:hAnsiTheme="minorHAnsi"/>
                <w:b/>
                <w:color w:val="000000" w:themeColor="text1"/>
              </w:rPr>
            </w:pPr>
            <w:r w:rsidRPr="00880477">
              <w:rPr>
                <w:rFonts w:asciiTheme="minorHAnsi" w:hAnsiTheme="minorHAnsi" w:cs="Arial"/>
                <w:color w:val="000000" w:themeColor="text1"/>
                <w:lang w:eastAsia="zh-CN"/>
              </w:rPr>
              <w:t>Taxis no longer routinely stand in the main station but have been moved elsewhere. We are seeking further information from Network Rail and expect it to be available for the project, but cannot guarantee this. As such we would recommend suppliers to capture any related issues for their method that this might cause in a robust risk register, which should also include appropriate mitigation strategies. If the data becomes available before the closing date of the bid, we will publish this on contracts finder.</w:t>
            </w:r>
          </w:p>
          <w:p w:rsidR="00EB683C" w:rsidRPr="00880477" w:rsidRDefault="00EB683C" w:rsidP="00EB683C">
            <w:pPr>
              <w:rPr>
                <w:rFonts w:asciiTheme="minorHAnsi" w:hAnsiTheme="minorHAnsi"/>
                <w:b/>
                <w:color w:val="000000" w:themeColor="text1"/>
              </w:rPr>
            </w:pPr>
          </w:p>
        </w:tc>
      </w:tr>
      <w:tr w:rsidR="00873A0E" w:rsidRPr="00880477" w:rsidTr="00946481">
        <w:tc>
          <w:tcPr>
            <w:tcW w:w="9016" w:type="dxa"/>
          </w:tcPr>
          <w:p w:rsidR="00EB683C" w:rsidRPr="00880477" w:rsidRDefault="00EB683C" w:rsidP="00EB683C">
            <w:pPr>
              <w:rPr>
                <w:rFonts w:asciiTheme="minorHAnsi" w:hAnsiTheme="minorHAnsi"/>
                <w:b/>
                <w:color w:val="000000" w:themeColor="text1"/>
              </w:rPr>
            </w:pPr>
            <w:r w:rsidRPr="00880477">
              <w:rPr>
                <w:rFonts w:asciiTheme="minorHAnsi" w:hAnsiTheme="minorHAnsi"/>
                <w:b/>
                <w:color w:val="000000" w:themeColor="text1"/>
              </w:rPr>
              <w:t>Supplier Question 57</w:t>
            </w:r>
          </w:p>
          <w:p w:rsidR="00715BBD" w:rsidRPr="00880477" w:rsidRDefault="00715BBD" w:rsidP="00715BBD">
            <w:pPr>
              <w:rPr>
                <w:rFonts w:asciiTheme="minorHAnsi" w:eastAsia="Times New Roman" w:hAnsiTheme="minorHAnsi"/>
                <w:color w:val="000000" w:themeColor="text1"/>
              </w:rPr>
            </w:pPr>
          </w:p>
          <w:p w:rsidR="00EB683C" w:rsidRPr="00880477" w:rsidRDefault="00EB683C" w:rsidP="00715BBD">
            <w:pPr>
              <w:rPr>
                <w:rFonts w:asciiTheme="minorHAnsi" w:eastAsia="Times New Roman" w:hAnsiTheme="minorHAnsi"/>
                <w:color w:val="000000" w:themeColor="text1"/>
              </w:rPr>
            </w:pPr>
            <w:r w:rsidRPr="00880477">
              <w:rPr>
                <w:rFonts w:asciiTheme="minorHAnsi" w:eastAsia="Times New Roman" w:hAnsiTheme="minorHAnsi"/>
                <w:color w:val="000000" w:themeColor="text1"/>
              </w:rPr>
              <w:t>The response to question 8 is confusing given that the ITT implies that modelling is required. Can further clarification be given:</w:t>
            </w:r>
          </w:p>
          <w:p w:rsidR="00EB683C" w:rsidRPr="00880477" w:rsidRDefault="00EB683C" w:rsidP="00EB683C">
            <w:pPr>
              <w:numPr>
                <w:ilvl w:val="1"/>
                <w:numId w:val="27"/>
              </w:numPr>
              <w:rPr>
                <w:rFonts w:asciiTheme="minorHAnsi" w:eastAsia="Times New Roman" w:hAnsiTheme="minorHAnsi"/>
                <w:color w:val="000000" w:themeColor="text1"/>
              </w:rPr>
            </w:pPr>
            <w:r w:rsidRPr="00880477">
              <w:rPr>
                <w:rFonts w:asciiTheme="minorHAnsi" w:eastAsia="Times New Roman" w:hAnsiTheme="minorHAnsi"/>
                <w:color w:val="000000" w:themeColor="text1"/>
              </w:rPr>
              <w:t>What do they mean by a predictive model?</w:t>
            </w:r>
          </w:p>
          <w:p w:rsidR="00EB683C" w:rsidRPr="00880477" w:rsidRDefault="00EB683C" w:rsidP="00EB683C">
            <w:pPr>
              <w:numPr>
                <w:ilvl w:val="1"/>
                <w:numId w:val="27"/>
              </w:numPr>
              <w:rPr>
                <w:rFonts w:asciiTheme="minorHAnsi" w:eastAsia="Times New Roman" w:hAnsiTheme="minorHAnsi"/>
                <w:color w:val="000000" w:themeColor="text1"/>
              </w:rPr>
            </w:pPr>
            <w:r w:rsidRPr="00880477">
              <w:rPr>
                <w:rFonts w:asciiTheme="minorHAnsi" w:eastAsia="Times New Roman" w:hAnsiTheme="minorHAnsi"/>
                <w:color w:val="000000" w:themeColor="text1"/>
              </w:rPr>
              <w:t xml:space="preserve">Do they require dispersion modelling to be undertaken? They frequently refer in the text the need to understand how agents are dispersed in an enclosed station. </w:t>
            </w:r>
          </w:p>
          <w:p w:rsidR="00EB683C" w:rsidRPr="00880477" w:rsidRDefault="00EB683C" w:rsidP="00EB683C">
            <w:pPr>
              <w:rPr>
                <w:rFonts w:asciiTheme="minorHAnsi" w:hAnsiTheme="minorHAnsi"/>
                <w:b/>
                <w:color w:val="000000" w:themeColor="text1"/>
              </w:rPr>
            </w:pPr>
          </w:p>
          <w:p w:rsidR="00873A0E" w:rsidRPr="00880477" w:rsidRDefault="00873A0E" w:rsidP="00873A0E">
            <w:pPr>
              <w:rPr>
                <w:rFonts w:asciiTheme="minorHAnsi" w:hAnsiTheme="minorHAnsi"/>
                <w:b/>
                <w:color w:val="000000" w:themeColor="text1"/>
              </w:rPr>
            </w:pPr>
          </w:p>
        </w:tc>
      </w:tr>
      <w:tr w:rsidR="00873A0E" w:rsidRPr="00880477" w:rsidTr="00946481">
        <w:tc>
          <w:tcPr>
            <w:tcW w:w="9016" w:type="dxa"/>
          </w:tcPr>
          <w:p w:rsidR="00EB683C" w:rsidRPr="00880477" w:rsidRDefault="00EB683C" w:rsidP="00EB683C">
            <w:pPr>
              <w:rPr>
                <w:rFonts w:asciiTheme="minorHAnsi" w:hAnsiTheme="minorHAnsi"/>
                <w:b/>
                <w:color w:val="000000" w:themeColor="text1"/>
              </w:rPr>
            </w:pPr>
            <w:r w:rsidRPr="00880477">
              <w:rPr>
                <w:rFonts w:asciiTheme="minorHAnsi" w:hAnsiTheme="minorHAnsi"/>
                <w:b/>
                <w:color w:val="000000" w:themeColor="text1"/>
              </w:rPr>
              <w:t>RSSB Answer 57</w:t>
            </w:r>
          </w:p>
          <w:p w:rsidR="00715BBD" w:rsidRPr="00880477" w:rsidRDefault="00715BBD" w:rsidP="00EB683C">
            <w:pPr>
              <w:rPr>
                <w:rFonts w:asciiTheme="minorHAnsi" w:hAnsiTheme="minorHAnsi"/>
                <w:b/>
                <w:color w:val="000000" w:themeColor="text1"/>
              </w:rPr>
            </w:pPr>
          </w:p>
          <w:p w:rsidR="00EB683C" w:rsidRPr="00880477" w:rsidRDefault="00EB683C" w:rsidP="00EB683C">
            <w:pPr>
              <w:rPr>
                <w:rFonts w:asciiTheme="minorHAnsi" w:hAnsiTheme="minorHAnsi" w:cs="Arial"/>
                <w:color w:val="000000" w:themeColor="text1"/>
              </w:rPr>
            </w:pPr>
            <w:r w:rsidRPr="00880477">
              <w:rPr>
                <w:rFonts w:asciiTheme="minorHAnsi" w:hAnsiTheme="minorHAnsi" w:cs="Arial"/>
                <w:color w:val="000000" w:themeColor="text1"/>
              </w:rPr>
              <w:t xml:space="preserve">RSSB does not expect the supplier to develop a model that predicts air dispersion within enclosed stations.  It is expected that the work should produce recommendations for improving air quality within enclosed stations, based on the monitoring of concentration levels.  RSSB expect suppliers to put forward a methodology that meets the objectives of the work, which will be assessed against the selection and evaluation criteria as stated in the I.T.T.  It is the suppliers decision to undertake dispersion modelling as part of their proposal.  We would encourage suppliers to state not only what approach they are taking, but why they have taken that approach.  </w:t>
            </w:r>
          </w:p>
          <w:p w:rsidR="00EB683C" w:rsidRPr="00880477" w:rsidRDefault="00EB683C" w:rsidP="00EB683C">
            <w:pPr>
              <w:rPr>
                <w:rFonts w:asciiTheme="minorHAnsi" w:hAnsiTheme="minorHAnsi"/>
                <w:b/>
                <w:color w:val="000000" w:themeColor="text1"/>
              </w:rPr>
            </w:pPr>
          </w:p>
          <w:p w:rsidR="00873A0E" w:rsidRPr="00880477" w:rsidRDefault="00873A0E" w:rsidP="00873A0E">
            <w:pPr>
              <w:rPr>
                <w:rFonts w:asciiTheme="minorHAnsi" w:hAnsiTheme="minorHAnsi"/>
                <w:b/>
                <w:color w:val="000000" w:themeColor="text1"/>
              </w:rPr>
            </w:pPr>
          </w:p>
        </w:tc>
      </w:tr>
      <w:tr w:rsidR="00873A0E" w:rsidRPr="00880477" w:rsidTr="00946481">
        <w:tc>
          <w:tcPr>
            <w:tcW w:w="9016" w:type="dxa"/>
          </w:tcPr>
          <w:p w:rsidR="00EB683C" w:rsidRPr="00880477" w:rsidRDefault="00EB683C" w:rsidP="00EB683C">
            <w:pPr>
              <w:rPr>
                <w:rFonts w:asciiTheme="minorHAnsi" w:hAnsiTheme="minorHAnsi"/>
                <w:b/>
                <w:color w:val="000000" w:themeColor="text1"/>
              </w:rPr>
            </w:pPr>
            <w:r w:rsidRPr="00880477">
              <w:rPr>
                <w:rFonts w:asciiTheme="minorHAnsi" w:hAnsiTheme="minorHAnsi"/>
                <w:b/>
                <w:color w:val="000000" w:themeColor="text1"/>
              </w:rPr>
              <w:t xml:space="preserve">Supplier Question 58 – Note </w:t>
            </w:r>
            <w:r w:rsidR="00715BBD" w:rsidRPr="00880477">
              <w:rPr>
                <w:rFonts w:asciiTheme="minorHAnsi" w:hAnsiTheme="minorHAnsi"/>
                <w:b/>
                <w:color w:val="000000" w:themeColor="text1"/>
              </w:rPr>
              <w:t>on</w:t>
            </w:r>
            <w:r w:rsidRPr="00880477">
              <w:rPr>
                <w:rFonts w:asciiTheme="minorHAnsi" w:hAnsiTheme="minorHAnsi"/>
                <w:b/>
                <w:color w:val="000000" w:themeColor="text1"/>
              </w:rPr>
              <w:t xml:space="preserve"> Tenderers Questions </w:t>
            </w:r>
            <w:r w:rsidR="00715BBD" w:rsidRPr="00880477">
              <w:rPr>
                <w:rFonts w:asciiTheme="minorHAnsi" w:hAnsiTheme="minorHAnsi"/>
                <w:b/>
                <w:color w:val="000000" w:themeColor="text1"/>
              </w:rPr>
              <w:t>Pertaining</w:t>
            </w:r>
            <w:r w:rsidRPr="00880477">
              <w:rPr>
                <w:rFonts w:asciiTheme="minorHAnsi" w:hAnsiTheme="minorHAnsi"/>
                <w:b/>
                <w:color w:val="000000" w:themeColor="text1"/>
              </w:rPr>
              <w:t xml:space="preserve"> to the </w:t>
            </w:r>
            <w:r w:rsidR="00715BBD" w:rsidRPr="00880477">
              <w:rPr>
                <w:rFonts w:asciiTheme="minorHAnsi" w:hAnsiTheme="minorHAnsi"/>
                <w:b/>
                <w:color w:val="000000" w:themeColor="text1"/>
              </w:rPr>
              <w:t>Published</w:t>
            </w:r>
            <w:r w:rsidRPr="00880477">
              <w:rPr>
                <w:rFonts w:asciiTheme="minorHAnsi" w:hAnsiTheme="minorHAnsi"/>
                <w:b/>
                <w:color w:val="000000" w:themeColor="text1"/>
              </w:rPr>
              <w:t xml:space="preserve"> Terms and Conditions of Contract</w:t>
            </w:r>
          </w:p>
          <w:p w:rsidR="00EB683C" w:rsidRPr="00880477" w:rsidRDefault="00EB683C" w:rsidP="00EB683C">
            <w:pPr>
              <w:rPr>
                <w:rFonts w:asciiTheme="minorHAnsi" w:hAnsiTheme="minorHAnsi"/>
                <w:b/>
                <w:color w:val="000000" w:themeColor="text1"/>
              </w:rPr>
            </w:pPr>
          </w:p>
          <w:p w:rsidR="00EB683C" w:rsidRPr="00880477" w:rsidRDefault="00EB683C" w:rsidP="00EB683C">
            <w:pPr>
              <w:rPr>
                <w:rFonts w:asciiTheme="minorHAnsi" w:hAnsiTheme="minorHAnsi"/>
                <w:color w:val="000000" w:themeColor="text1"/>
              </w:rPr>
            </w:pPr>
            <w:r w:rsidRPr="00880477">
              <w:rPr>
                <w:rFonts w:asciiTheme="minorHAnsi" w:hAnsiTheme="minorHAnsi"/>
                <w:color w:val="000000" w:themeColor="text1"/>
              </w:rPr>
              <w:t xml:space="preserve">A number of suppliers have emailed in regarding proposed qualifications and </w:t>
            </w:r>
            <w:r w:rsidR="00715BBD" w:rsidRPr="00880477">
              <w:rPr>
                <w:rFonts w:asciiTheme="minorHAnsi" w:hAnsiTheme="minorHAnsi"/>
                <w:color w:val="000000" w:themeColor="text1"/>
              </w:rPr>
              <w:t>amendments</w:t>
            </w:r>
            <w:r w:rsidRPr="00880477">
              <w:rPr>
                <w:rFonts w:asciiTheme="minorHAnsi" w:hAnsiTheme="minorHAnsi"/>
                <w:color w:val="000000" w:themeColor="text1"/>
              </w:rPr>
              <w:t xml:space="preserve"> </w:t>
            </w:r>
            <w:r w:rsidR="00715BBD" w:rsidRPr="00880477">
              <w:rPr>
                <w:rFonts w:asciiTheme="minorHAnsi" w:hAnsiTheme="minorHAnsi"/>
                <w:color w:val="000000" w:themeColor="text1"/>
              </w:rPr>
              <w:t xml:space="preserve">to the </w:t>
            </w:r>
            <w:r w:rsidRPr="00880477">
              <w:rPr>
                <w:rFonts w:asciiTheme="minorHAnsi" w:hAnsiTheme="minorHAnsi"/>
                <w:color w:val="000000" w:themeColor="text1"/>
              </w:rPr>
              <w:t>published contract.</w:t>
            </w:r>
          </w:p>
          <w:p w:rsidR="00873A0E" w:rsidRPr="00880477" w:rsidRDefault="00873A0E" w:rsidP="00873A0E">
            <w:pPr>
              <w:rPr>
                <w:rFonts w:asciiTheme="minorHAnsi" w:hAnsiTheme="minorHAnsi"/>
                <w:b/>
                <w:color w:val="000000" w:themeColor="text1"/>
              </w:rPr>
            </w:pPr>
          </w:p>
        </w:tc>
      </w:tr>
      <w:tr w:rsidR="00873A0E" w:rsidRPr="00880477" w:rsidTr="00946481">
        <w:tc>
          <w:tcPr>
            <w:tcW w:w="9016" w:type="dxa"/>
          </w:tcPr>
          <w:p w:rsidR="00873A0E" w:rsidRPr="00880477" w:rsidRDefault="00EB683C" w:rsidP="00873A0E">
            <w:pPr>
              <w:rPr>
                <w:rFonts w:asciiTheme="minorHAnsi" w:hAnsiTheme="minorHAnsi"/>
                <w:b/>
                <w:color w:val="000000" w:themeColor="text1"/>
              </w:rPr>
            </w:pPr>
            <w:r w:rsidRPr="00880477">
              <w:rPr>
                <w:rFonts w:asciiTheme="minorHAnsi" w:hAnsiTheme="minorHAnsi"/>
                <w:b/>
                <w:color w:val="000000" w:themeColor="text1"/>
              </w:rPr>
              <w:t>RSSB Answer 58</w:t>
            </w:r>
            <w:r w:rsidR="00715BBD" w:rsidRPr="00880477">
              <w:rPr>
                <w:rFonts w:asciiTheme="minorHAnsi" w:hAnsiTheme="minorHAnsi"/>
                <w:b/>
                <w:color w:val="000000" w:themeColor="text1"/>
              </w:rPr>
              <w:t>– Note on Tenderers Questions Pertaining to the Published Terms and Conditions of Contract</w:t>
            </w:r>
          </w:p>
          <w:p w:rsidR="00EB683C" w:rsidRPr="00880477" w:rsidRDefault="00EB683C" w:rsidP="00873A0E">
            <w:pPr>
              <w:rPr>
                <w:rFonts w:asciiTheme="minorHAnsi" w:hAnsiTheme="minorHAnsi"/>
                <w:b/>
                <w:color w:val="000000" w:themeColor="text1"/>
              </w:rPr>
            </w:pPr>
          </w:p>
          <w:p w:rsidR="00EB683C" w:rsidRPr="00880477" w:rsidRDefault="00EB683C" w:rsidP="00873A0E">
            <w:pPr>
              <w:rPr>
                <w:rFonts w:asciiTheme="minorHAnsi" w:hAnsiTheme="minorHAnsi"/>
                <w:color w:val="000000" w:themeColor="text1"/>
              </w:rPr>
            </w:pPr>
            <w:r w:rsidRPr="00880477">
              <w:rPr>
                <w:rFonts w:asciiTheme="minorHAnsi" w:hAnsiTheme="minorHAnsi"/>
                <w:color w:val="000000" w:themeColor="text1"/>
              </w:rPr>
              <w:t xml:space="preserve">RSSB will consider all reasonable requests and proposed </w:t>
            </w:r>
            <w:r w:rsidR="00715BBD" w:rsidRPr="00880477">
              <w:rPr>
                <w:rFonts w:asciiTheme="minorHAnsi" w:hAnsiTheme="minorHAnsi"/>
                <w:color w:val="000000" w:themeColor="text1"/>
              </w:rPr>
              <w:t>qualifications</w:t>
            </w:r>
            <w:r w:rsidRPr="00880477">
              <w:rPr>
                <w:rFonts w:asciiTheme="minorHAnsi" w:hAnsiTheme="minorHAnsi"/>
                <w:color w:val="000000" w:themeColor="text1"/>
              </w:rPr>
              <w:t xml:space="preserve"> concerning </w:t>
            </w:r>
            <w:r w:rsidR="00715BBD" w:rsidRPr="00880477">
              <w:rPr>
                <w:rFonts w:asciiTheme="minorHAnsi" w:hAnsiTheme="minorHAnsi"/>
                <w:color w:val="000000" w:themeColor="text1"/>
              </w:rPr>
              <w:t>the published terms and conditions with the winning tenderer.</w:t>
            </w: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Supplier Question 59</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jc w:val="both"/>
              <w:rPr>
                <w:rFonts w:asciiTheme="minorHAnsi" w:hAnsiTheme="minorHAnsi" w:cs="Arial"/>
                <w:color w:val="000000" w:themeColor="text1"/>
                <w:lang w:eastAsia="zh-CN"/>
              </w:rPr>
            </w:pPr>
            <w:r w:rsidRPr="00880477">
              <w:rPr>
                <w:rFonts w:asciiTheme="minorHAnsi" w:hAnsiTheme="minorHAnsi" w:cs="Arial"/>
                <w:color w:val="000000" w:themeColor="text1"/>
                <w:lang w:eastAsia="zh-CN"/>
              </w:rPr>
              <w:t xml:space="preserve">Are the Diesel powered trains limited to specific platforms? </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RSSB Answer 59</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jc w:val="both"/>
              <w:rPr>
                <w:rFonts w:asciiTheme="minorHAnsi" w:hAnsiTheme="minorHAnsi" w:cs="Arial"/>
                <w:color w:val="000000" w:themeColor="text1"/>
                <w:lang w:eastAsia="zh-CN"/>
              </w:rPr>
            </w:pPr>
            <w:r w:rsidRPr="00880477">
              <w:rPr>
                <w:rFonts w:asciiTheme="minorHAnsi" w:hAnsiTheme="minorHAnsi" w:cs="Arial"/>
                <w:color w:val="000000" w:themeColor="text1"/>
                <w:lang w:eastAsia="zh-CN"/>
              </w:rPr>
              <w:t xml:space="preserve">No, however in practice they normally depart form specific platforms, although this can change with operational needs.  At Euston, they do not normally go from platforms 1, and 8-11.  At Edinburgh, longer distance diesel services normally go from platforms 19, 2, 8 &amp; 9, and </w:t>
            </w:r>
            <w:proofErr w:type="spellStart"/>
            <w:r w:rsidRPr="00880477">
              <w:rPr>
                <w:rFonts w:asciiTheme="minorHAnsi" w:hAnsiTheme="minorHAnsi" w:cs="Arial"/>
                <w:color w:val="000000" w:themeColor="text1"/>
                <w:lang w:eastAsia="zh-CN"/>
              </w:rPr>
              <w:t>ScotRail</w:t>
            </w:r>
            <w:proofErr w:type="spellEnd"/>
            <w:r w:rsidRPr="00880477">
              <w:rPr>
                <w:rFonts w:asciiTheme="minorHAnsi" w:hAnsiTheme="minorHAnsi" w:cs="Arial"/>
                <w:color w:val="000000" w:themeColor="text1"/>
                <w:lang w:eastAsia="zh-CN"/>
              </w:rPr>
              <w:t xml:space="preserve"> services from the west end bay platforms 13 – 18.</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lastRenderedPageBreak/>
              <w:t>Supplier Question 60</w:t>
            </w:r>
          </w:p>
          <w:p w:rsidR="00E43372" w:rsidRPr="00880477" w:rsidRDefault="00E43372" w:rsidP="00E43372">
            <w:pPr>
              <w:jc w:val="both"/>
              <w:rPr>
                <w:rFonts w:asciiTheme="minorHAnsi" w:hAnsiTheme="minorHAnsi" w:cs="Arial"/>
                <w:color w:val="000000" w:themeColor="text1"/>
                <w:lang w:eastAsia="zh-CN"/>
              </w:rPr>
            </w:pPr>
            <w:r w:rsidRPr="00880477">
              <w:rPr>
                <w:rFonts w:asciiTheme="minorHAnsi" w:hAnsiTheme="minorHAnsi" w:cs="Arial"/>
                <w:color w:val="000000" w:themeColor="text1"/>
                <w:lang w:eastAsia="zh-CN"/>
              </w:rPr>
              <w:t>What data is currently available for platform allocation?</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RSSB Answer 60</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jc w:val="both"/>
              <w:rPr>
                <w:rFonts w:asciiTheme="minorHAnsi" w:hAnsiTheme="minorHAnsi" w:cs="Arial"/>
                <w:color w:val="000000" w:themeColor="text1"/>
                <w:lang w:eastAsia="zh-CN"/>
              </w:rPr>
            </w:pPr>
            <w:r w:rsidRPr="00880477">
              <w:rPr>
                <w:rFonts w:asciiTheme="minorHAnsi" w:hAnsiTheme="minorHAnsi" w:cs="Arial"/>
                <w:color w:val="000000" w:themeColor="text1"/>
                <w:lang w:eastAsia="zh-CN"/>
              </w:rPr>
              <w:t>This changes regularly based on operational needs, but we could obtain information on what platforms, services and stock has been used in the past.</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Supplier Question 61</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Will staff working at stations need to hold PTS or ICI qualifications?</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RSSB Answer 61</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Suppliers would only require this if they were within 1.25metres of platform edge.  Any work beyond this point would require a possession.</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Supplier Question 62</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lang w:eastAsia="zh-CN"/>
              </w:rPr>
            </w:pPr>
            <w:r w:rsidRPr="00880477">
              <w:rPr>
                <w:rFonts w:asciiTheme="minorHAnsi" w:hAnsiTheme="minorHAnsi" w:cs="Arial"/>
                <w:color w:val="000000" w:themeColor="text1"/>
                <w:lang w:eastAsia="zh-CN"/>
              </w:rPr>
              <w:t>Is there a specific health and safety training requirement for working on the platform?</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RSSB Answer 62</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Suppliers would need have an agreed Safe System of Work detail work and methodology which would have to be approved in advance with the Station Interface manager.  Network Rail station staff tend not to dispatch trains (it’s done by train operating company staff), so our team are not PTS trained.</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Supplier Question 63</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Can we assume that appropriate mains electricity supplies for instruments will be available/ arranged by Network Rail without charge?</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RSSB Answer 63</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Subject to there being a supply available where you want to install equipment/instruments Network Rail would not charge.</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Supplier Question 64</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Will Client provide as-built 3D CAD dimensional drawings for each train station?  2D CAD drawings for each train station?</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RSSB Answer 64</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 xml:space="preserve">There are various plans/maps, and the Stations Asset Manager will confirm if full CAD in either 2D or 3D can be provided to the supplier.  We cannot guarantee this information will be available before the closing date of the ITT (15 December 2017), but we should provide a response to this question to the selected supplier before delivery commences January 2018.  </w:t>
            </w:r>
          </w:p>
          <w:p w:rsidR="00E43372" w:rsidRPr="00880477" w:rsidRDefault="00E43372" w:rsidP="00E43372">
            <w:pPr>
              <w:rPr>
                <w:rFonts w:asciiTheme="minorHAnsi" w:hAnsiTheme="minorHAnsi" w:cs="Arial"/>
                <w:color w:val="000000" w:themeColor="text1"/>
              </w:rPr>
            </w:pP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lastRenderedPageBreak/>
              <w:t>Supplier Question 65</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Are taxis and/or other vehicles still permitted access inside Edinburgh Waverly Station via the roads running between the stations and the disabled parking/drop-off area? Are there any restrictions regarding diesel or other vehicles using these roads and/or drop off areas?</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RSSB Answer 65</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Euston has an underground taxi rank, and although there are currently no restrictions in place for them, an extract system is in place to remove fumes.</w:t>
            </w: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 xml:space="preserve">Edinburgh has delivery vehicles accessing via the North Ramp during the day, and nightshift deliveries are scheduled via the North Ramp and into a delivery area on the concourse. </w:t>
            </w:r>
          </w:p>
          <w:p w:rsidR="00E43372" w:rsidRPr="00880477" w:rsidRDefault="00E43372" w:rsidP="00E43372">
            <w:pPr>
              <w:jc w:val="both"/>
              <w:rPr>
                <w:rFonts w:asciiTheme="minorHAnsi" w:hAnsiTheme="minorHAnsi" w:cs="Arial"/>
                <w:color w:val="000000" w:themeColor="text1"/>
              </w:rPr>
            </w:pP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Supplier Question 66</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jc w:val="both"/>
              <w:rPr>
                <w:rFonts w:asciiTheme="minorHAnsi" w:hAnsiTheme="minorHAnsi" w:cs="Arial"/>
                <w:color w:val="000000" w:themeColor="text1"/>
                <w:lang w:eastAsia="zh-CN"/>
              </w:rPr>
            </w:pPr>
            <w:r w:rsidRPr="00880477">
              <w:rPr>
                <w:rFonts w:asciiTheme="minorHAnsi" w:hAnsiTheme="minorHAnsi" w:cs="Arial"/>
                <w:color w:val="000000" w:themeColor="text1"/>
                <w:lang w:eastAsia="zh-CN"/>
              </w:rPr>
              <w:t>Is there currently any air flow monitoring in place for the ventilation systems at the three stations listed?</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RSSB Answer 66</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b/>
                <w:color w:val="000000" w:themeColor="text1"/>
              </w:rPr>
            </w:pPr>
            <w:r w:rsidRPr="00880477">
              <w:rPr>
                <w:rFonts w:asciiTheme="minorHAnsi" w:hAnsiTheme="minorHAnsi" w:cs="Arial"/>
                <w:color w:val="000000" w:themeColor="text1"/>
                <w:lang w:eastAsia="zh-CN"/>
              </w:rPr>
              <w:t>Air flow monitoring is currently undertaken on an ad-hoc basis at Euston. </w:t>
            </w: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Supplier Question 67</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Can RSSB share information relating to the ventilation cycles and station operations which can be mapped with concentration levels to identify patterns in the air quality trends?</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RSSB Answer 67</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Access to information relating to ventilation cycles and station operations must be agreed in advance by the station manager, once the supplier is in contract.  It is possible that the supplier may not be permitted to access, or publish, part or all of this information.</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Supplier Question 68</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b/>
                <w:color w:val="000000" w:themeColor="text1"/>
              </w:rPr>
            </w:pPr>
            <w:r w:rsidRPr="00880477">
              <w:rPr>
                <w:rFonts w:asciiTheme="minorHAnsi" w:hAnsiTheme="minorHAnsi" w:cs="Arial"/>
                <w:color w:val="000000" w:themeColor="text1"/>
              </w:rPr>
              <w:t>Does the RSSB know of any significant development works scheduled to take place at Euston, Kings Cross and Edinburgh Waverly over the duration of the project? What are these development works?</w:t>
            </w: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RSSB Answer 68</w:t>
            </w:r>
          </w:p>
          <w:p w:rsidR="00E43372" w:rsidRPr="00880477" w:rsidRDefault="00E43372" w:rsidP="00E43372">
            <w:pPr>
              <w:rPr>
                <w:rFonts w:asciiTheme="minorHAnsi" w:hAnsiTheme="minorHAnsi" w:cs="Arial"/>
                <w:b/>
                <w:color w:val="000000" w:themeColor="text1"/>
              </w:rPr>
            </w:pPr>
          </w:p>
          <w:p w:rsidR="00E43372" w:rsidRPr="00880477" w:rsidRDefault="00E43372" w:rsidP="00E43372">
            <w:pPr>
              <w:rPr>
                <w:rFonts w:asciiTheme="minorHAnsi" w:hAnsiTheme="minorHAnsi" w:cs="Arial"/>
                <w:color w:val="000000" w:themeColor="text1"/>
              </w:rPr>
            </w:pPr>
            <w:r w:rsidRPr="00880477">
              <w:rPr>
                <w:rFonts w:asciiTheme="minorHAnsi" w:hAnsiTheme="minorHAnsi" w:cs="Arial"/>
                <w:color w:val="000000" w:themeColor="text1"/>
              </w:rPr>
              <w:t xml:space="preserve">Project work at Edinburgh commenced February 2017, and fundamentals are the realignment and extension of Platform 12, which opens December 2017, and the creation of Platforms 5 &amp; 6 which will come into use from July 2018. </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Supplier Question 69</w:t>
            </w:r>
          </w:p>
          <w:p w:rsidR="00880477" w:rsidRPr="00880477" w:rsidRDefault="00880477" w:rsidP="00880477">
            <w:pPr>
              <w:rPr>
                <w:rFonts w:asciiTheme="minorHAnsi" w:hAnsiTheme="minorHAnsi" w:cs="Arial"/>
                <w:color w:val="000000" w:themeColor="text1"/>
              </w:rPr>
            </w:pPr>
            <w:r w:rsidRPr="00880477">
              <w:rPr>
                <w:rFonts w:asciiTheme="minorHAnsi" w:hAnsiTheme="minorHAnsi" w:cs="Arial"/>
                <w:color w:val="000000" w:themeColor="text1"/>
              </w:rPr>
              <w:t>We assume that there are restricted hours when the monitoring equipment may be installed at each of the 3 stations, can these restricted hours of work be disclosed?</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t>RSSB Answer 69</w:t>
            </w:r>
          </w:p>
          <w:p w:rsidR="00880477" w:rsidRPr="00880477" w:rsidRDefault="00880477" w:rsidP="00880477">
            <w:pPr>
              <w:rPr>
                <w:rFonts w:asciiTheme="minorHAnsi" w:hAnsiTheme="minorHAnsi" w:cs="Arial"/>
                <w:color w:val="000000" w:themeColor="text1"/>
              </w:rPr>
            </w:pPr>
            <w:r w:rsidRPr="00880477">
              <w:rPr>
                <w:rFonts w:asciiTheme="minorHAnsi" w:hAnsiTheme="minorHAnsi" w:cs="Arial"/>
                <w:color w:val="000000" w:themeColor="text1"/>
              </w:rPr>
              <w:t>The station managers we will work with you to establish this.</w:t>
            </w:r>
          </w:p>
          <w:p w:rsidR="00E43372" w:rsidRPr="00880477" w:rsidRDefault="00E43372" w:rsidP="00E43372">
            <w:pPr>
              <w:rPr>
                <w:rFonts w:asciiTheme="minorHAnsi" w:hAnsiTheme="minorHAnsi" w:cs="Arial"/>
                <w:b/>
                <w:color w:val="000000" w:themeColor="text1"/>
              </w:rPr>
            </w:pPr>
          </w:p>
        </w:tc>
      </w:tr>
      <w:tr w:rsidR="00E43372" w:rsidRPr="00880477" w:rsidTr="00946481">
        <w:tc>
          <w:tcPr>
            <w:tcW w:w="9016" w:type="dxa"/>
          </w:tcPr>
          <w:p w:rsidR="00E43372" w:rsidRPr="00880477" w:rsidRDefault="00E43372" w:rsidP="00E43372">
            <w:pPr>
              <w:rPr>
                <w:rFonts w:asciiTheme="minorHAnsi" w:hAnsiTheme="minorHAnsi" w:cs="Arial"/>
                <w:b/>
                <w:color w:val="000000" w:themeColor="text1"/>
              </w:rPr>
            </w:pPr>
            <w:r w:rsidRPr="00880477">
              <w:rPr>
                <w:rFonts w:asciiTheme="minorHAnsi" w:hAnsiTheme="minorHAnsi" w:cs="Arial"/>
                <w:b/>
                <w:color w:val="000000" w:themeColor="text1"/>
              </w:rPr>
              <w:lastRenderedPageBreak/>
              <w:t>Supplier Question 70</w:t>
            </w:r>
          </w:p>
          <w:p w:rsidR="00E43372" w:rsidRPr="00880477" w:rsidRDefault="00E43372" w:rsidP="00E43372">
            <w:pPr>
              <w:rPr>
                <w:rFonts w:asciiTheme="minorHAnsi" w:hAnsiTheme="minorHAnsi" w:cs="Arial"/>
                <w:b/>
                <w:color w:val="000000" w:themeColor="text1"/>
              </w:rPr>
            </w:pPr>
          </w:p>
          <w:p w:rsidR="00880477" w:rsidRPr="00880477" w:rsidRDefault="00880477" w:rsidP="00880477">
            <w:pPr>
              <w:rPr>
                <w:rFonts w:asciiTheme="minorHAnsi" w:hAnsiTheme="minorHAnsi" w:cs="Arial"/>
                <w:color w:val="000000" w:themeColor="text1"/>
              </w:rPr>
            </w:pPr>
            <w:r w:rsidRPr="00880477">
              <w:rPr>
                <w:rFonts w:asciiTheme="minorHAnsi" w:hAnsiTheme="minorHAnsi" w:cs="Arial"/>
                <w:color w:val="000000" w:themeColor="text1"/>
              </w:rPr>
              <w:t>Will access to timetabling information (actual and expected) be provided to the Supplier?</w:t>
            </w:r>
          </w:p>
          <w:p w:rsidR="00880477" w:rsidRPr="00880477" w:rsidRDefault="00880477" w:rsidP="00E43372">
            <w:pPr>
              <w:rPr>
                <w:rFonts w:asciiTheme="minorHAnsi" w:hAnsiTheme="minorHAnsi" w:cs="Arial"/>
                <w:b/>
                <w:color w:val="000000" w:themeColor="text1"/>
              </w:rPr>
            </w:pPr>
          </w:p>
        </w:tc>
      </w:tr>
    </w:tbl>
    <w:p w:rsidR="00946481" w:rsidRPr="00880477" w:rsidRDefault="00946481">
      <w:pPr>
        <w:rPr>
          <w:rFonts w:asciiTheme="minorHAnsi" w:hAnsiTheme="minorHAnsi"/>
        </w:rPr>
      </w:pPr>
      <w:bookmarkStart w:id="0" w:name="_GoBack"/>
      <w:bookmarkEnd w:id="0"/>
      <w:r w:rsidRPr="00880477">
        <w:rPr>
          <w:rFonts w:asciiTheme="minorHAnsi" w:hAnsiTheme="minorHAnsi"/>
        </w:rPr>
        <w:t xml:space="preserve"> </w:t>
      </w:r>
    </w:p>
    <w:sectPr w:rsidR="00946481" w:rsidRPr="00880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D10C49"/>
    <w:multiLevelType w:val="hybridMultilevel"/>
    <w:tmpl w:val="0546B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D5700D"/>
    <w:multiLevelType w:val="hybridMultilevel"/>
    <w:tmpl w:val="ADDC4C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F450F8"/>
    <w:multiLevelType w:val="hybridMultilevel"/>
    <w:tmpl w:val="36AA86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7"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1"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64099B"/>
    <w:multiLevelType w:val="hybridMultilevel"/>
    <w:tmpl w:val="639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3"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7"/>
  </w:num>
  <w:num w:numId="10">
    <w:abstractNumId w:val="1"/>
  </w:num>
  <w:num w:numId="11">
    <w:abstractNumId w:val="17"/>
  </w:num>
  <w:num w:numId="12">
    <w:abstractNumId w:val="1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 w:numId="16">
    <w:abstractNumId w:val="22"/>
  </w:num>
  <w:num w:numId="17">
    <w:abstractNumId w:val="23"/>
  </w:num>
  <w:num w:numId="18">
    <w:abstractNumId w:val="19"/>
  </w:num>
  <w:num w:numId="19">
    <w:abstractNumId w:val="0"/>
  </w:num>
  <w:num w:numId="20">
    <w:abstractNumId w:val="5"/>
  </w:num>
  <w:num w:numId="21">
    <w:abstractNumId w:val="15"/>
  </w:num>
  <w:num w:numId="22">
    <w:abstractNumId w:val="11"/>
  </w:num>
  <w:num w:numId="23">
    <w:abstractNumId w:val="9"/>
  </w:num>
  <w:num w:numId="24">
    <w:abstractNumId w:val="18"/>
  </w:num>
  <w:num w:numId="25">
    <w:abstractNumId w:val="2"/>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22B2A"/>
    <w:rsid w:val="0017132A"/>
    <w:rsid w:val="001A43E4"/>
    <w:rsid w:val="003602CA"/>
    <w:rsid w:val="0038073A"/>
    <w:rsid w:val="0039370C"/>
    <w:rsid w:val="00561C5C"/>
    <w:rsid w:val="00715BBD"/>
    <w:rsid w:val="007F70D9"/>
    <w:rsid w:val="008526AF"/>
    <w:rsid w:val="00873A0E"/>
    <w:rsid w:val="00880477"/>
    <w:rsid w:val="00895779"/>
    <w:rsid w:val="00946481"/>
    <w:rsid w:val="00A2599A"/>
    <w:rsid w:val="00A26BA4"/>
    <w:rsid w:val="00A60C78"/>
    <w:rsid w:val="00A65249"/>
    <w:rsid w:val="00A83354"/>
    <w:rsid w:val="00B73850"/>
    <w:rsid w:val="00BE35D8"/>
    <w:rsid w:val="00C93221"/>
    <w:rsid w:val="00C94CB5"/>
    <w:rsid w:val="00CC620E"/>
    <w:rsid w:val="00E43372"/>
    <w:rsid w:val="00EA08D0"/>
    <w:rsid w:val="00EB683C"/>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25F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3E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rPr>
      <w:rFonts w:ascii="Times New Roman" w:hAnsi="Times New Roman" w:cs="Times New Roman"/>
      <w:sz w:val="24"/>
      <w:szCs w:val="24"/>
    </w:rPr>
  </w:style>
  <w:style w:type="paragraph" w:styleId="ListParagraph">
    <w:name w:val="List Paragraph"/>
    <w:basedOn w:val="Normal"/>
    <w:uiPriority w:val="34"/>
    <w:qFormat/>
    <w:rsid w:val="0017132A"/>
    <w:pPr>
      <w:ind w:left="720"/>
    </w:pPr>
    <w:rPr>
      <w:rFonts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styleId="FootnoteText">
    <w:name w:val="footnote text"/>
    <w:basedOn w:val="Normal"/>
    <w:link w:val="FootnoteTextChar"/>
    <w:uiPriority w:val="99"/>
    <w:semiHidden/>
    <w:unhideWhenUsed/>
    <w:rsid w:val="001A43E4"/>
    <w:rPr>
      <w:rFonts w:ascii="Arial" w:hAnsi="Arial" w:cs="Arial"/>
      <w:sz w:val="20"/>
      <w:szCs w:val="20"/>
      <w:lang w:eastAsia="en-US"/>
    </w:rPr>
  </w:style>
  <w:style w:type="character" w:customStyle="1" w:styleId="FootnoteTextChar">
    <w:name w:val="Footnote Text Char"/>
    <w:basedOn w:val="DefaultParagraphFont"/>
    <w:link w:val="FootnoteText"/>
    <w:uiPriority w:val="99"/>
    <w:semiHidden/>
    <w:rsid w:val="001A43E4"/>
    <w:rPr>
      <w:rFonts w:ascii="Arial" w:hAnsi="Arial" w:cs="Arial"/>
      <w:sz w:val="20"/>
      <w:szCs w:val="20"/>
    </w:rPr>
  </w:style>
  <w:style w:type="paragraph" w:customStyle="1" w:styleId="TRLBodyText">
    <w:name w:val="TRL Body Text"/>
    <w:basedOn w:val="Normal"/>
    <w:rsid w:val="00873A0E"/>
    <w:pPr>
      <w:spacing w:after="120" w:line="280" w:lineRule="atLeast"/>
      <w:jc w:val="both"/>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164">
      <w:bodyDiv w:val="1"/>
      <w:marLeft w:val="0"/>
      <w:marRight w:val="0"/>
      <w:marTop w:val="0"/>
      <w:marBottom w:val="0"/>
      <w:divBdr>
        <w:top w:val="none" w:sz="0" w:space="0" w:color="auto"/>
        <w:left w:val="none" w:sz="0" w:space="0" w:color="auto"/>
        <w:bottom w:val="none" w:sz="0" w:space="0" w:color="auto"/>
        <w:right w:val="none" w:sz="0" w:space="0" w:color="auto"/>
      </w:divBdr>
    </w:div>
    <w:div w:id="47653329">
      <w:bodyDiv w:val="1"/>
      <w:marLeft w:val="0"/>
      <w:marRight w:val="0"/>
      <w:marTop w:val="0"/>
      <w:marBottom w:val="0"/>
      <w:divBdr>
        <w:top w:val="none" w:sz="0" w:space="0" w:color="auto"/>
        <w:left w:val="none" w:sz="0" w:space="0" w:color="auto"/>
        <w:bottom w:val="none" w:sz="0" w:space="0" w:color="auto"/>
        <w:right w:val="none" w:sz="0" w:space="0" w:color="auto"/>
      </w:divBdr>
    </w:div>
    <w:div w:id="50272838">
      <w:bodyDiv w:val="1"/>
      <w:marLeft w:val="0"/>
      <w:marRight w:val="0"/>
      <w:marTop w:val="0"/>
      <w:marBottom w:val="0"/>
      <w:divBdr>
        <w:top w:val="none" w:sz="0" w:space="0" w:color="auto"/>
        <w:left w:val="none" w:sz="0" w:space="0" w:color="auto"/>
        <w:bottom w:val="none" w:sz="0" w:space="0" w:color="auto"/>
        <w:right w:val="none" w:sz="0" w:space="0" w:color="auto"/>
      </w:divBdr>
    </w:div>
    <w:div w:id="67844276">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0591407">
      <w:bodyDiv w:val="1"/>
      <w:marLeft w:val="0"/>
      <w:marRight w:val="0"/>
      <w:marTop w:val="0"/>
      <w:marBottom w:val="0"/>
      <w:divBdr>
        <w:top w:val="none" w:sz="0" w:space="0" w:color="auto"/>
        <w:left w:val="none" w:sz="0" w:space="0" w:color="auto"/>
        <w:bottom w:val="none" w:sz="0" w:space="0" w:color="auto"/>
        <w:right w:val="none" w:sz="0" w:space="0" w:color="auto"/>
      </w:divBdr>
    </w:div>
    <w:div w:id="117114999">
      <w:bodyDiv w:val="1"/>
      <w:marLeft w:val="0"/>
      <w:marRight w:val="0"/>
      <w:marTop w:val="0"/>
      <w:marBottom w:val="0"/>
      <w:divBdr>
        <w:top w:val="none" w:sz="0" w:space="0" w:color="auto"/>
        <w:left w:val="none" w:sz="0" w:space="0" w:color="auto"/>
        <w:bottom w:val="none" w:sz="0" w:space="0" w:color="auto"/>
        <w:right w:val="none" w:sz="0" w:space="0" w:color="auto"/>
      </w:divBdr>
    </w:div>
    <w:div w:id="120266191">
      <w:bodyDiv w:val="1"/>
      <w:marLeft w:val="0"/>
      <w:marRight w:val="0"/>
      <w:marTop w:val="0"/>
      <w:marBottom w:val="0"/>
      <w:divBdr>
        <w:top w:val="none" w:sz="0" w:space="0" w:color="auto"/>
        <w:left w:val="none" w:sz="0" w:space="0" w:color="auto"/>
        <w:bottom w:val="none" w:sz="0" w:space="0" w:color="auto"/>
        <w:right w:val="none" w:sz="0" w:space="0" w:color="auto"/>
      </w:divBdr>
    </w:div>
    <w:div w:id="124854552">
      <w:bodyDiv w:val="1"/>
      <w:marLeft w:val="0"/>
      <w:marRight w:val="0"/>
      <w:marTop w:val="0"/>
      <w:marBottom w:val="0"/>
      <w:divBdr>
        <w:top w:val="none" w:sz="0" w:space="0" w:color="auto"/>
        <w:left w:val="none" w:sz="0" w:space="0" w:color="auto"/>
        <w:bottom w:val="none" w:sz="0" w:space="0" w:color="auto"/>
        <w:right w:val="none" w:sz="0" w:space="0" w:color="auto"/>
      </w:divBdr>
    </w:div>
    <w:div w:id="143206615">
      <w:bodyDiv w:val="1"/>
      <w:marLeft w:val="0"/>
      <w:marRight w:val="0"/>
      <w:marTop w:val="0"/>
      <w:marBottom w:val="0"/>
      <w:divBdr>
        <w:top w:val="none" w:sz="0" w:space="0" w:color="auto"/>
        <w:left w:val="none" w:sz="0" w:space="0" w:color="auto"/>
        <w:bottom w:val="none" w:sz="0" w:space="0" w:color="auto"/>
        <w:right w:val="none" w:sz="0" w:space="0" w:color="auto"/>
      </w:divBdr>
    </w:div>
    <w:div w:id="144469067">
      <w:bodyDiv w:val="1"/>
      <w:marLeft w:val="0"/>
      <w:marRight w:val="0"/>
      <w:marTop w:val="0"/>
      <w:marBottom w:val="0"/>
      <w:divBdr>
        <w:top w:val="none" w:sz="0" w:space="0" w:color="auto"/>
        <w:left w:val="none" w:sz="0" w:space="0" w:color="auto"/>
        <w:bottom w:val="none" w:sz="0" w:space="0" w:color="auto"/>
        <w:right w:val="none" w:sz="0" w:space="0" w:color="auto"/>
      </w:divBdr>
    </w:div>
    <w:div w:id="148987687">
      <w:bodyDiv w:val="1"/>
      <w:marLeft w:val="0"/>
      <w:marRight w:val="0"/>
      <w:marTop w:val="0"/>
      <w:marBottom w:val="0"/>
      <w:divBdr>
        <w:top w:val="none" w:sz="0" w:space="0" w:color="auto"/>
        <w:left w:val="none" w:sz="0" w:space="0" w:color="auto"/>
        <w:bottom w:val="none" w:sz="0" w:space="0" w:color="auto"/>
        <w:right w:val="none" w:sz="0" w:space="0" w:color="auto"/>
      </w:divBdr>
    </w:div>
    <w:div w:id="158353266">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83175074">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199174547">
      <w:bodyDiv w:val="1"/>
      <w:marLeft w:val="0"/>
      <w:marRight w:val="0"/>
      <w:marTop w:val="0"/>
      <w:marBottom w:val="0"/>
      <w:divBdr>
        <w:top w:val="none" w:sz="0" w:space="0" w:color="auto"/>
        <w:left w:val="none" w:sz="0" w:space="0" w:color="auto"/>
        <w:bottom w:val="none" w:sz="0" w:space="0" w:color="auto"/>
        <w:right w:val="none" w:sz="0" w:space="0" w:color="auto"/>
      </w:divBdr>
    </w:div>
    <w:div w:id="20298761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44413874">
      <w:bodyDiv w:val="1"/>
      <w:marLeft w:val="0"/>
      <w:marRight w:val="0"/>
      <w:marTop w:val="0"/>
      <w:marBottom w:val="0"/>
      <w:divBdr>
        <w:top w:val="none" w:sz="0" w:space="0" w:color="auto"/>
        <w:left w:val="none" w:sz="0" w:space="0" w:color="auto"/>
        <w:bottom w:val="none" w:sz="0" w:space="0" w:color="auto"/>
        <w:right w:val="none" w:sz="0" w:space="0" w:color="auto"/>
      </w:divBdr>
    </w:div>
    <w:div w:id="251475503">
      <w:bodyDiv w:val="1"/>
      <w:marLeft w:val="0"/>
      <w:marRight w:val="0"/>
      <w:marTop w:val="0"/>
      <w:marBottom w:val="0"/>
      <w:divBdr>
        <w:top w:val="none" w:sz="0" w:space="0" w:color="auto"/>
        <w:left w:val="none" w:sz="0" w:space="0" w:color="auto"/>
        <w:bottom w:val="none" w:sz="0" w:space="0" w:color="auto"/>
        <w:right w:val="none" w:sz="0" w:space="0" w:color="auto"/>
      </w:divBdr>
    </w:div>
    <w:div w:id="253783841">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94793749">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0493799">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361710921">
      <w:bodyDiv w:val="1"/>
      <w:marLeft w:val="0"/>
      <w:marRight w:val="0"/>
      <w:marTop w:val="0"/>
      <w:marBottom w:val="0"/>
      <w:divBdr>
        <w:top w:val="none" w:sz="0" w:space="0" w:color="auto"/>
        <w:left w:val="none" w:sz="0" w:space="0" w:color="auto"/>
        <w:bottom w:val="none" w:sz="0" w:space="0" w:color="auto"/>
        <w:right w:val="none" w:sz="0" w:space="0" w:color="auto"/>
      </w:divBdr>
    </w:div>
    <w:div w:id="370617586">
      <w:bodyDiv w:val="1"/>
      <w:marLeft w:val="0"/>
      <w:marRight w:val="0"/>
      <w:marTop w:val="0"/>
      <w:marBottom w:val="0"/>
      <w:divBdr>
        <w:top w:val="none" w:sz="0" w:space="0" w:color="auto"/>
        <w:left w:val="none" w:sz="0" w:space="0" w:color="auto"/>
        <w:bottom w:val="none" w:sz="0" w:space="0" w:color="auto"/>
        <w:right w:val="none" w:sz="0" w:space="0" w:color="auto"/>
      </w:divBdr>
    </w:div>
    <w:div w:id="415592858">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60850015">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01899800">
      <w:bodyDiv w:val="1"/>
      <w:marLeft w:val="0"/>
      <w:marRight w:val="0"/>
      <w:marTop w:val="0"/>
      <w:marBottom w:val="0"/>
      <w:divBdr>
        <w:top w:val="none" w:sz="0" w:space="0" w:color="auto"/>
        <w:left w:val="none" w:sz="0" w:space="0" w:color="auto"/>
        <w:bottom w:val="none" w:sz="0" w:space="0" w:color="auto"/>
        <w:right w:val="none" w:sz="0" w:space="0" w:color="auto"/>
      </w:divBdr>
    </w:div>
    <w:div w:id="505246620">
      <w:bodyDiv w:val="1"/>
      <w:marLeft w:val="0"/>
      <w:marRight w:val="0"/>
      <w:marTop w:val="0"/>
      <w:marBottom w:val="0"/>
      <w:divBdr>
        <w:top w:val="none" w:sz="0" w:space="0" w:color="auto"/>
        <w:left w:val="none" w:sz="0" w:space="0" w:color="auto"/>
        <w:bottom w:val="none" w:sz="0" w:space="0" w:color="auto"/>
        <w:right w:val="none" w:sz="0" w:space="0" w:color="auto"/>
      </w:divBdr>
    </w:div>
    <w:div w:id="510460010">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15535276">
      <w:bodyDiv w:val="1"/>
      <w:marLeft w:val="0"/>
      <w:marRight w:val="0"/>
      <w:marTop w:val="0"/>
      <w:marBottom w:val="0"/>
      <w:divBdr>
        <w:top w:val="none" w:sz="0" w:space="0" w:color="auto"/>
        <w:left w:val="none" w:sz="0" w:space="0" w:color="auto"/>
        <w:bottom w:val="none" w:sz="0" w:space="0" w:color="auto"/>
        <w:right w:val="none" w:sz="0" w:space="0" w:color="auto"/>
      </w:divBdr>
    </w:div>
    <w:div w:id="518741335">
      <w:bodyDiv w:val="1"/>
      <w:marLeft w:val="0"/>
      <w:marRight w:val="0"/>
      <w:marTop w:val="0"/>
      <w:marBottom w:val="0"/>
      <w:divBdr>
        <w:top w:val="none" w:sz="0" w:space="0" w:color="auto"/>
        <w:left w:val="none" w:sz="0" w:space="0" w:color="auto"/>
        <w:bottom w:val="none" w:sz="0" w:space="0" w:color="auto"/>
        <w:right w:val="none" w:sz="0" w:space="0" w:color="auto"/>
      </w:divBdr>
    </w:div>
    <w:div w:id="536116847">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04777132">
      <w:bodyDiv w:val="1"/>
      <w:marLeft w:val="0"/>
      <w:marRight w:val="0"/>
      <w:marTop w:val="0"/>
      <w:marBottom w:val="0"/>
      <w:divBdr>
        <w:top w:val="none" w:sz="0" w:space="0" w:color="auto"/>
        <w:left w:val="none" w:sz="0" w:space="0" w:color="auto"/>
        <w:bottom w:val="none" w:sz="0" w:space="0" w:color="auto"/>
        <w:right w:val="none" w:sz="0" w:space="0" w:color="auto"/>
      </w:divBdr>
    </w:div>
    <w:div w:id="644435468">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661931264">
      <w:bodyDiv w:val="1"/>
      <w:marLeft w:val="0"/>
      <w:marRight w:val="0"/>
      <w:marTop w:val="0"/>
      <w:marBottom w:val="0"/>
      <w:divBdr>
        <w:top w:val="none" w:sz="0" w:space="0" w:color="auto"/>
        <w:left w:val="none" w:sz="0" w:space="0" w:color="auto"/>
        <w:bottom w:val="none" w:sz="0" w:space="0" w:color="auto"/>
        <w:right w:val="none" w:sz="0" w:space="0" w:color="auto"/>
      </w:divBdr>
    </w:div>
    <w:div w:id="687099394">
      <w:bodyDiv w:val="1"/>
      <w:marLeft w:val="0"/>
      <w:marRight w:val="0"/>
      <w:marTop w:val="0"/>
      <w:marBottom w:val="0"/>
      <w:divBdr>
        <w:top w:val="none" w:sz="0" w:space="0" w:color="auto"/>
        <w:left w:val="none" w:sz="0" w:space="0" w:color="auto"/>
        <w:bottom w:val="none" w:sz="0" w:space="0" w:color="auto"/>
        <w:right w:val="none" w:sz="0" w:space="0" w:color="auto"/>
      </w:divBdr>
    </w:div>
    <w:div w:id="731850661">
      <w:bodyDiv w:val="1"/>
      <w:marLeft w:val="0"/>
      <w:marRight w:val="0"/>
      <w:marTop w:val="0"/>
      <w:marBottom w:val="0"/>
      <w:divBdr>
        <w:top w:val="none" w:sz="0" w:space="0" w:color="auto"/>
        <w:left w:val="none" w:sz="0" w:space="0" w:color="auto"/>
        <w:bottom w:val="none" w:sz="0" w:space="0" w:color="auto"/>
        <w:right w:val="none" w:sz="0" w:space="0" w:color="auto"/>
      </w:divBdr>
    </w:div>
    <w:div w:id="732853197">
      <w:bodyDiv w:val="1"/>
      <w:marLeft w:val="0"/>
      <w:marRight w:val="0"/>
      <w:marTop w:val="0"/>
      <w:marBottom w:val="0"/>
      <w:divBdr>
        <w:top w:val="none" w:sz="0" w:space="0" w:color="auto"/>
        <w:left w:val="none" w:sz="0" w:space="0" w:color="auto"/>
        <w:bottom w:val="none" w:sz="0" w:space="0" w:color="auto"/>
        <w:right w:val="none" w:sz="0" w:space="0" w:color="auto"/>
      </w:divBdr>
    </w:div>
    <w:div w:id="743992196">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69617777">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789318666">
      <w:bodyDiv w:val="1"/>
      <w:marLeft w:val="0"/>
      <w:marRight w:val="0"/>
      <w:marTop w:val="0"/>
      <w:marBottom w:val="0"/>
      <w:divBdr>
        <w:top w:val="none" w:sz="0" w:space="0" w:color="auto"/>
        <w:left w:val="none" w:sz="0" w:space="0" w:color="auto"/>
        <w:bottom w:val="none" w:sz="0" w:space="0" w:color="auto"/>
        <w:right w:val="none" w:sz="0" w:space="0" w:color="auto"/>
      </w:divBdr>
    </w:div>
    <w:div w:id="804736866">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30220383">
      <w:bodyDiv w:val="1"/>
      <w:marLeft w:val="0"/>
      <w:marRight w:val="0"/>
      <w:marTop w:val="0"/>
      <w:marBottom w:val="0"/>
      <w:divBdr>
        <w:top w:val="none" w:sz="0" w:space="0" w:color="auto"/>
        <w:left w:val="none" w:sz="0" w:space="0" w:color="auto"/>
        <w:bottom w:val="none" w:sz="0" w:space="0" w:color="auto"/>
        <w:right w:val="none" w:sz="0" w:space="0" w:color="auto"/>
      </w:divBdr>
    </w:div>
    <w:div w:id="856190154">
      <w:bodyDiv w:val="1"/>
      <w:marLeft w:val="0"/>
      <w:marRight w:val="0"/>
      <w:marTop w:val="0"/>
      <w:marBottom w:val="0"/>
      <w:divBdr>
        <w:top w:val="none" w:sz="0" w:space="0" w:color="auto"/>
        <w:left w:val="none" w:sz="0" w:space="0" w:color="auto"/>
        <w:bottom w:val="none" w:sz="0" w:space="0" w:color="auto"/>
        <w:right w:val="none" w:sz="0" w:space="0" w:color="auto"/>
      </w:divBdr>
    </w:div>
    <w:div w:id="870991122">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878014190">
      <w:bodyDiv w:val="1"/>
      <w:marLeft w:val="0"/>
      <w:marRight w:val="0"/>
      <w:marTop w:val="0"/>
      <w:marBottom w:val="0"/>
      <w:divBdr>
        <w:top w:val="none" w:sz="0" w:space="0" w:color="auto"/>
        <w:left w:val="none" w:sz="0" w:space="0" w:color="auto"/>
        <w:bottom w:val="none" w:sz="0" w:space="0" w:color="auto"/>
        <w:right w:val="none" w:sz="0" w:space="0" w:color="auto"/>
      </w:divBdr>
    </w:div>
    <w:div w:id="885868878">
      <w:bodyDiv w:val="1"/>
      <w:marLeft w:val="0"/>
      <w:marRight w:val="0"/>
      <w:marTop w:val="0"/>
      <w:marBottom w:val="0"/>
      <w:divBdr>
        <w:top w:val="none" w:sz="0" w:space="0" w:color="auto"/>
        <w:left w:val="none" w:sz="0" w:space="0" w:color="auto"/>
        <w:bottom w:val="none" w:sz="0" w:space="0" w:color="auto"/>
        <w:right w:val="none" w:sz="0" w:space="0" w:color="auto"/>
      </w:divBdr>
    </w:div>
    <w:div w:id="919170701">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73212921">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11033248">
      <w:bodyDiv w:val="1"/>
      <w:marLeft w:val="0"/>
      <w:marRight w:val="0"/>
      <w:marTop w:val="0"/>
      <w:marBottom w:val="0"/>
      <w:divBdr>
        <w:top w:val="none" w:sz="0" w:space="0" w:color="auto"/>
        <w:left w:val="none" w:sz="0" w:space="0" w:color="auto"/>
        <w:bottom w:val="none" w:sz="0" w:space="0" w:color="auto"/>
        <w:right w:val="none" w:sz="0" w:space="0" w:color="auto"/>
      </w:divBdr>
    </w:div>
    <w:div w:id="101607661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4255602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089539876">
      <w:bodyDiv w:val="1"/>
      <w:marLeft w:val="0"/>
      <w:marRight w:val="0"/>
      <w:marTop w:val="0"/>
      <w:marBottom w:val="0"/>
      <w:divBdr>
        <w:top w:val="none" w:sz="0" w:space="0" w:color="auto"/>
        <w:left w:val="none" w:sz="0" w:space="0" w:color="auto"/>
        <w:bottom w:val="none" w:sz="0" w:space="0" w:color="auto"/>
        <w:right w:val="none" w:sz="0" w:space="0" w:color="auto"/>
      </w:divBdr>
    </w:div>
    <w:div w:id="1118330336">
      <w:bodyDiv w:val="1"/>
      <w:marLeft w:val="0"/>
      <w:marRight w:val="0"/>
      <w:marTop w:val="0"/>
      <w:marBottom w:val="0"/>
      <w:divBdr>
        <w:top w:val="none" w:sz="0" w:space="0" w:color="auto"/>
        <w:left w:val="none" w:sz="0" w:space="0" w:color="auto"/>
        <w:bottom w:val="none" w:sz="0" w:space="0" w:color="auto"/>
        <w:right w:val="none" w:sz="0" w:space="0" w:color="auto"/>
      </w:divBdr>
    </w:div>
    <w:div w:id="1138759734">
      <w:bodyDiv w:val="1"/>
      <w:marLeft w:val="0"/>
      <w:marRight w:val="0"/>
      <w:marTop w:val="0"/>
      <w:marBottom w:val="0"/>
      <w:divBdr>
        <w:top w:val="none" w:sz="0" w:space="0" w:color="auto"/>
        <w:left w:val="none" w:sz="0" w:space="0" w:color="auto"/>
        <w:bottom w:val="none" w:sz="0" w:space="0" w:color="auto"/>
        <w:right w:val="none" w:sz="0" w:space="0" w:color="auto"/>
      </w:divBdr>
    </w:div>
    <w:div w:id="1142162761">
      <w:bodyDiv w:val="1"/>
      <w:marLeft w:val="0"/>
      <w:marRight w:val="0"/>
      <w:marTop w:val="0"/>
      <w:marBottom w:val="0"/>
      <w:divBdr>
        <w:top w:val="none" w:sz="0" w:space="0" w:color="auto"/>
        <w:left w:val="none" w:sz="0" w:space="0" w:color="auto"/>
        <w:bottom w:val="none" w:sz="0" w:space="0" w:color="auto"/>
        <w:right w:val="none" w:sz="0" w:space="0" w:color="auto"/>
      </w:divBdr>
    </w:div>
    <w:div w:id="1148396570">
      <w:bodyDiv w:val="1"/>
      <w:marLeft w:val="0"/>
      <w:marRight w:val="0"/>
      <w:marTop w:val="0"/>
      <w:marBottom w:val="0"/>
      <w:divBdr>
        <w:top w:val="none" w:sz="0" w:space="0" w:color="auto"/>
        <w:left w:val="none" w:sz="0" w:space="0" w:color="auto"/>
        <w:bottom w:val="none" w:sz="0" w:space="0" w:color="auto"/>
        <w:right w:val="none" w:sz="0" w:space="0" w:color="auto"/>
      </w:divBdr>
    </w:div>
    <w:div w:id="1150056167">
      <w:bodyDiv w:val="1"/>
      <w:marLeft w:val="0"/>
      <w:marRight w:val="0"/>
      <w:marTop w:val="0"/>
      <w:marBottom w:val="0"/>
      <w:divBdr>
        <w:top w:val="none" w:sz="0" w:space="0" w:color="auto"/>
        <w:left w:val="none" w:sz="0" w:space="0" w:color="auto"/>
        <w:bottom w:val="none" w:sz="0" w:space="0" w:color="auto"/>
        <w:right w:val="none" w:sz="0" w:space="0" w:color="auto"/>
      </w:divBdr>
    </w:div>
    <w:div w:id="1189216980">
      <w:bodyDiv w:val="1"/>
      <w:marLeft w:val="0"/>
      <w:marRight w:val="0"/>
      <w:marTop w:val="0"/>
      <w:marBottom w:val="0"/>
      <w:divBdr>
        <w:top w:val="none" w:sz="0" w:space="0" w:color="auto"/>
        <w:left w:val="none" w:sz="0" w:space="0" w:color="auto"/>
        <w:bottom w:val="none" w:sz="0" w:space="0" w:color="auto"/>
        <w:right w:val="none" w:sz="0" w:space="0" w:color="auto"/>
      </w:divBdr>
    </w:div>
    <w:div w:id="1206716009">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59288403">
      <w:bodyDiv w:val="1"/>
      <w:marLeft w:val="0"/>
      <w:marRight w:val="0"/>
      <w:marTop w:val="0"/>
      <w:marBottom w:val="0"/>
      <w:divBdr>
        <w:top w:val="none" w:sz="0" w:space="0" w:color="auto"/>
        <w:left w:val="none" w:sz="0" w:space="0" w:color="auto"/>
        <w:bottom w:val="none" w:sz="0" w:space="0" w:color="auto"/>
        <w:right w:val="none" w:sz="0" w:space="0" w:color="auto"/>
      </w:divBdr>
    </w:div>
    <w:div w:id="1262879301">
      <w:bodyDiv w:val="1"/>
      <w:marLeft w:val="0"/>
      <w:marRight w:val="0"/>
      <w:marTop w:val="0"/>
      <w:marBottom w:val="0"/>
      <w:divBdr>
        <w:top w:val="none" w:sz="0" w:space="0" w:color="auto"/>
        <w:left w:val="none" w:sz="0" w:space="0" w:color="auto"/>
        <w:bottom w:val="none" w:sz="0" w:space="0" w:color="auto"/>
        <w:right w:val="none" w:sz="0" w:space="0" w:color="auto"/>
      </w:divBdr>
    </w:div>
    <w:div w:id="1281650527">
      <w:bodyDiv w:val="1"/>
      <w:marLeft w:val="0"/>
      <w:marRight w:val="0"/>
      <w:marTop w:val="0"/>
      <w:marBottom w:val="0"/>
      <w:divBdr>
        <w:top w:val="none" w:sz="0" w:space="0" w:color="auto"/>
        <w:left w:val="none" w:sz="0" w:space="0" w:color="auto"/>
        <w:bottom w:val="none" w:sz="0" w:space="0" w:color="auto"/>
        <w:right w:val="none" w:sz="0" w:space="0" w:color="auto"/>
      </w:divBdr>
    </w:div>
    <w:div w:id="1300309123">
      <w:bodyDiv w:val="1"/>
      <w:marLeft w:val="0"/>
      <w:marRight w:val="0"/>
      <w:marTop w:val="0"/>
      <w:marBottom w:val="0"/>
      <w:divBdr>
        <w:top w:val="none" w:sz="0" w:space="0" w:color="auto"/>
        <w:left w:val="none" w:sz="0" w:space="0" w:color="auto"/>
        <w:bottom w:val="none" w:sz="0" w:space="0" w:color="auto"/>
        <w:right w:val="none" w:sz="0" w:space="0" w:color="auto"/>
      </w:divBdr>
    </w:div>
    <w:div w:id="1303270563">
      <w:bodyDiv w:val="1"/>
      <w:marLeft w:val="0"/>
      <w:marRight w:val="0"/>
      <w:marTop w:val="0"/>
      <w:marBottom w:val="0"/>
      <w:divBdr>
        <w:top w:val="none" w:sz="0" w:space="0" w:color="auto"/>
        <w:left w:val="none" w:sz="0" w:space="0" w:color="auto"/>
        <w:bottom w:val="none" w:sz="0" w:space="0" w:color="auto"/>
        <w:right w:val="none" w:sz="0" w:space="0" w:color="auto"/>
      </w:divBdr>
    </w:div>
    <w:div w:id="1311713758">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34793423">
      <w:bodyDiv w:val="1"/>
      <w:marLeft w:val="0"/>
      <w:marRight w:val="0"/>
      <w:marTop w:val="0"/>
      <w:marBottom w:val="0"/>
      <w:divBdr>
        <w:top w:val="none" w:sz="0" w:space="0" w:color="auto"/>
        <w:left w:val="none" w:sz="0" w:space="0" w:color="auto"/>
        <w:bottom w:val="none" w:sz="0" w:space="0" w:color="auto"/>
        <w:right w:val="none" w:sz="0" w:space="0" w:color="auto"/>
      </w:divBdr>
    </w:div>
    <w:div w:id="1337928449">
      <w:bodyDiv w:val="1"/>
      <w:marLeft w:val="0"/>
      <w:marRight w:val="0"/>
      <w:marTop w:val="0"/>
      <w:marBottom w:val="0"/>
      <w:divBdr>
        <w:top w:val="none" w:sz="0" w:space="0" w:color="auto"/>
        <w:left w:val="none" w:sz="0" w:space="0" w:color="auto"/>
        <w:bottom w:val="none" w:sz="0" w:space="0" w:color="auto"/>
        <w:right w:val="none" w:sz="0" w:space="0" w:color="auto"/>
      </w:divBdr>
    </w:div>
    <w:div w:id="1349987089">
      <w:bodyDiv w:val="1"/>
      <w:marLeft w:val="0"/>
      <w:marRight w:val="0"/>
      <w:marTop w:val="0"/>
      <w:marBottom w:val="0"/>
      <w:divBdr>
        <w:top w:val="none" w:sz="0" w:space="0" w:color="auto"/>
        <w:left w:val="none" w:sz="0" w:space="0" w:color="auto"/>
        <w:bottom w:val="none" w:sz="0" w:space="0" w:color="auto"/>
        <w:right w:val="none" w:sz="0" w:space="0" w:color="auto"/>
      </w:divBdr>
    </w:div>
    <w:div w:id="1349987912">
      <w:bodyDiv w:val="1"/>
      <w:marLeft w:val="0"/>
      <w:marRight w:val="0"/>
      <w:marTop w:val="0"/>
      <w:marBottom w:val="0"/>
      <w:divBdr>
        <w:top w:val="none" w:sz="0" w:space="0" w:color="auto"/>
        <w:left w:val="none" w:sz="0" w:space="0" w:color="auto"/>
        <w:bottom w:val="none" w:sz="0" w:space="0" w:color="auto"/>
        <w:right w:val="none" w:sz="0" w:space="0" w:color="auto"/>
      </w:divBdr>
    </w:div>
    <w:div w:id="1358896823">
      <w:bodyDiv w:val="1"/>
      <w:marLeft w:val="0"/>
      <w:marRight w:val="0"/>
      <w:marTop w:val="0"/>
      <w:marBottom w:val="0"/>
      <w:divBdr>
        <w:top w:val="none" w:sz="0" w:space="0" w:color="auto"/>
        <w:left w:val="none" w:sz="0" w:space="0" w:color="auto"/>
        <w:bottom w:val="none" w:sz="0" w:space="0" w:color="auto"/>
        <w:right w:val="none" w:sz="0" w:space="0" w:color="auto"/>
      </w:divBdr>
    </w:div>
    <w:div w:id="1364553620">
      <w:bodyDiv w:val="1"/>
      <w:marLeft w:val="0"/>
      <w:marRight w:val="0"/>
      <w:marTop w:val="0"/>
      <w:marBottom w:val="0"/>
      <w:divBdr>
        <w:top w:val="none" w:sz="0" w:space="0" w:color="auto"/>
        <w:left w:val="none" w:sz="0" w:space="0" w:color="auto"/>
        <w:bottom w:val="none" w:sz="0" w:space="0" w:color="auto"/>
        <w:right w:val="none" w:sz="0" w:space="0" w:color="auto"/>
      </w:divBdr>
    </w:div>
    <w:div w:id="1386564328">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33016403">
      <w:bodyDiv w:val="1"/>
      <w:marLeft w:val="0"/>
      <w:marRight w:val="0"/>
      <w:marTop w:val="0"/>
      <w:marBottom w:val="0"/>
      <w:divBdr>
        <w:top w:val="none" w:sz="0" w:space="0" w:color="auto"/>
        <w:left w:val="none" w:sz="0" w:space="0" w:color="auto"/>
        <w:bottom w:val="none" w:sz="0" w:space="0" w:color="auto"/>
        <w:right w:val="none" w:sz="0" w:space="0" w:color="auto"/>
      </w:divBdr>
    </w:div>
    <w:div w:id="1468623158">
      <w:bodyDiv w:val="1"/>
      <w:marLeft w:val="0"/>
      <w:marRight w:val="0"/>
      <w:marTop w:val="0"/>
      <w:marBottom w:val="0"/>
      <w:divBdr>
        <w:top w:val="none" w:sz="0" w:space="0" w:color="auto"/>
        <w:left w:val="none" w:sz="0" w:space="0" w:color="auto"/>
        <w:bottom w:val="none" w:sz="0" w:space="0" w:color="auto"/>
        <w:right w:val="none" w:sz="0" w:space="0" w:color="auto"/>
      </w:divBdr>
    </w:div>
    <w:div w:id="1478647619">
      <w:bodyDiv w:val="1"/>
      <w:marLeft w:val="0"/>
      <w:marRight w:val="0"/>
      <w:marTop w:val="0"/>
      <w:marBottom w:val="0"/>
      <w:divBdr>
        <w:top w:val="none" w:sz="0" w:space="0" w:color="auto"/>
        <w:left w:val="none" w:sz="0" w:space="0" w:color="auto"/>
        <w:bottom w:val="none" w:sz="0" w:space="0" w:color="auto"/>
        <w:right w:val="none" w:sz="0" w:space="0" w:color="auto"/>
      </w:divBdr>
    </w:div>
    <w:div w:id="1489402731">
      <w:bodyDiv w:val="1"/>
      <w:marLeft w:val="0"/>
      <w:marRight w:val="0"/>
      <w:marTop w:val="0"/>
      <w:marBottom w:val="0"/>
      <w:divBdr>
        <w:top w:val="none" w:sz="0" w:space="0" w:color="auto"/>
        <w:left w:val="none" w:sz="0" w:space="0" w:color="auto"/>
        <w:bottom w:val="none" w:sz="0" w:space="0" w:color="auto"/>
        <w:right w:val="none" w:sz="0" w:space="0" w:color="auto"/>
      </w:divBdr>
    </w:div>
    <w:div w:id="1506242209">
      <w:bodyDiv w:val="1"/>
      <w:marLeft w:val="0"/>
      <w:marRight w:val="0"/>
      <w:marTop w:val="0"/>
      <w:marBottom w:val="0"/>
      <w:divBdr>
        <w:top w:val="none" w:sz="0" w:space="0" w:color="auto"/>
        <w:left w:val="none" w:sz="0" w:space="0" w:color="auto"/>
        <w:bottom w:val="none" w:sz="0" w:space="0" w:color="auto"/>
        <w:right w:val="none" w:sz="0" w:space="0" w:color="auto"/>
      </w:divBdr>
    </w:div>
    <w:div w:id="1524661931">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48637037">
      <w:bodyDiv w:val="1"/>
      <w:marLeft w:val="0"/>
      <w:marRight w:val="0"/>
      <w:marTop w:val="0"/>
      <w:marBottom w:val="0"/>
      <w:divBdr>
        <w:top w:val="none" w:sz="0" w:space="0" w:color="auto"/>
        <w:left w:val="none" w:sz="0" w:space="0" w:color="auto"/>
        <w:bottom w:val="none" w:sz="0" w:space="0" w:color="auto"/>
        <w:right w:val="none" w:sz="0" w:space="0" w:color="auto"/>
      </w:divBdr>
    </w:div>
    <w:div w:id="1591424156">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54523651">
      <w:bodyDiv w:val="1"/>
      <w:marLeft w:val="0"/>
      <w:marRight w:val="0"/>
      <w:marTop w:val="0"/>
      <w:marBottom w:val="0"/>
      <w:divBdr>
        <w:top w:val="none" w:sz="0" w:space="0" w:color="auto"/>
        <w:left w:val="none" w:sz="0" w:space="0" w:color="auto"/>
        <w:bottom w:val="none" w:sz="0" w:space="0" w:color="auto"/>
        <w:right w:val="none" w:sz="0" w:space="0" w:color="auto"/>
      </w:divBdr>
    </w:div>
    <w:div w:id="1675255591">
      <w:bodyDiv w:val="1"/>
      <w:marLeft w:val="0"/>
      <w:marRight w:val="0"/>
      <w:marTop w:val="0"/>
      <w:marBottom w:val="0"/>
      <w:divBdr>
        <w:top w:val="none" w:sz="0" w:space="0" w:color="auto"/>
        <w:left w:val="none" w:sz="0" w:space="0" w:color="auto"/>
        <w:bottom w:val="none" w:sz="0" w:space="0" w:color="auto"/>
        <w:right w:val="none" w:sz="0" w:space="0" w:color="auto"/>
      </w:divBdr>
    </w:div>
    <w:div w:id="1680353272">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05212699">
      <w:bodyDiv w:val="1"/>
      <w:marLeft w:val="0"/>
      <w:marRight w:val="0"/>
      <w:marTop w:val="0"/>
      <w:marBottom w:val="0"/>
      <w:divBdr>
        <w:top w:val="none" w:sz="0" w:space="0" w:color="auto"/>
        <w:left w:val="none" w:sz="0" w:space="0" w:color="auto"/>
        <w:bottom w:val="none" w:sz="0" w:space="0" w:color="auto"/>
        <w:right w:val="none" w:sz="0" w:space="0" w:color="auto"/>
      </w:divBdr>
    </w:div>
    <w:div w:id="1709262194">
      <w:bodyDiv w:val="1"/>
      <w:marLeft w:val="0"/>
      <w:marRight w:val="0"/>
      <w:marTop w:val="0"/>
      <w:marBottom w:val="0"/>
      <w:divBdr>
        <w:top w:val="none" w:sz="0" w:space="0" w:color="auto"/>
        <w:left w:val="none" w:sz="0" w:space="0" w:color="auto"/>
        <w:bottom w:val="none" w:sz="0" w:space="0" w:color="auto"/>
        <w:right w:val="none" w:sz="0" w:space="0" w:color="auto"/>
      </w:divBdr>
    </w:div>
    <w:div w:id="1714962453">
      <w:bodyDiv w:val="1"/>
      <w:marLeft w:val="0"/>
      <w:marRight w:val="0"/>
      <w:marTop w:val="0"/>
      <w:marBottom w:val="0"/>
      <w:divBdr>
        <w:top w:val="none" w:sz="0" w:space="0" w:color="auto"/>
        <w:left w:val="none" w:sz="0" w:space="0" w:color="auto"/>
        <w:bottom w:val="none" w:sz="0" w:space="0" w:color="auto"/>
        <w:right w:val="none" w:sz="0" w:space="0" w:color="auto"/>
      </w:divBdr>
    </w:div>
    <w:div w:id="1717463276">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58670539">
      <w:bodyDiv w:val="1"/>
      <w:marLeft w:val="0"/>
      <w:marRight w:val="0"/>
      <w:marTop w:val="0"/>
      <w:marBottom w:val="0"/>
      <w:divBdr>
        <w:top w:val="none" w:sz="0" w:space="0" w:color="auto"/>
        <w:left w:val="none" w:sz="0" w:space="0" w:color="auto"/>
        <w:bottom w:val="none" w:sz="0" w:space="0" w:color="auto"/>
        <w:right w:val="none" w:sz="0" w:space="0" w:color="auto"/>
      </w:divBdr>
    </w:div>
    <w:div w:id="1760128984">
      <w:bodyDiv w:val="1"/>
      <w:marLeft w:val="0"/>
      <w:marRight w:val="0"/>
      <w:marTop w:val="0"/>
      <w:marBottom w:val="0"/>
      <w:divBdr>
        <w:top w:val="none" w:sz="0" w:space="0" w:color="auto"/>
        <w:left w:val="none" w:sz="0" w:space="0" w:color="auto"/>
        <w:bottom w:val="none" w:sz="0" w:space="0" w:color="auto"/>
        <w:right w:val="none" w:sz="0" w:space="0" w:color="auto"/>
      </w:divBdr>
    </w:div>
    <w:div w:id="1764884796">
      <w:bodyDiv w:val="1"/>
      <w:marLeft w:val="0"/>
      <w:marRight w:val="0"/>
      <w:marTop w:val="0"/>
      <w:marBottom w:val="0"/>
      <w:divBdr>
        <w:top w:val="none" w:sz="0" w:space="0" w:color="auto"/>
        <w:left w:val="none" w:sz="0" w:space="0" w:color="auto"/>
        <w:bottom w:val="none" w:sz="0" w:space="0" w:color="auto"/>
        <w:right w:val="none" w:sz="0" w:space="0" w:color="auto"/>
      </w:divBdr>
    </w:div>
    <w:div w:id="1770394907">
      <w:bodyDiv w:val="1"/>
      <w:marLeft w:val="0"/>
      <w:marRight w:val="0"/>
      <w:marTop w:val="0"/>
      <w:marBottom w:val="0"/>
      <w:divBdr>
        <w:top w:val="none" w:sz="0" w:space="0" w:color="auto"/>
        <w:left w:val="none" w:sz="0" w:space="0" w:color="auto"/>
        <w:bottom w:val="none" w:sz="0" w:space="0" w:color="auto"/>
        <w:right w:val="none" w:sz="0" w:space="0" w:color="auto"/>
      </w:divBdr>
    </w:div>
    <w:div w:id="1772436549">
      <w:bodyDiv w:val="1"/>
      <w:marLeft w:val="0"/>
      <w:marRight w:val="0"/>
      <w:marTop w:val="0"/>
      <w:marBottom w:val="0"/>
      <w:divBdr>
        <w:top w:val="none" w:sz="0" w:space="0" w:color="auto"/>
        <w:left w:val="none" w:sz="0" w:space="0" w:color="auto"/>
        <w:bottom w:val="none" w:sz="0" w:space="0" w:color="auto"/>
        <w:right w:val="none" w:sz="0" w:space="0" w:color="auto"/>
      </w:divBdr>
    </w:div>
    <w:div w:id="1782918899">
      <w:bodyDiv w:val="1"/>
      <w:marLeft w:val="0"/>
      <w:marRight w:val="0"/>
      <w:marTop w:val="0"/>
      <w:marBottom w:val="0"/>
      <w:divBdr>
        <w:top w:val="none" w:sz="0" w:space="0" w:color="auto"/>
        <w:left w:val="none" w:sz="0" w:space="0" w:color="auto"/>
        <w:bottom w:val="none" w:sz="0" w:space="0" w:color="auto"/>
        <w:right w:val="none" w:sz="0" w:space="0" w:color="auto"/>
      </w:divBdr>
    </w:div>
    <w:div w:id="1786001008">
      <w:bodyDiv w:val="1"/>
      <w:marLeft w:val="0"/>
      <w:marRight w:val="0"/>
      <w:marTop w:val="0"/>
      <w:marBottom w:val="0"/>
      <w:divBdr>
        <w:top w:val="none" w:sz="0" w:space="0" w:color="auto"/>
        <w:left w:val="none" w:sz="0" w:space="0" w:color="auto"/>
        <w:bottom w:val="none" w:sz="0" w:space="0" w:color="auto"/>
        <w:right w:val="none" w:sz="0" w:space="0" w:color="auto"/>
      </w:divBdr>
    </w:div>
    <w:div w:id="1786843891">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11052627">
      <w:bodyDiv w:val="1"/>
      <w:marLeft w:val="0"/>
      <w:marRight w:val="0"/>
      <w:marTop w:val="0"/>
      <w:marBottom w:val="0"/>
      <w:divBdr>
        <w:top w:val="none" w:sz="0" w:space="0" w:color="auto"/>
        <w:left w:val="none" w:sz="0" w:space="0" w:color="auto"/>
        <w:bottom w:val="none" w:sz="0" w:space="0" w:color="auto"/>
        <w:right w:val="none" w:sz="0" w:space="0" w:color="auto"/>
      </w:divBdr>
    </w:div>
    <w:div w:id="1828088194">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65971299">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26454931">
      <w:bodyDiv w:val="1"/>
      <w:marLeft w:val="0"/>
      <w:marRight w:val="0"/>
      <w:marTop w:val="0"/>
      <w:marBottom w:val="0"/>
      <w:divBdr>
        <w:top w:val="none" w:sz="0" w:space="0" w:color="auto"/>
        <w:left w:val="none" w:sz="0" w:space="0" w:color="auto"/>
        <w:bottom w:val="none" w:sz="0" w:space="0" w:color="auto"/>
        <w:right w:val="none" w:sz="0" w:space="0" w:color="auto"/>
      </w:divBdr>
    </w:div>
    <w:div w:id="1952391895">
      <w:bodyDiv w:val="1"/>
      <w:marLeft w:val="0"/>
      <w:marRight w:val="0"/>
      <w:marTop w:val="0"/>
      <w:marBottom w:val="0"/>
      <w:divBdr>
        <w:top w:val="none" w:sz="0" w:space="0" w:color="auto"/>
        <w:left w:val="none" w:sz="0" w:space="0" w:color="auto"/>
        <w:bottom w:val="none" w:sz="0" w:space="0" w:color="auto"/>
        <w:right w:val="none" w:sz="0" w:space="0" w:color="auto"/>
      </w:divBdr>
    </w:div>
    <w:div w:id="1965765154">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1973516542">
      <w:bodyDiv w:val="1"/>
      <w:marLeft w:val="0"/>
      <w:marRight w:val="0"/>
      <w:marTop w:val="0"/>
      <w:marBottom w:val="0"/>
      <w:divBdr>
        <w:top w:val="none" w:sz="0" w:space="0" w:color="auto"/>
        <w:left w:val="none" w:sz="0" w:space="0" w:color="auto"/>
        <w:bottom w:val="none" w:sz="0" w:space="0" w:color="auto"/>
        <w:right w:val="none" w:sz="0" w:space="0" w:color="auto"/>
      </w:divBdr>
    </w:div>
    <w:div w:id="1976178040">
      <w:bodyDiv w:val="1"/>
      <w:marLeft w:val="0"/>
      <w:marRight w:val="0"/>
      <w:marTop w:val="0"/>
      <w:marBottom w:val="0"/>
      <w:divBdr>
        <w:top w:val="none" w:sz="0" w:space="0" w:color="auto"/>
        <w:left w:val="none" w:sz="0" w:space="0" w:color="auto"/>
        <w:bottom w:val="none" w:sz="0" w:space="0" w:color="auto"/>
        <w:right w:val="none" w:sz="0" w:space="0" w:color="auto"/>
      </w:divBdr>
    </w:div>
    <w:div w:id="1980113014">
      <w:bodyDiv w:val="1"/>
      <w:marLeft w:val="0"/>
      <w:marRight w:val="0"/>
      <w:marTop w:val="0"/>
      <w:marBottom w:val="0"/>
      <w:divBdr>
        <w:top w:val="none" w:sz="0" w:space="0" w:color="auto"/>
        <w:left w:val="none" w:sz="0" w:space="0" w:color="auto"/>
        <w:bottom w:val="none" w:sz="0" w:space="0" w:color="auto"/>
        <w:right w:val="none" w:sz="0" w:space="0" w:color="auto"/>
      </w:divBdr>
    </w:div>
    <w:div w:id="2002929226">
      <w:bodyDiv w:val="1"/>
      <w:marLeft w:val="0"/>
      <w:marRight w:val="0"/>
      <w:marTop w:val="0"/>
      <w:marBottom w:val="0"/>
      <w:divBdr>
        <w:top w:val="none" w:sz="0" w:space="0" w:color="auto"/>
        <w:left w:val="none" w:sz="0" w:space="0" w:color="auto"/>
        <w:bottom w:val="none" w:sz="0" w:space="0" w:color="auto"/>
        <w:right w:val="none" w:sz="0" w:space="0" w:color="auto"/>
      </w:divBdr>
    </w:div>
    <w:div w:id="2032145897">
      <w:bodyDiv w:val="1"/>
      <w:marLeft w:val="0"/>
      <w:marRight w:val="0"/>
      <w:marTop w:val="0"/>
      <w:marBottom w:val="0"/>
      <w:divBdr>
        <w:top w:val="none" w:sz="0" w:space="0" w:color="auto"/>
        <w:left w:val="none" w:sz="0" w:space="0" w:color="auto"/>
        <w:bottom w:val="none" w:sz="0" w:space="0" w:color="auto"/>
        <w:right w:val="none" w:sz="0" w:space="0" w:color="auto"/>
      </w:divBdr>
    </w:div>
    <w:div w:id="2043705239">
      <w:bodyDiv w:val="1"/>
      <w:marLeft w:val="0"/>
      <w:marRight w:val="0"/>
      <w:marTop w:val="0"/>
      <w:marBottom w:val="0"/>
      <w:divBdr>
        <w:top w:val="none" w:sz="0" w:space="0" w:color="auto"/>
        <w:left w:val="none" w:sz="0" w:space="0" w:color="auto"/>
        <w:bottom w:val="none" w:sz="0" w:space="0" w:color="auto"/>
        <w:right w:val="none" w:sz="0" w:space="0" w:color="auto"/>
      </w:divBdr>
    </w:div>
    <w:div w:id="2077235982">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095198995">
      <w:bodyDiv w:val="1"/>
      <w:marLeft w:val="0"/>
      <w:marRight w:val="0"/>
      <w:marTop w:val="0"/>
      <w:marBottom w:val="0"/>
      <w:divBdr>
        <w:top w:val="none" w:sz="0" w:space="0" w:color="auto"/>
        <w:left w:val="none" w:sz="0" w:space="0" w:color="auto"/>
        <w:bottom w:val="none" w:sz="0" w:space="0" w:color="auto"/>
        <w:right w:val="none" w:sz="0" w:space="0" w:color="auto"/>
      </w:divBdr>
    </w:div>
    <w:div w:id="2095204940">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shire.gov.uk/upload/public/attachments/1099/edinburgh_station_guide.pdf" TargetMode="External"/><Relationship Id="rId13" Type="http://schemas.openxmlformats.org/officeDocument/2006/relationships/hyperlink" Target="https://www.sparkrail.org/Pages/SparkWelcome.aspx" TargetMode="External"/><Relationship Id="rId3" Type="http://schemas.openxmlformats.org/officeDocument/2006/relationships/styles" Target="styles.xml"/><Relationship Id="rId7" Type="http://schemas.openxmlformats.org/officeDocument/2006/relationships/hyperlink" Target="https://www.networkrail.co.uk/wp-content/uploads/2017/06/Kings-Cross-station-map.pdf" TargetMode="External"/><Relationship Id="rId12" Type="http://schemas.openxmlformats.org/officeDocument/2006/relationships/hyperlink" Target="https://www.rssb.co.uk/research-development-and-innovation/research-and-development/rssb-templates-and-guidance-for-writ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nationalrail.co.uk/stations-and-destinations/stations-made-easy/london-euston-station-plan" TargetMode="External"/><Relationship Id="rId11" Type="http://schemas.openxmlformats.org/officeDocument/2006/relationships/hyperlink" Target="https://www.networkrail.co.uk/running-the-railway/timetab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tect-eu.mimecast.com/s/JRMOBT433Jtz" TargetMode="External"/><Relationship Id="rId4" Type="http://schemas.openxmlformats.org/officeDocument/2006/relationships/settings" Target="settings.xml"/><Relationship Id="rId9" Type="http://schemas.openxmlformats.org/officeDocument/2006/relationships/hyperlink" Target="mailto:Shareditt@rssb.co.uk" TargetMode="External"/><Relationship Id="rId14" Type="http://schemas.openxmlformats.org/officeDocument/2006/relationships/hyperlink" Target="https://www.rssb.co.uk/about-rssb/contact-us/how-to-find-us-and-corporate-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272E9-B294-41D4-9B62-87EC9331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5591</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2017-12-14T15:20:00Z</dcterms:created>
  <dcterms:modified xsi:type="dcterms:W3CDTF">2017-12-14T15:20:00Z</dcterms:modified>
</cp:coreProperties>
</file>