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E958D" w14:textId="77777777" w:rsidR="00F62835" w:rsidRPr="005D36F4" w:rsidRDefault="00F62835" w:rsidP="00273D56">
      <w:pPr>
        <w:rPr>
          <w:b/>
        </w:rPr>
      </w:pPr>
      <w:bookmarkStart w:id="0" w:name="_GoBack"/>
      <w:bookmarkEnd w:id="0"/>
    </w:p>
    <w:p w14:paraId="2F8C18B1" w14:textId="77777777" w:rsidR="007A62AE" w:rsidRPr="005D36F4" w:rsidRDefault="007A62AE" w:rsidP="00273D56">
      <w:pPr>
        <w:autoSpaceDE w:val="0"/>
        <w:autoSpaceDN w:val="0"/>
        <w:adjustRightInd w:val="0"/>
        <w:rPr>
          <w:b/>
        </w:rPr>
      </w:pPr>
    </w:p>
    <w:p w14:paraId="2C9C094E" w14:textId="77777777" w:rsidR="007A62AE" w:rsidRPr="005D36F4" w:rsidRDefault="007A62AE" w:rsidP="00273D56">
      <w:pPr>
        <w:autoSpaceDE w:val="0"/>
        <w:autoSpaceDN w:val="0"/>
        <w:adjustRightInd w:val="0"/>
        <w:rPr>
          <w:b/>
        </w:rPr>
      </w:pPr>
      <w:r w:rsidRPr="005D36F4">
        <w:rPr>
          <w:b/>
        </w:rPr>
        <w:t xml:space="preserve">LEGISLATION DRAFTING AND AMENDING SERVICE </w:t>
      </w:r>
      <w:r w:rsidR="00034ABE" w:rsidRPr="005D36F4">
        <w:rPr>
          <w:b/>
        </w:rPr>
        <w:t>CONTRACT</w:t>
      </w:r>
    </w:p>
    <w:p w14:paraId="791DC85A" w14:textId="77777777" w:rsidR="00D47015" w:rsidRPr="005D36F4" w:rsidRDefault="00D47015" w:rsidP="00273D56">
      <w:pPr>
        <w:autoSpaceDE w:val="0"/>
        <w:autoSpaceDN w:val="0"/>
        <w:adjustRightInd w:val="0"/>
        <w:rPr>
          <w:b/>
        </w:rPr>
      </w:pPr>
    </w:p>
    <w:p w14:paraId="069C2ECB" w14:textId="77777777" w:rsidR="00D47015" w:rsidRPr="005D36F4" w:rsidRDefault="00D47015" w:rsidP="00273D56">
      <w:pPr>
        <w:autoSpaceDE w:val="0"/>
        <w:autoSpaceDN w:val="0"/>
        <w:adjustRightInd w:val="0"/>
        <w:rPr>
          <w:b/>
        </w:rPr>
      </w:pPr>
      <w:r w:rsidRPr="005D36F4">
        <w:rPr>
          <w:b/>
        </w:rPr>
        <w:t>INVITATION TO TENDER</w:t>
      </w:r>
    </w:p>
    <w:p w14:paraId="30BBCC3B" w14:textId="77777777" w:rsidR="007A62AE" w:rsidRPr="005D36F4" w:rsidRDefault="007A62AE" w:rsidP="00273D56">
      <w:pPr>
        <w:autoSpaceDE w:val="0"/>
        <w:autoSpaceDN w:val="0"/>
        <w:adjustRightInd w:val="0"/>
        <w:rPr>
          <w:b/>
        </w:rPr>
      </w:pPr>
    </w:p>
    <w:p w14:paraId="2F96CCE6" w14:textId="77777777" w:rsidR="00E57EC4" w:rsidRPr="005D36F4" w:rsidRDefault="00E57EC4" w:rsidP="00273D56">
      <w:pPr>
        <w:autoSpaceDE w:val="0"/>
        <w:autoSpaceDN w:val="0"/>
        <w:adjustRightInd w:val="0"/>
        <w:rPr>
          <w:b/>
        </w:rPr>
      </w:pPr>
      <w:r w:rsidRPr="005D36F4">
        <w:rPr>
          <w:b/>
        </w:rPr>
        <w:t xml:space="preserve">APPENDIX </w:t>
      </w:r>
      <w:r w:rsidR="006D721F" w:rsidRPr="005D36F4">
        <w:rPr>
          <w:b/>
        </w:rPr>
        <w:t>C</w:t>
      </w:r>
      <w:r w:rsidRPr="005D36F4">
        <w:rPr>
          <w:b/>
        </w:rPr>
        <w:t xml:space="preserve"> – STAGE 1 EVALUATION CRITERIA</w:t>
      </w:r>
      <w:r w:rsidR="00077971" w:rsidRPr="005D36F4">
        <w:rPr>
          <w:b/>
        </w:rPr>
        <w:t xml:space="preserve"> AND REQUIREMENTS</w:t>
      </w:r>
    </w:p>
    <w:p w14:paraId="473F68BF" w14:textId="77777777" w:rsidR="00E57EC4" w:rsidRPr="005D36F4" w:rsidRDefault="00E57EC4" w:rsidP="00273D56">
      <w:pPr>
        <w:autoSpaceDE w:val="0"/>
        <w:autoSpaceDN w:val="0"/>
        <w:adjustRightInd w:val="0"/>
      </w:pPr>
    </w:p>
    <w:p w14:paraId="66A25561" w14:textId="77777777" w:rsidR="00077971" w:rsidRPr="005D36F4" w:rsidRDefault="00077971" w:rsidP="00273D56">
      <w:pPr>
        <w:autoSpaceDE w:val="0"/>
        <w:autoSpaceDN w:val="0"/>
        <w:adjustRightInd w:val="0"/>
        <w:rPr>
          <w:b/>
        </w:rPr>
      </w:pPr>
    </w:p>
    <w:p w14:paraId="7CB25CF3" w14:textId="77777777" w:rsidR="00077971" w:rsidRPr="005D36F4" w:rsidRDefault="00077971" w:rsidP="00273D56">
      <w:pPr>
        <w:autoSpaceDE w:val="0"/>
        <w:autoSpaceDN w:val="0"/>
        <w:adjustRightInd w:val="0"/>
        <w:rPr>
          <w:b/>
        </w:rPr>
      </w:pPr>
      <w:r w:rsidRPr="005D36F4">
        <w:rPr>
          <w:b/>
        </w:rPr>
        <w:t>EVALUATION CRITERIA</w:t>
      </w:r>
    </w:p>
    <w:p w14:paraId="61A4DA00" w14:textId="77777777" w:rsidR="00077971" w:rsidRPr="005D36F4" w:rsidRDefault="00077971" w:rsidP="00273D56">
      <w:pPr>
        <w:autoSpaceDE w:val="0"/>
        <w:autoSpaceDN w:val="0"/>
        <w:adjustRightInd w:val="0"/>
        <w:rPr>
          <w:b/>
        </w:rPr>
      </w:pPr>
    </w:p>
    <w:p w14:paraId="0C4C186E" w14:textId="77777777" w:rsidR="00E57EC4" w:rsidRPr="005D36F4" w:rsidRDefault="00E57EC4" w:rsidP="00273D56">
      <w:pPr>
        <w:autoSpaceDE w:val="0"/>
        <w:autoSpaceDN w:val="0"/>
        <w:adjustRightInd w:val="0"/>
      </w:pPr>
      <w:r w:rsidRPr="005D36F4">
        <w:rPr>
          <w:b/>
        </w:rPr>
        <w:t>Stage 1</w:t>
      </w:r>
      <w:r w:rsidRPr="005D36F4">
        <w:t xml:space="preserve"> Tender Responses will be evaluated by applying the following criteria:</w:t>
      </w:r>
    </w:p>
    <w:p w14:paraId="5E51F30D" w14:textId="77777777" w:rsidR="00E57EC4" w:rsidRPr="005D36F4" w:rsidRDefault="00E57EC4" w:rsidP="00273D56">
      <w:pPr>
        <w:autoSpaceDE w:val="0"/>
        <w:autoSpaceDN w:val="0"/>
        <w:adjustRightInd w:val="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2268"/>
        <w:gridCol w:w="2268"/>
      </w:tblGrid>
      <w:tr w:rsidR="00A21E09" w:rsidRPr="00E57EC4" w14:paraId="6932DA0F" w14:textId="77777777" w:rsidTr="005D36F4">
        <w:trPr>
          <w:trHeight w:val="684"/>
        </w:trPr>
        <w:tc>
          <w:tcPr>
            <w:tcW w:w="2376" w:type="dxa"/>
            <w:shd w:val="clear" w:color="auto" w:fill="DBE5F1"/>
            <w:vAlign w:val="center"/>
          </w:tcPr>
          <w:p w14:paraId="08E61151" w14:textId="77777777" w:rsidR="00A21E09" w:rsidRPr="005D36F4" w:rsidRDefault="00A21E09" w:rsidP="006A3742">
            <w:pPr>
              <w:autoSpaceDE w:val="0"/>
              <w:autoSpaceDN w:val="0"/>
              <w:adjustRightInd w:val="0"/>
              <w:jc w:val="center"/>
              <w:rPr>
                <w:b/>
              </w:rPr>
            </w:pPr>
            <w:r w:rsidRPr="005D36F4">
              <w:rPr>
                <w:b/>
              </w:rPr>
              <w:t>Category</w:t>
            </w:r>
          </w:p>
        </w:tc>
        <w:tc>
          <w:tcPr>
            <w:tcW w:w="2268" w:type="dxa"/>
            <w:shd w:val="clear" w:color="auto" w:fill="DBE5F1"/>
            <w:vAlign w:val="center"/>
          </w:tcPr>
          <w:p w14:paraId="7D3310DC" w14:textId="77777777" w:rsidR="00A21E09" w:rsidRPr="005D36F4" w:rsidRDefault="002E061E" w:rsidP="006A3742">
            <w:pPr>
              <w:autoSpaceDE w:val="0"/>
              <w:autoSpaceDN w:val="0"/>
              <w:adjustRightInd w:val="0"/>
              <w:jc w:val="center"/>
              <w:rPr>
                <w:b/>
              </w:rPr>
            </w:pPr>
            <w:r w:rsidRPr="005D36F4">
              <w:rPr>
                <w:b/>
              </w:rPr>
              <w:t>Maximum a</w:t>
            </w:r>
            <w:r w:rsidR="00A21E09" w:rsidRPr="005D36F4">
              <w:rPr>
                <w:b/>
              </w:rPr>
              <w:t xml:space="preserve">vailable </w:t>
            </w:r>
            <w:r w:rsidRPr="005D36F4">
              <w:rPr>
                <w:b/>
              </w:rPr>
              <w:t>pre-w</w:t>
            </w:r>
            <w:r w:rsidR="00A21E09" w:rsidRPr="005D36F4">
              <w:rPr>
                <w:b/>
              </w:rPr>
              <w:t>eighted</w:t>
            </w:r>
            <w:r w:rsidRPr="005D36F4">
              <w:rPr>
                <w:b/>
              </w:rPr>
              <w:t xml:space="preserve"> s</w:t>
            </w:r>
            <w:r w:rsidR="00A21E09" w:rsidRPr="005D36F4">
              <w:rPr>
                <w:b/>
              </w:rPr>
              <w:t>core</w:t>
            </w:r>
          </w:p>
        </w:tc>
        <w:tc>
          <w:tcPr>
            <w:tcW w:w="2268" w:type="dxa"/>
            <w:shd w:val="clear" w:color="auto" w:fill="DBE5F1"/>
            <w:vAlign w:val="center"/>
          </w:tcPr>
          <w:p w14:paraId="2B1AD038" w14:textId="77777777" w:rsidR="00A21E09" w:rsidRPr="005D36F4" w:rsidRDefault="00A21E09" w:rsidP="006A3742">
            <w:pPr>
              <w:autoSpaceDE w:val="0"/>
              <w:autoSpaceDN w:val="0"/>
              <w:adjustRightInd w:val="0"/>
              <w:jc w:val="center"/>
              <w:rPr>
                <w:b/>
              </w:rPr>
            </w:pPr>
            <w:r w:rsidRPr="005D36F4">
              <w:rPr>
                <w:b/>
              </w:rPr>
              <w:t>Weighting</w:t>
            </w:r>
          </w:p>
        </w:tc>
        <w:tc>
          <w:tcPr>
            <w:tcW w:w="2268" w:type="dxa"/>
            <w:shd w:val="clear" w:color="auto" w:fill="DBE5F1"/>
            <w:vAlign w:val="center"/>
          </w:tcPr>
          <w:p w14:paraId="3EB2B768" w14:textId="77777777" w:rsidR="006A3742" w:rsidRPr="005D36F4" w:rsidRDefault="002E061E" w:rsidP="006A3742">
            <w:pPr>
              <w:autoSpaceDE w:val="0"/>
              <w:autoSpaceDN w:val="0"/>
              <w:adjustRightInd w:val="0"/>
              <w:jc w:val="center"/>
              <w:rPr>
                <w:b/>
              </w:rPr>
            </w:pPr>
            <w:r w:rsidRPr="005D36F4">
              <w:rPr>
                <w:b/>
              </w:rPr>
              <w:t>Maximum a</w:t>
            </w:r>
            <w:r w:rsidR="00A21E09" w:rsidRPr="005D36F4">
              <w:rPr>
                <w:b/>
              </w:rPr>
              <w:t xml:space="preserve">vailable </w:t>
            </w:r>
            <w:r w:rsidRPr="005D36F4">
              <w:rPr>
                <w:b/>
              </w:rPr>
              <w:t>w</w:t>
            </w:r>
            <w:r w:rsidR="00A21E09" w:rsidRPr="005D36F4">
              <w:rPr>
                <w:b/>
              </w:rPr>
              <w:t>eighted</w:t>
            </w:r>
            <w:r w:rsidRPr="005D36F4">
              <w:rPr>
                <w:b/>
              </w:rPr>
              <w:t xml:space="preserve"> s</w:t>
            </w:r>
            <w:r w:rsidR="00A21E09" w:rsidRPr="005D36F4">
              <w:rPr>
                <w:b/>
              </w:rPr>
              <w:t>core</w:t>
            </w:r>
          </w:p>
        </w:tc>
      </w:tr>
      <w:tr w:rsidR="00A21E09" w:rsidRPr="00E57EC4" w14:paraId="1664A988" w14:textId="77777777" w:rsidTr="005D36F4">
        <w:tc>
          <w:tcPr>
            <w:tcW w:w="2376" w:type="dxa"/>
            <w:shd w:val="clear" w:color="auto" w:fill="auto"/>
            <w:vAlign w:val="center"/>
          </w:tcPr>
          <w:p w14:paraId="5EE46403" w14:textId="31064245" w:rsidR="00A21E09" w:rsidRPr="00035D0C" w:rsidRDefault="00A21E09" w:rsidP="00EC4052">
            <w:pPr>
              <w:autoSpaceDE w:val="0"/>
              <w:autoSpaceDN w:val="0"/>
              <w:adjustRightInd w:val="0"/>
              <w:jc w:val="center"/>
            </w:pPr>
            <w:r w:rsidRPr="005D36F4">
              <w:t>Development</w:t>
            </w:r>
          </w:p>
          <w:p w14:paraId="7ADDBCE0" w14:textId="77777777" w:rsidR="006A3742" w:rsidRPr="00035D0C" w:rsidRDefault="006A3742" w:rsidP="00EC4052">
            <w:pPr>
              <w:jc w:val="center"/>
            </w:pPr>
          </w:p>
        </w:tc>
        <w:tc>
          <w:tcPr>
            <w:tcW w:w="2268" w:type="dxa"/>
            <w:shd w:val="clear" w:color="auto" w:fill="auto"/>
          </w:tcPr>
          <w:p w14:paraId="27A3CBE5" w14:textId="77777777" w:rsidR="00A21E09" w:rsidRPr="00035D0C" w:rsidRDefault="006C56C6" w:rsidP="006A3742">
            <w:pPr>
              <w:autoSpaceDE w:val="0"/>
              <w:autoSpaceDN w:val="0"/>
              <w:adjustRightInd w:val="0"/>
              <w:jc w:val="center"/>
            </w:pPr>
            <w:r w:rsidRPr="00035D0C">
              <w:t>120</w:t>
            </w:r>
          </w:p>
        </w:tc>
        <w:tc>
          <w:tcPr>
            <w:tcW w:w="2268" w:type="dxa"/>
            <w:shd w:val="clear" w:color="auto" w:fill="auto"/>
          </w:tcPr>
          <w:p w14:paraId="51D1E708" w14:textId="77777777" w:rsidR="00A21E09" w:rsidRPr="00035D0C" w:rsidRDefault="006C56C6" w:rsidP="006A3742">
            <w:pPr>
              <w:autoSpaceDE w:val="0"/>
              <w:autoSpaceDN w:val="0"/>
              <w:adjustRightInd w:val="0"/>
              <w:jc w:val="center"/>
            </w:pPr>
            <w:r w:rsidRPr="00035D0C">
              <w:t>1</w:t>
            </w:r>
          </w:p>
        </w:tc>
        <w:tc>
          <w:tcPr>
            <w:tcW w:w="2268" w:type="dxa"/>
            <w:shd w:val="clear" w:color="auto" w:fill="auto"/>
          </w:tcPr>
          <w:p w14:paraId="7C990BBF" w14:textId="77777777" w:rsidR="00A21E09" w:rsidRPr="00035D0C" w:rsidRDefault="006C56C6" w:rsidP="006A3742">
            <w:pPr>
              <w:autoSpaceDE w:val="0"/>
              <w:autoSpaceDN w:val="0"/>
              <w:adjustRightInd w:val="0"/>
              <w:jc w:val="center"/>
            </w:pPr>
            <w:r w:rsidRPr="00035D0C">
              <w:t>120</w:t>
            </w:r>
          </w:p>
        </w:tc>
      </w:tr>
      <w:tr w:rsidR="00A21E09" w:rsidRPr="00E57EC4" w14:paraId="6F8EAAA7" w14:textId="77777777" w:rsidTr="005D36F4">
        <w:tc>
          <w:tcPr>
            <w:tcW w:w="2376" w:type="dxa"/>
            <w:shd w:val="clear" w:color="auto" w:fill="auto"/>
            <w:vAlign w:val="center"/>
          </w:tcPr>
          <w:p w14:paraId="2EC885B9" w14:textId="77777777" w:rsidR="00A21E09" w:rsidRPr="00035D0C" w:rsidRDefault="00A21E09" w:rsidP="00EC4052">
            <w:pPr>
              <w:jc w:val="center"/>
            </w:pPr>
            <w:r w:rsidRPr="00035D0C">
              <w:t>Deployment and environments</w:t>
            </w:r>
          </w:p>
        </w:tc>
        <w:tc>
          <w:tcPr>
            <w:tcW w:w="2268" w:type="dxa"/>
            <w:shd w:val="clear" w:color="auto" w:fill="auto"/>
          </w:tcPr>
          <w:p w14:paraId="5DBED057" w14:textId="77777777" w:rsidR="00A21E09" w:rsidRPr="00035D0C" w:rsidRDefault="006C56C6" w:rsidP="006A3742">
            <w:pPr>
              <w:autoSpaceDE w:val="0"/>
              <w:autoSpaceDN w:val="0"/>
              <w:adjustRightInd w:val="0"/>
              <w:jc w:val="center"/>
            </w:pPr>
            <w:r w:rsidRPr="00035D0C">
              <w:t>40</w:t>
            </w:r>
          </w:p>
        </w:tc>
        <w:tc>
          <w:tcPr>
            <w:tcW w:w="2268" w:type="dxa"/>
            <w:shd w:val="clear" w:color="auto" w:fill="auto"/>
          </w:tcPr>
          <w:p w14:paraId="7C4B740A" w14:textId="77777777" w:rsidR="00A21E09" w:rsidRPr="00035D0C" w:rsidRDefault="006C56C6" w:rsidP="006A3742">
            <w:pPr>
              <w:autoSpaceDE w:val="0"/>
              <w:autoSpaceDN w:val="0"/>
              <w:adjustRightInd w:val="0"/>
              <w:jc w:val="center"/>
            </w:pPr>
            <w:r w:rsidRPr="00035D0C">
              <w:t>2.5</w:t>
            </w:r>
          </w:p>
        </w:tc>
        <w:tc>
          <w:tcPr>
            <w:tcW w:w="2268" w:type="dxa"/>
            <w:shd w:val="clear" w:color="auto" w:fill="auto"/>
          </w:tcPr>
          <w:p w14:paraId="75AFAD0C" w14:textId="77777777" w:rsidR="00A21E09" w:rsidRPr="00035D0C" w:rsidRDefault="006C56C6" w:rsidP="006A3742">
            <w:pPr>
              <w:autoSpaceDE w:val="0"/>
              <w:autoSpaceDN w:val="0"/>
              <w:adjustRightInd w:val="0"/>
              <w:jc w:val="center"/>
            </w:pPr>
            <w:r w:rsidRPr="00035D0C">
              <w:t>100</w:t>
            </w:r>
          </w:p>
        </w:tc>
      </w:tr>
      <w:tr w:rsidR="00A21E09" w:rsidRPr="00E57EC4" w14:paraId="3BA337F5" w14:textId="77777777" w:rsidTr="005D36F4">
        <w:tc>
          <w:tcPr>
            <w:tcW w:w="2376" w:type="dxa"/>
            <w:shd w:val="clear" w:color="auto" w:fill="auto"/>
            <w:vAlign w:val="center"/>
          </w:tcPr>
          <w:p w14:paraId="4F35CE44" w14:textId="77777777" w:rsidR="00A21E09" w:rsidRPr="00035D0C" w:rsidRDefault="00A21E09" w:rsidP="00EC4052">
            <w:pPr>
              <w:jc w:val="center"/>
            </w:pPr>
            <w:r w:rsidRPr="00035D0C">
              <w:t>Service management</w:t>
            </w:r>
          </w:p>
          <w:p w14:paraId="5E36DB72" w14:textId="77777777" w:rsidR="006A3742" w:rsidRPr="00035D0C" w:rsidRDefault="006A3742" w:rsidP="00EC4052">
            <w:pPr>
              <w:jc w:val="center"/>
            </w:pPr>
          </w:p>
        </w:tc>
        <w:tc>
          <w:tcPr>
            <w:tcW w:w="2268" w:type="dxa"/>
            <w:shd w:val="clear" w:color="auto" w:fill="auto"/>
          </w:tcPr>
          <w:p w14:paraId="798D8EF5" w14:textId="77777777" w:rsidR="00A21E09" w:rsidRPr="00035D0C" w:rsidRDefault="006C56C6" w:rsidP="006A3742">
            <w:pPr>
              <w:autoSpaceDE w:val="0"/>
              <w:autoSpaceDN w:val="0"/>
              <w:adjustRightInd w:val="0"/>
              <w:jc w:val="center"/>
            </w:pPr>
            <w:r w:rsidRPr="00035D0C">
              <w:t>70</w:t>
            </w:r>
          </w:p>
        </w:tc>
        <w:tc>
          <w:tcPr>
            <w:tcW w:w="2268" w:type="dxa"/>
            <w:shd w:val="clear" w:color="auto" w:fill="auto"/>
          </w:tcPr>
          <w:p w14:paraId="46B25872" w14:textId="77777777" w:rsidR="00A21E09" w:rsidRPr="00035D0C" w:rsidRDefault="006C56C6" w:rsidP="006A3742">
            <w:pPr>
              <w:autoSpaceDE w:val="0"/>
              <w:autoSpaceDN w:val="0"/>
              <w:adjustRightInd w:val="0"/>
              <w:jc w:val="center"/>
            </w:pPr>
            <w:r w:rsidRPr="00035D0C">
              <w:t>1.43</w:t>
            </w:r>
          </w:p>
        </w:tc>
        <w:tc>
          <w:tcPr>
            <w:tcW w:w="2268" w:type="dxa"/>
            <w:shd w:val="clear" w:color="auto" w:fill="auto"/>
          </w:tcPr>
          <w:p w14:paraId="42F7E89A" w14:textId="77777777" w:rsidR="00A21E09" w:rsidRPr="00035D0C" w:rsidRDefault="006C56C6" w:rsidP="006A3742">
            <w:pPr>
              <w:autoSpaceDE w:val="0"/>
              <w:autoSpaceDN w:val="0"/>
              <w:adjustRightInd w:val="0"/>
              <w:jc w:val="center"/>
            </w:pPr>
            <w:r w:rsidRPr="00035D0C">
              <w:t>100</w:t>
            </w:r>
          </w:p>
        </w:tc>
      </w:tr>
      <w:tr w:rsidR="00A21E09" w:rsidRPr="00E57EC4" w14:paraId="2FD5FDC3" w14:textId="77777777" w:rsidTr="005D36F4">
        <w:tc>
          <w:tcPr>
            <w:tcW w:w="2376" w:type="dxa"/>
            <w:tcBorders>
              <w:bottom w:val="single" w:sz="4" w:space="0" w:color="auto"/>
            </w:tcBorders>
            <w:shd w:val="clear" w:color="auto" w:fill="auto"/>
            <w:vAlign w:val="center"/>
          </w:tcPr>
          <w:p w14:paraId="7FA68DF0" w14:textId="77777777" w:rsidR="00A21E09" w:rsidRPr="00035D0C" w:rsidRDefault="00A21E09" w:rsidP="00EC4052">
            <w:pPr>
              <w:jc w:val="center"/>
            </w:pPr>
            <w:r w:rsidRPr="00035D0C">
              <w:t>Security and BCDR</w:t>
            </w:r>
          </w:p>
          <w:p w14:paraId="33A02B85" w14:textId="77777777" w:rsidR="006A3742" w:rsidRPr="00035D0C" w:rsidRDefault="006A3742" w:rsidP="00EC4052">
            <w:pPr>
              <w:jc w:val="center"/>
            </w:pPr>
          </w:p>
        </w:tc>
        <w:tc>
          <w:tcPr>
            <w:tcW w:w="2268" w:type="dxa"/>
            <w:tcBorders>
              <w:bottom w:val="single" w:sz="4" w:space="0" w:color="auto"/>
            </w:tcBorders>
            <w:shd w:val="clear" w:color="auto" w:fill="auto"/>
          </w:tcPr>
          <w:p w14:paraId="22B2668F" w14:textId="77777777" w:rsidR="00A21E09" w:rsidRPr="00035D0C" w:rsidRDefault="006C56C6" w:rsidP="006A3742">
            <w:pPr>
              <w:autoSpaceDE w:val="0"/>
              <w:autoSpaceDN w:val="0"/>
              <w:adjustRightInd w:val="0"/>
              <w:jc w:val="center"/>
            </w:pPr>
            <w:r w:rsidRPr="00035D0C">
              <w:t>80</w:t>
            </w:r>
          </w:p>
        </w:tc>
        <w:tc>
          <w:tcPr>
            <w:tcW w:w="2268" w:type="dxa"/>
            <w:tcBorders>
              <w:bottom w:val="single" w:sz="4" w:space="0" w:color="auto"/>
            </w:tcBorders>
            <w:shd w:val="clear" w:color="auto" w:fill="auto"/>
          </w:tcPr>
          <w:p w14:paraId="31153C3D" w14:textId="77777777" w:rsidR="00A21E09" w:rsidRPr="00035D0C" w:rsidRDefault="006C56C6" w:rsidP="006A3742">
            <w:pPr>
              <w:autoSpaceDE w:val="0"/>
              <w:autoSpaceDN w:val="0"/>
              <w:adjustRightInd w:val="0"/>
              <w:jc w:val="center"/>
            </w:pPr>
            <w:r w:rsidRPr="00035D0C">
              <w:t>1.25</w:t>
            </w:r>
          </w:p>
        </w:tc>
        <w:tc>
          <w:tcPr>
            <w:tcW w:w="2268" w:type="dxa"/>
            <w:tcBorders>
              <w:bottom w:val="single" w:sz="4" w:space="0" w:color="auto"/>
            </w:tcBorders>
            <w:shd w:val="clear" w:color="auto" w:fill="auto"/>
          </w:tcPr>
          <w:p w14:paraId="16B4C428" w14:textId="77777777" w:rsidR="00A21E09" w:rsidRPr="00035D0C" w:rsidRDefault="006C56C6" w:rsidP="006A3742">
            <w:pPr>
              <w:autoSpaceDE w:val="0"/>
              <w:autoSpaceDN w:val="0"/>
              <w:adjustRightInd w:val="0"/>
              <w:jc w:val="center"/>
            </w:pPr>
            <w:r w:rsidRPr="00035D0C">
              <w:t>100</w:t>
            </w:r>
          </w:p>
        </w:tc>
      </w:tr>
      <w:tr w:rsidR="00A21E09" w:rsidRPr="00E57EC4" w14:paraId="39484D34" w14:textId="77777777" w:rsidTr="005D36F4">
        <w:tc>
          <w:tcPr>
            <w:tcW w:w="2376" w:type="dxa"/>
            <w:tcBorders>
              <w:bottom w:val="single" w:sz="4" w:space="0" w:color="auto"/>
            </w:tcBorders>
            <w:shd w:val="clear" w:color="auto" w:fill="auto"/>
            <w:vAlign w:val="center"/>
          </w:tcPr>
          <w:p w14:paraId="3F74E367" w14:textId="77777777" w:rsidR="00A21E09" w:rsidRPr="00035D0C" w:rsidRDefault="00A21E09" w:rsidP="00EC4052">
            <w:pPr>
              <w:jc w:val="center"/>
            </w:pPr>
            <w:r w:rsidRPr="00035D0C">
              <w:t>Standards and ways of working</w:t>
            </w:r>
          </w:p>
        </w:tc>
        <w:tc>
          <w:tcPr>
            <w:tcW w:w="2268" w:type="dxa"/>
            <w:tcBorders>
              <w:bottom w:val="single" w:sz="4" w:space="0" w:color="auto"/>
            </w:tcBorders>
            <w:shd w:val="clear" w:color="auto" w:fill="auto"/>
          </w:tcPr>
          <w:p w14:paraId="0244BDCA" w14:textId="77777777" w:rsidR="00A21E09" w:rsidRPr="00035D0C" w:rsidRDefault="006C56C6" w:rsidP="006A3742">
            <w:pPr>
              <w:autoSpaceDE w:val="0"/>
              <w:autoSpaceDN w:val="0"/>
              <w:adjustRightInd w:val="0"/>
              <w:jc w:val="center"/>
            </w:pPr>
            <w:r w:rsidRPr="00035D0C">
              <w:t>40</w:t>
            </w:r>
          </w:p>
        </w:tc>
        <w:tc>
          <w:tcPr>
            <w:tcW w:w="2268" w:type="dxa"/>
            <w:tcBorders>
              <w:bottom w:val="single" w:sz="4" w:space="0" w:color="auto"/>
            </w:tcBorders>
            <w:shd w:val="clear" w:color="auto" w:fill="auto"/>
          </w:tcPr>
          <w:p w14:paraId="223199EB" w14:textId="77777777" w:rsidR="00A21E09" w:rsidRPr="00035D0C" w:rsidRDefault="006C56C6" w:rsidP="006A3742">
            <w:pPr>
              <w:autoSpaceDE w:val="0"/>
              <w:autoSpaceDN w:val="0"/>
              <w:adjustRightInd w:val="0"/>
              <w:jc w:val="center"/>
            </w:pPr>
            <w:r w:rsidRPr="00035D0C">
              <w:t>2.5</w:t>
            </w:r>
          </w:p>
        </w:tc>
        <w:tc>
          <w:tcPr>
            <w:tcW w:w="2268" w:type="dxa"/>
            <w:tcBorders>
              <w:bottom w:val="single" w:sz="4" w:space="0" w:color="auto"/>
            </w:tcBorders>
            <w:shd w:val="clear" w:color="auto" w:fill="auto"/>
          </w:tcPr>
          <w:p w14:paraId="63EA944D" w14:textId="77777777" w:rsidR="00A21E09" w:rsidRPr="00035D0C" w:rsidRDefault="006C56C6" w:rsidP="006A3742">
            <w:pPr>
              <w:autoSpaceDE w:val="0"/>
              <w:autoSpaceDN w:val="0"/>
              <w:adjustRightInd w:val="0"/>
              <w:jc w:val="center"/>
            </w:pPr>
            <w:r w:rsidRPr="00035D0C">
              <w:t>100</w:t>
            </w:r>
          </w:p>
        </w:tc>
      </w:tr>
    </w:tbl>
    <w:p w14:paraId="25C687B4" w14:textId="77777777" w:rsidR="00E57EC4" w:rsidRPr="00035D0C" w:rsidRDefault="00E57EC4" w:rsidP="00273D56">
      <w:pPr>
        <w:autoSpaceDE w:val="0"/>
        <w:autoSpaceDN w:val="0"/>
        <w:adjustRightInd w:val="0"/>
      </w:pPr>
      <w:r w:rsidRPr="00035D0C">
        <w:t xml:space="preserve">  </w:t>
      </w:r>
    </w:p>
    <w:p w14:paraId="4C50C6A0" w14:textId="06B66D1F" w:rsidR="00E57EC4" w:rsidRPr="00035D0C" w:rsidRDefault="00B40220" w:rsidP="001C2532">
      <w:pPr>
        <w:autoSpaceDE w:val="0"/>
        <w:autoSpaceDN w:val="0"/>
        <w:adjustRightInd w:val="0"/>
      </w:pPr>
      <w:r w:rsidRPr="00035D0C">
        <w:t>For each Category</w:t>
      </w:r>
      <w:r w:rsidR="006A3742" w:rsidRPr="00035D0C">
        <w:t xml:space="preserve"> question</w:t>
      </w:r>
      <w:r w:rsidRPr="00035D0C">
        <w:t xml:space="preserve">, a </w:t>
      </w:r>
      <w:r w:rsidR="00C363C1">
        <w:rPr>
          <w:rFonts w:asciiTheme="minorHAnsi" w:hAnsiTheme="minorHAnsi" w:cs="Arial"/>
        </w:rPr>
        <w:t xml:space="preserve">pre-weighted </w:t>
      </w:r>
      <w:r w:rsidRPr="00035D0C">
        <w:t>points score between 1 and 10 is available</w:t>
      </w:r>
      <w:r w:rsidR="00C363C1">
        <w:rPr>
          <w:rFonts w:asciiTheme="minorHAnsi" w:hAnsiTheme="minorHAnsi" w:cs="Arial"/>
        </w:rPr>
        <w:t xml:space="preserve"> (individual questions are not weighted further</w:t>
      </w:r>
      <w:r w:rsidR="00EE4DBF">
        <w:rPr>
          <w:rFonts w:asciiTheme="minorHAnsi" w:hAnsiTheme="minorHAnsi" w:cs="Arial"/>
        </w:rPr>
        <w:t xml:space="preserve"> within each Category</w:t>
      </w:r>
      <w:r w:rsidR="00C363C1">
        <w:rPr>
          <w:rFonts w:asciiTheme="minorHAnsi" w:hAnsiTheme="minorHAnsi" w:cs="Arial"/>
        </w:rPr>
        <w:t>).</w:t>
      </w:r>
      <w:r w:rsidR="00C363C1" w:rsidRPr="000D6842">
        <w:rPr>
          <w:rFonts w:asciiTheme="minorHAnsi" w:hAnsiTheme="minorHAnsi"/>
        </w:rPr>
        <w:t xml:space="preserve"> </w:t>
      </w:r>
      <w:r w:rsidRPr="00035D0C">
        <w:t xml:space="preserve">These points will be allocated applying the criteria as listed in the table below. If any Category within your </w:t>
      </w:r>
      <w:r w:rsidR="00A27AB7" w:rsidRPr="00035D0C">
        <w:t>Response</w:t>
      </w:r>
      <w:r w:rsidRPr="00035D0C">
        <w:t xml:space="preserve"> mainly has the criteria of one score, but also has one or more criteria of a lower score, then that Category will be awarded the lower score.</w:t>
      </w:r>
    </w:p>
    <w:p w14:paraId="51E0D7D8" w14:textId="77777777" w:rsidR="00B40220" w:rsidRPr="00035D0C" w:rsidRDefault="00B40220" w:rsidP="00273D56">
      <w:pPr>
        <w:autoSpaceDE w:val="0"/>
        <w:autoSpaceDN w:val="0"/>
        <w:adjustRightInd w:val="0"/>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42"/>
        <w:gridCol w:w="8000"/>
      </w:tblGrid>
      <w:tr w:rsidR="00B40220" w:rsidRPr="00B40220" w14:paraId="31E245BB" w14:textId="77777777" w:rsidTr="00035D0C">
        <w:tc>
          <w:tcPr>
            <w:tcW w:w="1242" w:type="dxa"/>
            <w:shd w:val="clear" w:color="auto" w:fill="DBE5F1"/>
            <w:vAlign w:val="center"/>
          </w:tcPr>
          <w:p w14:paraId="39C54CA4" w14:textId="77777777" w:rsidR="00B40220" w:rsidRPr="00035D0C" w:rsidRDefault="00B40220" w:rsidP="00B40220">
            <w:pPr>
              <w:autoSpaceDE w:val="0"/>
              <w:autoSpaceDN w:val="0"/>
              <w:adjustRightInd w:val="0"/>
              <w:spacing w:after="200" w:line="276" w:lineRule="auto"/>
              <w:jc w:val="both"/>
              <w:rPr>
                <w:b/>
              </w:rPr>
            </w:pPr>
            <w:r w:rsidRPr="00035D0C">
              <w:rPr>
                <w:b/>
              </w:rPr>
              <w:t>10 Points</w:t>
            </w:r>
          </w:p>
        </w:tc>
        <w:tc>
          <w:tcPr>
            <w:tcW w:w="8000" w:type="dxa"/>
            <w:shd w:val="clear" w:color="auto" w:fill="auto"/>
            <w:vAlign w:val="center"/>
          </w:tcPr>
          <w:p w14:paraId="6119FAE1" w14:textId="77777777" w:rsidR="00B40220" w:rsidRPr="00035D0C" w:rsidRDefault="00B40220" w:rsidP="001C2532">
            <w:pPr>
              <w:autoSpaceDE w:val="0"/>
              <w:autoSpaceDN w:val="0"/>
              <w:adjustRightInd w:val="0"/>
              <w:spacing w:line="276" w:lineRule="auto"/>
              <w:jc w:val="both"/>
              <w:rPr>
                <w:b/>
              </w:rPr>
            </w:pPr>
            <w:r w:rsidRPr="00035D0C">
              <w:rPr>
                <w:b/>
              </w:rPr>
              <w:t>Very Good:</w:t>
            </w:r>
          </w:p>
          <w:p w14:paraId="3CBA78A2" w14:textId="07AD3391"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exceeds TNA’s expectations at Stage 1.</w:t>
            </w:r>
          </w:p>
          <w:p w14:paraId="58B2B219"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provided high-quality, compelling and convincing evidence to support all elements of their </w:t>
            </w:r>
            <w:r w:rsidR="00A27AB7" w:rsidRPr="00035D0C">
              <w:t>Response</w:t>
            </w:r>
            <w:r w:rsidRPr="00035D0C">
              <w:t xml:space="preserve">. </w:t>
            </w:r>
          </w:p>
          <w:p w14:paraId="5A673B5A"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submitted a </w:t>
            </w:r>
            <w:r w:rsidR="00A27AB7" w:rsidRPr="00035D0C">
              <w:t>Response</w:t>
            </w:r>
            <w:r w:rsidRPr="00035D0C">
              <w:t xml:space="preserve"> which is highly relevant to the Requirement.</w:t>
            </w:r>
          </w:p>
          <w:p w14:paraId="455CD678"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is clear and easy to understand.</w:t>
            </w:r>
          </w:p>
          <w:p w14:paraId="159C8D37"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Where relevant, Potential Supplier has demonstrated a high level of capability to deliver new and innovative service approaches.</w:t>
            </w:r>
          </w:p>
        </w:tc>
      </w:tr>
      <w:tr w:rsidR="00B40220" w:rsidRPr="00B40220" w14:paraId="32DDEE6B" w14:textId="77777777" w:rsidTr="00035D0C">
        <w:tc>
          <w:tcPr>
            <w:tcW w:w="1242" w:type="dxa"/>
            <w:shd w:val="clear" w:color="auto" w:fill="DBE5F1"/>
            <w:vAlign w:val="center"/>
          </w:tcPr>
          <w:p w14:paraId="5099ED1A" w14:textId="77777777" w:rsidR="00B40220" w:rsidRPr="00035D0C" w:rsidRDefault="00B40220" w:rsidP="00B40220">
            <w:pPr>
              <w:autoSpaceDE w:val="0"/>
              <w:autoSpaceDN w:val="0"/>
              <w:adjustRightInd w:val="0"/>
              <w:spacing w:after="200" w:line="276" w:lineRule="auto"/>
              <w:jc w:val="both"/>
              <w:rPr>
                <w:b/>
              </w:rPr>
            </w:pPr>
            <w:r w:rsidRPr="00035D0C">
              <w:rPr>
                <w:b/>
              </w:rPr>
              <w:t>7 Points</w:t>
            </w:r>
          </w:p>
        </w:tc>
        <w:tc>
          <w:tcPr>
            <w:tcW w:w="8000" w:type="dxa"/>
            <w:shd w:val="clear" w:color="auto" w:fill="auto"/>
            <w:vAlign w:val="center"/>
          </w:tcPr>
          <w:p w14:paraId="3C29D3F0" w14:textId="77777777" w:rsidR="00B40220" w:rsidRPr="00035D0C" w:rsidRDefault="00B40220" w:rsidP="001C2532">
            <w:pPr>
              <w:autoSpaceDE w:val="0"/>
              <w:autoSpaceDN w:val="0"/>
              <w:adjustRightInd w:val="0"/>
              <w:spacing w:line="276" w:lineRule="auto"/>
              <w:contextualSpacing/>
              <w:jc w:val="both"/>
              <w:rPr>
                <w:b/>
              </w:rPr>
            </w:pPr>
            <w:r w:rsidRPr="00035D0C">
              <w:rPr>
                <w:b/>
              </w:rPr>
              <w:t>Good:</w:t>
            </w:r>
          </w:p>
          <w:p w14:paraId="2BB481B2"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meets TNA’s expectations at Stage 1.</w:t>
            </w:r>
          </w:p>
          <w:p w14:paraId="46E04588"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provided evidence to support most elements of their </w:t>
            </w:r>
            <w:r w:rsidR="00A27AB7" w:rsidRPr="00035D0C">
              <w:t>Response</w:t>
            </w:r>
            <w:r w:rsidRPr="00035D0C">
              <w:t>. The evidence supplied is good and relevant to the Requirement.</w:t>
            </w:r>
          </w:p>
          <w:p w14:paraId="24D85144"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submitted a </w:t>
            </w:r>
            <w:r w:rsidR="00A27AB7" w:rsidRPr="00035D0C">
              <w:t>Response</w:t>
            </w:r>
            <w:r w:rsidRPr="00035D0C">
              <w:t xml:space="preserve"> which is highly relevant to the Requirement.</w:t>
            </w:r>
          </w:p>
          <w:p w14:paraId="19B275E5"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is clear and easy to understand.</w:t>
            </w:r>
          </w:p>
          <w:p w14:paraId="6E61A403"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Where relevant, Potential Supplier has demonstrated some level of capability to deliver new and innovative service approaches.</w:t>
            </w:r>
          </w:p>
        </w:tc>
      </w:tr>
      <w:tr w:rsidR="00B40220" w:rsidRPr="00B40220" w14:paraId="55AA491D" w14:textId="77777777" w:rsidTr="00035D0C">
        <w:tc>
          <w:tcPr>
            <w:tcW w:w="1242" w:type="dxa"/>
            <w:shd w:val="clear" w:color="auto" w:fill="DBE5F1"/>
            <w:vAlign w:val="center"/>
          </w:tcPr>
          <w:p w14:paraId="071044EF" w14:textId="77777777" w:rsidR="00B40220" w:rsidRPr="00035D0C" w:rsidRDefault="00B40220" w:rsidP="00B40220">
            <w:pPr>
              <w:autoSpaceDE w:val="0"/>
              <w:autoSpaceDN w:val="0"/>
              <w:adjustRightInd w:val="0"/>
              <w:spacing w:after="200" w:line="276" w:lineRule="auto"/>
              <w:jc w:val="both"/>
              <w:rPr>
                <w:b/>
              </w:rPr>
            </w:pPr>
            <w:r w:rsidRPr="00035D0C">
              <w:rPr>
                <w:b/>
              </w:rPr>
              <w:lastRenderedPageBreak/>
              <w:t>4 Points</w:t>
            </w:r>
          </w:p>
        </w:tc>
        <w:tc>
          <w:tcPr>
            <w:tcW w:w="8000" w:type="dxa"/>
            <w:shd w:val="clear" w:color="auto" w:fill="auto"/>
            <w:vAlign w:val="center"/>
          </w:tcPr>
          <w:p w14:paraId="163131EF" w14:textId="77777777" w:rsidR="00B40220" w:rsidRPr="00035D0C" w:rsidRDefault="00B40220" w:rsidP="001C2532">
            <w:pPr>
              <w:autoSpaceDE w:val="0"/>
              <w:autoSpaceDN w:val="0"/>
              <w:adjustRightInd w:val="0"/>
              <w:spacing w:line="276" w:lineRule="auto"/>
              <w:contextualSpacing/>
              <w:jc w:val="both"/>
              <w:rPr>
                <w:b/>
              </w:rPr>
            </w:pPr>
            <w:r w:rsidRPr="00035D0C">
              <w:rPr>
                <w:b/>
              </w:rPr>
              <w:t>Average:</w:t>
            </w:r>
          </w:p>
          <w:p w14:paraId="78555EA2"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only partly meets TNA’s expectations at Stage 1.</w:t>
            </w:r>
          </w:p>
          <w:p w14:paraId="7E1C719F"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provided evidence to support only some elements of their </w:t>
            </w:r>
            <w:r w:rsidR="00A27AB7" w:rsidRPr="00035D0C">
              <w:t>Response</w:t>
            </w:r>
            <w:r w:rsidRPr="00035D0C">
              <w:t>. The evidence supplied has only some relevance to the Requirement.</w:t>
            </w:r>
          </w:p>
          <w:p w14:paraId="243FDBDF"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is not always clear and easy to understand.</w:t>
            </w:r>
          </w:p>
          <w:p w14:paraId="40E2BE46"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Where relevant, Potential Supplier has demonstrated limited capability to deliver new and innovative service approaches.</w:t>
            </w:r>
          </w:p>
        </w:tc>
      </w:tr>
      <w:tr w:rsidR="00B40220" w:rsidRPr="00B40220" w14:paraId="3EA39366" w14:textId="77777777" w:rsidTr="00035D0C">
        <w:tc>
          <w:tcPr>
            <w:tcW w:w="1242" w:type="dxa"/>
            <w:shd w:val="clear" w:color="auto" w:fill="DBE5F1"/>
            <w:vAlign w:val="center"/>
          </w:tcPr>
          <w:p w14:paraId="00C3B488" w14:textId="77777777" w:rsidR="00B40220" w:rsidRPr="00035D0C" w:rsidRDefault="00B40220" w:rsidP="00B40220">
            <w:pPr>
              <w:autoSpaceDE w:val="0"/>
              <w:autoSpaceDN w:val="0"/>
              <w:adjustRightInd w:val="0"/>
              <w:spacing w:after="200" w:line="276" w:lineRule="auto"/>
              <w:jc w:val="both"/>
              <w:rPr>
                <w:b/>
              </w:rPr>
            </w:pPr>
            <w:r w:rsidRPr="00035D0C">
              <w:rPr>
                <w:b/>
              </w:rPr>
              <w:t>1 Point</w:t>
            </w:r>
          </w:p>
        </w:tc>
        <w:tc>
          <w:tcPr>
            <w:tcW w:w="8000" w:type="dxa"/>
            <w:shd w:val="clear" w:color="auto" w:fill="auto"/>
            <w:vAlign w:val="center"/>
          </w:tcPr>
          <w:p w14:paraId="6EF17475" w14:textId="77777777" w:rsidR="00B40220" w:rsidRPr="00035D0C" w:rsidRDefault="00B40220" w:rsidP="001C2532">
            <w:pPr>
              <w:autoSpaceDE w:val="0"/>
              <w:autoSpaceDN w:val="0"/>
              <w:adjustRightInd w:val="0"/>
              <w:spacing w:line="276" w:lineRule="auto"/>
              <w:contextualSpacing/>
              <w:jc w:val="both"/>
              <w:rPr>
                <w:b/>
              </w:rPr>
            </w:pPr>
            <w:r w:rsidRPr="00035D0C">
              <w:rPr>
                <w:b/>
              </w:rPr>
              <w:t>Poor:</w:t>
            </w:r>
          </w:p>
          <w:p w14:paraId="400DAF68"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fails to meet TNA’s expectations at Stage 1.</w:t>
            </w:r>
          </w:p>
          <w:p w14:paraId="680EF462"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 has provided little or no evidence to support most elements of their </w:t>
            </w:r>
            <w:r w:rsidR="00A27AB7" w:rsidRPr="00035D0C">
              <w:t>Response</w:t>
            </w:r>
            <w:r w:rsidRPr="00035D0C">
              <w:t>.</w:t>
            </w:r>
          </w:p>
          <w:p w14:paraId="20C23802"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The evidence supplied is weak and has limited relevance to the Requirement.</w:t>
            </w:r>
          </w:p>
          <w:p w14:paraId="55EB677D"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 xml:space="preserve">Potential Supplier’s </w:t>
            </w:r>
            <w:r w:rsidR="00A27AB7" w:rsidRPr="00035D0C">
              <w:t>Response</w:t>
            </w:r>
            <w:r w:rsidRPr="00035D0C">
              <w:t xml:space="preserve"> is not always clear and easy to understand.</w:t>
            </w:r>
          </w:p>
          <w:p w14:paraId="42EDFA2E" w14:textId="77777777" w:rsidR="00B40220" w:rsidRPr="00035D0C" w:rsidRDefault="00B40220" w:rsidP="001C2532">
            <w:pPr>
              <w:numPr>
                <w:ilvl w:val="0"/>
                <w:numId w:val="4"/>
              </w:numPr>
              <w:autoSpaceDE w:val="0"/>
              <w:autoSpaceDN w:val="0"/>
              <w:adjustRightInd w:val="0"/>
              <w:spacing w:line="276" w:lineRule="auto"/>
              <w:contextualSpacing/>
              <w:jc w:val="both"/>
            </w:pPr>
            <w:r w:rsidRPr="00035D0C">
              <w:t>Where relevant, Potential Supplier has demonstrated little or no capability to deliver new and innovative service approaches.</w:t>
            </w:r>
          </w:p>
        </w:tc>
      </w:tr>
    </w:tbl>
    <w:p w14:paraId="245A7DFB" w14:textId="77777777" w:rsidR="00A35371" w:rsidRPr="00035D0C" w:rsidRDefault="00A35371" w:rsidP="00273D56">
      <w:pPr>
        <w:autoSpaceDE w:val="0"/>
        <w:autoSpaceDN w:val="0"/>
        <w:adjustRightInd w:val="0"/>
        <w:rPr>
          <w:b/>
        </w:rPr>
      </w:pPr>
    </w:p>
    <w:p w14:paraId="3E9FDC6D" w14:textId="77777777" w:rsidR="00B40220" w:rsidRPr="00035D0C" w:rsidRDefault="00B40220" w:rsidP="00273D56">
      <w:pPr>
        <w:autoSpaceDE w:val="0"/>
        <w:autoSpaceDN w:val="0"/>
        <w:adjustRightInd w:val="0"/>
        <w:rPr>
          <w:b/>
        </w:rPr>
      </w:pPr>
    </w:p>
    <w:p w14:paraId="15D81E10" w14:textId="532C8137" w:rsidR="00B40220" w:rsidRPr="00035D0C" w:rsidRDefault="00B40220" w:rsidP="001C2532">
      <w:pPr>
        <w:autoSpaceDE w:val="0"/>
        <w:autoSpaceDN w:val="0"/>
        <w:adjustRightInd w:val="0"/>
      </w:pPr>
      <w:r w:rsidRPr="00035D0C">
        <w:t>A maximum of four Potential Suppliers will be shortlisted</w:t>
      </w:r>
      <w:r w:rsidR="00EE4DBF">
        <w:rPr>
          <w:rFonts w:asciiTheme="minorHAnsi" w:hAnsiTheme="minorHAnsi" w:cs="Arial"/>
        </w:rPr>
        <w:t xml:space="preserve">, on the basis of their evaluation </w:t>
      </w:r>
      <w:r w:rsidR="00035D0C">
        <w:rPr>
          <w:rFonts w:asciiTheme="minorHAnsi" w:hAnsiTheme="minorHAnsi" w:cs="Arial"/>
        </w:rPr>
        <w:t>score,</w:t>
      </w:r>
      <w:r w:rsidR="00035D0C" w:rsidRPr="00035D0C">
        <w:t xml:space="preserve"> for</w:t>
      </w:r>
      <w:r w:rsidRPr="00035D0C">
        <w:t xml:space="preserve"> invitation to participate in Stage 2 of the Procurement Process. If you have been successful, we will provide you with feedback on your Stage 1 </w:t>
      </w:r>
      <w:r w:rsidR="00A27AB7" w:rsidRPr="00035D0C">
        <w:t>Response</w:t>
      </w:r>
      <w:r w:rsidRPr="00035D0C">
        <w:t xml:space="preserve"> to help you to prepare for Stage 2 of the Procurement Process.  If you have not been successful, we will provide you with feedback on the reasons why.</w:t>
      </w:r>
    </w:p>
    <w:p w14:paraId="1F0604D6" w14:textId="77777777" w:rsidR="00B40220" w:rsidRPr="00035D0C" w:rsidRDefault="00B40220" w:rsidP="001C2532">
      <w:pPr>
        <w:autoSpaceDE w:val="0"/>
        <w:autoSpaceDN w:val="0"/>
        <w:adjustRightInd w:val="0"/>
        <w:rPr>
          <w:b/>
        </w:rPr>
      </w:pPr>
    </w:p>
    <w:p w14:paraId="44F441FC" w14:textId="77777777" w:rsidR="00E57EC4" w:rsidRPr="00035D0C" w:rsidRDefault="00E57EC4" w:rsidP="001C2532">
      <w:pPr>
        <w:autoSpaceDE w:val="0"/>
        <w:autoSpaceDN w:val="0"/>
        <w:adjustRightInd w:val="0"/>
      </w:pPr>
      <w:r w:rsidRPr="00035D0C">
        <w:t xml:space="preserve">The instructions and requirements for Stage 2 Tender Responses will be shared with short-listed Potential Suppliers once the evaluation of Stage 1 Tender Responses has been completed.  </w:t>
      </w:r>
    </w:p>
    <w:p w14:paraId="69943BE2" w14:textId="77777777" w:rsidR="00981A04" w:rsidRPr="00035D0C" w:rsidRDefault="00981A04" w:rsidP="001C2532"/>
    <w:p w14:paraId="76CA370C" w14:textId="77777777" w:rsidR="007A0C00" w:rsidRPr="00035D0C" w:rsidRDefault="007A0C00" w:rsidP="00273D56">
      <w:pPr>
        <w:spacing w:after="200" w:line="276" w:lineRule="auto"/>
      </w:pPr>
    </w:p>
    <w:p w14:paraId="46AEC16B" w14:textId="77777777" w:rsidR="00596F35" w:rsidRPr="00035D0C" w:rsidRDefault="00596F35" w:rsidP="00273D56">
      <w:pPr>
        <w:spacing w:after="200" w:line="276" w:lineRule="auto"/>
      </w:pPr>
      <w:r w:rsidRPr="00035D0C">
        <w:br w:type="page"/>
      </w:r>
    </w:p>
    <w:p w14:paraId="393EFBAA" w14:textId="77777777" w:rsidR="00077971" w:rsidRPr="00035D0C" w:rsidRDefault="00077971" w:rsidP="00273D56"/>
    <w:p w14:paraId="404981C6" w14:textId="77777777" w:rsidR="00B84F3B" w:rsidRPr="00035D0C" w:rsidRDefault="00B84F3B" w:rsidP="00273D56">
      <w:pPr>
        <w:rPr>
          <w:b/>
        </w:rPr>
      </w:pPr>
      <w:r w:rsidRPr="00035D0C">
        <w:rPr>
          <w:b/>
        </w:rPr>
        <w:t>REQUIREMENTS</w:t>
      </w:r>
    </w:p>
    <w:p w14:paraId="5F045AAD" w14:textId="77777777" w:rsidR="00B84F3B" w:rsidRPr="00035D0C" w:rsidRDefault="00B84F3B" w:rsidP="00273D56"/>
    <w:p w14:paraId="45177F35" w14:textId="77777777" w:rsidR="00587F4E" w:rsidRPr="00035D0C" w:rsidRDefault="00587F4E" w:rsidP="00273D56">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2693"/>
        <w:gridCol w:w="1134"/>
      </w:tblGrid>
      <w:tr w:rsidR="005C3AE2" w:rsidRPr="00B41C7B" w14:paraId="5E9A3B8C" w14:textId="77777777" w:rsidTr="00035D0C">
        <w:tc>
          <w:tcPr>
            <w:tcW w:w="9889" w:type="dxa"/>
            <w:gridSpan w:val="4"/>
            <w:shd w:val="clear" w:color="auto" w:fill="DBE5F1"/>
          </w:tcPr>
          <w:p w14:paraId="3177DE5C" w14:textId="6C6BFB4F" w:rsidR="005C3AE2" w:rsidRPr="00035D0C" w:rsidRDefault="005C3AE2" w:rsidP="00273D56">
            <w:pPr>
              <w:rPr>
                <w:b/>
              </w:rPr>
            </w:pPr>
            <w:r w:rsidRPr="00035D0C">
              <w:rPr>
                <w:b/>
              </w:rPr>
              <w:t>Stage  1 –</w:t>
            </w:r>
            <w:r w:rsidR="00596F35" w:rsidRPr="00035D0C">
              <w:rPr>
                <w:b/>
              </w:rPr>
              <w:t>D</w:t>
            </w:r>
            <w:r w:rsidR="005708FC" w:rsidRPr="00035D0C">
              <w:rPr>
                <w:b/>
              </w:rPr>
              <w:t xml:space="preserve">evelopment </w:t>
            </w:r>
            <w:r w:rsidR="00540F84">
              <w:rPr>
                <w:b/>
              </w:rPr>
              <w:t xml:space="preserve"> (DP)</w:t>
            </w:r>
          </w:p>
        </w:tc>
      </w:tr>
      <w:tr w:rsidR="00587F4E" w:rsidRPr="00B41C7B" w14:paraId="45C61A8F" w14:textId="77777777" w:rsidTr="00035D0C">
        <w:tc>
          <w:tcPr>
            <w:tcW w:w="817" w:type="dxa"/>
            <w:shd w:val="clear" w:color="auto" w:fill="DBE5F1"/>
          </w:tcPr>
          <w:p w14:paraId="5DEB58AD" w14:textId="77777777" w:rsidR="008A132F" w:rsidRPr="00035D0C" w:rsidRDefault="008A132F" w:rsidP="00273D56">
            <w:pPr>
              <w:rPr>
                <w:b/>
              </w:rPr>
            </w:pPr>
          </w:p>
          <w:p w14:paraId="28B5D77D" w14:textId="77777777" w:rsidR="00587F4E" w:rsidRPr="00035D0C" w:rsidRDefault="00587F4E" w:rsidP="00273D56">
            <w:pPr>
              <w:rPr>
                <w:b/>
              </w:rPr>
            </w:pPr>
            <w:r w:rsidRPr="00035D0C">
              <w:rPr>
                <w:b/>
              </w:rPr>
              <w:t>Ref</w:t>
            </w:r>
          </w:p>
        </w:tc>
        <w:tc>
          <w:tcPr>
            <w:tcW w:w="5245" w:type="dxa"/>
            <w:shd w:val="clear" w:color="auto" w:fill="DBE5F1"/>
          </w:tcPr>
          <w:p w14:paraId="6318ACCD" w14:textId="77777777" w:rsidR="008A132F" w:rsidRPr="00035D0C" w:rsidRDefault="008A132F" w:rsidP="00273D56">
            <w:pPr>
              <w:rPr>
                <w:b/>
              </w:rPr>
            </w:pPr>
          </w:p>
          <w:p w14:paraId="44AA1EDF" w14:textId="77777777" w:rsidR="00587F4E" w:rsidRPr="00035D0C" w:rsidRDefault="005C3AE2" w:rsidP="00273D56">
            <w:pPr>
              <w:rPr>
                <w:b/>
              </w:rPr>
            </w:pPr>
            <w:r w:rsidRPr="00035D0C">
              <w:rPr>
                <w:b/>
              </w:rPr>
              <w:t>Requirement</w:t>
            </w:r>
            <w:r w:rsidR="00CE3078" w:rsidRPr="00035D0C">
              <w:rPr>
                <w:b/>
              </w:rPr>
              <w:t xml:space="preserve"> </w:t>
            </w:r>
          </w:p>
        </w:tc>
        <w:tc>
          <w:tcPr>
            <w:tcW w:w="2693" w:type="dxa"/>
            <w:shd w:val="clear" w:color="auto" w:fill="DBE5F1"/>
          </w:tcPr>
          <w:p w14:paraId="4D6F2827" w14:textId="77777777" w:rsidR="000662C1" w:rsidRPr="00035D0C" w:rsidRDefault="00587F4E" w:rsidP="00273D56">
            <w:pPr>
              <w:rPr>
                <w:b/>
              </w:rPr>
            </w:pPr>
            <w:r w:rsidRPr="00035D0C">
              <w:rPr>
                <w:b/>
              </w:rPr>
              <w:t xml:space="preserve">Information </w:t>
            </w:r>
          </w:p>
          <w:p w14:paraId="3C644386" w14:textId="77777777" w:rsidR="00587F4E" w:rsidRPr="00035D0C" w:rsidRDefault="00587F4E" w:rsidP="00273D56">
            <w:pPr>
              <w:rPr>
                <w:b/>
              </w:rPr>
            </w:pPr>
            <w:r w:rsidRPr="00035D0C">
              <w:rPr>
                <w:b/>
              </w:rPr>
              <w:t>required from potential suppliers</w:t>
            </w:r>
          </w:p>
        </w:tc>
        <w:tc>
          <w:tcPr>
            <w:tcW w:w="1134" w:type="dxa"/>
            <w:shd w:val="clear" w:color="auto" w:fill="DBE5F1"/>
          </w:tcPr>
          <w:p w14:paraId="6D7F3FF9" w14:textId="77777777" w:rsidR="00587F4E" w:rsidRPr="00035D0C" w:rsidRDefault="000662C1" w:rsidP="00273D56">
            <w:pPr>
              <w:rPr>
                <w:b/>
              </w:rPr>
            </w:pPr>
            <w:r w:rsidRPr="00035D0C">
              <w:rPr>
                <w:b/>
              </w:rPr>
              <w:t>Available pre-Weighted S</w:t>
            </w:r>
            <w:r w:rsidR="00587F4E" w:rsidRPr="00035D0C">
              <w:rPr>
                <w:b/>
              </w:rPr>
              <w:t>core</w:t>
            </w:r>
          </w:p>
        </w:tc>
      </w:tr>
      <w:tr w:rsidR="00587F4E" w:rsidRPr="00B41C7B" w14:paraId="1D18FACF" w14:textId="77777777" w:rsidTr="00035D0C">
        <w:trPr>
          <w:trHeight w:val="2091"/>
        </w:trPr>
        <w:tc>
          <w:tcPr>
            <w:tcW w:w="817" w:type="dxa"/>
            <w:shd w:val="clear" w:color="auto" w:fill="auto"/>
          </w:tcPr>
          <w:p w14:paraId="5BF5B764" w14:textId="77777777" w:rsidR="00587F4E" w:rsidRPr="00035D0C" w:rsidRDefault="00392028" w:rsidP="00273D56">
            <w:r w:rsidRPr="00035D0C">
              <w:t>D</w:t>
            </w:r>
            <w:r w:rsidR="00273D56" w:rsidRPr="00035D0C">
              <w:t>P</w:t>
            </w:r>
            <w:r w:rsidRPr="00035D0C">
              <w:t>1</w:t>
            </w:r>
          </w:p>
        </w:tc>
        <w:tc>
          <w:tcPr>
            <w:tcW w:w="5245" w:type="dxa"/>
            <w:shd w:val="clear" w:color="auto" w:fill="auto"/>
          </w:tcPr>
          <w:p w14:paraId="7C895031" w14:textId="77777777" w:rsidR="001E237E" w:rsidRPr="00035D0C" w:rsidRDefault="005708FC" w:rsidP="00273D56">
            <w:pPr>
              <w:rPr>
                <w:b/>
              </w:rPr>
            </w:pPr>
            <w:r w:rsidRPr="00035D0C">
              <w:rPr>
                <w:b/>
              </w:rPr>
              <w:t>Product d</w:t>
            </w:r>
            <w:r w:rsidR="001E237E" w:rsidRPr="00035D0C">
              <w:rPr>
                <w:b/>
              </w:rPr>
              <w:t xml:space="preserve">evelopment </w:t>
            </w:r>
          </w:p>
          <w:p w14:paraId="3AD651FA" w14:textId="77777777" w:rsidR="00596F35" w:rsidRPr="00035D0C" w:rsidRDefault="002A57CF" w:rsidP="00273D56">
            <w:pPr>
              <w:spacing w:after="200"/>
            </w:pPr>
            <w:r w:rsidRPr="00035D0C">
              <w:t>The supplier must provide development services to complete the development of</w:t>
            </w:r>
            <w:r w:rsidR="00A304CB" w:rsidRPr="00035D0C">
              <w:t xml:space="preserve"> the Live product</w:t>
            </w:r>
            <w:r w:rsidR="006B6A3A" w:rsidRPr="00035D0C">
              <w:t xml:space="preserve">, and, as part of that, to develop </w:t>
            </w:r>
            <w:r w:rsidR="00183A71" w:rsidRPr="00035D0C">
              <w:t>interim products</w:t>
            </w:r>
            <w:r w:rsidR="00B76340" w:rsidRPr="00035D0C">
              <w:t xml:space="preserve"> such as a Minimum V</w:t>
            </w:r>
            <w:r w:rsidR="00596F35" w:rsidRPr="00035D0C">
              <w:t xml:space="preserve">iable </w:t>
            </w:r>
            <w:r w:rsidR="00B76340" w:rsidRPr="00035D0C">
              <w:t>P</w:t>
            </w:r>
            <w:r w:rsidR="00596F35" w:rsidRPr="00035D0C">
              <w:t>roduct (MVP)</w:t>
            </w:r>
            <w:r w:rsidR="006B6A3A" w:rsidRPr="00035D0C">
              <w:t>. This may be</w:t>
            </w:r>
            <w:r w:rsidR="00A304CB" w:rsidRPr="00035D0C">
              <w:t xml:space="preserve"> </w:t>
            </w:r>
            <w:r w:rsidRPr="00035D0C">
              <w:t xml:space="preserve">by </w:t>
            </w:r>
            <w:r w:rsidR="006B6A3A" w:rsidRPr="00035D0C">
              <w:t xml:space="preserve">further </w:t>
            </w:r>
            <w:r w:rsidRPr="00035D0C">
              <w:t xml:space="preserve">developing </w:t>
            </w:r>
            <w:r w:rsidR="00A304CB" w:rsidRPr="00035D0C">
              <w:t xml:space="preserve">or </w:t>
            </w:r>
            <w:r w:rsidR="006B6A3A" w:rsidRPr="00035D0C">
              <w:t xml:space="preserve">by </w:t>
            </w:r>
            <w:r w:rsidR="00A304CB" w:rsidRPr="00035D0C">
              <w:t>replacing</w:t>
            </w:r>
            <w:r w:rsidR="006B6A3A" w:rsidRPr="00035D0C">
              <w:t xml:space="preserve"> </w:t>
            </w:r>
            <w:r w:rsidRPr="00035D0C">
              <w:t xml:space="preserve">the </w:t>
            </w:r>
            <w:r w:rsidR="006B6A3A" w:rsidRPr="00035D0C">
              <w:t>development work done to date</w:t>
            </w:r>
            <w:r w:rsidRPr="00035D0C">
              <w:t xml:space="preserve">.   </w:t>
            </w:r>
          </w:p>
          <w:p w14:paraId="4B13A622" w14:textId="77777777" w:rsidR="00C501E4" w:rsidRDefault="00987EFA" w:rsidP="00273D56">
            <w:pPr>
              <w:spacing w:after="200"/>
            </w:pPr>
            <w:r w:rsidRPr="00035D0C">
              <w:t>See</w:t>
            </w:r>
            <w:r w:rsidR="004D257D" w:rsidRPr="00035D0C">
              <w:t xml:space="preserve"> the</w:t>
            </w:r>
            <w:r w:rsidRPr="00035D0C">
              <w:t xml:space="preserve"> </w:t>
            </w:r>
            <w:r w:rsidR="00596F35" w:rsidRPr="00035D0C">
              <w:t>“</w:t>
            </w:r>
            <w:r w:rsidR="002A57CF" w:rsidRPr="00035D0C">
              <w:t>Product criteria”</w:t>
            </w:r>
            <w:r w:rsidR="004D257D" w:rsidRPr="00035D0C">
              <w:t xml:space="preserve"> in</w:t>
            </w:r>
            <w:r w:rsidR="00F03B82" w:rsidRPr="00035D0C">
              <w:t xml:space="preserve"> </w:t>
            </w:r>
            <w:r w:rsidR="002A57CF" w:rsidRPr="00035D0C">
              <w:t>Annex</w:t>
            </w:r>
            <w:r w:rsidR="00803713" w:rsidRPr="00035D0C">
              <w:t xml:space="preserve"> </w:t>
            </w:r>
            <w:r w:rsidR="002F4674" w:rsidRPr="00035D0C">
              <w:t>A</w:t>
            </w:r>
            <w:r w:rsidR="00FD1E85" w:rsidRPr="00035D0C">
              <w:t xml:space="preserve"> of </w:t>
            </w:r>
            <w:r w:rsidR="00B96FDC" w:rsidRPr="00035D0C">
              <w:t>the</w:t>
            </w:r>
            <w:r w:rsidR="00FD1E85" w:rsidRPr="00035D0C">
              <w:t xml:space="preserve"> Stage 1 Invitation to Tender</w:t>
            </w:r>
            <w:r w:rsidR="006B6A3A" w:rsidRPr="00035D0C">
              <w:t xml:space="preserve"> which sets out a summary of Live Product (and MVP) </w:t>
            </w:r>
            <w:r w:rsidR="006D721F" w:rsidRPr="00035D0C">
              <w:t>requirements.</w:t>
            </w:r>
            <w:r w:rsidR="00803713" w:rsidRPr="00035D0C">
              <w:t xml:space="preserve"> </w:t>
            </w:r>
            <w:r w:rsidR="00C501E4" w:rsidRPr="00035D0C">
              <w:t xml:space="preserve"> In</w:t>
            </w:r>
            <w:r w:rsidR="00F03B82" w:rsidRPr="00035D0C">
              <w:t xml:space="preserve"> addition,</w:t>
            </w:r>
            <w:r w:rsidR="00C501E4" w:rsidRPr="00035D0C">
              <w:t xml:space="preserve"> </w:t>
            </w:r>
            <w:r w:rsidR="002F4674" w:rsidRPr="00035D0C">
              <w:t>Annex A</w:t>
            </w:r>
            <w:r w:rsidR="00C501E4" w:rsidRPr="00035D0C">
              <w:t xml:space="preserve"> </w:t>
            </w:r>
            <w:r w:rsidR="00F03B82" w:rsidRPr="00035D0C">
              <w:t xml:space="preserve">indicates what criteria have </w:t>
            </w:r>
            <w:r w:rsidR="00C501E4" w:rsidRPr="00035D0C">
              <w:t xml:space="preserve">already </w:t>
            </w:r>
            <w:r w:rsidR="00F03B82" w:rsidRPr="00035D0C">
              <w:t xml:space="preserve">been </w:t>
            </w:r>
            <w:r w:rsidR="00C501E4" w:rsidRPr="00035D0C">
              <w:t>started</w:t>
            </w:r>
            <w:r w:rsidR="00F03B82" w:rsidRPr="00035D0C">
              <w:t xml:space="preserve">. </w:t>
            </w:r>
            <w:r w:rsidR="00C501E4" w:rsidRPr="00035D0C">
              <w:t xml:space="preserve"> </w:t>
            </w:r>
            <w:r w:rsidR="00803713">
              <w:t xml:space="preserve"> </w:t>
            </w:r>
          </w:p>
          <w:p w14:paraId="4BD936AD" w14:textId="77777777" w:rsidR="008F13F7" w:rsidRPr="00035D0C" w:rsidRDefault="00803713" w:rsidP="006B6A3A">
            <w:pPr>
              <w:spacing w:after="200"/>
              <w:rPr>
                <w:b/>
              </w:rPr>
            </w:pPr>
            <w:r w:rsidRPr="00035D0C">
              <w:t>The Au</w:t>
            </w:r>
            <w:r w:rsidR="00424100" w:rsidRPr="00035D0C">
              <w:t xml:space="preserve">thority will prioritise </w:t>
            </w:r>
            <w:r w:rsidRPr="00035D0C">
              <w:t xml:space="preserve">criteria </w:t>
            </w:r>
            <w:r w:rsidR="00424100" w:rsidRPr="00035D0C">
              <w:t>and product d</w:t>
            </w:r>
            <w:r w:rsidRPr="00035D0C">
              <w:t>evelopment</w:t>
            </w:r>
            <w:r w:rsidR="00424100" w:rsidRPr="00035D0C">
              <w:t xml:space="preserve"> </w:t>
            </w:r>
            <w:r w:rsidR="00C501E4" w:rsidRPr="00035D0C">
              <w:t>which may</w:t>
            </w:r>
            <w:r w:rsidR="006B6A3A" w:rsidRPr="00035D0C">
              <w:t xml:space="preserve"> include</w:t>
            </w:r>
            <w:r w:rsidR="00C501E4" w:rsidRPr="00035D0C">
              <w:t xml:space="preserve"> </w:t>
            </w:r>
            <w:r w:rsidR="006B6A3A" w:rsidRPr="00035D0C">
              <w:t xml:space="preserve">deciding not to proceed with certain </w:t>
            </w:r>
            <w:r w:rsidR="00424100" w:rsidRPr="00035D0C">
              <w:t>criteria and requirements</w:t>
            </w:r>
            <w:r w:rsidR="009C3C14" w:rsidRPr="00035D0C">
              <w:t xml:space="preserve"> </w:t>
            </w:r>
            <w:r w:rsidR="00424100" w:rsidRPr="00035D0C">
              <w:t>during this contract</w:t>
            </w:r>
            <w:r w:rsidRPr="00035D0C">
              <w:t>.</w:t>
            </w:r>
          </w:p>
        </w:tc>
        <w:tc>
          <w:tcPr>
            <w:tcW w:w="2693" w:type="dxa"/>
            <w:shd w:val="clear" w:color="auto" w:fill="auto"/>
          </w:tcPr>
          <w:p w14:paraId="671359E5" w14:textId="77777777" w:rsidR="00587F4E" w:rsidRPr="00035D0C" w:rsidRDefault="002A57CF"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6C6C983B" w14:textId="77777777" w:rsidR="00587F4E" w:rsidRPr="00035D0C" w:rsidRDefault="006C56C6" w:rsidP="00273D56">
            <w:pPr>
              <w:rPr>
                <w:b/>
              </w:rPr>
            </w:pPr>
            <w:r w:rsidRPr="00035D0C">
              <w:rPr>
                <w:b/>
              </w:rPr>
              <w:t>10</w:t>
            </w:r>
          </w:p>
        </w:tc>
      </w:tr>
      <w:tr w:rsidR="000662C1" w:rsidRPr="00B41C7B" w14:paraId="21F04378" w14:textId="77777777" w:rsidTr="00035D0C">
        <w:tc>
          <w:tcPr>
            <w:tcW w:w="817" w:type="dxa"/>
            <w:shd w:val="clear" w:color="auto" w:fill="auto"/>
          </w:tcPr>
          <w:p w14:paraId="625A95EA" w14:textId="77777777" w:rsidR="000662C1" w:rsidRPr="00035D0C" w:rsidRDefault="00392028" w:rsidP="00273D56">
            <w:r w:rsidRPr="00035D0C">
              <w:t>D</w:t>
            </w:r>
            <w:r w:rsidR="00273D56" w:rsidRPr="00035D0C">
              <w:t>P</w:t>
            </w:r>
            <w:r w:rsidRPr="00035D0C">
              <w:t>2</w:t>
            </w:r>
          </w:p>
        </w:tc>
        <w:tc>
          <w:tcPr>
            <w:tcW w:w="5245" w:type="dxa"/>
            <w:shd w:val="clear" w:color="auto" w:fill="auto"/>
          </w:tcPr>
          <w:p w14:paraId="48360D1F" w14:textId="77777777" w:rsidR="001E237E" w:rsidRPr="00035D0C" w:rsidRDefault="001E237E" w:rsidP="00273D56">
            <w:pPr>
              <w:rPr>
                <w:b/>
              </w:rPr>
            </w:pPr>
            <w:r w:rsidRPr="00035D0C">
              <w:rPr>
                <w:b/>
              </w:rPr>
              <w:t xml:space="preserve">Development management and methodology </w:t>
            </w:r>
          </w:p>
          <w:p w14:paraId="5CA2334E" w14:textId="77777777" w:rsidR="002A57CF" w:rsidRPr="00035D0C" w:rsidRDefault="002A57CF" w:rsidP="00273D56">
            <w:r w:rsidRPr="00035D0C">
              <w:t xml:space="preserve">The supplier must adhere to a development methodology which will ensure an iterative approach to development and will make sure the </w:t>
            </w:r>
            <w:r w:rsidR="0091426F" w:rsidRPr="00035D0C">
              <w:t xml:space="preserve">Service </w:t>
            </w:r>
            <w:r w:rsidRPr="00035D0C">
              <w:t>meets user needs responsively, quickly and to a high level of quality.</w:t>
            </w:r>
          </w:p>
          <w:p w14:paraId="55971765" w14:textId="77777777" w:rsidR="004D257D" w:rsidRPr="00035D0C" w:rsidRDefault="004D257D" w:rsidP="00273D56"/>
          <w:p w14:paraId="2069524A" w14:textId="77777777" w:rsidR="002A57CF" w:rsidRPr="00035D0C" w:rsidRDefault="002A57CF" w:rsidP="00273D56">
            <w:r w:rsidRPr="00035D0C">
              <w:t>The supplier must provide accurate estimates of the effort required to deliver any particular piece of work as required by the Authority and adhere to any spend limits imposed by the Authority on a particular phase, sprint, or piece of work.</w:t>
            </w:r>
          </w:p>
          <w:p w14:paraId="03869723" w14:textId="77777777" w:rsidR="004D257D" w:rsidRDefault="004D257D" w:rsidP="00273D56"/>
          <w:p w14:paraId="5D60BA4F" w14:textId="77777777" w:rsidR="002A57CF" w:rsidRPr="00035D0C" w:rsidRDefault="00CD6F38" w:rsidP="00273D56">
            <w:hyperlink r:id="rId9">
              <w:r w:rsidR="002A57CF" w:rsidRPr="00035D0C">
                <w:t>The supplier must</w:t>
              </w:r>
            </w:hyperlink>
            <w:r w:rsidR="002A57CF" w:rsidRPr="00035D0C">
              <w:t>:</w:t>
            </w:r>
          </w:p>
          <w:p w14:paraId="62D84310" w14:textId="3A58CFD2" w:rsidR="002A57CF" w:rsidRPr="00035D0C" w:rsidRDefault="002A57CF" w:rsidP="00273D56">
            <w:pPr>
              <w:pStyle w:val="ListParagraph"/>
              <w:numPr>
                <w:ilvl w:val="0"/>
                <w:numId w:val="2"/>
              </w:numPr>
              <w:ind w:left="360"/>
            </w:pPr>
            <w:r w:rsidRPr="00035D0C">
              <w:t>work closely with a Product Manager nominated by the Authority (who represents the collective interests of product owners from different business area</w:t>
            </w:r>
            <w:r w:rsidR="00187FF6">
              <w:t>s of the Partner O</w:t>
            </w:r>
            <w:r w:rsidRPr="00035D0C">
              <w:t>rganisations) to ensure development sprints are well planned, focused and sprint goals are achievable. This includes the flagging up of potential and actual impediments to work during the sprint to minimise their impact on delivery</w:t>
            </w:r>
            <w:r w:rsidR="00803713" w:rsidRPr="00035D0C">
              <w:t>;</w:t>
            </w:r>
            <w:r w:rsidRPr="00035D0C">
              <w:t xml:space="preserve">  </w:t>
            </w:r>
          </w:p>
          <w:p w14:paraId="1D9198E7" w14:textId="77777777" w:rsidR="002A57CF" w:rsidRPr="00035D0C" w:rsidRDefault="00E60822" w:rsidP="00273D56">
            <w:pPr>
              <w:pStyle w:val="ListParagraph"/>
              <w:numPr>
                <w:ilvl w:val="0"/>
                <w:numId w:val="2"/>
              </w:numPr>
              <w:ind w:left="360"/>
            </w:pPr>
            <w:r w:rsidRPr="00035D0C">
              <w:t xml:space="preserve">use online tools approved by </w:t>
            </w:r>
            <w:r w:rsidR="002A57CF" w:rsidRPr="00035D0C">
              <w:t>the Authority to record and monitor the progress of work during the sprint</w:t>
            </w:r>
            <w:r w:rsidR="00C94854" w:rsidRPr="00035D0C">
              <w:t>;</w:t>
            </w:r>
          </w:p>
          <w:p w14:paraId="13160135" w14:textId="4A96AD31" w:rsidR="007E0D39" w:rsidRPr="007E0D39" w:rsidRDefault="002A57CF" w:rsidP="007E0D39">
            <w:pPr>
              <w:pStyle w:val="ListParagraph"/>
              <w:numPr>
                <w:ilvl w:val="0"/>
                <w:numId w:val="2"/>
              </w:numPr>
              <w:ind w:left="360"/>
              <w:rPr>
                <w:b/>
              </w:rPr>
            </w:pPr>
            <w:r w:rsidRPr="00035D0C">
              <w:t xml:space="preserve">produce regular and accurate reports of work done </w:t>
            </w:r>
            <w:r w:rsidRPr="00035D0C">
              <w:lastRenderedPageBreak/>
              <w:t>and effort expended</w:t>
            </w:r>
            <w:r w:rsidR="00803713" w:rsidRPr="00035D0C">
              <w:t xml:space="preserve">; </w:t>
            </w:r>
            <w:r w:rsidRPr="00035D0C">
              <w:t>commit to a cycle of continuous improvement (retrospectives) throughout the development phase to ensure processes remain efficient</w:t>
            </w:r>
            <w:r w:rsidR="00596F35" w:rsidRPr="00035D0C">
              <w:t xml:space="preserve"> and create high quality outputs</w:t>
            </w:r>
            <w:r w:rsidR="007E0D39">
              <w:t>; and</w:t>
            </w:r>
          </w:p>
          <w:p w14:paraId="1F3689B8" w14:textId="117F1FC6" w:rsidR="000662C1" w:rsidRPr="007E0D39" w:rsidRDefault="007E0D39" w:rsidP="007E0D39">
            <w:pPr>
              <w:pStyle w:val="ListParagraph"/>
              <w:numPr>
                <w:ilvl w:val="0"/>
                <w:numId w:val="2"/>
              </w:numPr>
              <w:ind w:left="360"/>
              <w:rPr>
                <w:b/>
              </w:rPr>
            </w:pPr>
            <w:r>
              <w:t>highlight</w:t>
            </w:r>
            <w:r w:rsidR="00B4705E">
              <w:t xml:space="preserve"> actual and  potential</w:t>
            </w:r>
            <w:r>
              <w:t xml:space="preserve"> indications of  late delivery </w:t>
            </w:r>
            <w:r w:rsidR="00071D30">
              <w:t>and/</w:t>
            </w:r>
            <w:r>
              <w:t>or additional cost</w:t>
            </w:r>
          </w:p>
          <w:p w14:paraId="0A4E0B06" w14:textId="77777777" w:rsidR="00F03B82" w:rsidRPr="00035D0C" w:rsidRDefault="00F03B82" w:rsidP="00F03B82">
            <w:pPr>
              <w:pStyle w:val="ListParagraph"/>
              <w:ind w:left="360"/>
              <w:rPr>
                <w:b/>
              </w:rPr>
            </w:pPr>
          </w:p>
        </w:tc>
        <w:tc>
          <w:tcPr>
            <w:tcW w:w="2693" w:type="dxa"/>
            <w:shd w:val="clear" w:color="auto" w:fill="auto"/>
          </w:tcPr>
          <w:p w14:paraId="6F099AFA" w14:textId="77777777" w:rsidR="000662C1" w:rsidRPr="00035D0C" w:rsidRDefault="008A132F" w:rsidP="00273D56">
            <w:pPr>
              <w:rPr>
                <w:b/>
              </w:rPr>
            </w:pPr>
            <w:r w:rsidRPr="00035D0C">
              <w:lastRenderedPageBreak/>
              <w:t>What approach would you take to meeting this requirement? What experience do you have in meeting this requirement for other clients with similar needs?</w:t>
            </w:r>
          </w:p>
        </w:tc>
        <w:tc>
          <w:tcPr>
            <w:tcW w:w="1134" w:type="dxa"/>
            <w:shd w:val="clear" w:color="auto" w:fill="auto"/>
          </w:tcPr>
          <w:p w14:paraId="5E8B52B1" w14:textId="77777777" w:rsidR="000662C1" w:rsidRPr="00035D0C" w:rsidRDefault="006C56C6" w:rsidP="00273D56">
            <w:pPr>
              <w:rPr>
                <w:b/>
              </w:rPr>
            </w:pPr>
            <w:r w:rsidRPr="00035D0C">
              <w:rPr>
                <w:b/>
              </w:rPr>
              <w:t>10</w:t>
            </w:r>
          </w:p>
        </w:tc>
      </w:tr>
      <w:tr w:rsidR="006B2CF8" w:rsidRPr="00B41C7B" w14:paraId="6504C7D3" w14:textId="77777777" w:rsidTr="00035D0C">
        <w:trPr>
          <w:trHeight w:val="11305"/>
        </w:trPr>
        <w:tc>
          <w:tcPr>
            <w:tcW w:w="817" w:type="dxa"/>
            <w:shd w:val="clear" w:color="auto" w:fill="auto"/>
          </w:tcPr>
          <w:p w14:paraId="19590D0A" w14:textId="4E390733" w:rsidR="006B2CF8" w:rsidRPr="00035D0C" w:rsidRDefault="00273D56" w:rsidP="00273D56">
            <w:r w:rsidRPr="00035D0C">
              <w:lastRenderedPageBreak/>
              <w:t>DP3</w:t>
            </w:r>
          </w:p>
        </w:tc>
        <w:tc>
          <w:tcPr>
            <w:tcW w:w="5245" w:type="dxa"/>
            <w:shd w:val="clear" w:color="auto" w:fill="auto"/>
          </w:tcPr>
          <w:p w14:paraId="08560630" w14:textId="77777777" w:rsidR="006B2CF8" w:rsidRPr="00035D0C" w:rsidRDefault="006B2CF8" w:rsidP="00273D56">
            <w:pPr>
              <w:rPr>
                <w:b/>
              </w:rPr>
            </w:pPr>
            <w:r w:rsidRPr="00035D0C">
              <w:rPr>
                <w:b/>
              </w:rPr>
              <w:t xml:space="preserve">Development team </w:t>
            </w:r>
          </w:p>
          <w:p w14:paraId="673812D6" w14:textId="77777777" w:rsidR="0078330B" w:rsidRPr="00035D0C" w:rsidRDefault="006B2CF8" w:rsidP="00273D56">
            <w:r w:rsidRPr="00035D0C">
              <w:t xml:space="preserve">The supplier must provide a development team consisting of members with appropriate skills and experience to develop the </w:t>
            </w:r>
            <w:r w:rsidR="0091426F" w:rsidRPr="00035D0C">
              <w:t>Service</w:t>
            </w:r>
            <w:r w:rsidRPr="00035D0C">
              <w:t xml:space="preserve"> as required. </w:t>
            </w:r>
          </w:p>
          <w:p w14:paraId="6D378CCE" w14:textId="77777777" w:rsidR="0078330B" w:rsidRPr="00035D0C" w:rsidRDefault="0078330B" w:rsidP="00273D56"/>
          <w:p w14:paraId="0721BEB7" w14:textId="77777777" w:rsidR="006B2CF8" w:rsidRPr="00035D0C" w:rsidRDefault="006B2CF8" w:rsidP="00273D56">
            <w:r w:rsidRPr="00035D0C">
              <w:t>The Authority expects that the following roles may be needed:</w:t>
            </w:r>
          </w:p>
          <w:p w14:paraId="349E19F8" w14:textId="77777777" w:rsidR="006B2CF8" w:rsidRPr="00035D0C" w:rsidRDefault="006B2CF8" w:rsidP="00273D56">
            <w:pPr>
              <w:pStyle w:val="ListParagraph"/>
              <w:numPr>
                <w:ilvl w:val="0"/>
                <w:numId w:val="3"/>
              </w:numPr>
            </w:pPr>
            <w:r w:rsidRPr="00035D0C">
              <w:t>Technical architect</w:t>
            </w:r>
            <w:r w:rsidR="0078330B" w:rsidRPr="00035D0C">
              <w:t>;</w:t>
            </w:r>
          </w:p>
          <w:p w14:paraId="30570E5F" w14:textId="77777777" w:rsidR="006B2CF8" w:rsidRPr="00035D0C" w:rsidRDefault="006B2CF8" w:rsidP="00273D56">
            <w:pPr>
              <w:pStyle w:val="ListParagraph"/>
              <w:numPr>
                <w:ilvl w:val="0"/>
                <w:numId w:val="3"/>
              </w:numPr>
            </w:pPr>
            <w:r w:rsidRPr="00035D0C">
              <w:t>Technical/integration manager</w:t>
            </w:r>
            <w:r w:rsidR="0078330B" w:rsidRPr="00035D0C">
              <w:t>;</w:t>
            </w:r>
          </w:p>
          <w:p w14:paraId="16CF0CBC" w14:textId="77777777" w:rsidR="006B2CF8" w:rsidRPr="00035D0C" w:rsidRDefault="006B2CF8" w:rsidP="00273D56">
            <w:pPr>
              <w:pStyle w:val="ListParagraph"/>
              <w:numPr>
                <w:ilvl w:val="0"/>
                <w:numId w:val="3"/>
              </w:numPr>
            </w:pPr>
            <w:r w:rsidRPr="00035D0C">
              <w:t>Front end developer</w:t>
            </w:r>
            <w:r w:rsidR="0078330B" w:rsidRPr="00035D0C">
              <w:t>;</w:t>
            </w:r>
          </w:p>
          <w:p w14:paraId="202840F2" w14:textId="77777777" w:rsidR="006B2CF8" w:rsidRPr="00035D0C" w:rsidRDefault="006B2CF8" w:rsidP="00273D56">
            <w:pPr>
              <w:pStyle w:val="ListParagraph"/>
              <w:numPr>
                <w:ilvl w:val="0"/>
                <w:numId w:val="3"/>
              </w:numPr>
            </w:pPr>
            <w:r w:rsidRPr="00035D0C">
              <w:t>Application/database developer</w:t>
            </w:r>
            <w:r w:rsidR="0078330B" w:rsidRPr="00035D0C">
              <w:t>;</w:t>
            </w:r>
          </w:p>
          <w:p w14:paraId="435043AE" w14:textId="77777777" w:rsidR="006B2CF8" w:rsidRPr="00035D0C" w:rsidRDefault="006B2CF8" w:rsidP="00273D56">
            <w:pPr>
              <w:pStyle w:val="ListParagraph"/>
              <w:numPr>
                <w:ilvl w:val="0"/>
                <w:numId w:val="3"/>
              </w:numPr>
            </w:pPr>
            <w:r w:rsidRPr="00035D0C">
              <w:t>PDF Publishing developer</w:t>
            </w:r>
            <w:r w:rsidR="0078330B" w:rsidRPr="00035D0C">
              <w:t>;</w:t>
            </w:r>
          </w:p>
          <w:p w14:paraId="794133CA" w14:textId="77777777" w:rsidR="006B2CF8" w:rsidRPr="00035D0C" w:rsidRDefault="006B2CF8" w:rsidP="00273D56">
            <w:pPr>
              <w:pStyle w:val="ListParagraph"/>
              <w:numPr>
                <w:ilvl w:val="0"/>
                <w:numId w:val="3"/>
              </w:numPr>
            </w:pPr>
            <w:r w:rsidRPr="00035D0C">
              <w:t>User interface designer</w:t>
            </w:r>
            <w:r w:rsidR="0078330B" w:rsidRPr="00035D0C">
              <w:t>;</w:t>
            </w:r>
          </w:p>
          <w:p w14:paraId="556CB475" w14:textId="77777777" w:rsidR="006B2CF8" w:rsidRPr="00035D0C" w:rsidRDefault="006B2CF8" w:rsidP="00273D56">
            <w:pPr>
              <w:pStyle w:val="ListParagraph"/>
              <w:numPr>
                <w:ilvl w:val="0"/>
                <w:numId w:val="3"/>
              </w:numPr>
            </w:pPr>
            <w:r w:rsidRPr="00035D0C">
              <w:t>Test/QA developer/manager</w:t>
            </w:r>
            <w:r w:rsidR="0078330B" w:rsidRPr="00035D0C">
              <w:t>; and</w:t>
            </w:r>
          </w:p>
          <w:p w14:paraId="4653D1E2" w14:textId="77777777" w:rsidR="006B2CF8" w:rsidRPr="00035D0C" w:rsidRDefault="006B2CF8" w:rsidP="00273D56">
            <w:pPr>
              <w:pStyle w:val="ListParagraph"/>
              <w:numPr>
                <w:ilvl w:val="0"/>
                <w:numId w:val="3"/>
              </w:numPr>
            </w:pPr>
            <w:r w:rsidRPr="00035D0C">
              <w:t>Scrum manager</w:t>
            </w:r>
            <w:r w:rsidR="0078330B" w:rsidRPr="00035D0C">
              <w:t>.</w:t>
            </w:r>
          </w:p>
          <w:p w14:paraId="18A79BBA" w14:textId="77777777" w:rsidR="0091426F" w:rsidRPr="00035D0C" w:rsidRDefault="0091426F" w:rsidP="00273D56"/>
          <w:p w14:paraId="710DF321" w14:textId="77777777" w:rsidR="006B2CF8" w:rsidRPr="00035D0C" w:rsidRDefault="006B2CF8" w:rsidP="00273D56">
            <w:r w:rsidRPr="00035D0C">
              <w:t>The Authority expects experience in the following areas may be needed:</w:t>
            </w:r>
          </w:p>
          <w:p w14:paraId="3F351A8C" w14:textId="77777777" w:rsidR="006B2CF8" w:rsidRPr="00035D0C" w:rsidRDefault="006B2CF8" w:rsidP="00273D56">
            <w:pPr>
              <w:pStyle w:val="ListParagraph"/>
              <w:numPr>
                <w:ilvl w:val="0"/>
                <w:numId w:val="3"/>
              </w:numPr>
            </w:pPr>
            <w:r w:rsidRPr="00035D0C">
              <w:t>XML modelling and development - XML (Akoma Ntoso/LegalDocML, MathML and XHTML), XSLT, XPath, XQuery</w:t>
            </w:r>
            <w:r w:rsidR="0078330B" w:rsidRPr="00035D0C">
              <w:t>;</w:t>
            </w:r>
          </w:p>
          <w:p w14:paraId="73483384" w14:textId="77777777" w:rsidR="006B2CF8" w:rsidRPr="00035D0C" w:rsidRDefault="006B2CF8" w:rsidP="00273D56">
            <w:pPr>
              <w:pStyle w:val="ListParagraph"/>
              <w:numPr>
                <w:ilvl w:val="0"/>
                <w:numId w:val="3"/>
              </w:numPr>
            </w:pPr>
            <w:r w:rsidRPr="00035D0C">
              <w:t>Web application development - MEAN stack, particularly AngularJS, NodeJS, and ExpressJS</w:t>
            </w:r>
            <w:r w:rsidR="0078330B" w:rsidRPr="00035D0C">
              <w:t>;</w:t>
            </w:r>
          </w:p>
          <w:p w14:paraId="33ED33CF" w14:textId="77777777" w:rsidR="006B2CF8" w:rsidRPr="00035D0C" w:rsidRDefault="006B2CF8" w:rsidP="00273D56">
            <w:pPr>
              <w:pStyle w:val="ListParagraph"/>
              <w:numPr>
                <w:ilvl w:val="0"/>
                <w:numId w:val="3"/>
              </w:numPr>
            </w:pPr>
            <w:r w:rsidRPr="00035D0C">
              <w:t xml:space="preserve">Browser-based XML authoring/editing </w:t>
            </w:r>
            <w:r w:rsidR="0078330B" w:rsidRPr="00035D0C">
              <w:t>;</w:t>
            </w:r>
          </w:p>
          <w:p w14:paraId="2DE9528F" w14:textId="77777777" w:rsidR="006B2CF8" w:rsidRPr="00035D0C" w:rsidRDefault="006B2CF8" w:rsidP="00273D56">
            <w:pPr>
              <w:pStyle w:val="ListParagraph"/>
              <w:numPr>
                <w:ilvl w:val="0"/>
                <w:numId w:val="3"/>
              </w:numPr>
            </w:pPr>
            <w:r w:rsidRPr="00035D0C">
              <w:t>Software security design and development</w:t>
            </w:r>
            <w:r w:rsidR="0078330B" w:rsidRPr="00035D0C">
              <w:t>;</w:t>
            </w:r>
          </w:p>
          <w:p w14:paraId="6B1100ED" w14:textId="77777777" w:rsidR="006B2CF8" w:rsidRPr="00035D0C" w:rsidRDefault="006B2CF8" w:rsidP="00273D56">
            <w:pPr>
              <w:pStyle w:val="ListParagraph"/>
              <w:numPr>
                <w:ilvl w:val="0"/>
                <w:numId w:val="3"/>
              </w:numPr>
            </w:pPr>
            <w:r w:rsidRPr="00035D0C">
              <w:t>Database (XML and relational) design and development -  eXist, PostgreSQL</w:t>
            </w:r>
            <w:r w:rsidR="0078330B" w:rsidRPr="00035D0C">
              <w:t>;</w:t>
            </w:r>
          </w:p>
          <w:p w14:paraId="065D8128" w14:textId="77777777" w:rsidR="006B2CF8" w:rsidRPr="00035D0C" w:rsidRDefault="006B2CF8" w:rsidP="00273D56">
            <w:pPr>
              <w:pStyle w:val="ListParagraph"/>
              <w:numPr>
                <w:ilvl w:val="0"/>
                <w:numId w:val="3"/>
              </w:numPr>
            </w:pPr>
            <w:r w:rsidRPr="00035D0C">
              <w:t>Publishing solution development -  XSL-FO, XEP RenderX, PDF</w:t>
            </w:r>
            <w:r w:rsidR="0078330B" w:rsidRPr="00035D0C">
              <w:t>;</w:t>
            </w:r>
          </w:p>
          <w:p w14:paraId="4C309527" w14:textId="77777777" w:rsidR="006B2CF8" w:rsidRPr="00035D0C" w:rsidRDefault="006B2CF8" w:rsidP="00273D56">
            <w:pPr>
              <w:pStyle w:val="ListParagraph"/>
              <w:numPr>
                <w:ilvl w:val="0"/>
                <w:numId w:val="3"/>
              </w:numPr>
            </w:pPr>
            <w:r w:rsidRPr="00035D0C">
              <w:t>RESTful API development</w:t>
            </w:r>
            <w:r w:rsidR="0078330B" w:rsidRPr="00035D0C">
              <w:t>;</w:t>
            </w:r>
          </w:p>
          <w:p w14:paraId="7ED6C6CA" w14:textId="77777777" w:rsidR="006B2CF8" w:rsidRPr="00035D0C" w:rsidRDefault="006B2CF8" w:rsidP="00273D56">
            <w:pPr>
              <w:pStyle w:val="ListParagraph"/>
              <w:numPr>
                <w:ilvl w:val="0"/>
                <w:numId w:val="3"/>
              </w:numPr>
            </w:pPr>
            <w:r w:rsidRPr="00035D0C">
              <w:t>Server setup and management - Apache Tomcat</w:t>
            </w:r>
            <w:r w:rsidR="0078330B" w:rsidRPr="00035D0C">
              <w:t>;</w:t>
            </w:r>
          </w:p>
          <w:p w14:paraId="10953A7B" w14:textId="77777777" w:rsidR="006B2CF8" w:rsidRPr="00035D0C" w:rsidRDefault="006B2CF8" w:rsidP="00273D56">
            <w:pPr>
              <w:pStyle w:val="ListParagraph"/>
              <w:numPr>
                <w:ilvl w:val="0"/>
                <w:numId w:val="3"/>
              </w:numPr>
            </w:pPr>
            <w:r w:rsidRPr="00035D0C">
              <w:t>user access and authentication technologies including Single Sign On</w:t>
            </w:r>
            <w:r w:rsidR="0078330B" w:rsidRPr="00035D0C">
              <w:t>;</w:t>
            </w:r>
          </w:p>
          <w:p w14:paraId="47F14757" w14:textId="77777777" w:rsidR="006B2CF8" w:rsidRPr="00035D0C" w:rsidRDefault="006B2CF8" w:rsidP="00273D56">
            <w:pPr>
              <w:pStyle w:val="ListParagraph"/>
              <w:numPr>
                <w:ilvl w:val="0"/>
                <w:numId w:val="3"/>
              </w:numPr>
            </w:pPr>
            <w:r w:rsidRPr="00035D0C">
              <w:t>Testing - development of manual and automated test scripts; development of automated regression testing using Selenium or similar</w:t>
            </w:r>
            <w:r w:rsidR="0078330B" w:rsidRPr="00035D0C">
              <w:t>;</w:t>
            </w:r>
          </w:p>
          <w:p w14:paraId="0E4AB976" w14:textId="77777777" w:rsidR="006B2CF8" w:rsidRPr="00035D0C" w:rsidRDefault="006B2CF8" w:rsidP="00273D56">
            <w:pPr>
              <w:pStyle w:val="ListParagraph"/>
              <w:numPr>
                <w:ilvl w:val="0"/>
                <w:numId w:val="3"/>
              </w:numPr>
            </w:pPr>
            <w:r w:rsidRPr="00035D0C">
              <w:t>User interface design - clean, modern web design meeting relevant accessibility standards</w:t>
            </w:r>
            <w:r w:rsidR="0078330B" w:rsidRPr="00035D0C">
              <w:t>;</w:t>
            </w:r>
          </w:p>
          <w:p w14:paraId="63B9AA13" w14:textId="77777777" w:rsidR="006B2CF8" w:rsidRPr="00035D0C" w:rsidRDefault="006B2CF8" w:rsidP="00273D56">
            <w:pPr>
              <w:pStyle w:val="ListParagraph"/>
              <w:numPr>
                <w:ilvl w:val="0"/>
                <w:numId w:val="3"/>
              </w:numPr>
            </w:pPr>
            <w:r w:rsidRPr="00035D0C">
              <w:t>Release management - managing and deploying releases to multiple environments in the cloud</w:t>
            </w:r>
            <w:r w:rsidR="0078330B" w:rsidRPr="00035D0C">
              <w:t>; and</w:t>
            </w:r>
          </w:p>
          <w:p w14:paraId="64BE7C4F" w14:textId="77777777" w:rsidR="006B2CF8" w:rsidRDefault="006B2CF8" w:rsidP="00273D56">
            <w:pPr>
              <w:pStyle w:val="ListParagraph"/>
              <w:numPr>
                <w:ilvl w:val="0"/>
                <w:numId w:val="3"/>
              </w:numPr>
            </w:pPr>
            <w:r w:rsidRPr="00035D0C">
              <w:t>Agile methodology - experience working in teams utilising Agile Development and Project Management methodologies.</w:t>
            </w:r>
          </w:p>
          <w:p w14:paraId="182608F5" w14:textId="77777777" w:rsidR="00881A3C" w:rsidRPr="00035D0C" w:rsidRDefault="00881A3C" w:rsidP="00881A3C">
            <w:pPr>
              <w:pStyle w:val="ListParagraph"/>
              <w:ind w:left="360"/>
            </w:pPr>
          </w:p>
          <w:p w14:paraId="7AB3C1A1" w14:textId="77777777" w:rsidR="006B2CF8" w:rsidRPr="00035D0C" w:rsidRDefault="006B2CF8" w:rsidP="00273D56">
            <w:pPr>
              <w:rPr>
                <w:b/>
              </w:rPr>
            </w:pPr>
          </w:p>
        </w:tc>
        <w:tc>
          <w:tcPr>
            <w:tcW w:w="2693" w:type="dxa"/>
            <w:shd w:val="clear" w:color="auto" w:fill="auto"/>
          </w:tcPr>
          <w:p w14:paraId="5D184302" w14:textId="77777777" w:rsidR="006B2CF8" w:rsidRPr="00035D0C" w:rsidRDefault="006B2CF8"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06CF97F2" w14:textId="77777777" w:rsidR="006B2CF8" w:rsidRPr="00035D0C" w:rsidRDefault="006C56C6" w:rsidP="00273D56">
            <w:pPr>
              <w:rPr>
                <w:b/>
              </w:rPr>
            </w:pPr>
            <w:r w:rsidRPr="00035D0C">
              <w:rPr>
                <w:b/>
              </w:rPr>
              <w:t>10</w:t>
            </w:r>
          </w:p>
        </w:tc>
      </w:tr>
      <w:tr w:rsidR="006B2CF8" w:rsidRPr="00B41C7B" w14:paraId="5D30E3D2" w14:textId="77777777" w:rsidTr="00035D0C">
        <w:tc>
          <w:tcPr>
            <w:tcW w:w="817" w:type="dxa"/>
            <w:shd w:val="clear" w:color="auto" w:fill="auto"/>
          </w:tcPr>
          <w:p w14:paraId="0372CA3D" w14:textId="77777777" w:rsidR="006B2CF8" w:rsidRPr="00035D0C" w:rsidRDefault="00273D56" w:rsidP="00273D56">
            <w:r w:rsidRPr="00035D0C">
              <w:lastRenderedPageBreak/>
              <w:t>DP4</w:t>
            </w:r>
          </w:p>
        </w:tc>
        <w:tc>
          <w:tcPr>
            <w:tcW w:w="5245" w:type="dxa"/>
            <w:shd w:val="clear" w:color="auto" w:fill="auto"/>
          </w:tcPr>
          <w:p w14:paraId="65C53ECE" w14:textId="77777777" w:rsidR="006B2CF8" w:rsidRPr="00035D0C" w:rsidRDefault="006B2CF8" w:rsidP="00273D56">
            <w:pPr>
              <w:rPr>
                <w:b/>
              </w:rPr>
            </w:pPr>
            <w:r w:rsidRPr="00035D0C">
              <w:rPr>
                <w:b/>
              </w:rPr>
              <w:t>Development resourcing</w:t>
            </w:r>
          </w:p>
          <w:p w14:paraId="5B074AF6" w14:textId="54F2A2C7" w:rsidR="006B2CF8" w:rsidRPr="00035D0C" w:rsidRDefault="006B2CF8" w:rsidP="00273D56">
            <w:r w:rsidRPr="00035D0C">
              <w:t xml:space="preserve">The supplier must produce and adhere to a strategy ensuring sufficient development resources are available with the necessary skills and knowledge to meet the Authority’s needs for new development </w:t>
            </w:r>
            <w:r w:rsidR="00FF02E1">
              <w:rPr>
                <w:rFonts w:asciiTheme="minorHAnsi" w:hAnsiTheme="minorHAnsi" w:cs="Arial"/>
              </w:rPr>
              <w:t>alongside</w:t>
            </w:r>
            <w:r w:rsidRPr="00035D0C">
              <w:t xml:space="preserve"> regular </w:t>
            </w:r>
            <w:r w:rsidR="00017356">
              <w:t xml:space="preserve">BAU </w:t>
            </w:r>
            <w:r w:rsidRPr="00035D0C">
              <w:t>support under the contract.</w:t>
            </w:r>
          </w:p>
          <w:p w14:paraId="41D3AF4F" w14:textId="77777777" w:rsidR="006B2CF8" w:rsidRPr="00035D0C" w:rsidRDefault="006B2CF8" w:rsidP="00273D56">
            <w:pPr>
              <w:rPr>
                <w:b/>
              </w:rPr>
            </w:pPr>
          </w:p>
        </w:tc>
        <w:tc>
          <w:tcPr>
            <w:tcW w:w="2693" w:type="dxa"/>
            <w:shd w:val="clear" w:color="auto" w:fill="auto"/>
          </w:tcPr>
          <w:p w14:paraId="70F951C6" w14:textId="77777777" w:rsidR="006B2CF8" w:rsidRPr="00035D0C" w:rsidRDefault="006B2CF8" w:rsidP="00273D56">
            <w:r w:rsidRPr="00035D0C">
              <w:t>What approach would you take to meeting this requirement? What experience do you have in meeting this requirement for other clients with similar needs?</w:t>
            </w:r>
          </w:p>
          <w:p w14:paraId="27C2FE3C" w14:textId="77777777" w:rsidR="006D721F" w:rsidRPr="00035D0C" w:rsidRDefault="006D721F" w:rsidP="00273D56">
            <w:pPr>
              <w:rPr>
                <w:b/>
              </w:rPr>
            </w:pPr>
          </w:p>
        </w:tc>
        <w:tc>
          <w:tcPr>
            <w:tcW w:w="1134" w:type="dxa"/>
            <w:shd w:val="clear" w:color="auto" w:fill="auto"/>
          </w:tcPr>
          <w:p w14:paraId="7EA00D73" w14:textId="77777777" w:rsidR="006B2CF8" w:rsidRPr="00035D0C" w:rsidRDefault="006C56C6" w:rsidP="00273D56">
            <w:pPr>
              <w:rPr>
                <w:b/>
              </w:rPr>
            </w:pPr>
            <w:r w:rsidRPr="00035D0C">
              <w:rPr>
                <w:b/>
              </w:rPr>
              <w:t>10</w:t>
            </w:r>
          </w:p>
        </w:tc>
      </w:tr>
      <w:tr w:rsidR="00E3569D" w:rsidRPr="00B41C7B" w14:paraId="68FAAE99" w14:textId="77777777" w:rsidTr="00035D0C">
        <w:tc>
          <w:tcPr>
            <w:tcW w:w="817" w:type="dxa"/>
            <w:shd w:val="clear" w:color="auto" w:fill="auto"/>
          </w:tcPr>
          <w:p w14:paraId="37A0D09F" w14:textId="77777777" w:rsidR="00E3569D" w:rsidRPr="00035D0C" w:rsidRDefault="00DE619D" w:rsidP="00273D56">
            <w:r w:rsidRPr="00035D0C">
              <w:t>DP5</w:t>
            </w:r>
          </w:p>
        </w:tc>
        <w:tc>
          <w:tcPr>
            <w:tcW w:w="5245" w:type="dxa"/>
            <w:shd w:val="clear" w:color="auto" w:fill="auto"/>
          </w:tcPr>
          <w:p w14:paraId="2F703BBB" w14:textId="77777777" w:rsidR="00E3569D" w:rsidRPr="00035D0C" w:rsidRDefault="00E3569D" w:rsidP="00273D56">
            <w:pPr>
              <w:rPr>
                <w:b/>
              </w:rPr>
            </w:pPr>
            <w:r w:rsidRPr="00035D0C">
              <w:rPr>
                <w:b/>
              </w:rPr>
              <w:t>Technical assets</w:t>
            </w:r>
          </w:p>
          <w:p w14:paraId="7FB031D9" w14:textId="77777777" w:rsidR="00E3569D" w:rsidRPr="00035D0C" w:rsidRDefault="00E3569D" w:rsidP="00273D56">
            <w:r w:rsidRPr="00035D0C">
              <w:t>The supplier must further develop, document and manage the Service’s  XML model as approved by the Authority.</w:t>
            </w:r>
          </w:p>
          <w:p w14:paraId="25754586" w14:textId="77777777" w:rsidR="00E3569D" w:rsidRPr="00035D0C" w:rsidRDefault="00E3569D" w:rsidP="00273D56"/>
          <w:p w14:paraId="1EF8EA8B" w14:textId="77777777" w:rsidR="00E3569D" w:rsidRPr="00035D0C" w:rsidRDefault="00E3569D" w:rsidP="00273D56">
            <w:r w:rsidRPr="00035D0C">
              <w:t xml:space="preserve">This will include using Akoma Ntoso (standardised as LegalDocML by OASIS) to represent legislative documents. </w:t>
            </w:r>
          </w:p>
          <w:p w14:paraId="4E4A8733" w14:textId="77777777" w:rsidR="00E3569D" w:rsidRPr="00035D0C" w:rsidRDefault="00E3569D" w:rsidP="00273D56">
            <w:r w:rsidRPr="00035D0C">
              <w:t>However, special provision is made for the following:</w:t>
            </w:r>
          </w:p>
          <w:p w14:paraId="1C318BEB" w14:textId="77777777" w:rsidR="00E3569D" w:rsidRPr="00035D0C" w:rsidRDefault="00E3569D" w:rsidP="00273D56">
            <w:pPr>
              <w:pStyle w:val="ListParagraph"/>
              <w:numPr>
                <w:ilvl w:val="0"/>
                <w:numId w:val="2"/>
              </w:numPr>
              <w:ind w:left="360"/>
            </w:pPr>
            <w:r w:rsidRPr="00035D0C">
              <w:t>tables: these will be represented using XHTML;</w:t>
            </w:r>
          </w:p>
          <w:p w14:paraId="33D1686D" w14:textId="77777777" w:rsidR="00E3569D" w:rsidRPr="00035D0C" w:rsidRDefault="00E3569D" w:rsidP="00273D56">
            <w:pPr>
              <w:pStyle w:val="ListParagraph"/>
              <w:numPr>
                <w:ilvl w:val="0"/>
                <w:numId w:val="2"/>
              </w:numPr>
              <w:ind w:left="360"/>
            </w:pPr>
            <w:r w:rsidRPr="00035D0C">
              <w:t>formulae: these will be represented using MathML; and</w:t>
            </w:r>
          </w:p>
          <w:p w14:paraId="039FDDF7" w14:textId="77777777" w:rsidR="00E3569D" w:rsidRPr="00035D0C" w:rsidRDefault="00E3569D" w:rsidP="00273D56">
            <w:pPr>
              <w:pStyle w:val="ListParagraph"/>
              <w:numPr>
                <w:ilvl w:val="0"/>
                <w:numId w:val="2"/>
              </w:numPr>
              <w:ind w:left="393" w:hanging="393"/>
            </w:pPr>
            <w:r w:rsidRPr="00035D0C">
              <w:t>images: the Service will be capable of incorporating images into documents but no firm decision has been taken as yet as to the technical approach.</w:t>
            </w:r>
          </w:p>
          <w:p w14:paraId="27130155" w14:textId="77777777" w:rsidR="00E3569D" w:rsidRPr="00035D0C" w:rsidRDefault="00E3569D" w:rsidP="00273D56">
            <w:pPr>
              <w:pStyle w:val="ListParagraph"/>
              <w:ind w:left="393"/>
            </w:pPr>
          </w:p>
          <w:p w14:paraId="1F26E0FD" w14:textId="2AD18DBE" w:rsidR="00E3569D" w:rsidRPr="00035D0C" w:rsidRDefault="00E3569D" w:rsidP="00273D56">
            <w:pPr>
              <w:pStyle w:val="ListParagraph"/>
              <w:ind w:left="0"/>
            </w:pPr>
            <w:r w:rsidRPr="00035D0C">
              <w:t xml:space="preserve">Documents will be predominately in English but may </w:t>
            </w:r>
            <w:r w:rsidR="0078330B" w:rsidRPr="00035D0C">
              <w:t xml:space="preserve">include other </w:t>
            </w:r>
            <w:r w:rsidRPr="00035D0C">
              <w:t xml:space="preserve">languages (and the </w:t>
            </w:r>
            <w:r w:rsidR="0091426F" w:rsidRPr="00035D0C">
              <w:t xml:space="preserve">Service </w:t>
            </w:r>
            <w:r w:rsidRPr="00035D0C">
              <w:t xml:space="preserve">may in future be developed to handle documents in </w:t>
            </w:r>
            <w:r w:rsidR="00EE4DBF">
              <w:rPr>
                <w:rFonts w:asciiTheme="minorHAnsi" w:hAnsiTheme="minorHAnsi" w:cs="Arial"/>
              </w:rPr>
              <w:t xml:space="preserve">other </w:t>
            </w:r>
            <w:r w:rsidR="00035D0C">
              <w:rPr>
                <w:rFonts w:asciiTheme="minorHAnsi" w:hAnsiTheme="minorHAnsi" w:cs="Arial"/>
              </w:rPr>
              <w:t>languages</w:t>
            </w:r>
            <w:r w:rsidRPr="00035D0C">
              <w:t>). Documents may contain special characters such as em-dashes, currency symbols and mathematical symbols.</w:t>
            </w:r>
          </w:p>
          <w:p w14:paraId="31920BD9" w14:textId="77777777" w:rsidR="00E3569D" w:rsidRPr="00035D0C" w:rsidRDefault="00E3569D" w:rsidP="00273D56">
            <w:pPr>
              <w:pStyle w:val="ListParagraph"/>
              <w:ind w:left="393"/>
            </w:pPr>
          </w:p>
          <w:p w14:paraId="4ADD57AD" w14:textId="77777777" w:rsidR="00E3569D" w:rsidRPr="00035D0C" w:rsidRDefault="00E3569D" w:rsidP="00273D56">
            <w:r w:rsidRPr="00035D0C">
              <w:t xml:space="preserve">Information about work already started </w:t>
            </w:r>
            <w:r w:rsidR="006D721F" w:rsidRPr="00035D0C">
              <w:t xml:space="preserve">is summarised in the </w:t>
            </w:r>
            <w:r w:rsidR="00FD1E85" w:rsidRPr="00035D0C">
              <w:t xml:space="preserve">Stage 1 Invitation to Tender </w:t>
            </w:r>
            <w:r w:rsidR="004D257D" w:rsidRPr="00035D0C">
              <w:t>and in more detail in</w:t>
            </w:r>
            <w:r w:rsidR="006D721F" w:rsidRPr="00035D0C">
              <w:t xml:space="preserve"> Annex </w:t>
            </w:r>
            <w:r w:rsidR="002F4674" w:rsidRPr="00035D0C">
              <w:t>A</w:t>
            </w:r>
            <w:r w:rsidR="006D721F" w:rsidRPr="00035D0C">
              <w:t xml:space="preserve"> </w:t>
            </w:r>
            <w:r w:rsidR="00FD1E85" w:rsidRPr="00035D0C">
              <w:t>of the ITT</w:t>
            </w:r>
            <w:r w:rsidR="006D721F" w:rsidRPr="00035D0C">
              <w:t>.</w:t>
            </w:r>
          </w:p>
          <w:p w14:paraId="28796B81" w14:textId="77777777" w:rsidR="00E3569D" w:rsidRPr="00035D0C" w:rsidRDefault="00E3569D" w:rsidP="00273D56">
            <w:pPr>
              <w:rPr>
                <w:b/>
              </w:rPr>
            </w:pPr>
          </w:p>
        </w:tc>
        <w:tc>
          <w:tcPr>
            <w:tcW w:w="2693" w:type="dxa"/>
            <w:shd w:val="clear" w:color="auto" w:fill="auto"/>
          </w:tcPr>
          <w:p w14:paraId="551DFDAB" w14:textId="77777777" w:rsidR="00E3569D" w:rsidRPr="00035D0C" w:rsidRDefault="00E3569D"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7A995FBC" w14:textId="77777777" w:rsidR="00E3569D" w:rsidRPr="00035D0C" w:rsidRDefault="006C56C6" w:rsidP="00273D56">
            <w:pPr>
              <w:rPr>
                <w:b/>
              </w:rPr>
            </w:pPr>
            <w:r w:rsidRPr="00035D0C">
              <w:rPr>
                <w:b/>
              </w:rPr>
              <w:t>10</w:t>
            </w:r>
          </w:p>
        </w:tc>
      </w:tr>
      <w:tr w:rsidR="006B2CF8" w:rsidRPr="00B41C7B" w14:paraId="1E77B821" w14:textId="77777777" w:rsidTr="00035D0C">
        <w:trPr>
          <w:trHeight w:val="6534"/>
        </w:trPr>
        <w:tc>
          <w:tcPr>
            <w:tcW w:w="817" w:type="dxa"/>
            <w:shd w:val="clear" w:color="auto" w:fill="auto"/>
          </w:tcPr>
          <w:p w14:paraId="740914CC" w14:textId="77777777" w:rsidR="006B2CF8" w:rsidRPr="00035D0C" w:rsidRDefault="00DE619D" w:rsidP="00273D56">
            <w:r w:rsidRPr="00035D0C">
              <w:lastRenderedPageBreak/>
              <w:t>DP6</w:t>
            </w:r>
          </w:p>
          <w:p w14:paraId="1B6FC18F" w14:textId="77777777" w:rsidR="006B2CF8" w:rsidRPr="00035D0C" w:rsidRDefault="006B2CF8" w:rsidP="00273D56"/>
        </w:tc>
        <w:tc>
          <w:tcPr>
            <w:tcW w:w="5245" w:type="dxa"/>
            <w:shd w:val="clear" w:color="auto" w:fill="auto"/>
          </w:tcPr>
          <w:p w14:paraId="296150B6" w14:textId="77777777" w:rsidR="006B2CF8" w:rsidRPr="00035D0C" w:rsidRDefault="006B2CF8" w:rsidP="00273D56">
            <w:pPr>
              <w:rPr>
                <w:b/>
              </w:rPr>
            </w:pPr>
            <w:r w:rsidRPr="00035D0C">
              <w:rPr>
                <w:b/>
              </w:rPr>
              <w:t>Code quality and management</w:t>
            </w:r>
          </w:p>
          <w:p w14:paraId="15620DB8" w14:textId="77777777" w:rsidR="006B2CF8" w:rsidRPr="00035D0C" w:rsidRDefault="006B2CF8" w:rsidP="00273D56">
            <w:r w:rsidRPr="00035D0C">
              <w:t>The supplier must:</w:t>
            </w:r>
          </w:p>
          <w:p w14:paraId="6DB4F6C6" w14:textId="77777777" w:rsidR="006B2CF8" w:rsidRPr="00035D0C" w:rsidRDefault="006B2CF8" w:rsidP="00273D56">
            <w:pPr>
              <w:pStyle w:val="ListParagraph"/>
              <w:numPr>
                <w:ilvl w:val="0"/>
                <w:numId w:val="3"/>
              </w:numPr>
            </w:pPr>
            <w:r w:rsidRPr="00035D0C">
              <w:t xml:space="preserve">produce code of consistently high quality which meets recognised standards; </w:t>
            </w:r>
          </w:p>
          <w:p w14:paraId="526C0D34" w14:textId="77777777" w:rsidR="006B2CF8" w:rsidRPr="00035D0C" w:rsidRDefault="006B2CF8" w:rsidP="00273D56">
            <w:pPr>
              <w:pStyle w:val="ListParagraph"/>
              <w:numPr>
                <w:ilvl w:val="0"/>
                <w:numId w:val="3"/>
              </w:numPr>
            </w:pPr>
            <w:r w:rsidRPr="00035D0C">
              <w:t>use secure coding techniques including following OWASP Proactive Controls (https://www.owasp.org/);</w:t>
            </w:r>
          </w:p>
          <w:p w14:paraId="164366B9" w14:textId="67C47D05" w:rsidR="006B2CF8" w:rsidRPr="00035D0C" w:rsidRDefault="006B2CF8" w:rsidP="00273D56">
            <w:pPr>
              <w:pStyle w:val="ListParagraph"/>
              <w:numPr>
                <w:ilvl w:val="0"/>
                <w:numId w:val="3"/>
              </w:numPr>
            </w:pPr>
            <w:r w:rsidRPr="00035D0C">
              <w:t>document code sufficiently, including by describing the responsibility of different components and their interactions (e.g. through code comments, tests, README files and version control commit messages)  so that the Service  can be supported (including by third parties) and to facilitate further development of the Service  by the supplier</w:t>
            </w:r>
            <w:r w:rsidR="00FF02E1">
              <w:rPr>
                <w:rFonts w:asciiTheme="minorHAnsi" w:hAnsiTheme="minorHAnsi" w:cs="Arial"/>
              </w:rPr>
              <w:t>, the Authority,</w:t>
            </w:r>
            <w:r w:rsidRPr="00035D0C">
              <w:t xml:space="preserve"> or by other developers; </w:t>
            </w:r>
          </w:p>
          <w:p w14:paraId="32C89116" w14:textId="77FD0ABF" w:rsidR="006B2CF8" w:rsidRPr="00035D0C" w:rsidRDefault="006B2CF8" w:rsidP="00273D56">
            <w:pPr>
              <w:pStyle w:val="ListParagraph"/>
              <w:numPr>
                <w:ilvl w:val="0"/>
                <w:numId w:val="3"/>
              </w:numPr>
            </w:pPr>
            <w:r w:rsidRPr="00035D0C">
              <w:t>store all source code produced for the Authority and manage version control of that code in a code repository appointed by, and accessible to, the Authority;</w:t>
            </w:r>
          </w:p>
          <w:p w14:paraId="5372D694" w14:textId="77777777" w:rsidR="006B2CF8" w:rsidRPr="00035D0C" w:rsidRDefault="006B2CF8" w:rsidP="00273D56">
            <w:pPr>
              <w:pStyle w:val="ListParagraph"/>
              <w:numPr>
                <w:ilvl w:val="0"/>
                <w:numId w:val="3"/>
              </w:numPr>
            </w:pPr>
            <w:r w:rsidRPr="00035D0C">
              <w:t>ensure that version control facilitates rapid roll-back of the production environment to a previous stable version in the event that issues are found with a new release; and</w:t>
            </w:r>
          </w:p>
          <w:p w14:paraId="779EC095" w14:textId="77777777" w:rsidR="006B2CF8" w:rsidRPr="00035D0C" w:rsidRDefault="006B2CF8" w:rsidP="00273D56">
            <w:pPr>
              <w:pStyle w:val="ListParagraph"/>
              <w:numPr>
                <w:ilvl w:val="0"/>
                <w:numId w:val="3"/>
              </w:numPr>
            </w:pPr>
            <w:r w:rsidRPr="00035D0C">
              <w:t>permit code reviews to be carried out by third parties appointed by the Authority.</w:t>
            </w:r>
          </w:p>
          <w:p w14:paraId="204F05A6" w14:textId="77777777" w:rsidR="006B2CF8" w:rsidRPr="00035D0C" w:rsidRDefault="006B2CF8" w:rsidP="00273D56">
            <w:pPr>
              <w:rPr>
                <w:b/>
              </w:rPr>
            </w:pPr>
          </w:p>
        </w:tc>
        <w:tc>
          <w:tcPr>
            <w:tcW w:w="2693" w:type="dxa"/>
            <w:shd w:val="clear" w:color="auto" w:fill="auto"/>
          </w:tcPr>
          <w:p w14:paraId="12986BFA" w14:textId="77777777" w:rsidR="006C56C6" w:rsidRPr="00035D0C" w:rsidRDefault="006C56C6" w:rsidP="006C56C6">
            <w:r w:rsidRPr="00035D0C">
              <w:t>What approach would you take to otherwise meeting this requirement?</w:t>
            </w:r>
          </w:p>
          <w:p w14:paraId="7C7311E9" w14:textId="77777777" w:rsidR="006C56C6" w:rsidRPr="00035D0C" w:rsidRDefault="006C56C6" w:rsidP="006C56C6">
            <w:r w:rsidRPr="00035D0C">
              <w:t>What experience do you have in meeting this requirement for other clients with similar needs?</w:t>
            </w:r>
          </w:p>
          <w:p w14:paraId="65830B68" w14:textId="77777777" w:rsidR="006C56C6" w:rsidRPr="00035D0C" w:rsidRDefault="006C56C6" w:rsidP="006C56C6"/>
          <w:p w14:paraId="6F59870B" w14:textId="77777777" w:rsidR="006C56C6" w:rsidRPr="00035D0C" w:rsidRDefault="006B2CF8" w:rsidP="006C56C6">
            <w:pPr>
              <w:pStyle w:val="ListParagraph"/>
              <w:numPr>
                <w:ilvl w:val="0"/>
                <w:numId w:val="18"/>
              </w:numPr>
            </w:pPr>
            <w:r w:rsidRPr="00035D0C">
              <w:t>How would you ensure that code quality is maintained?</w:t>
            </w:r>
          </w:p>
          <w:p w14:paraId="589EB146" w14:textId="77777777" w:rsidR="006C56C6" w:rsidRPr="00035D0C" w:rsidRDefault="006B2CF8" w:rsidP="006C56C6">
            <w:pPr>
              <w:pStyle w:val="ListParagraph"/>
              <w:numPr>
                <w:ilvl w:val="0"/>
                <w:numId w:val="18"/>
              </w:numPr>
            </w:pPr>
            <w:r w:rsidRPr="00035D0C">
              <w:t xml:space="preserve"> What coding standards would you apply? </w:t>
            </w:r>
          </w:p>
          <w:p w14:paraId="5B03A312" w14:textId="77777777" w:rsidR="006C56C6" w:rsidRPr="00035D0C" w:rsidRDefault="006B2CF8" w:rsidP="006C56C6">
            <w:pPr>
              <w:pStyle w:val="ListParagraph"/>
              <w:numPr>
                <w:ilvl w:val="0"/>
                <w:numId w:val="18"/>
              </w:numPr>
            </w:pPr>
            <w:r w:rsidRPr="00035D0C">
              <w:t xml:space="preserve">What approach would you take to documenting code? </w:t>
            </w:r>
          </w:p>
          <w:p w14:paraId="3593BECF" w14:textId="77777777" w:rsidR="006B2CF8" w:rsidRPr="00035D0C" w:rsidRDefault="006B2CF8" w:rsidP="006C56C6">
            <w:pPr>
              <w:pStyle w:val="ListParagraph"/>
              <w:numPr>
                <w:ilvl w:val="0"/>
                <w:numId w:val="18"/>
              </w:numPr>
            </w:pPr>
            <w:r w:rsidRPr="00035D0C">
              <w:t xml:space="preserve">How would you ensure that source code is accessible to the Authority? </w:t>
            </w:r>
          </w:p>
          <w:p w14:paraId="000BD9CE" w14:textId="77777777" w:rsidR="006B2CF8" w:rsidRPr="00035D0C" w:rsidRDefault="006B2CF8" w:rsidP="00273D56">
            <w:pPr>
              <w:rPr>
                <w:b/>
              </w:rPr>
            </w:pPr>
          </w:p>
        </w:tc>
        <w:tc>
          <w:tcPr>
            <w:tcW w:w="1134" w:type="dxa"/>
            <w:shd w:val="clear" w:color="auto" w:fill="auto"/>
          </w:tcPr>
          <w:p w14:paraId="61AF55B4" w14:textId="77777777" w:rsidR="006B2CF8" w:rsidRPr="00035D0C" w:rsidRDefault="006C56C6" w:rsidP="00273D56">
            <w:pPr>
              <w:rPr>
                <w:b/>
              </w:rPr>
            </w:pPr>
            <w:r w:rsidRPr="00035D0C">
              <w:rPr>
                <w:b/>
              </w:rPr>
              <w:t>10</w:t>
            </w:r>
          </w:p>
        </w:tc>
      </w:tr>
      <w:tr w:rsidR="00E3569D" w:rsidRPr="00B41C7B" w14:paraId="1A399900" w14:textId="77777777" w:rsidTr="00035D0C">
        <w:tc>
          <w:tcPr>
            <w:tcW w:w="817" w:type="dxa"/>
            <w:shd w:val="clear" w:color="auto" w:fill="auto"/>
          </w:tcPr>
          <w:p w14:paraId="71DF9404" w14:textId="77777777" w:rsidR="00E3569D" w:rsidRPr="00035D0C" w:rsidRDefault="00DE619D" w:rsidP="00273D56">
            <w:r w:rsidRPr="00035D0C">
              <w:t>DP7</w:t>
            </w:r>
          </w:p>
          <w:p w14:paraId="293E48FA" w14:textId="77777777" w:rsidR="00E3569D" w:rsidRPr="00035D0C" w:rsidRDefault="00E3569D" w:rsidP="00273D56"/>
        </w:tc>
        <w:tc>
          <w:tcPr>
            <w:tcW w:w="5245" w:type="dxa"/>
            <w:shd w:val="clear" w:color="auto" w:fill="auto"/>
          </w:tcPr>
          <w:p w14:paraId="55826B79" w14:textId="77777777" w:rsidR="00E3569D" w:rsidRPr="00035D0C" w:rsidRDefault="00E3569D" w:rsidP="00273D56">
            <w:pPr>
              <w:tabs>
                <w:tab w:val="left" w:pos="4406"/>
              </w:tabs>
              <w:rPr>
                <w:b/>
              </w:rPr>
            </w:pPr>
            <w:r w:rsidRPr="00035D0C">
              <w:rPr>
                <w:b/>
              </w:rPr>
              <w:t>Testing procedures and quality control</w:t>
            </w:r>
          </w:p>
          <w:p w14:paraId="0761D3D5" w14:textId="77777777" w:rsidR="00E3569D" w:rsidRPr="00035D0C" w:rsidRDefault="00E3569D" w:rsidP="00273D56">
            <w:r w:rsidRPr="00035D0C">
              <w:t>The supplier must submit a test strategy to the Authority for the Authority’s approval and implement the approved strategy to ensure that development proceeds in the most effective manner and that the Service is reliable and functions as required.</w:t>
            </w:r>
            <w:r w:rsidR="0091426F" w:rsidRPr="00035D0C">
              <w:t xml:space="preserve"> </w:t>
            </w:r>
            <w:r w:rsidRPr="00035D0C">
              <w:t xml:space="preserve">To that end, the strategy must include: </w:t>
            </w:r>
          </w:p>
          <w:p w14:paraId="4F0841CF" w14:textId="77777777" w:rsidR="00E3569D" w:rsidRPr="00035D0C" w:rsidRDefault="00E3569D" w:rsidP="00273D56">
            <w:pPr>
              <w:pStyle w:val="ListParagraph"/>
              <w:numPr>
                <w:ilvl w:val="0"/>
                <w:numId w:val="3"/>
              </w:numPr>
            </w:pPr>
            <w:r w:rsidRPr="00035D0C">
              <w:t>unit testing;</w:t>
            </w:r>
          </w:p>
          <w:p w14:paraId="0AD17B38" w14:textId="77777777" w:rsidR="00E3569D" w:rsidRPr="00035D0C" w:rsidRDefault="00E3569D" w:rsidP="00273D56">
            <w:pPr>
              <w:pStyle w:val="ListParagraph"/>
              <w:numPr>
                <w:ilvl w:val="0"/>
                <w:numId w:val="3"/>
              </w:numPr>
            </w:pPr>
            <w:r w:rsidRPr="00035D0C">
              <w:t>integration testing;</w:t>
            </w:r>
          </w:p>
          <w:p w14:paraId="2170BEBB" w14:textId="77777777" w:rsidR="00E3569D" w:rsidRPr="00035D0C" w:rsidRDefault="00E3569D" w:rsidP="00273D56">
            <w:pPr>
              <w:pStyle w:val="ListParagraph"/>
              <w:numPr>
                <w:ilvl w:val="0"/>
                <w:numId w:val="3"/>
              </w:numPr>
            </w:pPr>
            <w:r w:rsidRPr="00035D0C">
              <w:t>system and regression testing;</w:t>
            </w:r>
          </w:p>
          <w:p w14:paraId="7D51C5ED" w14:textId="77777777" w:rsidR="00E3569D" w:rsidRPr="00035D0C" w:rsidRDefault="00E3569D" w:rsidP="00273D56">
            <w:pPr>
              <w:pStyle w:val="ListParagraph"/>
              <w:numPr>
                <w:ilvl w:val="0"/>
                <w:numId w:val="3"/>
              </w:numPr>
            </w:pPr>
            <w:r w:rsidRPr="00035D0C">
              <w:t>performance and load testing;</w:t>
            </w:r>
          </w:p>
          <w:p w14:paraId="45230591" w14:textId="77777777" w:rsidR="00E3569D" w:rsidRPr="00035D0C" w:rsidRDefault="00E3569D" w:rsidP="00273D56">
            <w:pPr>
              <w:pStyle w:val="ListParagraph"/>
              <w:numPr>
                <w:ilvl w:val="0"/>
                <w:numId w:val="3"/>
              </w:numPr>
            </w:pPr>
            <w:r w:rsidRPr="00035D0C">
              <w:t xml:space="preserve">use of automated testing tools; </w:t>
            </w:r>
          </w:p>
          <w:p w14:paraId="6B9957E0" w14:textId="77777777" w:rsidR="00E3569D" w:rsidRPr="00035D0C" w:rsidRDefault="00E3569D" w:rsidP="00273D56">
            <w:pPr>
              <w:pStyle w:val="ListParagraph"/>
              <w:numPr>
                <w:ilvl w:val="0"/>
                <w:numId w:val="3"/>
              </w:numPr>
            </w:pPr>
            <w:r w:rsidRPr="00035D0C">
              <w:t>management of test environments; and</w:t>
            </w:r>
          </w:p>
          <w:p w14:paraId="74CD2229" w14:textId="77777777" w:rsidR="00E3569D" w:rsidRPr="00035D0C" w:rsidRDefault="00E3569D" w:rsidP="00273D56">
            <w:pPr>
              <w:pStyle w:val="ListParagraph"/>
              <w:numPr>
                <w:ilvl w:val="0"/>
                <w:numId w:val="3"/>
              </w:numPr>
            </w:pPr>
            <w:r w:rsidRPr="00035D0C">
              <w:t>defect recording and management</w:t>
            </w:r>
          </w:p>
          <w:p w14:paraId="7CA46D69" w14:textId="77777777" w:rsidR="00E3569D" w:rsidRPr="00035D0C" w:rsidRDefault="00E3569D" w:rsidP="00273D56">
            <w:pPr>
              <w:rPr>
                <w:b/>
              </w:rPr>
            </w:pPr>
          </w:p>
        </w:tc>
        <w:tc>
          <w:tcPr>
            <w:tcW w:w="2693" w:type="dxa"/>
            <w:shd w:val="clear" w:color="auto" w:fill="auto"/>
          </w:tcPr>
          <w:p w14:paraId="4B065259" w14:textId="77777777" w:rsidR="00E3569D" w:rsidRPr="00035D0C" w:rsidRDefault="00E3569D"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4C920E40" w14:textId="77777777" w:rsidR="00E3569D" w:rsidRPr="00035D0C" w:rsidRDefault="006C56C6" w:rsidP="00273D56">
            <w:pPr>
              <w:rPr>
                <w:b/>
              </w:rPr>
            </w:pPr>
            <w:r w:rsidRPr="00035D0C">
              <w:rPr>
                <w:b/>
              </w:rPr>
              <w:t>10</w:t>
            </w:r>
          </w:p>
        </w:tc>
      </w:tr>
      <w:tr w:rsidR="000662C1" w:rsidRPr="00B41C7B" w14:paraId="7FAF781A" w14:textId="77777777" w:rsidTr="00035D0C">
        <w:tc>
          <w:tcPr>
            <w:tcW w:w="817" w:type="dxa"/>
            <w:shd w:val="clear" w:color="auto" w:fill="auto"/>
          </w:tcPr>
          <w:p w14:paraId="2EAF501F" w14:textId="77777777" w:rsidR="00987EFA" w:rsidRPr="00035D0C" w:rsidRDefault="00DE619D" w:rsidP="00273D56">
            <w:r w:rsidRPr="00035D0C">
              <w:t>DP8</w:t>
            </w:r>
          </w:p>
          <w:p w14:paraId="16A174CE" w14:textId="77777777" w:rsidR="00987EFA" w:rsidRPr="00035D0C" w:rsidRDefault="00987EFA" w:rsidP="00273D56"/>
        </w:tc>
        <w:tc>
          <w:tcPr>
            <w:tcW w:w="5245" w:type="dxa"/>
            <w:shd w:val="clear" w:color="auto" w:fill="auto"/>
          </w:tcPr>
          <w:p w14:paraId="4B0AB783" w14:textId="77777777" w:rsidR="000662C1" w:rsidRPr="00035D0C" w:rsidRDefault="001E237E" w:rsidP="00273D56">
            <w:pPr>
              <w:rPr>
                <w:b/>
              </w:rPr>
            </w:pPr>
            <w:r w:rsidRPr="00035D0C">
              <w:rPr>
                <w:b/>
              </w:rPr>
              <w:t xml:space="preserve">Accessibility </w:t>
            </w:r>
          </w:p>
          <w:p w14:paraId="752EEAAA" w14:textId="77777777" w:rsidR="002A57CF" w:rsidRPr="00035D0C" w:rsidRDefault="002A57CF" w:rsidP="00273D56">
            <w:pPr>
              <w:shd w:val="clear" w:color="auto" w:fill="FFFFFF"/>
              <w:rPr>
                <w:color w:val="212121"/>
              </w:rPr>
            </w:pPr>
            <w:r w:rsidRPr="00035D0C">
              <w:rPr>
                <w:color w:val="212121"/>
              </w:rPr>
              <w:t>The supplier should ensure that the</w:t>
            </w:r>
            <w:r w:rsidR="00955916" w:rsidRPr="00035D0C">
              <w:rPr>
                <w:color w:val="212121"/>
              </w:rPr>
              <w:t xml:space="preserve"> Service </w:t>
            </w:r>
            <w:r w:rsidRPr="00035D0C">
              <w:rPr>
                <w:color w:val="212121"/>
              </w:rPr>
              <w:t>developed meets (so far as practicable</w:t>
            </w:r>
            <w:r w:rsidR="001246FF" w:rsidRPr="00035D0C">
              <w:rPr>
                <w:color w:val="212121"/>
              </w:rPr>
              <w:t xml:space="preserve"> as approved by the Authority</w:t>
            </w:r>
            <w:r w:rsidRPr="00035D0C">
              <w:rPr>
                <w:color w:val="212121"/>
              </w:rPr>
              <w:t>) Level AA of the Web Content Accessibility Guidelines (WCAG) 2.0 and provide evidence to the Authority of this at regular intervals during the development and release lifecycle.</w:t>
            </w:r>
            <w:r w:rsidR="00803713" w:rsidRPr="00035D0C">
              <w:rPr>
                <w:color w:val="212121"/>
              </w:rPr>
              <w:t xml:space="preserve"> </w:t>
            </w:r>
          </w:p>
          <w:p w14:paraId="23ED5FF0" w14:textId="77777777" w:rsidR="0091426F" w:rsidRPr="00035D0C" w:rsidRDefault="0091426F" w:rsidP="00273D56">
            <w:pPr>
              <w:shd w:val="clear" w:color="auto" w:fill="FFFFFF"/>
              <w:rPr>
                <w:color w:val="212121"/>
              </w:rPr>
            </w:pPr>
          </w:p>
          <w:p w14:paraId="64864E7B" w14:textId="77777777" w:rsidR="002A57CF" w:rsidRPr="00035D0C" w:rsidRDefault="002A57CF" w:rsidP="00273D56">
            <w:pPr>
              <w:shd w:val="clear" w:color="auto" w:fill="FFFFFF"/>
              <w:rPr>
                <w:color w:val="212121"/>
              </w:rPr>
            </w:pPr>
            <w:r w:rsidRPr="00035D0C">
              <w:rPr>
                <w:color w:val="212121"/>
              </w:rPr>
              <w:t>In developing the</w:t>
            </w:r>
            <w:r w:rsidR="0091426F" w:rsidRPr="00035D0C">
              <w:rPr>
                <w:color w:val="212121"/>
              </w:rPr>
              <w:t xml:space="preserve"> Service</w:t>
            </w:r>
            <w:r w:rsidRPr="00035D0C">
              <w:rPr>
                <w:color w:val="212121"/>
              </w:rPr>
              <w:t xml:space="preserve">, </w:t>
            </w:r>
            <w:r w:rsidR="00E944D0" w:rsidRPr="00035D0C">
              <w:rPr>
                <w:color w:val="212121"/>
              </w:rPr>
              <w:t>as approved by the Authority,</w:t>
            </w:r>
            <w:r w:rsidR="001246FF" w:rsidRPr="00035D0C">
              <w:rPr>
                <w:color w:val="212121"/>
              </w:rPr>
              <w:t xml:space="preserve"> </w:t>
            </w:r>
            <w:r w:rsidRPr="00035D0C">
              <w:rPr>
                <w:color w:val="212121"/>
              </w:rPr>
              <w:t xml:space="preserve">the supplier should comply, so far as reasonably practicable, with the Government Digital Service’s guidance on making a service </w:t>
            </w:r>
            <w:r w:rsidRPr="00035D0C">
              <w:rPr>
                <w:color w:val="212121"/>
              </w:rPr>
              <w:lastRenderedPageBreak/>
              <w:t>accessible:  </w:t>
            </w:r>
            <w:hyperlink r:id="rId10" w:tgtFrame="_blank" w:history="1">
              <w:r w:rsidRPr="00035D0C">
                <w:rPr>
                  <w:color w:val="0000FF"/>
                  <w:u w:val="single"/>
                </w:rPr>
                <w:t>https://www.gov.uk/service-manual/helping-people-to-use-your-service/making-your-service-accessible-an-introduction</w:t>
              </w:r>
            </w:hyperlink>
          </w:p>
          <w:p w14:paraId="0F7DABCA" w14:textId="77777777" w:rsidR="002A57CF" w:rsidRPr="00035D0C" w:rsidRDefault="002A57CF" w:rsidP="00273D56">
            <w:pPr>
              <w:rPr>
                <w:b/>
              </w:rPr>
            </w:pPr>
          </w:p>
        </w:tc>
        <w:tc>
          <w:tcPr>
            <w:tcW w:w="2693" w:type="dxa"/>
            <w:shd w:val="clear" w:color="auto" w:fill="auto"/>
          </w:tcPr>
          <w:p w14:paraId="63341576" w14:textId="77777777" w:rsidR="000662C1" w:rsidRPr="00035D0C" w:rsidRDefault="008A132F" w:rsidP="00273D56">
            <w:pPr>
              <w:rPr>
                <w:b/>
              </w:rPr>
            </w:pPr>
            <w:r w:rsidRPr="00035D0C">
              <w:lastRenderedPageBreak/>
              <w:t>What approach would you take to meeting this requirement? What experience do you have in meeting this requirement for other clients with similar needs?</w:t>
            </w:r>
          </w:p>
        </w:tc>
        <w:tc>
          <w:tcPr>
            <w:tcW w:w="1134" w:type="dxa"/>
            <w:shd w:val="clear" w:color="auto" w:fill="auto"/>
          </w:tcPr>
          <w:p w14:paraId="602828BB" w14:textId="77777777" w:rsidR="000662C1" w:rsidRPr="00035D0C" w:rsidRDefault="006C56C6" w:rsidP="00273D56">
            <w:pPr>
              <w:rPr>
                <w:b/>
              </w:rPr>
            </w:pPr>
            <w:r w:rsidRPr="00035D0C">
              <w:rPr>
                <w:b/>
              </w:rPr>
              <w:t>10</w:t>
            </w:r>
          </w:p>
        </w:tc>
      </w:tr>
      <w:tr w:rsidR="008533AE" w:rsidRPr="00B41C7B" w14:paraId="0E9A9061" w14:textId="77777777" w:rsidTr="00035D0C">
        <w:trPr>
          <w:trHeight w:val="2990"/>
        </w:trPr>
        <w:tc>
          <w:tcPr>
            <w:tcW w:w="817" w:type="dxa"/>
            <w:shd w:val="clear" w:color="auto" w:fill="auto"/>
          </w:tcPr>
          <w:p w14:paraId="099F8C6A" w14:textId="77777777" w:rsidR="005B21CB" w:rsidRPr="00035D0C" w:rsidRDefault="00DE619D" w:rsidP="00273D56">
            <w:r w:rsidRPr="00035D0C">
              <w:lastRenderedPageBreak/>
              <w:t>DP9</w:t>
            </w:r>
          </w:p>
        </w:tc>
        <w:tc>
          <w:tcPr>
            <w:tcW w:w="5245" w:type="dxa"/>
            <w:shd w:val="clear" w:color="auto" w:fill="auto"/>
          </w:tcPr>
          <w:p w14:paraId="48DA6180" w14:textId="77777777" w:rsidR="008533AE" w:rsidRPr="00035D0C" w:rsidRDefault="008533AE" w:rsidP="00273D56">
            <w:pPr>
              <w:rPr>
                <w:b/>
                <w:color w:val="000000"/>
              </w:rPr>
            </w:pPr>
            <w:r w:rsidRPr="00035D0C">
              <w:rPr>
                <w:b/>
                <w:color w:val="000000"/>
              </w:rPr>
              <w:t>URI scheme</w:t>
            </w:r>
          </w:p>
          <w:p w14:paraId="7CDB3EAB" w14:textId="77777777" w:rsidR="008533AE" w:rsidRPr="00035D0C" w:rsidRDefault="00B328CD" w:rsidP="00273D56">
            <w:r w:rsidRPr="00035D0C">
              <w:t xml:space="preserve">The supplier must </w:t>
            </w:r>
            <w:r w:rsidR="00C47220" w:rsidRPr="00035D0C">
              <w:t xml:space="preserve">further </w:t>
            </w:r>
            <w:r w:rsidR="00BC6352" w:rsidRPr="00035D0C">
              <w:t xml:space="preserve">develop </w:t>
            </w:r>
            <w:r w:rsidRPr="00035D0C">
              <w:t>and manage  a persistent URI identifier scheme within the</w:t>
            </w:r>
            <w:r w:rsidR="0091426F" w:rsidRPr="00035D0C">
              <w:t xml:space="preserve"> Service</w:t>
            </w:r>
            <w:r w:rsidRPr="00035D0C">
              <w:t xml:space="preserve"> (modelled on the scheme used for enacted legislation in legislation.gov.uk) to enable the consistent identification of documents and arbitrary hierarchical portions of those documents</w:t>
            </w:r>
          </w:p>
          <w:p w14:paraId="020017CB" w14:textId="77777777" w:rsidR="000D3291" w:rsidRPr="00035D0C" w:rsidRDefault="000D3291" w:rsidP="00273D56"/>
          <w:p w14:paraId="589D68FD" w14:textId="77777777" w:rsidR="000D3291" w:rsidRPr="00035D0C" w:rsidRDefault="0003748C" w:rsidP="00FD1E85">
            <w:r w:rsidRPr="00035D0C">
              <w:t xml:space="preserve">Information about </w:t>
            </w:r>
            <w:r w:rsidR="000D3291" w:rsidRPr="00035D0C">
              <w:t xml:space="preserve">work already </w:t>
            </w:r>
            <w:r w:rsidR="00C501E4" w:rsidRPr="00035D0C">
              <w:t xml:space="preserve">started </w:t>
            </w:r>
            <w:r w:rsidR="004D257D" w:rsidRPr="00035D0C">
              <w:t>can be found in</w:t>
            </w:r>
            <w:r w:rsidR="000D3291" w:rsidRPr="00035D0C">
              <w:t xml:space="preserve"> </w:t>
            </w:r>
            <w:r w:rsidR="002F4674" w:rsidRPr="00035D0C">
              <w:t xml:space="preserve">Annex A </w:t>
            </w:r>
            <w:r w:rsidR="00FD1E85" w:rsidRPr="00035D0C">
              <w:t>to</w:t>
            </w:r>
            <w:r w:rsidR="000D3291" w:rsidRPr="00035D0C">
              <w:t xml:space="preserve"> the</w:t>
            </w:r>
            <w:r w:rsidR="00FD1E85" w:rsidRPr="00035D0C">
              <w:t xml:space="preserve"> Stage 1 Invitation to Tender. </w:t>
            </w:r>
          </w:p>
        </w:tc>
        <w:tc>
          <w:tcPr>
            <w:tcW w:w="2693" w:type="dxa"/>
            <w:shd w:val="clear" w:color="auto" w:fill="auto"/>
          </w:tcPr>
          <w:p w14:paraId="29D18C21" w14:textId="77777777" w:rsidR="008533AE" w:rsidRPr="00035D0C" w:rsidRDefault="008A132F"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66F98CC7" w14:textId="77777777" w:rsidR="008533AE" w:rsidRPr="00035D0C" w:rsidRDefault="006C56C6" w:rsidP="00273D56">
            <w:pPr>
              <w:rPr>
                <w:b/>
              </w:rPr>
            </w:pPr>
            <w:r w:rsidRPr="00035D0C">
              <w:rPr>
                <w:b/>
              </w:rPr>
              <w:t>10</w:t>
            </w:r>
          </w:p>
        </w:tc>
      </w:tr>
      <w:tr w:rsidR="00E3569D" w:rsidRPr="00B41C7B" w14:paraId="330A161B" w14:textId="77777777" w:rsidTr="00035D0C">
        <w:tc>
          <w:tcPr>
            <w:tcW w:w="817" w:type="dxa"/>
            <w:shd w:val="clear" w:color="auto" w:fill="auto"/>
          </w:tcPr>
          <w:p w14:paraId="5AA183CC" w14:textId="77777777" w:rsidR="00E3569D" w:rsidRPr="00035D0C" w:rsidRDefault="00DE619D" w:rsidP="00273D56">
            <w:r w:rsidRPr="00035D0C">
              <w:t>DP10</w:t>
            </w:r>
          </w:p>
        </w:tc>
        <w:tc>
          <w:tcPr>
            <w:tcW w:w="5245" w:type="dxa"/>
            <w:shd w:val="clear" w:color="auto" w:fill="auto"/>
          </w:tcPr>
          <w:p w14:paraId="014A098C" w14:textId="77777777" w:rsidR="00E3569D" w:rsidRPr="00035D0C" w:rsidRDefault="00E3569D" w:rsidP="00273D56">
            <w:pPr>
              <w:rPr>
                <w:b/>
              </w:rPr>
            </w:pPr>
            <w:r w:rsidRPr="00035D0C">
              <w:rPr>
                <w:b/>
              </w:rPr>
              <w:t xml:space="preserve">Data and document formats </w:t>
            </w:r>
          </w:p>
          <w:p w14:paraId="105CEA92" w14:textId="77777777" w:rsidR="00E3569D" w:rsidRPr="00035D0C" w:rsidRDefault="00E3569D" w:rsidP="00273D56">
            <w:r w:rsidRPr="00035D0C">
              <w:t xml:space="preserve">The  supplier must further develop and manage  the  Service’s  data and </w:t>
            </w:r>
            <w:r w:rsidR="0091426F" w:rsidRPr="00035D0C">
              <w:t xml:space="preserve"> document formats including:  </w:t>
            </w:r>
          </w:p>
          <w:p w14:paraId="579FAB0C" w14:textId="60F2422A" w:rsidR="00E3569D" w:rsidRPr="00035D0C" w:rsidRDefault="00E3569D" w:rsidP="00273D56">
            <w:pPr>
              <w:pStyle w:val="ListParagraph"/>
              <w:numPr>
                <w:ilvl w:val="0"/>
                <w:numId w:val="2"/>
              </w:numPr>
              <w:ind w:left="360"/>
            </w:pPr>
            <w:r w:rsidRPr="00035D0C">
              <w:t xml:space="preserve">to enable the authoring, editing and management of legislative documents in XML using the </w:t>
            </w:r>
            <w:hyperlink r:id="rId11">
              <w:r w:rsidRPr="00035D0C">
                <w:rPr>
                  <w:u w:val="single"/>
                </w:rPr>
                <w:t>Akoma Ntoso</w:t>
              </w:r>
            </w:hyperlink>
            <w:r w:rsidRPr="00035D0C">
              <w:t xml:space="preserve"> markup language. For that purpose, the different document types have been modelled in Akoma Ntoso, samples of which are available. Change control to the XML model will rest with a working</w:t>
            </w:r>
            <w:r w:rsidR="00EE4DBF">
              <w:rPr>
                <w:rFonts w:asciiTheme="minorHAnsi" w:hAnsiTheme="minorHAnsi" w:cs="Arial"/>
              </w:rPr>
              <w:t xml:space="preserve"> group</w:t>
            </w:r>
            <w:r w:rsidRPr="00035D0C">
              <w:t>;</w:t>
            </w:r>
          </w:p>
          <w:p w14:paraId="2371BFB1" w14:textId="77777777" w:rsidR="00E3569D" w:rsidRPr="00035D0C" w:rsidRDefault="00E3569D" w:rsidP="00273D56">
            <w:pPr>
              <w:pStyle w:val="ListParagraph"/>
              <w:numPr>
                <w:ilvl w:val="0"/>
                <w:numId w:val="2"/>
              </w:numPr>
              <w:ind w:left="360"/>
            </w:pPr>
            <w:r w:rsidRPr="00035D0C">
              <w:t>to enable the production of a document as a print-ready PDF derived from the XML version. The format of the print output will meet the current parliamentary guidelines/practices and include features such as page numbers, line numbers, tables of contents, running headers, footnotes and covers as appropriate. The formatting may be subject to change ov</w:t>
            </w:r>
            <w:r w:rsidR="004D257D" w:rsidRPr="00035D0C">
              <w:t>er the lifetime of the Service;</w:t>
            </w:r>
          </w:p>
          <w:p w14:paraId="5DD3C0AA" w14:textId="27E08A6F" w:rsidR="00E3569D" w:rsidRPr="00035D0C" w:rsidRDefault="00E3569D" w:rsidP="00273D56">
            <w:pPr>
              <w:pStyle w:val="ListParagraph"/>
              <w:numPr>
                <w:ilvl w:val="0"/>
                <w:numId w:val="2"/>
              </w:numPr>
              <w:ind w:left="360"/>
            </w:pPr>
            <w:r w:rsidRPr="00035D0C">
              <w:t>potentially enable the production of the document in other formats (e.g. HTML, Word or Open Document Format) although transformations into those formats may ins</w:t>
            </w:r>
            <w:r w:rsidR="00187FF6">
              <w:t>tead by carried out by Partner O</w:t>
            </w:r>
            <w:r w:rsidRPr="00035D0C">
              <w:t xml:space="preserve">rganisations from the source XML; </w:t>
            </w:r>
          </w:p>
          <w:p w14:paraId="1F933205" w14:textId="77777777" w:rsidR="00E3569D" w:rsidRPr="00035D0C" w:rsidRDefault="00E3569D" w:rsidP="00273D56">
            <w:pPr>
              <w:pStyle w:val="ListParagraph"/>
              <w:numPr>
                <w:ilvl w:val="0"/>
                <w:numId w:val="2"/>
              </w:numPr>
              <w:ind w:left="360"/>
            </w:pPr>
            <w:r w:rsidRPr="00035D0C">
              <w:t xml:space="preserve">provide legislative XML data via a persistent RESTful API, in particular to parliamentary systems maintained by the UK Parliament and Scottish Parliament; and </w:t>
            </w:r>
          </w:p>
          <w:p w14:paraId="6CF2B1BF" w14:textId="77777777" w:rsidR="00E3569D" w:rsidRPr="00035D0C" w:rsidRDefault="00E3569D" w:rsidP="00273D56">
            <w:pPr>
              <w:pStyle w:val="ListParagraph"/>
              <w:numPr>
                <w:ilvl w:val="0"/>
                <w:numId w:val="2"/>
              </w:numPr>
              <w:ind w:left="360"/>
              <w:rPr>
                <w:b/>
              </w:rPr>
            </w:pPr>
            <w:r w:rsidRPr="00035D0C">
              <w:t>provide legislative XML data and print-ready PDFs via a persistent RESTful API, in relation to enacted primary legislation (i.e. Acts) and statutory instruments to publishing systems maintained by the Authority. The specification of the API and future development of it will be at the direction of the Authority and as agreed in conjunction with the organisations that consume data from it.</w:t>
            </w:r>
          </w:p>
          <w:p w14:paraId="3599D49D" w14:textId="77777777" w:rsidR="00E3569D" w:rsidRPr="00035D0C" w:rsidRDefault="00E3569D" w:rsidP="00273D56"/>
          <w:p w14:paraId="697E57FC" w14:textId="77777777" w:rsidR="00F03B82" w:rsidRPr="00035D0C" w:rsidRDefault="00F03B82" w:rsidP="00273D56">
            <w:r w:rsidRPr="00035D0C">
              <w:t xml:space="preserve">Information about work already started is summarised in the </w:t>
            </w:r>
            <w:r w:rsidR="00FD1E85" w:rsidRPr="00035D0C">
              <w:t xml:space="preserve">Stage 1 Invitation to Tender </w:t>
            </w:r>
            <w:r w:rsidR="004D257D" w:rsidRPr="00035D0C">
              <w:t xml:space="preserve">and in more detail in </w:t>
            </w:r>
            <w:r w:rsidR="002F4674" w:rsidRPr="00035D0C">
              <w:lastRenderedPageBreak/>
              <w:t>Annex A</w:t>
            </w:r>
            <w:r w:rsidR="00FD1E85" w:rsidRPr="00035D0C">
              <w:t xml:space="preserve"> of the ITT</w:t>
            </w:r>
            <w:r w:rsidRPr="00035D0C">
              <w:t>.</w:t>
            </w:r>
          </w:p>
          <w:p w14:paraId="2F024D4B" w14:textId="77777777" w:rsidR="00E3569D" w:rsidRPr="00035D0C" w:rsidRDefault="00E3569D" w:rsidP="00F03B82">
            <w:pPr>
              <w:rPr>
                <w:b/>
                <w:color w:val="E36C0A"/>
              </w:rPr>
            </w:pPr>
          </w:p>
        </w:tc>
        <w:tc>
          <w:tcPr>
            <w:tcW w:w="2693" w:type="dxa"/>
            <w:shd w:val="clear" w:color="auto" w:fill="auto"/>
          </w:tcPr>
          <w:p w14:paraId="065BFB8F" w14:textId="77777777" w:rsidR="00E3569D" w:rsidRPr="00035D0C" w:rsidRDefault="00E3569D" w:rsidP="00273D56">
            <w:pPr>
              <w:rPr>
                <w:b/>
              </w:rPr>
            </w:pPr>
            <w:r w:rsidRPr="00035D0C">
              <w:lastRenderedPageBreak/>
              <w:t>What approach would you take to meeting this requirement? What experience do you have in meeting this requirement for other clients with similar needs?</w:t>
            </w:r>
          </w:p>
        </w:tc>
        <w:tc>
          <w:tcPr>
            <w:tcW w:w="1134" w:type="dxa"/>
            <w:shd w:val="clear" w:color="auto" w:fill="auto"/>
          </w:tcPr>
          <w:p w14:paraId="11CE511A" w14:textId="77777777" w:rsidR="00E3569D" w:rsidRPr="00035D0C" w:rsidRDefault="006C56C6" w:rsidP="00273D56">
            <w:pPr>
              <w:rPr>
                <w:b/>
              </w:rPr>
            </w:pPr>
            <w:r w:rsidRPr="00035D0C">
              <w:rPr>
                <w:b/>
              </w:rPr>
              <w:t>10</w:t>
            </w:r>
          </w:p>
        </w:tc>
      </w:tr>
      <w:tr w:rsidR="00E3569D" w:rsidRPr="00B41C7B" w14:paraId="77F90B5C" w14:textId="77777777" w:rsidTr="00035D0C">
        <w:tc>
          <w:tcPr>
            <w:tcW w:w="817" w:type="dxa"/>
            <w:shd w:val="clear" w:color="auto" w:fill="auto"/>
          </w:tcPr>
          <w:p w14:paraId="24FEE479" w14:textId="77777777" w:rsidR="00E3569D" w:rsidRPr="00035D0C" w:rsidRDefault="00DE619D" w:rsidP="00273D56">
            <w:r w:rsidRPr="00035D0C">
              <w:lastRenderedPageBreak/>
              <w:t>DP11</w:t>
            </w:r>
          </w:p>
        </w:tc>
        <w:tc>
          <w:tcPr>
            <w:tcW w:w="5245" w:type="dxa"/>
            <w:shd w:val="clear" w:color="auto" w:fill="auto"/>
          </w:tcPr>
          <w:p w14:paraId="618FC78D" w14:textId="77777777" w:rsidR="00E3569D" w:rsidRPr="00035D0C" w:rsidRDefault="00E3569D" w:rsidP="00273D56">
            <w:pPr>
              <w:rPr>
                <w:b/>
              </w:rPr>
            </w:pPr>
            <w:r w:rsidRPr="00035D0C">
              <w:rPr>
                <w:b/>
              </w:rPr>
              <w:t>External interfaces</w:t>
            </w:r>
          </w:p>
          <w:p w14:paraId="63E76501" w14:textId="77777777" w:rsidR="00E3569D" w:rsidRPr="00035D0C" w:rsidRDefault="00E3569D" w:rsidP="00273D56">
            <w:r w:rsidRPr="00035D0C">
              <w:t xml:space="preserve">The supplier must develop, maintain and monitor the Service’s  interfaces with external systems including: </w:t>
            </w:r>
          </w:p>
          <w:p w14:paraId="3F1AD013" w14:textId="77777777" w:rsidR="00E3569D" w:rsidRPr="00035D0C" w:rsidRDefault="00E3569D" w:rsidP="00273D56"/>
          <w:p w14:paraId="02AD3449" w14:textId="05AEA431" w:rsidR="00AC001C" w:rsidRPr="00035D0C" w:rsidRDefault="00AC001C" w:rsidP="00273D56">
            <w:r w:rsidRPr="00035D0C">
              <w:t xml:space="preserve">Legislation publishing systems: The Authority currently operates systems for publishing and distributing statutory instruments, Scottish statutory </w:t>
            </w:r>
            <w:r w:rsidR="000F2DCA">
              <w:t>instruments and Acts. The S</w:t>
            </w:r>
            <w:r w:rsidRPr="00035D0C">
              <w:t>ervice must be capable of providing the Authority’s systems with XML and print-ready PDF documents for publication. It must also be possible for t</w:t>
            </w:r>
            <w:r w:rsidR="000F2DCA">
              <w:t>he transformations used by the S</w:t>
            </w:r>
            <w:r w:rsidRPr="00035D0C">
              <w:t>ervice to generate PDFs from the XML base format to be reused in the Authority's system. This is to ensure consistency of layout follo</w:t>
            </w:r>
            <w:r w:rsidR="0078330B" w:rsidRPr="00035D0C">
              <w:t>wing the re-generation of print-</w:t>
            </w:r>
            <w:r w:rsidRPr="00035D0C">
              <w:t>ready PDFs followin</w:t>
            </w:r>
            <w:r w:rsidR="0078330B" w:rsidRPr="00035D0C">
              <w:t>g minor changes that are made</w:t>
            </w:r>
            <w:r w:rsidRPr="00035D0C">
              <w:t xml:space="preserve"> to the XML within the Authority's systems as part of the publication process, e.g. the addition of parliamentary laying dates for secondary legislation.</w:t>
            </w:r>
          </w:p>
          <w:p w14:paraId="49BB7DA8" w14:textId="77777777" w:rsidR="00AC001C" w:rsidRPr="00035D0C" w:rsidRDefault="00AC001C" w:rsidP="00273D56"/>
          <w:p w14:paraId="38D06529" w14:textId="77777777" w:rsidR="00E3569D" w:rsidRPr="00035D0C" w:rsidRDefault="002E2188" w:rsidP="00273D56">
            <w:r w:rsidRPr="00035D0C">
              <w:t>P</w:t>
            </w:r>
            <w:r w:rsidR="00E3569D" w:rsidRPr="00035D0C">
              <w:t>arliamentary data systems:  The Service will rely on data obtained from data services operated by the UK Parliament and the Scottish Parliament. In particular, it will obtain Member name information from the UK Parliament’s Members Names Information Service (MNIS) (http://data.parliament.uk/membersdataplatform/) and the Scottish Parliament’s Members Names dataset (</w:t>
            </w:r>
            <w:hyperlink r:id="rId12" w:anchor="/datasets" w:history="1">
              <w:r w:rsidR="00E3569D" w:rsidRPr="00035D0C">
                <w:rPr>
                  <w:rStyle w:val="Hyperlink"/>
                  <w:color w:val="auto"/>
                </w:rPr>
                <w:t>https://data.parliament.scot/#/datasets</w:t>
              </w:r>
            </w:hyperlink>
            <w:r w:rsidR="00E3569D" w:rsidRPr="00035D0C">
              <w:t>).</w:t>
            </w:r>
          </w:p>
          <w:p w14:paraId="2DC5992E" w14:textId="77777777" w:rsidR="00E3569D" w:rsidRPr="00035D0C" w:rsidRDefault="00E3569D" w:rsidP="00273D56"/>
          <w:p w14:paraId="109257E6" w14:textId="77777777" w:rsidR="00E3569D" w:rsidRPr="00035D0C" w:rsidRDefault="00E3569D" w:rsidP="00273D56">
            <w:r w:rsidRPr="00035D0C">
              <w:t>Information about work already started can be found</w:t>
            </w:r>
            <w:r w:rsidR="004D257D" w:rsidRPr="00035D0C">
              <w:t xml:space="preserve"> in</w:t>
            </w:r>
            <w:r w:rsidRPr="00035D0C">
              <w:t xml:space="preserve"> Annex </w:t>
            </w:r>
            <w:r w:rsidR="002F4674" w:rsidRPr="00035D0C">
              <w:t>A</w:t>
            </w:r>
            <w:r w:rsidR="00FD1E85" w:rsidRPr="00035D0C">
              <w:t xml:space="preserve"> of</w:t>
            </w:r>
            <w:r w:rsidR="004D257D" w:rsidRPr="00035D0C">
              <w:t xml:space="preserve"> </w:t>
            </w:r>
            <w:r w:rsidRPr="00035D0C">
              <w:t xml:space="preserve">the </w:t>
            </w:r>
            <w:r w:rsidR="00FD1E85" w:rsidRPr="00035D0C">
              <w:t xml:space="preserve">Stage 1 Invitation to Tender. </w:t>
            </w:r>
          </w:p>
          <w:p w14:paraId="5942D264" w14:textId="77777777" w:rsidR="00E3569D" w:rsidRPr="00035D0C" w:rsidRDefault="00E3569D" w:rsidP="00273D56">
            <w:pPr>
              <w:rPr>
                <w:b/>
              </w:rPr>
            </w:pPr>
          </w:p>
        </w:tc>
        <w:tc>
          <w:tcPr>
            <w:tcW w:w="2693" w:type="dxa"/>
            <w:shd w:val="clear" w:color="auto" w:fill="auto"/>
          </w:tcPr>
          <w:p w14:paraId="738E3D3D" w14:textId="77777777" w:rsidR="00E3569D" w:rsidRPr="00035D0C" w:rsidRDefault="00E3569D"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32D0311E" w14:textId="77777777" w:rsidR="00E3569D" w:rsidRPr="00035D0C" w:rsidRDefault="006C56C6" w:rsidP="00273D56">
            <w:pPr>
              <w:rPr>
                <w:b/>
              </w:rPr>
            </w:pPr>
            <w:r w:rsidRPr="00035D0C">
              <w:rPr>
                <w:b/>
              </w:rPr>
              <w:t>10</w:t>
            </w:r>
          </w:p>
        </w:tc>
      </w:tr>
      <w:tr w:rsidR="00392028" w:rsidRPr="00B41C7B" w14:paraId="0F9F8EEF" w14:textId="77777777" w:rsidTr="00035D0C">
        <w:tc>
          <w:tcPr>
            <w:tcW w:w="817" w:type="dxa"/>
            <w:shd w:val="clear" w:color="auto" w:fill="auto"/>
          </w:tcPr>
          <w:p w14:paraId="2835C2DB" w14:textId="77777777" w:rsidR="00392028" w:rsidRPr="00035D0C" w:rsidRDefault="00DE619D" w:rsidP="00273D56">
            <w:r w:rsidRPr="00035D0C">
              <w:t>DP12</w:t>
            </w:r>
          </w:p>
        </w:tc>
        <w:tc>
          <w:tcPr>
            <w:tcW w:w="5245" w:type="dxa"/>
            <w:shd w:val="clear" w:color="auto" w:fill="auto"/>
          </w:tcPr>
          <w:p w14:paraId="31811DE8" w14:textId="77777777" w:rsidR="00392028" w:rsidRPr="00035D0C" w:rsidRDefault="00392028" w:rsidP="00273D56">
            <w:pPr>
              <w:rPr>
                <w:b/>
              </w:rPr>
            </w:pPr>
            <w:r w:rsidRPr="00035D0C">
              <w:rPr>
                <w:b/>
              </w:rPr>
              <w:t xml:space="preserve">Potential service development </w:t>
            </w:r>
          </w:p>
          <w:p w14:paraId="416518A9" w14:textId="5F03B294" w:rsidR="00392028" w:rsidRPr="00035D0C" w:rsidRDefault="00392028" w:rsidP="002E2188">
            <w:r w:rsidRPr="00035D0C">
              <w:t xml:space="preserve">The supplier must provide development services if required by the Authority to further develop the Service  after it goes live in order to meet new and on-going business requirements of Partner </w:t>
            </w:r>
            <w:r w:rsidR="00187FF6">
              <w:t>O</w:t>
            </w:r>
            <w:r w:rsidRPr="00035D0C">
              <w:t>rganisations, potentially including for example:</w:t>
            </w:r>
          </w:p>
          <w:p w14:paraId="5E6FDAE4" w14:textId="77777777" w:rsidR="00392028" w:rsidRPr="00035D0C" w:rsidRDefault="00392028" w:rsidP="002E2188">
            <w:pPr>
              <w:pStyle w:val="ListParagraph"/>
              <w:numPr>
                <w:ilvl w:val="0"/>
                <w:numId w:val="1"/>
              </w:numPr>
              <w:contextualSpacing/>
            </w:pPr>
            <w:r w:rsidRPr="00035D0C">
              <w:t>adding new or enhancing existing functionality; and</w:t>
            </w:r>
          </w:p>
          <w:p w14:paraId="042D5252" w14:textId="77777777" w:rsidR="00392028" w:rsidRPr="00035D0C" w:rsidRDefault="00392028" w:rsidP="00273D56">
            <w:pPr>
              <w:pStyle w:val="ListParagraph"/>
              <w:numPr>
                <w:ilvl w:val="0"/>
                <w:numId w:val="1"/>
              </w:numPr>
              <w:spacing w:before="200" w:after="200"/>
              <w:contextualSpacing/>
            </w:pPr>
            <w:r w:rsidRPr="00035D0C">
              <w:t>extending and adapting the Service so that it can:</w:t>
            </w:r>
          </w:p>
          <w:p w14:paraId="59BBC012" w14:textId="77777777" w:rsidR="00392028" w:rsidRPr="00035D0C" w:rsidRDefault="00392028" w:rsidP="00B3682E">
            <w:pPr>
              <w:pStyle w:val="ListParagraph"/>
              <w:numPr>
                <w:ilvl w:val="1"/>
                <w:numId w:val="1"/>
              </w:numPr>
              <w:spacing w:before="200"/>
              <w:contextualSpacing/>
            </w:pPr>
            <w:r w:rsidRPr="00035D0C">
              <w:t xml:space="preserve">be used in relation to other legislative documents, for example explanatory notes; </w:t>
            </w:r>
          </w:p>
          <w:p w14:paraId="12C459CB" w14:textId="77777777" w:rsidR="00392028" w:rsidRPr="00035D0C" w:rsidRDefault="00392028" w:rsidP="00B3682E">
            <w:pPr>
              <w:pStyle w:val="ListParagraph"/>
              <w:numPr>
                <w:ilvl w:val="1"/>
                <w:numId w:val="1"/>
              </w:numPr>
              <w:spacing w:before="200"/>
              <w:contextualSpacing/>
            </w:pPr>
            <w:r w:rsidRPr="00035D0C">
              <w:t>deliver functionality to different user groups, for example  Members of Parliament and the public; and</w:t>
            </w:r>
          </w:p>
          <w:p w14:paraId="11B57FC4" w14:textId="77777777" w:rsidR="00392028" w:rsidRPr="00035D0C" w:rsidRDefault="00392028" w:rsidP="00B3682E">
            <w:pPr>
              <w:pStyle w:val="ListParagraph"/>
              <w:numPr>
                <w:ilvl w:val="1"/>
                <w:numId w:val="1"/>
              </w:numPr>
            </w:pPr>
            <w:r w:rsidRPr="00035D0C">
              <w:t>be used in relation to legislation from other jurisdictions, for example  Wales and Northern Ireland.</w:t>
            </w:r>
          </w:p>
          <w:p w14:paraId="177F9D3F" w14:textId="77777777" w:rsidR="00392028" w:rsidRDefault="00392028" w:rsidP="006C56C6">
            <w:pPr>
              <w:spacing w:before="200"/>
              <w:contextualSpacing/>
            </w:pPr>
            <w:r w:rsidRPr="00035D0C">
              <w:t xml:space="preserve">The Authority </w:t>
            </w:r>
            <w:r w:rsidR="00F03B82" w:rsidRPr="00035D0C">
              <w:t xml:space="preserve">will </w:t>
            </w:r>
            <w:r w:rsidRPr="00035D0C">
              <w:t xml:space="preserve">prioritise </w:t>
            </w:r>
            <w:r w:rsidR="006D721F" w:rsidRPr="00035D0C">
              <w:t xml:space="preserve">any additional development required </w:t>
            </w:r>
            <w:r w:rsidR="006B6A3A" w:rsidRPr="00035D0C">
              <w:t>accordingly</w:t>
            </w:r>
            <w:r w:rsidRPr="00035D0C">
              <w:t>.</w:t>
            </w:r>
          </w:p>
          <w:p w14:paraId="7AF32C76" w14:textId="77777777" w:rsidR="00881A3C" w:rsidRPr="00035D0C" w:rsidRDefault="00881A3C" w:rsidP="006C56C6">
            <w:pPr>
              <w:spacing w:before="200"/>
              <w:contextualSpacing/>
              <w:rPr>
                <w:b/>
              </w:rPr>
            </w:pPr>
          </w:p>
        </w:tc>
        <w:tc>
          <w:tcPr>
            <w:tcW w:w="2693" w:type="dxa"/>
            <w:shd w:val="clear" w:color="auto" w:fill="auto"/>
          </w:tcPr>
          <w:p w14:paraId="5DFD95CA" w14:textId="77777777" w:rsidR="00392028" w:rsidRPr="00035D0C" w:rsidRDefault="00392028" w:rsidP="00273D56">
            <w:pPr>
              <w:rPr>
                <w:b/>
              </w:rPr>
            </w:pPr>
            <w:r w:rsidRPr="00035D0C">
              <w:t>What approach would you take to meeting this requirement? What experience do you have in meeting this requirement for other clients with similar needs?</w:t>
            </w:r>
          </w:p>
        </w:tc>
        <w:tc>
          <w:tcPr>
            <w:tcW w:w="1134" w:type="dxa"/>
            <w:shd w:val="clear" w:color="auto" w:fill="auto"/>
          </w:tcPr>
          <w:p w14:paraId="64684803" w14:textId="77777777" w:rsidR="00392028" w:rsidRPr="00035D0C" w:rsidRDefault="006C56C6" w:rsidP="00273D56">
            <w:pPr>
              <w:rPr>
                <w:b/>
              </w:rPr>
            </w:pPr>
            <w:r w:rsidRPr="00035D0C">
              <w:rPr>
                <w:b/>
              </w:rPr>
              <w:t>10</w:t>
            </w:r>
          </w:p>
        </w:tc>
      </w:tr>
      <w:tr w:rsidR="008533AE" w:rsidRPr="00B41C7B" w14:paraId="383F2A9C" w14:textId="77777777" w:rsidTr="00035D0C">
        <w:tc>
          <w:tcPr>
            <w:tcW w:w="8755" w:type="dxa"/>
            <w:gridSpan w:val="3"/>
            <w:shd w:val="clear" w:color="auto" w:fill="auto"/>
          </w:tcPr>
          <w:p w14:paraId="773B1341" w14:textId="77777777" w:rsidR="008533AE" w:rsidRPr="00035D0C" w:rsidRDefault="001C2532" w:rsidP="00273D56">
            <w:pPr>
              <w:rPr>
                <w:b/>
              </w:rPr>
            </w:pPr>
            <w:r w:rsidRPr="00035D0C">
              <w:rPr>
                <w:b/>
              </w:rPr>
              <w:lastRenderedPageBreak/>
              <w:t xml:space="preserve">TOTAL AVAILABLE PRE-WEIGHTED </w:t>
            </w:r>
            <w:r w:rsidR="008533AE" w:rsidRPr="00035D0C">
              <w:rPr>
                <w:b/>
              </w:rPr>
              <w:t>SCORE FOR CATEGORY</w:t>
            </w:r>
          </w:p>
        </w:tc>
        <w:tc>
          <w:tcPr>
            <w:tcW w:w="1134" w:type="dxa"/>
            <w:shd w:val="clear" w:color="auto" w:fill="auto"/>
          </w:tcPr>
          <w:p w14:paraId="305E99CD" w14:textId="77777777" w:rsidR="008533AE" w:rsidRPr="00035D0C" w:rsidRDefault="006C56C6" w:rsidP="00273D56">
            <w:pPr>
              <w:rPr>
                <w:b/>
              </w:rPr>
            </w:pPr>
            <w:r w:rsidRPr="00035D0C">
              <w:rPr>
                <w:b/>
              </w:rPr>
              <w:t>120</w:t>
            </w:r>
          </w:p>
        </w:tc>
      </w:tr>
      <w:tr w:rsidR="008533AE" w:rsidRPr="00B41C7B" w14:paraId="7E2D4915" w14:textId="77777777" w:rsidTr="00035D0C">
        <w:tc>
          <w:tcPr>
            <w:tcW w:w="8755" w:type="dxa"/>
            <w:gridSpan w:val="3"/>
            <w:shd w:val="clear" w:color="auto" w:fill="auto"/>
          </w:tcPr>
          <w:p w14:paraId="6A52740B" w14:textId="77777777" w:rsidR="008533AE" w:rsidRPr="00035D0C" w:rsidRDefault="008533AE" w:rsidP="00273D56">
            <w:pPr>
              <w:rPr>
                <w:b/>
              </w:rPr>
            </w:pPr>
            <w:r w:rsidRPr="00035D0C">
              <w:rPr>
                <w:b/>
              </w:rPr>
              <w:t>TOTAL AVAILABLE WEIGHTED SCORE FOR CATEGORY</w:t>
            </w:r>
          </w:p>
        </w:tc>
        <w:tc>
          <w:tcPr>
            <w:tcW w:w="1134" w:type="dxa"/>
            <w:shd w:val="clear" w:color="auto" w:fill="auto"/>
          </w:tcPr>
          <w:p w14:paraId="783AADDF" w14:textId="77777777" w:rsidR="008533AE" w:rsidRPr="00035D0C" w:rsidRDefault="006C56C6" w:rsidP="00273D56">
            <w:pPr>
              <w:rPr>
                <w:b/>
              </w:rPr>
            </w:pPr>
            <w:r w:rsidRPr="00035D0C">
              <w:rPr>
                <w:b/>
              </w:rPr>
              <w:t>120</w:t>
            </w:r>
          </w:p>
        </w:tc>
      </w:tr>
    </w:tbl>
    <w:p w14:paraId="2A599B3F" w14:textId="77777777" w:rsidR="00CE3078" w:rsidRDefault="00CE3078" w:rsidP="00273D56">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526"/>
        <w:gridCol w:w="2610"/>
        <w:gridCol w:w="1108"/>
      </w:tblGrid>
      <w:tr w:rsidR="008533AE" w:rsidRPr="00B41C7B" w14:paraId="4E12C5B9" w14:textId="77777777" w:rsidTr="00035D0C">
        <w:tc>
          <w:tcPr>
            <w:tcW w:w="9993" w:type="dxa"/>
            <w:gridSpan w:val="4"/>
            <w:shd w:val="clear" w:color="auto" w:fill="DBE5F1"/>
          </w:tcPr>
          <w:p w14:paraId="4AA59A06" w14:textId="77777777" w:rsidR="008533AE" w:rsidRPr="00035D0C" w:rsidRDefault="008533AE" w:rsidP="00273D56">
            <w:pPr>
              <w:rPr>
                <w:b/>
              </w:rPr>
            </w:pPr>
            <w:r w:rsidRPr="00035D0C">
              <w:rPr>
                <w:b/>
              </w:rPr>
              <w:lastRenderedPageBreak/>
              <w:t xml:space="preserve">Stage  1 – </w:t>
            </w:r>
            <w:r w:rsidR="001C26E2" w:rsidRPr="00035D0C">
              <w:rPr>
                <w:b/>
              </w:rPr>
              <w:t xml:space="preserve">Deployment and environments </w:t>
            </w:r>
          </w:p>
        </w:tc>
      </w:tr>
      <w:tr w:rsidR="005C3AE2" w:rsidRPr="00B41C7B" w14:paraId="6734E36E" w14:textId="77777777" w:rsidTr="00035D0C">
        <w:tc>
          <w:tcPr>
            <w:tcW w:w="749" w:type="dxa"/>
            <w:shd w:val="clear" w:color="auto" w:fill="DBE5F1"/>
          </w:tcPr>
          <w:p w14:paraId="4138397A" w14:textId="77777777" w:rsidR="005C3AE2" w:rsidRPr="00035D0C" w:rsidRDefault="005C3AE2" w:rsidP="00273D56">
            <w:pPr>
              <w:rPr>
                <w:b/>
              </w:rPr>
            </w:pPr>
            <w:r w:rsidRPr="00035D0C">
              <w:rPr>
                <w:b/>
              </w:rPr>
              <w:t>Ref</w:t>
            </w:r>
          </w:p>
        </w:tc>
        <w:tc>
          <w:tcPr>
            <w:tcW w:w="5526" w:type="dxa"/>
            <w:shd w:val="clear" w:color="auto" w:fill="DBE5F1"/>
          </w:tcPr>
          <w:p w14:paraId="2501CD0C" w14:textId="77777777" w:rsidR="005C3AE2" w:rsidRPr="00035D0C" w:rsidRDefault="005C3AE2" w:rsidP="00273D56">
            <w:pPr>
              <w:rPr>
                <w:b/>
              </w:rPr>
            </w:pPr>
            <w:r w:rsidRPr="00035D0C">
              <w:rPr>
                <w:b/>
              </w:rPr>
              <w:t>Requirement</w:t>
            </w:r>
          </w:p>
        </w:tc>
        <w:tc>
          <w:tcPr>
            <w:tcW w:w="2610" w:type="dxa"/>
            <w:shd w:val="clear" w:color="auto" w:fill="DBE5F1"/>
          </w:tcPr>
          <w:p w14:paraId="51240306" w14:textId="77777777" w:rsidR="005C3AE2" w:rsidRPr="00035D0C" w:rsidRDefault="005C3AE2" w:rsidP="00273D56">
            <w:pPr>
              <w:rPr>
                <w:b/>
              </w:rPr>
            </w:pPr>
            <w:r w:rsidRPr="00035D0C">
              <w:rPr>
                <w:b/>
              </w:rPr>
              <w:t xml:space="preserve">Information </w:t>
            </w:r>
          </w:p>
          <w:p w14:paraId="6D94E9D3" w14:textId="77777777" w:rsidR="005C3AE2" w:rsidRPr="00035D0C" w:rsidRDefault="005C3AE2" w:rsidP="00273D56">
            <w:pPr>
              <w:rPr>
                <w:b/>
              </w:rPr>
            </w:pPr>
            <w:r w:rsidRPr="00035D0C">
              <w:rPr>
                <w:b/>
              </w:rPr>
              <w:t>required from potential suppliers</w:t>
            </w:r>
          </w:p>
        </w:tc>
        <w:tc>
          <w:tcPr>
            <w:tcW w:w="1108" w:type="dxa"/>
            <w:shd w:val="clear" w:color="auto" w:fill="DBE5F1"/>
          </w:tcPr>
          <w:p w14:paraId="04DB2C08" w14:textId="77777777" w:rsidR="005C3AE2" w:rsidRPr="00035D0C" w:rsidRDefault="005C3AE2" w:rsidP="00273D56">
            <w:pPr>
              <w:rPr>
                <w:b/>
              </w:rPr>
            </w:pPr>
            <w:r w:rsidRPr="00035D0C">
              <w:rPr>
                <w:b/>
              </w:rPr>
              <w:t>Available pre -weighted score</w:t>
            </w:r>
          </w:p>
        </w:tc>
      </w:tr>
      <w:tr w:rsidR="006B2CF8" w:rsidRPr="00B41C7B" w14:paraId="402AFD56" w14:textId="77777777" w:rsidTr="00035D0C">
        <w:tc>
          <w:tcPr>
            <w:tcW w:w="749" w:type="dxa"/>
            <w:shd w:val="clear" w:color="auto" w:fill="auto"/>
          </w:tcPr>
          <w:p w14:paraId="7305D976" w14:textId="77777777" w:rsidR="006B2CF8" w:rsidRPr="00035D0C" w:rsidRDefault="00273D56" w:rsidP="00273D56">
            <w:r w:rsidRPr="00035D0C">
              <w:t>DE1</w:t>
            </w:r>
          </w:p>
        </w:tc>
        <w:tc>
          <w:tcPr>
            <w:tcW w:w="5526" w:type="dxa"/>
            <w:shd w:val="clear" w:color="auto" w:fill="auto"/>
          </w:tcPr>
          <w:p w14:paraId="4274704A" w14:textId="77777777" w:rsidR="006B2CF8" w:rsidRPr="00035D0C" w:rsidRDefault="006B2CF8" w:rsidP="00273D56">
            <w:pPr>
              <w:rPr>
                <w:b/>
              </w:rPr>
            </w:pPr>
            <w:r w:rsidRPr="00035D0C">
              <w:rPr>
                <w:b/>
              </w:rPr>
              <w:t>Hosting interface for IAAS</w:t>
            </w:r>
          </w:p>
          <w:p w14:paraId="08049A6E" w14:textId="77777777" w:rsidR="0091426F" w:rsidRPr="00035D0C" w:rsidRDefault="006B2CF8" w:rsidP="00273D56">
            <w:r w:rsidRPr="00035D0C">
              <w:t xml:space="preserve">The supplier must manage the Service’s virtual service infrastructure within the IaaS account(s) provided to them by the Authority. </w:t>
            </w:r>
          </w:p>
          <w:p w14:paraId="33A535BE" w14:textId="77777777" w:rsidR="0091426F" w:rsidRPr="00035D0C" w:rsidRDefault="0091426F" w:rsidP="00273D56"/>
          <w:p w14:paraId="640B944F" w14:textId="77777777" w:rsidR="0091426F" w:rsidRPr="00035D0C" w:rsidRDefault="006B6A3A" w:rsidP="00273D56">
            <w:r w:rsidRPr="00035D0C">
              <w:t>(</w:t>
            </w:r>
            <w:r w:rsidR="006B2CF8" w:rsidRPr="00035D0C">
              <w:t xml:space="preserve">The system </w:t>
            </w:r>
            <w:r w:rsidRPr="00035D0C">
              <w:t xml:space="preserve">developed to date </w:t>
            </w:r>
            <w:r w:rsidR="006B2CF8" w:rsidRPr="00035D0C">
              <w:t xml:space="preserve">is </w:t>
            </w:r>
            <w:r w:rsidRPr="00035D0C">
              <w:t xml:space="preserve">entirely </w:t>
            </w:r>
            <w:r w:rsidR="006B2CF8" w:rsidRPr="00035D0C">
              <w:t>in the Cloud, currently using AWS for IaaS. The system also includes scaled down duplicates of this infrastructure that are used as development and testing environments.</w:t>
            </w:r>
            <w:r w:rsidRPr="00035D0C">
              <w:t>)</w:t>
            </w:r>
          </w:p>
          <w:p w14:paraId="2B45962F" w14:textId="77777777" w:rsidR="00E3569D" w:rsidRPr="00035D0C" w:rsidRDefault="00E3569D" w:rsidP="006D721F">
            <w:pPr>
              <w:rPr>
                <w:b/>
                <w:color w:val="0070C0"/>
              </w:rPr>
            </w:pPr>
          </w:p>
        </w:tc>
        <w:tc>
          <w:tcPr>
            <w:tcW w:w="2610" w:type="dxa"/>
            <w:shd w:val="clear" w:color="auto" w:fill="auto"/>
          </w:tcPr>
          <w:p w14:paraId="279F49BD" w14:textId="77777777" w:rsidR="006B2CF8" w:rsidRPr="00035D0C" w:rsidRDefault="006B2CF8" w:rsidP="00273D56">
            <w:pPr>
              <w:rPr>
                <w:b/>
              </w:rPr>
            </w:pPr>
            <w:r w:rsidRPr="00035D0C">
              <w:t>What approach would you take to meeting this requirement? What experience do you have in meeting this requirement for other clients with similar needs?</w:t>
            </w:r>
          </w:p>
        </w:tc>
        <w:tc>
          <w:tcPr>
            <w:tcW w:w="1108" w:type="dxa"/>
            <w:shd w:val="clear" w:color="auto" w:fill="auto"/>
          </w:tcPr>
          <w:p w14:paraId="24DCA823" w14:textId="77777777" w:rsidR="006B2CF8" w:rsidRPr="00035D0C" w:rsidRDefault="006C56C6" w:rsidP="00273D56">
            <w:pPr>
              <w:rPr>
                <w:b/>
              </w:rPr>
            </w:pPr>
            <w:r w:rsidRPr="00035D0C">
              <w:rPr>
                <w:b/>
              </w:rPr>
              <w:t>10</w:t>
            </w:r>
          </w:p>
        </w:tc>
      </w:tr>
      <w:tr w:rsidR="00392028" w:rsidRPr="00B41C7B" w14:paraId="366D8E84" w14:textId="77777777" w:rsidTr="00035D0C">
        <w:tc>
          <w:tcPr>
            <w:tcW w:w="749" w:type="dxa"/>
            <w:shd w:val="clear" w:color="auto" w:fill="auto"/>
          </w:tcPr>
          <w:p w14:paraId="4C45B60A" w14:textId="77777777" w:rsidR="00392028" w:rsidRPr="00035D0C" w:rsidRDefault="00273D56" w:rsidP="00273D56">
            <w:r w:rsidRPr="00035D0C">
              <w:t>DE2</w:t>
            </w:r>
          </w:p>
        </w:tc>
        <w:tc>
          <w:tcPr>
            <w:tcW w:w="5526" w:type="dxa"/>
            <w:shd w:val="clear" w:color="auto" w:fill="auto"/>
          </w:tcPr>
          <w:p w14:paraId="296589C2" w14:textId="77777777" w:rsidR="00392028" w:rsidRPr="00035D0C" w:rsidRDefault="00392028" w:rsidP="00273D56">
            <w:pPr>
              <w:rPr>
                <w:b/>
              </w:rPr>
            </w:pPr>
            <w:r w:rsidRPr="00035D0C">
              <w:rPr>
                <w:b/>
              </w:rPr>
              <w:t>Environments</w:t>
            </w:r>
          </w:p>
          <w:p w14:paraId="37628F13" w14:textId="77777777" w:rsidR="00392028" w:rsidRPr="00035D0C" w:rsidRDefault="00392028" w:rsidP="00273D56">
            <w:r w:rsidRPr="00035D0C">
              <w:t>The suppl</w:t>
            </w:r>
            <w:r w:rsidR="002E2188" w:rsidRPr="00035D0C">
              <w:t>ier must:</w:t>
            </w:r>
          </w:p>
          <w:p w14:paraId="5B179D33" w14:textId="77777777" w:rsidR="00392028" w:rsidRPr="00035D0C" w:rsidRDefault="00392028" w:rsidP="00273D56">
            <w:pPr>
              <w:pStyle w:val="ListParagraph"/>
              <w:numPr>
                <w:ilvl w:val="0"/>
                <w:numId w:val="2"/>
              </w:numPr>
              <w:ind w:left="360"/>
            </w:pPr>
            <w:r w:rsidRPr="00035D0C">
              <w:t xml:space="preserve">set up, configure and maintain the necessary environments to enable effective development of the </w:t>
            </w:r>
            <w:r w:rsidR="000637AA" w:rsidRPr="00035D0C">
              <w:t xml:space="preserve">Service; </w:t>
            </w:r>
          </w:p>
          <w:p w14:paraId="33F68A71" w14:textId="77777777" w:rsidR="00392028" w:rsidRPr="00035D0C" w:rsidRDefault="00392028" w:rsidP="00273D56">
            <w:pPr>
              <w:pStyle w:val="ListParagraph"/>
              <w:numPr>
                <w:ilvl w:val="0"/>
                <w:numId w:val="2"/>
              </w:numPr>
              <w:ind w:left="360"/>
            </w:pPr>
            <w:r w:rsidRPr="00035D0C">
              <w:t>set up, configure and maintain the production environment</w:t>
            </w:r>
            <w:r w:rsidR="000637AA" w:rsidRPr="00035D0C">
              <w:t>; and</w:t>
            </w:r>
          </w:p>
          <w:p w14:paraId="1429CD85" w14:textId="77777777" w:rsidR="00392028" w:rsidRPr="00035D0C" w:rsidRDefault="00392028" w:rsidP="00273D56">
            <w:pPr>
              <w:pStyle w:val="ListParagraph"/>
              <w:numPr>
                <w:ilvl w:val="0"/>
                <w:numId w:val="2"/>
              </w:numPr>
              <w:ind w:left="360"/>
            </w:pPr>
            <w:r w:rsidRPr="00035D0C">
              <w:t>maintain documentation on all environments</w:t>
            </w:r>
            <w:r w:rsidR="000637AA" w:rsidRPr="00035D0C">
              <w:t>.</w:t>
            </w:r>
          </w:p>
          <w:p w14:paraId="22BE3133" w14:textId="77777777" w:rsidR="002E2188" w:rsidRPr="00035D0C" w:rsidRDefault="002E2188" w:rsidP="00273D56">
            <w:pPr>
              <w:contextualSpacing/>
            </w:pPr>
          </w:p>
          <w:p w14:paraId="757228BF" w14:textId="77777777" w:rsidR="00392028" w:rsidRPr="00035D0C" w:rsidRDefault="00392028" w:rsidP="00273D56">
            <w:pPr>
              <w:contextualSpacing/>
            </w:pPr>
            <w:r w:rsidRPr="00035D0C">
              <w:t>As part of maintaining environments, the supplier must maintain operating systems and other software by deploying upgrades, patches and fixes as necessary.</w:t>
            </w:r>
          </w:p>
          <w:p w14:paraId="37922292" w14:textId="77777777" w:rsidR="00392028" w:rsidRPr="00035D0C" w:rsidRDefault="00392028" w:rsidP="00273D56">
            <w:pPr>
              <w:contextualSpacing/>
            </w:pPr>
          </w:p>
          <w:p w14:paraId="7C450630" w14:textId="1CD60A52" w:rsidR="00392028" w:rsidRPr="00035D0C" w:rsidRDefault="00392028" w:rsidP="00273D56">
            <w:pPr>
              <w:contextualSpacing/>
            </w:pPr>
            <w:r w:rsidRPr="00035D0C">
              <w:t xml:space="preserve">As a minimum  supplier must provide </w:t>
            </w:r>
            <w:r w:rsidR="00EE4DBF" w:rsidRPr="00FE6483">
              <w:rPr>
                <w:rFonts w:asciiTheme="minorHAnsi" w:hAnsiTheme="minorHAnsi"/>
              </w:rPr>
              <w:t xml:space="preserve">the following </w:t>
            </w:r>
            <w:r w:rsidRPr="00035D0C">
              <w:t>environments:</w:t>
            </w:r>
          </w:p>
          <w:p w14:paraId="7F0B66C1" w14:textId="77777777" w:rsidR="00392028" w:rsidRPr="00035D0C" w:rsidRDefault="007103E0" w:rsidP="00273D56">
            <w:pPr>
              <w:pStyle w:val="ListParagraph"/>
              <w:numPr>
                <w:ilvl w:val="0"/>
                <w:numId w:val="2"/>
              </w:numPr>
              <w:ind w:left="360"/>
            </w:pPr>
            <w:r w:rsidRPr="00035D0C">
              <w:t>d</w:t>
            </w:r>
            <w:r w:rsidR="00392028" w:rsidRPr="00035D0C">
              <w:t>evelopment environment - daily or frequent builds used by the development team and system testers</w:t>
            </w:r>
            <w:r w:rsidRPr="00035D0C">
              <w:t>;</w:t>
            </w:r>
          </w:p>
          <w:p w14:paraId="7371FC1C" w14:textId="77777777" w:rsidR="00392028" w:rsidRPr="00035D0C" w:rsidRDefault="00392028" w:rsidP="00273D56">
            <w:pPr>
              <w:pStyle w:val="ListParagraph"/>
              <w:numPr>
                <w:ilvl w:val="0"/>
                <w:numId w:val="2"/>
              </w:numPr>
              <w:ind w:left="360"/>
            </w:pPr>
            <w:r w:rsidRPr="00035D0C">
              <w:t>QA environment - for testing and quality control</w:t>
            </w:r>
            <w:r w:rsidR="007103E0" w:rsidRPr="00035D0C">
              <w:t>;</w:t>
            </w:r>
            <w:r w:rsidRPr="00035D0C">
              <w:t xml:space="preserve"> </w:t>
            </w:r>
          </w:p>
          <w:p w14:paraId="76E1C411" w14:textId="77777777" w:rsidR="00392028" w:rsidRPr="00035D0C" w:rsidRDefault="007103E0" w:rsidP="00273D56">
            <w:pPr>
              <w:pStyle w:val="ListParagraph"/>
              <w:numPr>
                <w:ilvl w:val="0"/>
                <w:numId w:val="2"/>
              </w:numPr>
              <w:ind w:left="360"/>
            </w:pPr>
            <w:r w:rsidRPr="00035D0C">
              <w:t>s</w:t>
            </w:r>
            <w:r w:rsidR="00392028" w:rsidRPr="00035D0C">
              <w:t>taging environment – for user acceptance testing by product owners and wider user group; and for wider user engagement activities</w:t>
            </w:r>
            <w:r w:rsidRPr="00035D0C">
              <w:t>; and</w:t>
            </w:r>
          </w:p>
          <w:p w14:paraId="4E2BB0CB" w14:textId="77777777" w:rsidR="00392028" w:rsidRPr="00035D0C" w:rsidRDefault="007103E0" w:rsidP="00273D56">
            <w:pPr>
              <w:pStyle w:val="ListParagraph"/>
              <w:numPr>
                <w:ilvl w:val="0"/>
                <w:numId w:val="2"/>
              </w:numPr>
              <w:ind w:left="360"/>
            </w:pPr>
            <w:r w:rsidRPr="00035D0C">
              <w:t>p</w:t>
            </w:r>
            <w:r w:rsidR="00392028" w:rsidRPr="00035D0C">
              <w:t>roduction environment</w:t>
            </w:r>
            <w:r w:rsidR="00ED269D" w:rsidRPr="00035D0C">
              <w:t>.</w:t>
            </w:r>
          </w:p>
          <w:p w14:paraId="7D2A35E2" w14:textId="77777777" w:rsidR="002E2188" w:rsidRPr="00035D0C" w:rsidRDefault="002E2188" w:rsidP="00273D56"/>
          <w:p w14:paraId="57620CA5" w14:textId="77777777" w:rsidR="00392028" w:rsidRPr="00035D0C" w:rsidRDefault="00392028" w:rsidP="00273D56">
            <w:r w:rsidRPr="00035D0C">
              <w:t xml:space="preserve">The environments are to be setup on </w:t>
            </w:r>
            <w:r w:rsidR="006B6A3A" w:rsidRPr="00035D0C">
              <w:t xml:space="preserve">infrastructure within the IaaS account(s) provided to the supplier by the Authority. </w:t>
            </w:r>
          </w:p>
          <w:p w14:paraId="678C055C" w14:textId="77777777" w:rsidR="006B6A3A" w:rsidRPr="00035D0C" w:rsidRDefault="006B6A3A" w:rsidP="00273D56"/>
          <w:p w14:paraId="01B67816" w14:textId="77777777" w:rsidR="00392028" w:rsidRPr="00035D0C" w:rsidRDefault="00392028" w:rsidP="00273D56">
            <w:r w:rsidRPr="00035D0C">
              <w:t xml:space="preserve">Additional information about current environments is available for </w:t>
            </w:r>
            <w:r w:rsidR="00FD1E85" w:rsidRPr="00035D0C">
              <w:t xml:space="preserve">potential suppliers as listed in paragraph </w:t>
            </w:r>
            <w:r w:rsidR="00ED269D" w:rsidRPr="00035D0C">
              <w:t>2.37</w:t>
            </w:r>
            <w:r w:rsidR="00FD1E85" w:rsidRPr="00035D0C">
              <w:t xml:space="preserve"> of </w:t>
            </w:r>
            <w:r w:rsidR="004D257D" w:rsidRPr="00035D0C">
              <w:t>the</w:t>
            </w:r>
            <w:r w:rsidR="00FD1E85" w:rsidRPr="00035D0C">
              <w:t xml:space="preserve"> Stage 1 Invitation to Tender. </w:t>
            </w:r>
          </w:p>
          <w:p w14:paraId="5029996A" w14:textId="77777777" w:rsidR="00392028" w:rsidRPr="00035D0C" w:rsidRDefault="00392028" w:rsidP="00273D56">
            <w:pPr>
              <w:rPr>
                <w:b/>
              </w:rPr>
            </w:pPr>
          </w:p>
        </w:tc>
        <w:tc>
          <w:tcPr>
            <w:tcW w:w="2610" w:type="dxa"/>
            <w:shd w:val="clear" w:color="auto" w:fill="auto"/>
          </w:tcPr>
          <w:p w14:paraId="66EF64E7" w14:textId="77777777" w:rsidR="00392028" w:rsidRPr="00035D0C" w:rsidRDefault="00392028" w:rsidP="00273D56">
            <w:r w:rsidRPr="00035D0C">
              <w:t>What approach would you take to meeting this requirement? What experience do you have in meeting this requirement for other clients with similar needs?</w:t>
            </w:r>
          </w:p>
        </w:tc>
        <w:tc>
          <w:tcPr>
            <w:tcW w:w="1108" w:type="dxa"/>
            <w:shd w:val="clear" w:color="auto" w:fill="auto"/>
          </w:tcPr>
          <w:p w14:paraId="08FEEA42" w14:textId="77777777" w:rsidR="00392028" w:rsidRPr="00035D0C" w:rsidRDefault="006C56C6" w:rsidP="00273D56">
            <w:pPr>
              <w:rPr>
                <w:b/>
              </w:rPr>
            </w:pPr>
            <w:r w:rsidRPr="00035D0C">
              <w:rPr>
                <w:b/>
              </w:rPr>
              <w:t>10</w:t>
            </w:r>
          </w:p>
        </w:tc>
      </w:tr>
      <w:tr w:rsidR="00392028" w:rsidRPr="00B41C7B" w14:paraId="7C6A8288" w14:textId="77777777" w:rsidTr="00035D0C">
        <w:tc>
          <w:tcPr>
            <w:tcW w:w="749" w:type="dxa"/>
            <w:shd w:val="clear" w:color="auto" w:fill="auto"/>
          </w:tcPr>
          <w:p w14:paraId="24011BB2" w14:textId="77777777" w:rsidR="00392028" w:rsidRPr="00035D0C" w:rsidRDefault="00273D56" w:rsidP="00273D56">
            <w:r w:rsidRPr="00035D0C">
              <w:t>DE3</w:t>
            </w:r>
          </w:p>
        </w:tc>
        <w:tc>
          <w:tcPr>
            <w:tcW w:w="5526" w:type="dxa"/>
            <w:shd w:val="clear" w:color="auto" w:fill="auto"/>
          </w:tcPr>
          <w:p w14:paraId="599048EA" w14:textId="77777777" w:rsidR="00392028" w:rsidRPr="00035D0C" w:rsidRDefault="00A27AB7" w:rsidP="00273D56">
            <w:pPr>
              <w:rPr>
                <w:b/>
              </w:rPr>
            </w:pPr>
            <w:r w:rsidRPr="00035D0C">
              <w:rPr>
                <w:b/>
              </w:rPr>
              <w:t>System architecture</w:t>
            </w:r>
            <w:r w:rsidR="006A749D" w:rsidRPr="00035D0C">
              <w:rPr>
                <w:b/>
              </w:rPr>
              <w:t xml:space="preserve"> proposed</w:t>
            </w:r>
          </w:p>
          <w:p w14:paraId="0F4A1D44" w14:textId="77777777" w:rsidR="00392028" w:rsidRPr="00035D0C" w:rsidRDefault="00392028" w:rsidP="00273D56">
            <w:r w:rsidRPr="00035D0C">
              <w:t xml:space="preserve">The supplier will inherit the architecture </w:t>
            </w:r>
            <w:r w:rsidR="006B6A3A" w:rsidRPr="00035D0C">
              <w:t xml:space="preserve">developed to date </w:t>
            </w:r>
            <w:r w:rsidRPr="00035D0C">
              <w:t>but may propose different architecture.</w:t>
            </w:r>
          </w:p>
          <w:p w14:paraId="29516E87" w14:textId="77777777" w:rsidR="00392028" w:rsidRPr="00035D0C" w:rsidRDefault="00392028" w:rsidP="00273D56">
            <w:pPr>
              <w:rPr>
                <w:color w:val="0070C0"/>
              </w:rPr>
            </w:pPr>
          </w:p>
          <w:p w14:paraId="340A0D0E" w14:textId="77777777" w:rsidR="00392028" w:rsidRPr="00035D0C" w:rsidRDefault="00392028" w:rsidP="00273D56">
            <w:pPr>
              <w:rPr>
                <w:color w:val="0070C0"/>
              </w:rPr>
            </w:pPr>
          </w:p>
        </w:tc>
        <w:tc>
          <w:tcPr>
            <w:tcW w:w="2610" w:type="dxa"/>
            <w:shd w:val="clear" w:color="auto" w:fill="auto"/>
          </w:tcPr>
          <w:p w14:paraId="00A3AE07" w14:textId="77777777" w:rsidR="00392028" w:rsidRPr="00035D0C" w:rsidRDefault="00392028" w:rsidP="00273D56">
            <w:r w:rsidRPr="00035D0C">
              <w:t>For information purposes only.</w:t>
            </w:r>
          </w:p>
          <w:p w14:paraId="2257F127" w14:textId="1F7E5720" w:rsidR="00392028" w:rsidRPr="00035D0C" w:rsidRDefault="00392028" w:rsidP="00273D56">
            <w:r w:rsidRPr="00035D0C">
              <w:t>Answer not scored or evaluated.</w:t>
            </w:r>
          </w:p>
          <w:p w14:paraId="22CB17E6" w14:textId="77777777" w:rsidR="00392028" w:rsidRPr="00035D0C" w:rsidRDefault="00392028" w:rsidP="00273D56"/>
          <w:p w14:paraId="64609068" w14:textId="77777777" w:rsidR="006C56C6" w:rsidRPr="00035D0C" w:rsidRDefault="00392028" w:rsidP="00273D56">
            <w:r w:rsidRPr="00035D0C">
              <w:t>Confirm whether you would</w:t>
            </w:r>
            <w:r w:rsidR="006C56C6" w:rsidRPr="00035D0C">
              <w:t>:</w:t>
            </w:r>
          </w:p>
          <w:p w14:paraId="6790D0AA" w14:textId="77777777" w:rsidR="006C56C6" w:rsidRPr="00035D0C" w:rsidRDefault="00392028" w:rsidP="00273D56">
            <w:r w:rsidRPr="00035D0C">
              <w:lastRenderedPageBreak/>
              <w:t>1) use th</w:t>
            </w:r>
            <w:r w:rsidR="006C56C6" w:rsidRPr="00035D0C">
              <w:t xml:space="preserve">e existing system architecture; </w:t>
            </w:r>
          </w:p>
          <w:p w14:paraId="39A1FB0D" w14:textId="77777777" w:rsidR="006C56C6" w:rsidRPr="00035D0C" w:rsidRDefault="00392028" w:rsidP="00273D56">
            <w:r w:rsidRPr="00035D0C">
              <w:t xml:space="preserve">2) </w:t>
            </w:r>
            <w:r w:rsidR="006B6A3A" w:rsidRPr="00035D0C">
              <w:t>propose changes to the</w:t>
            </w:r>
            <w:r w:rsidRPr="00035D0C">
              <w:t xml:space="preserve"> existing architecture</w:t>
            </w:r>
            <w:r w:rsidR="006C56C6" w:rsidRPr="00035D0C">
              <w:t xml:space="preserve">; </w:t>
            </w:r>
            <w:r w:rsidRPr="00035D0C">
              <w:t xml:space="preserve"> or </w:t>
            </w:r>
          </w:p>
          <w:p w14:paraId="1628EDC7" w14:textId="77777777" w:rsidR="00392028" w:rsidRPr="00035D0C" w:rsidRDefault="00392028" w:rsidP="00273D56">
            <w:r w:rsidRPr="00035D0C">
              <w:t xml:space="preserve">3) </w:t>
            </w:r>
            <w:r w:rsidR="006B6A3A" w:rsidRPr="00035D0C">
              <w:t xml:space="preserve">propose a </w:t>
            </w:r>
            <w:r w:rsidRPr="00035D0C">
              <w:t>completely different architecture.</w:t>
            </w:r>
          </w:p>
          <w:p w14:paraId="3B36ACC8" w14:textId="77777777" w:rsidR="00392028" w:rsidRPr="00035D0C" w:rsidRDefault="00392028" w:rsidP="00273D56"/>
          <w:p w14:paraId="3B8F450E" w14:textId="77777777" w:rsidR="00392028" w:rsidRPr="00035D0C" w:rsidRDefault="00392028" w:rsidP="00273D56">
            <w:r w:rsidRPr="00035D0C">
              <w:t>What technology stack do you propose</w:t>
            </w:r>
            <w:r w:rsidR="006B6A3A" w:rsidRPr="00035D0C">
              <w:t xml:space="preserve"> to</w:t>
            </w:r>
            <w:r w:rsidRPr="00035D0C">
              <w:t xml:space="preserve"> use?</w:t>
            </w:r>
          </w:p>
          <w:p w14:paraId="0259001C" w14:textId="77777777" w:rsidR="00392028" w:rsidRPr="00035D0C" w:rsidRDefault="00392028" w:rsidP="00273D56"/>
        </w:tc>
        <w:tc>
          <w:tcPr>
            <w:tcW w:w="1108" w:type="dxa"/>
            <w:shd w:val="clear" w:color="auto" w:fill="auto"/>
          </w:tcPr>
          <w:p w14:paraId="2B65D35E" w14:textId="77777777" w:rsidR="00392028" w:rsidRPr="00035D0C" w:rsidRDefault="006C56C6" w:rsidP="00273D56">
            <w:pPr>
              <w:rPr>
                <w:b/>
              </w:rPr>
            </w:pPr>
            <w:r w:rsidRPr="00035D0C">
              <w:rPr>
                <w:b/>
              </w:rPr>
              <w:lastRenderedPageBreak/>
              <w:t>N/A</w:t>
            </w:r>
          </w:p>
        </w:tc>
      </w:tr>
      <w:tr w:rsidR="00392028" w:rsidRPr="00B41C7B" w14:paraId="1272D8EA" w14:textId="77777777" w:rsidTr="00035D0C">
        <w:tc>
          <w:tcPr>
            <w:tcW w:w="749" w:type="dxa"/>
            <w:shd w:val="clear" w:color="auto" w:fill="auto"/>
          </w:tcPr>
          <w:p w14:paraId="1D1E93E5" w14:textId="77777777" w:rsidR="00392028" w:rsidRPr="00035D0C" w:rsidRDefault="00273D56" w:rsidP="00273D56">
            <w:r w:rsidRPr="00035D0C">
              <w:lastRenderedPageBreak/>
              <w:t>DE4</w:t>
            </w:r>
          </w:p>
        </w:tc>
        <w:tc>
          <w:tcPr>
            <w:tcW w:w="5526" w:type="dxa"/>
            <w:shd w:val="clear" w:color="auto" w:fill="auto"/>
          </w:tcPr>
          <w:p w14:paraId="391C6EAA" w14:textId="77777777" w:rsidR="00392028" w:rsidRPr="00035D0C" w:rsidRDefault="00392028" w:rsidP="00273D56">
            <w:pPr>
              <w:rPr>
                <w:b/>
              </w:rPr>
            </w:pPr>
            <w:r w:rsidRPr="00035D0C">
              <w:rPr>
                <w:b/>
              </w:rPr>
              <w:t xml:space="preserve">System architecture </w:t>
            </w:r>
          </w:p>
          <w:p w14:paraId="12CE4B9F" w14:textId="77777777" w:rsidR="00392028" w:rsidRPr="00035D0C" w:rsidRDefault="00392028" w:rsidP="00273D56">
            <w:r w:rsidRPr="00035D0C">
              <w:t>The supplier must develop, manage and maintain the Service’s system architecture to enable access by users and to provide all the functionality required to draft, manage and produce legislative documents. In addition, the system must allow data held within it to be accessible by users/systems outside the Service e.g. the Authority’s and parliamentary systems.</w:t>
            </w:r>
          </w:p>
          <w:p w14:paraId="0F37E0C4" w14:textId="77777777" w:rsidR="00392028" w:rsidRPr="00035D0C" w:rsidRDefault="00392028" w:rsidP="00273D56"/>
          <w:p w14:paraId="6DB6760C" w14:textId="77777777" w:rsidR="00392028" w:rsidRPr="00035D0C" w:rsidRDefault="00392028" w:rsidP="00273D56">
            <w:pPr>
              <w:rPr>
                <w:highlight w:val="yellow"/>
              </w:rPr>
            </w:pPr>
            <w:r w:rsidRPr="00596F35">
              <w:t xml:space="preserve">The architecture must be developed in accordance with NCSC’s security design principles - </w:t>
            </w:r>
            <w:hyperlink r:id="rId13" w:history="1">
              <w:r w:rsidRPr="00596F35">
                <w:rPr>
                  <w:rStyle w:val="Hyperlink"/>
                  <w:color w:val="auto"/>
                </w:rPr>
                <w:t>https://www.ncsc.gov.uk/guidance/security-design-principles-digital-services-main</w:t>
              </w:r>
            </w:hyperlink>
          </w:p>
        </w:tc>
        <w:tc>
          <w:tcPr>
            <w:tcW w:w="2610" w:type="dxa"/>
            <w:shd w:val="clear" w:color="auto" w:fill="auto"/>
          </w:tcPr>
          <w:p w14:paraId="0BDBA911" w14:textId="77777777" w:rsidR="0078330B" w:rsidRPr="00035D0C" w:rsidRDefault="00392028" w:rsidP="00273D56">
            <w:r w:rsidRPr="00035D0C">
              <w:t xml:space="preserve">What approach would you take to meeting this requirement? What experience do you have in meeting this requirement for other clients with similar needs? </w:t>
            </w:r>
          </w:p>
          <w:p w14:paraId="04F1AAA6" w14:textId="77777777" w:rsidR="0078330B" w:rsidRPr="00035D0C" w:rsidRDefault="0078330B" w:rsidP="00273D56"/>
          <w:p w14:paraId="462C61FE" w14:textId="77777777" w:rsidR="00392028" w:rsidRPr="00035D0C" w:rsidRDefault="00392028" w:rsidP="00273D56">
            <w:r w:rsidRPr="00035D0C">
              <w:t>Your answer should include:</w:t>
            </w:r>
          </w:p>
          <w:p w14:paraId="2FB83640" w14:textId="77777777" w:rsidR="00392028" w:rsidRPr="00596F35" w:rsidRDefault="00392028" w:rsidP="00273D56">
            <w:pPr>
              <w:pStyle w:val="ListParagraph"/>
              <w:numPr>
                <w:ilvl w:val="0"/>
                <w:numId w:val="8"/>
              </w:numPr>
              <w:ind w:left="360"/>
            </w:pPr>
            <w:r w:rsidRPr="00596F35">
              <w:t>why your proposed system architecture will best deliver the Authority’s requirements; and</w:t>
            </w:r>
          </w:p>
          <w:p w14:paraId="4905FB15" w14:textId="77777777" w:rsidR="00392028" w:rsidRPr="00035D0C" w:rsidRDefault="00392028" w:rsidP="00273D56">
            <w:pPr>
              <w:pStyle w:val="ListParagraph"/>
              <w:numPr>
                <w:ilvl w:val="0"/>
                <w:numId w:val="8"/>
              </w:numPr>
              <w:ind w:left="360"/>
            </w:pPr>
            <w:r w:rsidRPr="00035D0C">
              <w:t xml:space="preserve">what experience, skills and capabilities you have in the technologies that underpin your </w:t>
            </w:r>
            <w:r w:rsidR="00A27AB7" w:rsidRPr="00035D0C">
              <w:t>proposal</w:t>
            </w:r>
            <w:r w:rsidRPr="00035D0C">
              <w:t>.</w:t>
            </w:r>
          </w:p>
          <w:p w14:paraId="057E3990" w14:textId="77777777" w:rsidR="00392028" w:rsidRPr="00035D0C" w:rsidRDefault="00392028" w:rsidP="00273D56">
            <w:pPr>
              <w:pStyle w:val="ListParagraph"/>
              <w:ind w:left="360"/>
            </w:pPr>
          </w:p>
        </w:tc>
        <w:tc>
          <w:tcPr>
            <w:tcW w:w="1108" w:type="dxa"/>
            <w:shd w:val="clear" w:color="auto" w:fill="auto"/>
          </w:tcPr>
          <w:p w14:paraId="5672F020" w14:textId="77777777" w:rsidR="00392028" w:rsidRPr="00035D0C" w:rsidRDefault="006C56C6" w:rsidP="00273D56">
            <w:pPr>
              <w:rPr>
                <w:b/>
              </w:rPr>
            </w:pPr>
            <w:r w:rsidRPr="00035D0C">
              <w:rPr>
                <w:b/>
              </w:rPr>
              <w:t>10</w:t>
            </w:r>
          </w:p>
        </w:tc>
      </w:tr>
      <w:tr w:rsidR="006B2CF8" w:rsidRPr="00B41C7B" w14:paraId="0D98C642" w14:textId="77777777" w:rsidTr="00035D0C">
        <w:trPr>
          <w:trHeight w:val="708"/>
        </w:trPr>
        <w:tc>
          <w:tcPr>
            <w:tcW w:w="749" w:type="dxa"/>
            <w:shd w:val="clear" w:color="auto" w:fill="auto"/>
          </w:tcPr>
          <w:p w14:paraId="5AF841F4" w14:textId="77777777" w:rsidR="006B2CF8" w:rsidRPr="00035D0C" w:rsidRDefault="00273D56" w:rsidP="00273D56">
            <w:r w:rsidRPr="00035D0C">
              <w:t>DE5</w:t>
            </w:r>
          </w:p>
        </w:tc>
        <w:tc>
          <w:tcPr>
            <w:tcW w:w="5526" w:type="dxa"/>
            <w:shd w:val="clear" w:color="auto" w:fill="auto"/>
          </w:tcPr>
          <w:p w14:paraId="01070948" w14:textId="77777777" w:rsidR="006B2CF8" w:rsidRPr="00035D0C" w:rsidRDefault="006B2CF8" w:rsidP="00273D56">
            <w:pPr>
              <w:rPr>
                <w:b/>
                <w:color w:val="0070C0"/>
              </w:rPr>
            </w:pPr>
            <w:r w:rsidRPr="00035D0C">
              <w:rPr>
                <w:b/>
              </w:rPr>
              <w:t>Third party software</w:t>
            </w:r>
          </w:p>
          <w:p w14:paraId="05FBC841" w14:textId="77777777" w:rsidR="002E2188" w:rsidRPr="00035D0C" w:rsidRDefault="006B2CF8" w:rsidP="00273D56">
            <w:r w:rsidRPr="00035D0C">
              <w:t xml:space="preserve">The supplier must, </w:t>
            </w:r>
            <w:r w:rsidR="0078330B" w:rsidRPr="00035D0C">
              <w:t xml:space="preserve">and as approved by the Authority, </w:t>
            </w:r>
            <w:r w:rsidRPr="00035D0C">
              <w:t xml:space="preserve">obtain all licences for any software applications or services required to develop the Service or for the Service to function, and secure support and maintenance contracts for those applications and services as appropriate. </w:t>
            </w:r>
          </w:p>
          <w:p w14:paraId="273E28D4" w14:textId="77777777" w:rsidR="002E2188" w:rsidRPr="00035D0C" w:rsidRDefault="002E2188" w:rsidP="00273D56"/>
          <w:p w14:paraId="16B1095E" w14:textId="77777777" w:rsidR="006B2CF8" w:rsidRPr="00035D0C" w:rsidRDefault="006B6A3A" w:rsidP="00273D56">
            <w:r w:rsidRPr="00035D0C">
              <w:t>T</w:t>
            </w:r>
            <w:r w:rsidR="006B2CF8" w:rsidRPr="00035D0C">
              <w:t xml:space="preserve">he Authority </w:t>
            </w:r>
            <w:r w:rsidRPr="00035D0C">
              <w:t>may elect to</w:t>
            </w:r>
            <w:r w:rsidR="006B2CF8" w:rsidRPr="00035D0C">
              <w:t xml:space="preserve"> procure </w:t>
            </w:r>
            <w:r w:rsidRPr="00035D0C">
              <w:t xml:space="preserve">certain </w:t>
            </w:r>
            <w:r w:rsidR="006B2CF8" w:rsidRPr="00035D0C">
              <w:t xml:space="preserve">licences </w:t>
            </w:r>
            <w:r w:rsidRPr="00035D0C">
              <w:t>required for the</w:t>
            </w:r>
            <w:r w:rsidR="006B2CF8" w:rsidRPr="00035D0C">
              <w:t xml:space="preserve"> Service through </w:t>
            </w:r>
            <w:r w:rsidRPr="00035D0C">
              <w:t xml:space="preserve">a means other than this contract, for example via a </w:t>
            </w:r>
            <w:r w:rsidR="006B2CF8" w:rsidRPr="00035D0C">
              <w:t>Technology Products Framework.</w:t>
            </w:r>
          </w:p>
          <w:p w14:paraId="20C1261E" w14:textId="77777777" w:rsidR="006B2CF8" w:rsidRPr="00035D0C" w:rsidRDefault="006B2CF8" w:rsidP="00273D56">
            <w:pPr>
              <w:rPr>
                <w:b/>
              </w:rPr>
            </w:pPr>
          </w:p>
        </w:tc>
        <w:tc>
          <w:tcPr>
            <w:tcW w:w="2610" w:type="dxa"/>
            <w:shd w:val="clear" w:color="auto" w:fill="auto"/>
          </w:tcPr>
          <w:p w14:paraId="2CE00941" w14:textId="77777777" w:rsidR="006B2CF8" w:rsidRPr="00035D0C" w:rsidRDefault="006B2CF8" w:rsidP="00273D56">
            <w:r w:rsidRPr="00035D0C">
              <w:t>What approach would you take to meeting this requirement? What experience do you have in meeting this requirement for other clients with similar needs?</w:t>
            </w:r>
          </w:p>
          <w:p w14:paraId="29CFD539" w14:textId="77777777" w:rsidR="006B2CF8" w:rsidRPr="00035D0C" w:rsidRDefault="006B2CF8" w:rsidP="00273D56"/>
          <w:p w14:paraId="2533BC4B" w14:textId="77777777" w:rsidR="006B2CF8" w:rsidRPr="00035D0C" w:rsidRDefault="000637AA" w:rsidP="00273D56">
            <w:r w:rsidRPr="00035D0C">
              <w:t>What are the licencing requirements of your approach</w:t>
            </w:r>
            <w:r w:rsidR="006B2CF8" w:rsidRPr="00035D0C">
              <w:t>?</w:t>
            </w:r>
          </w:p>
          <w:p w14:paraId="4CCB5D81" w14:textId="77777777" w:rsidR="006B2CF8" w:rsidRPr="00035D0C" w:rsidRDefault="006B2CF8" w:rsidP="00273D56">
            <w:pPr>
              <w:rPr>
                <w:b/>
              </w:rPr>
            </w:pPr>
          </w:p>
        </w:tc>
        <w:tc>
          <w:tcPr>
            <w:tcW w:w="1108" w:type="dxa"/>
            <w:shd w:val="clear" w:color="auto" w:fill="auto"/>
          </w:tcPr>
          <w:p w14:paraId="30CEEE4D" w14:textId="77777777" w:rsidR="006B2CF8" w:rsidRPr="00035D0C" w:rsidRDefault="006C56C6" w:rsidP="00273D56">
            <w:pPr>
              <w:rPr>
                <w:b/>
              </w:rPr>
            </w:pPr>
            <w:r w:rsidRPr="00035D0C">
              <w:rPr>
                <w:b/>
              </w:rPr>
              <w:t>10</w:t>
            </w:r>
          </w:p>
        </w:tc>
      </w:tr>
      <w:tr w:rsidR="00392028" w:rsidRPr="00B41C7B" w14:paraId="6DF637BD" w14:textId="77777777" w:rsidTr="00035D0C">
        <w:tc>
          <w:tcPr>
            <w:tcW w:w="8885" w:type="dxa"/>
            <w:gridSpan w:val="3"/>
            <w:shd w:val="clear" w:color="auto" w:fill="auto"/>
          </w:tcPr>
          <w:p w14:paraId="38FA93FD" w14:textId="77777777" w:rsidR="00392028" w:rsidRPr="00035D0C" w:rsidRDefault="001C2532" w:rsidP="00273D56">
            <w:pPr>
              <w:rPr>
                <w:b/>
              </w:rPr>
            </w:pPr>
            <w:r w:rsidRPr="00035D0C">
              <w:rPr>
                <w:b/>
              </w:rPr>
              <w:t xml:space="preserve">TOTAL AVAILABLE PRE-WEIGHTED </w:t>
            </w:r>
            <w:r w:rsidR="00392028" w:rsidRPr="00035D0C">
              <w:rPr>
                <w:b/>
              </w:rPr>
              <w:t>SCORE FOR CATEGORY</w:t>
            </w:r>
          </w:p>
        </w:tc>
        <w:tc>
          <w:tcPr>
            <w:tcW w:w="1108" w:type="dxa"/>
            <w:shd w:val="clear" w:color="auto" w:fill="auto"/>
          </w:tcPr>
          <w:p w14:paraId="000C2BBA" w14:textId="77777777" w:rsidR="00392028" w:rsidRPr="00035D0C" w:rsidRDefault="006C56C6" w:rsidP="00273D56">
            <w:pPr>
              <w:rPr>
                <w:b/>
              </w:rPr>
            </w:pPr>
            <w:r w:rsidRPr="00035D0C">
              <w:rPr>
                <w:b/>
              </w:rPr>
              <w:t>40</w:t>
            </w:r>
          </w:p>
        </w:tc>
      </w:tr>
      <w:tr w:rsidR="00392028" w:rsidRPr="00B41C7B" w14:paraId="1FB24D73" w14:textId="77777777" w:rsidTr="00035D0C">
        <w:tc>
          <w:tcPr>
            <w:tcW w:w="8885" w:type="dxa"/>
            <w:gridSpan w:val="3"/>
            <w:shd w:val="clear" w:color="auto" w:fill="auto"/>
          </w:tcPr>
          <w:p w14:paraId="19C53E35" w14:textId="77777777" w:rsidR="00392028" w:rsidRPr="00035D0C" w:rsidRDefault="00392028" w:rsidP="00273D56">
            <w:pPr>
              <w:rPr>
                <w:b/>
              </w:rPr>
            </w:pPr>
            <w:r w:rsidRPr="00035D0C">
              <w:rPr>
                <w:b/>
              </w:rPr>
              <w:t>TOTAL AVAILABLE WEIGHTED SCORE FOR CATEGORY</w:t>
            </w:r>
          </w:p>
        </w:tc>
        <w:tc>
          <w:tcPr>
            <w:tcW w:w="1108" w:type="dxa"/>
            <w:shd w:val="clear" w:color="auto" w:fill="auto"/>
          </w:tcPr>
          <w:p w14:paraId="3EF031C6" w14:textId="77777777" w:rsidR="00392028" w:rsidRPr="00035D0C" w:rsidRDefault="006C56C6" w:rsidP="00273D56">
            <w:pPr>
              <w:rPr>
                <w:b/>
              </w:rPr>
            </w:pPr>
            <w:r w:rsidRPr="00035D0C">
              <w:rPr>
                <w:b/>
              </w:rPr>
              <w:t>100</w:t>
            </w:r>
          </w:p>
        </w:tc>
      </w:tr>
    </w:tbl>
    <w:p w14:paraId="16520A6C" w14:textId="77777777" w:rsidR="006D721F" w:rsidRDefault="006D721F">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526"/>
        <w:gridCol w:w="2610"/>
        <w:gridCol w:w="1108"/>
      </w:tblGrid>
      <w:tr w:rsidR="005C3AE2" w:rsidRPr="00B41C7B" w14:paraId="4F87830D" w14:textId="77777777" w:rsidTr="00035D0C">
        <w:tc>
          <w:tcPr>
            <w:tcW w:w="9993" w:type="dxa"/>
            <w:gridSpan w:val="4"/>
            <w:shd w:val="clear" w:color="auto" w:fill="DBE5F1"/>
          </w:tcPr>
          <w:p w14:paraId="64669C50" w14:textId="77777777" w:rsidR="005C3AE2" w:rsidRPr="00035D0C" w:rsidRDefault="00077971" w:rsidP="002E2188">
            <w:pPr>
              <w:rPr>
                <w:b/>
              </w:rPr>
            </w:pPr>
            <w:r>
              <w:lastRenderedPageBreak/>
              <w:br w:type="page"/>
            </w:r>
            <w:r w:rsidR="002E2188" w:rsidRPr="002E2188">
              <w:rPr>
                <w:b/>
              </w:rPr>
              <w:t>S</w:t>
            </w:r>
            <w:r w:rsidR="005C3AE2" w:rsidRPr="00035D0C">
              <w:rPr>
                <w:b/>
              </w:rPr>
              <w:t>tage 1 – Service ma</w:t>
            </w:r>
            <w:r w:rsidR="006B2CF8" w:rsidRPr="00035D0C">
              <w:rPr>
                <w:b/>
              </w:rPr>
              <w:t>nagement</w:t>
            </w:r>
            <w:r w:rsidR="005C3AE2" w:rsidRPr="00035D0C">
              <w:rPr>
                <w:b/>
              </w:rPr>
              <w:t xml:space="preserve"> (SM)</w:t>
            </w:r>
          </w:p>
        </w:tc>
      </w:tr>
      <w:tr w:rsidR="005C3AE2" w:rsidRPr="00B41C7B" w14:paraId="16970C9E" w14:textId="77777777" w:rsidTr="00035D0C">
        <w:tc>
          <w:tcPr>
            <w:tcW w:w="749" w:type="dxa"/>
            <w:shd w:val="clear" w:color="auto" w:fill="DBE5F1"/>
          </w:tcPr>
          <w:p w14:paraId="1CBB6955" w14:textId="77777777" w:rsidR="005C3AE2" w:rsidRPr="00035D0C" w:rsidRDefault="005C3AE2" w:rsidP="00273D56">
            <w:pPr>
              <w:rPr>
                <w:b/>
              </w:rPr>
            </w:pPr>
            <w:r w:rsidRPr="00035D0C">
              <w:rPr>
                <w:b/>
              </w:rPr>
              <w:t>Ref</w:t>
            </w:r>
          </w:p>
        </w:tc>
        <w:tc>
          <w:tcPr>
            <w:tcW w:w="5526" w:type="dxa"/>
            <w:shd w:val="clear" w:color="auto" w:fill="DBE5F1"/>
          </w:tcPr>
          <w:p w14:paraId="5CC4B306" w14:textId="77777777" w:rsidR="005C3AE2" w:rsidRPr="00035D0C" w:rsidRDefault="005C3AE2" w:rsidP="00273D56">
            <w:pPr>
              <w:rPr>
                <w:b/>
              </w:rPr>
            </w:pPr>
            <w:r w:rsidRPr="00035D0C">
              <w:rPr>
                <w:b/>
              </w:rPr>
              <w:t>Requirement</w:t>
            </w:r>
          </w:p>
        </w:tc>
        <w:tc>
          <w:tcPr>
            <w:tcW w:w="2610" w:type="dxa"/>
            <w:shd w:val="clear" w:color="auto" w:fill="DBE5F1"/>
          </w:tcPr>
          <w:p w14:paraId="0114E286" w14:textId="77777777" w:rsidR="005C3AE2" w:rsidRPr="00035D0C" w:rsidRDefault="005C3AE2" w:rsidP="00273D56">
            <w:pPr>
              <w:rPr>
                <w:b/>
              </w:rPr>
            </w:pPr>
            <w:r w:rsidRPr="00035D0C">
              <w:rPr>
                <w:b/>
              </w:rPr>
              <w:t xml:space="preserve">Information </w:t>
            </w:r>
          </w:p>
          <w:p w14:paraId="1942CD07" w14:textId="77777777" w:rsidR="005C3AE2" w:rsidRPr="00035D0C" w:rsidRDefault="005C3AE2" w:rsidP="00273D56">
            <w:r w:rsidRPr="00035D0C">
              <w:rPr>
                <w:b/>
              </w:rPr>
              <w:t>required from potential suppliers</w:t>
            </w:r>
          </w:p>
        </w:tc>
        <w:tc>
          <w:tcPr>
            <w:tcW w:w="1108" w:type="dxa"/>
            <w:shd w:val="clear" w:color="auto" w:fill="DBE5F1"/>
          </w:tcPr>
          <w:p w14:paraId="32C04EAD" w14:textId="77777777" w:rsidR="005C3AE2" w:rsidRPr="00035D0C" w:rsidRDefault="005C3AE2" w:rsidP="00273D56">
            <w:pPr>
              <w:rPr>
                <w:b/>
              </w:rPr>
            </w:pPr>
            <w:r w:rsidRPr="00035D0C">
              <w:rPr>
                <w:b/>
              </w:rPr>
              <w:t>Available pre-weighted score</w:t>
            </w:r>
          </w:p>
        </w:tc>
      </w:tr>
      <w:tr w:rsidR="008533AE" w:rsidRPr="00B41C7B" w14:paraId="217D60B5" w14:textId="77777777" w:rsidTr="00035D0C">
        <w:tc>
          <w:tcPr>
            <w:tcW w:w="749" w:type="dxa"/>
            <w:shd w:val="clear" w:color="auto" w:fill="auto"/>
          </w:tcPr>
          <w:p w14:paraId="3BCBC95A" w14:textId="77777777" w:rsidR="00CE2D2D" w:rsidRPr="00035D0C" w:rsidRDefault="008533AE" w:rsidP="00273D56">
            <w:r w:rsidRPr="00035D0C">
              <w:t>SM1</w:t>
            </w:r>
          </w:p>
        </w:tc>
        <w:tc>
          <w:tcPr>
            <w:tcW w:w="5526" w:type="dxa"/>
            <w:shd w:val="clear" w:color="auto" w:fill="auto"/>
          </w:tcPr>
          <w:p w14:paraId="13F84984" w14:textId="77777777" w:rsidR="008533AE" w:rsidRPr="00035D0C" w:rsidRDefault="008533AE" w:rsidP="00273D56">
            <w:pPr>
              <w:rPr>
                <w:b/>
              </w:rPr>
            </w:pPr>
            <w:r w:rsidRPr="00035D0C">
              <w:rPr>
                <w:b/>
              </w:rPr>
              <w:t>Service request and incident reporting</w:t>
            </w:r>
          </w:p>
          <w:p w14:paraId="37291795" w14:textId="77777777" w:rsidR="0091426F" w:rsidRPr="00035D0C" w:rsidRDefault="008533AE" w:rsidP="00273D56">
            <w:r w:rsidRPr="00035D0C">
              <w:t>The supplier mus</w:t>
            </w:r>
            <w:r w:rsidR="00E60822" w:rsidRPr="00035D0C">
              <w:t>t log and report, against</w:t>
            </w:r>
            <w:r w:rsidRPr="00035D0C">
              <w:t xml:space="preserve"> Service Levels </w:t>
            </w:r>
            <w:r w:rsidR="00F94C44" w:rsidRPr="00035D0C">
              <w:t>agreed with</w:t>
            </w:r>
            <w:r w:rsidR="00E60822" w:rsidRPr="00035D0C">
              <w:t xml:space="preserve"> the Authority, on all contacts made by the A</w:t>
            </w:r>
            <w:r w:rsidRPr="00035D0C">
              <w:t xml:space="preserve">uthority’s authorised users.  </w:t>
            </w:r>
          </w:p>
          <w:p w14:paraId="3E7A85AC" w14:textId="77777777" w:rsidR="0091426F" w:rsidRPr="00035D0C" w:rsidRDefault="0091426F" w:rsidP="00273D56"/>
          <w:p w14:paraId="7D66E974" w14:textId="77777777" w:rsidR="0091426F" w:rsidRPr="00035D0C" w:rsidRDefault="008533AE" w:rsidP="00273D56">
            <w:r w:rsidRPr="00035D0C">
              <w:t xml:space="preserve">The supplier must also log and report on alerts provided by the supplier’s monitoring tools.  </w:t>
            </w:r>
          </w:p>
          <w:p w14:paraId="7016FC67" w14:textId="77777777" w:rsidR="0091426F" w:rsidRPr="00035D0C" w:rsidRDefault="0091426F" w:rsidP="00273D56"/>
          <w:p w14:paraId="3CDDDF99" w14:textId="77777777" w:rsidR="008533AE" w:rsidRPr="00035D0C" w:rsidRDefault="00F03B82" w:rsidP="00273D56">
            <w:r w:rsidRPr="00035D0C">
              <w:t xml:space="preserve">The supplier must be able to </w:t>
            </w:r>
            <w:r w:rsidR="008533AE" w:rsidRPr="00035D0C">
              <w:t>prioritise and track issues through to resolution.</w:t>
            </w:r>
            <w:r w:rsidR="00411856" w:rsidRPr="00035D0C">
              <w:t xml:space="preserve"> </w:t>
            </w:r>
          </w:p>
          <w:p w14:paraId="26D7C4E1" w14:textId="77777777" w:rsidR="00E3569D" w:rsidRPr="00035D0C" w:rsidRDefault="00E3569D" w:rsidP="00273D56">
            <w:pPr>
              <w:rPr>
                <w:b/>
              </w:rPr>
            </w:pPr>
          </w:p>
        </w:tc>
        <w:tc>
          <w:tcPr>
            <w:tcW w:w="2610" w:type="dxa"/>
            <w:shd w:val="clear" w:color="auto" w:fill="auto"/>
          </w:tcPr>
          <w:p w14:paraId="3EA8AC7A" w14:textId="77777777" w:rsidR="008533AE" w:rsidRPr="00035D0C" w:rsidRDefault="00F03B82" w:rsidP="00273D56">
            <w:r w:rsidRPr="00035D0C">
              <w:t>What approach would you take to meeting this requirement? What experience do you have in meeting this requirement for other clients with similar needs?</w:t>
            </w:r>
          </w:p>
        </w:tc>
        <w:tc>
          <w:tcPr>
            <w:tcW w:w="1108" w:type="dxa"/>
            <w:shd w:val="clear" w:color="auto" w:fill="auto"/>
          </w:tcPr>
          <w:p w14:paraId="67ED9BC2" w14:textId="77777777" w:rsidR="008533AE" w:rsidRPr="00035D0C" w:rsidRDefault="006C56C6" w:rsidP="00273D56">
            <w:pPr>
              <w:rPr>
                <w:b/>
              </w:rPr>
            </w:pPr>
            <w:r w:rsidRPr="00035D0C">
              <w:rPr>
                <w:b/>
              </w:rPr>
              <w:t>10</w:t>
            </w:r>
          </w:p>
        </w:tc>
      </w:tr>
      <w:tr w:rsidR="00BC5A2C" w:rsidRPr="00B41C7B" w14:paraId="07F561EF" w14:textId="77777777" w:rsidTr="00035D0C">
        <w:tc>
          <w:tcPr>
            <w:tcW w:w="749" w:type="dxa"/>
            <w:shd w:val="clear" w:color="auto" w:fill="auto"/>
          </w:tcPr>
          <w:p w14:paraId="61F3C390" w14:textId="77777777" w:rsidR="00BC5A2C" w:rsidRPr="00035D0C" w:rsidRDefault="00BC5A2C" w:rsidP="0091426F">
            <w:r w:rsidRPr="00035D0C">
              <w:t>SM2</w:t>
            </w:r>
          </w:p>
        </w:tc>
        <w:tc>
          <w:tcPr>
            <w:tcW w:w="5526" w:type="dxa"/>
            <w:shd w:val="clear" w:color="auto" w:fill="auto"/>
          </w:tcPr>
          <w:p w14:paraId="5FA253E9" w14:textId="77777777" w:rsidR="00BC5A2C" w:rsidRPr="00035D0C" w:rsidRDefault="00BC5A2C" w:rsidP="0091426F">
            <w:pPr>
              <w:rPr>
                <w:b/>
              </w:rPr>
            </w:pPr>
            <w:r w:rsidRPr="00035D0C">
              <w:rPr>
                <w:b/>
              </w:rPr>
              <w:t>Reporting</w:t>
            </w:r>
          </w:p>
          <w:p w14:paraId="717A015C" w14:textId="77777777" w:rsidR="00BC5A2C" w:rsidRPr="00035D0C" w:rsidRDefault="00BC5A2C" w:rsidP="0091426F">
            <w:r w:rsidRPr="00035D0C">
              <w:t>The supplier must provide regular reports against key performance indicators and system performance.</w:t>
            </w:r>
          </w:p>
          <w:p w14:paraId="70931FF4" w14:textId="77777777" w:rsidR="00BC5A2C" w:rsidRPr="00035D0C" w:rsidRDefault="00BC5A2C" w:rsidP="0091426F">
            <w:pPr>
              <w:rPr>
                <w:b/>
              </w:rPr>
            </w:pPr>
          </w:p>
        </w:tc>
        <w:tc>
          <w:tcPr>
            <w:tcW w:w="2610" w:type="dxa"/>
            <w:shd w:val="clear" w:color="auto" w:fill="auto"/>
          </w:tcPr>
          <w:p w14:paraId="573DC575" w14:textId="77777777" w:rsidR="00BC5A2C" w:rsidRPr="00035D0C" w:rsidRDefault="00BC5A2C" w:rsidP="0091426F">
            <w:r w:rsidRPr="00035D0C">
              <w:t>What approach would you take to meeting this requirement? What experience do you have in meeting this requirement for other clients with similar needs?</w:t>
            </w:r>
          </w:p>
          <w:p w14:paraId="77CCF00B" w14:textId="77777777" w:rsidR="00BC5A2C" w:rsidRPr="00035D0C" w:rsidRDefault="00BC5A2C" w:rsidP="0091426F">
            <w:pPr>
              <w:rPr>
                <w:b/>
              </w:rPr>
            </w:pPr>
          </w:p>
        </w:tc>
        <w:tc>
          <w:tcPr>
            <w:tcW w:w="1108" w:type="dxa"/>
            <w:shd w:val="clear" w:color="auto" w:fill="auto"/>
          </w:tcPr>
          <w:p w14:paraId="0C21CE56" w14:textId="77777777" w:rsidR="00BC5A2C" w:rsidRPr="00035D0C" w:rsidRDefault="006C56C6" w:rsidP="0091426F">
            <w:pPr>
              <w:rPr>
                <w:b/>
              </w:rPr>
            </w:pPr>
            <w:r w:rsidRPr="00035D0C">
              <w:rPr>
                <w:b/>
              </w:rPr>
              <w:t>10</w:t>
            </w:r>
          </w:p>
        </w:tc>
      </w:tr>
      <w:tr w:rsidR="008533AE" w:rsidRPr="00B41C7B" w14:paraId="74139627" w14:textId="77777777" w:rsidTr="00035D0C">
        <w:tc>
          <w:tcPr>
            <w:tcW w:w="749" w:type="dxa"/>
            <w:shd w:val="clear" w:color="auto" w:fill="auto"/>
          </w:tcPr>
          <w:p w14:paraId="6BBAB323" w14:textId="77777777" w:rsidR="00CE2D2D" w:rsidRPr="00035D0C" w:rsidRDefault="00BC5A2C" w:rsidP="00273D56">
            <w:r w:rsidRPr="00035D0C">
              <w:t>SM3</w:t>
            </w:r>
          </w:p>
        </w:tc>
        <w:tc>
          <w:tcPr>
            <w:tcW w:w="5526" w:type="dxa"/>
            <w:shd w:val="clear" w:color="auto" w:fill="auto"/>
          </w:tcPr>
          <w:p w14:paraId="74773116" w14:textId="77777777" w:rsidR="0044293B" w:rsidRPr="00035D0C" w:rsidRDefault="00CD6F38" w:rsidP="00273D56">
            <w:pPr>
              <w:rPr>
                <w:b/>
              </w:rPr>
            </w:pPr>
            <w:hyperlink r:id="rId14" w:anchor="heading=h.imxwfptq20wb">
              <w:r w:rsidR="008533AE" w:rsidRPr="00035D0C">
                <w:rPr>
                  <w:b/>
                </w:rPr>
                <w:t xml:space="preserve">Software </w:t>
              </w:r>
              <w:r w:rsidR="00125FA9" w:rsidRPr="00035D0C">
                <w:rPr>
                  <w:b/>
                </w:rPr>
                <w:t>s</w:t>
              </w:r>
              <w:r w:rsidR="008533AE" w:rsidRPr="00035D0C">
                <w:rPr>
                  <w:b/>
                </w:rPr>
                <w:t>upport</w:t>
              </w:r>
            </w:hyperlink>
          </w:p>
          <w:p w14:paraId="1BA2FE13" w14:textId="049A3866" w:rsidR="00DA6813" w:rsidRPr="00035D0C" w:rsidRDefault="008533AE" w:rsidP="00273D56">
            <w:r w:rsidRPr="00035D0C">
              <w:t>The supplier must provide a</w:t>
            </w:r>
            <w:r w:rsidR="00272967" w:rsidRPr="00035D0C">
              <w:t xml:space="preserve">n </w:t>
            </w:r>
            <w:r w:rsidRPr="00035D0C">
              <w:t>incident support service</w:t>
            </w:r>
            <w:r w:rsidR="0030283B" w:rsidRPr="00035D0C">
              <w:t xml:space="preserve"> </w:t>
            </w:r>
            <w:r w:rsidR="00DA6813" w:rsidRPr="00035D0C">
              <w:t xml:space="preserve">to </w:t>
            </w:r>
            <w:r w:rsidR="00125FA9" w:rsidRPr="00035D0C">
              <w:t>the Authority and its Partner Organisations</w:t>
            </w:r>
            <w:r w:rsidR="00A304CB" w:rsidRPr="00035D0C">
              <w:t xml:space="preserve">.  It is anticipated </w:t>
            </w:r>
            <w:r w:rsidR="0044293B" w:rsidRPr="00035D0C">
              <w:t>that support</w:t>
            </w:r>
            <w:r w:rsidR="00DA6813" w:rsidRPr="00035D0C">
              <w:t xml:space="preserve"> </w:t>
            </w:r>
            <w:r w:rsidR="001C26E2" w:rsidRPr="00035D0C">
              <w:t xml:space="preserve">for the Live Service </w:t>
            </w:r>
            <w:r w:rsidR="004376C6" w:rsidRPr="00035D0C">
              <w:t>will be phased in as the</w:t>
            </w:r>
            <w:r w:rsidR="0044293B" w:rsidRPr="00035D0C">
              <w:t xml:space="preserve"> Service </w:t>
            </w:r>
            <w:r w:rsidR="004376C6" w:rsidRPr="00035D0C">
              <w:t>becomes more business critical to end users.</w:t>
            </w:r>
            <w:r w:rsidR="001314F1" w:rsidRPr="00035D0C">
              <w:t xml:space="preserve"> End users </w:t>
            </w:r>
            <w:r w:rsidR="005F0433" w:rsidRPr="00035D0C">
              <w:t>will need</w:t>
            </w:r>
            <w:r w:rsidR="001314F1" w:rsidRPr="00035D0C">
              <w:t xml:space="preserve"> reliable access to the Service between 8am to 10.30pm Monday to Friday.</w:t>
            </w:r>
          </w:p>
          <w:p w14:paraId="56F9D3BA" w14:textId="77777777" w:rsidR="001C26E2" w:rsidRPr="00035D0C" w:rsidRDefault="001C26E2" w:rsidP="00273D56"/>
          <w:p w14:paraId="493C6295" w14:textId="7F66EA68" w:rsidR="002E2188" w:rsidRPr="00035D0C" w:rsidRDefault="00A304CB" w:rsidP="00273D56">
            <w:r w:rsidRPr="00035D0C">
              <w:t>T</w:t>
            </w:r>
            <w:r w:rsidR="00DA6813" w:rsidRPr="00035D0C">
              <w:t>he support service must be provided</w:t>
            </w:r>
            <w:r w:rsidR="00DA6813">
              <w:rPr>
                <w:rFonts w:asciiTheme="minorHAnsi" w:hAnsiTheme="minorHAnsi" w:cs="Arial"/>
              </w:rPr>
              <w:t xml:space="preserve"> </w:t>
            </w:r>
            <w:r w:rsidR="0081096A">
              <w:rPr>
                <w:rFonts w:asciiTheme="minorHAnsi" w:hAnsiTheme="minorHAnsi" w:cs="Arial"/>
              </w:rPr>
              <w:t>during core hours</w:t>
            </w:r>
            <w:r w:rsidR="0081096A" w:rsidRPr="00FE6483">
              <w:rPr>
                <w:rFonts w:asciiTheme="minorHAnsi" w:hAnsiTheme="minorHAnsi"/>
              </w:rPr>
              <w:t xml:space="preserve"> </w:t>
            </w:r>
            <w:r w:rsidR="008533AE" w:rsidRPr="00035D0C">
              <w:t xml:space="preserve">Monday to </w:t>
            </w:r>
            <w:r w:rsidR="00187FF6" w:rsidRPr="00035D0C">
              <w:t>Friday;</w:t>
            </w:r>
            <w:r w:rsidR="00D60AFB" w:rsidRPr="00035D0C">
              <w:t xml:space="preserve"> </w:t>
            </w:r>
            <w:r w:rsidR="00035D0C">
              <w:t>t</w:t>
            </w:r>
            <w:r w:rsidR="00035D0C">
              <w:rPr>
                <w:rFonts w:asciiTheme="minorHAnsi" w:hAnsiTheme="minorHAnsi" w:cs="Arial"/>
              </w:rPr>
              <w:t>he core hours under consideration currently are either 8am to 6pm, or 8am to 10.30pm.</w:t>
            </w:r>
            <w:r w:rsidR="00187FF6">
              <w:rPr>
                <w:rFonts w:asciiTheme="minorHAnsi" w:hAnsiTheme="minorHAnsi" w:cs="Arial"/>
              </w:rPr>
              <w:t xml:space="preserve"> </w:t>
            </w:r>
            <w:r w:rsidR="00035D0C">
              <w:t>T</w:t>
            </w:r>
            <w:r w:rsidR="00D60AFB" w:rsidRPr="00035D0C">
              <w:t>he Authority</w:t>
            </w:r>
            <w:r w:rsidR="00DA6813" w:rsidRPr="00035D0C">
              <w:t xml:space="preserve"> may require the </w:t>
            </w:r>
            <w:r w:rsidR="00035D0C">
              <w:t xml:space="preserve">core </w:t>
            </w:r>
            <w:r w:rsidR="00D60AFB" w:rsidRPr="00035D0C">
              <w:t xml:space="preserve">hours </w:t>
            </w:r>
            <w:r w:rsidR="00DA6813" w:rsidRPr="00035D0C">
              <w:t xml:space="preserve">to </w:t>
            </w:r>
            <w:r w:rsidR="00D60AFB" w:rsidRPr="00035D0C">
              <w:t>be changed from time to time</w:t>
            </w:r>
            <w:r w:rsidR="00272967" w:rsidRPr="00035D0C">
              <w:t xml:space="preserve">. </w:t>
            </w:r>
          </w:p>
          <w:p w14:paraId="31DD3B88" w14:textId="77777777" w:rsidR="0044293B" w:rsidRPr="00035D0C" w:rsidRDefault="0044293B" w:rsidP="00273D56"/>
          <w:p w14:paraId="0F41A920" w14:textId="1A27AFA0" w:rsidR="004376C6" w:rsidRPr="00035D0C" w:rsidRDefault="00873B0E" w:rsidP="00273D56">
            <w:r w:rsidRPr="00035D0C">
              <w:t>T</w:t>
            </w:r>
            <w:r w:rsidR="008533AE" w:rsidRPr="00035D0C">
              <w:t xml:space="preserve">he supplier </w:t>
            </w:r>
            <w:r w:rsidR="00CE3517" w:rsidRPr="00035D0C">
              <w:t xml:space="preserve">must </w:t>
            </w:r>
            <w:r w:rsidRPr="00035D0C">
              <w:t xml:space="preserve">also </w:t>
            </w:r>
            <w:r w:rsidR="008533AE" w:rsidRPr="00035D0C">
              <w:t>provide an incident support service outside of th</w:t>
            </w:r>
            <w:r w:rsidR="00B312E0">
              <w:t xml:space="preserve">e core </w:t>
            </w:r>
            <w:r w:rsidR="008533AE" w:rsidRPr="00035D0C">
              <w:t xml:space="preserve">hours for mission critical incidents. It may be that this service could be provided for specific user groups only and during specific periods only as </w:t>
            </w:r>
            <w:r w:rsidR="00E60822" w:rsidRPr="00035D0C">
              <w:t xml:space="preserve">directed by </w:t>
            </w:r>
            <w:r w:rsidR="008533AE" w:rsidRPr="00035D0C">
              <w:t>the</w:t>
            </w:r>
            <w:r w:rsidR="00035D0C">
              <w:t xml:space="preserve"> affected Partner Organisation</w:t>
            </w:r>
            <w:r w:rsidR="007F43ED">
              <w:t>/</w:t>
            </w:r>
            <w:r w:rsidR="00035D0C">
              <w:t xml:space="preserve">s. </w:t>
            </w:r>
          </w:p>
          <w:p w14:paraId="6501E67F" w14:textId="77777777" w:rsidR="0044293B" w:rsidRPr="00035D0C" w:rsidRDefault="0044293B" w:rsidP="00273D56"/>
          <w:p w14:paraId="14F486FB" w14:textId="77777777" w:rsidR="00CE2D2D" w:rsidRPr="00035D0C" w:rsidRDefault="008533AE" w:rsidP="00273D56">
            <w:r w:rsidRPr="00035D0C">
              <w:t xml:space="preserve">Incidents would be reported to the supplier mainly by electronic means (e.g. email or online) but the supplier </w:t>
            </w:r>
            <w:r w:rsidR="00125FA9" w:rsidRPr="00035D0C">
              <w:t xml:space="preserve">must </w:t>
            </w:r>
            <w:r w:rsidRPr="00035D0C">
              <w:t>provide a telephone option for exceptional cases (e.g. the reporting of mission critical incidents).</w:t>
            </w:r>
          </w:p>
          <w:p w14:paraId="03EB13CB" w14:textId="77777777" w:rsidR="00125FA9" w:rsidRPr="00035D0C" w:rsidRDefault="00125FA9" w:rsidP="001314F1"/>
        </w:tc>
        <w:tc>
          <w:tcPr>
            <w:tcW w:w="2610" w:type="dxa"/>
            <w:shd w:val="clear" w:color="auto" w:fill="auto"/>
          </w:tcPr>
          <w:p w14:paraId="6C630698" w14:textId="77777777" w:rsidR="008533AE" w:rsidRPr="00035D0C" w:rsidRDefault="006D721F" w:rsidP="00273D56">
            <w:r w:rsidRPr="00035D0C">
              <w:t>What approach would you take to meeting this requirement? What experience do you have in meeting this requirement for other clients with similar needs?</w:t>
            </w:r>
          </w:p>
        </w:tc>
        <w:tc>
          <w:tcPr>
            <w:tcW w:w="1108" w:type="dxa"/>
            <w:shd w:val="clear" w:color="auto" w:fill="auto"/>
          </w:tcPr>
          <w:p w14:paraId="2E00E9BC" w14:textId="77777777" w:rsidR="008533AE" w:rsidRPr="00035D0C" w:rsidRDefault="006C56C6" w:rsidP="00273D56">
            <w:pPr>
              <w:rPr>
                <w:b/>
              </w:rPr>
            </w:pPr>
            <w:r w:rsidRPr="00035D0C">
              <w:rPr>
                <w:b/>
              </w:rPr>
              <w:t>10</w:t>
            </w:r>
          </w:p>
        </w:tc>
      </w:tr>
      <w:tr w:rsidR="008533AE" w:rsidRPr="00B41C7B" w14:paraId="5DBD1D5A" w14:textId="77777777" w:rsidTr="00035D0C">
        <w:tc>
          <w:tcPr>
            <w:tcW w:w="749" w:type="dxa"/>
            <w:shd w:val="clear" w:color="auto" w:fill="auto"/>
          </w:tcPr>
          <w:p w14:paraId="2E745399" w14:textId="77777777" w:rsidR="008533AE" w:rsidRPr="00BC1416" w:rsidRDefault="008533AE" w:rsidP="00273D56">
            <w:r w:rsidRPr="00BC1416">
              <w:t>SM</w:t>
            </w:r>
            <w:r w:rsidR="00BC5A2C" w:rsidRPr="00BC1416">
              <w:t>4</w:t>
            </w:r>
          </w:p>
          <w:p w14:paraId="3FB7F11E" w14:textId="77777777" w:rsidR="00CE2D2D" w:rsidRPr="00BC1416" w:rsidRDefault="00CE2D2D" w:rsidP="00273D56"/>
        </w:tc>
        <w:tc>
          <w:tcPr>
            <w:tcW w:w="5526" w:type="dxa"/>
            <w:shd w:val="clear" w:color="auto" w:fill="auto"/>
          </w:tcPr>
          <w:p w14:paraId="0EA9F241" w14:textId="77777777" w:rsidR="008533AE" w:rsidRPr="00BC1416" w:rsidRDefault="008533AE" w:rsidP="00273D56">
            <w:pPr>
              <w:rPr>
                <w:b/>
              </w:rPr>
            </w:pPr>
            <w:r w:rsidRPr="00BC1416">
              <w:rPr>
                <w:b/>
              </w:rPr>
              <w:t>Change control</w:t>
            </w:r>
          </w:p>
          <w:p w14:paraId="28BF5FBC" w14:textId="77777777" w:rsidR="002E2188" w:rsidRPr="00BC1416" w:rsidRDefault="008533AE" w:rsidP="00273D56">
            <w:r w:rsidRPr="00BC1416">
              <w:t xml:space="preserve">The Supplier must </w:t>
            </w:r>
            <w:r w:rsidR="00E60822" w:rsidRPr="00BC1416">
              <w:t xml:space="preserve">submit a </w:t>
            </w:r>
            <w:r w:rsidRPr="00BC1416">
              <w:t xml:space="preserve">change control process </w:t>
            </w:r>
            <w:r w:rsidR="00E60822" w:rsidRPr="00BC1416">
              <w:t>to the A</w:t>
            </w:r>
            <w:r w:rsidRPr="00BC1416">
              <w:t xml:space="preserve">uthority </w:t>
            </w:r>
            <w:r w:rsidR="00E60822" w:rsidRPr="00BC1416">
              <w:t xml:space="preserve">for approval before implementing </w:t>
            </w:r>
            <w:r w:rsidRPr="00BC1416">
              <w:t>changes to the production env</w:t>
            </w:r>
            <w:r w:rsidR="00E60822" w:rsidRPr="00BC1416">
              <w:t xml:space="preserve">ironment </w:t>
            </w:r>
            <w:r w:rsidRPr="00BC1416">
              <w:t xml:space="preserve">and must adhere to that process. </w:t>
            </w:r>
          </w:p>
          <w:p w14:paraId="50C88B02" w14:textId="77777777" w:rsidR="002E2188" w:rsidRPr="00BC1416" w:rsidRDefault="002E2188" w:rsidP="00273D56"/>
          <w:p w14:paraId="3889B228" w14:textId="77777777" w:rsidR="008533AE" w:rsidRPr="00BC1416" w:rsidRDefault="008533AE" w:rsidP="00273D56">
            <w:r w:rsidRPr="00BC1416">
              <w:lastRenderedPageBreak/>
              <w:t xml:space="preserve">The Authority will implement a change control board to prioritise changes and enhancements to the </w:t>
            </w:r>
            <w:r w:rsidR="000637AA" w:rsidRPr="00BC1416">
              <w:t>Service</w:t>
            </w:r>
            <w:r w:rsidRPr="00BC1416">
              <w:t>. This board will feed into the change control process.</w:t>
            </w:r>
          </w:p>
          <w:p w14:paraId="158467A0" w14:textId="77777777" w:rsidR="008533AE" w:rsidRPr="00BC1416" w:rsidRDefault="008533AE" w:rsidP="00273D56">
            <w:pPr>
              <w:rPr>
                <w:b/>
              </w:rPr>
            </w:pPr>
          </w:p>
        </w:tc>
        <w:tc>
          <w:tcPr>
            <w:tcW w:w="2610" w:type="dxa"/>
            <w:shd w:val="clear" w:color="auto" w:fill="auto"/>
          </w:tcPr>
          <w:p w14:paraId="1388165B" w14:textId="77777777" w:rsidR="008533AE" w:rsidRPr="00BC1416" w:rsidRDefault="002226F3" w:rsidP="00273D56">
            <w:r w:rsidRPr="00BC1416">
              <w:lastRenderedPageBreak/>
              <w:t xml:space="preserve">What approach would you take to meeting this requirement? What experience do you have in meeting this requirement </w:t>
            </w:r>
            <w:r w:rsidRPr="00BC1416">
              <w:lastRenderedPageBreak/>
              <w:t>for other clients with similar needs?</w:t>
            </w:r>
          </w:p>
          <w:p w14:paraId="66CE617F" w14:textId="77777777" w:rsidR="008533AE" w:rsidRPr="00BC1416" w:rsidRDefault="008533AE" w:rsidP="00273D56">
            <w:pPr>
              <w:rPr>
                <w:b/>
              </w:rPr>
            </w:pPr>
          </w:p>
          <w:p w14:paraId="167F2712" w14:textId="77777777" w:rsidR="008533AE" w:rsidRPr="00BC1416" w:rsidRDefault="008533AE" w:rsidP="00273D56"/>
        </w:tc>
        <w:tc>
          <w:tcPr>
            <w:tcW w:w="1108" w:type="dxa"/>
            <w:shd w:val="clear" w:color="auto" w:fill="auto"/>
          </w:tcPr>
          <w:p w14:paraId="270AA087" w14:textId="77777777" w:rsidR="008533AE" w:rsidRPr="00BC1416" w:rsidRDefault="006C56C6" w:rsidP="00273D56">
            <w:pPr>
              <w:rPr>
                <w:b/>
              </w:rPr>
            </w:pPr>
            <w:r w:rsidRPr="00BC1416">
              <w:rPr>
                <w:b/>
              </w:rPr>
              <w:lastRenderedPageBreak/>
              <w:t>10</w:t>
            </w:r>
          </w:p>
        </w:tc>
      </w:tr>
      <w:tr w:rsidR="008533AE" w:rsidRPr="00B41C7B" w14:paraId="0DE69882" w14:textId="77777777" w:rsidTr="00035D0C">
        <w:tc>
          <w:tcPr>
            <w:tcW w:w="749" w:type="dxa"/>
            <w:shd w:val="clear" w:color="auto" w:fill="auto"/>
          </w:tcPr>
          <w:p w14:paraId="3B1BFC62" w14:textId="77777777" w:rsidR="008533AE" w:rsidRPr="00BC1416" w:rsidRDefault="008533AE" w:rsidP="00273D56">
            <w:r w:rsidRPr="00BC1416">
              <w:lastRenderedPageBreak/>
              <w:t>SM</w:t>
            </w:r>
            <w:r w:rsidR="00BC5A2C" w:rsidRPr="00BC1416">
              <w:t>5</w:t>
            </w:r>
          </w:p>
          <w:p w14:paraId="3BAE0AA7" w14:textId="77777777" w:rsidR="00CE2D2D" w:rsidRPr="00BC1416" w:rsidRDefault="00CE2D2D" w:rsidP="00273D56"/>
        </w:tc>
        <w:tc>
          <w:tcPr>
            <w:tcW w:w="5526" w:type="dxa"/>
            <w:shd w:val="clear" w:color="auto" w:fill="auto"/>
          </w:tcPr>
          <w:p w14:paraId="1EDB7459" w14:textId="77777777" w:rsidR="008533AE" w:rsidRPr="00BC1416" w:rsidRDefault="008533AE" w:rsidP="00273D56">
            <w:pPr>
              <w:rPr>
                <w:b/>
              </w:rPr>
            </w:pPr>
            <w:r w:rsidRPr="00BC1416">
              <w:rPr>
                <w:b/>
              </w:rPr>
              <w:t>Release management</w:t>
            </w:r>
          </w:p>
          <w:p w14:paraId="640B3F57" w14:textId="77777777" w:rsidR="008533AE" w:rsidRPr="00BC1416" w:rsidRDefault="008533AE" w:rsidP="00273D56">
            <w:r w:rsidRPr="00BC1416">
              <w:t>The supplier must deploy continual releases to relevant environments to deliver new functionality or to fix issues in line with the change control process in order to maintain the delivery of quality software.</w:t>
            </w:r>
          </w:p>
          <w:p w14:paraId="1E89D19C" w14:textId="77777777" w:rsidR="002E2188" w:rsidRPr="00BC1416" w:rsidRDefault="002E2188" w:rsidP="00273D56"/>
          <w:p w14:paraId="283B21D1" w14:textId="77777777" w:rsidR="008533AE" w:rsidRPr="00BC1416" w:rsidRDefault="008533AE" w:rsidP="00273D56">
            <w:r w:rsidRPr="00BC1416">
              <w:t>The supplier must ensure in the production environment that rapid roll-back to a previous stable version is possible in the event that issues are found after a release.</w:t>
            </w:r>
          </w:p>
          <w:p w14:paraId="7F8D2816" w14:textId="77777777" w:rsidR="002E2188" w:rsidRPr="00BC1416" w:rsidRDefault="002E2188" w:rsidP="00273D56"/>
          <w:p w14:paraId="6547DA09" w14:textId="77777777" w:rsidR="008533AE" w:rsidRPr="00BC1416" w:rsidRDefault="008533AE" w:rsidP="00273D56">
            <w:r w:rsidRPr="00BC1416">
              <w:t xml:space="preserve">The </w:t>
            </w:r>
            <w:r w:rsidR="002E2188" w:rsidRPr="00BC1416">
              <w:t>s</w:t>
            </w:r>
            <w:r w:rsidRPr="00BC1416">
              <w:t>upplier must produce a release management strategy and ensure that new functionality included in each release is clearly documented.</w:t>
            </w:r>
          </w:p>
          <w:p w14:paraId="108489D4" w14:textId="77777777" w:rsidR="008533AE" w:rsidRPr="00BC1416" w:rsidRDefault="008533AE" w:rsidP="00273D56">
            <w:pPr>
              <w:rPr>
                <w:b/>
              </w:rPr>
            </w:pPr>
          </w:p>
        </w:tc>
        <w:tc>
          <w:tcPr>
            <w:tcW w:w="2610" w:type="dxa"/>
            <w:shd w:val="clear" w:color="auto" w:fill="auto"/>
          </w:tcPr>
          <w:p w14:paraId="47A83579" w14:textId="77777777" w:rsidR="008533AE" w:rsidRPr="00BC1416" w:rsidRDefault="002226F3" w:rsidP="002226F3">
            <w:r w:rsidRPr="00BC1416">
              <w:t>What approach would you take to meeting this requirement? What experience do you have in meeting this requirement for other clients with similar needs?</w:t>
            </w:r>
          </w:p>
        </w:tc>
        <w:tc>
          <w:tcPr>
            <w:tcW w:w="1108" w:type="dxa"/>
            <w:shd w:val="clear" w:color="auto" w:fill="auto"/>
          </w:tcPr>
          <w:p w14:paraId="1B184A49" w14:textId="77777777" w:rsidR="008533AE" w:rsidRPr="00BC1416" w:rsidRDefault="006C56C6" w:rsidP="00273D56">
            <w:pPr>
              <w:rPr>
                <w:b/>
              </w:rPr>
            </w:pPr>
            <w:r w:rsidRPr="00BC1416">
              <w:rPr>
                <w:b/>
              </w:rPr>
              <w:t>10</w:t>
            </w:r>
          </w:p>
        </w:tc>
      </w:tr>
      <w:tr w:rsidR="00F60612" w:rsidRPr="00B41C7B" w14:paraId="255CE9DC" w14:textId="77777777" w:rsidTr="00035D0C">
        <w:tc>
          <w:tcPr>
            <w:tcW w:w="749" w:type="dxa"/>
            <w:shd w:val="clear" w:color="auto" w:fill="auto"/>
          </w:tcPr>
          <w:p w14:paraId="6275595D" w14:textId="77777777" w:rsidR="00F60612" w:rsidRPr="00BC1416" w:rsidRDefault="00F60612" w:rsidP="00273D56">
            <w:r w:rsidRPr="00BC1416">
              <w:t>SM6</w:t>
            </w:r>
          </w:p>
        </w:tc>
        <w:tc>
          <w:tcPr>
            <w:tcW w:w="5526" w:type="dxa"/>
            <w:shd w:val="clear" w:color="auto" w:fill="auto"/>
          </w:tcPr>
          <w:p w14:paraId="4AF23015" w14:textId="77777777" w:rsidR="00F60612" w:rsidRPr="00BC1416" w:rsidRDefault="00F60612" w:rsidP="00273D56">
            <w:pPr>
              <w:rPr>
                <w:b/>
              </w:rPr>
            </w:pPr>
            <w:r w:rsidRPr="00BC1416">
              <w:rPr>
                <w:b/>
              </w:rPr>
              <w:t>Continuous improvement</w:t>
            </w:r>
          </w:p>
          <w:p w14:paraId="482B73AA" w14:textId="74F118D1" w:rsidR="00F60612" w:rsidRDefault="00C36395" w:rsidP="00273D56">
            <w:r>
              <w:t>At no cost to the Authority, and at the supplier’s initiative, t</w:t>
            </w:r>
            <w:r w:rsidR="00F60612" w:rsidRPr="00BC1416">
              <w:t xml:space="preserve">he supplier must identify and act on opportunities for continuous </w:t>
            </w:r>
            <w:r w:rsidR="00CB54D3" w:rsidRPr="00BC1416">
              <w:t>improvement,</w:t>
            </w:r>
            <w:r w:rsidR="00503265">
              <w:t xml:space="preserve"> </w:t>
            </w:r>
            <w:r w:rsidR="00F60612" w:rsidRPr="00BC1416">
              <w:t>wherever improvements in technology or opportun</w:t>
            </w:r>
            <w:r w:rsidR="001014A0" w:rsidRPr="00BC1416">
              <w:t>ities for innovation that allow,</w:t>
            </w:r>
            <w:r w:rsidR="007E6DA9" w:rsidRPr="00BC1416">
              <w:t xml:space="preserve"> and</w:t>
            </w:r>
            <w:r w:rsidR="005F0433" w:rsidRPr="00BC1416">
              <w:t>/or</w:t>
            </w:r>
            <w:r w:rsidR="00F60612" w:rsidRPr="00BC1416">
              <w:t xml:space="preserve"> where this enables cost savings for the Authority</w:t>
            </w:r>
            <w:r w:rsidR="00E1493D">
              <w:t xml:space="preserve"> or improves the Service for users</w:t>
            </w:r>
            <w:r w:rsidR="00F60612" w:rsidRPr="00BC1416">
              <w:t>.</w:t>
            </w:r>
            <w:r w:rsidR="00B11F1B">
              <w:t xml:space="preserve"> </w:t>
            </w:r>
          </w:p>
          <w:p w14:paraId="6372C305" w14:textId="77777777" w:rsidR="00884174" w:rsidRDefault="00884174" w:rsidP="00273D56"/>
          <w:p w14:paraId="44B08423" w14:textId="27D48C79" w:rsidR="00884174" w:rsidRPr="00BC1416" w:rsidRDefault="00884174" w:rsidP="00273D56">
            <w:r>
              <w:t xml:space="preserve">The supplier must take steps to ensure that it knows how the Service </w:t>
            </w:r>
            <w:r w:rsidR="001E2D22">
              <w:t xml:space="preserve">is </w:t>
            </w:r>
            <w:r>
              <w:t>meet</w:t>
            </w:r>
            <w:r w:rsidR="001E2D22">
              <w:t>ing</w:t>
            </w:r>
            <w:r>
              <w:t xml:space="preserve"> user needs and share this information with the Authority.</w:t>
            </w:r>
          </w:p>
          <w:p w14:paraId="46011906" w14:textId="77777777" w:rsidR="00F60612" w:rsidRPr="00BC1416" w:rsidRDefault="00F60612" w:rsidP="00273D56"/>
        </w:tc>
        <w:tc>
          <w:tcPr>
            <w:tcW w:w="2610" w:type="dxa"/>
            <w:shd w:val="clear" w:color="auto" w:fill="auto"/>
          </w:tcPr>
          <w:p w14:paraId="3329D3F9" w14:textId="77777777" w:rsidR="00F60612" w:rsidRPr="00BC1416" w:rsidRDefault="00F60612" w:rsidP="00273D56">
            <w:r w:rsidRPr="00BC1416">
              <w:t>What approach would you take to meeting this requirement? What experience do you have in meeting this requirement for other clients with similar needs?</w:t>
            </w:r>
          </w:p>
          <w:p w14:paraId="66B5B44C" w14:textId="77777777" w:rsidR="00F60612" w:rsidRPr="00BC1416" w:rsidRDefault="00F60612" w:rsidP="00273D56"/>
        </w:tc>
        <w:tc>
          <w:tcPr>
            <w:tcW w:w="1108" w:type="dxa"/>
            <w:shd w:val="clear" w:color="auto" w:fill="auto"/>
          </w:tcPr>
          <w:p w14:paraId="63D2B454" w14:textId="77777777" w:rsidR="00F60612" w:rsidRPr="00BC1416" w:rsidRDefault="006C56C6" w:rsidP="00273D56">
            <w:pPr>
              <w:rPr>
                <w:b/>
              </w:rPr>
            </w:pPr>
            <w:r w:rsidRPr="00BC1416">
              <w:rPr>
                <w:b/>
              </w:rPr>
              <w:t>10</w:t>
            </w:r>
          </w:p>
        </w:tc>
      </w:tr>
      <w:tr w:rsidR="008533AE" w:rsidRPr="00B41C7B" w14:paraId="651B49B3" w14:textId="77777777" w:rsidTr="00035D0C">
        <w:tc>
          <w:tcPr>
            <w:tcW w:w="749" w:type="dxa"/>
            <w:shd w:val="clear" w:color="auto" w:fill="auto"/>
          </w:tcPr>
          <w:p w14:paraId="7884739C" w14:textId="0AC0AC27" w:rsidR="00CE2D2D" w:rsidRPr="00BC1416" w:rsidRDefault="008533AE" w:rsidP="00273D56">
            <w:r w:rsidRPr="00BC1416">
              <w:t>SM</w:t>
            </w:r>
            <w:r w:rsidR="00F60612" w:rsidRPr="00BC1416">
              <w:t>7</w:t>
            </w:r>
          </w:p>
        </w:tc>
        <w:tc>
          <w:tcPr>
            <w:tcW w:w="5526" w:type="dxa"/>
            <w:shd w:val="clear" w:color="auto" w:fill="auto"/>
          </w:tcPr>
          <w:p w14:paraId="0C542DF2" w14:textId="77777777" w:rsidR="008533AE" w:rsidRPr="00BC1416" w:rsidRDefault="008533AE" w:rsidP="00273D56">
            <w:pPr>
              <w:rPr>
                <w:b/>
              </w:rPr>
            </w:pPr>
            <w:r w:rsidRPr="00BC1416">
              <w:rPr>
                <w:b/>
              </w:rPr>
              <w:t>User training</w:t>
            </w:r>
          </w:p>
          <w:p w14:paraId="14736393" w14:textId="77777777" w:rsidR="00745B78" w:rsidRPr="00BC1416" w:rsidRDefault="00745B78" w:rsidP="00273D56">
            <w:r w:rsidRPr="00BC1416">
              <w:t xml:space="preserve">The supplier </w:t>
            </w:r>
            <w:r w:rsidR="00CE3517" w:rsidRPr="00BC1416">
              <w:t xml:space="preserve">must </w:t>
            </w:r>
            <w:r w:rsidRPr="00BC1416">
              <w:t xml:space="preserve">provide end user training on the </w:t>
            </w:r>
            <w:r w:rsidR="00C9008D" w:rsidRPr="00BC1416">
              <w:t>Service</w:t>
            </w:r>
            <w:r w:rsidRPr="00BC1416">
              <w:t xml:space="preserve"> in flexible formats. The training should be provided as requested by the Authority. Any classroom-based training sh</w:t>
            </w:r>
            <w:r w:rsidR="00CE3517" w:rsidRPr="00BC1416">
              <w:t xml:space="preserve">all </w:t>
            </w:r>
            <w:r w:rsidRPr="00BC1416">
              <w:t xml:space="preserve">be carried out at a location within the UK as </w:t>
            </w:r>
            <w:r w:rsidR="00E60822" w:rsidRPr="00BC1416">
              <w:t xml:space="preserve">approved by </w:t>
            </w:r>
            <w:r w:rsidRPr="00BC1416">
              <w:t>the Authority.</w:t>
            </w:r>
          </w:p>
          <w:p w14:paraId="29BFBCE5" w14:textId="77777777" w:rsidR="002E2188" w:rsidRPr="00BC1416" w:rsidRDefault="002E2188" w:rsidP="00273D56"/>
          <w:p w14:paraId="3BBE6366" w14:textId="5B11A65C" w:rsidR="00745B78" w:rsidRPr="00BC1416" w:rsidRDefault="00F60612" w:rsidP="00273D56">
            <w:r w:rsidRPr="00BC1416">
              <w:t xml:space="preserve">The supplier must </w:t>
            </w:r>
            <w:r w:rsidR="00745B78" w:rsidRPr="00BC1416">
              <w:t>provide documentation to support any training</w:t>
            </w:r>
            <w:r w:rsidR="00C5629E">
              <w:rPr>
                <w:rFonts w:asciiTheme="minorHAnsi" w:hAnsiTheme="minorHAnsi" w:cs="Arial"/>
              </w:rPr>
              <w:t>, and review and update the training and documentation regularly</w:t>
            </w:r>
            <w:r w:rsidR="000F2DCA">
              <w:rPr>
                <w:rFonts w:asciiTheme="minorHAnsi" w:hAnsiTheme="minorHAnsi" w:cs="Arial"/>
              </w:rPr>
              <w:t>.</w:t>
            </w:r>
          </w:p>
          <w:p w14:paraId="11F82177" w14:textId="77777777" w:rsidR="008533AE" w:rsidRPr="00BC1416" w:rsidRDefault="008533AE" w:rsidP="00273D56">
            <w:pPr>
              <w:rPr>
                <w:b/>
              </w:rPr>
            </w:pPr>
          </w:p>
        </w:tc>
        <w:tc>
          <w:tcPr>
            <w:tcW w:w="2610" w:type="dxa"/>
            <w:shd w:val="clear" w:color="auto" w:fill="auto"/>
          </w:tcPr>
          <w:p w14:paraId="77288ACC" w14:textId="77777777" w:rsidR="008533AE" w:rsidRPr="00BC1416" w:rsidRDefault="008A132F" w:rsidP="00273D56">
            <w:pPr>
              <w:rPr>
                <w:b/>
              </w:rPr>
            </w:pPr>
            <w:r w:rsidRPr="00BC1416">
              <w:t>What approach would you take to meeting this requirement? What experience do you have in meeting this requirement for other clients with similar needs?</w:t>
            </w:r>
          </w:p>
        </w:tc>
        <w:tc>
          <w:tcPr>
            <w:tcW w:w="1108" w:type="dxa"/>
            <w:shd w:val="clear" w:color="auto" w:fill="auto"/>
          </w:tcPr>
          <w:p w14:paraId="6961B9A1" w14:textId="77777777" w:rsidR="008533AE" w:rsidRPr="00BC1416" w:rsidRDefault="006C56C6" w:rsidP="00273D56">
            <w:pPr>
              <w:rPr>
                <w:b/>
              </w:rPr>
            </w:pPr>
            <w:r w:rsidRPr="00BC1416">
              <w:rPr>
                <w:b/>
              </w:rPr>
              <w:t>10</w:t>
            </w:r>
          </w:p>
        </w:tc>
      </w:tr>
      <w:tr w:rsidR="008533AE" w:rsidRPr="00B41C7B" w14:paraId="07D90F9E" w14:textId="77777777" w:rsidTr="00035D0C">
        <w:tc>
          <w:tcPr>
            <w:tcW w:w="8885" w:type="dxa"/>
            <w:gridSpan w:val="3"/>
            <w:shd w:val="clear" w:color="auto" w:fill="auto"/>
          </w:tcPr>
          <w:p w14:paraId="62E74DAA" w14:textId="77777777" w:rsidR="008533AE" w:rsidRPr="00BC1416" w:rsidRDefault="008533AE" w:rsidP="001C2532">
            <w:pPr>
              <w:rPr>
                <w:b/>
              </w:rPr>
            </w:pPr>
            <w:r w:rsidRPr="00BC1416">
              <w:rPr>
                <w:b/>
              </w:rPr>
              <w:t>TOTAL AVAILABLE PRE-WEIGHTED SCORE FOR CATEGORY</w:t>
            </w:r>
          </w:p>
        </w:tc>
        <w:tc>
          <w:tcPr>
            <w:tcW w:w="1108" w:type="dxa"/>
            <w:shd w:val="clear" w:color="auto" w:fill="auto"/>
          </w:tcPr>
          <w:p w14:paraId="5E9B5357" w14:textId="77777777" w:rsidR="008533AE" w:rsidRPr="00BC1416" w:rsidRDefault="006C56C6" w:rsidP="00273D56">
            <w:pPr>
              <w:rPr>
                <w:b/>
              </w:rPr>
            </w:pPr>
            <w:r w:rsidRPr="00BC1416">
              <w:rPr>
                <w:b/>
              </w:rPr>
              <w:t>70</w:t>
            </w:r>
          </w:p>
        </w:tc>
      </w:tr>
      <w:tr w:rsidR="008533AE" w:rsidRPr="00B41C7B" w14:paraId="651B1DD1" w14:textId="77777777" w:rsidTr="00035D0C">
        <w:tc>
          <w:tcPr>
            <w:tcW w:w="8885" w:type="dxa"/>
            <w:gridSpan w:val="3"/>
            <w:shd w:val="clear" w:color="auto" w:fill="auto"/>
          </w:tcPr>
          <w:p w14:paraId="2D38E02A" w14:textId="77777777" w:rsidR="008533AE" w:rsidRPr="00BC1416" w:rsidRDefault="008533AE" w:rsidP="00273D56">
            <w:pPr>
              <w:rPr>
                <w:b/>
              </w:rPr>
            </w:pPr>
            <w:r w:rsidRPr="00BC1416">
              <w:rPr>
                <w:b/>
              </w:rPr>
              <w:t>TOTAL AVAILABLE WEIGHTED SCORE FOR CATEGORY</w:t>
            </w:r>
          </w:p>
        </w:tc>
        <w:tc>
          <w:tcPr>
            <w:tcW w:w="1108" w:type="dxa"/>
            <w:shd w:val="clear" w:color="auto" w:fill="auto"/>
          </w:tcPr>
          <w:p w14:paraId="79FC74D6" w14:textId="77777777" w:rsidR="008533AE" w:rsidRPr="00BC1416" w:rsidRDefault="006C56C6" w:rsidP="00273D56">
            <w:pPr>
              <w:rPr>
                <w:b/>
              </w:rPr>
            </w:pPr>
            <w:r w:rsidRPr="00BC1416">
              <w:rPr>
                <w:b/>
              </w:rPr>
              <w:t>100</w:t>
            </w:r>
          </w:p>
        </w:tc>
      </w:tr>
    </w:tbl>
    <w:p w14:paraId="5C53C04D" w14:textId="77777777" w:rsidR="00077971" w:rsidRDefault="00077971" w:rsidP="00273D56">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526"/>
        <w:gridCol w:w="2610"/>
        <w:gridCol w:w="1108"/>
      </w:tblGrid>
      <w:tr w:rsidR="006B2CF8" w:rsidRPr="00B41C7B" w14:paraId="05A74D8B" w14:textId="77777777" w:rsidTr="00B11F1B">
        <w:trPr>
          <w:trHeight w:val="373"/>
        </w:trPr>
        <w:tc>
          <w:tcPr>
            <w:tcW w:w="9993" w:type="dxa"/>
            <w:gridSpan w:val="4"/>
            <w:shd w:val="clear" w:color="auto" w:fill="DBE5F1"/>
            <w:vAlign w:val="center"/>
          </w:tcPr>
          <w:p w14:paraId="327D22A8" w14:textId="5E6BE639" w:rsidR="006B2CF8" w:rsidRPr="00B11F1B" w:rsidRDefault="006B2CF8" w:rsidP="005E2AE9">
            <w:pPr>
              <w:rPr>
                <w:b/>
              </w:rPr>
            </w:pPr>
            <w:r w:rsidRPr="00B11F1B">
              <w:rPr>
                <w:b/>
              </w:rPr>
              <w:lastRenderedPageBreak/>
              <w:t xml:space="preserve">Stage 1 – Security </w:t>
            </w:r>
            <w:r w:rsidR="00BC5A2C" w:rsidRPr="00B11F1B">
              <w:rPr>
                <w:b/>
              </w:rPr>
              <w:t>and BCDR</w:t>
            </w:r>
            <w:r w:rsidR="00540F84">
              <w:rPr>
                <w:b/>
              </w:rPr>
              <w:t xml:space="preserve"> (SB)</w:t>
            </w:r>
          </w:p>
        </w:tc>
      </w:tr>
      <w:tr w:rsidR="006B2CF8" w:rsidRPr="00B41C7B" w14:paraId="381E5660" w14:textId="77777777" w:rsidTr="00B11F1B">
        <w:trPr>
          <w:trHeight w:val="1151"/>
        </w:trPr>
        <w:tc>
          <w:tcPr>
            <w:tcW w:w="749" w:type="dxa"/>
            <w:shd w:val="clear" w:color="auto" w:fill="DBE5F1"/>
          </w:tcPr>
          <w:p w14:paraId="7E567E0C" w14:textId="77777777" w:rsidR="006B2CF8" w:rsidRPr="00B11F1B" w:rsidRDefault="006B2CF8" w:rsidP="00273D56">
            <w:pPr>
              <w:rPr>
                <w:b/>
              </w:rPr>
            </w:pPr>
            <w:r w:rsidRPr="00B11F1B">
              <w:rPr>
                <w:b/>
              </w:rPr>
              <w:t>Ref</w:t>
            </w:r>
          </w:p>
        </w:tc>
        <w:tc>
          <w:tcPr>
            <w:tcW w:w="5526" w:type="dxa"/>
            <w:shd w:val="clear" w:color="auto" w:fill="DBE5F1"/>
          </w:tcPr>
          <w:p w14:paraId="572E872C" w14:textId="77777777" w:rsidR="006B2CF8" w:rsidRPr="00B11F1B" w:rsidRDefault="006B2CF8" w:rsidP="00273D56">
            <w:pPr>
              <w:rPr>
                <w:b/>
              </w:rPr>
            </w:pPr>
            <w:r w:rsidRPr="00B11F1B">
              <w:rPr>
                <w:b/>
              </w:rPr>
              <w:t>Requirement</w:t>
            </w:r>
          </w:p>
        </w:tc>
        <w:tc>
          <w:tcPr>
            <w:tcW w:w="2610" w:type="dxa"/>
            <w:shd w:val="clear" w:color="auto" w:fill="DBE5F1"/>
          </w:tcPr>
          <w:p w14:paraId="2F0483B8" w14:textId="77777777" w:rsidR="006B2CF8" w:rsidRPr="00B11F1B" w:rsidRDefault="006B2CF8" w:rsidP="00273D56">
            <w:pPr>
              <w:rPr>
                <w:b/>
              </w:rPr>
            </w:pPr>
            <w:r w:rsidRPr="00B11F1B">
              <w:rPr>
                <w:b/>
              </w:rPr>
              <w:t xml:space="preserve">Information </w:t>
            </w:r>
          </w:p>
          <w:p w14:paraId="5B3DF06D" w14:textId="77777777" w:rsidR="006B2CF8" w:rsidRPr="00B11F1B" w:rsidRDefault="006B2CF8" w:rsidP="00273D56">
            <w:pPr>
              <w:rPr>
                <w:b/>
              </w:rPr>
            </w:pPr>
            <w:r w:rsidRPr="00B11F1B">
              <w:rPr>
                <w:b/>
              </w:rPr>
              <w:t>required from potential suppliers</w:t>
            </w:r>
          </w:p>
        </w:tc>
        <w:tc>
          <w:tcPr>
            <w:tcW w:w="1108" w:type="dxa"/>
            <w:shd w:val="clear" w:color="auto" w:fill="DBE5F1"/>
          </w:tcPr>
          <w:p w14:paraId="723D637B" w14:textId="77777777" w:rsidR="006B2CF8" w:rsidRPr="00B11F1B" w:rsidRDefault="006B2CF8" w:rsidP="00273D56">
            <w:pPr>
              <w:rPr>
                <w:b/>
              </w:rPr>
            </w:pPr>
            <w:r w:rsidRPr="00B11F1B">
              <w:rPr>
                <w:b/>
              </w:rPr>
              <w:t>Available pre-weighted score</w:t>
            </w:r>
          </w:p>
        </w:tc>
      </w:tr>
      <w:tr w:rsidR="006B2CF8" w:rsidRPr="00B41C7B" w14:paraId="2A829D5A" w14:textId="77777777" w:rsidTr="00B11F1B">
        <w:tc>
          <w:tcPr>
            <w:tcW w:w="749" w:type="dxa"/>
            <w:shd w:val="clear" w:color="auto" w:fill="auto"/>
          </w:tcPr>
          <w:p w14:paraId="7EE481E7" w14:textId="77777777" w:rsidR="006B2CF8" w:rsidRPr="00B11F1B" w:rsidRDefault="002E2188" w:rsidP="00273D56">
            <w:r w:rsidRPr="00B11F1B">
              <w:t>SB</w:t>
            </w:r>
            <w:r w:rsidR="00273D56" w:rsidRPr="00B11F1B">
              <w:t>1</w:t>
            </w:r>
          </w:p>
        </w:tc>
        <w:tc>
          <w:tcPr>
            <w:tcW w:w="5526" w:type="dxa"/>
            <w:shd w:val="clear" w:color="auto" w:fill="auto"/>
          </w:tcPr>
          <w:p w14:paraId="1F5883BD" w14:textId="77777777" w:rsidR="006B2CF8" w:rsidRPr="00B11F1B" w:rsidRDefault="006B2CF8" w:rsidP="00273D56">
            <w:pPr>
              <w:rPr>
                <w:b/>
                <w:i/>
              </w:rPr>
            </w:pPr>
            <w:r w:rsidRPr="00B11F1B">
              <w:rPr>
                <w:b/>
              </w:rPr>
              <w:t xml:space="preserve">Security policy and standards </w:t>
            </w:r>
          </w:p>
          <w:p w14:paraId="21C2B737" w14:textId="77777777" w:rsidR="006B2CF8" w:rsidRPr="00B11F1B" w:rsidRDefault="00295B51" w:rsidP="00273D56">
            <w:r w:rsidRPr="00B11F1B">
              <w:t>The s</w:t>
            </w:r>
            <w:r w:rsidR="006B2CF8" w:rsidRPr="00B11F1B">
              <w:t xml:space="preserve">upplier must, in conjunction with the Authority, implement a security policy (including physical, personnel and cyber) in line with the Government </w:t>
            </w:r>
            <w:hyperlink r:id="rId15" w:history="1">
              <w:r w:rsidR="006B2CF8" w:rsidRPr="00B11F1B">
                <w:rPr>
                  <w:rStyle w:val="Hyperlink"/>
                </w:rPr>
                <w:t>Cloud security principles</w:t>
              </w:r>
            </w:hyperlink>
            <w:r w:rsidR="006B2CF8" w:rsidRPr="00B11F1B">
              <w:t xml:space="preserve"> for the system including:</w:t>
            </w:r>
          </w:p>
          <w:p w14:paraId="45FB6C62" w14:textId="77777777" w:rsidR="006B2CF8" w:rsidRPr="00B11F1B" w:rsidRDefault="006B2CF8" w:rsidP="00273D56">
            <w:pPr>
              <w:pStyle w:val="ListParagraph"/>
              <w:numPr>
                <w:ilvl w:val="0"/>
                <w:numId w:val="3"/>
              </w:numPr>
            </w:pPr>
            <w:r w:rsidRPr="00B11F1B">
              <w:t xml:space="preserve">producing security documentation including a formal risk assessment in relation to the policy </w:t>
            </w:r>
          </w:p>
          <w:p w14:paraId="5979B64E" w14:textId="77777777" w:rsidR="006B2CF8" w:rsidRPr="00B11F1B" w:rsidRDefault="006B2CF8" w:rsidP="00273D56">
            <w:pPr>
              <w:pStyle w:val="ListParagraph"/>
              <w:numPr>
                <w:ilvl w:val="0"/>
                <w:numId w:val="3"/>
              </w:numPr>
            </w:pPr>
            <w:r w:rsidRPr="00B11F1B">
              <w:t>maintaining and updating the documentation throughout the lifetime of the contract</w:t>
            </w:r>
          </w:p>
          <w:p w14:paraId="2D53ABD9" w14:textId="77777777" w:rsidR="006B2CF8" w:rsidRPr="00B11F1B" w:rsidRDefault="006B2CF8" w:rsidP="00273D56">
            <w:r w:rsidRPr="00B11F1B">
              <w:t>(This should relate to data which has been classified as Official or Official-Sensitive.)</w:t>
            </w:r>
          </w:p>
          <w:p w14:paraId="7DF471AE" w14:textId="77777777" w:rsidR="002E2188" w:rsidRPr="00B11F1B" w:rsidRDefault="002E2188" w:rsidP="00273D56"/>
          <w:p w14:paraId="25BA15DA" w14:textId="77777777" w:rsidR="006B2CF8" w:rsidRPr="00B11F1B" w:rsidRDefault="006B2CF8" w:rsidP="00273D56">
            <w:r w:rsidRPr="00B11F1B">
              <w:t>The supplier should adhere to:</w:t>
            </w:r>
          </w:p>
          <w:p w14:paraId="6EE50690" w14:textId="77777777" w:rsidR="006B2CF8" w:rsidRPr="00B11F1B" w:rsidRDefault="006B2CF8" w:rsidP="00273D56">
            <w:pPr>
              <w:pStyle w:val="ListParagraph"/>
              <w:numPr>
                <w:ilvl w:val="0"/>
                <w:numId w:val="3"/>
              </w:numPr>
            </w:pPr>
            <w:r w:rsidRPr="00B11F1B">
              <w:t xml:space="preserve">ISO 27001:2013 </w:t>
            </w:r>
          </w:p>
          <w:p w14:paraId="6339AF42" w14:textId="77777777" w:rsidR="006B2CF8" w:rsidRPr="00B11F1B" w:rsidRDefault="006B2CF8" w:rsidP="00273D56">
            <w:pPr>
              <w:pStyle w:val="ListParagraph"/>
              <w:numPr>
                <w:ilvl w:val="0"/>
                <w:numId w:val="3"/>
              </w:numPr>
            </w:pPr>
            <w:r w:rsidRPr="00B11F1B">
              <w:t>Cyber Essential Plus</w:t>
            </w:r>
          </w:p>
          <w:p w14:paraId="37055503" w14:textId="77777777" w:rsidR="006B2CF8" w:rsidRPr="00B11F1B" w:rsidRDefault="006B2CF8" w:rsidP="00273D56"/>
          <w:p w14:paraId="629B2C5B" w14:textId="77777777" w:rsidR="006B2CF8" w:rsidRPr="00B11F1B" w:rsidRDefault="006B2CF8" w:rsidP="00273D56">
            <w:pPr>
              <w:rPr>
                <w:b/>
              </w:rPr>
            </w:pPr>
          </w:p>
        </w:tc>
        <w:tc>
          <w:tcPr>
            <w:tcW w:w="2610" w:type="dxa"/>
            <w:shd w:val="clear" w:color="auto" w:fill="auto"/>
          </w:tcPr>
          <w:p w14:paraId="760177D8" w14:textId="77777777" w:rsidR="006B2CF8" w:rsidRPr="00B11F1B" w:rsidRDefault="006B2CF8" w:rsidP="00273D56">
            <w:r w:rsidRPr="00B11F1B">
              <w:t xml:space="preserve">What approach would you take to meet this requirement?  What experience do you have in meeting this requirement for other clients with similar needs? </w:t>
            </w:r>
          </w:p>
          <w:p w14:paraId="315FA30A" w14:textId="77777777" w:rsidR="00261A06" w:rsidRPr="00B11F1B" w:rsidRDefault="00261A06" w:rsidP="00273D56"/>
          <w:p w14:paraId="3CFE7CFE" w14:textId="384DFDE6" w:rsidR="006B2CF8" w:rsidRPr="00B11F1B" w:rsidRDefault="006B2CF8" w:rsidP="00273D56">
            <w:r w:rsidRPr="00B11F1B">
              <w:t>Provide evidence of ISO27001:2013 certification and/or Cyber Essentials Plus accreditation and copies of relevant polices. If you do not have certification/accreditation, how do</w:t>
            </w:r>
            <w:r w:rsidR="00C5629E">
              <w:rPr>
                <w:rFonts w:asciiTheme="minorHAnsi" w:hAnsiTheme="minorHAnsi" w:cs="Arial"/>
              </w:rPr>
              <w:t xml:space="preserve"> you</w:t>
            </w:r>
            <w:r w:rsidRPr="00B11F1B">
              <w:t xml:space="preserve"> plan to obtain this and what are the anticipated timescales?</w:t>
            </w:r>
          </w:p>
          <w:p w14:paraId="0A0DE542" w14:textId="77777777" w:rsidR="00261A06" w:rsidRPr="00B11F1B" w:rsidRDefault="00261A06" w:rsidP="00273D56"/>
          <w:p w14:paraId="5220C54E" w14:textId="77777777" w:rsidR="006B2CF8" w:rsidRPr="00B11F1B" w:rsidRDefault="006B2CF8" w:rsidP="00273D56">
            <w:r w:rsidRPr="00B11F1B">
              <w:t>Describe any breaches in security against your organisation that have taken place in in the past two years and what actions were taken.</w:t>
            </w:r>
          </w:p>
          <w:p w14:paraId="4E3E213E" w14:textId="77777777" w:rsidR="00E3569D" w:rsidRPr="00B11F1B" w:rsidRDefault="00E3569D" w:rsidP="00273D56">
            <w:pPr>
              <w:rPr>
                <w:b/>
              </w:rPr>
            </w:pPr>
          </w:p>
        </w:tc>
        <w:tc>
          <w:tcPr>
            <w:tcW w:w="1108" w:type="dxa"/>
            <w:shd w:val="clear" w:color="auto" w:fill="auto"/>
          </w:tcPr>
          <w:p w14:paraId="408E348B" w14:textId="77777777" w:rsidR="006B2CF8" w:rsidRPr="00B11F1B" w:rsidRDefault="006C56C6" w:rsidP="00273D56">
            <w:pPr>
              <w:rPr>
                <w:b/>
              </w:rPr>
            </w:pPr>
            <w:r w:rsidRPr="00B11F1B">
              <w:rPr>
                <w:b/>
              </w:rPr>
              <w:t>10</w:t>
            </w:r>
          </w:p>
        </w:tc>
      </w:tr>
      <w:tr w:rsidR="00E3569D" w:rsidRPr="00B41C7B" w14:paraId="1CA50E04" w14:textId="77777777" w:rsidTr="00B11F1B">
        <w:tc>
          <w:tcPr>
            <w:tcW w:w="749" w:type="dxa"/>
            <w:shd w:val="clear" w:color="auto" w:fill="auto"/>
          </w:tcPr>
          <w:p w14:paraId="6FDB4BE7" w14:textId="77777777" w:rsidR="00E3569D" w:rsidRPr="00B11F1B" w:rsidRDefault="002E2188" w:rsidP="00273D56">
            <w:r w:rsidRPr="00B11F1B">
              <w:t>SB</w:t>
            </w:r>
            <w:r w:rsidR="00273D56" w:rsidRPr="00B11F1B">
              <w:t>2</w:t>
            </w:r>
          </w:p>
        </w:tc>
        <w:tc>
          <w:tcPr>
            <w:tcW w:w="5526" w:type="dxa"/>
            <w:shd w:val="clear" w:color="auto" w:fill="auto"/>
          </w:tcPr>
          <w:p w14:paraId="4AFBBE53" w14:textId="77777777" w:rsidR="00E3569D" w:rsidRPr="00B11F1B" w:rsidRDefault="00E3569D" w:rsidP="00273D56">
            <w:pPr>
              <w:rPr>
                <w:b/>
              </w:rPr>
            </w:pPr>
            <w:r w:rsidRPr="00B11F1B">
              <w:rPr>
                <w:b/>
              </w:rPr>
              <w:t>Supplier staff training</w:t>
            </w:r>
            <w:r w:rsidR="002967F3" w:rsidRPr="00B11F1B">
              <w:rPr>
                <w:b/>
              </w:rPr>
              <w:t xml:space="preserve"> and clearance</w:t>
            </w:r>
          </w:p>
          <w:p w14:paraId="36C15516" w14:textId="77777777" w:rsidR="00E3569D" w:rsidRPr="00B11F1B" w:rsidRDefault="00E3569D" w:rsidP="00273D56">
            <w:r w:rsidRPr="00B11F1B">
              <w:t>The supplier must ensure that all supplier personnel with access to the Service and related systems undertake security information management training on an annual basis.</w:t>
            </w:r>
          </w:p>
          <w:p w14:paraId="31EA0C27" w14:textId="77777777" w:rsidR="002967F3" w:rsidRPr="00B11F1B" w:rsidRDefault="002967F3" w:rsidP="00273D56"/>
          <w:p w14:paraId="7AE101DE" w14:textId="77777777" w:rsidR="002967F3" w:rsidRPr="00B11F1B" w:rsidRDefault="002967F3" w:rsidP="00273D56">
            <w:r w:rsidRPr="00B11F1B">
              <w:t xml:space="preserve">Supplier staff </w:t>
            </w:r>
            <w:r w:rsidR="00261A06" w:rsidRPr="00B11F1B">
              <w:t xml:space="preserve">(and </w:t>
            </w:r>
            <w:r w:rsidRPr="00B11F1B">
              <w:t>s</w:t>
            </w:r>
            <w:r w:rsidR="00261A06" w:rsidRPr="00B11F1B">
              <w:t>ub-contractor staff)</w:t>
            </w:r>
            <w:r w:rsidRPr="00B11F1B">
              <w:t xml:space="preserve"> must be willing to undergo appropriate security clearance as required by the Authority (SC/CTC/BPSS/7858). The clearance level required will depend on what risk staff will have to system (IE Admin role may require SC).</w:t>
            </w:r>
          </w:p>
          <w:p w14:paraId="2511895A" w14:textId="77777777" w:rsidR="00E3569D" w:rsidRPr="00B11F1B" w:rsidRDefault="00E3569D" w:rsidP="00273D56">
            <w:pPr>
              <w:rPr>
                <w:b/>
              </w:rPr>
            </w:pPr>
          </w:p>
        </w:tc>
        <w:tc>
          <w:tcPr>
            <w:tcW w:w="2610" w:type="dxa"/>
            <w:shd w:val="clear" w:color="auto" w:fill="auto"/>
          </w:tcPr>
          <w:p w14:paraId="2CCF0429" w14:textId="77777777" w:rsidR="00E3569D" w:rsidRPr="00B11F1B" w:rsidRDefault="00E3569D" w:rsidP="00273D56">
            <w:r w:rsidRPr="00B11F1B">
              <w:t>What approach would you take to meeting this requirement? What experience do you have in meeting this requirement for other clients with similar needs?</w:t>
            </w:r>
          </w:p>
          <w:p w14:paraId="1CDF50CB" w14:textId="77777777" w:rsidR="00E3569D" w:rsidRPr="00B11F1B" w:rsidRDefault="00E3569D" w:rsidP="00273D56">
            <w:pPr>
              <w:rPr>
                <w:b/>
              </w:rPr>
            </w:pPr>
          </w:p>
        </w:tc>
        <w:tc>
          <w:tcPr>
            <w:tcW w:w="1108" w:type="dxa"/>
            <w:shd w:val="clear" w:color="auto" w:fill="auto"/>
          </w:tcPr>
          <w:p w14:paraId="3E2B428E" w14:textId="77777777" w:rsidR="00E3569D" w:rsidRPr="00B11F1B" w:rsidRDefault="006C56C6" w:rsidP="00273D56">
            <w:pPr>
              <w:rPr>
                <w:b/>
              </w:rPr>
            </w:pPr>
            <w:r w:rsidRPr="00B11F1B">
              <w:rPr>
                <w:b/>
              </w:rPr>
              <w:t>10</w:t>
            </w:r>
          </w:p>
        </w:tc>
      </w:tr>
      <w:tr w:rsidR="006B2CF8" w:rsidRPr="00B41C7B" w14:paraId="451B78B7" w14:textId="77777777" w:rsidTr="00B11F1B">
        <w:tc>
          <w:tcPr>
            <w:tcW w:w="749" w:type="dxa"/>
            <w:shd w:val="clear" w:color="auto" w:fill="auto"/>
          </w:tcPr>
          <w:p w14:paraId="03176D6C" w14:textId="77777777" w:rsidR="006B2CF8" w:rsidRPr="00B11F1B" w:rsidRDefault="002E2188" w:rsidP="00273D56">
            <w:r w:rsidRPr="00B11F1B">
              <w:t>SB</w:t>
            </w:r>
            <w:r w:rsidR="00273D56" w:rsidRPr="00B11F1B">
              <w:t>3</w:t>
            </w:r>
          </w:p>
        </w:tc>
        <w:tc>
          <w:tcPr>
            <w:tcW w:w="5526" w:type="dxa"/>
            <w:shd w:val="clear" w:color="auto" w:fill="auto"/>
          </w:tcPr>
          <w:p w14:paraId="34CD8407" w14:textId="77777777" w:rsidR="006B2CF8" w:rsidRDefault="006B2CF8" w:rsidP="00273D56">
            <w:r>
              <w:rPr>
                <w:b/>
              </w:rPr>
              <w:t>Protective monitoring</w:t>
            </w:r>
          </w:p>
          <w:p w14:paraId="4B4ED870" w14:textId="77777777" w:rsidR="006B2CF8" w:rsidRDefault="006B2CF8" w:rsidP="00273D56">
            <w:r>
              <w:t>The supplier must ensure an effective protective monitoring regime is in place at all times and produce sufficient evidence in the form of logs and other documents to the Authority to confirm this.</w:t>
            </w:r>
          </w:p>
          <w:p w14:paraId="2AD20DA4" w14:textId="77777777" w:rsidR="00295B51" w:rsidRDefault="00295B51" w:rsidP="000637AA"/>
          <w:p w14:paraId="576214F5" w14:textId="77777777" w:rsidR="006B2CF8" w:rsidRDefault="006B2CF8" w:rsidP="000637AA">
            <w:r>
              <w:t>In particular, the supplier should:</w:t>
            </w:r>
          </w:p>
          <w:p w14:paraId="68CAE6AC" w14:textId="77777777" w:rsidR="006B2CF8" w:rsidRDefault="006B2CF8" w:rsidP="002E2188">
            <w:pPr>
              <w:pStyle w:val="ListParagraph"/>
              <w:numPr>
                <w:ilvl w:val="0"/>
                <w:numId w:val="11"/>
              </w:numPr>
              <w:ind w:left="360"/>
              <w:contextualSpacing/>
            </w:pPr>
            <w:r>
              <w:t xml:space="preserve">provide regular operational security management reports (at a frequency approved by the Authority) </w:t>
            </w:r>
            <w:r>
              <w:lastRenderedPageBreak/>
              <w:t>outlining the controls and monitoring that have been implemented and any incidents in relation to them;</w:t>
            </w:r>
          </w:p>
          <w:p w14:paraId="4B00555C" w14:textId="262CB921" w:rsidR="006B2CF8" w:rsidRDefault="006B2CF8" w:rsidP="002E2188">
            <w:pPr>
              <w:pStyle w:val="ListParagraph"/>
              <w:numPr>
                <w:ilvl w:val="0"/>
                <w:numId w:val="11"/>
              </w:numPr>
              <w:spacing w:before="200"/>
              <w:ind w:left="360"/>
              <w:contextualSpacing/>
            </w:pPr>
            <w:r>
              <w:t>e</w:t>
            </w:r>
            <w:r w:rsidR="00187FF6">
              <w:t xml:space="preserve">ngage with the Authority’s and </w:t>
            </w:r>
            <w:r w:rsidR="003D4CD1">
              <w:t xml:space="preserve">its </w:t>
            </w:r>
            <w:r w:rsidR="00187FF6">
              <w:t>Partner O</w:t>
            </w:r>
            <w:r>
              <w:t>rganisations’ cyber security incident management process – in particular with the National Cyber Security Centre’s incident management team (</w:t>
            </w:r>
            <w:r w:rsidRPr="00B8098E">
              <w:t>https://www.ncsc.gov.uk/incident-management</w:t>
            </w:r>
            <w:r>
              <w:t>);</w:t>
            </w:r>
          </w:p>
          <w:p w14:paraId="66D79472" w14:textId="77777777" w:rsidR="006B2CF8" w:rsidRDefault="006B2CF8" w:rsidP="002E2188">
            <w:pPr>
              <w:pStyle w:val="ListParagraph"/>
              <w:numPr>
                <w:ilvl w:val="0"/>
                <w:numId w:val="10"/>
              </w:numPr>
              <w:spacing w:before="200"/>
              <w:ind w:left="360"/>
              <w:contextualSpacing/>
            </w:pPr>
            <w:r>
              <w:t>ensure there is effective protec</w:t>
            </w:r>
            <w:r w:rsidR="0091426F">
              <w:t>tive monitoring across the Service’</w:t>
            </w:r>
            <w:r>
              <w:t xml:space="preserve">s infrastructure and supply chain; and </w:t>
            </w:r>
          </w:p>
          <w:p w14:paraId="7766B413" w14:textId="77777777" w:rsidR="006B2CF8" w:rsidRDefault="006B2CF8" w:rsidP="002E2188">
            <w:pPr>
              <w:pStyle w:val="ListParagraph"/>
              <w:numPr>
                <w:ilvl w:val="0"/>
                <w:numId w:val="10"/>
              </w:numPr>
              <w:spacing w:before="200"/>
              <w:ind w:left="360"/>
              <w:contextualSpacing/>
            </w:pPr>
            <w:r>
              <w:t xml:space="preserve">adhere to the NSCS guidance in relation to any function of a security operations centre that it is carrying out - </w:t>
            </w:r>
            <w:r w:rsidRPr="00CF42F7">
              <w:t>https://www.ncsc.gov.uk/guidance/security-operations-centre-soc-buyers-guide</w:t>
            </w:r>
          </w:p>
          <w:p w14:paraId="3A1734DD" w14:textId="77777777" w:rsidR="006B2CF8" w:rsidRPr="00B11F1B" w:rsidRDefault="006B2CF8" w:rsidP="00273D56">
            <w:pPr>
              <w:rPr>
                <w:b/>
              </w:rPr>
            </w:pPr>
          </w:p>
        </w:tc>
        <w:tc>
          <w:tcPr>
            <w:tcW w:w="2610" w:type="dxa"/>
            <w:shd w:val="clear" w:color="auto" w:fill="auto"/>
          </w:tcPr>
          <w:p w14:paraId="2753D4C8" w14:textId="77777777" w:rsidR="006B2CF8" w:rsidRPr="00B11F1B" w:rsidRDefault="006B2CF8" w:rsidP="00273D56">
            <w:pPr>
              <w:rPr>
                <w:b/>
              </w:rPr>
            </w:pPr>
            <w:r w:rsidRPr="00B11F1B">
              <w:lastRenderedPageBreak/>
              <w:t>What approach would you take to meeting this requirement? What experience do you have in meeting this requirement for other clients with similar needs?</w:t>
            </w:r>
          </w:p>
        </w:tc>
        <w:tc>
          <w:tcPr>
            <w:tcW w:w="1108" w:type="dxa"/>
            <w:shd w:val="clear" w:color="auto" w:fill="auto"/>
          </w:tcPr>
          <w:p w14:paraId="5616D5F8" w14:textId="77777777" w:rsidR="006B2CF8" w:rsidRPr="00B11F1B" w:rsidRDefault="006C56C6" w:rsidP="00273D56">
            <w:pPr>
              <w:rPr>
                <w:b/>
              </w:rPr>
            </w:pPr>
            <w:r w:rsidRPr="00B11F1B">
              <w:rPr>
                <w:b/>
              </w:rPr>
              <w:t>10</w:t>
            </w:r>
          </w:p>
        </w:tc>
      </w:tr>
      <w:tr w:rsidR="00E3569D" w:rsidRPr="00B41C7B" w14:paraId="7B4B12B9" w14:textId="77777777" w:rsidTr="00B11F1B">
        <w:tc>
          <w:tcPr>
            <w:tcW w:w="749" w:type="dxa"/>
            <w:shd w:val="clear" w:color="auto" w:fill="auto"/>
          </w:tcPr>
          <w:p w14:paraId="49F2D45B" w14:textId="77777777" w:rsidR="00E3569D" w:rsidRPr="00B11F1B" w:rsidRDefault="002E2188" w:rsidP="002E2188">
            <w:r w:rsidRPr="00B11F1B">
              <w:lastRenderedPageBreak/>
              <w:t>SB4</w:t>
            </w:r>
          </w:p>
        </w:tc>
        <w:tc>
          <w:tcPr>
            <w:tcW w:w="5526" w:type="dxa"/>
            <w:shd w:val="clear" w:color="auto" w:fill="auto"/>
          </w:tcPr>
          <w:p w14:paraId="03C972AA" w14:textId="77777777" w:rsidR="00E3569D" w:rsidRPr="00B11F1B" w:rsidRDefault="00E3569D" w:rsidP="00273D56">
            <w:pPr>
              <w:rPr>
                <w:b/>
              </w:rPr>
            </w:pPr>
            <w:r w:rsidRPr="00B11F1B">
              <w:rPr>
                <w:b/>
              </w:rPr>
              <w:t>Security testing and IT health check</w:t>
            </w:r>
          </w:p>
          <w:p w14:paraId="6240A1CC" w14:textId="77777777" w:rsidR="00E3569D" w:rsidRDefault="00E3569D" w:rsidP="000637AA">
            <w:r>
              <w:t>The supplier must:</w:t>
            </w:r>
          </w:p>
          <w:p w14:paraId="648BF83B" w14:textId="77777777" w:rsidR="00E3569D" w:rsidRPr="00DA324C" w:rsidRDefault="00E3569D" w:rsidP="002E2188">
            <w:pPr>
              <w:pStyle w:val="ListParagraph"/>
              <w:numPr>
                <w:ilvl w:val="0"/>
                <w:numId w:val="10"/>
              </w:numPr>
              <w:ind w:left="360"/>
              <w:contextualSpacing/>
            </w:pPr>
            <w:r>
              <w:t xml:space="preserve">undertake </w:t>
            </w:r>
            <w:r w:rsidRPr="00DA324C">
              <w:t>appropriate</w:t>
            </w:r>
            <w:r w:rsidRPr="00626F3A">
              <w:t xml:space="preserve"> security assurance activities to demonstrate that the </w:t>
            </w:r>
            <w:r w:rsidRPr="00DA324C">
              <w:t>people,</w:t>
            </w:r>
            <w:r w:rsidRPr="00626F3A">
              <w:t xml:space="preserve"> process</w:t>
            </w:r>
            <w:r>
              <w:t>es</w:t>
            </w:r>
            <w:r w:rsidRPr="00626F3A">
              <w:t>,</w:t>
            </w:r>
            <w:r>
              <w:t xml:space="preserve"> and</w:t>
            </w:r>
            <w:r w:rsidRPr="00626F3A">
              <w:t xml:space="preserve"> technical and</w:t>
            </w:r>
            <w:r w:rsidRPr="00DA324C">
              <w:t xml:space="preserve"> </w:t>
            </w:r>
            <w:r w:rsidRPr="00626F3A">
              <w:t>physical</w:t>
            </w:r>
            <w:r w:rsidRPr="00DA324C">
              <w:t xml:space="preserve"> controls have been delivered in an </w:t>
            </w:r>
            <w:r>
              <w:t>e</w:t>
            </w:r>
            <w:r w:rsidRPr="00DA324C">
              <w:t>ffective way</w:t>
            </w:r>
            <w:r>
              <w:t xml:space="preserve">; </w:t>
            </w:r>
          </w:p>
          <w:p w14:paraId="68BEE991" w14:textId="77777777" w:rsidR="00E3569D" w:rsidRDefault="00E3569D" w:rsidP="002E2188">
            <w:pPr>
              <w:numPr>
                <w:ilvl w:val="0"/>
                <w:numId w:val="13"/>
              </w:numPr>
              <w:ind w:left="360" w:hanging="360"/>
              <w:contextualSpacing/>
            </w:pPr>
            <w:r>
              <w:t xml:space="preserve">carry out penetration testing (to be carried out by a certified Crest or Check supplier) of the production environment before it is first used to host live data and at such times after that as the Authority may require; </w:t>
            </w:r>
          </w:p>
          <w:p w14:paraId="7F133C5C" w14:textId="2DBDD125" w:rsidR="00E3569D" w:rsidRPr="00B11F1B" w:rsidRDefault="00E3569D" w:rsidP="002E2188">
            <w:pPr>
              <w:numPr>
                <w:ilvl w:val="0"/>
                <w:numId w:val="13"/>
              </w:numPr>
              <w:spacing w:before="200"/>
              <w:ind w:left="360" w:hanging="360"/>
              <w:contextualSpacing/>
              <w:rPr>
                <w:b/>
              </w:rPr>
            </w:pPr>
            <w:r>
              <w:t xml:space="preserve">undertake an IT Health Check (the scope of which to be approved by the Authority) on an annual basis and where there </w:t>
            </w:r>
            <w:r w:rsidR="000F2DCA">
              <w:t>is a significant change to the S</w:t>
            </w:r>
            <w:r>
              <w:t xml:space="preserve">ervice or its infrastructure; and </w:t>
            </w:r>
          </w:p>
          <w:p w14:paraId="1FFF89B6" w14:textId="77777777" w:rsidR="00E3569D" w:rsidRPr="00B11F1B" w:rsidRDefault="00E3569D" w:rsidP="002E2188">
            <w:pPr>
              <w:numPr>
                <w:ilvl w:val="0"/>
                <w:numId w:val="13"/>
              </w:numPr>
              <w:spacing w:before="200"/>
              <w:ind w:left="360" w:hanging="360"/>
              <w:contextualSpacing/>
              <w:rPr>
                <w:b/>
              </w:rPr>
            </w:pPr>
            <w:r>
              <w:t>after receiving an IT health check report, produce a remediation plan to timescale specified by the Authority.</w:t>
            </w:r>
          </w:p>
          <w:p w14:paraId="2952E15D" w14:textId="77777777" w:rsidR="00E3569D" w:rsidRPr="00B11F1B" w:rsidRDefault="00E3569D" w:rsidP="00273D56">
            <w:pPr>
              <w:spacing w:before="200"/>
              <w:ind w:left="720"/>
              <w:contextualSpacing/>
              <w:rPr>
                <w:b/>
              </w:rPr>
            </w:pPr>
          </w:p>
        </w:tc>
        <w:tc>
          <w:tcPr>
            <w:tcW w:w="2610" w:type="dxa"/>
            <w:shd w:val="clear" w:color="auto" w:fill="auto"/>
          </w:tcPr>
          <w:p w14:paraId="6B9C62E2" w14:textId="77777777" w:rsidR="00E3569D" w:rsidRPr="00B11F1B" w:rsidRDefault="00E3569D" w:rsidP="00273D56">
            <w:pPr>
              <w:rPr>
                <w:b/>
              </w:rPr>
            </w:pPr>
            <w:r w:rsidRPr="00B11F1B">
              <w:t>What approach would you take to meeting this requirement? What experience do you have in meeting this requirement for other clients with similar needs?</w:t>
            </w:r>
          </w:p>
        </w:tc>
        <w:tc>
          <w:tcPr>
            <w:tcW w:w="1108" w:type="dxa"/>
            <w:shd w:val="clear" w:color="auto" w:fill="auto"/>
          </w:tcPr>
          <w:p w14:paraId="698A577C" w14:textId="77777777" w:rsidR="00E3569D" w:rsidRPr="00B11F1B" w:rsidRDefault="006C56C6" w:rsidP="00273D56">
            <w:pPr>
              <w:rPr>
                <w:b/>
              </w:rPr>
            </w:pPr>
            <w:r w:rsidRPr="00B11F1B">
              <w:rPr>
                <w:b/>
              </w:rPr>
              <w:t>10</w:t>
            </w:r>
          </w:p>
        </w:tc>
      </w:tr>
      <w:tr w:rsidR="006B2CF8" w:rsidRPr="00B41C7B" w14:paraId="58F7F05B" w14:textId="77777777" w:rsidTr="00B11F1B">
        <w:tc>
          <w:tcPr>
            <w:tcW w:w="749" w:type="dxa"/>
            <w:shd w:val="clear" w:color="auto" w:fill="auto"/>
          </w:tcPr>
          <w:p w14:paraId="0A1A4BE1" w14:textId="77777777" w:rsidR="006B2CF8" w:rsidRPr="00B11F1B" w:rsidRDefault="002E2188" w:rsidP="00273D56">
            <w:r w:rsidRPr="00B11F1B">
              <w:t>SB</w:t>
            </w:r>
            <w:r w:rsidR="00273D56" w:rsidRPr="00B11F1B">
              <w:t>5</w:t>
            </w:r>
          </w:p>
        </w:tc>
        <w:tc>
          <w:tcPr>
            <w:tcW w:w="5526" w:type="dxa"/>
            <w:shd w:val="clear" w:color="auto" w:fill="auto"/>
          </w:tcPr>
          <w:p w14:paraId="2DDDB634" w14:textId="77777777" w:rsidR="006B2CF8" w:rsidRDefault="006B2CF8" w:rsidP="00273D56">
            <w:r>
              <w:rPr>
                <w:b/>
              </w:rPr>
              <w:t>Patching and Vulnerability Scanning</w:t>
            </w:r>
          </w:p>
          <w:p w14:paraId="2DA3BCF6" w14:textId="77777777" w:rsidR="006B2CF8" w:rsidRDefault="006B2CF8" w:rsidP="00273D56">
            <w:r>
              <w:t>The supplier must proactively monitor supplier vulnerability websites.  The supplier must ensure all necessary patches and upgrades are applied to maintain security, integrity and availability in a timely fashion.</w:t>
            </w:r>
          </w:p>
          <w:p w14:paraId="7D94FB8F" w14:textId="77777777" w:rsidR="006B2CF8" w:rsidRDefault="006B2CF8" w:rsidP="00273D56"/>
          <w:p w14:paraId="5783A71E" w14:textId="77777777" w:rsidR="006B2CF8" w:rsidRPr="00B11F1B" w:rsidRDefault="006B2CF8" w:rsidP="00273D56">
            <w:pPr>
              <w:rPr>
                <w:b/>
              </w:rPr>
            </w:pPr>
          </w:p>
        </w:tc>
        <w:tc>
          <w:tcPr>
            <w:tcW w:w="2610" w:type="dxa"/>
            <w:shd w:val="clear" w:color="auto" w:fill="auto"/>
          </w:tcPr>
          <w:p w14:paraId="70AF01A3" w14:textId="77777777" w:rsidR="006B2CF8" w:rsidRDefault="006B2CF8" w:rsidP="00273D56">
            <w:r>
              <w:t>What approach would you take to meeting this requirement? What experience do you have in meeting this requirement for other clients with similar needs?</w:t>
            </w:r>
          </w:p>
          <w:p w14:paraId="04DEBEF5" w14:textId="77777777" w:rsidR="006B2CF8" w:rsidRPr="00B11F1B" w:rsidRDefault="006B2CF8" w:rsidP="00273D56"/>
        </w:tc>
        <w:tc>
          <w:tcPr>
            <w:tcW w:w="1108" w:type="dxa"/>
            <w:shd w:val="clear" w:color="auto" w:fill="auto"/>
          </w:tcPr>
          <w:p w14:paraId="7050707A" w14:textId="77777777" w:rsidR="006B2CF8" w:rsidRPr="00B11F1B" w:rsidRDefault="006C56C6" w:rsidP="00273D56">
            <w:pPr>
              <w:rPr>
                <w:b/>
              </w:rPr>
            </w:pPr>
            <w:r w:rsidRPr="00B11F1B">
              <w:rPr>
                <w:b/>
              </w:rPr>
              <w:t>10</w:t>
            </w:r>
          </w:p>
        </w:tc>
      </w:tr>
      <w:tr w:rsidR="00E3569D" w:rsidRPr="00B41C7B" w14:paraId="78ED4836" w14:textId="77777777" w:rsidTr="00B11F1B">
        <w:tc>
          <w:tcPr>
            <w:tcW w:w="749" w:type="dxa"/>
            <w:shd w:val="clear" w:color="auto" w:fill="auto"/>
          </w:tcPr>
          <w:p w14:paraId="3ACCAC99" w14:textId="77777777" w:rsidR="00E3569D" w:rsidRPr="00B11F1B" w:rsidRDefault="002E2188" w:rsidP="00273D56">
            <w:r w:rsidRPr="00B11F1B">
              <w:t>SB</w:t>
            </w:r>
            <w:r w:rsidR="00273D56" w:rsidRPr="00B11F1B">
              <w:t>6</w:t>
            </w:r>
          </w:p>
        </w:tc>
        <w:tc>
          <w:tcPr>
            <w:tcW w:w="5526" w:type="dxa"/>
            <w:shd w:val="clear" w:color="auto" w:fill="auto"/>
          </w:tcPr>
          <w:p w14:paraId="590645BE" w14:textId="77777777" w:rsidR="00E3569D" w:rsidRPr="00B11F1B" w:rsidRDefault="00E3569D" w:rsidP="00273D56">
            <w:pPr>
              <w:rPr>
                <w:b/>
              </w:rPr>
            </w:pPr>
            <w:r w:rsidRPr="00B11F1B">
              <w:rPr>
                <w:b/>
              </w:rPr>
              <w:t>Risk identification</w:t>
            </w:r>
          </w:p>
          <w:p w14:paraId="60AE73E5" w14:textId="4E8C7F45" w:rsidR="00E3569D" w:rsidRDefault="00295B51" w:rsidP="00273D56">
            <w:r>
              <w:t>The s</w:t>
            </w:r>
            <w:r w:rsidR="00E3569D">
              <w:t xml:space="preserve">upplier should maintain a risk management </w:t>
            </w:r>
            <w:r w:rsidR="00D16776">
              <w:t>strategy in line with the Service</w:t>
            </w:r>
            <w:r w:rsidR="00E3569D">
              <w:t>’s security policy an</w:t>
            </w:r>
            <w:r w:rsidR="00D16776">
              <w:t>d the risk appetite set by the A</w:t>
            </w:r>
            <w:r w:rsidR="00E3569D">
              <w:t>uthority. The strategy must in particular:</w:t>
            </w:r>
          </w:p>
          <w:p w14:paraId="1FA10B49" w14:textId="77777777" w:rsidR="00E3569D" w:rsidRDefault="00E3569D" w:rsidP="00273D56">
            <w:pPr>
              <w:numPr>
                <w:ilvl w:val="0"/>
                <w:numId w:val="14"/>
              </w:numPr>
              <w:spacing w:before="200"/>
              <w:ind w:hanging="360"/>
              <w:contextualSpacing/>
            </w:pPr>
            <w:r>
              <w:t>document a risk management and risk assessment process</w:t>
            </w:r>
            <w:r w:rsidR="00261A06">
              <w:t>; and</w:t>
            </w:r>
          </w:p>
          <w:p w14:paraId="003AA300" w14:textId="77777777" w:rsidR="00E3569D" w:rsidRDefault="00E3569D" w:rsidP="00273D56">
            <w:pPr>
              <w:numPr>
                <w:ilvl w:val="0"/>
                <w:numId w:val="14"/>
              </w:numPr>
              <w:spacing w:before="200"/>
              <w:ind w:hanging="360"/>
              <w:contextualSpacing/>
            </w:pPr>
            <w:r>
              <w:t>demonstrate how the supplier will identify and manage risks</w:t>
            </w:r>
            <w:r w:rsidR="00261A06">
              <w:t>.</w:t>
            </w:r>
          </w:p>
          <w:p w14:paraId="648BE24F" w14:textId="77777777" w:rsidR="00E3569D" w:rsidRDefault="00E3569D" w:rsidP="00273D56">
            <w:pPr>
              <w:ind w:left="720"/>
              <w:contextualSpacing/>
            </w:pPr>
          </w:p>
          <w:p w14:paraId="6575CA17" w14:textId="77777777" w:rsidR="00E3569D" w:rsidRDefault="00E3569D" w:rsidP="00273D56">
            <w:r>
              <w:t xml:space="preserve">The supplier should conform to NCSC’s risk management guidance: </w:t>
            </w:r>
          </w:p>
          <w:p w14:paraId="72D6B0F7" w14:textId="77777777" w:rsidR="007103E0" w:rsidRDefault="00CD6F38" w:rsidP="00BC5A2C">
            <w:pPr>
              <w:rPr>
                <w:rStyle w:val="Hyperlink"/>
              </w:rPr>
            </w:pPr>
            <w:hyperlink r:id="rId16" w:history="1">
              <w:r w:rsidR="007103E0" w:rsidRPr="00FE2822">
                <w:rPr>
                  <w:rStyle w:val="Hyperlink"/>
                </w:rPr>
                <w:t>https://www.ncsc.gov.uk/guidance/risk-management-and-</w:t>
              </w:r>
              <w:r w:rsidR="007103E0" w:rsidRPr="00FE2822">
                <w:rPr>
                  <w:rStyle w:val="Hyperlink"/>
                </w:rPr>
                <w:lastRenderedPageBreak/>
                <w:t>risk-analysis-practice</w:t>
              </w:r>
            </w:hyperlink>
          </w:p>
          <w:p w14:paraId="314FE10D" w14:textId="77777777" w:rsidR="00F03B82" w:rsidRPr="00B11F1B" w:rsidRDefault="00F03B82" w:rsidP="00BC5A2C">
            <w:pPr>
              <w:rPr>
                <w:b/>
              </w:rPr>
            </w:pPr>
          </w:p>
        </w:tc>
        <w:tc>
          <w:tcPr>
            <w:tcW w:w="2610" w:type="dxa"/>
            <w:shd w:val="clear" w:color="auto" w:fill="auto"/>
          </w:tcPr>
          <w:p w14:paraId="60798A29" w14:textId="3D78B702" w:rsidR="00E3569D" w:rsidRPr="00B11F1B" w:rsidRDefault="00E3569D" w:rsidP="00273D56">
            <w:r w:rsidRPr="00B11F1B">
              <w:lastRenderedPageBreak/>
              <w:t>What risk ma</w:t>
            </w:r>
            <w:r w:rsidR="000F2DCA">
              <w:t>nagement documentation for the S</w:t>
            </w:r>
            <w:r w:rsidRPr="00B11F1B">
              <w:t>ervice would you provide?</w:t>
            </w:r>
          </w:p>
          <w:p w14:paraId="31B629F3" w14:textId="77777777" w:rsidR="0078330B" w:rsidRPr="00B11F1B" w:rsidRDefault="0078330B" w:rsidP="00273D56"/>
          <w:p w14:paraId="34742E10" w14:textId="77777777" w:rsidR="00E3569D" w:rsidRPr="00B11F1B" w:rsidRDefault="00E3569D" w:rsidP="00273D56">
            <w:pPr>
              <w:rPr>
                <w:b/>
              </w:rPr>
            </w:pPr>
            <w:r w:rsidRPr="00B11F1B">
              <w:t>Outline the activity you would undertake to develop, maintain, and ensure compliance with, the risk management strategy.</w:t>
            </w:r>
          </w:p>
        </w:tc>
        <w:tc>
          <w:tcPr>
            <w:tcW w:w="1108" w:type="dxa"/>
            <w:shd w:val="clear" w:color="auto" w:fill="auto"/>
          </w:tcPr>
          <w:p w14:paraId="6817ED08" w14:textId="77777777" w:rsidR="00E3569D" w:rsidRPr="00B11F1B" w:rsidRDefault="006C56C6" w:rsidP="00273D56">
            <w:pPr>
              <w:rPr>
                <w:b/>
              </w:rPr>
            </w:pPr>
            <w:r w:rsidRPr="00B11F1B">
              <w:rPr>
                <w:b/>
              </w:rPr>
              <w:t>10</w:t>
            </w:r>
          </w:p>
        </w:tc>
      </w:tr>
      <w:tr w:rsidR="00BC5A2C" w:rsidRPr="00B41C7B" w14:paraId="2349B292" w14:textId="77777777" w:rsidTr="00B11F1B">
        <w:tc>
          <w:tcPr>
            <w:tcW w:w="749" w:type="dxa"/>
            <w:shd w:val="clear" w:color="auto" w:fill="auto"/>
          </w:tcPr>
          <w:p w14:paraId="41F82692" w14:textId="77777777" w:rsidR="00BC5A2C" w:rsidRPr="00B11F1B" w:rsidRDefault="002E2188" w:rsidP="0091426F">
            <w:r w:rsidRPr="00B11F1B">
              <w:lastRenderedPageBreak/>
              <w:t>SB</w:t>
            </w:r>
            <w:r w:rsidR="00BC5A2C" w:rsidRPr="00B11F1B">
              <w:t>7</w:t>
            </w:r>
          </w:p>
        </w:tc>
        <w:tc>
          <w:tcPr>
            <w:tcW w:w="5526" w:type="dxa"/>
            <w:shd w:val="clear" w:color="auto" w:fill="auto"/>
          </w:tcPr>
          <w:p w14:paraId="67EC78B1" w14:textId="77777777" w:rsidR="00BC5A2C" w:rsidRDefault="00BC5A2C" w:rsidP="0091426F">
            <w:pPr>
              <w:rPr>
                <w:b/>
                <w:bCs/>
              </w:rPr>
            </w:pPr>
            <w:r>
              <w:rPr>
                <w:b/>
                <w:bCs/>
              </w:rPr>
              <w:t>User Access Controls</w:t>
            </w:r>
          </w:p>
          <w:p w14:paraId="75DF0D57" w14:textId="77777777" w:rsidR="00BC5A2C" w:rsidRDefault="00BC5A2C" w:rsidP="0091426F">
            <w:r w:rsidRPr="00C31F0B">
              <w:t xml:space="preserve">The </w:t>
            </w:r>
            <w:r>
              <w:t>s</w:t>
            </w:r>
            <w:r w:rsidRPr="00C31F0B">
              <w:t xml:space="preserve">upplier must </w:t>
            </w:r>
            <w:r>
              <w:t xml:space="preserve"> operate a clear user access policy in relation to their staff and sub</w:t>
            </w:r>
            <w:r w:rsidR="00CF7751">
              <w:t>-</w:t>
            </w:r>
            <w:r>
              <w:t>contractors which in</w:t>
            </w:r>
            <w:r w:rsidR="00261A06">
              <w:t>cludes the following:</w:t>
            </w:r>
          </w:p>
          <w:p w14:paraId="090FCA28" w14:textId="77777777" w:rsidR="00BC5A2C" w:rsidRDefault="00BC5A2C" w:rsidP="0091426F">
            <w:pPr>
              <w:pStyle w:val="ListParagraph"/>
              <w:numPr>
                <w:ilvl w:val="0"/>
                <w:numId w:val="15"/>
              </w:numPr>
              <w:contextualSpacing/>
            </w:pPr>
            <w:r>
              <w:t>a robust password policy</w:t>
            </w:r>
            <w:r w:rsidR="002967F3">
              <w:t>;</w:t>
            </w:r>
          </w:p>
          <w:p w14:paraId="3DCB0446" w14:textId="77777777" w:rsidR="00BC5A2C" w:rsidRDefault="00BC5A2C" w:rsidP="0091426F">
            <w:pPr>
              <w:pStyle w:val="ListParagraph"/>
              <w:numPr>
                <w:ilvl w:val="0"/>
                <w:numId w:val="15"/>
              </w:numPr>
              <w:spacing w:before="200"/>
              <w:contextualSpacing/>
            </w:pPr>
            <w:r>
              <w:t>a process for removal of access privileges</w:t>
            </w:r>
            <w:r w:rsidR="002967F3">
              <w:t>;</w:t>
            </w:r>
          </w:p>
          <w:p w14:paraId="306FBD8F" w14:textId="77777777" w:rsidR="00BC5A2C" w:rsidRDefault="00BC5A2C" w:rsidP="0091426F">
            <w:pPr>
              <w:pStyle w:val="ListParagraph"/>
              <w:numPr>
                <w:ilvl w:val="0"/>
                <w:numId w:val="15"/>
              </w:numPr>
              <w:spacing w:before="200"/>
              <w:contextualSpacing/>
            </w:pPr>
            <w:r>
              <w:t>a ‘Joiner and leaver’ policy</w:t>
            </w:r>
            <w:r w:rsidR="002967F3">
              <w:t>;</w:t>
            </w:r>
          </w:p>
          <w:p w14:paraId="49C7DF68" w14:textId="77777777" w:rsidR="00BC5A2C" w:rsidRDefault="00BC5A2C" w:rsidP="0091426F">
            <w:pPr>
              <w:pStyle w:val="ListParagraph"/>
              <w:numPr>
                <w:ilvl w:val="0"/>
                <w:numId w:val="15"/>
              </w:numPr>
              <w:spacing w:before="200"/>
              <w:contextualSpacing/>
            </w:pPr>
            <w:r>
              <w:t>appropriate technical controls on user access</w:t>
            </w:r>
            <w:r w:rsidR="002967F3">
              <w:t>;</w:t>
            </w:r>
          </w:p>
          <w:p w14:paraId="13D26510" w14:textId="77777777" w:rsidR="00BC5A2C" w:rsidRDefault="00BC5A2C" w:rsidP="0091426F">
            <w:pPr>
              <w:pStyle w:val="ListParagraph"/>
              <w:numPr>
                <w:ilvl w:val="0"/>
                <w:numId w:val="15"/>
              </w:numPr>
              <w:spacing w:before="200"/>
              <w:contextualSpacing/>
            </w:pPr>
            <w:r>
              <w:t>a process for role based access</w:t>
            </w:r>
            <w:r w:rsidR="002967F3">
              <w:t>; and</w:t>
            </w:r>
          </w:p>
          <w:p w14:paraId="5A49024B" w14:textId="77777777" w:rsidR="00BC5A2C" w:rsidRDefault="00CD6F38" w:rsidP="0091426F">
            <w:hyperlink r:id="rId17" w:history="1">
              <w:r w:rsidR="002967F3" w:rsidRPr="00282986">
                <w:rPr>
                  <w:rStyle w:val="Hyperlink"/>
                </w:rPr>
                <w:t>https://www.ncsc.gov.uk/guidance/cloud-security-principle-10-identity-and-authentication</w:t>
              </w:r>
            </w:hyperlink>
          </w:p>
          <w:p w14:paraId="3AEDFC01" w14:textId="730D24C8" w:rsidR="007E0D39" w:rsidRPr="00B11F1B" w:rsidRDefault="007E0D39" w:rsidP="0091426F">
            <w:pPr>
              <w:rPr>
                <w:b/>
              </w:rPr>
            </w:pPr>
          </w:p>
        </w:tc>
        <w:tc>
          <w:tcPr>
            <w:tcW w:w="2610" w:type="dxa"/>
            <w:shd w:val="clear" w:color="auto" w:fill="auto"/>
          </w:tcPr>
          <w:p w14:paraId="56E995CB" w14:textId="77777777" w:rsidR="00BC5A2C" w:rsidRDefault="00BC5A2C" w:rsidP="0091426F">
            <w:r>
              <w:t>What approach would you take to meeting this requirement? What experience do you have in meeting this requirement for other clients with similar needs?</w:t>
            </w:r>
          </w:p>
          <w:p w14:paraId="5A246802" w14:textId="77777777" w:rsidR="00BC5A2C" w:rsidRPr="00B11F1B" w:rsidRDefault="00BC5A2C" w:rsidP="0091426F"/>
        </w:tc>
        <w:tc>
          <w:tcPr>
            <w:tcW w:w="1108" w:type="dxa"/>
            <w:shd w:val="clear" w:color="auto" w:fill="auto"/>
          </w:tcPr>
          <w:p w14:paraId="41B6F7B5" w14:textId="77777777" w:rsidR="00BC5A2C" w:rsidRPr="00B11F1B" w:rsidRDefault="006C56C6" w:rsidP="0091426F">
            <w:pPr>
              <w:rPr>
                <w:b/>
              </w:rPr>
            </w:pPr>
            <w:r w:rsidRPr="00B11F1B">
              <w:rPr>
                <w:b/>
              </w:rPr>
              <w:t>10</w:t>
            </w:r>
          </w:p>
        </w:tc>
      </w:tr>
      <w:tr w:rsidR="006B2CF8" w:rsidRPr="00B41C7B" w14:paraId="0008165E" w14:textId="77777777" w:rsidTr="00B11F1B">
        <w:tc>
          <w:tcPr>
            <w:tcW w:w="749" w:type="dxa"/>
            <w:shd w:val="clear" w:color="auto" w:fill="auto"/>
          </w:tcPr>
          <w:p w14:paraId="5D546062" w14:textId="77777777" w:rsidR="006B2CF8" w:rsidRPr="00B11F1B" w:rsidRDefault="002E2188" w:rsidP="00273D56">
            <w:r w:rsidRPr="00B11F1B">
              <w:t>SB</w:t>
            </w:r>
            <w:r w:rsidR="00BC5A2C" w:rsidRPr="00B11F1B">
              <w:t>8</w:t>
            </w:r>
          </w:p>
        </w:tc>
        <w:tc>
          <w:tcPr>
            <w:tcW w:w="5526" w:type="dxa"/>
            <w:shd w:val="clear" w:color="auto" w:fill="auto"/>
          </w:tcPr>
          <w:p w14:paraId="0902652C" w14:textId="77777777" w:rsidR="006B2CF8" w:rsidRPr="00B11F1B" w:rsidRDefault="006B2CF8" w:rsidP="00273D56">
            <w:pPr>
              <w:rPr>
                <w:b/>
              </w:rPr>
            </w:pPr>
            <w:r w:rsidRPr="00B11F1B">
              <w:rPr>
                <w:b/>
              </w:rPr>
              <w:t>Business continuity and disaster recovery plan</w:t>
            </w:r>
          </w:p>
          <w:p w14:paraId="3BF00D18" w14:textId="77777777" w:rsidR="006B2CF8" w:rsidRPr="00B11F1B" w:rsidRDefault="006B2CF8" w:rsidP="00273D56">
            <w:r w:rsidRPr="00B11F1B">
              <w:t>The supplier must prepare, for the Authority’s approval, a Strategy to ensure business continuity of the</w:t>
            </w:r>
            <w:r w:rsidR="0091426F" w:rsidRPr="00B11F1B">
              <w:t xml:space="preserve"> Service</w:t>
            </w:r>
            <w:r w:rsidRPr="00B11F1B">
              <w:t xml:space="preserve"> and to enable recovery from adverse events.</w:t>
            </w:r>
          </w:p>
          <w:p w14:paraId="03332FD5" w14:textId="77777777" w:rsidR="0078330B" w:rsidRPr="00B11F1B" w:rsidRDefault="0078330B" w:rsidP="00273D56"/>
          <w:p w14:paraId="5DBEB73F" w14:textId="77777777" w:rsidR="006B2CF8" w:rsidRPr="00B11F1B" w:rsidRDefault="006B2CF8" w:rsidP="00273D56">
            <w:r w:rsidRPr="00B11F1B">
              <w:t>The strategy should include:</w:t>
            </w:r>
          </w:p>
          <w:p w14:paraId="7888E6EB" w14:textId="77777777" w:rsidR="006B2CF8" w:rsidRPr="00B11F1B" w:rsidRDefault="006B2CF8" w:rsidP="00273D56">
            <w:pPr>
              <w:pStyle w:val="ListParagraph"/>
              <w:numPr>
                <w:ilvl w:val="0"/>
                <w:numId w:val="3"/>
              </w:numPr>
            </w:pPr>
            <w:r w:rsidRPr="00B11F1B">
              <w:t>ensuring resilience (e.g. approach to failover between servers and/or Sites)</w:t>
            </w:r>
            <w:r w:rsidR="00CF7751" w:rsidRPr="00B11F1B">
              <w:t>;</w:t>
            </w:r>
          </w:p>
          <w:p w14:paraId="370FBFF4" w14:textId="77777777" w:rsidR="006B2CF8" w:rsidRPr="00B11F1B" w:rsidRDefault="006B2CF8" w:rsidP="00273D56">
            <w:pPr>
              <w:pStyle w:val="ListParagraph"/>
              <w:numPr>
                <w:ilvl w:val="0"/>
                <w:numId w:val="3"/>
              </w:numPr>
            </w:pPr>
            <w:r w:rsidRPr="00B11F1B">
              <w:t>enabling offline access to the Service or to equivalent functionality</w:t>
            </w:r>
            <w:r w:rsidR="00CF7751" w:rsidRPr="00B11F1B">
              <w:t>;</w:t>
            </w:r>
          </w:p>
          <w:p w14:paraId="7243D3C5" w14:textId="77777777" w:rsidR="006B2CF8" w:rsidRPr="00B11F1B" w:rsidRDefault="006B2CF8" w:rsidP="00273D56">
            <w:pPr>
              <w:pStyle w:val="ListParagraph"/>
              <w:numPr>
                <w:ilvl w:val="0"/>
                <w:numId w:val="3"/>
              </w:numPr>
            </w:pPr>
            <w:r w:rsidRPr="00B11F1B">
              <w:t>a backup, restore, and data retention policy (including data, code, server configuration and virtual build scripts for Cloud environment)</w:t>
            </w:r>
            <w:r w:rsidR="00CF7751" w:rsidRPr="00B11F1B">
              <w:t>;</w:t>
            </w:r>
          </w:p>
          <w:p w14:paraId="2F202E7E" w14:textId="77777777" w:rsidR="006B2CF8" w:rsidRPr="00B11F1B" w:rsidRDefault="006B2CF8" w:rsidP="00273D56">
            <w:pPr>
              <w:pStyle w:val="ListParagraph"/>
              <w:numPr>
                <w:ilvl w:val="0"/>
                <w:numId w:val="3"/>
              </w:numPr>
            </w:pPr>
            <w:r w:rsidRPr="00B11F1B">
              <w:t xml:space="preserve">the management and communication of actual or potential issues affecting use of the </w:t>
            </w:r>
            <w:r w:rsidR="0091426F" w:rsidRPr="00B11F1B">
              <w:t xml:space="preserve">Service </w:t>
            </w:r>
            <w:r w:rsidRPr="00B11F1B">
              <w:t>(including out of hours)</w:t>
            </w:r>
            <w:r w:rsidR="00CF7751" w:rsidRPr="00B11F1B">
              <w:t>; and</w:t>
            </w:r>
          </w:p>
          <w:p w14:paraId="00A4706B" w14:textId="2FE65E87" w:rsidR="006B2CF8" w:rsidRPr="00B11F1B" w:rsidRDefault="006B2CF8" w:rsidP="00273D56">
            <w:pPr>
              <w:pStyle w:val="ListParagraph"/>
              <w:numPr>
                <w:ilvl w:val="0"/>
                <w:numId w:val="3"/>
              </w:numPr>
            </w:pPr>
            <w:r w:rsidRPr="00B11F1B">
              <w:t>contingency plans for dealing with adverse events</w:t>
            </w:r>
            <w:r w:rsidR="009972FD">
              <w:t>.</w:t>
            </w:r>
          </w:p>
          <w:p w14:paraId="3F7967C7" w14:textId="77777777" w:rsidR="002E2188" w:rsidRPr="00B11F1B" w:rsidRDefault="002E2188" w:rsidP="00273D56"/>
          <w:p w14:paraId="2F8F0BE5" w14:textId="77777777" w:rsidR="006B2CF8" w:rsidRPr="00B11F1B" w:rsidRDefault="0091426F" w:rsidP="00273D56">
            <w:r w:rsidRPr="00B11F1B">
              <w:t>Once a Product</w:t>
            </w:r>
            <w:r w:rsidR="006B2CF8" w:rsidRPr="00B11F1B">
              <w:t xml:space="preserve"> is deployed in the production environment, the supplier must:</w:t>
            </w:r>
          </w:p>
          <w:p w14:paraId="1DC823E4" w14:textId="77777777" w:rsidR="006B2CF8" w:rsidRPr="00B11F1B" w:rsidRDefault="00CF7751" w:rsidP="00273D56">
            <w:pPr>
              <w:pStyle w:val="ListParagraph"/>
              <w:numPr>
                <w:ilvl w:val="0"/>
                <w:numId w:val="3"/>
              </w:numPr>
            </w:pPr>
            <w:r w:rsidRPr="00B11F1B">
              <w:t>m</w:t>
            </w:r>
            <w:r w:rsidR="006B2CF8" w:rsidRPr="00B11F1B">
              <w:t>onitor the Service for potential issues affecting availability</w:t>
            </w:r>
            <w:r w:rsidRPr="00B11F1B">
              <w:t>;</w:t>
            </w:r>
          </w:p>
          <w:p w14:paraId="2215912F" w14:textId="77777777" w:rsidR="006B2CF8" w:rsidRPr="00B11F1B" w:rsidRDefault="00CF7751" w:rsidP="00273D56">
            <w:pPr>
              <w:pStyle w:val="ListParagraph"/>
              <w:numPr>
                <w:ilvl w:val="0"/>
                <w:numId w:val="3"/>
              </w:numPr>
            </w:pPr>
            <w:r w:rsidRPr="00B11F1B">
              <w:t>p</w:t>
            </w:r>
            <w:r w:rsidR="006B2CF8" w:rsidRPr="00B11F1B">
              <w:t>rovide ad hoc and regular reports to the authority (see KPIs)</w:t>
            </w:r>
            <w:r w:rsidRPr="00B11F1B">
              <w:t>; and</w:t>
            </w:r>
          </w:p>
          <w:p w14:paraId="306F8A1F" w14:textId="77777777" w:rsidR="006B2CF8" w:rsidRPr="00B11F1B" w:rsidRDefault="006B2CF8" w:rsidP="00273D56">
            <w:pPr>
              <w:pStyle w:val="ListParagraph"/>
              <w:numPr>
                <w:ilvl w:val="0"/>
                <w:numId w:val="3"/>
              </w:numPr>
            </w:pPr>
            <w:r w:rsidRPr="00B11F1B">
              <w:t>test contingency plans on a frequency directed by the Authority</w:t>
            </w:r>
            <w:r w:rsidR="00CF7751" w:rsidRPr="00B11F1B">
              <w:t>.</w:t>
            </w:r>
          </w:p>
          <w:p w14:paraId="42129D21" w14:textId="77777777" w:rsidR="006B2CF8" w:rsidRPr="00B11F1B" w:rsidRDefault="006B2CF8" w:rsidP="00273D56">
            <w:pPr>
              <w:rPr>
                <w:b/>
              </w:rPr>
            </w:pPr>
          </w:p>
        </w:tc>
        <w:tc>
          <w:tcPr>
            <w:tcW w:w="2610" w:type="dxa"/>
            <w:shd w:val="clear" w:color="auto" w:fill="auto"/>
          </w:tcPr>
          <w:p w14:paraId="5F22DAF8" w14:textId="77777777" w:rsidR="006B2CF8" w:rsidRPr="00B11F1B" w:rsidRDefault="006B2CF8" w:rsidP="00273D56">
            <w:pPr>
              <w:rPr>
                <w:b/>
              </w:rPr>
            </w:pPr>
            <w:r w:rsidRPr="00B11F1B">
              <w:t>What approach would you take to meeting this requirement? What experience do you have in meeting this requirement for other clients with similar needs?</w:t>
            </w:r>
          </w:p>
        </w:tc>
        <w:tc>
          <w:tcPr>
            <w:tcW w:w="1108" w:type="dxa"/>
            <w:shd w:val="clear" w:color="auto" w:fill="auto"/>
          </w:tcPr>
          <w:p w14:paraId="57375015" w14:textId="77777777" w:rsidR="006B2CF8" w:rsidRPr="00B11F1B" w:rsidRDefault="006C56C6" w:rsidP="00273D56">
            <w:pPr>
              <w:rPr>
                <w:b/>
              </w:rPr>
            </w:pPr>
            <w:r w:rsidRPr="00B11F1B">
              <w:rPr>
                <w:b/>
              </w:rPr>
              <w:t>10</w:t>
            </w:r>
          </w:p>
        </w:tc>
      </w:tr>
      <w:tr w:rsidR="00BC5A2C" w:rsidRPr="00B41C7B" w14:paraId="31C0293D" w14:textId="77777777" w:rsidTr="00B11F1B">
        <w:tc>
          <w:tcPr>
            <w:tcW w:w="8885" w:type="dxa"/>
            <w:gridSpan w:val="3"/>
            <w:shd w:val="clear" w:color="auto" w:fill="auto"/>
          </w:tcPr>
          <w:p w14:paraId="514EB45E" w14:textId="77777777" w:rsidR="00BC5A2C" w:rsidRPr="00B11F1B" w:rsidRDefault="001C2532" w:rsidP="0091426F">
            <w:pPr>
              <w:rPr>
                <w:b/>
              </w:rPr>
            </w:pPr>
            <w:r w:rsidRPr="00B11F1B">
              <w:rPr>
                <w:b/>
              </w:rPr>
              <w:t xml:space="preserve">TOTAL AVAILABLE PRE-WEIGHTED </w:t>
            </w:r>
            <w:r w:rsidR="00BC5A2C" w:rsidRPr="00B11F1B">
              <w:rPr>
                <w:b/>
              </w:rPr>
              <w:t>SCORE FOR CATEGORY</w:t>
            </w:r>
          </w:p>
        </w:tc>
        <w:tc>
          <w:tcPr>
            <w:tcW w:w="1108" w:type="dxa"/>
            <w:shd w:val="clear" w:color="auto" w:fill="auto"/>
          </w:tcPr>
          <w:p w14:paraId="536A5809" w14:textId="77777777" w:rsidR="00BC5A2C" w:rsidRPr="00B11F1B" w:rsidRDefault="006C56C6" w:rsidP="0091426F">
            <w:pPr>
              <w:rPr>
                <w:b/>
              </w:rPr>
            </w:pPr>
            <w:r w:rsidRPr="00B11F1B">
              <w:rPr>
                <w:b/>
              </w:rPr>
              <w:t>80</w:t>
            </w:r>
          </w:p>
        </w:tc>
      </w:tr>
      <w:tr w:rsidR="00BC5A2C" w:rsidRPr="00B41C7B" w14:paraId="763C1E13" w14:textId="77777777" w:rsidTr="00B11F1B">
        <w:tc>
          <w:tcPr>
            <w:tcW w:w="8885" w:type="dxa"/>
            <w:gridSpan w:val="3"/>
            <w:shd w:val="clear" w:color="auto" w:fill="auto"/>
          </w:tcPr>
          <w:p w14:paraId="33FAC614" w14:textId="77777777" w:rsidR="00BC5A2C" w:rsidRPr="00B11F1B" w:rsidRDefault="00BC5A2C" w:rsidP="0091426F">
            <w:pPr>
              <w:rPr>
                <w:b/>
              </w:rPr>
            </w:pPr>
            <w:r w:rsidRPr="00B11F1B">
              <w:rPr>
                <w:b/>
              </w:rPr>
              <w:t>TOTAL AVAILABLE WEIGHTED SCORE FOR CATEGORY</w:t>
            </w:r>
          </w:p>
        </w:tc>
        <w:tc>
          <w:tcPr>
            <w:tcW w:w="1108" w:type="dxa"/>
            <w:shd w:val="clear" w:color="auto" w:fill="auto"/>
          </w:tcPr>
          <w:p w14:paraId="368DBA98" w14:textId="77777777" w:rsidR="00BC5A2C" w:rsidRPr="00B11F1B" w:rsidRDefault="006C56C6" w:rsidP="0091426F">
            <w:pPr>
              <w:rPr>
                <w:b/>
              </w:rPr>
            </w:pPr>
            <w:r w:rsidRPr="00B11F1B">
              <w:rPr>
                <w:b/>
              </w:rPr>
              <w:t>100</w:t>
            </w:r>
          </w:p>
        </w:tc>
      </w:tr>
    </w:tbl>
    <w:p w14:paraId="7B5ABC54" w14:textId="77777777" w:rsidR="00BC5A2C" w:rsidRPr="00B11F1B" w:rsidRDefault="00BC5A2C" w:rsidP="00BC5A2C">
      <w:pPr>
        <w:rPr>
          <w:b/>
        </w:rPr>
      </w:pPr>
    </w:p>
    <w:p w14:paraId="62F7E56A" w14:textId="77777777" w:rsidR="006B2CF8" w:rsidRDefault="006B2CF8" w:rsidP="00273D56"/>
    <w:p w14:paraId="5B28F9EF" w14:textId="77777777" w:rsidR="006B2CF8" w:rsidRDefault="006B2CF8" w:rsidP="00273D56"/>
    <w:p w14:paraId="4E092B47" w14:textId="77777777" w:rsidR="006B2CF8" w:rsidRDefault="006B2CF8" w:rsidP="00273D56"/>
    <w:p w14:paraId="50CE1A62" w14:textId="77777777" w:rsidR="006B2CF8" w:rsidRDefault="006B2CF8" w:rsidP="00273D56"/>
    <w:p w14:paraId="0DD70868" w14:textId="77777777" w:rsidR="00E3569D" w:rsidRDefault="00E3569D" w:rsidP="00273D56">
      <w:pPr>
        <w:spacing w:after="200" w:line="276" w:lineRule="auto"/>
      </w:pPr>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526"/>
        <w:gridCol w:w="2610"/>
        <w:gridCol w:w="1108"/>
      </w:tblGrid>
      <w:tr w:rsidR="008533AE" w:rsidRPr="00B41C7B" w14:paraId="3F26F4AE" w14:textId="77777777" w:rsidTr="00B11F1B">
        <w:trPr>
          <w:trHeight w:val="373"/>
        </w:trPr>
        <w:tc>
          <w:tcPr>
            <w:tcW w:w="9993" w:type="dxa"/>
            <w:gridSpan w:val="4"/>
            <w:shd w:val="clear" w:color="auto" w:fill="DBE5F1"/>
            <w:vAlign w:val="center"/>
          </w:tcPr>
          <w:p w14:paraId="0D6A395A" w14:textId="77777777" w:rsidR="008533AE" w:rsidRPr="00B11F1B" w:rsidRDefault="008533AE" w:rsidP="005E2AE9">
            <w:pPr>
              <w:rPr>
                <w:b/>
              </w:rPr>
            </w:pPr>
            <w:r w:rsidRPr="00B11F1B">
              <w:rPr>
                <w:b/>
              </w:rPr>
              <w:lastRenderedPageBreak/>
              <w:t>Stage 1 – Standards and ways of working</w:t>
            </w:r>
            <w:r w:rsidR="006B2CF8" w:rsidRPr="00B11F1B">
              <w:rPr>
                <w:b/>
              </w:rPr>
              <w:t xml:space="preserve"> (SW)</w:t>
            </w:r>
          </w:p>
        </w:tc>
      </w:tr>
      <w:tr w:rsidR="005C3AE2" w:rsidRPr="00B41C7B" w14:paraId="16768985" w14:textId="77777777" w:rsidTr="00B11F1B">
        <w:tc>
          <w:tcPr>
            <w:tcW w:w="749" w:type="dxa"/>
            <w:shd w:val="clear" w:color="auto" w:fill="DBE5F1"/>
          </w:tcPr>
          <w:p w14:paraId="54859FE3" w14:textId="77777777" w:rsidR="005C3AE2" w:rsidRPr="00B11F1B" w:rsidRDefault="005C3AE2" w:rsidP="00273D56">
            <w:pPr>
              <w:rPr>
                <w:b/>
              </w:rPr>
            </w:pPr>
            <w:r w:rsidRPr="00B11F1B">
              <w:rPr>
                <w:b/>
              </w:rPr>
              <w:t>Ref</w:t>
            </w:r>
          </w:p>
        </w:tc>
        <w:tc>
          <w:tcPr>
            <w:tcW w:w="5526" w:type="dxa"/>
            <w:shd w:val="clear" w:color="auto" w:fill="DBE5F1"/>
          </w:tcPr>
          <w:p w14:paraId="255397CA" w14:textId="77777777" w:rsidR="005C3AE2" w:rsidRPr="00B11F1B" w:rsidRDefault="005C3AE2" w:rsidP="00273D56">
            <w:pPr>
              <w:rPr>
                <w:b/>
              </w:rPr>
            </w:pPr>
            <w:r w:rsidRPr="00B11F1B">
              <w:rPr>
                <w:b/>
              </w:rPr>
              <w:t>Requirement</w:t>
            </w:r>
          </w:p>
        </w:tc>
        <w:tc>
          <w:tcPr>
            <w:tcW w:w="2610" w:type="dxa"/>
            <w:shd w:val="clear" w:color="auto" w:fill="DBE5F1"/>
          </w:tcPr>
          <w:p w14:paraId="12F2EF6F" w14:textId="77777777" w:rsidR="005C3AE2" w:rsidRPr="00B11F1B" w:rsidRDefault="005C3AE2" w:rsidP="00273D56">
            <w:pPr>
              <w:rPr>
                <w:b/>
              </w:rPr>
            </w:pPr>
            <w:r w:rsidRPr="00B11F1B">
              <w:rPr>
                <w:b/>
              </w:rPr>
              <w:t xml:space="preserve">Information </w:t>
            </w:r>
          </w:p>
          <w:p w14:paraId="0CD84101" w14:textId="77777777" w:rsidR="005C3AE2" w:rsidRPr="00B11F1B" w:rsidRDefault="005C3AE2" w:rsidP="00273D56">
            <w:pPr>
              <w:rPr>
                <w:b/>
              </w:rPr>
            </w:pPr>
            <w:r w:rsidRPr="00B11F1B">
              <w:rPr>
                <w:b/>
              </w:rPr>
              <w:t>required from potential suppliers</w:t>
            </w:r>
          </w:p>
        </w:tc>
        <w:tc>
          <w:tcPr>
            <w:tcW w:w="1108" w:type="dxa"/>
            <w:shd w:val="clear" w:color="auto" w:fill="DBE5F1"/>
          </w:tcPr>
          <w:p w14:paraId="5F42885F" w14:textId="77777777" w:rsidR="005C3AE2" w:rsidRPr="00B11F1B" w:rsidRDefault="005C3AE2" w:rsidP="00273D56">
            <w:pPr>
              <w:rPr>
                <w:b/>
              </w:rPr>
            </w:pPr>
            <w:r w:rsidRPr="00B11F1B">
              <w:rPr>
                <w:b/>
              </w:rPr>
              <w:t>Available pre-weighted score</w:t>
            </w:r>
          </w:p>
        </w:tc>
      </w:tr>
      <w:tr w:rsidR="00E3569D" w:rsidRPr="00B41C7B" w14:paraId="659FB8A1" w14:textId="77777777" w:rsidTr="00B11F1B">
        <w:tc>
          <w:tcPr>
            <w:tcW w:w="749" w:type="dxa"/>
            <w:shd w:val="clear" w:color="auto" w:fill="auto"/>
          </w:tcPr>
          <w:p w14:paraId="5C866119" w14:textId="77777777" w:rsidR="00E3569D" w:rsidRPr="00B11F1B" w:rsidRDefault="00E3569D" w:rsidP="00273D56">
            <w:r w:rsidRPr="00B11F1B">
              <w:t>SW1</w:t>
            </w:r>
          </w:p>
        </w:tc>
        <w:tc>
          <w:tcPr>
            <w:tcW w:w="5526" w:type="dxa"/>
            <w:shd w:val="clear" w:color="auto" w:fill="auto"/>
          </w:tcPr>
          <w:p w14:paraId="2A47D540" w14:textId="77777777" w:rsidR="00E3569D" w:rsidRPr="00B11F1B" w:rsidRDefault="00E3569D" w:rsidP="00273D56">
            <w:pPr>
              <w:contextualSpacing/>
              <w:rPr>
                <w:b/>
              </w:rPr>
            </w:pPr>
            <w:r w:rsidRPr="00B11F1B">
              <w:rPr>
                <w:b/>
              </w:rPr>
              <w:t>Standards compliance</w:t>
            </w:r>
          </w:p>
          <w:p w14:paraId="20CCB193" w14:textId="77777777" w:rsidR="00E3569D" w:rsidRPr="00B11F1B" w:rsidRDefault="00295B51" w:rsidP="00273D56">
            <w:pPr>
              <w:contextualSpacing/>
              <w:rPr>
                <w:color w:val="1155CC"/>
                <w:u w:val="single"/>
              </w:rPr>
            </w:pPr>
            <w:r w:rsidRPr="00B11F1B">
              <w:t>The s</w:t>
            </w:r>
            <w:r w:rsidR="00E3569D" w:rsidRPr="00B11F1B">
              <w:t xml:space="preserve">upplier must comply, to the extent within its control and as approved by the Authority, with the </w:t>
            </w:r>
            <w:hyperlink r:id="rId18">
              <w:r w:rsidR="00E3569D" w:rsidRPr="00B11F1B">
                <w:rPr>
                  <w:color w:val="1155CC"/>
                  <w:u w:val="single"/>
                </w:rPr>
                <w:t>Digital Service Standard</w:t>
              </w:r>
            </w:hyperlink>
            <w:r w:rsidR="00E3569D" w:rsidRPr="00B11F1B">
              <w:rPr>
                <w:color w:val="1155CC"/>
                <w:u w:val="single"/>
              </w:rPr>
              <w:t>.</w:t>
            </w:r>
          </w:p>
          <w:p w14:paraId="67C50627" w14:textId="77777777" w:rsidR="000637AA" w:rsidRPr="00B11F1B" w:rsidRDefault="000637AA" w:rsidP="00273D56">
            <w:pPr>
              <w:contextualSpacing/>
            </w:pPr>
          </w:p>
          <w:p w14:paraId="0C89F763" w14:textId="77777777" w:rsidR="00E3569D" w:rsidRPr="00B11F1B" w:rsidRDefault="00295B51" w:rsidP="00273D56">
            <w:r w:rsidRPr="00B11F1B">
              <w:t>The s</w:t>
            </w:r>
            <w:r w:rsidR="00E3569D" w:rsidRPr="00B11F1B">
              <w:t>upplier must (when designing, implementing and delivering the Services) adopt the applicable elements of HM Government’s Technology Code of Practice as documented at</w:t>
            </w:r>
            <w:hyperlink r:id="rId19">
              <w:r w:rsidR="00E3569D" w:rsidRPr="00B11F1B">
                <w:t xml:space="preserve"> </w:t>
              </w:r>
            </w:hyperlink>
            <w:hyperlink r:id="rId20">
              <w:r w:rsidR="00E3569D" w:rsidRPr="00B11F1B">
                <w:rPr>
                  <w:color w:val="0000FF"/>
                  <w:u w:val="single"/>
                </w:rPr>
                <w:t>https://www.gov.uk/government/publications/technology-code-of-practice/technology-code-of-practice</w:t>
              </w:r>
            </w:hyperlink>
            <w:r w:rsidR="00E3569D" w:rsidRPr="00B11F1B">
              <w:t>.</w:t>
            </w:r>
          </w:p>
          <w:p w14:paraId="23E4560D" w14:textId="77777777" w:rsidR="000637AA" w:rsidRPr="00B11F1B" w:rsidRDefault="000637AA" w:rsidP="00273D56"/>
          <w:p w14:paraId="09C5F656" w14:textId="77777777" w:rsidR="00E3569D" w:rsidRPr="00B11F1B" w:rsidRDefault="00295B51" w:rsidP="00273D56">
            <w:r w:rsidRPr="00B11F1B">
              <w:t>The s</w:t>
            </w:r>
            <w:r w:rsidR="00E3569D" w:rsidRPr="00B11F1B">
              <w:t>upplier must comply</w:t>
            </w:r>
            <w:r w:rsidRPr="00B11F1B">
              <w:t>,</w:t>
            </w:r>
            <w:r w:rsidR="00E3569D" w:rsidRPr="00B11F1B">
              <w:t xml:space="preserve"> to the extent within its control and as approved by the Authority, with UK Government’s Open Standards Principles as documented at </w:t>
            </w:r>
            <w:hyperlink r:id="rId21">
              <w:r w:rsidR="00E3569D" w:rsidRPr="00B11F1B">
                <w:rPr>
                  <w:color w:val="0000FF"/>
                  <w:u w:val="single"/>
                </w:rPr>
                <w:t>https://www.gov.uk/government/publications/open-standards-principles/openstandards-principles</w:t>
              </w:r>
            </w:hyperlink>
            <w:r w:rsidR="00E3569D" w:rsidRPr="00B11F1B">
              <w:t>, as they relate to the specification of standards for software interoperability, data and document formats in the IT Environment.</w:t>
            </w:r>
          </w:p>
          <w:p w14:paraId="0A87EAE8" w14:textId="77777777" w:rsidR="00E3569D" w:rsidRPr="00B11F1B" w:rsidRDefault="00E3569D" w:rsidP="00273D56"/>
        </w:tc>
        <w:tc>
          <w:tcPr>
            <w:tcW w:w="2610" w:type="dxa"/>
            <w:shd w:val="clear" w:color="auto" w:fill="auto"/>
          </w:tcPr>
          <w:p w14:paraId="1B4B7976" w14:textId="77777777" w:rsidR="00E3569D" w:rsidRPr="00B11F1B" w:rsidRDefault="00E3569D" w:rsidP="00273D56">
            <w:pPr>
              <w:rPr>
                <w:b/>
              </w:rPr>
            </w:pPr>
            <w:r w:rsidRPr="00B11F1B">
              <w:t>What approach would you take to meeting this requirement? What experience do you have in meeting this requirement for other clients with similar needs?</w:t>
            </w:r>
          </w:p>
        </w:tc>
        <w:tc>
          <w:tcPr>
            <w:tcW w:w="1108" w:type="dxa"/>
            <w:shd w:val="clear" w:color="auto" w:fill="auto"/>
          </w:tcPr>
          <w:p w14:paraId="397F59AB" w14:textId="77777777" w:rsidR="00E3569D" w:rsidRPr="00B11F1B" w:rsidRDefault="006C56C6" w:rsidP="00273D56">
            <w:pPr>
              <w:rPr>
                <w:b/>
              </w:rPr>
            </w:pPr>
            <w:r w:rsidRPr="00B11F1B">
              <w:rPr>
                <w:b/>
              </w:rPr>
              <w:t>10</w:t>
            </w:r>
          </w:p>
        </w:tc>
      </w:tr>
      <w:tr w:rsidR="008533AE" w:rsidRPr="00B41C7B" w14:paraId="7689D0CB" w14:textId="77777777" w:rsidTr="00B11F1B">
        <w:tc>
          <w:tcPr>
            <w:tcW w:w="749" w:type="dxa"/>
            <w:shd w:val="clear" w:color="auto" w:fill="auto"/>
          </w:tcPr>
          <w:p w14:paraId="3B7AEB94" w14:textId="77777777" w:rsidR="00637E63" w:rsidRPr="00B11F1B" w:rsidRDefault="00273D56" w:rsidP="00273D56">
            <w:r w:rsidRPr="00B11F1B">
              <w:t>SW2</w:t>
            </w:r>
          </w:p>
        </w:tc>
        <w:tc>
          <w:tcPr>
            <w:tcW w:w="5526" w:type="dxa"/>
            <w:shd w:val="clear" w:color="auto" w:fill="auto"/>
          </w:tcPr>
          <w:p w14:paraId="75AC669A" w14:textId="77777777" w:rsidR="008533AE" w:rsidRPr="00B11F1B" w:rsidRDefault="008533AE" w:rsidP="00273D56">
            <w:pPr>
              <w:rPr>
                <w:b/>
                <w:i/>
              </w:rPr>
            </w:pPr>
            <w:r w:rsidRPr="00B11F1B">
              <w:rPr>
                <w:b/>
              </w:rPr>
              <w:t xml:space="preserve">Service levels </w:t>
            </w:r>
          </w:p>
          <w:p w14:paraId="71E919FA" w14:textId="77777777" w:rsidR="00873B0E" w:rsidRPr="00B11F1B" w:rsidRDefault="00873B0E" w:rsidP="00BC5A2C">
            <w:r w:rsidRPr="00B11F1B">
              <w:t xml:space="preserve">The supplier must </w:t>
            </w:r>
            <w:r w:rsidR="00BC5A2C" w:rsidRPr="00B11F1B">
              <w:t xml:space="preserve">provide </w:t>
            </w:r>
            <w:r w:rsidRPr="00B11F1B">
              <w:t>the Service to Service Levels and Key Performance Indicators</w:t>
            </w:r>
            <w:r w:rsidR="00BC5A2C" w:rsidRPr="00B11F1B">
              <w:t xml:space="preserve"> </w:t>
            </w:r>
            <w:r w:rsidRPr="00B11F1B">
              <w:t xml:space="preserve">approved by the Authority. </w:t>
            </w:r>
          </w:p>
        </w:tc>
        <w:tc>
          <w:tcPr>
            <w:tcW w:w="2610" w:type="dxa"/>
            <w:shd w:val="clear" w:color="auto" w:fill="auto"/>
          </w:tcPr>
          <w:p w14:paraId="16968BBA" w14:textId="77777777" w:rsidR="0044293B" w:rsidRPr="00B11F1B" w:rsidRDefault="008A132F" w:rsidP="00273D56">
            <w:r w:rsidRPr="00B11F1B">
              <w:t>What approach would you take to meeting this requirement? What experience do you have in meeting this requirement for other clients with similar needs?</w:t>
            </w:r>
          </w:p>
          <w:p w14:paraId="287B1472" w14:textId="77777777" w:rsidR="00873B0E" w:rsidRPr="00B11F1B" w:rsidRDefault="00873B0E" w:rsidP="006D721F">
            <w:pPr>
              <w:rPr>
                <w:b/>
              </w:rPr>
            </w:pPr>
          </w:p>
        </w:tc>
        <w:tc>
          <w:tcPr>
            <w:tcW w:w="1108" w:type="dxa"/>
            <w:shd w:val="clear" w:color="auto" w:fill="auto"/>
          </w:tcPr>
          <w:p w14:paraId="14CC23E5" w14:textId="77777777" w:rsidR="008533AE" w:rsidRPr="00B11F1B" w:rsidRDefault="006C56C6" w:rsidP="00273D56">
            <w:pPr>
              <w:rPr>
                <w:b/>
              </w:rPr>
            </w:pPr>
            <w:r w:rsidRPr="00B11F1B">
              <w:rPr>
                <w:b/>
              </w:rPr>
              <w:t>10</w:t>
            </w:r>
          </w:p>
        </w:tc>
      </w:tr>
      <w:tr w:rsidR="00E3569D" w:rsidRPr="00B41C7B" w14:paraId="649B9858" w14:textId="77777777" w:rsidTr="00B11F1B">
        <w:tc>
          <w:tcPr>
            <w:tcW w:w="749" w:type="dxa"/>
            <w:shd w:val="clear" w:color="auto" w:fill="auto"/>
          </w:tcPr>
          <w:p w14:paraId="201BFC53" w14:textId="77777777" w:rsidR="00E3569D" w:rsidRPr="00B11F1B" w:rsidRDefault="00E3569D" w:rsidP="00273D56">
            <w:r w:rsidRPr="00B11F1B">
              <w:t>SW</w:t>
            </w:r>
            <w:r w:rsidR="00273D56" w:rsidRPr="00B11F1B">
              <w:t>3</w:t>
            </w:r>
          </w:p>
        </w:tc>
        <w:tc>
          <w:tcPr>
            <w:tcW w:w="5526" w:type="dxa"/>
            <w:shd w:val="clear" w:color="auto" w:fill="auto"/>
          </w:tcPr>
          <w:p w14:paraId="6CABCA4D" w14:textId="77777777" w:rsidR="00E3569D" w:rsidRPr="00B11F1B" w:rsidRDefault="00E3569D" w:rsidP="00273D56">
            <w:pPr>
              <w:rPr>
                <w:b/>
              </w:rPr>
            </w:pPr>
            <w:r w:rsidRPr="00B11F1B">
              <w:rPr>
                <w:b/>
              </w:rPr>
              <w:t>Knowledge transfer</w:t>
            </w:r>
          </w:p>
          <w:p w14:paraId="157CD720" w14:textId="33C527B4" w:rsidR="00E3569D" w:rsidRPr="00B11F1B" w:rsidRDefault="00E3569D" w:rsidP="00273D56">
            <w:r w:rsidRPr="00B11F1B">
              <w:t>The supplier must, as requested by the Authority, provide the Authority</w:t>
            </w:r>
            <w:r w:rsidR="00187FF6">
              <w:t xml:space="preserve">’s staff, and those of </w:t>
            </w:r>
            <w:r w:rsidR="009972FD">
              <w:t xml:space="preserve">other </w:t>
            </w:r>
            <w:r w:rsidR="00187FF6">
              <w:t>Partner O</w:t>
            </w:r>
            <w:r w:rsidRPr="00B11F1B">
              <w:t xml:space="preserve">rganisations, with information and training on the technologies, interfaces, standards and other aspects of software they have developed as part of the </w:t>
            </w:r>
            <w:r w:rsidR="007103E0" w:rsidRPr="00B11F1B">
              <w:t>Service.</w:t>
            </w:r>
          </w:p>
          <w:p w14:paraId="71559082" w14:textId="77777777" w:rsidR="00E3569D" w:rsidRPr="00B11F1B" w:rsidRDefault="00E3569D" w:rsidP="00273D56">
            <w:pPr>
              <w:rPr>
                <w:b/>
              </w:rPr>
            </w:pPr>
          </w:p>
        </w:tc>
        <w:tc>
          <w:tcPr>
            <w:tcW w:w="2610" w:type="dxa"/>
            <w:shd w:val="clear" w:color="auto" w:fill="auto"/>
          </w:tcPr>
          <w:p w14:paraId="7A95B9AB" w14:textId="77777777" w:rsidR="00E3569D" w:rsidRPr="00B11F1B" w:rsidRDefault="00E3569D" w:rsidP="00273D56">
            <w:r w:rsidRPr="00B11F1B">
              <w:t>What approach would you take to meeting this requirement? What experience do you have in meeting this requirement for other clients with similar needs?</w:t>
            </w:r>
          </w:p>
          <w:p w14:paraId="5D00CB6E" w14:textId="77777777" w:rsidR="00E3569D" w:rsidRPr="00B11F1B" w:rsidRDefault="00E3569D" w:rsidP="00273D56">
            <w:pPr>
              <w:rPr>
                <w:b/>
              </w:rPr>
            </w:pPr>
          </w:p>
        </w:tc>
        <w:tc>
          <w:tcPr>
            <w:tcW w:w="1108" w:type="dxa"/>
            <w:shd w:val="clear" w:color="auto" w:fill="auto"/>
          </w:tcPr>
          <w:p w14:paraId="028933F9" w14:textId="77777777" w:rsidR="00E3569D" w:rsidRPr="00B11F1B" w:rsidRDefault="006C56C6" w:rsidP="00273D56">
            <w:pPr>
              <w:rPr>
                <w:b/>
              </w:rPr>
            </w:pPr>
            <w:r w:rsidRPr="00B11F1B">
              <w:rPr>
                <w:b/>
              </w:rPr>
              <w:t>10</w:t>
            </w:r>
          </w:p>
        </w:tc>
      </w:tr>
      <w:tr w:rsidR="002226F3" w:rsidRPr="00B41C7B" w14:paraId="3B6B2DEC" w14:textId="77777777" w:rsidTr="00B11F1B">
        <w:tc>
          <w:tcPr>
            <w:tcW w:w="749" w:type="dxa"/>
            <w:shd w:val="clear" w:color="auto" w:fill="auto"/>
          </w:tcPr>
          <w:p w14:paraId="40304D59" w14:textId="77777777" w:rsidR="002226F3" w:rsidRPr="00B11F1B" w:rsidRDefault="002226F3" w:rsidP="00273D56">
            <w:r w:rsidRPr="00B11F1B">
              <w:t>SW4</w:t>
            </w:r>
          </w:p>
        </w:tc>
        <w:tc>
          <w:tcPr>
            <w:tcW w:w="5526" w:type="dxa"/>
            <w:shd w:val="clear" w:color="auto" w:fill="auto"/>
          </w:tcPr>
          <w:p w14:paraId="181436F6" w14:textId="77777777" w:rsidR="002226F3" w:rsidRPr="00B11F1B" w:rsidRDefault="002226F3" w:rsidP="00273D56">
            <w:pPr>
              <w:rPr>
                <w:b/>
              </w:rPr>
            </w:pPr>
            <w:r w:rsidRPr="00B11F1B">
              <w:rPr>
                <w:b/>
              </w:rPr>
              <w:t>Sub-contractors</w:t>
            </w:r>
          </w:p>
          <w:p w14:paraId="5A8D36DC" w14:textId="23123201" w:rsidR="002226F3" w:rsidRPr="00B11F1B" w:rsidRDefault="002226F3" w:rsidP="002226F3">
            <w:r w:rsidRPr="00B11F1B">
              <w:t xml:space="preserve">The supplier may use sub-contractors to provide the Service.  </w:t>
            </w:r>
          </w:p>
        </w:tc>
        <w:tc>
          <w:tcPr>
            <w:tcW w:w="2610" w:type="dxa"/>
            <w:shd w:val="clear" w:color="auto" w:fill="auto"/>
          </w:tcPr>
          <w:p w14:paraId="767E784D" w14:textId="77777777" w:rsidR="002226F3" w:rsidRPr="00B11F1B" w:rsidRDefault="002226F3" w:rsidP="002226F3">
            <w:r w:rsidRPr="00B11F1B">
              <w:t>For information purposes only.</w:t>
            </w:r>
          </w:p>
          <w:p w14:paraId="6CDA0EC4" w14:textId="77777777" w:rsidR="002226F3" w:rsidRPr="00B11F1B" w:rsidRDefault="002226F3" w:rsidP="002226F3">
            <w:r w:rsidRPr="00B11F1B">
              <w:t>Answer</w:t>
            </w:r>
            <w:r w:rsidR="005E2AE9" w:rsidRPr="00B11F1B">
              <w:t>s</w:t>
            </w:r>
            <w:r w:rsidRPr="00B11F1B">
              <w:t xml:space="preserve"> not scored or evaluated.</w:t>
            </w:r>
          </w:p>
          <w:p w14:paraId="04756B85" w14:textId="77777777" w:rsidR="002226F3" w:rsidRPr="00B11F1B" w:rsidRDefault="002226F3" w:rsidP="002226F3"/>
          <w:p w14:paraId="27AA799A" w14:textId="77777777" w:rsidR="002226F3" w:rsidRPr="00B11F1B" w:rsidRDefault="002226F3" w:rsidP="002226F3">
            <w:r w:rsidRPr="00B11F1B">
              <w:t xml:space="preserve">Does your </w:t>
            </w:r>
            <w:r w:rsidR="00A27AB7" w:rsidRPr="00B11F1B">
              <w:t xml:space="preserve">proposal </w:t>
            </w:r>
            <w:r w:rsidRPr="00B11F1B">
              <w:t>include the use of sub-contractors?</w:t>
            </w:r>
          </w:p>
          <w:p w14:paraId="5207C9D5" w14:textId="77777777" w:rsidR="002226F3" w:rsidRPr="00B11F1B" w:rsidRDefault="002226F3" w:rsidP="002226F3"/>
          <w:p w14:paraId="0FD6D5C3" w14:textId="77777777" w:rsidR="002226F3" w:rsidRPr="00B11F1B" w:rsidRDefault="002226F3" w:rsidP="002226F3">
            <w:r w:rsidRPr="00B11F1B">
              <w:t>If so, what sub-contractor/</w:t>
            </w:r>
            <w:r w:rsidR="005E2AE9" w:rsidRPr="00B11F1B">
              <w:t>s do</w:t>
            </w:r>
            <w:r w:rsidRPr="00B11F1B">
              <w:t xml:space="preserve"> you </w:t>
            </w:r>
            <w:r w:rsidRPr="00B11F1B">
              <w:lastRenderedPageBreak/>
              <w:t>propose to use?</w:t>
            </w:r>
          </w:p>
          <w:p w14:paraId="3FD3441A" w14:textId="77777777" w:rsidR="002226F3" w:rsidRPr="00B11F1B" w:rsidRDefault="002226F3" w:rsidP="002226F3"/>
        </w:tc>
        <w:tc>
          <w:tcPr>
            <w:tcW w:w="1108" w:type="dxa"/>
            <w:shd w:val="clear" w:color="auto" w:fill="auto"/>
          </w:tcPr>
          <w:p w14:paraId="26E85E02" w14:textId="77777777" w:rsidR="002226F3" w:rsidRPr="00B11F1B" w:rsidRDefault="006C56C6" w:rsidP="00273D56">
            <w:pPr>
              <w:rPr>
                <w:b/>
              </w:rPr>
            </w:pPr>
            <w:r w:rsidRPr="00B11F1B">
              <w:rPr>
                <w:b/>
              </w:rPr>
              <w:lastRenderedPageBreak/>
              <w:t>N/A</w:t>
            </w:r>
          </w:p>
        </w:tc>
      </w:tr>
      <w:tr w:rsidR="00893AB1" w:rsidRPr="00B41C7B" w14:paraId="200B47E1" w14:textId="77777777" w:rsidTr="00B11F1B">
        <w:tc>
          <w:tcPr>
            <w:tcW w:w="749" w:type="dxa"/>
            <w:shd w:val="clear" w:color="auto" w:fill="auto"/>
          </w:tcPr>
          <w:p w14:paraId="19CD7D3F" w14:textId="77777777" w:rsidR="00637E63" w:rsidRPr="00B11F1B" w:rsidRDefault="002226F3" w:rsidP="00273D56">
            <w:r w:rsidRPr="00B11F1B">
              <w:lastRenderedPageBreak/>
              <w:t>SW5</w:t>
            </w:r>
          </w:p>
        </w:tc>
        <w:tc>
          <w:tcPr>
            <w:tcW w:w="5526" w:type="dxa"/>
            <w:shd w:val="clear" w:color="auto" w:fill="auto"/>
          </w:tcPr>
          <w:p w14:paraId="7B4A8A70" w14:textId="77777777" w:rsidR="00893AB1" w:rsidRPr="00B11F1B" w:rsidRDefault="002226F3" w:rsidP="00273D56">
            <w:pPr>
              <w:rPr>
                <w:b/>
              </w:rPr>
            </w:pPr>
            <w:r w:rsidRPr="00B11F1B">
              <w:rPr>
                <w:b/>
              </w:rPr>
              <w:t>Sub-contractor management</w:t>
            </w:r>
          </w:p>
          <w:p w14:paraId="75ADDF7F" w14:textId="77777777" w:rsidR="00893AB1" w:rsidRPr="00B11F1B" w:rsidRDefault="002226F3" w:rsidP="00273D56">
            <w:r w:rsidRPr="00B11F1B">
              <w:t xml:space="preserve">The supplier must ensure </w:t>
            </w:r>
            <w:r w:rsidR="005E2AE9" w:rsidRPr="00B11F1B">
              <w:t xml:space="preserve">that </w:t>
            </w:r>
            <w:r w:rsidRPr="00B11F1B">
              <w:t>any sub-contractors</w:t>
            </w:r>
            <w:r w:rsidR="005E2AE9" w:rsidRPr="00B11F1B">
              <w:t xml:space="preserve"> it uses </w:t>
            </w:r>
            <w:r w:rsidRPr="00B11F1B">
              <w:t xml:space="preserve">are managed effectively so that the </w:t>
            </w:r>
            <w:r w:rsidR="00F77546" w:rsidRPr="00B11F1B">
              <w:t xml:space="preserve">Authority’s </w:t>
            </w:r>
            <w:r w:rsidR="00A3051A" w:rsidRPr="00B11F1B">
              <w:t xml:space="preserve">requirements are </w:t>
            </w:r>
            <w:r w:rsidR="00262DCC" w:rsidRPr="00B11F1B">
              <w:t>met</w:t>
            </w:r>
            <w:r w:rsidR="00893AB1" w:rsidRPr="00B11F1B">
              <w:t>.</w:t>
            </w:r>
          </w:p>
          <w:p w14:paraId="2A64123C" w14:textId="77777777" w:rsidR="00893AB1" w:rsidRPr="00B11F1B" w:rsidRDefault="00893AB1" w:rsidP="00273D56">
            <w:pPr>
              <w:rPr>
                <w:b/>
              </w:rPr>
            </w:pPr>
          </w:p>
        </w:tc>
        <w:tc>
          <w:tcPr>
            <w:tcW w:w="2610" w:type="dxa"/>
            <w:shd w:val="clear" w:color="auto" w:fill="auto"/>
          </w:tcPr>
          <w:p w14:paraId="5C1C4E74" w14:textId="77777777" w:rsidR="00893AB1" w:rsidRPr="00B11F1B" w:rsidRDefault="00A27AB7" w:rsidP="002226F3">
            <w:r w:rsidRPr="00B11F1B">
              <w:t>W</w:t>
            </w:r>
            <w:r w:rsidR="002226F3" w:rsidRPr="00B11F1B">
              <w:t>hat approach would you take to meeting this requirement? What experience do you have in meeting this requirement for other clients with similar needs?</w:t>
            </w:r>
          </w:p>
          <w:p w14:paraId="44FA9CFE" w14:textId="77777777" w:rsidR="002226F3" w:rsidRPr="00B11F1B" w:rsidRDefault="002226F3" w:rsidP="002226F3"/>
        </w:tc>
        <w:tc>
          <w:tcPr>
            <w:tcW w:w="1108" w:type="dxa"/>
            <w:shd w:val="clear" w:color="auto" w:fill="auto"/>
          </w:tcPr>
          <w:p w14:paraId="5D65A8D8" w14:textId="77777777" w:rsidR="00893AB1" w:rsidRPr="00B11F1B" w:rsidRDefault="006C56C6" w:rsidP="00273D56">
            <w:pPr>
              <w:rPr>
                <w:b/>
              </w:rPr>
            </w:pPr>
            <w:r w:rsidRPr="00B11F1B">
              <w:rPr>
                <w:b/>
              </w:rPr>
              <w:t>10</w:t>
            </w:r>
          </w:p>
        </w:tc>
      </w:tr>
      <w:tr w:rsidR="00745B78" w:rsidRPr="00B41C7B" w14:paraId="42DBD9C6" w14:textId="77777777" w:rsidTr="00B11F1B">
        <w:tc>
          <w:tcPr>
            <w:tcW w:w="8885" w:type="dxa"/>
            <w:gridSpan w:val="3"/>
            <w:shd w:val="clear" w:color="auto" w:fill="auto"/>
          </w:tcPr>
          <w:p w14:paraId="6BD13B4F" w14:textId="77777777" w:rsidR="00745B78" w:rsidRPr="00B11F1B" w:rsidRDefault="00745B78" w:rsidP="00273D56">
            <w:pPr>
              <w:rPr>
                <w:b/>
              </w:rPr>
            </w:pPr>
            <w:r w:rsidRPr="00B11F1B">
              <w:rPr>
                <w:b/>
              </w:rPr>
              <w:t>TOTAL AVAILABLE P</w:t>
            </w:r>
            <w:r w:rsidR="001C2532" w:rsidRPr="00B11F1B">
              <w:rPr>
                <w:b/>
              </w:rPr>
              <w:t xml:space="preserve">RE-WEIGHTED </w:t>
            </w:r>
            <w:r w:rsidRPr="00B11F1B">
              <w:rPr>
                <w:b/>
              </w:rPr>
              <w:t>SCORE FOR CATEGORY</w:t>
            </w:r>
          </w:p>
        </w:tc>
        <w:tc>
          <w:tcPr>
            <w:tcW w:w="1108" w:type="dxa"/>
            <w:shd w:val="clear" w:color="auto" w:fill="auto"/>
          </w:tcPr>
          <w:p w14:paraId="54DD24DB" w14:textId="77777777" w:rsidR="00745B78" w:rsidRPr="00B11F1B" w:rsidRDefault="006C56C6" w:rsidP="00273D56">
            <w:pPr>
              <w:rPr>
                <w:b/>
              </w:rPr>
            </w:pPr>
            <w:r w:rsidRPr="00B11F1B">
              <w:rPr>
                <w:b/>
              </w:rPr>
              <w:t>40</w:t>
            </w:r>
          </w:p>
        </w:tc>
      </w:tr>
      <w:tr w:rsidR="00745B78" w:rsidRPr="00B41C7B" w14:paraId="63FFEFF7" w14:textId="77777777" w:rsidTr="00B11F1B">
        <w:tc>
          <w:tcPr>
            <w:tcW w:w="8885" w:type="dxa"/>
            <w:gridSpan w:val="3"/>
            <w:shd w:val="clear" w:color="auto" w:fill="auto"/>
          </w:tcPr>
          <w:p w14:paraId="073E5035" w14:textId="77777777" w:rsidR="00745B78" w:rsidRPr="00B11F1B" w:rsidRDefault="00745B78" w:rsidP="00273D56">
            <w:pPr>
              <w:rPr>
                <w:b/>
              </w:rPr>
            </w:pPr>
            <w:r w:rsidRPr="00B11F1B">
              <w:rPr>
                <w:b/>
              </w:rPr>
              <w:t>TOTAL AVAILABLE WEIGHTED SCORE FOR CATEGORY</w:t>
            </w:r>
          </w:p>
        </w:tc>
        <w:tc>
          <w:tcPr>
            <w:tcW w:w="1108" w:type="dxa"/>
            <w:shd w:val="clear" w:color="auto" w:fill="auto"/>
          </w:tcPr>
          <w:p w14:paraId="7C97BB78" w14:textId="77777777" w:rsidR="00745B78" w:rsidRPr="00B11F1B" w:rsidRDefault="006C56C6" w:rsidP="00273D56">
            <w:pPr>
              <w:rPr>
                <w:b/>
              </w:rPr>
            </w:pPr>
            <w:r w:rsidRPr="00B11F1B">
              <w:rPr>
                <w:b/>
              </w:rPr>
              <w:t>100</w:t>
            </w:r>
          </w:p>
        </w:tc>
      </w:tr>
    </w:tbl>
    <w:p w14:paraId="6CA5BCDB" w14:textId="77777777" w:rsidR="00587F4E" w:rsidRPr="00B11F1B" w:rsidRDefault="00587F4E" w:rsidP="00273D56">
      <w:pPr>
        <w:rPr>
          <w:b/>
        </w:rPr>
      </w:pPr>
    </w:p>
    <w:p w14:paraId="2D4B0D81" w14:textId="77777777" w:rsidR="008C7AEB" w:rsidRPr="00B11F1B" w:rsidRDefault="008C7AEB" w:rsidP="00273D56">
      <w:pPr>
        <w:rPr>
          <w:b/>
        </w:rPr>
      </w:pPr>
    </w:p>
    <w:p w14:paraId="3351CFBA" w14:textId="77777777" w:rsidR="00CF48A3" w:rsidRPr="00B11F1B" w:rsidRDefault="00CF48A3" w:rsidP="00273D56">
      <w:pPr>
        <w:rPr>
          <w:b/>
        </w:rPr>
      </w:pPr>
    </w:p>
    <w:p w14:paraId="649ADF72" w14:textId="77777777" w:rsidR="008C7AEB" w:rsidRPr="00B11F1B" w:rsidRDefault="008C7AEB" w:rsidP="00273D56"/>
    <w:p w14:paraId="247B0031" w14:textId="77777777" w:rsidR="008C7AEB" w:rsidRPr="00B11F1B" w:rsidRDefault="008C7AEB" w:rsidP="00273D56"/>
    <w:p w14:paraId="1DC3213C" w14:textId="77777777" w:rsidR="008C7AEB" w:rsidRPr="00B11F1B" w:rsidRDefault="008C7AEB" w:rsidP="00273D56">
      <w:pPr>
        <w:rPr>
          <w:b/>
        </w:rPr>
      </w:pPr>
    </w:p>
    <w:p w14:paraId="61DEAE92" w14:textId="77777777" w:rsidR="008C7AEB" w:rsidRPr="00B11F1B" w:rsidRDefault="008C7AEB" w:rsidP="00273D56">
      <w:pPr>
        <w:rPr>
          <w:b/>
        </w:rPr>
      </w:pPr>
    </w:p>
    <w:sectPr w:rsidR="008C7AEB" w:rsidRPr="00B11F1B" w:rsidSect="004D257D">
      <w:headerReference w:type="even" r:id="rId22"/>
      <w:headerReference w:type="default" r:id="rId23"/>
      <w:footerReference w:type="even" r:id="rId24"/>
      <w:footerReference w:type="default" r:id="rId25"/>
      <w:headerReference w:type="first" r:id="rId26"/>
      <w:footerReference w:type="first" r:id="rId27"/>
      <w:pgSz w:w="11906" w:h="16838"/>
      <w:pgMar w:top="510" w:right="1077" w:bottom="45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13647" w14:textId="77777777" w:rsidR="00706513" w:rsidRDefault="00706513" w:rsidP="00F62835">
      <w:r>
        <w:separator/>
      </w:r>
    </w:p>
  </w:endnote>
  <w:endnote w:type="continuationSeparator" w:id="0">
    <w:p w14:paraId="7E1D3423" w14:textId="77777777" w:rsidR="00706513" w:rsidRDefault="00706513" w:rsidP="00F62835">
      <w:r>
        <w:continuationSeparator/>
      </w:r>
    </w:p>
  </w:endnote>
  <w:endnote w:type="continuationNotice" w:id="1">
    <w:p w14:paraId="069E3FD0" w14:textId="77777777" w:rsidR="00706513" w:rsidRDefault="00706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989A7" w14:textId="77777777" w:rsidR="003D4CD1" w:rsidRDefault="003D4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21506"/>
      <w:docPartObj>
        <w:docPartGallery w:val="Page Numbers (Bottom of Page)"/>
        <w:docPartUnique/>
      </w:docPartObj>
    </w:sdtPr>
    <w:sdtEndPr>
      <w:rPr>
        <w:noProof/>
      </w:rPr>
    </w:sdtEndPr>
    <w:sdtContent>
      <w:p w14:paraId="1E3AC6D8" w14:textId="77777777" w:rsidR="003D4CD1" w:rsidRDefault="003D4CD1">
        <w:pPr>
          <w:pStyle w:val="Footer"/>
          <w:jc w:val="right"/>
        </w:pPr>
        <w:r>
          <w:t xml:space="preserve">Page </w:t>
        </w:r>
        <w:r>
          <w:rPr>
            <w:b/>
          </w:rPr>
          <w:fldChar w:fldCharType="begin"/>
        </w:r>
        <w:r>
          <w:rPr>
            <w:b/>
          </w:rPr>
          <w:instrText xml:space="preserve"> PAGE  \* Arabic  \* MERGEFORMAT </w:instrText>
        </w:r>
        <w:r>
          <w:rPr>
            <w:b/>
          </w:rPr>
          <w:fldChar w:fldCharType="separate"/>
        </w:r>
        <w:r w:rsidR="00CD6F38">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CD6F38">
          <w:rPr>
            <w:b/>
            <w:noProof/>
          </w:rPr>
          <w:t>18</w:t>
        </w:r>
        <w:r>
          <w:rPr>
            <w:b/>
          </w:rPr>
          <w:fldChar w:fldCharType="end"/>
        </w:r>
      </w:p>
    </w:sdtContent>
  </w:sdt>
  <w:p w14:paraId="4FEB05A3" w14:textId="77777777" w:rsidR="003D4CD1" w:rsidRDefault="003D4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811A1" w14:textId="77777777" w:rsidR="003D4CD1" w:rsidRDefault="003D4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CF63" w14:textId="77777777" w:rsidR="00706513" w:rsidRDefault="00706513" w:rsidP="00F62835">
      <w:r>
        <w:separator/>
      </w:r>
    </w:p>
  </w:footnote>
  <w:footnote w:type="continuationSeparator" w:id="0">
    <w:p w14:paraId="750F2D05" w14:textId="77777777" w:rsidR="00706513" w:rsidRDefault="00706513" w:rsidP="00F62835">
      <w:r>
        <w:continuationSeparator/>
      </w:r>
    </w:p>
  </w:footnote>
  <w:footnote w:type="continuationNotice" w:id="1">
    <w:p w14:paraId="26CA07EE" w14:textId="77777777" w:rsidR="00706513" w:rsidRDefault="007065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5A33" w14:textId="77777777" w:rsidR="003D4CD1" w:rsidRDefault="003D4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93C8" w14:textId="77777777" w:rsidR="003D4CD1" w:rsidRDefault="003D4CD1" w:rsidP="00F62835">
    <w:pPr>
      <w:pStyle w:val="Header"/>
      <w:jc w:val="center"/>
    </w:pPr>
    <w:r>
      <w:t>OFFICIAL SENSITIVE COMMERCIAL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75D2" w14:textId="77777777" w:rsidR="003D4CD1" w:rsidRDefault="003D4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0AC"/>
    <w:multiLevelType w:val="hybridMultilevel"/>
    <w:tmpl w:val="7AD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526388"/>
    <w:multiLevelType w:val="hybridMultilevel"/>
    <w:tmpl w:val="29D66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831CC5"/>
    <w:multiLevelType w:val="hybridMultilevel"/>
    <w:tmpl w:val="CD7C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22D9E"/>
    <w:multiLevelType w:val="hybridMultilevel"/>
    <w:tmpl w:val="6964A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FC77B4"/>
    <w:multiLevelType w:val="multilevel"/>
    <w:tmpl w:val="1AFEC2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F602EE4"/>
    <w:multiLevelType w:val="hybridMultilevel"/>
    <w:tmpl w:val="208CE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1E13F45"/>
    <w:multiLevelType w:val="hybridMultilevel"/>
    <w:tmpl w:val="AEDCC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402BD4"/>
    <w:multiLevelType w:val="hybridMultilevel"/>
    <w:tmpl w:val="2C74CC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8F6D61"/>
    <w:multiLevelType w:val="hybridMultilevel"/>
    <w:tmpl w:val="E610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316A70"/>
    <w:multiLevelType w:val="hybridMultilevel"/>
    <w:tmpl w:val="79309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BF703D7"/>
    <w:multiLevelType w:val="hybridMultilevel"/>
    <w:tmpl w:val="F056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662A8E"/>
    <w:multiLevelType w:val="hybridMultilevel"/>
    <w:tmpl w:val="89F2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866A30"/>
    <w:multiLevelType w:val="hybridMultilevel"/>
    <w:tmpl w:val="EE22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E4493E"/>
    <w:multiLevelType w:val="hybridMultilevel"/>
    <w:tmpl w:val="3ED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C32A12"/>
    <w:multiLevelType w:val="hybridMultilevel"/>
    <w:tmpl w:val="5B14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7655C4"/>
    <w:multiLevelType w:val="multilevel"/>
    <w:tmpl w:val="1B3C1362"/>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7">
    <w:nsid w:val="770124DE"/>
    <w:multiLevelType w:val="hybridMultilevel"/>
    <w:tmpl w:val="26145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7"/>
  </w:num>
  <w:num w:numId="4">
    <w:abstractNumId w:val="1"/>
  </w:num>
  <w:num w:numId="5">
    <w:abstractNumId w:val="10"/>
  </w:num>
  <w:num w:numId="6">
    <w:abstractNumId w:val="13"/>
  </w:num>
  <w:num w:numId="7">
    <w:abstractNumId w:val="17"/>
  </w:num>
  <w:num w:numId="8">
    <w:abstractNumId w:val="14"/>
  </w:num>
  <w:num w:numId="9">
    <w:abstractNumId w:val="11"/>
  </w:num>
  <w:num w:numId="10">
    <w:abstractNumId w:val="0"/>
  </w:num>
  <w:num w:numId="11">
    <w:abstractNumId w:val="3"/>
  </w:num>
  <w:num w:numId="12">
    <w:abstractNumId w:val="9"/>
  </w:num>
  <w:num w:numId="13">
    <w:abstractNumId w:val="5"/>
  </w:num>
  <w:num w:numId="14">
    <w:abstractNumId w:val="16"/>
  </w:num>
  <w:num w:numId="15">
    <w:abstractNumId w:val="2"/>
  </w:num>
  <w:num w:numId="16">
    <w:abstractNumId w:val="4"/>
  </w:num>
  <w:num w:numId="17">
    <w:abstractNumId w:val="8"/>
  </w:num>
  <w:num w:numId="18">
    <w:abstractNumId w:val="1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MES, Estelle">
    <w15:presenceInfo w15:providerId="AD" w15:userId="S-1-5-21-3253550627-1905893377-599680264-77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3B"/>
    <w:rsid w:val="00017356"/>
    <w:rsid w:val="000201A7"/>
    <w:rsid w:val="00034ABE"/>
    <w:rsid w:val="00035D0C"/>
    <w:rsid w:val="0003748C"/>
    <w:rsid w:val="000550E5"/>
    <w:rsid w:val="000637AA"/>
    <w:rsid w:val="00065FFD"/>
    <w:rsid w:val="000662C1"/>
    <w:rsid w:val="00071D30"/>
    <w:rsid w:val="00077971"/>
    <w:rsid w:val="00084FD2"/>
    <w:rsid w:val="00095D98"/>
    <w:rsid w:val="000C6425"/>
    <w:rsid w:val="000D3291"/>
    <w:rsid w:val="000D6842"/>
    <w:rsid w:val="000F2DCA"/>
    <w:rsid w:val="000F4DA9"/>
    <w:rsid w:val="001014A0"/>
    <w:rsid w:val="00103806"/>
    <w:rsid w:val="001153FC"/>
    <w:rsid w:val="001246FF"/>
    <w:rsid w:val="00125FA9"/>
    <w:rsid w:val="001314F1"/>
    <w:rsid w:val="00133A37"/>
    <w:rsid w:val="00140B25"/>
    <w:rsid w:val="00142BA3"/>
    <w:rsid w:val="00165D2D"/>
    <w:rsid w:val="00166C99"/>
    <w:rsid w:val="00174215"/>
    <w:rsid w:val="00180809"/>
    <w:rsid w:val="00183A71"/>
    <w:rsid w:val="00184297"/>
    <w:rsid w:val="00187FF6"/>
    <w:rsid w:val="001A3F60"/>
    <w:rsid w:val="001B1B69"/>
    <w:rsid w:val="001C2532"/>
    <w:rsid w:val="001C26E2"/>
    <w:rsid w:val="001C5EAB"/>
    <w:rsid w:val="001D6093"/>
    <w:rsid w:val="001E237E"/>
    <w:rsid w:val="001E2D22"/>
    <w:rsid w:val="001F0C43"/>
    <w:rsid w:val="001F766D"/>
    <w:rsid w:val="00202D26"/>
    <w:rsid w:val="002226F3"/>
    <w:rsid w:val="002324AE"/>
    <w:rsid w:val="002439F1"/>
    <w:rsid w:val="00243AD7"/>
    <w:rsid w:val="00254787"/>
    <w:rsid w:val="00261A06"/>
    <w:rsid w:val="00262DCC"/>
    <w:rsid w:val="00272967"/>
    <w:rsid w:val="00273D56"/>
    <w:rsid w:val="00274938"/>
    <w:rsid w:val="00276EE4"/>
    <w:rsid w:val="00295B51"/>
    <w:rsid w:val="002967F3"/>
    <w:rsid w:val="002A2EB0"/>
    <w:rsid w:val="002A57CF"/>
    <w:rsid w:val="002B2FA3"/>
    <w:rsid w:val="002E061E"/>
    <w:rsid w:val="002E2188"/>
    <w:rsid w:val="002F0A4F"/>
    <w:rsid w:val="002F4674"/>
    <w:rsid w:val="0030283B"/>
    <w:rsid w:val="00322AA7"/>
    <w:rsid w:val="00332D49"/>
    <w:rsid w:val="0033503B"/>
    <w:rsid w:val="00344543"/>
    <w:rsid w:val="003508EF"/>
    <w:rsid w:val="00353B13"/>
    <w:rsid w:val="003630D8"/>
    <w:rsid w:val="003674A7"/>
    <w:rsid w:val="00371E11"/>
    <w:rsid w:val="00375C59"/>
    <w:rsid w:val="00392028"/>
    <w:rsid w:val="003962B9"/>
    <w:rsid w:val="003A21B9"/>
    <w:rsid w:val="003A5CBD"/>
    <w:rsid w:val="003C658C"/>
    <w:rsid w:val="003D4CD1"/>
    <w:rsid w:val="003F72F6"/>
    <w:rsid w:val="00411856"/>
    <w:rsid w:val="00424100"/>
    <w:rsid w:val="00431F27"/>
    <w:rsid w:val="004376C6"/>
    <w:rsid w:val="004427FC"/>
    <w:rsid w:val="0044293B"/>
    <w:rsid w:val="00445305"/>
    <w:rsid w:val="00452F17"/>
    <w:rsid w:val="00466DB4"/>
    <w:rsid w:val="004C18D7"/>
    <w:rsid w:val="004D257D"/>
    <w:rsid w:val="004D4EA1"/>
    <w:rsid w:val="00503265"/>
    <w:rsid w:val="00527129"/>
    <w:rsid w:val="00540F84"/>
    <w:rsid w:val="00541110"/>
    <w:rsid w:val="00545AA8"/>
    <w:rsid w:val="005577D6"/>
    <w:rsid w:val="0056206A"/>
    <w:rsid w:val="00567204"/>
    <w:rsid w:val="005708FC"/>
    <w:rsid w:val="00580248"/>
    <w:rsid w:val="005841AD"/>
    <w:rsid w:val="005865C2"/>
    <w:rsid w:val="00587F4E"/>
    <w:rsid w:val="00596F35"/>
    <w:rsid w:val="005A67DD"/>
    <w:rsid w:val="005B21CB"/>
    <w:rsid w:val="005B66E4"/>
    <w:rsid w:val="005C3AE2"/>
    <w:rsid w:val="005D36F4"/>
    <w:rsid w:val="005D7A9A"/>
    <w:rsid w:val="005E2AE9"/>
    <w:rsid w:val="005F0433"/>
    <w:rsid w:val="00616B1E"/>
    <w:rsid w:val="0062633E"/>
    <w:rsid w:val="00637E63"/>
    <w:rsid w:val="0064319A"/>
    <w:rsid w:val="00643C4F"/>
    <w:rsid w:val="0064542D"/>
    <w:rsid w:val="00654C0E"/>
    <w:rsid w:val="00661DDE"/>
    <w:rsid w:val="00663306"/>
    <w:rsid w:val="00675DDA"/>
    <w:rsid w:val="00687E1E"/>
    <w:rsid w:val="006A3742"/>
    <w:rsid w:val="006A749D"/>
    <w:rsid w:val="006B2CF8"/>
    <w:rsid w:val="006B6A3A"/>
    <w:rsid w:val="006C56C6"/>
    <w:rsid w:val="006D2FA4"/>
    <w:rsid w:val="006D721F"/>
    <w:rsid w:val="006E2983"/>
    <w:rsid w:val="006E3633"/>
    <w:rsid w:val="006E52C8"/>
    <w:rsid w:val="00705113"/>
    <w:rsid w:val="00706513"/>
    <w:rsid w:val="007103E0"/>
    <w:rsid w:val="00710948"/>
    <w:rsid w:val="0071632B"/>
    <w:rsid w:val="00720E0B"/>
    <w:rsid w:val="00725784"/>
    <w:rsid w:val="00745B78"/>
    <w:rsid w:val="00764DAE"/>
    <w:rsid w:val="00764F14"/>
    <w:rsid w:val="00776AC5"/>
    <w:rsid w:val="0078330B"/>
    <w:rsid w:val="00785E19"/>
    <w:rsid w:val="00796E25"/>
    <w:rsid w:val="007A0C00"/>
    <w:rsid w:val="007A62AE"/>
    <w:rsid w:val="007B5179"/>
    <w:rsid w:val="007C7EFB"/>
    <w:rsid w:val="007D4E56"/>
    <w:rsid w:val="007E0D39"/>
    <w:rsid w:val="007E6DA9"/>
    <w:rsid w:val="007F43ED"/>
    <w:rsid w:val="00803713"/>
    <w:rsid w:val="0081096A"/>
    <w:rsid w:val="008358D8"/>
    <w:rsid w:val="008533AE"/>
    <w:rsid w:val="00857ED0"/>
    <w:rsid w:val="00873B0E"/>
    <w:rsid w:val="00881A3C"/>
    <w:rsid w:val="00884174"/>
    <w:rsid w:val="0088566C"/>
    <w:rsid w:val="00893AB1"/>
    <w:rsid w:val="008A1100"/>
    <w:rsid w:val="008A132F"/>
    <w:rsid w:val="008B1650"/>
    <w:rsid w:val="008B367C"/>
    <w:rsid w:val="008B5210"/>
    <w:rsid w:val="008C6408"/>
    <w:rsid w:val="008C7AEB"/>
    <w:rsid w:val="008E1E47"/>
    <w:rsid w:val="008F13F7"/>
    <w:rsid w:val="00907531"/>
    <w:rsid w:val="0091426F"/>
    <w:rsid w:val="009150A4"/>
    <w:rsid w:val="00955916"/>
    <w:rsid w:val="00955F7F"/>
    <w:rsid w:val="00981A04"/>
    <w:rsid w:val="00985073"/>
    <w:rsid w:val="00987EFA"/>
    <w:rsid w:val="009972FD"/>
    <w:rsid w:val="009B5147"/>
    <w:rsid w:val="009B674F"/>
    <w:rsid w:val="009C3C14"/>
    <w:rsid w:val="009D55F4"/>
    <w:rsid w:val="00A21E09"/>
    <w:rsid w:val="00A27AB7"/>
    <w:rsid w:val="00A304CB"/>
    <w:rsid w:val="00A3051A"/>
    <w:rsid w:val="00A35371"/>
    <w:rsid w:val="00A362CD"/>
    <w:rsid w:val="00A52A18"/>
    <w:rsid w:val="00A8203F"/>
    <w:rsid w:val="00AC001C"/>
    <w:rsid w:val="00AC6644"/>
    <w:rsid w:val="00AE574E"/>
    <w:rsid w:val="00AF0F0A"/>
    <w:rsid w:val="00B11F1B"/>
    <w:rsid w:val="00B257D1"/>
    <w:rsid w:val="00B312E0"/>
    <w:rsid w:val="00B328CD"/>
    <w:rsid w:val="00B33019"/>
    <w:rsid w:val="00B3682E"/>
    <w:rsid w:val="00B40220"/>
    <w:rsid w:val="00B41C7B"/>
    <w:rsid w:val="00B427EF"/>
    <w:rsid w:val="00B461EA"/>
    <w:rsid w:val="00B4705E"/>
    <w:rsid w:val="00B64E02"/>
    <w:rsid w:val="00B7065B"/>
    <w:rsid w:val="00B7181C"/>
    <w:rsid w:val="00B75961"/>
    <w:rsid w:val="00B76340"/>
    <w:rsid w:val="00B84F3B"/>
    <w:rsid w:val="00B908EA"/>
    <w:rsid w:val="00B96FDC"/>
    <w:rsid w:val="00BA2812"/>
    <w:rsid w:val="00BB5758"/>
    <w:rsid w:val="00BC1416"/>
    <w:rsid w:val="00BC5A2C"/>
    <w:rsid w:val="00BC61FF"/>
    <w:rsid w:val="00BC6352"/>
    <w:rsid w:val="00BD30BD"/>
    <w:rsid w:val="00C02757"/>
    <w:rsid w:val="00C0696A"/>
    <w:rsid w:val="00C07E31"/>
    <w:rsid w:val="00C13600"/>
    <w:rsid w:val="00C36395"/>
    <w:rsid w:val="00C363C1"/>
    <w:rsid w:val="00C47220"/>
    <w:rsid w:val="00C501E4"/>
    <w:rsid w:val="00C5629E"/>
    <w:rsid w:val="00C61589"/>
    <w:rsid w:val="00C6397D"/>
    <w:rsid w:val="00C865B8"/>
    <w:rsid w:val="00C9008D"/>
    <w:rsid w:val="00C94854"/>
    <w:rsid w:val="00C94E47"/>
    <w:rsid w:val="00CA2E76"/>
    <w:rsid w:val="00CB54D3"/>
    <w:rsid w:val="00CC2594"/>
    <w:rsid w:val="00CD1D18"/>
    <w:rsid w:val="00CD6F38"/>
    <w:rsid w:val="00CE2D2D"/>
    <w:rsid w:val="00CE3078"/>
    <w:rsid w:val="00CE3517"/>
    <w:rsid w:val="00CF48A3"/>
    <w:rsid w:val="00CF7751"/>
    <w:rsid w:val="00D06E06"/>
    <w:rsid w:val="00D07784"/>
    <w:rsid w:val="00D1070A"/>
    <w:rsid w:val="00D13D02"/>
    <w:rsid w:val="00D16776"/>
    <w:rsid w:val="00D16797"/>
    <w:rsid w:val="00D47015"/>
    <w:rsid w:val="00D56C5F"/>
    <w:rsid w:val="00D60AFB"/>
    <w:rsid w:val="00D82A25"/>
    <w:rsid w:val="00D850A6"/>
    <w:rsid w:val="00DA241E"/>
    <w:rsid w:val="00DA5407"/>
    <w:rsid w:val="00DA6813"/>
    <w:rsid w:val="00DB078F"/>
    <w:rsid w:val="00DC4B34"/>
    <w:rsid w:val="00DD09CE"/>
    <w:rsid w:val="00DE619D"/>
    <w:rsid w:val="00DF48B6"/>
    <w:rsid w:val="00DF5C5C"/>
    <w:rsid w:val="00DF7865"/>
    <w:rsid w:val="00E0191A"/>
    <w:rsid w:val="00E07880"/>
    <w:rsid w:val="00E1493D"/>
    <w:rsid w:val="00E2549B"/>
    <w:rsid w:val="00E30A03"/>
    <w:rsid w:val="00E3569D"/>
    <w:rsid w:val="00E57EC4"/>
    <w:rsid w:val="00E60822"/>
    <w:rsid w:val="00E65CC0"/>
    <w:rsid w:val="00E740C8"/>
    <w:rsid w:val="00E87931"/>
    <w:rsid w:val="00E920B8"/>
    <w:rsid w:val="00E944D0"/>
    <w:rsid w:val="00EB0819"/>
    <w:rsid w:val="00EC4052"/>
    <w:rsid w:val="00ED269D"/>
    <w:rsid w:val="00ED431F"/>
    <w:rsid w:val="00EE4DBF"/>
    <w:rsid w:val="00EE5E8D"/>
    <w:rsid w:val="00EF4D2C"/>
    <w:rsid w:val="00F01C91"/>
    <w:rsid w:val="00F03B82"/>
    <w:rsid w:val="00F2366A"/>
    <w:rsid w:val="00F23B9F"/>
    <w:rsid w:val="00F25D7B"/>
    <w:rsid w:val="00F4119C"/>
    <w:rsid w:val="00F60612"/>
    <w:rsid w:val="00F62835"/>
    <w:rsid w:val="00F73881"/>
    <w:rsid w:val="00F7562B"/>
    <w:rsid w:val="00F77546"/>
    <w:rsid w:val="00F85279"/>
    <w:rsid w:val="00F94C44"/>
    <w:rsid w:val="00F956A1"/>
    <w:rsid w:val="00FB38AB"/>
    <w:rsid w:val="00FC24BC"/>
    <w:rsid w:val="00FD1E85"/>
    <w:rsid w:val="00FE0F51"/>
    <w:rsid w:val="00FE1C34"/>
    <w:rsid w:val="00FE6483"/>
    <w:rsid w:val="00FF02E1"/>
    <w:rsid w:val="00FF0649"/>
    <w:rsid w:val="00FF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E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F3B"/>
    <w:rPr>
      <w:color w:val="0000FF"/>
      <w:u w:val="single"/>
    </w:rPr>
  </w:style>
  <w:style w:type="paragraph" w:styleId="ListParagraph">
    <w:name w:val="List Paragraph"/>
    <w:basedOn w:val="Normal"/>
    <w:uiPriority w:val="34"/>
    <w:qFormat/>
    <w:rsid w:val="00B84F3B"/>
    <w:pPr>
      <w:ind w:left="720"/>
    </w:pPr>
  </w:style>
  <w:style w:type="table" w:styleId="TableGrid">
    <w:name w:val="Table Grid"/>
    <w:basedOn w:val="TableNormal"/>
    <w:uiPriority w:val="59"/>
    <w:rsid w:val="00B8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835"/>
    <w:pPr>
      <w:tabs>
        <w:tab w:val="center" w:pos="4513"/>
        <w:tab w:val="right" w:pos="9026"/>
      </w:tabs>
    </w:pPr>
  </w:style>
  <w:style w:type="character" w:customStyle="1" w:styleId="HeaderChar">
    <w:name w:val="Header Char"/>
    <w:basedOn w:val="DefaultParagraphFont"/>
    <w:link w:val="Header"/>
    <w:uiPriority w:val="99"/>
    <w:rsid w:val="00F62835"/>
    <w:rPr>
      <w:rFonts w:ascii="Calibri" w:hAnsi="Calibri" w:cs="Times New Roman"/>
    </w:rPr>
  </w:style>
  <w:style w:type="paragraph" w:styleId="Footer">
    <w:name w:val="footer"/>
    <w:basedOn w:val="Normal"/>
    <w:link w:val="FooterChar"/>
    <w:uiPriority w:val="99"/>
    <w:unhideWhenUsed/>
    <w:rsid w:val="00F62835"/>
    <w:pPr>
      <w:tabs>
        <w:tab w:val="center" w:pos="4513"/>
        <w:tab w:val="right" w:pos="9026"/>
      </w:tabs>
    </w:pPr>
  </w:style>
  <w:style w:type="character" w:customStyle="1" w:styleId="FooterChar">
    <w:name w:val="Footer Char"/>
    <w:basedOn w:val="DefaultParagraphFont"/>
    <w:link w:val="Footer"/>
    <w:uiPriority w:val="99"/>
    <w:rsid w:val="00F62835"/>
    <w:rPr>
      <w:rFonts w:ascii="Calibri" w:hAnsi="Calibri" w:cs="Times New Roman"/>
    </w:rPr>
  </w:style>
  <w:style w:type="paragraph" w:styleId="BalloonText">
    <w:name w:val="Balloon Text"/>
    <w:basedOn w:val="Normal"/>
    <w:link w:val="BalloonTextChar"/>
    <w:uiPriority w:val="99"/>
    <w:semiHidden/>
    <w:unhideWhenUsed/>
    <w:rsid w:val="00FE0F51"/>
    <w:rPr>
      <w:rFonts w:ascii="Tahoma" w:hAnsi="Tahoma" w:cs="Tahoma"/>
      <w:sz w:val="16"/>
      <w:szCs w:val="16"/>
    </w:rPr>
  </w:style>
  <w:style w:type="character" w:customStyle="1" w:styleId="BalloonTextChar">
    <w:name w:val="Balloon Text Char"/>
    <w:basedOn w:val="DefaultParagraphFont"/>
    <w:link w:val="BalloonText"/>
    <w:uiPriority w:val="99"/>
    <w:semiHidden/>
    <w:rsid w:val="00FE0F51"/>
    <w:rPr>
      <w:rFonts w:ascii="Tahoma" w:hAnsi="Tahoma" w:cs="Tahoma"/>
      <w:sz w:val="16"/>
      <w:szCs w:val="16"/>
    </w:rPr>
  </w:style>
  <w:style w:type="paragraph" w:styleId="CommentText">
    <w:name w:val="annotation text"/>
    <w:basedOn w:val="Normal"/>
    <w:link w:val="CommentTextChar"/>
    <w:uiPriority w:val="99"/>
    <w:unhideWhenUsed/>
    <w:rsid w:val="00BC61FF"/>
    <w:pPr>
      <w:spacing w:before="200"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rsid w:val="00B908EA"/>
    <w:rPr>
      <w:rFonts w:eastAsiaTheme="minorEastAsia"/>
      <w:sz w:val="20"/>
      <w:szCs w:val="20"/>
      <w:lang w:eastAsia="en-GB"/>
    </w:rPr>
  </w:style>
  <w:style w:type="character" w:styleId="CommentReference">
    <w:name w:val="annotation reference"/>
    <w:basedOn w:val="DefaultParagraphFont"/>
    <w:uiPriority w:val="99"/>
    <w:semiHidden/>
    <w:unhideWhenUsed/>
    <w:rsid w:val="00B908EA"/>
    <w:rPr>
      <w:sz w:val="16"/>
      <w:szCs w:val="16"/>
    </w:rPr>
  </w:style>
  <w:style w:type="paragraph" w:styleId="CommentSubject">
    <w:name w:val="annotation subject"/>
    <w:basedOn w:val="CommentText"/>
    <w:next w:val="CommentText"/>
    <w:link w:val="CommentSubjectChar"/>
    <w:uiPriority w:val="99"/>
    <w:semiHidden/>
    <w:unhideWhenUsed/>
    <w:rsid w:val="009D55F4"/>
    <w:pPr>
      <w:spacing w:before="0" w:after="0"/>
    </w:pPr>
    <w:rPr>
      <w:rFonts w:ascii="Calibri" w:eastAsiaTheme="minorHAnsi" w:hAnsi="Calibri" w:cs="Times New Roman"/>
      <w:b/>
      <w:bCs/>
      <w:lang w:eastAsia="en-US"/>
    </w:rPr>
  </w:style>
  <w:style w:type="character" w:customStyle="1" w:styleId="CommentSubjectChar">
    <w:name w:val="Comment Subject Char"/>
    <w:basedOn w:val="CommentTextChar"/>
    <w:link w:val="CommentSubject"/>
    <w:uiPriority w:val="99"/>
    <w:semiHidden/>
    <w:rsid w:val="009D55F4"/>
    <w:rPr>
      <w:rFonts w:ascii="Calibri" w:eastAsiaTheme="minorEastAsia" w:hAnsi="Calibri" w:cs="Times New Roman"/>
      <w:b/>
      <w:bCs/>
      <w:sz w:val="20"/>
      <w:szCs w:val="20"/>
      <w:lang w:eastAsia="en-GB"/>
    </w:rPr>
  </w:style>
  <w:style w:type="character" w:styleId="FollowedHyperlink">
    <w:name w:val="FollowedHyperlink"/>
    <w:basedOn w:val="DefaultParagraphFont"/>
    <w:uiPriority w:val="99"/>
    <w:semiHidden/>
    <w:unhideWhenUsed/>
    <w:rsid w:val="00BC61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F3B"/>
    <w:rPr>
      <w:color w:val="0000FF"/>
      <w:u w:val="single"/>
    </w:rPr>
  </w:style>
  <w:style w:type="paragraph" w:styleId="ListParagraph">
    <w:name w:val="List Paragraph"/>
    <w:basedOn w:val="Normal"/>
    <w:uiPriority w:val="34"/>
    <w:qFormat/>
    <w:rsid w:val="00B84F3B"/>
    <w:pPr>
      <w:ind w:left="720"/>
    </w:pPr>
  </w:style>
  <w:style w:type="table" w:styleId="TableGrid">
    <w:name w:val="Table Grid"/>
    <w:basedOn w:val="TableNormal"/>
    <w:uiPriority w:val="59"/>
    <w:rsid w:val="00B8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835"/>
    <w:pPr>
      <w:tabs>
        <w:tab w:val="center" w:pos="4513"/>
        <w:tab w:val="right" w:pos="9026"/>
      </w:tabs>
    </w:pPr>
  </w:style>
  <w:style w:type="character" w:customStyle="1" w:styleId="HeaderChar">
    <w:name w:val="Header Char"/>
    <w:basedOn w:val="DefaultParagraphFont"/>
    <w:link w:val="Header"/>
    <w:uiPriority w:val="99"/>
    <w:rsid w:val="00F62835"/>
    <w:rPr>
      <w:rFonts w:ascii="Calibri" w:hAnsi="Calibri" w:cs="Times New Roman"/>
    </w:rPr>
  </w:style>
  <w:style w:type="paragraph" w:styleId="Footer">
    <w:name w:val="footer"/>
    <w:basedOn w:val="Normal"/>
    <w:link w:val="FooterChar"/>
    <w:uiPriority w:val="99"/>
    <w:unhideWhenUsed/>
    <w:rsid w:val="00F62835"/>
    <w:pPr>
      <w:tabs>
        <w:tab w:val="center" w:pos="4513"/>
        <w:tab w:val="right" w:pos="9026"/>
      </w:tabs>
    </w:pPr>
  </w:style>
  <w:style w:type="character" w:customStyle="1" w:styleId="FooterChar">
    <w:name w:val="Footer Char"/>
    <w:basedOn w:val="DefaultParagraphFont"/>
    <w:link w:val="Footer"/>
    <w:uiPriority w:val="99"/>
    <w:rsid w:val="00F62835"/>
    <w:rPr>
      <w:rFonts w:ascii="Calibri" w:hAnsi="Calibri" w:cs="Times New Roman"/>
    </w:rPr>
  </w:style>
  <w:style w:type="paragraph" w:styleId="BalloonText">
    <w:name w:val="Balloon Text"/>
    <w:basedOn w:val="Normal"/>
    <w:link w:val="BalloonTextChar"/>
    <w:uiPriority w:val="99"/>
    <w:semiHidden/>
    <w:unhideWhenUsed/>
    <w:rsid w:val="00FE0F51"/>
    <w:rPr>
      <w:rFonts w:ascii="Tahoma" w:hAnsi="Tahoma" w:cs="Tahoma"/>
      <w:sz w:val="16"/>
      <w:szCs w:val="16"/>
    </w:rPr>
  </w:style>
  <w:style w:type="character" w:customStyle="1" w:styleId="BalloonTextChar">
    <w:name w:val="Balloon Text Char"/>
    <w:basedOn w:val="DefaultParagraphFont"/>
    <w:link w:val="BalloonText"/>
    <w:uiPriority w:val="99"/>
    <w:semiHidden/>
    <w:rsid w:val="00FE0F51"/>
    <w:rPr>
      <w:rFonts w:ascii="Tahoma" w:hAnsi="Tahoma" w:cs="Tahoma"/>
      <w:sz w:val="16"/>
      <w:szCs w:val="16"/>
    </w:rPr>
  </w:style>
  <w:style w:type="paragraph" w:styleId="CommentText">
    <w:name w:val="annotation text"/>
    <w:basedOn w:val="Normal"/>
    <w:link w:val="CommentTextChar"/>
    <w:uiPriority w:val="99"/>
    <w:unhideWhenUsed/>
    <w:rsid w:val="00BC61FF"/>
    <w:pPr>
      <w:spacing w:before="200"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rsid w:val="00B908EA"/>
    <w:rPr>
      <w:rFonts w:eastAsiaTheme="minorEastAsia"/>
      <w:sz w:val="20"/>
      <w:szCs w:val="20"/>
      <w:lang w:eastAsia="en-GB"/>
    </w:rPr>
  </w:style>
  <w:style w:type="character" w:styleId="CommentReference">
    <w:name w:val="annotation reference"/>
    <w:basedOn w:val="DefaultParagraphFont"/>
    <w:uiPriority w:val="99"/>
    <w:semiHidden/>
    <w:unhideWhenUsed/>
    <w:rsid w:val="00B908EA"/>
    <w:rPr>
      <w:sz w:val="16"/>
      <w:szCs w:val="16"/>
    </w:rPr>
  </w:style>
  <w:style w:type="paragraph" w:styleId="CommentSubject">
    <w:name w:val="annotation subject"/>
    <w:basedOn w:val="CommentText"/>
    <w:next w:val="CommentText"/>
    <w:link w:val="CommentSubjectChar"/>
    <w:uiPriority w:val="99"/>
    <w:semiHidden/>
    <w:unhideWhenUsed/>
    <w:rsid w:val="009D55F4"/>
    <w:pPr>
      <w:spacing w:before="0" w:after="0"/>
    </w:pPr>
    <w:rPr>
      <w:rFonts w:ascii="Calibri" w:eastAsiaTheme="minorHAnsi" w:hAnsi="Calibri" w:cs="Times New Roman"/>
      <w:b/>
      <w:bCs/>
      <w:lang w:eastAsia="en-US"/>
    </w:rPr>
  </w:style>
  <w:style w:type="character" w:customStyle="1" w:styleId="CommentSubjectChar">
    <w:name w:val="Comment Subject Char"/>
    <w:basedOn w:val="CommentTextChar"/>
    <w:link w:val="CommentSubject"/>
    <w:uiPriority w:val="99"/>
    <w:semiHidden/>
    <w:rsid w:val="009D55F4"/>
    <w:rPr>
      <w:rFonts w:ascii="Calibri" w:eastAsiaTheme="minorEastAsia" w:hAnsi="Calibri" w:cs="Times New Roman"/>
      <w:b/>
      <w:bCs/>
      <w:sz w:val="20"/>
      <w:szCs w:val="20"/>
      <w:lang w:eastAsia="en-GB"/>
    </w:rPr>
  </w:style>
  <w:style w:type="character" w:styleId="FollowedHyperlink">
    <w:name w:val="FollowedHyperlink"/>
    <w:basedOn w:val="DefaultParagraphFont"/>
    <w:uiPriority w:val="99"/>
    <w:semiHidden/>
    <w:unhideWhenUsed/>
    <w:rsid w:val="00BC6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6344">
      <w:bodyDiv w:val="1"/>
      <w:marLeft w:val="0"/>
      <w:marRight w:val="0"/>
      <w:marTop w:val="0"/>
      <w:marBottom w:val="0"/>
      <w:divBdr>
        <w:top w:val="none" w:sz="0" w:space="0" w:color="auto"/>
        <w:left w:val="none" w:sz="0" w:space="0" w:color="auto"/>
        <w:bottom w:val="none" w:sz="0" w:space="0" w:color="auto"/>
        <w:right w:val="none" w:sz="0" w:space="0" w:color="auto"/>
      </w:divBdr>
    </w:div>
    <w:div w:id="1551381359">
      <w:bodyDiv w:val="1"/>
      <w:marLeft w:val="0"/>
      <w:marRight w:val="0"/>
      <w:marTop w:val="0"/>
      <w:marBottom w:val="0"/>
      <w:divBdr>
        <w:top w:val="none" w:sz="0" w:space="0" w:color="auto"/>
        <w:left w:val="none" w:sz="0" w:space="0" w:color="auto"/>
        <w:bottom w:val="none" w:sz="0" w:space="0" w:color="auto"/>
        <w:right w:val="none" w:sz="0" w:space="0" w:color="auto"/>
      </w:divBdr>
    </w:div>
    <w:div w:id="18462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guidance/security-design-principles-digital-services-main" TargetMode="External"/><Relationship Id="rId18" Type="http://schemas.openxmlformats.org/officeDocument/2006/relationships/hyperlink" Target="https://www.gov.uk/service-manual/service-standar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open-standards-principles/open-standards-principles" TargetMode="External"/><Relationship Id="rId7" Type="http://schemas.openxmlformats.org/officeDocument/2006/relationships/footnotes" Target="footnotes.xml"/><Relationship Id="rId12" Type="http://schemas.openxmlformats.org/officeDocument/2006/relationships/hyperlink" Target="https://data.parliament.scot/" TargetMode="External"/><Relationship Id="rId17" Type="http://schemas.openxmlformats.org/officeDocument/2006/relationships/hyperlink" Target="https://www.ncsc.gov.uk/guidance/cloud-security-principle-10-identity-and-authenticat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csc.gov.uk/guidance/risk-management-and-risk-analysis-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omantoso.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sc.gov.uk/guidance/cloud-security-collec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v.uk/service-manual/helping-people-to-use-your-service/making-your-service-accessible-an-introduction" TargetMode="External"/><Relationship Id="rId19" Type="http://schemas.openxmlformats.org/officeDocument/2006/relationships/hyperlink" Target="https://www.gov.uk/government/publications/technology-code-of-practice/technology-code-of-practice"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docs.google.com/document/d/1ttAHy5XXEjRtVcGprCedTAn5KR8E-QgWehHXRayXIQQ/edit" TargetMode="External"/><Relationship Id="rId14" Type="http://schemas.openxmlformats.org/officeDocument/2006/relationships/hyperlink" Target="https://docs.google.com/document/d/1HOhAn4T_1mg2DnAKvnHZxtvSJVcsyf-1kB-nxQSZ7qo/edi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55C7-D958-4091-A03B-FE7EC96F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5417</Words>
  <Characters>30883</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2017-05-15T06:55:00Z</dcterms:created>
  <dcterms:modified xsi:type="dcterms:W3CDTF">2017-05-15T06:55:00Z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A4559270</vt:lpwstr>
  </property>
  <property fmtid="{D5CDD505-2E9C-101B-9397-08002B2CF9AE}" pid="4" name="Objective-Title">
    <vt:lpwstr>Appendix C - Stage 1 evaluation criteria and requirements final</vt:lpwstr>
  </property>
  <property fmtid="{D5CDD505-2E9C-101B-9397-08002B2CF9AE}" pid="5" name="Objective-Comment">
    <vt:lpwstr/>
  </property>
  <property fmtid="{D5CDD505-2E9C-101B-9397-08002B2CF9AE}" pid="6" name="Objective-CreationStamp">
    <vt:filetime>2017-05-11T13:56:45Z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2017-05-12T14:01:14Z</vt:filetime>
  </property>
  <property fmtid="{D5CDD505-2E9C-101B-9397-08002B2CF9AE}" pid="10" name="Objective-ModificationStamp">
    <vt:filetime>2017-05-12T14:01:14Z</vt:filetime>
  </property>
  <property fmtid="{D5CDD505-2E9C-101B-9397-08002B2CF9AE}" pid="11" name="Objective-Owner">
    <vt:lpwstr>Helen Creeke</vt:lpwstr>
  </property>
  <property fmtid="{D5CDD505-2E9C-101B-9397-08002B2CF9AE}" pid="12" name="Objective-Path">
    <vt:lpwstr>File Plan:Legislation Services:Projects &amp; Service Development:Legislation Drafting Tools:Live procurement:ITT docs for OJEU:</vt:lpwstr>
  </property>
  <property fmtid="{D5CDD505-2E9C-101B-9397-08002B2CF9AE}" pid="13" name="Objective-Parent">
    <vt:lpwstr>ITT docs for OJEU</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