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15A" w:rsidRDefault="00713BAD">
      <w:pPr>
        <w:pStyle w:val="Heading1"/>
        <w:spacing w:before="82"/>
        <w:ind w:left="2153" w:right="2194"/>
        <w:jc w:val="center"/>
      </w:pPr>
      <w:r>
        <w:rPr>
          <w:u w:val="thick"/>
        </w:rPr>
        <w:t>CDIO-141-G</w:t>
      </w:r>
      <w:r>
        <w:rPr>
          <w:spacing w:val="-2"/>
          <w:u w:val="thick"/>
        </w:rPr>
        <w:t xml:space="preserve"> </w:t>
      </w:r>
      <w:r>
        <w:rPr>
          <w:u w:val="thick"/>
        </w:rPr>
        <w:t>Cloud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Contract</w:t>
      </w:r>
      <w:r>
        <w:rPr>
          <w:spacing w:val="-2"/>
          <w:u w:val="thick"/>
        </w:rPr>
        <w:t xml:space="preserve"> </w:t>
      </w:r>
      <w:r>
        <w:rPr>
          <w:u w:val="thick"/>
        </w:rPr>
        <w:t>Variation</w:t>
      </w:r>
      <w:r>
        <w:rPr>
          <w:spacing w:val="-1"/>
          <w:u w:val="thick"/>
        </w:rPr>
        <w:t xml:space="preserve"> </w:t>
      </w:r>
      <w:r>
        <w:rPr>
          <w:u w:val="thick"/>
        </w:rPr>
        <w:t>No.</w:t>
      </w:r>
      <w:r>
        <w:rPr>
          <w:spacing w:val="-4"/>
          <w:u w:val="thick"/>
        </w:rPr>
        <w:t xml:space="preserve"> </w:t>
      </w:r>
      <w:r>
        <w:rPr>
          <w:u w:val="thick"/>
        </w:rPr>
        <w:t>2</w:t>
      </w:r>
    </w:p>
    <w:p w:rsidR="0015215A" w:rsidRDefault="0015215A">
      <w:pPr>
        <w:pStyle w:val="BodyText"/>
        <w:spacing w:before="4"/>
        <w:rPr>
          <w:rFonts w:ascii="Arial"/>
          <w:b/>
          <w:sz w:val="16"/>
        </w:rPr>
      </w:pPr>
    </w:p>
    <w:p w:rsidR="0015215A" w:rsidRDefault="00713BAD">
      <w:pPr>
        <w:pStyle w:val="BodyText"/>
        <w:spacing w:before="93"/>
        <w:ind w:left="239"/>
      </w:pPr>
      <w:bookmarkStart w:id="0" w:name="FROM:"/>
      <w:bookmarkEnd w:id="0"/>
      <w:r>
        <w:t>FROM:</w:t>
      </w:r>
    </w:p>
    <w:p w:rsidR="0015215A" w:rsidRDefault="0015215A">
      <w:pPr>
        <w:pStyle w:val="BodyText"/>
        <w:spacing w:before="1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6985"/>
      </w:tblGrid>
      <w:tr w:rsidR="0015215A">
        <w:trPr>
          <w:trHeight w:val="911"/>
        </w:trPr>
        <w:tc>
          <w:tcPr>
            <w:tcW w:w="2042" w:type="dxa"/>
            <w:shd w:val="clear" w:color="auto" w:fill="E6E6E6"/>
          </w:tcPr>
          <w:p w:rsidR="0015215A" w:rsidRDefault="00713BAD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Buyer</w:t>
            </w:r>
          </w:p>
        </w:tc>
        <w:tc>
          <w:tcPr>
            <w:tcW w:w="6985" w:type="dxa"/>
          </w:tcPr>
          <w:p w:rsidR="0015215A" w:rsidRDefault="00713BAD">
            <w:pPr>
              <w:pStyle w:val="TableParagraph"/>
              <w:spacing w:before="199"/>
              <w:ind w:left="167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rFonts w:ascii="Arial" w:hAnsi="Arial"/>
                <w:b/>
                <w:sz w:val="24"/>
              </w:rPr>
              <w:t>Buyer</w:t>
            </w:r>
            <w:r>
              <w:rPr>
                <w:sz w:val="24"/>
              </w:rPr>
              <w:t>”</w:t>
            </w:r>
          </w:p>
        </w:tc>
      </w:tr>
      <w:tr w:rsidR="0015215A" w:rsidTr="004C3554">
        <w:trPr>
          <w:trHeight w:val="946"/>
        </w:trPr>
        <w:tc>
          <w:tcPr>
            <w:tcW w:w="2042" w:type="dxa"/>
            <w:shd w:val="clear" w:color="auto" w:fill="E6E6E6"/>
          </w:tcPr>
          <w:p w:rsidR="0015215A" w:rsidRDefault="00713BAD">
            <w:pPr>
              <w:pStyle w:val="TableParagraph"/>
              <w:spacing w:before="177"/>
              <w:ind w:left="589" w:right="532" w:firstLine="40"/>
              <w:rPr>
                <w:sz w:val="24"/>
              </w:rPr>
            </w:pPr>
            <w:r>
              <w:rPr>
                <w:sz w:val="24"/>
              </w:rPr>
              <w:t>Buyer’s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985" w:type="dxa"/>
          </w:tcPr>
          <w:p w:rsidR="0015215A" w:rsidRDefault="00713BAD">
            <w:pPr>
              <w:pStyle w:val="TableParagraph"/>
              <w:spacing w:before="199"/>
              <w:ind w:left="100" w:right="2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Buyer’s main address</w:t>
            </w:r>
            <w:r w:rsidRPr="00340D4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40D43" w:rsidRPr="00340D4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REDACTED TEXT under FOIA Section 43 Commercial Interests.</w:t>
            </w:r>
          </w:p>
        </w:tc>
      </w:tr>
      <w:tr w:rsidR="0015215A" w:rsidTr="004C3554">
        <w:trPr>
          <w:trHeight w:val="2427"/>
        </w:trPr>
        <w:tc>
          <w:tcPr>
            <w:tcW w:w="2042" w:type="dxa"/>
            <w:shd w:val="clear" w:color="auto" w:fill="E6E6E6"/>
          </w:tcPr>
          <w:p w:rsidR="0015215A" w:rsidRDefault="00713BAD">
            <w:pPr>
              <w:pStyle w:val="TableParagraph"/>
              <w:spacing w:before="177"/>
              <w:ind w:left="570" w:right="551" w:firstLine="60"/>
              <w:rPr>
                <w:sz w:val="24"/>
              </w:rPr>
            </w:pPr>
            <w:r>
              <w:rPr>
                <w:sz w:val="24"/>
              </w:rPr>
              <w:t>Invoice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985" w:type="dxa"/>
          </w:tcPr>
          <w:p w:rsidR="0015215A" w:rsidRPr="00340D43" w:rsidRDefault="00340D43">
            <w:pPr>
              <w:pStyle w:val="TableParagraph"/>
              <w:spacing w:line="247" w:lineRule="auto"/>
              <w:ind w:left="100" w:right="1189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40D4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REDACTED TEXT under FOIA Section 43 Commercial Interests.</w:t>
            </w:r>
          </w:p>
          <w:p w:rsidR="00340D43" w:rsidRPr="00340D43" w:rsidRDefault="00340D43">
            <w:pPr>
              <w:pStyle w:val="TableParagraph"/>
              <w:spacing w:line="247" w:lineRule="auto"/>
              <w:ind w:left="100" w:right="1189"/>
              <w:rPr>
                <w:sz w:val="24"/>
                <w:szCs w:val="24"/>
              </w:rPr>
            </w:pPr>
          </w:p>
          <w:p w:rsidR="00340D43" w:rsidRPr="00340D43" w:rsidRDefault="00340D43">
            <w:pPr>
              <w:pStyle w:val="TableParagraph"/>
              <w:spacing w:line="247" w:lineRule="auto"/>
              <w:ind w:left="100" w:right="1189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40D4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REDACTED TEXT under FOIA Section 43 Commercial Interests.</w:t>
            </w:r>
          </w:p>
          <w:p w:rsidR="00340D43" w:rsidRPr="00340D43" w:rsidRDefault="00340D43">
            <w:pPr>
              <w:pStyle w:val="TableParagraph"/>
              <w:spacing w:line="247" w:lineRule="auto"/>
              <w:ind w:left="100" w:right="1189"/>
              <w:rPr>
                <w:sz w:val="24"/>
                <w:szCs w:val="24"/>
              </w:rPr>
            </w:pPr>
          </w:p>
          <w:p w:rsidR="00340D43" w:rsidRDefault="00340D43">
            <w:pPr>
              <w:pStyle w:val="TableParagraph"/>
              <w:spacing w:line="247" w:lineRule="auto"/>
              <w:ind w:left="100" w:right="1189"/>
              <w:rPr>
                <w:sz w:val="24"/>
              </w:rPr>
            </w:pPr>
            <w:r w:rsidRPr="00340D4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REDACTED TEXT under FOIA Section 43 Commercial Interests.</w:t>
            </w:r>
          </w:p>
        </w:tc>
      </w:tr>
      <w:tr w:rsidR="0015215A">
        <w:trPr>
          <w:trHeight w:val="457"/>
        </w:trPr>
        <w:tc>
          <w:tcPr>
            <w:tcW w:w="2042" w:type="dxa"/>
            <w:tcBorders>
              <w:bottom w:val="nil"/>
            </w:tcBorders>
            <w:shd w:val="clear" w:color="auto" w:fill="E6E6E6"/>
          </w:tcPr>
          <w:p w:rsidR="0015215A" w:rsidRDefault="00713BAD">
            <w:pPr>
              <w:pStyle w:val="TableParagraph"/>
              <w:spacing w:before="178" w:line="260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6985" w:type="dxa"/>
            <w:tcBorders>
              <w:bottom w:val="nil"/>
            </w:tcBorders>
          </w:tcPr>
          <w:p w:rsidR="0015215A" w:rsidRDefault="00713BAD">
            <w:pPr>
              <w:pStyle w:val="TableParagraph"/>
              <w:spacing w:before="178" w:line="260" w:lineRule="exact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Job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Title: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Commercial Assistant</w:t>
            </w:r>
          </w:p>
        </w:tc>
      </w:tr>
      <w:tr w:rsidR="0015215A">
        <w:trPr>
          <w:trHeight w:val="425"/>
        </w:trPr>
        <w:tc>
          <w:tcPr>
            <w:tcW w:w="2042" w:type="dxa"/>
            <w:tcBorders>
              <w:top w:val="nil"/>
              <w:bottom w:val="nil"/>
            </w:tcBorders>
            <w:shd w:val="clear" w:color="auto" w:fill="E6E6E6"/>
          </w:tcPr>
          <w:p w:rsidR="0015215A" w:rsidRDefault="00713BAD">
            <w:pPr>
              <w:pStyle w:val="TableParagraph"/>
              <w:spacing w:line="272" w:lineRule="exact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Contact</w:t>
            </w:r>
          </w:p>
        </w:tc>
        <w:tc>
          <w:tcPr>
            <w:tcW w:w="6985" w:type="dxa"/>
            <w:tcBorders>
              <w:top w:val="nil"/>
              <w:bottom w:val="nil"/>
            </w:tcBorders>
          </w:tcPr>
          <w:p w:rsidR="0015215A" w:rsidRPr="00340D43" w:rsidRDefault="00340D43">
            <w:pPr>
              <w:pStyle w:val="TableParagraph"/>
              <w:spacing w:before="97"/>
              <w:ind w:left="100"/>
              <w:rPr>
                <w:sz w:val="24"/>
                <w:szCs w:val="24"/>
              </w:rPr>
            </w:pPr>
            <w:r w:rsidRPr="00340D4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REDACTED TEXT under FOIA Section 40, Personal Information</w:t>
            </w:r>
            <w:r w:rsidRPr="00340D43">
              <w:rPr>
                <w:rFonts w:ascii="Arial" w:hAnsi="Arial" w:cs="Arial"/>
                <w:color w:val="0B0C0C"/>
                <w:sz w:val="24"/>
                <w:szCs w:val="24"/>
              </w:rPr>
              <w:t>.</w:t>
            </w:r>
          </w:p>
        </w:tc>
      </w:tr>
      <w:tr w:rsidR="0015215A">
        <w:trPr>
          <w:trHeight w:val="594"/>
        </w:trPr>
        <w:tc>
          <w:tcPr>
            <w:tcW w:w="2042" w:type="dxa"/>
            <w:tcBorders>
              <w:top w:val="nil"/>
              <w:bottom w:val="nil"/>
            </w:tcBorders>
            <w:shd w:val="clear" w:color="auto" w:fill="E6E6E6"/>
          </w:tcPr>
          <w:p w:rsidR="0015215A" w:rsidRDefault="001521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5" w:type="dxa"/>
            <w:tcBorders>
              <w:top w:val="nil"/>
              <w:bottom w:val="nil"/>
            </w:tcBorders>
          </w:tcPr>
          <w:p w:rsidR="0015215A" w:rsidRDefault="0015215A" w:rsidP="004C3554">
            <w:pPr>
              <w:pStyle w:val="TableParagraph"/>
              <w:spacing w:before="45"/>
              <w:rPr>
                <w:sz w:val="24"/>
              </w:rPr>
            </w:pPr>
          </w:p>
          <w:p w:rsidR="004C3554" w:rsidRDefault="004C3554" w:rsidP="004C3554">
            <w:pPr>
              <w:pStyle w:val="TableParagraph"/>
              <w:spacing w:before="4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Address</w:t>
            </w:r>
            <w:r>
              <w:rPr>
                <w:sz w:val="24"/>
              </w:rPr>
              <w:t>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15215A" w:rsidTr="004C3554">
        <w:trPr>
          <w:trHeight w:val="80"/>
        </w:trPr>
        <w:tc>
          <w:tcPr>
            <w:tcW w:w="2042" w:type="dxa"/>
            <w:tcBorders>
              <w:top w:val="nil"/>
            </w:tcBorders>
            <w:shd w:val="clear" w:color="auto" w:fill="E6E6E6"/>
          </w:tcPr>
          <w:p w:rsidR="0015215A" w:rsidRDefault="001521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5" w:type="dxa"/>
            <w:tcBorders>
              <w:top w:val="nil"/>
            </w:tcBorders>
          </w:tcPr>
          <w:p w:rsidR="0015215A" w:rsidRDefault="0015215A" w:rsidP="004C3554">
            <w:pPr>
              <w:pStyle w:val="TableParagraph"/>
              <w:rPr>
                <w:sz w:val="24"/>
              </w:rPr>
            </w:pPr>
          </w:p>
        </w:tc>
      </w:tr>
    </w:tbl>
    <w:p w:rsidR="0015215A" w:rsidRDefault="0015215A">
      <w:pPr>
        <w:pStyle w:val="BodyText"/>
        <w:spacing w:before="5"/>
        <w:rPr>
          <w:sz w:val="20"/>
        </w:rPr>
      </w:pPr>
    </w:p>
    <w:p w:rsidR="0015215A" w:rsidRDefault="00713BAD">
      <w:pPr>
        <w:ind w:left="167"/>
        <w:rPr>
          <w:rFonts w:ascii="Arial"/>
          <w:b/>
        </w:rPr>
      </w:pPr>
      <w:r>
        <w:rPr>
          <w:rFonts w:ascii="Arial"/>
          <w:b/>
        </w:rPr>
        <w:t>TO:</w:t>
      </w:r>
    </w:p>
    <w:p w:rsidR="0015215A" w:rsidRDefault="0015215A">
      <w:pPr>
        <w:pStyle w:val="BodyText"/>
        <w:spacing w:before="3"/>
        <w:rPr>
          <w:rFonts w:ascii="Arial"/>
          <w:b/>
          <w:sz w:val="21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541"/>
      </w:tblGrid>
      <w:tr w:rsidR="0015215A" w:rsidTr="004C3554">
        <w:trPr>
          <w:trHeight w:val="411"/>
        </w:trPr>
        <w:tc>
          <w:tcPr>
            <w:tcW w:w="2492" w:type="dxa"/>
            <w:shd w:val="clear" w:color="auto" w:fill="E6E6E6"/>
          </w:tcPr>
          <w:p w:rsidR="0015215A" w:rsidRDefault="004C3554" w:rsidP="004C3554"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9"/>
              </w:rPr>
              <w:t xml:space="preserve">     </w:t>
            </w:r>
            <w:r w:rsidR="00713BAD">
              <w:rPr>
                <w:sz w:val="24"/>
              </w:rPr>
              <w:t>Supplier</w:t>
            </w:r>
          </w:p>
        </w:tc>
        <w:tc>
          <w:tcPr>
            <w:tcW w:w="6541" w:type="dxa"/>
          </w:tcPr>
          <w:p w:rsidR="0015215A" w:rsidRDefault="00713BAD">
            <w:pPr>
              <w:pStyle w:val="TableParagraph"/>
              <w:spacing w:before="158"/>
              <w:ind w:left="97"/>
              <w:rPr>
                <w:sz w:val="24"/>
              </w:rPr>
            </w:pPr>
            <w:r>
              <w:rPr>
                <w:color w:val="171717"/>
                <w:sz w:val="24"/>
              </w:rPr>
              <w:t>NETWORKOLOGY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LIMITED</w:t>
            </w:r>
          </w:p>
        </w:tc>
      </w:tr>
      <w:tr w:rsidR="0015215A" w:rsidTr="004C3554">
        <w:trPr>
          <w:trHeight w:val="1334"/>
        </w:trPr>
        <w:tc>
          <w:tcPr>
            <w:tcW w:w="2492" w:type="dxa"/>
            <w:tcBorders>
              <w:bottom w:val="nil"/>
            </w:tcBorders>
            <w:shd w:val="clear" w:color="auto" w:fill="E6E6E6"/>
          </w:tcPr>
          <w:p w:rsidR="0015215A" w:rsidRDefault="00713BAD">
            <w:pPr>
              <w:pStyle w:val="TableParagraph"/>
              <w:spacing w:before="139"/>
              <w:ind w:left="460" w:right="938"/>
              <w:rPr>
                <w:sz w:val="24"/>
              </w:rPr>
            </w:pPr>
            <w:r>
              <w:rPr>
                <w:sz w:val="24"/>
              </w:rPr>
              <w:t>Supplier’s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541" w:type="dxa"/>
            <w:tcBorders>
              <w:bottom w:val="nil"/>
            </w:tcBorders>
          </w:tcPr>
          <w:p w:rsidR="0015215A" w:rsidRDefault="00340D43">
            <w:pPr>
              <w:pStyle w:val="TableParagraph"/>
              <w:spacing w:before="176"/>
              <w:ind w:left="97" w:right="3122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15215A" w:rsidTr="00C15596">
        <w:trPr>
          <w:trHeight w:val="599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6E6E6"/>
          </w:tcPr>
          <w:p w:rsidR="0015215A" w:rsidRDefault="001521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1" w:type="dxa"/>
            <w:tcBorders>
              <w:top w:val="nil"/>
              <w:bottom w:val="nil"/>
            </w:tcBorders>
          </w:tcPr>
          <w:p w:rsidR="0015215A" w:rsidRDefault="0015215A">
            <w:pPr>
              <w:pStyle w:val="TableParagraph"/>
              <w:spacing w:before="26"/>
              <w:ind w:left="97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1210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541"/>
      </w:tblGrid>
      <w:tr w:rsidR="00C15596" w:rsidTr="00C15596">
        <w:trPr>
          <w:trHeight w:val="1145"/>
        </w:trPr>
        <w:tc>
          <w:tcPr>
            <w:tcW w:w="2492" w:type="dxa"/>
            <w:shd w:val="clear" w:color="auto" w:fill="E6E6E6"/>
          </w:tcPr>
          <w:p w:rsidR="00C15596" w:rsidRDefault="00C15596" w:rsidP="00C15596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C15596" w:rsidRDefault="00C15596" w:rsidP="00C15596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</w:tc>
        <w:tc>
          <w:tcPr>
            <w:tcW w:w="6541" w:type="dxa"/>
          </w:tcPr>
          <w:p w:rsidR="00C15596" w:rsidRDefault="00C15596" w:rsidP="00C15596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C15596" w:rsidRPr="004C3554" w:rsidRDefault="00C15596" w:rsidP="00C15596">
            <w:pPr>
              <w:pStyle w:val="TableParagraph"/>
              <w:spacing w:line="448" w:lineRule="auto"/>
              <w:ind w:left="457" w:right="1625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15215A" w:rsidRDefault="0015215A">
      <w:pPr>
        <w:rPr>
          <w:sz w:val="24"/>
        </w:rPr>
        <w:sectPr w:rsidR="0015215A">
          <w:headerReference w:type="default" r:id="rId7"/>
          <w:footerReference w:type="default" r:id="rId8"/>
          <w:type w:val="continuous"/>
          <w:pgSz w:w="11910" w:h="16840"/>
          <w:pgMar w:top="1340" w:right="1300" w:bottom="960" w:left="1340" w:header="182" w:footer="775" w:gutter="0"/>
          <w:pgNumType w:start="1"/>
          <w:cols w:space="720"/>
        </w:sectPr>
      </w:pPr>
    </w:p>
    <w:p w:rsidR="0015215A" w:rsidRDefault="0015215A">
      <w:pPr>
        <w:pStyle w:val="BodyText"/>
        <w:spacing w:before="3"/>
        <w:rPr>
          <w:rFonts w:ascii="Arial"/>
          <w:b/>
          <w:sz w:val="7"/>
        </w:rPr>
      </w:pPr>
    </w:p>
    <w:p w:rsidR="0015215A" w:rsidRDefault="0015215A">
      <w:pPr>
        <w:pStyle w:val="BodyText"/>
        <w:rPr>
          <w:rFonts w:ascii="Arial"/>
          <w:b/>
          <w:sz w:val="20"/>
        </w:rPr>
      </w:pPr>
    </w:p>
    <w:p w:rsidR="0015215A" w:rsidRDefault="0015215A">
      <w:pPr>
        <w:pStyle w:val="BodyText"/>
        <w:spacing w:before="8"/>
        <w:rPr>
          <w:rFonts w:ascii="Arial"/>
          <w:b/>
          <w:sz w:val="16"/>
        </w:rPr>
      </w:pPr>
    </w:p>
    <w:p w:rsidR="0015215A" w:rsidRDefault="00713BAD">
      <w:pPr>
        <w:pStyle w:val="BodyText"/>
        <w:spacing w:before="92"/>
        <w:ind w:left="100" w:right="238"/>
        <w:rPr>
          <w:rFonts w:ascii="Arial"/>
          <w:b/>
        </w:rPr>
      </w:pPr>
      <w:r>
        <w:t>In accordance with clause CO-32, VARIATION PROCEDURE, the Buyer hereby</w:t>
      </w:r>
      <w:r>
        <w:rPr>
          <w:spacing w:val="1"/>
        </w:rPr>
        <w:t xml:space="preserve"> </w:t>
      </w:r>
      <w:r>
        <w:t xml:space="preserve">requests an agreement to a Variation to the G Cloud Call-Off Agreement </w:t>
      </w:r>
      <w:r>
        <w:rPr>
          <w:color w:val="171717"/>
        </w:rPr>
        <w:t>CDIO-141-</w:t>
      </w:r>
      <w:r>
        <w:rPr>
          <w:color w:val="171717"/>
          <w:spacing w:val="-64"/>
        </w:rPr>
        <w:t xml:space="preserve"> </w:t>
      </w:r>
      <w:r>
        <w:rPr>
          <w:color w:val="171717"/>
        </w:rPr>
        <w:t>Splunk</w:t>
      </w:r>
      <w:r>
        <w:rPr>
          <w:color w:val="171717"/>
          <w:spacing w:val="-1"/>
        </w:rPr>
        <w:t xml:space="preserve"> </w:t>
      </w:r>
      <w:proofErr w:type="spellStart"/>
      <w:r>
        <w:rPr>
          <w:color w:val="171717"/>
        </w:rPr>
        <w:t>licencing</w:t>
      </w:r>
      <w:proofErr w:type="spellEnd"/>
      <w:r>
        <w:rPr>
          <w:color w:val="171717"/>
          <w:spacing w:val="-1"/>
        </w:rPr>
        <w:t xml:space="preserve"> </w:t>
      </w:r>
      <w:r>
        <w:rPr>
          <w:color w:val="171717"/>
        </w:rPr>
        <w:t>and support</w:t>
      </w:r>
      <w:r>
        <w:rPr>
          <w:color w:val="171717"/>
          <w:spacing w:val="1"/>
        </w:rPr>
        <w:t xml:space="preserve"> </w:t>
      </w:r>
      <w:r>
        <w:t>commencing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3rd August</w:t>
      </w:r>
      <w:r>
        <w:rPr>
          <w:spacing w:val="-1"/>
        </w:rPr>
        <w:t xml:space="preserve"> </w:t>
      </w:r>
      <w:r>
        <w:t>2022</w:t>
      </w:r>
      <w:r>
        <w:rPr>
          <w:rFonts w:ascii="Arial"/>
          <w:b/>
        </w:rPr>
        <w:t>.</w:t>
      </w:r>
    </w:p>
    <w:p w:rsidR="0015215A" w:rsidRDefault="0015215A">
      <w:pPr>
        <w:pStyle w:val="BodyText"/>
        <w:spacing w:before="10"/>
        <w:rPr>
          <w:rFonts w:ascii="Arial"/>
          <w:b/>
          <w:sz w:val="20"/>
        </w:rPr>
      </w:pPr>
    </w:p>
    <w:p w:rsidR="0015215A" w:rsidRDefault="00713BAD">
      <w:pPr>
        <w:pStyle w:val="BodyText"/>
        <w:ind w:left="100" w:right="304"/>
      </w:pPr>
      <w:r>
        <w:t>This change does not amount to a material change of the Framework Agreement</w:t>
      </w:r>
      <w:r>
        <w:rPr>
          <w:spacing w:val="1"/>
        </w:rPr>
        <w:t xml:space="preserve"> </w:t>
      </w:r>
      <w:r>
        <w:t>and/or the Call-Off Agreement and is within the meaning of the Regulations and the</w:t>
      </w:r>
      <w:r>
        <w:rPr>
          <w:spacing w:val="-64"/>
        </w:rPr>
        <w:t xml:space="preserve"> </w:t>
      </w:r>
      <w:r>
        <w:t>Law.</w:t>
      </w:r>
    </w:p>
    <w:p w:rsidR="0015215A" w:rsidRDefault="0015215A">
      <w:pPr>
        <w:pStyle w:val="BodyText"/>
        <w:rPr>
          <w:sz w:val="26"/>
        </w:rPr>
      </w:pPr>
    </w:p>
    <w:p w:rsidR="0015215A" w:rsidRDefault="00713BAD">
      <w:pPr>
        <w:pStyle w:val="BodyText"/>
        <w:spacing w:before="181"/>
        <w:ind w:left="100"/>
      </w:pPr>
      <w:bookmarkStart w:id="1" w:name="The_details_of_this_&quot;Variation&quot;_Number_T"/>
      <w:bookmarkEnd w:id="1"/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"Variation"</w:t>
      </w:r>
      <w:r>
        <w:rPr>
          <w:spacing w:val="1"/>
        </w:rPr>
        <w:t xml:space="preserve"> </w:t>
      </w:r>
      <w:r>
        <w:rPr>
          <w:rFonts w:ascii="Arial"/>
          <w:b/>
        </w:rPr>
        <w:t>Number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Two</w:t>
      </w:r>
      <w:r>
        <w:rPr>
          <w:rFonts w:ascii="Arial"/>
          <w:b/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15215A" w:rsidRDefault="0015215A">
      <w:pPr>
        <w:pStyle w:val="BodyText"/>
        <w:spacing w:before="5"/>
        <w:rPr>
          <w:sz w:val="34"/>
        </w:rPr>
      </w:pPr>
    </w:p>
    <w:p w:rsidR="0015215A" w:rsidRDefault="00713BAD">
      <w:pPr>
        <w:pStyle w:val="Heading1"/>
      </w:pP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change:</w:t>
      </w:r>
    </w:p>
    <w:p w:rsidR="0015215A" w:rsidRDefault="0015215A">
      <w:pPr>
        <w:pStyle w:val="BodyText"/>
        <w:spacing w:before="9"/>
        <w:rPr>
          <w:rFonts w:ascii="Arial"/>
          <w:b/>
          <w:sz w:val="20"/>
        </w:rPr>
      </w:pPr>
    </w:p>
    <w:p w:rsidR="0015215A" w:rsidRDefault="00713BAD">
      <w:pPr>
        <w:pStyle w:val="BodyText"/>
        <w:spacing w:before="1"/>
        <w:ind w:left="100" w:right="266"/>
      </w:pPr>
      <w:r>
        <w:t xml:space="preserve">The Buyer wishes to invoke a </w:t>
      </w:r>
      <w:r>
        <w:rPr>
          <w:rFonts w:ascii="Arial"/>
          <w:b/>
        </w:rPr>
        <w:t xml:space="preserve">12-month extension </w:t>
      </w:r>
      <w:r>
        <w:t>in accordance with the G-Cloud</w:t>
      </w:r>
      <w:r>
        <w:rPr>
          <w:spacing w:val="-6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Call-Off</w:t>
      </w:r>
      <w:r>
        <w:rPr>
          <w:spacing w:val="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Ref:</w:t>
      </w:r>
      <w:r>
        <w:rPr>
          <w:spacing w:val="2"/>
        </w:rPr>
        <w:t xml:space="preserve"> </w:t>
      </w:r>
      <w:r>
        <w:rPr>
          <w:color w:val="171717"/>
        </w:rPr>
        <w:t>CDIO-141-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Splunk </w:t>
      </w:r>
      <w:proofErr w:type="spellStart"/>
      <w:r>
        <w:rPr>
          <w:color w:val="171717"/>
        </w:rPr>
        <w:t>licencing</w:t>
      </w:r>
      <w:proofErr w:type="spellEnd"/>
      <w:r>
        <w:rPr>
          <w:color w:val="171717"/>
          <w:spacing w:val="-1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support</w:t>
      </w:r>
    </w:p>
    <w:p w:rsidR="0015215A" w:rsidRDefault="0015215A">
      <w:pPr>
        <w:pStyle w:val="BodyText"/>
        <w:spacing w:before="9"/>
        <w:rPr>
          <w:sz w:val="20"/>
        </w:rPr>
      </w:pPr>
    </w:p>
    <w:p w:rsidR="0015215A" w:rsidRDefault="00713BAD">
      <w:pPr>
        <w:pStyle w:val="BodyText"/>
        <w:spacing w:before="1"/>
        <w:ind w:left="100"/>
      </w:pP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change:</w:t>
      </w:r>
    </w:p>
    <w:p w:rsidR="0015215A" w:rsidRDefault="0015215A">
      <w:pPr>
        <w:pStyle w:val="BodyText"/>
        <w:spacing w:before="8"/>
        <w:rPr>
          <w:sz w:val="20"/>
        </w:rPr>
      </w:pPr>
    </w:p>
    <w:p w:rsidR="0015215A" w:rsidRDefault="00713BAD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360" w:lineRule="auto"/>
        <w:ind w:right="698"/>
        <w:rPr>
          <w:rFonts w:ascii="Arial" w:hAnsi="Arial"/>
          <w:b/>
          <w:sz w:val="24"/>
        </w:rPr>
      </w:pPr>
      <w:r>
        <w:rPr>
          <w:sz w:val="24"/>
        </w:rPr>
        <w:t>The expiry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date of the Call-Off Contract shall now be </w:t>
      </w:r>
      <w:r>
        <w:rPr>
          <w:rFonts w:ascii="Arial" w:hAnsi="Arial"/>
          <w:b/>
          <w:sz w:val="24"/>
        </w:rPr>
        <w:t>2nd August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2024</w:t>
      </w:r>
    </w:p>
    <w:p w:rsidR="0015215A" w:rsidRDefault="00713BAD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360" w:lineRule="auto"/>
        <w:rPr>
          <w:sz w:val="24"/>
        </w:rPr>
      </w:pPr>
      <w:r>
        <w:rPr>
          <w:sz w:val="24"/>
        </w:rPr>
        <w:t xml:space="preserve">Total value of this extension is: </w:t>
      </w:r>
      <w:r w:rsidR="004C3554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4C3554">
        <w:rPr>
          <w:rFonts w:ascii="Arial" w:hAnsi="Arial" w:cs="Arial"/>
          <w:color w:val="FF0000"/>
        </w:rPr>
        <w:t>.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ex VAT, broken down as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quotations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:rsidR="0015215A" w:rsidRDefault="00713BAD">
      <w:pPr>
        <w:pStyle w:val="BodyText"/>
        <w:tabs>
          <w:tab w:val="left" w:pos="2260"/>
        </w:tabs>
        <w:ind w:left="1900"/>
      </w:pPr>
      <w:r>
        <w:t>-</w:t>
      </w:r>
      <w:r>
        <w:tab/>
        <w:t>NKY_QU-0352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4C3554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4C3554">
        <w:rPr>
          <w:rFonts w:ascii="Arial" w:hAnsi="Arial" w:cs="Arial"/>
          <w:color w:val="FF0000"/>
          <w:sz w:val="22"/>
          <w:szCs w:val="22"/>
        </w:rPr>
        <w:t>.</w:t>
      </w:r>
    </w:p>
    <w:p w:rsidR="0015215A" w:rsidRDefault="00713BAD">
      <w:pPr>
        <w:pStyle w:val="BodyText"/>
        <w:tabs>
          <w:tab w:val="left" w:pos="2260"/>
        </w:tabs>
        <w:spacing w:before="139"/>
        <w:ind w:left="1900"/>
      </w:pPr>
      <w:r>
        <w:t>-</w:t>
      </w:r>
      <w:r>
        <w:tab/>
        <w:t>NKY_QU-0351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4C3554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4C3554">
        <w:rPr>
          <w:rFonts w:ascii="Arial" w:hAnsi="Arial" w:cs="Arial"/>
          <w:color w:val="FF0000"/>
          <w:sz w:val="22"/>
          <w:szCs w:val="22"/>
        </w:rPr>
        <w:t>.</w:t>
      </w:r>
    </w:p>
    <w:p w:rsidR="0015215A" w:rsidRDefault="00713BAD">
      <w:pPr>
        <w:pStyle w:val="BodyText"/>
        <w:tabs>
          <w:tab w:val="left" w:pos="2260"/>
        </w:tabs>
        <w:spacing w:before="137"/>
        <w:ind w:left="1900"/>
        <w:rPr>
          <w:rFonts w:ascii="Arial" w:hAnsi="Arial" w:cs="Arial"/>
          <w:color w:val="FF0000"/>
          <w:sz w:val="22"/>
          <w:szCs w:val="22"/>
        </w:rPr>
      </w:pPr>
      <w:r>
        <w:t>-</w:t>
      </w:r>
      <w:r>
        <w:tab/>
        <w:t>NKY_QU-0346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4C3554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43 Commercial Interests</w:t>
      </w:r>
      <w:r w:rsidR="004C3554">
        <w:rPr>
          <w:rFonts w:ascii="Arial" w:hAnsi="Arial" w:cs="Arial"/>
          <w:color w:val="FF0000"/>
          <w:sz w:val="22"/>
          <w:szCs w:val="22"/>
        </w:rPr>
        <w:t>.</w:t>
      </w:r>
    </w:p>
    <w:p w:rsidR="004C3554" w:rsidRDefault="004C3554">
      <w:pPr>
        <w:pStyle w:val="BodyText"/>
        <w:tabs>
          <w:tab w:val="left" w:pos="2260"/>
        </w:tabs>
        <w:spacing w:before="137"/>
        <w:ind w:left="1900"/>
      </w:pPr>
    </w:p>
    <w:p w:rsidR="0015215A" w:rsidRDefault="0015215A">
      <w:pPr>
        <w:pStyle w:val="BodyText"/>
        <w:rPr>
          <w:sz w:val="33"/>
        </w:rPr>
      </w:pPr>
    </w:p>
    <w:p w:rsidR="0015215A" w:rsidRDefault="00713BAD">
      <w:pPr>
        <w:pStyle w:val="BodyText"/>
        <w:ind w:left="100"/>
        <w:rPr>
          <w:rFonts w:ascii="Arial" w:hAnsi="Arial"/>
          <w:b/>
        </w:rPr>
      </w:pP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be:</w:t>
      </w:r>
      <w:r>
        <w:rPr>
          <w:spacing w:val="4"/>
        </w:rPr>
        <w:t xml:space="preserve"> </w:t>
      </w:r>
      <w:r w:rsidR="007E5726">
        <w:rPr>
          <w:spacing w:val="4"/>
        </w:rPr>
        <w:t>£1,927,657.30 (</w:t>
      </w:r>
      <w:proofErr w:type="spellStart"/>
      <w:r w:rsidR="007E5726">
        <w:rPr>
          <w:spacing w:val="4"/>
        </w:rPr>
        <w:t>exc</w:t>
      </w:r>
      <w:proofErr w:type="spellEnd"/>
      <w:r w:rsidR="007E5726">
        <w:rPr>
          <w:spacing w:val="4"/>
        </w:rPr>
        <w:t xml:space="preserve"> VAT.)</w:t>
      </w:r>
      <w:bookmarkStart w:id="2" w:name="_GoBack"/>
      <w:bookmarkEnd w:id="2"/>
    </w:p>
    <w:p w:rsidR="0015215A" w:rsidRDefault="00713BAD">
      <w:pPr>
        <w:pStyle w:val="BodyText"/>
        <w:spacing w:before="82"/>
        <w:ind w:left="100"/>
      </w:pPr>
      <w:r>
        <w:t>Likely</w:t>
      </w:r>
      <w:r>
        <w:rPr>
          <w:spacing w:val="-5"/>
        </w:rPr>
        <w:t xml:space="preserve"> </w:t>
      </w:r>
      <w:r>
        <w:t>impact,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 Contract</w:t>
      </w:r>
    </w:p>
    <w:p w:rsidR="0015215A" w:rsidRDefault="00713BAD">
      <w:pPr>
        <w:spacing w:before="137"/>
        <w:ind w:left="100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-</w:t>
      </w:r>
      <w:r>
        <w:rPr>
          <w:rFonts w:ascii="Arial"/>
          <w:b/>
          <w:i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None</w:t>
      </w:r>
    </w:p>
    <w:p w:rsidR="0015215A" w:rsidRDefault="0015215A">
      <w:pPr>
        <w:pStyle w:val="BodyText"/>
        <w:spacing w:before="11"/>
        <w:rPr>
          <w:rFonts w:ascii="Arial"/>
          <w:b/>
          <w:sz w:val="32"/>
        </w:rPr>
      </w:pPr>
    </w:p>
    <w:p w:rsidR="0015215A" w:rsidRDefault="00713BAD">
      <w:pPr>
        <w:pStyle w:val="BodyText"/>
        <w:ind w:left="100"/>
      </w:pP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remain</w:t>
      </w:r>
    </w:p>
    <w:p w:rsidR="0015215A" w:rsidRDefault="00713BAD">
      <w:pPr>
        <w:pStyle w:val="Heading1"/>
        <w:spacing w:before="137"/>
      </w:pPr>
      <w:r>
        <w:t>unchanged.</w:t>
      </w:r>
    </w:p>
    <w:p w:rsidR="0015215A" w:rsidRDefault="0015215A">
      <w:pPr>
        <w:pStyle w:val="BodyText"/>
        <w:spacing w:before="5"/>
        <w:rPr>
          <w:rFonts w:ascii="Arial"/>
          <w:b/>
          <w:sz w:val="29"/>
        </w:rPr>
      </w:pPr>
    </w:p>
    <w:p w:rsidR="0015215A" w:rsidRDefault="00713BAD">
      <w:pPr>
        <w:pStyle w:val="BodyText"/>
        <w:ind w:left="100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</w:p>
    <w:p w:rsidR="0015215A" w:rsidRDefault="00713BAD">
      <w:pPr>
        <w:pStyle w:val="BodyText"/>
        <w:ind w:left="100"/>
      </w:pP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G-Cloud</w:t>
      </w:r>
      <w:r>
        <w:rPr>
          <w:spacing w:val="-2"/>
        </w:rPr>
        <w:t xml:space="preserve"> </w:t>
      </w:r>
      <w:r>
        <w:t>Services.</w:t>
      </w:r>
    </w:p>
    <w:p w:rsidR="0015215A" w:rsidRDefault="0015215A">
      <w:pPr>
        <w:pStyle w:val="BodyText"/>
        <w:spacing w:before="8"/>
        <w:rPr>
          <w:sz w:val="32"/>
        </w:rPr>
      </w:pPr>
    </w:p>
    <w:p w:rsidR="0015215A" w:rsidRDefault="00713BAD">
      <w:pPr>
        <w:pStyle w:val="BodyText"/>
        <w:spacing w:before="1"/>
        <w:ind w:left="100" w:right="372"/>
      </w:pPr>
      <w:r>
        <w:t>The Parties hereby acknowledge and agree that they have read the Call-Off Terms</w:t>
      </w:r>
      <w:r>
        <w:rPr>
          <w:spacing w:val="-64"/>
        </w:rPr>
        <w:t xml:space="preserve"> </w:t>
      </w:r>
      <w:r>
        <w:t>and the Order Form and by signing below agree to be bound by the terms of 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Agreement.</w:t>
      </w:r>
    </w:p>
    <w:p w:rsidR="0015215A" w:rsidRDefault="0015215A">
      <w:pPr>
        <w:pStyle w:val="BodyText"/>
        <w:rPr>
          <w:sz w:val="26"/>
        </w:rPr>
      </w:pPr>
    </w:p>
    <w:p w:rsidR="0015215A" w:rsidRDefault="0015215A">
      <w:pPr>
        <w:pStyle w:val="BodyText"/>
        <w:spacing w:before="7"/>
        <w:rPr>
          <w:sz w:val="27"/>
        </w:rPr>
      </w:pPr>
    </w:p>
    <w:p w:rsidR="0015215A" w:rsidRDefault="00713BAD">
      <w:pPr>
        <w:pStyle w:val="Heading1"/>
        <w:ind w:left="239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Supplier:</w:t>
      </w:r>
    </w:p>
    <w:tbl>
      <w:tblPr>
        <w:tblpPr w:leftFromText="180" w:rightFromText="180" w:vertAnchor="page" w:horzAnchor="margin" w:tblpY="7231"/>
        <w:tblW w:w="0" w:type="auto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6750"/>
      </w:tblGrid>
      <w:tr w:rsidR="004C3554" w:rsidTr="004C3554">
        <w:trPr>
          <w:trHeight w:val="815"/>
        </w:trPr>
        <w:tc>
          <w:tcPr>
            <w:tcW w:w="2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200"/>
              <w:ind w:left="23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81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577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Pr="004C3554" w:rsidRDefault="004C3554" w:rsidP="004C3554"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81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C3554" w:rsidRDefault="004C3554" w:rsidP="004C3554">
            <w:pPr>
              <w:pStyle w:val="TableParagraph"/>
              <w:spacing w:before="139"/>
              <w:ind w:left="125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17/07/2023</w:t>
            </w:r>
          </w:p>
        </w:tc>
      </w:tr>
    </w:tbl>
    <w:p w:rsidR="004C3554" w:rsidRDefault="004C3554" w:rsidP="004C3554">
      <w:pPr>
        <w:spacing w:before="173"/>
        <w:rPr>
          <w:rFonts w:ascii="Arial"/>
          <w:b/>
          <w:sz w:val="24"/>
        </w:rPr>
      </w:pPr>
    </w:p>
    <w:p w:rsidR="0015215A" w:rsidRDefault="00713BAD">
      <w:pPr>
        <w:spacing w:before="173"/>
        <w:ind w:left="2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behalf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Buyer: Cabinet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Office</w:t>
      </w:r>
    </w:p>
    <w:p w:rsidR="0015215A" w:rsidRDefault="0015215A">
      <w:pPr>
        <w:pStyle w:val="BodyText"/>
        <w:rPr>
          <w:rFonts w:ascii="Arial"/>
          <w:b/>
          <w:sz w:val="21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6750"/>
      </w:tblGrid>
      <w:tr w:rsidR="004C3554" w:rsidTr="004C3554">
        <w:trPr>
          <w:trHeight w:val="815"/>
        </w:trPr>
        <w:tc>
          <w:tcPr>
            <w:tcW w:w="2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81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577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4C3554" w:rsidTr="004C3554">
        <w:trPr>
          <w:trHeight w:val="81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554" w:rsidRDefault="004C3554" w:rsidP="004C355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C3554" w:rsidRDefault="004C3554" w:rsidP="004C3554">
            <w:pPr>
              <w:pStyle w:val="TableParagraph"/>
              <w:spacing w:before="116"/>
              <w:ind w:left="202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16/07/2023</w:t>
            </w:r>
          </w:p>
        </w:tc>
      </w:tr>
    </w:tbl>
    <w:p w:rsidR="00343CED" w:rsidRDefault="00343CED"/>
    <w:p w:rsidR="004C3554" w:rsidRDefault="004C3554"/>
    <w:p w:rsidR="004C3554" w:rsidRDefault="004C3554"/>
    <w:sectPr w:rsidR="004C3554">
      <w:pgSz w:w="11910" w:h="16840"/>
      <w:pgMar w:top="1340" w:right="1300" w:bottom="960" w:left="1340" w:header="182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BC0" w:rsidRDefault="00645BC0">
      <w:r>
        <w:separator/>
      </w:r>
    </w:p>
  </w:endnote>
  <w:endnote w:type="continuationSeparator" w:id="0">
    <w:p w:rsidR="00645BC0" w:rsidRDefault="006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5A" w:rsidRDefault="00C155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2623185</wp:posOffset>
              </wp:positionH>
              <wp:positionV relativeFrom="page">
                <wp:posOffset>10057765</wp:posOffset>
              </wp:positionV>
              <wp:extent cx="234188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8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15A" w:rsidRDefault="00713BA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  <w:u w:val="single"/>
                            </w:rPr>
                            <w:t>CDIO-141-</w:t>
                          </w:r>
                          <w:r>
                            <w:rPr>
                              <w:spacing w:val="-2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Contract</w:t>
                          </w:r>
                          <w:r>
                            <w:rPr>
                              <w:spacing w:val="-2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Variation</w:t>
                          </w:r>
                          <w:r>
                            <w:rPr>
                              <w:spacing w:val="-3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2</w:t>
                          </w:r>
                          <w:r>
                            <w:rPr>
                              <w:spacing w:val="29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6.55pt;margin-top:791.95pt;width:184.4pt;height:13.1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tVrw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" filled="f" stroked="f">
              <v:textbox inset="0,0,0,0">
                <w:txbxContent>
                  <w:p w:rsidR="0015215A" w:rsidRDefault="00713BA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  <w:u w:val="single"/>
                      </w:rPr>
                      <w:t>CDIO-141-</w:t>
                    </w:r>
                    <w:r>
                      <w:rPr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Contract</w:t>
                    </w:r>
                    <w:r>
                      <w:rPr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Variation</w:t>
                    </w:r>
                    <w:r>
                      <w:rPr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No.</w:t>
                    </w:r>
                    <w:r>
                      <w:rPr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2</w:t>
                    </w:r>
                    <w:r>
                      <w:rPr>
                        <w:spacing w:val="2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>Page: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BC0" w:rsidRDefault="00645BC0">
      <w:r>
        <w:separator/>
      </w:r>
    </w:p>
  </w:footnote>
  <w:footnote w:type="continuationSeparator" w:id="0">
    <w:p w:rsidR="00645BC0" w:rsidRDefault="0064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5A" w:rsidRDefault="00C155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5722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15A" w:rsidRDefault="00713B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380C777A-6900-44A9-8972-5CB1312DDA25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pt;margin-top:9.15pt;width:248.6pt;height:10.9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xFrA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" filled="f" stroked="f">
              <v:textbox inset="0,0,0,0">
                <w:txbxContent>
                  <w:p w:rsidR="0015215A" w:rsidRDefault="00713B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380C777A-6900-44A9-8972-5CB1312DDA25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81C8C"/>
    <w:multiLevelType w:val="hybridMultilevel"/>
    <w:tmpl w:val="98FC6A26"/>
    <w:lvl w:ilvl="0" w:tplc="BFDCFCE4">
      <w:numFmt w:val="bullet"/>
      <w:lvlText w:val="●"/>
      <w:lvlJc w:val="left"/>
      <w:pPr>
        <w:ind w:left="1540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3C64422A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C7627F32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3" w:tplc="3BE4F824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4" w:tplc="3A78868E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5F5A7982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6" w:tplc="02F8467E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7" w:tplc="B6E287E2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 w:tplc="7A3E037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5A"/>
    <w:rsid w:val="0015215A"/>
    <w:rsid w:val="00340D43"/>
    <w:rsid w:val="00343CED"/>
    <w:rsid w:val="004C3554"/>
    <w:rsid w:val="00645BC0"/>
    <w:rsid w:val="00713BAD"/>
    <w:rsid w:val="007E5726"/>
    <w:rsid w:val="00A80887"/>
    <w:rsid w:val="00C1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3A60A"/>
  <w15:docId w15:val="{2C503FB6-63EE-4475-AC2E-C66C9D7D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right="3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Caddick</dc:creator>
  <cp:lastModifiedBy>Paul Caddick</cp:lastModifiedBy>
  <cp:revision>3</cp:revision>
  <dcterms:created xsi:type="dcterms:W3CDTF">2023-08-15T11:48:00Z</dcterms:created>
  <dcterms:modified xsi:type="dcterms:W3CDTF">2023-08-17T09:19:00Z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LastSaved">
    <vt:filetime>2023-08-15T00:00:00Z</vt:filetime>
  </property>
</Properties>
</file>