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9B117" w14:textId="0AA37DFD" w:rsidR="00F8172E" w:rsidRDefault="00F8172E" w:rsidP="00F817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 xml:space="preserve">OIP/0069 – Lighting and Power Distribution Systems (LAPDS) </w:t>
      </w:r>
      <w:r w:rsidRPr="009A0242">
        <w:rPr>
          <w:rStyle w:val="normaltextrun"/>
          <w:rFonts w:ascii="Arial" w:hAnsi="Arial" w:cs="Arial"/>
          <w:b/>
          <w:bCs/>
          <w:sz w:val="22"/>
          <w:szCs w:val="22"/>
          <w:u w:val="single"/>
        </w:rPr>
        <w:t>Dynamic Pre-Qualification Questionnaire (DPQQ) Instructions</w:t>
      </w:r>
      <w:r w:rsidRPr="009A0242">
        <w:rPr>
          <w:rStyle w:val="normaltextrun"/>
          <w:b/>
          <w:bCs/>
          <w:u w:val="single"/>
        </w:rPr>
        <w:t> </w:t>
      </w:r>
    </w:p>
    <w:p w14:paraId="31F79DD9" w14:textId="77777777" w:rsidR="00F8172E" w:rsidRDefault="00F8172E" w:rsidP="4AC35C7D">
      <w:pPr>
        <w:spacing w:line="250" w:lineRule="auto"/>
        <w:jc w:val="center"/>
        <w:rPr>
          <w:rFonts w:ascii="Arial" w:eastAsia="Arial" w:hAnsi="Arial" w:cs="Arial"/>
        </w:rPr>
      </w:pPr>
    </w:p>
    <w:p w14:paraId="550404FA" w14:textId="28D521C2" w:rsidR="00B70883" w:rsidRDefault="00B70883" w:rsidP="4AC35C7D">
      <w:pPr>
        <w:spacing w:line="250" w:lineRule="auto"/>
        <w:rPr>
          <w:rFonts w:ascii="Arial" w:eastAsia="Arial" w:hAnsi="Arial" w:cs="Arial"/>
          <w:b/>
          <w:bCs/>
          <w:u w:val="single"/>
        </w:rPr>
      </w:pPr>
      <w:r>
        <w:rPr>
          <w:rStyle w:val="normaltextrun"/>
          <w:rFonts w:ascii="Arial" w:hAnsi="Arial" w:cs="Arial"/>
          <w:color w:val="000000"/>
          <w:shd w:val="clear" w:color="auto" w:fill="FFFFFF"/>
        </w:rPr>
        <w:t>Contracting Authority: Operational Infrastructure Team (OI), Ministry of Defence</w:t>
      </w:r>
      <w:r>
        <w:rPr>
          <w:rStyle w:val="eop"/>
          <w:rFonts w:ascii="Arial" w:hAnsi="Arial" w:cs="Arial"/>
          <w:color w:val="000000"/>
          <w:shd w:val="clear" w:color="auto" w:fill="FFFFFF"/>
        </w:rPr>
        <w:t> </w:t>
      </w:r>
    </w:p>
    <w:p w14:paraId="0B1C0C17" w14:textId="77777777" w:rsidR="00A90B0A" w:rsidRDefault="00A90B0A" w:rsidP="009A0242">
      <w:pPr>
        <w:pStyle w:val="paragraph"/>
        <w:spacing w:before="120" w:beforeAutospacing="0" w:after="0" w:afterAutospacing="0"/>
        <w:textAlignment w:val="baseline"/>
        <w:rPr>
          <w:rFonts w:ascii="Segoe UI" w:hAnsi="Segoe UI" w:cs="Segoe UI"/>
          <w:sz w:val="18"/>
          <w:szCs w:val="18"/>
        </w:rPr>
      </w:pPr>
      <w:r>
        <w:rPr>
          <w:rStyle w:val="normaltextrun"/>
          <w:rFonts w:ascii="Arial" w:hAnsi="Arial" w:cs="Arial"/>
          <w:sz w:val="22"/>
          <w:szCs w:val="22"/>
        </w:rPr>
        <w:t>Requirement: Lighting and Power Distribution Systems (LAPDS) Procurement Contract</w:t>
      </w:r>
      <w:r>
        <w:rPr>
          <w:rStyle w:val="eop"/>
          <w:rFonts w:ascii="Arial" w:hAnsi="Arial" w:cs="Arial"/>
          <w:sz w:val="22"/>
          <w:szCs w:val="22"/>
        </w:rPr>
        <w:t> </w:t>
      </w:r>
    </w:p>
    <w:p w14:paraId="4E087E3C" w14:textId="72F64020" w:rsidR="00A90B0A" w:rsidRDefault="00A90B0A" w:rsidP="009A0242">
      <w:pPr>
        <w:pStyle w:val="paragraph"/>
        <w:spacing w:before="120" w:beforeAutospacing="0" w:after="0" w:afterAutospacing="0"/>
        <w:textAlignment w:val="baseline"/>
        <w:rPr>
          <w:rFonts w:ascii="Segoe UI" w:hAnsi="Segoe UI" w:cs="Segoe UI"/>
          <w:sz w:val="18"/>
          <w:szCs w:val="18"/>
        </w:rPr>
      </w:pPr>
      <w:r>
        <w:rPr>
          <w:rStyle w:val="normaltextrun"/>
          <w:rFonts w:ascii="Arial" w:hAnsi="Arial" w:cs="Arial"/>
          <w:sz w:val="22"/>
          <w:szCs w:val="22"/>
        </w:rPr>
        <w:t>Issue date</w:t>
      </w:r>
      <w:r w:rsidRPr="4890544B">
        <w:rPr>
          <w:rStyle w:val="normaltextrun"/>
          <w:rFonts w:ascii="Arial" w:hAnsi="Arial" w:cs="Arial"/>
          <w:sz w:val="22"/>
          <w:szCs w:val="22"/>
        </w:rPr>
        <w:t xml:space="preserve">: </w:t>
      </w:r>
      <w:r w:rsidR="001556F2">
        <w:rPr>
          <w:rStyle w:val="normaltextrun"/>
          <w:rFonts w:ascii="Arial" w:hAnsi="Arial" w:cs="Arial"/>
          <w:sz w:val="22"/>
          <w:szCs w:val="22"/>
        </w:rPr>
        <w:t>04</w:t>
      </w:r>
      <w:r w:rsidRPr="4890544B">
        <w:rPr>
          <w:rStyle w:val="normaltextrun"/>
          <w:rFonts w:ascii="Arial" w:hAnsi="Arial" w:cs="Arial"/>
          <w:sz w:val="22"/>
          <w:szCs w:val="22"/>
        </w:rPr>
        <w:t>/</w:t>
      </w:r>
      <w:r w:rsidR="14CF42C0" w:rsidRPr="4890544B">
        <w:rPr>
          <w:rStyle w:val="normaltextrun"/>
          <w:rFonts w:ascii="Arial" w:hAnsi="Arial" w:cs="Arial"/>
          <w:sz w:val="22"/>
          <w:szCs w:val="22"/>
        </w:rPr>
        <w:t>1</w:t>
      </w:r>
      <w:r w:rsidR="001556F2">
        <w:rPr>
          <w:rStyle w:val="normaltextrun"/>
          <w:rFonts w:ascii="Arial" w:hAnsi="Arial" w:cs="Arial"/>
          <w:sz w:val="22"/>
          <w:szCs w:val="22"/>
        </w:rPr>
        <w:t>1</w:t>
      </w:r>
      <w:r w:rsidRPr="4890544B">
        <w:rPr>
          <w:rStyle w:val="normaltextrun"/>
          <w:rFonts w:ascii="Arial" w:hAnsi="Arial" w:cs="Arial"/>
          <w:sz w:val="22"/>
          <w:szCs w:val="22"/>
        </w:rPr>
        <w:t>/</w:t>
      </w:r>
      <w:r>
        <w:rPr>
          <w:rStyle w:val="normaltextrun"/>
          <w:rFonts w:ascii="Arial" w:hAnsi="Arial" w:cs="Arial"/>
          <w:sz w:val="22"/>
          <w:szCs w:val="22"/>
        </w:rPr>
        <w:t>2022</w:t>
      </w:r>
      <w:r>
        <w:rPr>
          <w:rStyle w:val="eop"/>
          <w:rFonts w:ascii="Arial" w:hAnsi="Arial" w:cs="Arial"/>
          <w:sz w:val="22"/>
          <w:szCs w:val="22"/>
        </w:rPr>
        <w:t> </w:t>
      </w:r>
    </w:p>
    <w:p w14:paraId="36DFA042" w14:textId="25340558" w:rsidR="00A90B0A" w:rsidRDefault="00A90B0A" w:rsidP="009A0242">
      <w:pPr>
        <w:pStyle w:val="paragraph"/>
        <w:spacing w:before="12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Return date: </w:t>
      </w:r>
      <w:r w:rsidR="001556F2" w:rsidRPr="009A0242">
        <w:rPr>
          <w:rStyle w:val="normaltextrun"/>
          <w:rFonts w:ascii="Arial" w:hAnsi="Arial" w:cs="Arial"/>
          <w:sz w:val="22"/>
          <w:szCs w:val="22"/>
        </w:rPr>
        <w:t>04</w:t>
      </w:r>
      <w:r w:rsidRPr="009A0242">
        <w:rPr>
          <w:rStyle w:val="normaltextrun"/>
          <w:rFonts w:ascii="Arial" w:hAnsi="Arial" w:cs="Arial"/>
          <w:sz w:val="22"/>
          <w:szCs w:val="22"/>
        </w:rPr>
        <w:t>/</w:t>
      </w:r>
      <w:r w:rsidR="59568C33" w:rsidRPr="009A0242">
        <w:rPr>
          <w:rStyle w:val="normaltextrun"/>
          <w:rFonts w:ascii="Arial" w:hAnsi="Arial" w:cs="Arial"/>
          <w:sz w:val="22"/>
          <w:szCs w:val="22"/>
        </w:rPr>
        <w:t>1</w:t>
      </w:r>
      <w:r w:rsidR="001556F2" w:rsidRPr="009A0242">
        <w:rPr>
          <w:rStyle w:val="normaltextrun"/>
          <w:rFonts w:ascii="Arial" w:hAnsi="Arial" w:cs="Arial"/>
          <w:sz w:val="22"/>
          <w:szCs w:val="22"/>
        </w:rPr>
        <w:t>2</w:t>
      </w:r>
      <w:r w:rsidRPr="009A0242">
        <w:rPr>
          <w:rStyle w:val="normaltextrun"/>
          <w:rFonts w:ascii="Arial" w:hAnsi="Arial" w:cs="Arial"/>
          <w:sz w:val="22"/>
          <w:szCs w:val="22"/>
        </w:rPr>
        <w:t xml:space="preserve">/2022 </w:t>
      </w:r>
      <w:r w:rsidR="001556F2" w:rsidRPr="009A0242">
        <w:rPr>
          <w:rStyle w:val="normaltextrun"/>
          <w:rFonts w:ascii="Arial" w:hAnsi="Arial" w:cs="Arial"/>
          <w:sz w:val="22"/>
          <w:szCs w:val="22"/>
        </w:rPr>
        <w:t>12</w:t>
      </w:r>
      <w:r w:rsidRPr="009A0242">
        <w:rPr>
          <w:rStyle w:val="normaltextrun"/>
          <w:rFonts w:ascii="Arial" w:hAnsi="Arial" w:cs="Arial"/>
          <w:sz w:val="22"/>
          <w:szCs w:val="22"/>
        </w:rPr>
        <w:t>:</w:t>
      </w:r>
      <w:r w:rsidR="001556F2" w:rsidRPr="009A0242">
        <w:rPr>
          <w:rStyle w:val="normaltextrun"/>
          <w:rFonts w:ascii="Arial" w:hAnsi="Arial" w:cs="Arial"/>
          <w:sz w:val="22"/>
          <w:szCs w:val="22"/>
        </w:rPr>
        <w:t>00</w:t>
      </w:r>
      <w:r w:rsidRPr="009A0242">
        <w:rPr>
          <w:rStyle w:val="eop"/>
          <w:rFonts w:ascii="Arial" w:hAnsi="Arial" w:cs="Arial"/>
          <w:sz w:val="22"/>
          <w:szCs w:val="22"/>
        </w:rPr>
        <w:t> </w:t>
      </w:r>
    </w:p>
    <w:p w14:paraId="3C13E35C" w14:textId="77777777" w:rsidR="00A90B0A" w:rsidRDefault="00A90B0A" w:rsidP="009A0242">
      <w:pPr>
        <w:pStyle w:val="paragraph"/>
        <w:spacing w:before="120" w:beforeAutospacing="0" w:after="0" w:afterAutospacing="0"/>
        <w:textAlignment w:val="baseline"/>
        <w:rPr>
          <w:rFonts w:ascii="Segoe UI" w:hAnsi="Segoe UI" w:cs="Segoe UI"/>
          <w:sz w:val="18"/>
          <w:szCs w:val="18"/>
        </w:rPr>
      </w:pPr>
      <w:r>
        <w:rPr>
          <w:rStyle w:val="normaltextrun"/>
          <w:rFonts w:ascii="Arial" w:hAnsi="Arial" w:cs="Arial"/>
          <w:sz w:val="22"/>
          <w:szCs w:val="22"/>
        </w:rPr>
        <w:t>Note that DPQQ’s received after the return date will not be considered.</w:t>
      </w:r>
      <w:r>
        <w:rPr>
          <w:rStyle w:val="eop"/>
          <w:rFonts w:ascii="Arial" w:hAnsi="Arial" w:cs="Arial"/>
          <w:sz w:val="22"/>
          <w:szCs w:val="22"/>
        </w:rPr>
        <w:t> </w:t>
      </w:r>
    </w:p>
    <w:p w14:paraId="606B0B60" w14:textId="77777777" w:rsidR="00F8172E" w:rsidRDefault="00F8172E" w:rsidP="4AC35C7D">
      <w:pPr>
        <w:rPr>
          <w:rFonts w:ascii="Arial" w:eastAsia="Arial" w:hAnsi="Arial" w:cs="Arial"/>
          <w:b/>
          <w:bCs/>
        </w:rPr>
      </w:pPr>
    </w:p>
    <w:p w14:paraId="62D17F08" w14:textId="036F505F" w:rsidR="025A969A" w:rsidRDefault="025A969A" w:rsidP="4AC35C7D">
      <w:r w:rsidRPr="4AC35C7D">
        <w:rPr>
          <w:rFonts w:ascii="Arial" w:eastAsia="Arial" w:hAnsi="Arial" w:cs="Arial"/>
          <w:b/>
          <w:bCs/>
        </w:rPr>
        <w:t>GUIDANCE INSTRUCTIONS AND CONDITIONS</w:t>
      </w:r>
    </w:p>
    <w:p w14:paraId="38139866" w14:textId="3A01E4C8" w:rsidR="025A969A" w:rsidRDefault="025A969A" w:rsidP="4AC35C7D">
      <w:r w:rsidRPr="4AC35C7D">
        <w:rPr>
          <w:rFonts w:ascii="Arial" w:eastAsia="Arial" w:hAnsi="Arial" w:cs="Arial"/>
          <w:b/>
          <w:bCs/>
        </w:rPr>
        <w:t xml:space="preserve"> I.</w:t>
      </w:r>
      <w:r>
        <w:tab/>
      </w:r>
      <w:r w:rsidRPr="4AC35C7D">
        <w:rPr>
          <w:rFonts w:ascii="Arial" w:eastAsia="Arial" w:hAnsi="Arial" w:cs="Arial"/>
          <w:b/>
          <w:bCs/>
        </w:rPr>
        <w:t>Introduction</w:t>
      </w:r>
    </w:p>
    <w:p w14:paraId="6A199DFA" w14:textId="37B56D92" w:rsidR="025A969A" w:rsidRDefault="025A969A" w:rsidP="00CA645B">
      <w:r w:rsidRPr="4AC35C7D">
        <w:rPr>
          <w:rFonts w:ascii="Arial" w:eastAsia="Arial" w:hAnsi="Arial" w:cs="Arial"/>
        </w:rPr>
        <w:t xml:space="preserve"> 1.</w:t>
      </w:r>
      <w:r>
        <w:tab/>
      </w:r>
      <w:r w:rsidRPr="4AC35C7D">
        <w:rPr>
          <w:rFonts w:ascii="Arial" w:eastAsia="Arial" w:hAnsi="Arial" w:cs="Arial"/>
        </w:rPr>
        <w:t>The Authority issues this Dynamic Pre-Qualification Questionnaire (“DPQQ”) in support of the OIP/0069 requirement.</w:t>
      </w:r>
    </w:p>
    <w:p w14:paraId="0C734B7C" w14:textId="4FFFC59A" w:rsidR="025A969A" w:rsidRDefault="025A969A" w:rsidP="4AC35C7D">
      <w:pPr>
        <w:jc w:val="both"/>
      </w:pPr>
      <w:r w:rsidRPr="4AC35C7D">
        <w:rPr>
          <w:rFonts w:ascii="Arial" w:eastAsia="Arial" w:hAnsi="Arial" w:cs="Arial"/>
        </w:rPr>
        <w:t xml:space="preserve"> 2.</w:t>
      </w:r>
      <w:r>
        <w:tab/>
      </w:r>
      <w:r w:rsidRPr="4AC35C7D">
        <w:rPr>
          <w:rFonts w:ascii="Arial" w:eastAsia="Arial" w:hAnsi="Arial" w:cs="Arial"/>
        </w:rPr>
        <w:t>The Authority requires the information sought in this DPQQ from each Potential Contractor that wishes to proceed further in this procurement. Only Potential Contractors who are successful at this stage will be invited to proceed to the next stage of the procedure.</w:t>
      </w:r>
    </w:p>
    <w:p w14:paraId="5C1506B0" w14:textId="27CE5FC1" w:rsidR="025A969A" w:rsidRDefault="025A969A" w:rsidP="4AC35C7D">
      <w:r w:rsidRPr="4AC35C7D">
        <w:rPr>
          <w:rFonts w:ascii="Arial" w:eastAsia="Arial" w:hAnsi="Arial" w:cs="Arial"/>
          <w:b/>
          <w:bCs/>
        </w:rPr>
        <w:t xml:space="preserve"> </w:t>
      </w:r>
    </w:p>
    <w:p w14:paraId="2DA0629F" w14:textId="0AB21BB5" w:rsidR="025A969A" w:rsidRDefault="025A969A" w:rsidP="4AC35C7D">
      <w:r w:rsidRPr="4AC35C7D">
        <w:rPr>
          <w:rFonts w:ascii="Arial" w:eastAsia="Arial" w:hAnsi="Arial" w:cs="Arial"/>
          <w:b/>
          <w:bCs/>
        </w:rPr>
        <w:t>II.</w:t>
      </w:r>
      <w:r>
        <w:tab/>
      </w:r>
      <w:r w:rsidRPr="4AC35C7D">
        <w:rPr>
          <w:rFonts w:ascii="Arial" w:eastAsia="Arial" w:hAnsi="Arial" w:cs="Arial"/>
          <w:b/>
          <w:bCs/>
        </w:rPr>
        <w:t>Notes for completion by Potential Contractor</w:t>
      </w:r>
    </w:p>
    <w:p w14:paraId="69CA121D" w14:textId="581BF908" w:rsidR="025A969A" w:rsidRDefault="025A969A" w:rsidP="00CA645B">
      <w:r w:rsidRPr="4AC35C7D">
        <w:rPr>
          <w:rFonts w:ascii="Arial" w:eastAsia="Arial" w:hAnsi="Arial" w:cs="Arial"/>
          <w:b/>
          <w:bCs/>
        </w:rPr>
        <w:t xml:space="preserve"> </w:t>
      </w:r>
      <w:r w:rsidRPr="4AC35C7D">
        <w:rPr>
          <w:rFonts w:ascii="Arial" w:eastAsia="Arial" w:hAnsi="Arial" w:cs="Arial"/>
        </w:rPr>
        <w:t>1.</w:t>
      </w:r>
      <w:r>
        <w:tab/>
      </w:r>
      <w:r w:rsidRPr="4AC35C7D">
        <w:rPr>
          <w:rFonts w:ascii="Arial" w:eastAsia="Arial" w:hAnsi="Arial" w:cs="Arial"/>
        </w:rPr>
        <w:t>The following definitions are used in this document:</w:t>
      </w:r>
    </w:p>
    <w:p w14:paraId="7FFF3CD0" w14:textId="2192EC6B" w:rsidR="025A969A" w:rsidRDefault="025A969A" w:rsidP="4AC35C7D">
      <w:pPr>
        <w:jc w:val="both"/>
      </w:pPr>
      <w:r w:rsidRPr="4AC35C7D">
        <w:rPr>
          <w:rFonts w:ascii="Arial" w:eastAsia="Arial" w:hAnsi="Arial" w:cs="Arial"/>
        </w:rPr>
        <w:t xml:space="preserve"> “We” or “Authority” means the Ministry of Defence.</w:t>
      </w:r>
    </w:p>
    <w:p w14:paraId="4DBCDCD3" w14:textId="79B7F1D2" w:rsidR="025A969A" w:rsidRDefault="025A969A" w:rsidP="4AC35C7D">
      <w:pPr>
        <w:jc w:val="both"/>
      </w:pPr>
      <w:r w:rsidRPr="4AC35C7D">
        <w:rPr>
          <w:rFonts w:ascii="Arial" w:eastAsia="Arial" w:hAnsi="Arial" w:cs="Arial"/>
        </w:rPr>
        <w:t xml:space="preserve"> “You” or “Your” or the “Potential Contractor” means the business or company which is completing this DPQQ.</w:t>
      </w:r>
    </w:p>
    <w:p w14:paraId="5107DC40" w14:textId="67A32222" w:rsidR="025A969A" w:rsidRDefault="025A969A" w:rsidP="4AC35C7D">
      <w:pPr>
        <w:jc w:val="both"/>
      </w:pPr>
      <w:r w:rsidRPr="4AC35C7D">
        <w:rPr>
          <w:rFonts w:ascii="Arial" w:eastAsia="Arial" w:hAnsi="Arial" w:cs="Arial"/>
        </w:rPr>
        <w:t xml:space="preserve"> 2.</w:t>
      </w:r>
      <w:r>
        <w:tab/>
      </w:r>
      <w:r w:rsidRPr="4AC35C7D">
        <w:rPr>
          <w:rFonts w:ascii="Arial" w:eastAsia="Arial" w:hAnsi="Arial" w:cs="Arial"/>
        </w:rPr>
        <w:t xml:space="preserve">Please ensure that you complete the questionnaire as requested. Failure to do so may result in your application to participate in the procurement procedure being disqualified.  If the question does not apply to you, please write N/A. Where you cannot complete a question, the Authority reserves the right to require further clarification or supplementary information.  </w:t>
      </w:r>
    </w:p>
    <w:p w14:paraId="4DCCFB56" w14:textId="4CF4E4D3" w:rsidR="025A969A" w:rsidRDefault="025A969A" w:rsidP="4AC35C7D">
      <w:pPr>
        <w:jc w:val="both"/>
      </w:pPr>
      <w:r w:rsidRPr="4AC35C7D">
        <w:rPr>
          <w:rFonts w:ascii="Arial" w:eastAsia="Arial" w:hAnsi="Arial" w:cs="Arial"/>
        </w:rPr>
        <w:t xml:space="preserve"> 3.</w:t>
      </w:r>
      <w:r>
        <w:tab/>
      </w:r>
      <w:r w:rsidRPr="4AC35C7D">
        <w:rPr>
          <w:rFonts w:ascii="Arial" w:eastAsia="Arial" w:hAnsi="Arial" w:cs="Arial"/>
        </w:rPr>
        <w:t>Where you have a valid reason for being unable to provide the specific information requested in relation to Economic and Financial Standing, Technical and Professional Ability, Defence and Security Sector Matters or Project Matters; other information may be accepted but only if it is considered appropriate by the Authority.</w:t>
      </w:r>
    </w:p>
    <w:p w14:paraId="6C2F3C8E" w14:textId="52740DFB" w:rsidR="025A969A" w:rsidRDefault="025A969A" w:rsidP="0092555D">
      <w:r w:rsidRPr="4AC35C7D">
        <w:rPr>
          <w:rFonts w:ascii="Arial" w:eastAsia="Arial" w:hAnsi="Arial" w:cs="Arial"/>
        </w:rPr>
        <w:t xml:space="preserve"> 4.</w:t>
      </w:r>
      <w:r>
        <w:tab/>
      </w:r>
      <w:r w:rsidRPr="4AC35C7D">
        <w:rPr>
          <w:rFonts w:ascii="Arial" w:eastAsia="Arial" w:hAnsi="Arial" w:cs="Arial"/>
        </w:rPr>
        <w:t>All questions should be answered without reference to general marketing or promotional material.</w:t>
      </w:r>
    </w:p>
    <w:p w14:paraId="1F5F7660" w14:textId="1BEEE768" w:rsidR="025A969A" w:rsidRDefault="025A969A" w:rsidP="4AC35C7D">
      <w:pPr>
        <w:jc w:val="both"/>
      </w:pPr>
      <w:r w:rsidRPr="4AC35C7D">
        <w:rPr>
          <w:rFonts w:ascii="Arial" w:eastAsia="Arial" w:hAnsi="Arial" w:cs="Arial"/>
        </w:rPr>
        <w:t xml:space="preserve"> 5.</w:t>
      </w:r>
      <w:r>
        <w:tab/>
      </w:r>
      <w:r w:rsidRPr="4AC35C7D">
        <w:rPr>
          <w:rFonts w:ascii="Arial" w:eastAsia="Arial" w:hAnsi="Arial" w:cs="Arial"/>
        </w:rPr>
        <w:t>Please answer every question in English. If any of the required information (</w:t>
      </w:r>
      <w:proofErr w:type="gramStart"/>
      <w:r w:rsidRPr="4AC35C7D">
        <w:rPr>
          <w:rFonts w:ascii="Arial" w:eastAsia="Arial" w:hAnsi="Arial" w:cs="Arial"/>
        </w:rPr>
        <w:t>e.g.</w:t>
      </w:r>
      <w:proofErr w:type="gramEnd"/>
      <w:r w:rsidRPr="4AC35C7D">
        <w:rPr>
          <w:rFonts w:ascii="Arial" w:eastAsia="Arial" w:hAnsi="Arial" w:cs="Arial"/>
        </w:rPr>
        <w:t xml:space="preserve"> text in financial accounts) is not in English, you must supply a copy of the original document and an English translation of that information. </w:t>
      </w:r>
    </w:p>
    <w:p w14:paraId="030229CC" w14:textId="7A9480B6" w:rsidR="025A969A" w:rsidRDefault="025A969A" w:rsidP="4AC35C7D">
      <w:pPr>
        <w:jc w:val="both"/>
      </w:pPr>
      <w:r w:rsidRPr="4AC35C7D">
        <w:rPr>
          <w:rFonts w:ascii="Arial" w:eastAsia="Arial" w:hAnsi="Arial" w:cs="Arial"/>
        </w:rPr>
        <w:t xml:space="preserve"> 6.</w:t>
      </w:r>
      <w:r>
        <w:tab/>
      </w:r>
      <w:r w:rsidRPr="4AC35C7D">
        <w:rPr>
          <w:rFonts w:ascii="Arial" w:eastAsia="Arial" w:hAnsi="Arial" w:cs="Arial"/>
        </w:rPr>
        <w:t xml:space="preserve">Where financial information is quoted in figures other than pounds sterling; the sum should be stated in both the original currency and pounds sterling.  You should use exchange rates quoted (by national central banks, international institutions or commercial banks operating in the foreign exchange market) on the day this DPQQ was issued for all currency conversions, and you must state the exchange rate used in your response. </w:t>
      </w:r>
    </w:p>
    <w:p w14:paraId="36273344" w14:textId="4764C226" w:rsidR="025A969A" w:rsidRDefault="025A969A" w:rsidP="4AC35C7D">
      <w:pPr>
        <w:jc w:val="both"/>
      </w:pPr>
      <w:r w:rsidRPr="4AC35C7D">
        <w:rPr>
          <w:rFonts w:ascii="Arial" w:eastAsia="Arial" w:hAnsi="Arial" w:cs="Arial"/>
          <w:color w:val="7030A0"/>
        </w:rPr>
        <w:lastRenderedPageBreak/>
        <w:t xml:space="preserve"> </w:t>
      </w:r>
      <w:r w:rsidRPr="4AC35C7D">
        <w:rPr>
          <w:rFonts w:ascii="Arial" w:eastAsia="Arial" w:hAnsi="Arial" w:cs="Arial"/>
        </w:rPr>
        <w:t>7.</w:t>
      </w:r>
      <w:r>
        <w:tab/>
      </w:r>
      <w:r w:rsidRPr="4AC35C7D">
        <w:rPr>
          <w:rFonts w:ascii="Arial" w:eastAsia="Arial" w:hAnsi="Arial" w:cs="Arial"/>
        </w:rPr>
        <w:t xml:space="preserve">You must inform the Authority of any material changes to the information provided as soon as you become aware of the change. </w:t>
      </w:r>
    </w:p>
    <w:p w14:paraId="68C6AC9E" w14:textId="1D84450F" w:rsidR="025A969A" w:rsidRDefault="025A969A" w:rsidP="4AC35C7D">
      <w:r w:rsidRPr="4AC35C7D">
        <w:rPr>
          <w:rFonts w:ascii="Arial" w:eastAsia="Arial" w:hAnsi="Arial" w:cs="Arial"/>
          <w:b/>
          <w:bCs/>
          <w:color w:val="7030A0"/>
        </w:rPr>
        <w:t xml:space="preserve"> </w:t>
      </w:r>
      <w:r w:rsidRPr="4AC35C7D">
        <w:rPr>
          <w:rFonts w:ascii="Arial" w:eastAsia="Arial" w:hAnsi="Arial" w:cs="Arial"/>
          <w:b/>
          <w:bCs/>
        </w:rPr>
        <w:t>III.</w:t>
      </w:r>
      <w:r>
        <w:tab/>
      </w:r>
      <w:r w:rsidRPr="4AC35C7D">
        <w:rPr>
          <w:rFonts w:ascii="Arial" w:eastAsia="Arial" w:hAnsi="Arial" w:cs="Arial"/>
          <w:b/>
          <w:bCs/>
        </w:rPr>
        <w:t>Return of this DPQQ</w:t>
      </w:r>
    </w:p>
    <w:p w14:paraId="7CCEF781" w14:textId="3637756B" w:rsidR="025A969A" w:rsidRDefault="025A969A" w:rsidP="4AC35C7D">
      <w:r w:rsidRPr="4AC35C7D">
        <w:rPr>
          <w:rFonts w:ascii="Arial" w:eastAsia="Arial" w:hAnsi="Arial" w:cs="Arial"/>
          <w:b/>
          <w:bCs/>
          <w:color w:val="7030A0"/>
        </w:rPr>
        <w:t xml:space="preserve"> </w:t>
      </w:r>
      <w:r w:rsidRPr="0C8DEBBE">
        <w:rPr>
          <w:rFonts w:ascii="Arial" w:eastAsia="Arial" w:hAnsi="Arial" w:cs="Arial"/>
          <w:color w:val="000000" w:themeColor="text1"/>
        </w:rPr>
        <w:t>1.</w:t>
      </w:r>
      <w:r>
        <w:tab/>
      </w:r>
      <w:r w:rsidRPr="0C8DEBBE">
        <w:rPr>
          <w:rFonts w:ascii="Arial" w:eastAsia="Arial" w:hAnsi="Arial" w:cs="Arial"/>
          <w:color w:val="000000" w:themeColor="text1"/>
        </w:rPr>
        <w:t xml:space="preserve">Please </w:t>
      </w:r>
      <w:r w:rsidR="004505DB" w:rsidRPr="0C8DEBBE">
        <w:rPr>
          <w:rFonts w:ascii="Arial" w:eastAsia="Arial" w:hAnsi="Arial" w:cs="Arial"/>
          <w:color w:val="000000" w:themeColor="text1"/>
        </w:rPr>
        <w:t>complete the</w:t>
      </w:r>
      <w:r w:rsidRPr="0C8DEBBE">
        <w:rPr>
          <w:rFonts w:ascii="Arial" w:eastAsia="Arial" w:hAnsi="Arial" w:cs="Arial"/>
          <w:color w:val="000000" w:themeColor="text1"/>
        </w:rPr>
        <w:t xml:space="preserve"> </w:t>
      </w:r>
      <w:r w:rsidR="004505DB" w:rsidRPr="0C8DEBBE">
        <w:rPr>
          <w:rFonts w:ascii="Arial" w:eastAsia="Arial" w:hAnsi="Arial" w:cs="Arial"/>
          <w:color w:val="000000" w:themeColor="text1"/>
        </w:rPr>
        <w:t>D</w:t>
      </w:r>
      <w:r w:rsidRPr="0C8DEBBE">
        <w:rPr>
          <w:rFonts w:ascii="Arial" w:eastAsia="Arial" w:hAnsi="Arial" w:cs="Arial"/>
          <w:color w:val="000000" w:themeColor="text1"/>
        </w:rPr>
        <w:t xml:space="preserve">PQQ using the </w:t>
      </w:r>
      <w:r w:rsidR="00E85267" w:rsidRPr="0C8DEBBE">
        <w:rPr>
          <w:rFonts w:ascii="Arial" w:eastAsia="Arial" w:hAnsi="Arial" w:cs="Arial"/>
          <w:color w:val="000000" w:themeColor="text1"/>
        </w:rPr>
        <w:t>Defence Sourcing Portal (D</w:t>
      </w:r>
      <w:r w:rsidR="00E85267" w:rsidRPr="00F62CC2">
        <w:rPr>
          <w:rFonts w:ascii="Arial" w:eastAsia="Arial" w:hAnsi="Arial" w:cs="Arial"/>
          <w:color w:val="000000" w:themeColor="text1"/>
        </w:rPr>
        <w:t>SP),</w:t>
      </w:r>
      <w:r w:rsidRPr="00F62CC2">
        <w:rPr>
          <w:rFonts w:ascii="Calibri" w:eastAsia="Calibri" w:hAnsi="Calibri" w:cs="Calibri"/>
          <w:color w:val="000000" w:themeColor="text1"/>
        </w:rPr>
        <w:t xml:space="preserve"> </w:t>
      </w:r>
      <w:r w:rsidR="00E85267" w:rsidRPr="00F62CC2">
        <w:rPr>
          <w:rFonts w:ascii="Arial" w:eastAsia="Arial" w:hAnsi="Arial" w:cs="Arial"/>
          <w:color w:val="000000" w:themeColor="text1"/>
        </w:rPr>
        <w:t>by</w:t>
      </w:r>
      <w:r w:rsidRPr="00F62CC2">
        <w:rPr>
          <w:rFonts w:ascii="Arial" w:eastAsia="Arial" w:hAnsi="Arial" w:cs="Arial"/>
          <w:color w:val="000000" w:themeColor="text1"/>
        </w:rPr>
        <w:t xml:space="preserve"> </w:t>
      </w:r>
      <w:r w:rsidR="001556F2" w:rsidRPr="00F62CC2">
        <w:rPr>
          <w:rFonts w:ascii="Arial" w:eastAsia="Arial" w:hAnsi="Arial" w:cs="Arial"/>
          <w:b/>
          <w:bCs/>
          <w:color w:val="000000" w:themeColor="text1"/>
        </w:rPr>
        <w:t>04</w:t>
      </w:r>
      <w:r w:rsidRPr="00F62CC2">
        <w:rPr>
          <w:rFonts w:ascii="Arial" w:eastAsia="Arial" w:hAnsi="Arial" w:cs="Arial"/>
          <w:b/>
          <w:bCs/>
          <w:color w:val="000000" w:themeColor="text1"/>
        </w:rPr>
        <w:t>/</w:t>
      </w:r>
      <w:r w:rsidR="2314AC8D" w:rsidRPr="00F62CC2">
        <w:rPr>
          <w:rFonts w:ascii="Arial" w:eastAsia="Arial" w:hAnsi="Arial" w:cs="Arial"/>
          <w:b/>
          <w:bCs/>
          <w:color w:val="000000" w:themeColor="text1"/>
        </w:rPr>
        <w:t>1</w:t>
      </w:r>
      <w:r w:rsidR="001556F2" w:rsidRPr="00F62CC2">
        <w:rPr>
          <w:rFonts w:ascii="Arial" w:eastAsia="Arial" w:hAnsi="Arial" w:cs="Arial"/>
          <w:b/>
          <w:bCs/>
          <w:color w:val="000000" w:themeColor="text1"/>
        </w:rPr>
        <w:t>2</w:t>
      </w:r>
      <w:r w:rsidRPr="00F62CC2">
        <w:rPr>
          <w:rFonts w:ascii="Arial" w:eastAsia="Arial" w:hAnsi="Arial" w:cs="Arial"/>
          <w:b/>
          <w:bCs/>
          <w:color w:val="000000" w:themeColor="text1"/>
        </w:rPr>
        <w:t>/202</w:t>
      </w:r>
      <w:r w:rsidR="00E85267" w:rsidRPr="00F62CC2">
        <w:rPr>
          <w:rFonts w:ascii="Arial" w:eastAsia="Arial" w:hAnsi="Arial" w:cs="Arial"/>
          <w:b/>
          <w:bCs/>
          <w:color w:val="000000" w:themeColor="text1"/>
        </w:rPr>
        <w:t>2</w:t>
      </w:r>
      <w:r w:rsidRPr="00F62CC2">
        <w:rPr>
          <w:rFonts w:ascii="Arial" w:eastAsia="Arial" w:hAnsi="Arial" w:cs="Arial"/>
          <w:b/>
          <w:bCs/>
          <w:color w:val="000000" w:themeColor="text1"/>
        </w:rPr>
        <w:t xml:space="preserve"> at </w:t>
      </w:r>
      <w:r w:rsidR="001556F2" w:rsidRPr="00F62CC2">
        <w:rPr>
          <w:rFonts w:ascii="Arial" w:eastAsia="Arial" w:hAnsi="Arial" w:cs="Arial"/>
          <w:b/>
          <w:bCs/>
          <w:color w:val="000000" w:themeColor="text1"/>
        </w:rPr>
        <w:t>12</w:t>
      </w:r>
      <w:r w:rsidRPr="00F62CC2">
        <w:rPr>
          <w:rFonts w:ascii="Arial" w:eastAsia="Arial" w:hAnsi="Arial" w:cs="Arial"/>
          <w:b/>
          <w:bCs/>
          <w:color w:val="000000" w:themeColor="text1"/>
        </w:rPr>
        <w:t>:</w:t>
      </w:r>
      <w:r w:rsidR="001556F2" w:rsidRPr="00F62CC2">
        <w:rPr>
          <w:rFonts w:ascii="Arial" w:eastAsia="Arial" w:hAnsi="Arial" w:cs="Arial"/>
          <w:b/>
          <w:bCs/>
          <w:color w:val="000000" w:themeColor="text1"/>
        </w:rPr>
        <w:t>00</w:t>
      </w:r>
      <w:r w:rsidRPr="00F62CC2">
        <w:rPr>
          <w:rFonts w:ascii="Arial" w:eastAsia="Arial" w:hAnsi="Arial" w:cs="Arial"/>
          <w:b/>
          <w:bCs/>
          <w:color w:val="000000" w:themeColor="text1"/>
        </w:rPr>
        <w:t>.</w:t>
      </w:r>
    </w:p>
    <w:p w14:paraId="2FA6513E" w14:textId="2F067B8E" w:rsidR="025A969A" w:rsidRDefault="025A969A" w:rsidP="0C8DEBBE">
      <w:pPr>
        <w:jc w:val="both"/>
        <w:rPr>
          <w:rFonts w:ascii="Arial" w:eastAsia="Arial" w:hAnsi="Arial" w:cs="Arial"/>
        </w:rPr>
      </w:pPr>
      <w:r w:rsidRPr="4AC35C7D">
        <w:rPr>
          <w:rFonts w:ascii="Arial" w:eastAsia="Arial" w:hAnsi="Arial" w:cs="Arial"/>
          <w:color w:val="7030A0"/>
        </w:rPr>
        <w:t xml:space="preserve"> </w:t>
      </w:r>
      <w:r w:rsidRPr="0C8DEBBE">
        <w:rPr>
          <w:rFonts w:ascii="Arial" w:eastAsia="Arial" w:hAnsi="Arial" w:cs="Arial"/>
        </w:rPr>
        <w:t>If you have any difficulties complet</w:t>
      </w:r>
      <w:r w:rsidR="005C7FF4" w:rsidRPr="0C8DEBBE">
        <w:rPr>
          <w:rFonts w:ascii="Arial" w:eastAsia="Arial" w:hAnsi="Arial" w:cs="Arial"/>
        </w:rPr>
        <w:t xml:space="preserve">ing </w:t>
      </w:r>
      <w:r w:rsidR="004F455E" w:rsidRPr="0C8DEBBE">
        <w:rPr>
          <w:rFonts w:ascii="Arial" w:eastAsia="Arial" w:hAnsi="Arial" w:cs="Arial"/>
        </w:rPr>
        <w:t xml:space="preserve">the </w:t>
      </w:r>
      <w:r w:rsidRPr="0C8DEBBE">
        <w:rPr>
          <w:rFonts w:ascii="Arial" w:eastAsia="Arial" w:hAnsi="Arial" w:cs="Arial"/>
        </w:rPr>
        <w:t xml:space="preserve">DPQQ </w:t>
      </w:r>
      <w:r w:rsidR="004F455E" w:rsidRPr="0C8DEBBE">
        <w:rPr>
          <w:rFonts w:ascii="Arial" w:eastAsia="Arial" w:hAnsi="Arial" w:cs="Arial"/>
        </w:rPr>
        <w:t xml:space="preserve">on the DSP </w:t>
      </w:r>
      <w:r w:rsidRPr="0C8DEBBE">
        <w:rPr>
          <w:rFonts w:ascii="Arial" w:eastAsia="Arial" w:hAnsi="Arial" w:cs="Arial"/>
        </w:rPr>
        <w:t>please contact</w:t>
      </w:r>
      <w:r w:rsidR="24ABC76E" w:rsidRPr="0C8DEBBE">
        <w:rPr>
          <w:rFonts w:ascii="Arial" w:eastAsia="Arial" w:hAnsi="Arial" w:cs="Arial"/>
        </w:rPr>
        <w:t xml:space="preserve"> </w:t>
      </w:r>
      <w:r w:rsidR="7D4ECC1C" w:rsidRPr="009A0242">
        <w:rPr>
          <w:rFonts w:ascii="Arial" w:eastAsia="Arial" w:hAnsi="Arial" w:cs="Arial"/>
        </w:rPr>
        <w:t>Thoma</w:t>
      </w:r>
      <w:r w:rsidR="665C59A4" w:rsidRPr="009A0242">
        <w:rPr>
          <w:rFonts w:ascii="Arial" w:eastAsia="Arial" w:hAnsi="Arial" w:cs="Arial"/>
        </w:rPr>
        <w:t>s</w:t>
      </w:r>
      <w:r w:rsidR="009A0242">
        <w:rPr>
          <w:rFonts w:ascii="Arial" w:eastAsia="Arial" w:hAnsi="Arial" w:cs="Arial"/>
        </w:rPr>
        <w:t xml:space="preserve"> </w:t>
      </w:r>
      <w:r w:rsidR="7D4ECC1C" w:rsidRPr="009A0242">
        <w:rPr>
          <w:rFonts w:ascii="Arial" w:eastAsia="Arial" w:hAnsi="Arial" w:cs="Arial"/>
        </w:rPr>
        <w:t>Neill</w:t>
      </w:r>
      <w:r w:rsidR="6CE40388" w:rsidRPr="0C8DEBBE">
        <w:rPr>
          <w:rFonts w:ascii="Arial" w:eastAsia="Arial" w:hAnsi="Arial" w:cs="Arial"/>
          <w:b/>
          <w:bCs/>
        </w:rPr>
        <w:t xml:space="preserve"> </w:t>
      </w:r>
      <w:r w:rsidRPr="0C8DEBBE">
        <w:rPr>
          <w:rFonts w:ascii="Arial" w:eastAsia="Arial" w:hAnsi="Arial" w:cs="Arial"/>
        </w:rPr>
        <w:t xml:space="preserve">at least 48 hours prior to the return date. Email: </w:t>
      </w:r>
      <w:r w:rsidR="7EEA9C7D" w:rsidRPr="0C8DEBBE">
        <w:rPr>
          <w:rFonts w:ascii="Arial" w:eastAsia="Arial" w:hAnsi="Arial" w:cs="Arial"/>
        </w:rPr>
        <w:t xml:space="preserve">Thomas.Neill103@mod.gov.uk </w:t>
      </w:r>
      <w:hyperlink r:id="rId10"/>
      <w:r w:rsidR="00DE7F1B" w:rsidRPr="009A0242">
        <w:rPr>
          <w:rFonts w:ascii="Arial" w:eastAsia="Arial" w:hAnsi="Arial" w:cs="Arial"/>
        </w:rPr>
        <w:t>Please ensure any clarification questions are sent through the messaging function on the DSP.</w:t>
      </w:r>
    </w:p>
    <w:p w14:paraId="6553F0E5" w14:textId="2250A5F0" w:rsidR="025A969A" w:rsidRDefault="025A969A" w:rsidP="4AC35C7D">
      <w:r w:rsidRPr="4AC35C7D">
        <w:rPr>
          <w:rFonts w:ascii="Arial" w:eastAsia="Arial" w:hAnsi="Arial" w:cs="Arial"/>
          <w:color w:val="7030A0"/>
        </w:rPr>
        <w:t xml:space="preserve"> </w:t>
      </w:r>
      <w:r w:rsidRPr="4AC35C7D">
        <w:rPr>
          <w:rFonts w:ascii="Arial" w:eastAsia="Arial" w:hAnsi="Arial" w:cs="Arial"/>
        </w:rPr>
        <w:t>2.</w:t>
      </w:r>
      <w:r>
        <w:tab/>
      </w:r>
      <w:r w:rsidRPr="4AC35C7D">
        <w:rPr>
          <w:rFonts w:ascii="Arial" w:eastAsia="Arial" w:hAnsi="Arial" w:cs="Arial"/>
        </w:rPr>
        <w:t xml:space="preserve">In your response, you must provide the name, position and contact detail for the person within the business or company of the Potential Contractor responsible for this requirement in Part 1 - Form A. </w:t>
      </w:r>
    </w:p>
    <w:p w14:paraId="086568C7" w14:textId="42F7BC2C" w:rsidR="025A969A" w:rsidRDefault="025A969A" w:rsidP="4AC35C7D">
      <w:r w:rsidRPr="4AC35C7D">
        <w:rPr>
          <w:rFonts w:ascii="Arial" w:eastAsia="Arial" w:hAnsi="Arial" w:cs="Arial"/>
          <w:b/>
          <w:bCs/>
          <w:color w:val="7030A0"/>
        </w:rPr>
        <w:t xml:space="preserve"> </w:t>
      </w:r>
    </w:p>
    <w:p w14:paraId="7A10CDAC" w14:textId="7D7EA8AC" w:rsidR="025A969A" w:rsidRDefault="025A969A" w:rsidP="4AC35C7D">
      <w:pPr>
        <w:jc w:val="both"/>
      </w:pPr>
      <w:r w:rsidRPr="4AC35C7D">
        <w:rPr>
          <w:rFonts w:ascii="Arial" w:eastAsia="Arial" w:hAnsi="Arial" w:cs="Arial"/>
          <w:b/>
          <w:bCs/>
        </w:rPr>
        <w:t>IV.</w:t>
      </w:r>
      <w:r>
        <w:tab/>
      </w:r>
      <w:r w:rsidRPr="4AC35C7D">
        <w:rPr>
          <w:rFonts w:ascii="Arial" w:eastAsia="Arial" w:hAnsi="Arial" w:cs="Arial"/>
          <w:b/>
          <w:bCs/>
        </w:rPr>
        <w:t>Verification of Information Provided</w:t>
      </w:r>
    </w:p>
    <w:p w14:paraId="22FE2834" w14:textId="5F2B3DFC" w:rsidR="025A969A" w:rsidRDefault="025A969A" w:rsidP="4AC35C7D">
      <w:pPr>
        <w:jc w:val="both"/>
      </w:pPr>
      <w:r w:rsidRPr="00756266">
        <w:rPr>
          <w:rFonts w:ascii="Arial" w:eastAsia="Arial" w:hAnsi="Arial" w:cs="Arial"/>
        </w:rPr>
        <w:t xml:space="preserve"> </w:t>
      </w:r>
      <w:r w:rsidRPr="4AC35C7D">
        <w:rPr>
          <w:rFonts w:ascii="Arial" w:eastAsia="Arial" w:hAnsi="Arial" w:cs="Arial"/>
        </w:rPr>
        <w:t>1.</w:t>
      </w:r>
      <w:r>
        <w:tab/>
      </w:r>
      <w:r w:rsidRPr="4AC35C7D">
        <w:rPr>
          <w:rFonts w:ascii="Arial" w:eastAsia="Arial" w:hAnsi="Arial" w:cs="Arial"/>
        </w:rPr>
        <w:t xml:space="preserve">The higher the value and technical complexity of the procurement, the higher the level of verification that is likely to be required. Not all questions require supporting documents at this stage (for example certificates or statements). Each question in the DPQQ will state what documentary evidence is required and when it is required to be submitted. The Authority may ask to see these documents at a later stage, so it is advisable you ensure they can be made available upon request.  </w:t>
      </w:r>
    </w:p>
    <w:p w14:paraId="339CE77C" w14:textId="25E78BAF" w:rsidR="025A969A" w:rsidRDefault="025A969A" w:rsidP="00756266">
      <w:r w:rsidRPr="4AC35C7D">
        <w:rPr>
          <w:rFonts w:ascii="Arial" w:eastAsia="Arial" w:hAnsi="Arial" w:cs="Arial"/>
          <w:color w:val="7030A0"/>
        </w:rPr>
        <w:t xml:space="preserve"> </w:t>
      </w:r>
      <w:r w:rsidRPr="4AC35C7D">
        <w:rPr>
          <w:rFonts w:ascii="Arial" w:eastAsia="Arial" w:hAnsi="Arial" w:cs="Arial"/>
        </w:rPr>
        <w:t>2.</w:t>
      </w:r>
      <w:r>
        <w:tab/>
      </w:r>
      <w:r w:rsidRPr="4AC35C7D">
        <w:rPr>
          <w:rFonts w:ascii="Arial" w:eastAsia="Arial" w:hAnsi="Arial" w:cs="Arial"/>
        </w:rPr>
        <w:t xml:space="preserve">You may also be asked to clarify your answers or provide more details about certain issues. </w:t>
      </w:r>
    </w:p>
    <w:p w14:paraId="3ACDC47A" w14:textId="11485B70" w:rsidR="025A969A" w:rsidRDefault="025A969A" w:rsidP="4AC35C7D">
      <w:pPr>
        <w:jc w:val="both"/>
      </w:pPr>
      <w:r w:rsidRPr="4AC35C7D">
        <w:rPr>
          <w:rFonts w:ascii="Arial" w:eastAsia="Arial" w:hAnsi="Arial" w:cs="Arial"/>
        </w:rPr>
        <w:t xml:space="preserve"> 3.</w:t>
      </w:r>
      <w:r>
        <w:tab/>
      </w:r>
      <w:r w:rsidRPr="4AC35C7D">
        <w:rPr>
          <w:rFonts w:ascii="Arial" w:eastAsia="Arial" w:hAnsi="Arial" w:cs="Arial"/>
        </w:rPr>
        <w:t>Any serious misrepresentation in providing the information requested or failure to provide any of the information requested in the DPQQ or in response to a request for clarification by the Authority may result in the Potential Contractor’s exclusion from the competition.</w:t>
      </w:r>
    </w:p>
    <w:p w14:paraId="11FF7C56" w14:textId="26860287" w:rsidR="025A969A" w:rsidRDefault="025A969A" w:rsidP="4AC35C7D">
      <w:pPr>
        <w:jc w:val="both"/>
      </w:pPr>
      <w:r w:rsidRPr="4AC35C7D">
        <w:rPr>
          <w:rFonts w:ascii="Arial" w:eastAsia="Arial" w:hAnsi="Arial" w:cs="Arial"/>
        </w:rPr>
        <w:t xml:space="preserve"> 4.</w:t>
      </w:r>
      <w:r>
        <w:tab/>
      </w:r>
      <w:r w:rsidRPr="4AC35C7D">
        <w:rPr>
          <w:rFonts w:ascii="Arial" w:eastAsia="Arial" w:hAnsi="Arial" w:cs="Arial"/>
        </w:rPr>
        <w:t>The Authority may</w:t>
      </w:r>
      <w:r w:rsidRPr="4AC35C7D">
        <w:rPr>
          <w:rFonts w:ascii="Arial" w:eastAsia="Arial" w:hAnsi="Arial" w:cs="Arial"/>
          <w:vertAlign w:val="superscript"/>
        </w:rPr>
        <w:t xml:space="preserve"> </w:t>
      </w:r>
      <w:r w:rsidRPr="4AC35C7D">
        <w:rPr>
          <w:rFonts w:ascii="Arial" w:eastAsia="Arial" w:hAnsi="Arial" w:cs="Arial"/>
        </w:rPr>
        <w:t xml:space="preserve">seek independent financial and market advice to validate information declared by you or to assist in the evaluation. Reference site visits or demonstrations or presentations are unlikely to be requested at this stage, but the Authority reserves the right to request these as a part of the DPQQ process. </w:t>
      </w:r>
    </w:p>
    <w:p w14:paraId="681E2A1B" w14:textId="3EA91D39" w:rsidR="025A969A" w:rsidRDefault="025A969A" w:rsidP="4AC35C7D">
      <w:r w:rsidRPr="4AC35C7D">
        <w:rPr>
          <w:rFonts w:ascii="Arial" w:eastAsia="Arial" w:hAnsi="Arial" w:cs="Arial"/>
          <w:color w:val="7030A0"/>
        </w:rPr>
        <w:t xml:space="preserve"> </w:t>
      </w:r>
    </w:p>
    <w:p w14:paraId="6D08059C" w14:textId="500F34BF" w:rsidR="025A969A" w:rsidRDefault="025A969A" w:rsidP="4AC35C7D">
      <w:pPr>
        <w:jc w:val="both"/>
      </w:pPr>
      <w:r w:rsidRPr="4AC35C7D">
        <w:rPr>
          <w:rFonts w:ascii="Arial" w:eastAsia="Arial" w:hAnsi="Arial" w:cs="Arial"/>
          <w:b/>
          <w:bCs/>
        </w:rPr>
        <w:t>V.</w:t>
      </w:r>
      <w:r>
        <w:tab/>
      </w:r>
      <w:r w:rsidRPr="4AC35C7D">
        <w:rPr>
          <w:rFonts w:ascii="Arial" w:eastAsia="Arial" w:hAnsi="Arial" w:cs="Arial"/>
          <w:b/>
          <w:bCs/>
        </w:rPr>
        <w:t xml:space="preserve">Consortia Arrangements </w:t>
      </w:r>
    </w:p>
    <w:p w14:paraId="1217CEB9" w14:textId="7AB7DFC7" w:rsidR="025A969A" w:rsidRDefault="025A969A" w:rsidP="4AC35C7D">
      <w:pPr>
        <w:jc w:val="both"/>
      </w:pPr>
      <w:r w:rsidRPr="4AC35C7D">
        <w:rPr>
          <w:rFonts w:ascii="Arial" w:eastAsia="Arial" w:hAnsi="Arial" w:cs="Arial"/>
        </w:rPr>
        <w:t xml:space="preserve"> 1.</w:t>
      </w:r>
      <w:r>
        <w:tab/>
      </w:r>
      <w:r w:rsidRPr="4AC35C7D">
        <w:rPr>
          <w:rFonts w:ascii="Arial" w:eastAsia="Arial" w:hAnsi="Arial" w:cs="Arial"/>
        </w:rPr>
        <w:t xml:space="preserve">Potential Contractor should provide details of the actual or proposed percentage shareholding of the constituent members within the consortium as part of their answer. </w:t>
      </w:r>
    </w:p>
    <w:p w14:paraId="4AE3322A" w14:textId="2A77B194" w:rsidR="025A969A" w:rsidRDefault="025A969A" w:rsidP="4AC35C7D">
      <w:pPr>
        <w:jc w:val="both"/>
      </w:pPr>
      <w:r w:rsidRPr="4AC35C7D">
        <w:rPr>
          <w:rFonts w:ascii="Arial" w:eastAsia="Arial" w:hAnsi="Arial" w:cs="Arial"/>
        </w:rPr>
        <w:t xml:space="preserve"> 2.</w:t>
      </w:r>
      <w:r>
        <w:tab/>
      </w:r>
      <w:r w:rsidRPr="4AC35C7D">
        <w:rPr>
          <w:rFonts w:ascii="Arial" w:eastAsia="Arial" w:hAnsi="Arial" w:cs="Arial"/>
        </w:rPr>
        <w:t>At any stage in the procurement process, Potential Contractors must, as soon as possible, notify the Authority in writing of any material change in relation to the proposed consortium arrangement (including any change of roles or responsibilities and the addition or removal of consortium members).  The Authority reserves the right to require the responses to the DPQQ to be updated to reflect the revised arrangement so that it can make a further assessment by applying the selection criteria to the new information provided, which may affect the suitability of the Potential Contractor to proceed with the procurement process.</w:t>
      </w:r>
    </w:p>
    <w:p w14:paraId="4B7681E9" w14:textId="2F8F6FCC" w:rsidR="025A969A" w:rsidRDefault="025A969A" w:rsidP="4AC35C7D">
      <w:r w:rsidRPr="4AC35C7D">
        <w:rPr>
          <w:rFonts w:ascii="Arial" w:eastAsia="Arial" w:hAnsi="Arial" w:cs="Arial"/>
          <w:b/>
          <w:bCs/>
          <w:color w:val="7030A0"/>
        </w:rPr>
        <w:t xml:space="preserve"> </w:t>
      </w:r>
    </w:p>
    <w:p w14:paraId="4A6C1775" w14:textId="196E5888" w:rsidR="025A969A" w:rsidRDefault="025A969A" w:rsidP="4AC35C7D">
      <w:r w:rsidRPr="4AC35C7D">
        <w:rPr>
          <w:rFonts w:ascii="Arial" w:eastAsia="Arial" w:hAnsi="Arial" w:cs="Arial"/>
          <w:b/>
          <w:bCs/>
        </w:rPr>
        <w:lastRenderedPageBreak/>
        <w:t>VI.</w:t>
      </w:r>
      <w:r>
        <w:tab/>
      </w:r>
      <w:r w:rsidRPr="4AC35C7D">
        <w:rPr>
          <w:rFonts w:ascii="Arial" w:eastAsia="Arial" w:hAnsi="Arial" w:cs="Arial"/>
          <w:b/>
          <w:bCs/>
        </w:rPr>
        <w:t>Selection of Potential Contractor</w:t>
      </w:r>
    </w:p>
    <w:p w14:paraId="39DBD02C" w14:textId="61054A3B" w:rsidR="025A969A" w:rsidRDefault="025A969A" w:rsidP="4AC35C7D">
      <w:r w:rsidRPr="4AC35C7D">
        <w:rPr>
          <w:rFonts w:ascii="Arial" w:eastAsia="Arial" w:hAnsi="Arial" w:cs="Arial"/>
          <w:b/>
          <w:bCs/>
        </w:rPr>
        <w:t xml:space="preserve"> </w:t>
      </w:r>
      <w:r w:rsidRPr="4AC35C7D">
        <w:rPr>
          <w:rFonts w:ascii="Arial" w:eastAsia="Arial" w:hAnsi="Arial" w:cs="Arial"/>
        </w:rPr>
        <w:t xml:space="preserve">1.         During the DPQQ stage, the intention is to arrive at a short list of a </w:t>
      </w:r>
      <w:r w:rsidRPr="009A0242">
        <w:rPr>
          <w:rFonts w:ascii="Arial" w:eastAsia="Arial" w:hAnsi="Arial" w:cs="Arial"/>
        </w:rPr>
        <w:t xml:space="preserve">maximum of five (5) </w:t>
      </w:r>
      <w:r w:rsidRPr="4AC35C7D">
        <w:rPr>
          <w:rFonts w:ascii="Arial" w:eastAsia="Arial" w:hAnsi="Arial" w:cs="Arial"/>
        </w:rPr>
        <w:t xml:space="preserve">qualified Potential Contractors for formal Invitation to Tender (ITT).  </w:t>
      </w:r>
    </w:p>
    <w:p w14:paraId="741C2B0C" w14:textId="68179704" w:rsidR="025A969A" w:rsidRDefault="025A969A" w:rsidP="4AC35C7D">
      <w:r w:rsidRPr="4AC35C7D">
        <w:rPr>
          <w:rFonts w:ascii="Arial" w:eastAsia="Arial" w:hAnsi="Arial" w:cs="Arial"/>
          <w:color w:val="7030A0"/>
        </w:rPr>
        <w:t xml:space="preserve"> </w:t>
      </w:r>
    </w:p>
    <w:p w14:paraId="64FB8E63" w14:textId="79C33447" w:rsidR="025A969A" w:rsidRDefault="025A969A" w:rsidP="4AC35C7D">
      <w:r w:rsidRPr="4AC35C7D">
        <w:rPr>
          <w:rFonts w:ascii="Arial" w:eastAsia="Arial" w:hAnsi="Arial" w:cs="Arial"/>
        </w:rPr>
        <w:t xml:space="preserve">2.         </w:t>
      </w:r>
      <w:r w:rsidRPr="4AC35C7D">
        <w:rPr>
          <w:rFonts w:ascii="Arial" w:eastAsia="Arial" w:hAnsi="Arial" w:cs="Arial"/>
          <w:b/>
          <w:bCs/>
          <w:u w:val="single"/>
        </w:rPr>
        <w:t>The criteria applied for the selection of Potential Contractor are detailed at Annex A below.</w:t>
      </w:r>
      <w:r w:rsidRPr="4AC35C7D">
        <w:rPr>
          <w:rFonts w:ascii="Arial" w:eastAsia="Arial" w:hAnsi="Arial" w:cs="Arial"/>
        </w:rPr>
        <w:t xml:space="preserve"> </w:t>
      </w:r>
    </w:p>
    <w:p w14:paraId="466037F4" w14:textId="42B24A7F" w:rsidR="025A969A" w:rsidRDefault="025A969A" w:rsidP="009A0242">
      <w:r w:rsidRPr="4AC35C7D">
        <w:rPr>
          <w:rFonts w:ascii="Arial" w:eastAsia="Arial" w:hAnsi="Arial" w:cs="Arial"/>
          <w:b/>
          <w:bCs/>
          <w:color w:val="7030A0"/>
        </w:rPr>
        <w:t xml:space="preserve"> </w:t>
      </w:r>
      <w:r w:rsidRPr="4AC35C7D">
        <w:rPr>
          <w:rFonts w:ascii="Arial" w:eastAsia="Arial" w:hAnsi="Arial" w:cs="Arial"/>
          <w:b/>
          <w:bCs/>
        </w:rPr>
        <w:t>VII.</w:t>
      </w:r>
      <w:r>
        <w:tab/>
      </w:r>
      <w:r w:rsidRPr="4AC35C7D">
        <w:rPr>
          <w:rFonts w:ascii="Arial" w:eastAsia="Arial" w:hAnsi="Arial" w:cs="Arial"/>
          <w:b/>
          <w:bCs/>
        </w:rPr>
        <w:t xml:space="preserve">Company Point of Contact </w:t>
      </w:r>
    </w:p>
    <w:p w14:paraId="188EFD10" w14:textId="19D59316" w:rsidR="00BE28F8" w:rsidRPr="009A0242" w:rsidRDefault="025A969A" w:rsidP="4AC35C7D">
      <w:pPr>
        <w:jc w:val="both"/>
        <w:rPr>
          <w:rFonts w:ascii="Arial" w:eastAsia="Arial" w:hAnsi="Arial" w:cs="Arial"/>
        </w:rPr>
      </w:pPr>
      <w:r w:rsidRPr="4AC35C7D">
        <w:rPr>
          <w:rFonts w:ascii="Arial" w:eastAsia="Arial" w:hAnsi="Arial" w:cs="Arial"/>
        </w:rPr>
        <w:t xml:space="preserve"> 1.</w:t>
      </w:r>
      <w:r>
        <w:tab/>
      </w:r>
      <w:r w:rsidRPr="4AC35C7D">
        <w:rPr>
          <w:rFonts w:ascii="Arial" w:eastAsia="Arial" w:hAnsi="Arial" w:cs="Arial"/>
        </w:rPr>
        <w:t>For the purposes of this DPQQ Potential Contractors are required to appoint a point of contact who shall be responsible for all communication with the Authority during the supplier selection stage and to whom the Authority will address any enquiries and responses to Bidder Clarification Question</w:t>
      </w:r>
      <w:r w:rsidRPr="00F204A9">
        <w:rPr>
          <w:rFonts w:ascii="Arial" w:eastAsia="Arial" w:hAnsi="Arial" w:cs="Arial"/>
        </w:rPr>
        <w:t xml:space="preserve">s. </w:t>
      </w:r>
      <w:r w:rsidR="00347A95" w:rsidRPr="00F204A9">
        <w:rPr>
          <w:rFonts w:ascii="Arial" w:eastAsia="Arial" w:hAnsi="Arial" w:cs="Arial"/>
        </w:rPr>
        <w:t xml:space="preserve">This </w:t>
      </w:r>
      <w:r w:rsidR="009652E7" w:rsidRPr="00F204A9">
        <w:rPr>
          <w:rFonts w:ascii="Arial" w:eastAsia="Arial" w:hAnsi="Arial" w:cs="Arial"/>
        </w:rPr>
        <w:t>will form part of the response on the DSP</w:t>
      </w:r>
      <w:r w:rsidR="003221A5" w:rsidRPr="00F204A9">
        <w:rPr>
          <w:rFonts w:ascii="Arial" w:eastAsia="Arial" w:hAnsi="Arial" w:cs="Arial"/>
        </w:rPr>
        <w:t xml:space="preserve"> </w:t>
      </w:r>
      <w:r w:rsidR="00584F2C" w:rsidRPr="00F204A9">
        <w:rPr>
          <w:rFonts w:ascii="Arial" w:eastAsia="Arial" w:hAnsi="Arial" w:cs="Arial"/>
        </w:rPr>
        <w:t>(S</w:t>
      </w:r>
      <w:r w:rsidR="003221A5" w:rsidRPr="00F204A9">
        <w:rPr>
          <w:rFonts w:ascii="Arial" w:eastAsia="Arial" w:hAnsi="Arial" w:cs="Arial"/>
        </w:rPr>
        <w:t>ection 1.8 contact details</w:t>
      </w:r>
      <w:r w:rsidR="00584F2C" w:rsidRPr="00F204A9">
        <w:rPr>
          <w:rFonts w:ascii="Arial" w:eastAsia="Arial" w:hAnsi="Arial" w:cs="Arial"/>
        </w:rPr>
        <w:t xml:space="preserve"> in the DPQQ)</w:t>
      </w:r>
      <w:r w:rsidR="009652E7" w:rsidRPr="00F204A9">
        <w:rPr>
          <w:rFonts w:ascii="Arial" w:eastAsia="Arial" w:hAnsi="Arial" w:cs="Arial"/>
        </w:rPr>
        <w:t>.</w:t>
      </w:r>
    </w:p>
    <w:p w14:paraId="2A10D81F" w14:textId="1D0296B3" w:rsidR="025A969A" w:rsidRDefault="025A969A" w:rsidP="009A0242">
      <w:r w:rsidRPr="4AC35C7D">
        <w:rPr>
          <w:rFonts w:ascii="Arial" w:eastAsia="Arial" w:hAnsi="Arial" w:cs="Arial"/>
          <w:b/>
          <w:bCs/>
          <w:color w:val="7030A0"/>
        </w:rPr>
        <w:t xml:space="preserve"> </w:t>
      </w:r>
      <w:r w:rsidRPr="4AC35C7D">
        <w:rPr>
          <w:rFonts w:ascii="Arial" w:eastAsia="Arial" w:hAnsi="Arial" w:cs="Arial"/>
          <w:b/>
          <w:bCs/>
        </w:rPr>
        <w:t>VIII.</w:t>
      </w:r>
      <w:r>
        <w:tab/>
      </w:r>
      <w:r w:rsidRPr="4AC35C7D">
        <w:rPr>
          <w:rFonts w:ascii="Arial" w:eastAsia="Arial" w:hAnsi="Arial" w:cs="Arial"/>
          <w:b/>
          <w:bCs/>
        </w:rPr>
        <w:t>Clarification Process</w:t>
      </w:r>
    </w:p>
    <w:p w14:paraId="3F27732A" w14:textId="3D0523BA" w:rsidR="025A969A" w:rsidRDefault="025A969A" w:rsidP="4AC35C7D">
      <w:pPr>
        <w:jc w:val="both"/>
      </w:pPr>
      <w:r w:rsidRPr="4AC35C7D">
        <w:rPr>
          <w:rFonts w:ascii="Arial" w:eastAsia="Arial" w:hAnsi="Arial" w:cs="Arial"/>
        </w:rPr>
        <w:t xml:space="preserve"> </w:t>
      </w:r>
      <w:r w:rsidRPr="0C8DEBBE">
        <w:rPr>
          <w:rFonts w:ascii="Arial" w:eastAsia="Arial" w:hAnsi="Arial" w:cs="Arial"/>
        </w:rPr>
        <w:t>1.</w:t>
      </w:r>
      <w:r>
        <w:tab/>
      </w:r>
      <w:r w:rsidRPr="0C8DEBBE">
        <w:rPr>
          <w:rFonts w:ascii="Arial" w:eastAsia="Arial" w:hAnsi="Arial" w:cs="Arial"/>
        </w:rPr>
        <w:t xml:space="preserve">The deadline for clarification questions is </w:t>
      </w:r>
      <w:r w:rsidR="0008495C">
        <w:rPr>
          <w:rFonts w:ascii="Arial" w:eastAsia="Arial" w:hAnsi="Arial" w:cs="Arial"/>
          <w:b/>
          <w:bCs/>
          <w:highlight w:val="yellow"/>
        </w:rPr>
        <w:t>18</w:t>
      </w:r>
      <w:r w:rsidRPr="0C8DEBBE">
        <w:rPr>
          <w:rFonts w:ascii="Arial" w:eastAsia="Arial" w:hAnsi="Arial" w:cs="Arial"/>
          <w:b/>
          <w:bCs/>
          <w:highlight w:val="yellow"/>
        </w:rPr>
        <w:t>/</w:t>
      </w:r>
      <w:r w:rsidR="022A51FA" w:rsidRPr="0C8DEBBE">
        <w:rPr>
          <w:rFonts w:ascii="Arial" w:eastAsia="Arial" w:hAnsi="Arial" w:cs="Arial"/>
          <w:b/>
          <w:bCs/>
          <w:highlight w:val="yellow"/>
        </w:rPr>
        <w:t>11</w:t>
      </w:r>
      <w:r w:rsidRPr="0C8DEBBE">
        <w:rPr>
          <w:rFonts w:ascii="Arial" w:eastAsia="Arial" w:hAnsi="Arial" w:cs="Arial"/>
          <w:b/>
          <w:bCs/>
          <w:highlight w:val="yellow"/>
        </w:rPr>
        <w:t>/202</w:t>
      </w:r>
      <w:r w:rsidR="00007661" w:rsidRPr="0C8DEBBE">
        <w:rPr>
          <w:rFonts w:ascii="Arial" w:eastAsia="Arial" w:hAnsi="Arial" w:cs="Arial"/>
          <w:b/>
          <w:bCs/>
          <w:highlight w:val="yellow"/>
        </w:rPr>
        <w:t>2</w:t>
      </w:r>
      <w:r w:rsidRPr="0C8DEBBE">
        <w:rPr>
          <w:rFonts w:ascii="Arial" w:eastAsia="Arial" w:hAnsi="Arial" w:cs="Arial"/>
          <w:b/>
          <w:bCs/>
          <w:highlight w:val="yellow"/>
        </w:rPr>
        <w:t xml:space="preserve"> at </w:t>
      </w:r>
      <w:r w:rsidR="0008495C">
        <w:rPr>
          <w:rFonts w:ascii="Arial" w:eastAsia="Arial" w:hAnsi="Arial" w:cs="Arial"/>
          <w:b/>
          <w:bCs/>
          <w:highlight w:val="yellow"/>
        </w:rPr>
        <w:t>12</w:t>
      </w:r>
      <w:r w:rsidRPr="0C8DEBBE">
        <w:rPr>
          <w:rFonts w:ascii="Arial" w:eastAsia="Arial" w:hAnsi="Arial" w:cs="Arial"/>
          <w:b/>
          <w:bCs/>
          <w:highlight w:val="yellow"/>
        </w:rPr>
        <w:t>:</w:t>
      </w:r>
      <w:r w:rsidR="0008495C">
        <w:rPr>
          <w:rFonts w:ascii="Arial" w:eastAsia="Arial" w:hAnsi="Arial" w:cs="Arial"/>
          <w:b/>
          <w:bCs/>
          <w:highlight w:val="yellow"/>
        </w:rPr>
        <w:t>00</w:t>
      </w:r>
      <w:r w:rsidRPr="0C8DEBBE">
        <w:rPr>
          <w:rFonts w:ascii="Arial" w:eastAsia="Arial" w:hAnsi="Arial" w:cs="Arial"/>
        </w:rPr>
        <w:t>. The Authority reserves the right not to respond to queries submitted after this date.</w:t>
      </w:r>
    </w:p>
    <w:p w14:paraId="4B810459" w14:textId="3BC92E49" w:rsidR="025A969A" w:rsidRDefault="025A969A" w:rsidP="009A0242">
      <w:r w:rsidRPr="4AC35C7D">
        <w:rPr>
          <w:rFonts w:ascii="Arial" w:eastAsia="Arial" w:hAnsi="Arial" w:cs="Arial"/>
          <w:color w:val="7030A0"/>
        </w:rPr>
        <w:t xml:space="preserve"> </w:t>
      </w:r>
      <w:r w:rsidRPr="4AC35C7D">
        <w:rPr>
          <w:rFonts w:ascii="Arial" w:eastAsia="Arial" w:hAnsi="Arial" w:cs="Arial"/>
        </w:rPr>
        <w:t>2.</w:t>
      </w:r>
      <w:r>
        <w:tab/>
      </w:r>
      <w:r w:rsidRPr="4AC35C7D">
        <w:rPr>
          <w:rFonts w:ascii="Arial" w:eastAsia="Arial" w:hAnsi="Arial" w:cs="Arial"/>
        </w:rPr>
        <w:t xml:space="preserve">All clarification questions should </w:t>
      </w:r>
      <w:proofErr w:type="gramStart"/>
      <w:r w:rsidR="004A34C1">
        <w:rPr>
          <w:rFonts w:ascii="Arial" w:eastAsia="Arial" w:hAnsi="Arial" w:cs="Arial"/>
        </w:rPr>
        <w:t>sent</w:t>
      </w:r>
      <w:proofErr w:type="gramEnd"/>
      <w:r w:rsidR="004A34C1">
        <w:rPr>
          <w:rFonts w:ascii="Arial" w:eastAsia="Arial" w:hAnsi="Arial" w:cs="Arial"/>
        </w:rPr>
        <w:t xml:space="preserve"> via the messaging function on the DSP</w:t>
      </w:r>
      <w:r w:rsidRPr="4AC35C7D">
        <w:rPr>
          <w:rFonts w:ascii="Arial" w:eastAsia="Arial" w:hAnsi="Arial" w:cs="Arial"/>
          <w:u w:val="single"/>
        </w:rPr>
        <w:t>.</w:t>
      </w:r>
      <w:r w:rsidRPr="4AC35C7D">
        <w:rPr>
          <w:rFonts w:ascii="Arial" w:eastAsia="Arial" w:hAnsi="Arial" w:cs="Arial"/>
        </w:rPr>
        <w:t xml:space="preserve"> The Authority will endeavour to provide a response to all questions within 5 working days, for questions of a more complex nature the Authority will provide a holding response and advise timescales for responding.</w:t>
      </w:r>
    </w:p>
    <w:p w14:paraId="2F4ABF08" w14:textId="52F08817" w:rsidR="025A969A" w:rsidRDefault="025A969A" w:rsidP="4AC35C7D">
      <w:pPr>
        <w:jc w:val="both"/>
      </w:pPr>
      <w:r w:rsidRPr="4AC35C7D">
        <w:rPr>
          <w:rFonts w:ascii="Arial" w:eastAsia="Arial" w:hAnsi="Arial" w:cs="Arial"/>
        </w:rPr>
        <w:t xml:space="preserve"> 3.</w:t>
      </w:r>
      <w:r>
        <w:tab/>
      </w:r>
      <w:r w:rsidRPr="4AC35C7D">
        <w:rPr>
          <w:rFonts w:ascii="Arial" w:eastAsia="Arial" w:hAnsi="Arial" w:cs="Arial"/>
        </w:rPr>
        <w:t xml:space="preserve">All clarification questions and responses will be communicated, without identifying the originator, to all Potential Contractors who are participating in the process unless there are compelling reasons why they should not be disclosed. </w:t>
      </w:r>
    </w:p>
    <w:p w14:paraId="62BA3683" w14:textId="5FC2C5A0" w:rsidR="025A969A" w:rsidRDefault="025A969A" w:rsidP="4AC35C7D">
      <w:r w:rsidRPr="4AC35C7D">
        <w:rPr>
          <w:rFonts w:ascii="Arial" w:eastAsia="Arial" w:hAnsi="Arial" w:cs="Arial"/>
          <w:color w:val="7030A0"/>
        </w:rPr>
        <w:t xml:space="preserve"> </w:t>
      </w:r>
    </w:p>
    <w:p w14:paraId="435B8A0F" w14:textId="2D7D9A16" w:rsidR="025A969A" w:rsidRDefault="025A969A" w:rsidP="4AC35C7D">
      <w:pPr>
        <w:jc w:val="both"/>
      </w:pPr>
      <w:r w:rsidRPr="4AC35C7D">
        <w:rPr>
          <w:rFonts w:ascii="Arial" w:eastAsia="Arial" w:hAnsi="Arial" w:cs="Arial"/>
          <w:b/>
          <w:bCs/>
        </w:rPr>
        <w:t>IX.</w:t>
      </w:r>
      <w:r>
        <w:tab/>
      </w:r>
      <w:r w:rsidRPr="4AC35C7D">
        <w:rPr>
          <w:rFonts w:ascii="Arial" w:eastAsia="Arial" w:hAnsi="Arial" w:cs="Arial"/>
          <w:b/>
          <w:bCs/>
        </w:rPr>
        <w:t xml:space="preserve">Costs and Expenses </w:t>
      </w:r>
    </w:p>
    <w:p w14:paraId="0706DDD2" w14:textId="77F3002A" w:rsidR="025A969A" w:rsidRDefault="025A969A" w:rsidP="4AC35C7D">
      <w:pPr>
        <w:tabs>
          <w:tab w:val="left" w:pos="567"/>
        </w:tabs>
        <w:jc w:val="both"/>
      </w:pPr>
      <w:r w:rsidRPr="4AC35C7D">
        <w:rPr>
          <w:rFonts w:ascii="Arial" w:eastAsia="Arial" w:hAnsi="Arial" w:cs="Arial"/>
        </w:rPr>
        <w:t xml:space="preserve"> 1.</w:t>
      </w:r>
      <w:r>
        <w:tab/>
      </w:r>
      <w:r w:rsidRPr="4AC35C7D">
        <w:rPr>
          <w:rFonts w:ascii="Arial" w:eastAsia="Arial" w:hAnsi="Arial" w:cs="Arial"/>
        </w:rPr>
        <w:t>Potential Contractors are responsible for their costs and expenses incurred in connection with the preparation and submission of the DPQQ and all future stages of the selection and tender evaluation process. The Authority, or any of its advisers, does not accept any liability in respect of this DPQQ or any supporting documentation or liability for any costs or expenses borne by the Potential Contractor or any of their Sub-Contractors or advisers in this process.</w:t>
      </w:r>
    </w:p>
    <w:p w14:paraId="1ED8398D" w14:textId="59DB29A4" w:rsidR="025A969A" w:rsidRDefault="025A969A" w:rsidP="4AC35C7D">
      <w:r w:rsidRPr="4AC35C7D">
        <w:rPr>
          <w:rFonts w:ascii="Arial" w:eastAsia="Arial" w:hAnsi="Arial" w:cs="Arial"/>
          <w:b/>
          <w:bCs/>
          <w:color w:val="7030A0"/>
        </w:rPr>
        <w:t xml:space="preserve"> </w:t>
      </w:r>
    </w:p>
    <w:p w14:paraId="15C8036D" w14:textId="5FF179F6" w:rsidR="025A969A" w:rsidRDefault="025A969A" w:rsidP="4AC35C7D">
      <w:pPr>
        <w:jc w:val="both"/>
      </w:pPr>
      <w:r w:rsidRPr="4AC35C7D">
        <w:rPr>
          <w:rFonts w:ascii="Arial" w:eastAsia="Arial" w:hAnsi="Arial" w:cs="Arial"/>
          <w:b/>
          <w:bCs/>
        </w:rPr>
        <w:t>IIX.</w:t>
      </w:r>
      <w:r>
        <w:tab/>
      </w:r>
      <w:r w:rsidRPr="4AC35C7D">
        <w:rPr>
          <w:rFonts w:ascii="Arial" w:eastAsia="Arial" w:hAnsi="Arial" w:cs="Arial"/>
          <w:b/>
          <w:bCs/>
        </w:rPr>
        <w:t xml:space="preserve">Conflicts of Interest </w:t>
      </w:r>
    </w:p>
    <w:p w14:paraId="23B14077" w14:textId="10841515" w:rsidR="025A969A" w:rsidRDefault="025A969A" w:rsidP="4AC35C7D">
      <w:pPr>
        <w:jc w:val="both"/>
      </w:pPr>
      <w:r w:rsidRPr="4AC35C7D">
        <w:rPr>
          <w:rFonts w:ascii="Arial" w:eastAsia="Arial" w:hAnsi="Arial" w:cs="Arial"/>
        </w:rPr>
        <w:t xml:space="preserve"> .</w:t>
      </w:r>
      <w:r>
        <w:tab/>
      </w:r>
      <w:r w:rsidRPr="4AC35C7D">
        <w:rPr>
          <w:rFonts w:ascii="Arial" w:eastAsia="Arial" w:hAnsi="Arial" w:cs="Arial"/>
        </w:rPr>
        <w:t xml:space="preserve">The Authority is required to ensure that all Potential Contractors are treated equally and in a non-discriminatory way during the procurement process. The Authority therefore needs to eliminate or mitigate conflicts of interest to ensure a fair and non-discriminatory procurement process.   </w:t>
      </w:r>
    </w:p>
    <w:p w14:paraId="4986F57C" w14:textId="4ACA8720" w:rsidR="025A969A" w:rsidRDefault="025A969A" w:rsidP="4AC35C7D">
      <w:pPr>
        <w:jc w:val="both"/>
      </w:pPr>
      <w:r w:rsidRPr="4AC35C7D">
        <w:rPr>
          <w:rFonts w:ascii="Arial" w:eastAsia="Arial" w:hAnsi="Arial" w:cs="Arial"/>
        </w:rPr>
        <w:t>2.</w:t>
      </w:r>
      <w:r>
        <w:tab/>
      </w:r>
      <w:r w:rsidRPr="4AC35C7D">
        <w:rPr>
          <w:rFonts w:ascii="Arial" w:eastAsia="Arial" w:hAnsi="Arial" w:cs="Arial"/>
        </w:rPr>
        <w:t xml:space="preserve">Potential Contractors should note that, subject to the terms of this DPQQ, the Authority reserves the right to disqualify a Potential Contractors where there is an actual or potential conflict of interest, including in relation to any other party identified in response to this DPQQ.  Such identified parties may include an associated company or member of any consortium or proposed sub-contractors. </w:t>
      </w:r>
    </w:p>
    <w:p w14:paraId="17398F8E" w14:textId="3887F709" w:rsidR="025A969A" w:rsidRDefault="025A969A" w:rsidP="009A0242">
      <w:r w:rsidRPr="4AC35C7D">
        <w:rPr>
          <w:rFonts w:ascii="Arial" w:eastAsia="Arial" w:hAnsi="Arial" w:cs="Arial"/>
          <w:color w:val="7030A0"/>
        </w:rPr>
        <w:lastRenderedPageBreak/>
        <w:t xml:space="preserve"> </w:t>
      </w:r>
      <w:r w:rsidRPr="4AC35C7D">
        <w:rPr>
          <w:rFonts w:ascii="Arial" w:eastAsia="Arial" w:hAnsi="Arial" w:cs="Arial"/>
        </w:rPr>
        <w:t>3.</w:t>
      </w:r>
      <w:r>
        <w:tab/>
      </w:r>
      <w:r w:rsidRPr="4AC35C7D">
        <w:rPr>
          <w:rFonts w:ascii="Arial" w:eastAsia="Arial" w:hAnsi="Arial" w:cs="Arial"/>
        </w:rPr>
        <w:t xml:space="preserve">Potential Contractors are required to review carefully the prior or current involvement of the Potential Contractor or any other identified party before submission of the completed DPQQ.  </w:t>
      </w:r>
    </w:p>
    <w:p w14:paraId="157CD439" w14:textId="789023EE" w:rsidR="025A969A" w:rsidRDefault="025A969A" w:rsidP="4AC35C7D">
      <w:pPr>
        <w:jc w:val="both"/>
      </w:pPr>
      <w:r w:rsidRPr="4AC35C7D">
        <w:rPr>
          <w:rFonts w:ascii="Arial" w:eastAsia="Arial" w:hAnsi="Arial" w:cs="Arial"/>
        </w:rPr>
        <w:t xml:space="preserve"> </w:t>
      </w:r>
    </w:p>
    <w:p w14:paraId="1D894AEB" w14:textId="29AC2536" w:rsidR="025A969A" w:rsidRDefault="025A969A" w:rsidP="4AC35C7D">
      <w:pPr>
        <w:jc w:val="both"/>
      </w:pPr>
      <w:r w:rsidRPr="4AC35C7D">
        <w:rPr>
          <w:rFonts w:ascii="Arial" w:eastAsia="Arial" w:hAnsi="Arial" w:cs="Arial"/>
        </w:rPr>
        <w:t>4.</w:t>
      </w:r>
      <w:r>
        <w:tab/>
      </w:r>
      <w:r w:rsidRPr="4AC35C7D">
        <w:rPr>
          <w:rFonts w:ascii="Arial" w:eastAsia="Arial" w:hAnsi="Arial" w:cs="Arial"/>
        </w:rPr>
        <w:t>Potential Contractors must report to the Authority if they have identified from this review actual or potential conflicts of interest arising from the Potential Contractor or any other identified party’s participation in the procurement</w:t>
      </w:r>
    </w:p>
    <w:p w14:paraId="7BF1ED89" w14:textId="74BC158C" w:rsidR="025A969A" w:rsidRDefault="025A969A" w:rsidP="4AC35C7D">
      <w:pPr>
        <w:jc w:val="both"/>
      </w:pPr>
      <w:r w:rsidRPr="4AC35C7D">
        <w:rPr>
          <w:rFonts w:ascii="Arial" w:eastAsia="Arial" w:hAnsi="Arial" w:cs="Arial"/>
        </w:rPr>
        <w:t xml:space="preserve"> 5.</w:t>
      </w:r>
      <w:r>
        <w:tab/>
      </w:r>
      <w:r w:rsidRPr="4AC35C7D">
        <w:rPr>
          <w:rFonts w:ascii="Arial" w:eastAsia="Arial" w:hAnsi="Arial" w:cs="Arial"/>
        </w:rPr>
        <w:t xml:space="preserve">If the Authority considers there is a conflict of interest, it is a condition precedent for participation in the procurement for the Potential Contractor to demonstrate to the absolute satisfaction of the Authority that the Potential Contractor or the other identified party has or will put in place measures to neutralise any unfair advantage it may be deemed to have and ensure that its participation will not distort the competition.  </w:t>
      </w:r>
    </w:p>
    <w:p w14:paraId="29DF852C" w14:textId="18F58BE8" w:rsidR="025A969A" w:rsidRDefault="025A969A" w:rsidP="009A0242">
      <w:r w:rsidRPr="4AC35C7D">
        <w:rPr>
          <w:rFonts w:ascii="Arial" w:eastAsia="Arial" w:hAnsi="Arial" w:cs="Arial"/>
          <w:color w:val="7030A0"/>
        </w:rPr>
        <w:t xml:space="preserve"> </w:t>
      </w:r>
      <w:r w:rsidRPr="4AC35C7D">
        <w:rPr>
          <w:rFonts w:ascii="Arial" w:eastAsia="Arial" w:hAnsi="Arial" w:cs="Arial"/>
        </w:rPr>
        <w:t>6.</w:t>
      </w:r>
      <w:r>
        <w:tab/>
      </w:r>
      <w:r w:rsidRPr="4AC35C7D">
        <w:rPr>
          <w:rFonts w:ascii="Arial" w:eastAsia="Arial" w:hAnsi="Arial" w:cs="Arial"/>
        </w:rPr>
        <w:t>The measures mentioned at paragraph 4 above are likely to include physical separation, protection of information, control of personnel and managerial and administrative separation, as appropriate.</w:t>
      </w:r>
    </w:p>
    <w:p w14:paraId="77017451" w14:textId="1DFA1FEF" w:rsidR="025A969A" w:rsidRDefault="025A969A" w:rsidP="4AC35C7D">
      <w:pPr>
        <w:jc w:val="both"/>
      </w:pPr>
      <w:r w:rsidRPr="4AC35C7D">
        <w:rPr>
          <w:rFonts w:ascii="Arial" w:eastAsia="Arial" w:hAnsi="Arial" w:cs="Arial"/>
        </w:rPr>
        <w:t xml:space="preserve"> 7.</w:t>
      </w:r>
      <w:r>
        <w:tab/>
      </w:r>
      <w:r w:rsidRPr="4AC35C7D">
        <w:rPr>
          <w:rFonts w:ascii="Arial" w:eastAsia="Arial" w:hAnsi="Arial" w:cs="Arial"/>
        </w:rPr>
        <w:t>If the Potential Contractor puts in place measures to mitigate any risk from a conflict of interest, the Authority may make such measures contractually binding commitments on the part of a Potential Contractor or the other identified party.</w:t>
      </w:r>
    </w:p>
    <w:p w14:paraId="64179A6B" w14:textId="552BC9F8" w:rsidR="025A969A" w:rsidRDefault="025A969A" w:rsidP="009A0242">
      <w:pPr>
        <w:jc w:val="both"/>
        <w:rPr>
          <w:rFonts w:ascii="Arial" w:eastAsia="Arial" w:hAnsi="Arial" w:cs="Arial"/>
        </w:rPr>
      </w:pPr>
      <w:r w:rsidRPr="4AC35C7D">
        <w:rPr>
          <w:rFonts w:ascii="Arial" w:eastAsia="Arial" w:hAnsi="Arial" w:cs="Arial"/>
        </w:rPr>
        <w:t xml:space="preserve"> 8.</w:t>
      </w:r>
      <w:r>
        <w:tab/>
      </w:r>
      <w:r w:rsidRPr="4AC35C7D">
        <w:rPr>
          <w:rFonts w:ascii="Arial" w:eastAsia="Arial" w:hAnsi="Arial" w:cs="Arial"/>
        </w:rPr>
        <w:t>Any Potential Contractor should take this condition into account when deciding whether to participate in this procurement.</w:t>
      </w:r>
    </w:p>
    <w:p w14:paraId="31B80736" w14:textId="27946DD1" w:rsidR="025A969A" w:rsidRDefault="025A969A" w:rsidP="4AC35C7D">
      <w:pPr>
        <w:spacing w:line="250" w:lineRule="auto"/>
        <w:jc w:val="right"/>
      </w:pPr>
      <w:r w:rsidRPr="4AC35C7D">
        <w:rPr>
          <w:rFonts w:ascii="Arial" w:eastAsia="Arial" w:hAnsi="Arial" w:cs="Arial"/>
          <w:b/>
          <w:bCs/>
        </w:rPr>
        <w:t>Annex A</w:t>
      </w:r>
    </w:p>
    <w:p w14:paraId="1F61782C" w14:textId="79E91376" w:rsidR="025A969A" w:rsidRDefault="025A969A" w:rsidP="4AC35C7D">
      <w:pPr>
        <w:jc w:val="center"/>
      </w:pPr>
      <w:r w:rsidRPr="4AC35C7D">
        <w:rPr>
          <w:rFonts w:ascii="Arial" w:eastAsia="Arial" w:hAnsi="Arial" w:cs="Arial"/>
          <w:b/>
          <w:bCs/>
          <w:caps/>
          <w:u w:val="single"/>
        </w:rPr>
        <w:t>Notes on DPQQ Evaluation to Potential Contractor</w:t>
      </w:r>
    </w:p>
    <w:p w14:paraId="72ADBFFD" w14:textId="03393E6F" w:rsidR="025A969A" w:rsidRDefault="025A969A" w:rsidP="4AC35C7D">
      <w:pPr>
        <w:jc w:val="center"/>
      </w:pPr>
      <w:r w:rsidRPr="4AC35C7D">
        <w:rPr>
          <w:rFonts w:ascii="Arial" w:eastAsia="Arial" w:hAnsi="Arial" w:cs="Arial"/>
          <w:b/>
          <w:bCs/>
          <w:caps/>
        </w:rPr>
        <w:t xml:space="preserve"> </w:t>
      </w:r>
    </w:p>
    <w:p w14:paraId="5FDD67F2" w14:textId="6E9E9F02" w:rsidR="025A969A" w:rsidRDefault="025A969A" w:rsidP="4AC35C7D">
      <w:pPr>
        <w:pStyle w:val="ListParagraph"/>
        <w:numPr>
          <w:ilvl w:val="0"/>
          <w:numId w:val="15"/>
        </w:numPr>
        <w:rPr>
          <w:rFonts w:ascii="Arial" w:eastAsia="Arial" w:hAnsi="Arial" w:cs="Arial"/>
        </w:rPr>
      </w:pPr>
      <w:r w:rsidRPr="4AC35C7D">
        <w:rPr>
          <w:rFonts w:ascii="Arial" w:eastAsia="Arial" w:hAnsi="Arial" w:cs="Arial"/>
        </w:rPr>
        <w:t>The objective of the DPQQ evaluation is to pre-qualify and select Potential Contractors to carry out the requirements under this contract.</w:t>
      </w:r>
    </w:p>
    <w:p w14:paraId="408734C1" w14:textId="1C4323A1" w:rsidR="025A969A" w:rsidRDefault="025A969A" w:rsidP="4AC35C7D">
      <w:pPr>
        <w:jc w:val="both"/>
      </w:pPr>
      <w:r w:rsidRPr="4AC35C7D">
        <w:rPr>
          <w:rFonts w:ascii="Arial" w:eastAsia="Arial" w:hAnsi="Arial" w:cs="Arial"/>
        </w:rPr>
        <w:t xml:space="preserve"> </w:t>
      </w:r>
    </w:p>
    <w:p w14:paraId="0BCBF5D9" w14:textId="3CC094B5" w:rsidR="025A969A" w:rsidRDefault="025A969A" w:rsidP="4AC35C7D">
      <w:pPr>
        <w:pStyle w:val="ListParagraph"/>
        <w:numPr>
          <w:ilvl w:val="0"/>
          <w:numId w:val="15"/>
        </w:numPr>
        <w:rPr>
          <w:rFonts w:ascii="Arial" w:eastAsia="Arial" w:hAnsi="Arial" w:cs="Arial"/>
        </w:rPr>
      </w:pPr>
      <w:r w:rsidRPr="4AC35C7D">
        <w:rPr>
          <w:rFonts w:ascii="Arial" w:eastAsia="Arial" w:hAnsi="Arial" w:cs="Arial"/>
        </w:rPr>
        <w:t xml:space="preserve">All pass/fail questions are detailed in the DPQQ. Potential Contractors are to note that where a pass/fail question allows the Authority the discretion to exclude a Potential Contractor, then the Authority will exercise its discretion in determining whether or not to exclude a Potential Contractor. </w:t>
      </w:r>
    </w:p>
    <w:p w14:paraId="18AE3840" w14:textId="202C6197" w:rsidR="025A969A" w:rsidRDefault="025A969A" w:rsidP="4AC35C7D">
      <w:r w:rsidRPr="4AC35C7D">
        <w:rPr>
          <w:rFonts w:ascii="Arial" w:eastAsia="Arial" w:hAnsi="Arial" w:cs="Arial"/>
          <w:color w:val="7030A0"/>
        </w:rPr>
        <w:t xml:space="preserve"> </w:t>
      </w:r>
    </w:p>
    <w:p w14:paraId="4B16BE35" w14:textId="723BF455" w:rsidR="025A969A" w:rsidRPr="009A0242" w:rsidRDefault="025A969A">
      <w:pPr>
        <w:pStyle w:val="ListParagraph"/>
        <w:numPr>
          <w:ilvl w:val="0"/>
          <w:numId w:val="15"/>
        </w:numPr>
        <w:rPr>
          <w:rFonts w:ascii="Arial" w:eastAsia="Arial" w:hAnsi="Arial" w:cs="Arial"/>
        </w:rPr>
      </w:pPr>
      <w:r w:rsidRPr="009A0242">
        <w:rPr>
          <w:rFonts w:ascii="Arial" w:eastAsia="Arial" w:hAnsi="Arial" w:cs="Arial"/>
        </w:rPr>
        <w:t>For those Potential Contractors who pass the Part 1 (</w:t>
      </w:r>
      <w:proofErr w:type="gramStart"/>
      <w:r w:rsidRPr="009A0242">
        <w:rPr>
          <w:rFonts w:ascii="Arial" w:eastAsia="Arial" w:hAnsi="Arial" w:cs="Arial"/>
        </w:rPr>
        <w:t>i.e.</w:t>
      </w:r>
      <w:proofErr w:type="gramEnd"/>
      <w:r w:rsidRPr="009A0242">
        <w:rPr>
          <w:rFonts w:ascii="Arial" w:eastAsia="Arial" w:hAnsi="Arial" w:cs="Arial"/>
        </w:rPr>
        <w:t xml:space="preserve"> they record no “Fail” against any mandatory legal question); their capability will be assessed in Part 2 using criteria listed in Table 1 below.</w:t>
      </w:r>
    </w:p>
    <w:p w14:paraId="64C7CEBB" w14:textId="2200A31C" w:rsidR="025A969A" w:rsidRDefault="025A969A" w:rsidP="4AC35C7D">
      <w:r w:rsidRPr="4AC35C7D">
        <w:rPr>
          <w:rFonts w:ascii="Arial" w:eastAsia="Arial" w:hAnsi="Arial" w:cs="Arial"/>
          <w:color w:val="7030A0"/>
        </w:rPr>
        <w:t xml:space="preserve"> </w:t>
      </w:r>
    </w:p>
    <w:p w14:paraId="1B00A1A4" w14:textId="57CCFDC2" w:rsidR="025A969A" w:rsidRDefault="025A969A" w:rsidP="4AC35C7D">
      <w:pPr>
        <w:pStyle w:val="ListParagraph"/>
        <w:numPr>
          <w:ilvl w:val="0"/>
          <w:numId w:val="15"/>
        </w:numPr>
        <w:rPr>
          <w:rFonts w:ascii="Arial" w:eastAsia="Arial" w:hAnsi="Arial" w:cs="Arial"/>
        </w:rPr>
      </w:pPr>
      <w:r w:rsidRPr="0C8DEBBE">
        <w:rPr>
          <w:rFonts w:ascii="Arial" w:eastAsia="Arial" w:hAnsi="Arial" w:cs="Arial"/>
        </w:rPr>
        <w:t xml:space="preserve">During the DPQQ evaluation, all questions will be scored in accordance with the scoring mechanism detailed below. Each question will be scored between 0 and 5 with the Authority reserving the right to exclude any Potential Contractor which scores a 0 (Fail) in any of the questions detailed below. In addition, if any Potential Contractor scores a Fail in any of the Project Questions with the pass/fail criteria, the Authority reserves the right to exclude that Potential Contractor.  </w:t>
      </w:r>
    </w:p>
    <w:p w14:paraId="07ABAEDB" w14:textId="17F37860" w:rsidR="025A969A" w:rsidRDefault="025A969A" w:rsidP="4AC35C7D">
      <w:pPr>
        <w:spacing w:line="250" w:lineRule="auto"/>
      </w:pPr>
      <w:r w:rsidRPr="4AC35C7D">
        <w:rPr>
          <w:rFonts w:ascii="Arial" w:eastAsia="Arial" w:hAnsi="Arial" w:cs="Arial"/>
          <w:color w:val="7030A0"/>
        </w:rPr>
        <w:lastRenderedPageBreak/>
        <w:t xml:space="preserve"> </w:t>
      </w:r>
    </w:p>
    <w:p w14:paraId="167FA66B" w14:textId="7939799D" w:rsidR="025A969A" w:rsidRDefault="025A969A" w:rsidP="4AC35C7D">
      <w:pPr>
        <w:pStyle w:val="ListParagraph"/>
        <w:numPr>
          <w:ilvl w:val="0"/>
          <w:numId w:val="15"/>
        </w:numPr>
        <w:rPr>
          <w:rFonts w:ascii="Arial" w:eastAsia="Arial" w:hAnsi="Arial" w:cs="Arial"/>
        </w:rPr>
      </w:pPr>
      <w:r w:rsidRPr="0C8DEBBE">
        <w:rPr>
          <w:rFonts w:ascii="Arial" w:eastAsia="Arial" w:hAnsi="Arial" w:cs="Arial"/>
        </w:rPr>
        <w:t xml:space="preserve">The scores received by Potential Contractors shall equate to a percentage score as detailed in Table 1 below with a total available score of 100%. </w:t>
      </w:r>
    </w:p>
    <w:p w14:paraId="0329172E" w14:textId="52FFC548" w:rsidR="025A969A" w:rsidRDefault="025A969A" w:rsidP="4AC35C7D"/>
    <w:p w14:paraId="10209185" w14:textId="70AC00AB" w:rsidR="025A969A" w:rsidRDefault="025A969A" w:rsidP="4AC35C7D">
      <w:pPr>
        <w:pStyle w:val="ListParagraph"/>
        <w:numPr>
          <w:ilvl w:val="0"/>
          <w:numId w:val="15"/>
        </w:numPr>
        <w:rPr>
          <w:rFonts w:ascii="Arial" w:eastAsia="Arial" w:hAnsi="Arial" w:cs="Arial"/>
          <w:lang w:val="en"/>
        </w:rPr>
      </w:pPr>
      <w:r w:rsidRPr="0C8DEBBE">
        <w:rPr>
          <w:rFonts w:ascii="Arial" w:eastAsia="Arial" w:hAnsi="Arial" w:cs="Arial"/>
          <w:lang w:val="en"/>
        </w:rPr>
        <w:t xml:space="preserve">For the avoidance of confusion, only the </w:t>
      </w:r>
      <w:r w:rsidR="00505A2E">
        <w:rPr>
          <w:rFonts w:ascii="Arial" w:eastAsia="Arial" w:hAnsi="Arial" w:cs="Arial"/>
          <w:highlight w:val="yellow"/>
          <w:lang w:val="en"/>
        </w:rPr>
        <w:t>5</w:t>
      </w:r>
      <w:r w:rsidRPr="0C8DEBBE">
        <w:rPr>
          <w:rFonts w:ascii="Arial" w:eastAsia="Arial" w:hAnsi="Arial" w:cs="Arial"/>
          <w:lang w:val="en"/>
        </w:rPr>
        <w:t xml:space="preserve"> highest total percentage scoring Potential </w:t>
      </w:r>
      <w:r w:rsidRPr="0C8DEBBE">
        <w:rPr>
          <w:rFonts w:ascii="Arial" w:eastAsia="Arial" w:hAnsi="Arial" w:cs="Arial"/>
        </w:rPr>
        <w:t xml:space="preserve">Contractors </w:t>
      </w:r>
      <w:r w:rsidRPr="0C8DEBBE">
        <w:rPr>
          <w:rFonts w:ascii="Arial" w:eastAsia="Arial" w:hAnsi="Arial" w:cs="Arial"/>
          <w:lang w:val="en"/>
        </w:rPr>
        <w:t xml:space="preserve">shall be invited to partake in the Invitation of Tender (ITT). Should more than one Potential </w:t>
      </w:r>
      <w:r w:rsidRPr="0C8DEBBE">
        <w:rPr>
          <w:rFonts w:ascii="Arial" w:eastAsia="Arial" w:hAnsi="Arial" w:cs="Arial"/>
        </w:rPr>
        <w:t xml:space="preserve">Contractor </w:t>
      </w:r>
      <w:r w:rsidRPr="0C8DEBBE">
        <w:rPr>
          <w:rFonts w:ascii="Arial" w:eastAsia="Arial" w:hAnsi="Arial" w:cs="Arial"/>
          <w:lang w:val="en"/>
        </w:rPr>
        <w:t xml:space="preserve">score the same total percentage score, the Authority reserves the right to request additional information </w:t>
      </w:r>
      <w:proofErr w:type="gramStart"/>
      <w:r w:rsidRPr="0C8DEBBE">
        <w:rPr>
          <w:rFonts w:ascii="Arial" w:eastAsia="Arial" w:hAnsi="Arial" w:cs="Arial"/>
          <w:lang w:val="en"/>
        </w:rPr>
        <w:t>in order to</w:t>
      </w:r>
      <w:proofErr w:type="gramEnd"/>
      <w:r w:rsidRPr="0C8DEBBE">
        <w:rPr>
          <w:rFonts w:ascii="Arial" w:eastAsia="Arial" w:hAnsi="Arial" w:cs="Arial"/>
          <w:lang w:val="en"/>
        </w:rPr>
        <w:t xml:space="preserve"> enable the Authority to make an appropriate determination as to which Potential </w:t>
      </w:r>
      <w:r w:rsidRPr="0C8DEBBE">
        <w:rPr>
          <w:rFonts w:ascii="Arial" w:eastAsia="Arial" w:hAnsi="Arial" w:cs="Arial"/>
        </w:rPr>
        <w:t xml:space="preserve">Contractor </w:t>
      </w:r>
      <w:r w:rsidRPr="0C8DEBBE">
        <w:rPr>
          <w:rFonts w:ascii="Arial" w:eastAsia="Arial" w:hAnsi="Arial" w:cs="Arial"/>
          <w:lang w:val="en"/>
        </w:rPr>
        <w:t>to invite to the ITT.</w:t>
      </w:r>
    </w:p>
    <w:p w14:paraId="0492BB88" w14:textId="71FAD5CC" w:rsidR="025A969A" w:rsidRDefault="025A969A" w:rsidP="4AC35C7D">
      <w:pPr>
        <w:spacing w:line="252" w:lineRule="auto"/>
      </w:pPr>
      <w:r w:rsidRPr="4AC35C7D">
        <w:rPr>
          <w:rFonts w:ascii="Arial" w:eastAsia="Arial" w:hAnsi="Arial" w:cs="Arial"/>
        </w:rPr>
        <w:t xml:space="preserve"> </w:t>
      </w:r>
    </w:p>
    <w:p w14:paraId="167DA91F" w14:textId="3F8F848D" w:rsidR="025A969A" w:rsidRDefault="025A969A" w:rsidP="4AC35C7D">
      <w:pPr>
        <w:pStyle w:val="ListParagraph"/>
        <w:numPr>
          <w:ilvl w:val="0"/>
          <w:numId w:val="15"/>
        </w:numPr>
        <w:rPr>
          <w:rFonts w:ascii="Arial" w:eastAsia="Arial" w:hAnsi="Arial" w:cs="Arial"/>
        </w:rPr>
      </w:pPr>
      <w:r w:rsidRPr="0C8DEBBE">
        <w:rPr>
          <w:rFonts w:ascii="Arial" w:eastAsia="Arial" w:hAnsi="Arial" w:cs="Arial"/>
        </w:rPr>
        <w:t>Weightings for each question are specified in the DPQQ and summarised in the table below:</w:t>
      </w:r>
    </w:p>
    <w:p w14:paraId="421E8EAA" w14:textId="57A88180" w:rsidR="025A969A" w:rsidRDefault="025A969A" w:rsidP="4AC35C7D">
      <w:pPr>
        <w:spacing w:line="250" w:lineRule="auto"/>
      </w:pPr>
      <w:r w:rsidRPr="4AC35C7D">
        <w:rPr>
          <w:rFonts w:ascii="Arial" w:eastAsia="Arial" w:hAnsi="Arial" w:cs="Arial"/>
        </w:rPr>
        <w:t>Table 1:</w:t>
      </w:r>
    </w:p>
    <w:tbl>
      <w:tblPr>
        <w:tblW w:w="0" w:type="auto"/>
        <w:tblInd w:w="105" w:type="dxa"/>
        <w:tblLayout w:type="fixed"/>
        <w:tblLook w:val="04A0" w:firstRow="1" w:lastRow="0" w:firstColumn="1" w:lastColumn="0" w:noHBand="0" w:noVBand="1"/>
      </w:tblPr>
      <w:tblGrid>
        <w:gridCol w:w="2550"/>
        <w:gridCol w:w="2265"/>
        <w:gridCol w:w="3540"/>
      </w:tblGrid>
      <w:tr w:rsidR="4AC35C7D" w14:paraId="550263F5" w14:textId="77777777" w:rsidTr="0C8DEBBE">
        <w:tc>
          <w:tcPr>
            <w:tcW w:w="2550" w:type="dxa"/>
            <w:tcBorders>
              <w:top w:val="single" w:sz="8" w:space="0" w:color="auto"/>
              <w:left w:val="single" w:sz="8" w:space="0" w:color="auto"/>
              <w:bottom w:val="single" w:sz="8" w:space="0" w:color="auto"/>
              <w:right w:val="single" w:sz="8" w:space="0" w:color="auto"/>
            </w:tcBorders>
          </w:tcPr>
          <w:p w14:paraId="3AF6BD6C" w14:textId="3FFEE209" w:rsidR="4AC35C7D" w:rsidRDefault="4AC35C7D" w:rsidP="4AC35C7D">
            <w:pPr>
              <w:spacing w:line="250" w:lineRule="auto"/>
            </w:pPr>
            <w:r w:rsidRPr="4AC35C7D">
              <w:rPr>
                <w:rFonts w:ascii="Arial" w:eastAsia="Arial" w:hAnsi="Arial" w:cs="Arial"/>
                <w:b/>
                <w:bCs/>
              </w:rPr>
              <w:t>SECTION</w:t>
            </w:r>
          </w:p>
        </w:tc>
        <w:tc>
          <w:tcPr>
            <w:tcW w:w="2265" w:type="dxa"/>
            <w:tcBorders>
              <w:top w:val="single" w:sz="8" w:space="0" w:color="auto"/>
              <w:left w:val="single" w:sz="8" w:space="0" w:color="auto"/>
              <w:bottom w:val="single" w:sz="8" w:space="0" w:color="auto"/>
              <w:right w:val="single" w:sz="8" w:space="0" w:color="auto"/>
            </w:tcBorders>
          </w:tcPr>
          <w:p w14:paraId="20E8AEE6" w14:textId="77958AED" w:rsidR="4AC35C7D" w:rsidRDefault="4AC35C7D" w:rsidP="4AC35C7D">
            <w:pPr>
              <w:spacing w:line="250" w:lineRule="auto"/>
            </w:pPr>
            <w:r w:rsidRPr="4AC35C7D">
              <w:rPr>
                <w:rFonts w:ascii="Arial" w:eastAsia="Arial" w:hAnsi="Arial" w:cs="Arial"/>
                <w:b/>
                <w:bCs/>
              </w:rPr>
              <w:t>QUESTION</w:t>
            </w:r>
          </w:p>
        </w:tc>
        <w:tc>
          <w:tcPr>
            <w:tcW w:w="3540" w:type="dxa"/>
            <w:tcBorders>
              <w:top w:val="single" w:sz="8" w:space="0" w:color="auto"/>
              <w:left w:val="single" w:sz="8" w:space="0" w:color="auto"/>
              <w:bottom w:val="single" w:sz="8" w:space="0" w:color="auto"/>
              <w:right w:val="single" w:sz="8" w:space="0" w:color="auto"/>
            </w:tcBorders>
          </w:tcPr>
          <w:p w14:paraId="3CF96EFD" w14:textId="7C759A0E" w:rsidR="4AC35C7D" w:rsidRDefault="4AC35C7D" w:rsidP="4AC35C7D">
            <w:pPr>
              <w:spacing w:line="250" w:lineRule="auto"/>
            </w:pPr>
            <w:r w:rsidRPr="4AC35C7D">
              <w:rPr>
                <w:rFonts w:ascii="Arial" w:eastAsia="Arial" w:hAnsi="Arial" w:cs="Arial"/>
                <w:b/>
                <w:bCs/>
              </w:rPr>
              <w:t>PASS/FAIL or WEIGHTING</w:t>
            </w:r>
          </w:p>
        </w:tc>
      </w:tr>
      <w:tr w:rsidR="4AC35C7D" w:rsidRPr="00EB0D26" w14:paraId="664EB0C9" w14:textId="77777777" w:rsidTr="0C8DEBBE">
        <w:tc>
          <w:tcPr>
            <w:tcW w:w="2550" w:type="dxa"/>
            <w:tcBorders>
              <w:top w:val="single" w:sz="8" w:space="0" w:color="auto"/>
              <w:left w:val="single" w:sz="8" w:space="0" w:color="auto"/>
              <w:bottom w:val="single" w:sz="8" w:space="0" w:color="auto"/>
              <w:right w:val="single" w:sz="8" w:space="0" w:color="auto"/>
            </w:tcBorders>
          </w:tcPr>
          <w:p w14:paraId="281E14E6" w14:textId="1A46CE2D" w:rsidR="4AC35C7D" w:rsidRPr="00EB0D26" w:rsidRDefault="4AC35C7D" w:rsidP="4AC35C7D">
            <w:pPr>
              <w:spacing w:line="250" w:lineRule="auto"/>
            </w:pPr>
            <w:r w:rsidRPr="00EB0D26">
              <w:rPr>
                <w:rFonts w:ascii="Arial" w:eastAsia="Arial" w:hAnsi="Arial" w:cs="Arial"/>
                <w:sz w:val="20"/>
                <w:szCs w:val="20"/>
              </w:rPr>
              <w:t>PART 2 FORM F</w:t>
            </w:r>
          </w:p>
        </w:tc>
        <w:tc>
          <w:tcPr>
            <w:tcW w:w="2265" w:type="dxa"/>
            <w:tcBorders>
              <w:top w:val="single" w:sz="8" w:space="0" w:color="auto"/>
              <w:left w:val="single" w:sz="8" w:space="0" w:color="auto"/>
              <w:bottom w:val="single" w:sz="8" w:space="0" w:color="auto"/>
              <w:right w:val="single" w:sz="8" w:space="0" w:color="auto"/>
            </w:tcBorders>
          </w:tcPr>
          <w:p w14:paraId="59F0D861" w14:textId="78C9385D" w:rsidR="4AC35C7D" w:rsidRPr="00EB0D26" w:rsidRDefault="4AC35C7D" w:rsidP="4AC35C7D">
            <w:pPr>
              <w:spacing w:line="250" w:lineRule="auto"/>
            </w:pPr>
            <w:r w:rsidRPr="00EB0D26">
              <w:rPr>
                <w:rFonts w:ascii="Arial" w:eastAsia="Arial" w:hAnsi="Arial" w:cs="Arial"/>
                <w:sz w:val="20"/>
                <w:szCs w:val="20"/>
              </w:rPr>
              <w:t>6.1.1</w:t>
            </w:r>
          </w:p>
        </w:tc>
        <w:tc>
          <w:tcPr>
            <w:tcW w:w="3540" w:type="dxa"/>
            <w:tcBorders>
              <w:top w:val="single" w:sz="8" w:space="0" w:color="auto"/>
              <w:left w:val="single" w:sz="8" w:space="0" w:color="auto"/>
              <w:bottom w:val="single" w:sz="8" w:space="0" w:color="auto"/>
              <w:right w:val="single" w:sz="8" w:space="0" w:color="auto"/>
            </w:tcBorders>
          </w:tcPr>
          <w:p w14:paraId="4875316A" w14:textId="3CA88553" w:rsidR="4AC35C7D" w:rsidRPr="00EB0D26" w:rsidRDefault="4AC35C7D" w:rsidP="4AC35C7D">
            <w:pPr>
              <w:spacing w:line="250" w:lineRule="auto"/>
            </w:pPr>
            <w:r w:rsidRPr="009A0242">
              <w:rPr>
                <w:rFonts w:ascii="Arial" w:eastAsia="Arial" w:hAnsi="Arial" w:cs="Arial"/>
                <w:sz w:val="20"/>
                <w:szCs w:val="20"/>
              </w:rPr>
              <w:t>25%</w:t>
            </w:r>
          </w:p>
        </w:tc>
      </w:tr>
      <w:tr w:rsidR="4AC35C7D" w:rsidRPr="00EB0D26" w14:paraId="6251A8A2" w14:textId="77777777" w:rsidTr="0C8DEBBE">
        <w:tc>
          <w:tcPr>
            <w:tcW w:w="2550" w:type="dxa"/>
            <w:tcBorders>
              <w:top w:val="single" w:sz="8" w:space="0" w:color="auto"/>
              <w:left w:val="single" w:sz="8" w:space="0" w:color="auto"/>
              <w:bottom w:val="single" w:sz="8" w:space="0" w:color="auto"/>
              <w:right w:val="single" w:sz="8" w:space="0" w:color="auto"/>
            </w:tcBorders>
          </w:tcPr>
          <w:p w14:paraId="3274770C" w14:textId="1DADBB95" w:rsidR="4AC35C7D" w:rsidRPr="00EB0D26" w:rsidRDefault="4AC35C7D" w:rsidP="4AC35C7D">
            <w:pPr>
              <w:spacing w:line="250" w:lineRule="auto"/>
            </w:pPr>
            <w:r w:rsidRPr="00EB0D26">
              <w:rPr>
                <w:rFonts w:ascii="Arial" w:eastAsia="Arial" w:hAnsi="Arial" w:cs="Arial"/>
                <w:sz w:val="20"/>
                <w:szCs w:val="20"/>
              </w:rPr>
              <w:t>PART 2 FORM F</w:t>
            </w:r>
          </w:p>
        </w:tc>
        <w:tc>
          <w:tcPr>
            <w:tcW w:w="2265" w:type="dxa"/>
            <w:tcBorders>
              <w:top w:val="single" w:sz="8" w:space="0" w:color="auto"/>
              <w:left w:val="single" w:sz="8" w:space="0" w:color="auto"/>
              <w:bottom w:val="single" w:sz="8" w:space="0" w:color="auto"/>
              <w:right w:val="single" w:sz="8" w:space="0" w:color="auto"/>
            </w:tcBorders>
          </w:tcPr>
          <w:p w14:paraId="26AEBD95" w14:textId="78A5927F" w:rsidR="4AC35C7D" w:rsidRPr="00EB0D26" w:rsidRDefault="4AC35C7D" w:rsidP="4AC35C7D">
            <w:pPr>
              <w:spacing w:line="250" w:lineRule="auto"/>
            </w:pPr>
            <w:r w:rsidRPr="00EB0D26">
              <w:rPr>
                <w:rFonts w:ascii="Arial" w:eastAsia="Arial" w:hAnsi="Arial" w:cs="Arial"/>
                <w:sz w:val="20"/>
                <w:szCs w:val="20"/>
              </w:rPr>
              <w:t>6.1.2</w:t>
            </w:r>
          </w:p>
        </w:tc>
        <w:tc>
          <w:tcPr>
            <w:tcW w:w="3540" w:type="dxa"/>
            <w:tcBorders>
              <w:top w:val="single" w:sz="8" w:space="0" w:color="auto"/>
              <w:left w:val="single" w:sz="8" w:space="0" w:color="auto"/>
              <w:bottom w:val="single" w:sz="8" w:space="0" w:color="auto"/>
              <w:right w:val="single" w:sz="8" w:space="0" w:color="auto"/>
            </w:tcBorders>
          </w:tcPr>
          <w:p w14:paraId="0A316E71" w14:textId="69AB2464" w:rsidR="4AC35C7D" w:rsidRPr="00EB0D26" w:rsidRDefault="4AC35C7D" w:rsidP="4AC35C7D">
            <w:pPr>
              <w:spacing w:line="250" w:lineRule="auto"/>
            </w:pPr>
            <w:r w:rsidRPr="009A0242">
              <w:rPr>
                <w:rFonts w:ascii="Arial" w:eastAsia="Arial" w:hAnsi="Arial" w:cs="Arial"/>
                <w:sz w:val="20"/>
                <w:szCs w:val="20"/>
              </w:rPr>
              <w:t>25%</w:t>
            </w:r>
          </w:p>
        </w:tc>
      </w:tr>
      <w:tr w:rsidR="4AC35C7D" w:rsidRPr="00EB0D26" w14:paraId="43F6E190" w14:textId="77777777" w:rsidTr="0C8DEBBE">
        <w:tc>
          <w:tcPr>
            <w:tcW w:w="2550" w:type="dxa"/>
            <w:tcBorders>
              <w:top w:val="single" w:sz="8" w:space="0" w:color="auto"/>
              <w:left w:val="single" w:sz="8" w:space="0" w:color="auto"/>
              <w:bottom w:val="single" w:sz="8" w:space="0" w:color="auto"/>
              <w:right w:val="single" w:sz="8" w:space="0" w:color="auto"/>
            </w:tcBorders>
          </w:tcPr>
          <w:p w14:paraId="2A9D993E" w14:textId="1980B27C" w:rsidR="4AC35C7D" w:rsidRPr="00EB0D26" w:rsidRDefault="4AC35C7D" w:rsidP="4AC35C7D">
            <w:pPr>
              <w:spacing w:line="250" w:lineRule="auto"/>
            </w:pPr>
            <w:r w:rsidRPr="00EB0D26">
              <w:rPr>
                <w:rFonts w:ascii="Arial" w:eastAsia="Arial" w:hAnsi="Arial" w:cs="Arial"/>
                <w:sz w:val="20"/>
                <w:szCs w:val="20"/>
              </w:rPr>
              <w:t>PART 2 FORM F</w:t>
            </w:r>
          </w:p>
        </w:tc>
        <w:tc>
          <w:tcPr>
            <w:tcW w:w="2265" w:type="dxa"/>
            <w:tcBorders>
              <w:top w:val="single" w:sz="8" w:space="0" w:color="auto"/>
              <w:left w:val="single" w:sz="8" w:space="0" w:color="auto"/>
              <w:bottom w:val="single" w:sz="8" w:space="0" w:color="auto"/>
              <w:right w:val="single" w:sz="8" w:space="0" w:color="auto"/>
            </w:tcBorders>
          </w:tcPr>
          <w:p w14:paraId="3D83FE51" w14:textId="7BF352F1" w:rsidR="4AC35C7D" w:rsidRPr="00EB0D26" w:rsidRDefault="4AC35C7D" w:rsidP="4AC35C7D">
            <w:pPr>
              <w:spacing w:line="250" w:lineRule="auto"/>
            </w:pPr>
            <w:r w:rsidRPr="00EB0D26">
              <w:rPr>
                <w:rFonts w:ascii="Arial" w:eastAsia="Arial" w:hAnsi="Arial" w:cs="Arial"/>
                <w:sz w:val="20"/>
                <w:szCs w:val="20"/>
              </w:rPr>
              <w:t>6.1.3</w:t>
            </w:r>
          </w:p>
        </w:tc>
        <w:tc>
          <w:tcPr>
            <w:tcW w:w="3540" w:type="dxa"/>
            <w:tcBorders>
              <w:top w:val="single" w:sz="8" w:space="0" w:color="auto"/>
              <w:left w:val="single" w:sz="8" w:space="0" w:color="auto"/>
              <w:bottom w:val="single" w:sz="8" w:space="0" w:color="auto"/>
              <w:right w:val="single" w:sz="8" w:space="0" w:color="auto"/>
            </w:tcBorders>
          </w:tcPr>
          <w:p w14:paraId="79728694" w14:textId="38738B84" w:rsidR="4AC35C7D" w:rsidRPr="00EB0D26" w:rsidRDefault="4AC35C7D" w:rsidP="4AC35C7D">
            <w:pPr>
              <w:spacing w:line="250" w:lineRule="auto"/>
            </w:pPr>
            <w:r w:rsidRPr="009A0242">
              <w:rPr>
                <w:rFonts w:ascii="Arial" w:eastAsia="Arial" w:hAnsi="Arial" w:cs="Arial"/>
                <w:sz w:val="20"/>
                <w:szCs w:val="20"/>
              </w:rPr>
              <w:t>20%</w:t>
            </w:r>
          </w:p>
        </w:tc>
      </w:tr>
      <w:tr w:rsidR="4AC35C7D" w:rsidRPr="00EB0D26" w14:paraId="70C0E7A2" w14:textId="77777777" w:rsidTr="0C8DEBBE">
        <w:tc>
          <w:tcPr>
            <w:tcW w:w="2550" w:type="dxa"/>
            <w:tcBorders>
              <w:top w:val="single" w:sz="8" w:space="0" w:color="auto"/>
              <w:left w:val="single" w:sz="8" w:space="0" w:color="auto"/>
              <w:bottom w:val="single" w:sz="8" w:space="0" w:color="auto"/>
              <w:right w:val="single" w:sz="8" w:space="0" w:color="auto"/>
            </w:tcBorders>
          </w:tcPr>
          <w:p w14:paraId="4795214E" w14:textId="39CB3755" w:rsidR="4AC35C7D" w:rsidRPr="00EB0D26" w:rsidRDefault="4AC35C7D" w:rsidP="4AC35C7D">
            <w:pPr>
              <w:spacing w:line="250" w:lineRule="auto"/>
            </w:pPr>
            <w:r w:rsidRPr="00EB0D26">
              <w:rPr>
                <w:rFonts w:ascii="Arial" w:eastAsia="Arial" w:hAnsi="Arial" w:cs="Arial"/>
                <w:sz w:val="20"/>
                <w:szCs w:val="20"/>
              </w:rPr>
              <w:t>PART 2 FORM F</w:t>
            </w:r>
          </w:p>
        </w:tc>
        <w:tc>
          <w:tcPr>
            <w:tcW w:w="2265" w:type="dxa"/>
            <w:tcBorders>
              <w:top w:val="single" w:sz="8" w:space="0" w:color="auto"/>
              <w:left w:val="single" w:sz="8" w:space="0" w:color="auto"/>
              <w:bottom w:val="single" w:sz="8" w:space="0" w:color="auto"/>
              <w:right w:val="single" w:sz="8" w:space="0" w:color="auto"/>
            </w:tcBorders>
          </w:tcPr>
          <w:p w14:paraId="3617A393" w14:textId="534942DE" w:rsidR="4AC35C7D" w:rsidRPr="00EB0D26" w:rsidRDefault="4AC35C7D" w:rsidP="4AC35C7D">
            <w:pPr>
              <w:spacing w:line="250" w:lineRule="auto"/>
            </w:pPr>
            <w:r w:rsidRPr="00EB0D26">
              <w:rPr>
                <w:rFonts w:ascii="Arial" w:eastAsia="Arial" w:hAnsi="Arial" w:cs="Arial"/>
                <w:sz w:val="20"/>
                <w:szCs w:val="20"/>
              </w:rPr>
              <w:t>6.1.4</w:t>
            </w:r>
          </w:p>
        </w:tc>
        <w:tc>
          <w:tcPr>
            <w:tcW w:w="3540" w:type="dxa"/>
            <w:tcBorders>
              <w:top w:val="single" w:sz="8" w:space="0" w:color="auto"/>
              <w:left w:val="single" w:sz="8" w:space="0" w:color="auto"/>
              <w:bottom w:val="single" w:sz="8" w:space="0" w:color="auto"/>
              <w:right w:val="single" w:sz="8" w:space="0" w:color="auto"/>
            </w:tcBorders>
          </w:tcPr>
          <w:p w14:paraId="75F6CCBE" w14:textId="0DC26950" w:rsidR="4AC35C7D" w:rsidRPr="00EB0D26" w:rsidRDefault="4AC35C7D" w:rsidP="4AC35C7D">
            <w:pPr>
              <w:spacing w:line="250" w:lineRule="auto"/>
            </w:pPr>
            <w:r w:rsidRPr="009A0242">
              <w:rPr>
                <w:rFonts w:ascii="Arial" w:eastAsia="Arial" w:hAnsi="Arial" w:cs="Arial"/>
                <w:sz w:val="20"/>
                <w:szCs w:val="20"/>
              </w:rPr>
              <w:t>15%</w:t>
            </w:r>
          </w:p>
        </w:tc>
      </w:tr>
      <w:tr w:rsidR="4AC35C7D" w:rsidRPr="00EB0D26" w14:paraId="07C04C6A" w14:textId="77777777" w:rsidTr="0C8DEBBE">
        <w:tc>
          <w:tcPr>
            <w:tcW w:w="2550" w:type="dxa"/>
            <w:tcBorders>
              <w:top w:val="single" w:sz="8" w:space="0" w:color="auto"/>
              <w:left w:val="single" w:sz="8" w:space="0" w:color="auto"/>
              <w:bottom w:val="single" w:sz="8" w:space="0" w:color="auto"/>
              <w:right w:val="single" w:sz="8" w:space="0" w:color="auto"/>
            </w:tcBorders>
          </w:tcPr>
          <w:p w14:paraId="37221FFD" w14:textId="1E34AAA8" w:rsidR="4AC35C7D" w:rsidRPr="00EB0D26" w:rsidRDefault="4AC35C7D" w:rsidP="4AC35C7D">
            <w:pPr>
              <w:spacing w:line="250" w:lineRule="auto"/>
            </w:pPr>
            <w:r w:rsidRPr="00EB0D26">
              <w:rPr>
                <w:rFonts w:ascii="Arial" w:eastAsia="Arial" w:hAnsi="Arial" w:cs="Arial"/>
                <w:sz w:val="20"/>
                <w:szCs w:val="20"/>
              </w:rPr>
              <w:t>PART 2 FORM F</w:t>
            </w:r>
          </w:p>
        </w:tc>
        <w:tc>
          <w:tcPr>
            <w:tcW w:w="2265" w:type="dxa"/>
            <w:tcBorders>
              <w:top w:val="single" w:sz="8" w:space="0" w:color="auto"/>
              <w:left w:val="single" w:sz="8" w:space="0" w:color="auto"/>
              <w:bottom w:val="single" w:sz="8" w:space="0" w:color="auto"/>
              <w:right w:val="single" w:sz="8" w:space="0" w:color="auto"/>
            </w:tcBorders>
          </w:tcPr>
          <w:p w14:paraId="6615535F" w14:textId="4416C62B" w:rsidR="4AC35C7D" w:rsidRPr="00EB0D26" w:rsidRDefault="4AC35C7D" w:rsidP="4AC35C7D">
            <w:pPr>
              <w:spacing w:line="250" w:lineRule="auto"/>
            </w:pPr>
            <w:r w:rsidRPr="00EB0D26">
              <w:rPr>
                <w:rFonts w:ascii="Arial" w:eastAsia="Arial" w:hAnsi="Arial" w:cs="Arial"/>
                <w:sz w:val="20"/>
                <w:szCs w:val="20"/>
              </w:rPr>
              <w:t>6.2.1</w:t>
            </w:r>
          </w:p>
        </w:tc>
        <w:tc>
          <w:tcPr>
            <w:tcW w:w="3540" w:type="dxa"/>
            <w:tcBorders>
              <w:top w:val="single" w:sz="8" w:space="0" w:color="auto"/>
              <w:left w:val="single" w:sz="8" w:space="0" w:color="auto"/>
              <w:bottom w:val="single" w:sz="8" w:space="0" w:color="auto"/>
              <w:right w:val="single" w:sz="8" w:space="0" w:color="auto"/>
            </w:tcBorders>
          </w:tcPr>
          <w:p w14:paraId="252F144E" w14:textId="574357CB" w:rsidR="4AC35C7D" w:rsidRPr="00EB0D26" w:rsidRDefault="4AC35C7D" w:rsidP="4AC35C7D">
            <w:pPr>
              <w:spacing w:line="250" w:lineRule="auto"/>
            </w:pPr>
            <w:r w:rsidRPr="009A0242">
              <w:rPr>
                <w:rFonts w:ascii="Arial" w:eastAsia="Arial" w:hAnsi="Arial" w:cs="Arial"/>
                <w:sz w:val="20"/>
                <w:szCs w:val="20"/>
              </w:rPr>
              <w:t>PASS/FAIL</w:t>
            </w:r>
          </w:p>
        </w:tc>
      </w:tr>
      <w:tr w:rsidR="4AC35C7D" w:rsidRPr="00EB0D26" w14:paraId="007266EF" w14:textId="77777777" w:rsidTr="0C8DEBBE">
        <w:tc>
          <w:tcPr>
            <w:tcW w:w="2550" w:type="dxa"/>
            <w:tcBorders>
              <w:top w:val="single" w:sz="8" w:space="0" w:color="auto"/>
              <w:left w:val="single" w:sz="8" w:space="0" w:color="auto"/>
              <w:bottom w:val="single" w:sz="8" w:space="0" w:color="auto"/>
              <w:right w:val="single" w:sz="8" w:space="0" w:color="auto"/>
            </w:tcBorders>
          </w:tcPr>
          <w:p w14:paraId="3A998766" w14:textId="77D9FF03" w:rsidR="4AC35C7D" w:rsidRPr="00EB0D26" w:rsidRDefault="4AC35C7D" w:rsidP="4AC35C7D">
            <w:pPr>
              <w:spacing w:line="250" w:lineRule="auto"/>
            </w:pPr>
            <w:r w:rsidRPr="00EB0D26">
              <w:rPr>
                <w:rFonts w:ascii="Arial" w:eastAsia="Arial" w:hAnsi="Arial" w:cs="Arial"/>
                <w:sz w:val="20"/>
                <w:szCs w:val="20"/>
              </w:rPr>
              <w:t>PART 2 FORM F</w:t>
            </w:r>
          </w:p>
        </w:tc>
        <w:tc>
          <w:tcPr>
            <w:tcW w:w="2265" w:type="dxa"/>
            <w:tcBorders>
              <w:top w:val="single" w:sz="8" w:space="0" w:color="auto"/>
              <w:left w:val="single" w:sz="8" w:space="0" w:color="auto"/>
              <w:bottom w:val="single" w:sz="8" w:space="0" w:color="auto"/>
              <w:right w:val="single" w:sz="8" w:space="0" w:color="auto"/>
            </w:tcBorders>
          </w:tcPr>
          <w:p w14:paraId="05194117" w14:textId="4162A0CC" w:rsidR="4AC35C7D" w:rsidRPr="00EB0D26" w:rsidRDefault="4AC35C7D" w:rsidP="4AC35C7D">
            <w:pPr>
              <w:spacing w:line="250" w:lineRule="auto"/>
            </w:pPr>
            <w:r w:rsidRPr="00EB0D26">
              <w:rPr>
                <w:rFonts w:ascii="Arial" w:eastAsia="Arial" w:hAnsi="Arial" w:cs="Arial"/>
                <w:sz w:val="20"/>
                <w:szCs w:val="20"/>
              </w:rPr>
              <w:t>6.3.1</w:t>
            </w:r>
          </w:p>
        </w:tc>
        <w:tc>
          <w:tcPr>
            <w:tcW w:w="3540" w:type="dxa"/>
            <w:tcBorders>
              <w:top w:val="single" w:sz="8" w:space="0" w:color="auto"/>
              <w:left w:val="single" w:sz="8" w:space="0" w:color="auto"/>
              <w:bottom w:val="single" w:sz="8" w:space="0" w:color="auto"/>
              <w:right w:val="single" w:sz="8" w:space="0" w:color="auto"/>
            </w:tcBorders>
          </w:tcPr>
          <w:p w14:paraId="1C9D2CB2" w14:textId="01C109BC" w:rsidR="4AC35C7D" w:rsidRPr="00EB0D26" w:rsidRDefault="4AC35C7D" w:rsidP="4AC35C7D">
            <w:pPr>
              <w:spacing w:line="250" w:lineRule="auto"/>
            </w:pPr>
            <w:r w:rsidRPr="009A0242">
              <w:rPr>
                <w:rFonts w:ascii="Arial" w:eastAsia="Arial" w:hAnsi="Arial" w:cs="Arial"/>
                <w:sz w:val="20"/>
                <w:szCs w:val="20"/>
              </w:rPr>
              <w:t>PASS/FAIL</w:t>
            </w:r>
          </w:p>
        </w:tc>
      </w:tr>
      <w:tr w:rsidR="4AC35C7D" w:rsidRPr="00EB0D26" w14:paraId="35ABB764" w14:textId="77777777" w:rsidTr="0C8DEBBE">
        <w:tc>
          <w:tcPr>
            <w:tcW w:w="2550" w:type="dxa"/>
            <w:tcBorders>
              <w:top w:val="single" w:sz="8" w:space="0" w:color="auto"/>
              <w:left w:val="single" w:sz="8" w:space="0" w:color="auto"/>
              <w:bottom w:val="single" w:sz="8" w:space="0" w:color="auto"/>
              <w:right w:val="single" w:sz="8" w:space="0" w:color="auto"/>
            </w:tcBorders>
          </w:tcPr>
          <w:p w14:paraId="56F2BE7E" w14:textId="7BF445DD" w:rsidR="4AC35C7D" w:rsidRPr="00EB0D26" w:rsidRDefault="4AC35C7D" w:rsidP="4AC35C7D">
            <w:pPr>
              <w:spacing w:line="250" w:lineRule="auto"/>
            </w:pPr>
            <w:r w:rsidRPr="00EB0D26">
              <w:rPr>
                <w:rFonts w:ascii="Arial" w:eastAsia="Arial" w:hAnsi="Arial" w:cs="Arial"/>
                <w:sz w:val="20"/>
                <w:szCs w:val="20"/>
              </w:rPr>
              <w:t>PART 2 FORM F</w:t>
            </w:r>
          </w:p>
        </w:tc>
        <w:tc>
          <w:tcPr>
            <w:tcW w:w="2265" w:type="dxa"/>
            <w:tcBorders>
              <w:top w:val="single" w:sz="8" w:space="0" w:color="auto"/>
              <w:left w:val="single" w:sz="8" w:space="0" w:color="auto"/>
              <w:bottom w:val="single" w:sz="8" w:space="0" w:color="auto"/>
              <w:right w:val="single" w:sz="8" w:space="0" w:color="auto"/>
            </w:tcBorders>
          </w:tcPr>
          <w:p w14:paraId="3188F5A7" w14:textId="411EB117" w:rsidR="4AC35C7D" w:rsidRPr="00EB0D26" w:rsidRDefault="4AC35C7D" w:rsidP="4AC35C7D">
            <w:pPr>
              <w:spacing w:line="250" w:lineRule="auto"/>
            </w:pPr>
            <w:r w:rsidRPr="00EB0D26">
              <w:rPr>
                <w:rFonts w:ascii="Arial" w:eastAsia="Arial" w:hAnsi="Arial" w:cs="Arial"/>
                <w:sz w:val="20"/>
                <w:szCs w:val="20"/>
              </w:rPr>
              <w:t>6.3.2</w:t>
            </w:r>
          </w:p>
        </w:tc>
        <w:tc>
          <w:tcPr>
            <w:tcW w:w="3540" w:type="dxa"/>
            <w:tcBorders>
              <w:top w:val="single" w:sz="8" w:space="0" w:color="auto"/>
              <w:left w:val="single" w:sz="8" w:space="0" w:color="auto"/>
              <w:bottom w:val="single" w:sz="8" w:space="0" w:color="auto"/>
              <w:right w:val="single" w:sz="8" w:space="0" w:color="auto"/>
            </w:tcBorders>
          </w:tcPr>
          <w:p w14:paraId="7BD58335" w14:textId="33DA9B26" w:rsidR="4AC35C7D" w:rsidRPr="00EB0D26" w:rsidRDefault="4AC35C7D" w:rsidP="4AC35C7D">
            <w:pPr>
              <w:spacing w:line="250" w:lineRule="auto"/>
            </w:pPr>
            <w:r w:rsidRPr="009A0242">
              <w:rPr>
                <w:rFonts w:ascii="Arial" w:eastAsia="Arial" w:hAnsi="Arial" w:cs="Arial"/>
                <w:sz w:val="20"/>
                <w:szCs w:val="20"/>
              </w:rPr>
              <w:t>15%</w:t>
            </w:r>
          </w:p>
        </w:tc>
      </w:tr>
      <w:tr w:rsidR="4AC35C7D" w:rsidRPr="00EB0D26" w14:paraId="52212FD0" w14:textId="77777777" w:rsidTr="0C8DEBBE">
        <w:tc>
          <w:tcPr>
            <w:tcW w:w="2550" w:type="dxa"/>
            <w:tcBorders>
              <w:top w:val="single" w:sz="8" w:space="0" w:color="auto"/>
              <w:left w:val="single" w:sz="8" w:space="0" w:color="auto"/>
              <w:bottom w:val="single" w:sz="8" w:space="0" w:color="auto"/>
              <w:right w:val="single" w:sz="8" w:space="0" w:color="auto"/>
            </w:tcBorders>
          </w:tcPr>
          <w:p w14:paraId="6162727F" w14:textId="14A6844C" w:rsidR="4AC35C7D" w:rsidRPr="00EB0D26" w:rsidRDefault="4AC35C7D" w:rsidP="4AC35C7D">
            <w:pPr>
              <w:spacing w:line="250" w:lineRule="auto"/>
            </w:pPr>
            <w:r w:rsidRPr="00EB0D26">
              <w:rPr>
                <w:rFonts w:ascii="Arial" w:eastAsia="Arial" w:hAnsi="Arial" w:cs="Arial"/>
                <w:sz w:val="20"/>
                <w:szCs w:val="20"/>
              </w:rPr>
              <w:t>PART 2 FORM G</w:t>
            </w:r>
          </w:p>
        </w:tc>
        <w:tc>
          <w:tcPr>
            <w:tcW w:w="2265" w:type="dxa"/>
            <w:tcBorders>
              <w:top w:val="single" w:sz="8" w:space="0" w:color="auto"/>
              <w:left w:val="single" w:sz="8" w:space="0" w:color="auto"/>
              <w:bottom w:val="single" w:sz="8" w:space="0" w:color="auto"/>
              <w:right w:val="single" w:sz="8" w:space="0" w:color="auto"/>
            </w:tcBorders>
          </w:tcPr>
          <w:p w14:paraId="7BA0CF9F" w14:textId="2545C2B3" w:rsidR="4AC35C7D" w:rsidRPr="00EB0D26" w:rsidRDefault="4AC35C7D" w:rsidP="4AC35C7D">
            <w:pPr>
              <w:spacing w:line="250" w:lineRule="auto"/>
            </w:pPr>
            <w:r w:rsidRPr="00EB0D26">
              <w:rPr>
                <w:rFonts w:ascii="Arial" w:eastAsia="Arial" w:hAnsi="Arial" w:cs="Arial"/>
                <w:sz w:val="20"/>
                <w:szCs w:val="20"/>
              </w:rPr>
              <w:t>7</w:t>
            </w:r>
          </w:p>
        </w:tc>
        <w:tc>
          <w:tcPr>
            <w:tcW w:w="3540" w:type="dxa"/>
            <w:tcBorders>
              <w:top w:val="single" w:sz="8" w:space="0" w:color="auto"/>
              <w:left w:val="single" w:sz="8" w:space="0" w:color="auto"/>
              <w:bottom w:val="single" w:sz="8" w:space="0" w:color="auto"/>
              <w:right w:val="single" w:sz="8" w:space="0" w:color="auto"/>
            </w:tcBorders>
          </w:tcPr>
          <w:p w14:paraId="54C42E9C" w14:textId="3BFC942F" w:rsidR="4AC35C7D" w:rsidRPr="00EB0D26" w:rsidRDefault="4AC35C7D" w:rsidP="4AC35C7D">
            <w:pPr>
              <w:spacing w:line="250" w:lineRule="auto"/>
            </w:pPr>
            <w:r w:rsidRPr="009A0242">
              <w:rPr>
                <w:rFonts w:ascii="Arial" w:eastAsia="Arial" w:hAnsi="Arial" w:cs="Arial"/>
                <w:sz w:val="20"/>
                <w:szCs w:val="20"/>
              </w:rPr>
              <w:t>PASS/FAIL</w:t>
            </w:r>
          </w:p>
        </w:tc>
      </w:tr>
      <w:tr w:rsidR="4AC35C7D" w:rsidRPr="00EB0D26" w14:paraId="2AD74A9B" w14:textId="77777777" w:rsidTr="0C8DEBBE">
        <w:tc>
          <w:tcPr>
            <w:tcW w:w="2550" w:type="dxa"/>
            <w:tcBorders>
              <w:top w:val="single" w:sz="8" w:space="0" w:color="auto"/>
              <w:left w:val="single" w:sz="8" w:space="0" w:color="auto"/>
              <w:bottom w:val="single" w:sz="8" w:space="0" w:color="auto"/>
              <w:right w:val="single" w:sz="8" w:space="0" w:color="auto"/>
            </w:tcBorders>
          </w:tcPr>
          <w:p w14:paraId="3CE956E9" w14:textId="436F5563" w:rsidR="4AC35C7D" w:rsidRPr="00EB0D26" w:rsidRDefault="4AC35C7D" w:rsidP="4AC35C7D">
            <w:pPr>
              <w:spacing w:line="250" w:lineRule="auto"/>
            </w:pPr>
            <w:r w:rsidRPr="00EB0D26">
              <w:rPr>
                <w:rFonts w:ascii="Arial" w:eastAsia="Arial" w:hAnsi="Arial" w:cs="Arial"/>
                <w:b/>
                <w:bCs/>
                <w:sz w:val="20"/>
                <w:szCs w:val="20"/>
              </w:rPr>
              <w:t>TOTAL SCORE</w:t>
            </w:r>
          </w:p>
        </w:tc>
        <w:tc>
          <w:tcPr>
            <w:tcW w:w="2265" w:type="dxa"/>
            <w:tcBorders>
              <w:top w:val="single" w:sz="8" w:space="0" w:color="auto"/>
              <w:left w:val="single" w:sz="8" w:space="0" w:color="auto"/>
              <w:bottom w:val="single" w:sz="8" w:space="0" w:color="auto"/>
              <w:right w:val="single" w:sz="8" w:space="0" w:color="auto"/>
            </w:tcBorders>
          </w:tcPr>
          <w:p w14:paraId="26DA92E6" w14:textId="45155F94" w:rsidR="4AC35C7D" w:rsidRPr="00EB0D26" w:rsidRDefault="4AC35C7D" w:rsidP="0C8DEBBE">
            <w:pPr>
              <w:spacing w:line="250" w:lineRule="auto"/>
              <w:rPr>
                <w:rFonts w:ascii="Arial" w:eastAsia="Arial" w:hAnsi="Arial" w:cs="Arial"/>
                <w:b/>
                <w:bCs/>
                <w:sz w:val="20"/>
                <w:szCs w:val="20"/>
                <w:highlight w:val="yellow"/>
              </w:rPr>
            </w:pPr>
          </w:p>
        </w:tc>
        <w:tc>
          <w:tcPr>
            <w:tcW w:w="3540" w:type="dxa"/>
            <w:tcBorders>
              <w:top w:val="single" w:sz="8" w:space="0" w:color="auto"/>
              <w:left w:val="single" w:sz="8" w:space="0" w:color="auto"/>
              <w:bottom w:val="single" w:sz="8" w:space="0" w:color="auto"/>
              <w:right w:val="single" w:sz="8" w:space="0" w:color="auto"/>
            </w:tcBorders>
          </w:tcPr>
          <w:p w14:paraId="161ACA53" w14:textId="4E4A43E3" w:rsidR="4AC35C7D" w:rsidRPr="00EB0D26" w:rsidRDefault="4AC35C7D" w:rsidP="4AC35C7D">
            <w:pPr>
              <w:spacing w:line="250" w:lineRule="auto"/>
            </w:pPr>
            <w:r w:rsidRPr="009A0242">
              <w:rPr>
                <w:rFonts w:ascii="Arial" w:eastAsia="Arial" w:hAnsi="Arial" w:cs="Arial"/>
                <w:b/>
                <w:bCs/>
                <w:sz w:val="20"/>
                <w:szCs w:val="20"/>
              </w:rPr>
              <w:t>100%</w:t>
            </w:r>
          </w:p>
        </w:tc>
      </w:tr>
    </w:tbl>
    <w:p w14:paraId="7BC1BB9E" w14:textId="28323F36" w:rsidR="025A969A" w:rsidRPr="00EB0D26" w:rsidRDefault="025A969A" w:rsidP="4AC35C7D">
      <w:r w:rsidRPr="009A0242">
        <w:rPr>
          <w:rFonts w:ascii="Arial" w:eastAsia="Arial" w:hAnsi="Arial" w:cs="Arial"/>
        </w:rPr>
        <w:t xml:space="preserve"> </w:t>
      </w:r>
    </w:p>
    <w:p w14:paraId="0F34FE8A" w14:textId="67C6E395" w:rsidR="025A969A" w:rsidRPr="00EB0D26" w:rsidRDefault="025A969A" w:rsidP="4AC35C7D">
      <w:pPr>
        <w:spacing w:line="250" w:lineRule="auto"/>
      </w:pPr>
      <w:r w:rsidRPr="009A0242">
        <w:rPr>
          <w:rFonts w:ascii="Arial" w:eastAsia="Arial" w:hAnsi="Arial" w:cs="Arial"/>
          <w:b/>
          <w:bCs/>
        </w:rPr>
        <w:t xml:space="preserve">Example A – Question 6.1.1, Weighting 25% </w:t>
      </w:r>
    </w:p>
    <w:tbl>
      <w:tblPr>
        <w:tblW w:w="0" w:type="auto"/>
        <w:tblInd w:w="105" w:type="dxa"/>
        <w:tblLayout w:type="fixed"/>
        <w:tblLook w:val="04A0" w:firstRow="1" w:lastRow="0" w:firstColumn="1" w:lastColumn="0" w:noHBand="0" w:noVBand="1"/>
      </w:tblPr>
      <w:tblGrid>
        <w:gridCol w:w="1170"/>
        <w:gridCol w:w="3405"/>
      </w:tblGrid>
      <w:tr w:rsidR="4AC35C7D" w:rsidRPr="00EB0D26" w14:paraId="10F7CAEF" w14:textId="77777777" w:rsidTr="4AC35C7D">
        <w:trPr>
          <w:trHeight w:val="285"/>
        </w:trPr>
        <w:tc>
          <w:tcPr>
            <w:tcW w:w="1170" w:type="dxa"/>
            <w:tcBorders>
              <w:top w:val="single" w:sz="8" w:space="0" w:color="auto"/>
              <w:left w:val="single" w:sz="8" w:space="0" w:color="auto"/>
              <w:bottom w:val="single" w:sz="8" w:space="0" w:color="auto"/>
              <w:right w:val="single" w:sz="8" w:space="0" w:color="auto"/>
            </w:tcBorders>
            <w:vAlign w:val="bottom"/>
          </w:tcPr>
          <w:p w14:paraId="7A219CEB" w14:textId="213CFAD0" w:rsidR="4AC35C7D" w:rsidRPr="00EB0D26" w:rsidRDefault="4AC35C7D" w:rsidP="4AC35C7D">
            <w:pPr>
              <w:spacing w:line="252" w:lineRule="auto"/>
              <w:jc w:val="center"/>
            </w:pPr>
            <w:r w:rsidRPr="009A0242">
              <w:rPr>
                <w:rFonts w:ascii="Arial" w:eastAsia="Arial" w:hAnsi="Arial" w:cs="Arial"/>
                <w:b/>
                <w:bCs/>
              </w:rPr>
              <w:t>Score</w:t>
            </w:r>
          </w:p>
        </w:tc>
        <w:tc>
          <w:tcPr>
            <w:tcW w:w="3405" w:type="dxa"/>
            <w:tcBorders>
              <w:top w:val="single" w:sz="8" w:space="0" w:color="auto"/>
              <w:left w:val="single" w:sz="8" w:space="0" w:color="auto"/>
              <w:bottom w:val="single" w:sz="8" w:space="0" w:color="auto"/>
              <w:right w:val="single" w:sz="8" w:space="0" w:color="auto"/>
            </w:tcBorders>
            <w:vAlign w:val="bottom"/>
          </w:tcPr>
          <w:p w14:paraId="7F0B4360" w14:textId="00B1B941" w:rsidR="4AC35C7D" w:rsidRPr="00EB0D26" w:rsidRDefault="4AC35C7D" w:rsidP="4AC35C7D">
            <w:pPr>
              <w:spacing w:line="252" w:lineRule="auto"/>
              <w:jc w:val="center"/>
            </w:pPr>
            <w:r w:rsidRPr="009A0242">
              <w:rPr>
                <w:rFonts w:ascii="Arial" w:eastAsia="Arial" w:hAnsi="Arial" w:cs="Arial"/>
                <w:b/>
                <w:bCs/>
              </w:rPr>
              <w:t>Total Score</w:t>
            </w:r>
          </w:p>
        </w:tc>
      </w:tr>
      <w:tr w:rsidR="4AC35C7D" w:rsidRPr="00EB0D26" w14:paraId="01D8C7EE" w14:textId="77777777" w:rsidTr="4AC35C7D">
        <w:trPr>
          <w:trHeight w:val="285"/>
        </w:trPr>
        <w:tc>
          <w:tcPr>
            <w:tcW w:w="1170" w:type="dxa"/>
            <w:tcBorders>
              <w:top w:val="single" w:sz="8" w:space="0" w:color="auto"/>
              <w:left w:val="single" w:sz="8" w:space="0" w:color="auto"/>
              <w:bottom w:val="single" w:sz="8" w:space="0" w:color="auto"/>
              <w:right w:val="single" w:sz="8" w:space="0" w:color="auto"/>
            </w:tcBorders>
            <w:vAlign w:val="center"/>
          </w:tcPr>
          <w:p w14:paraId="5B293D91" w14:textId="51EA3A44" w:rsidR="4AC35C7D" w:rsidRPr="00EB0D26" w:rsidRDefault="4AC35C7D" w:rsidP="4AC35C7D">
            <w:pPr>
              <w:spacing w:line="252" w:lineRule="auto"/>
              <w:jc w:val="center"/>
            </w:pPr>
            <w:r w:rsidRPr="009A0242">
              <w:rPr>
                <w:rFonts w:ascii="Arial" w:eastAsia="Arial" w:hAnsi="Arial" w:cs="Arial"/>
              </w:rPr>
              <w:t>5</w:t>
            </w:r>
          </w:p>
        </w:tc>
        <w:tc>
          <w:tcPr>
            <w:tcW w:w="3405" w:type="dxa"/>
            <w:tcBorders>
              <w:top w:val="single" w:sz="8" w:space="0" w:color="auto"/>
              <w:left w:val="single" w:sz="8" w:space="0" w:color="auto"/>
              <w:bottom w:val="single" w:sz="8" w:space="0" w:color="auto"/>
              <w:right w:val="single" w:sz="8" w:space="0" w:color="auto"/>
            </w:tcBorders>
            <w:vAlign w:val="center"/>
          </w:tcPr>
          <w:p w14:paraId="6B7087BE" w14:textId="3D23C265" w:rsidR="4AC35C7D" w:rsidRPr="00EB0D26" w:rsidRDefault="4AC35C7D" w:rsidP="4AC35C7D">
            <w:pPr>
              <w:spacing w:line="252" w:lineRule="auto"/>
              <w:jc w:val="center"/>
            </w:pPr>
            <w:r w:rsidRPr="009A0242">
              <w:rPr>
                <w:rFonts w:ascii="Arial" w:eastAsia="Arial" w:hAnsi="Arial" w:cs="Arial"/>
              </w:rPr>
              <w:t>25%</w:t>
            </w:r>
          </w:p>
        </w:tc>
      </w:tr>
      <w:tr w:rsidR="4AC35C7D" w:rsidRPr="00EB0D26" w14:paraId="4A1577B6" w14:textId="77777777" w:rsidTr="4AC35C7D">
        <w:trPr>
          <w:trHeight w:val="285"/>
        </w:trPr>
        <w:tc>
          <w:tcPr>
            <w:tcW w:w="1170" w:type="dxa"/>
            <w:tcBorders>
              <w:top w:val="single" w:sz="8" w:space="0" w:color="auto"/>
              <w:left w:val="single" w:sz="8" w:space="0" w:color="auto"/>
              <w:bottom w:val="single" w:sz="8" w:space="0" w:color="auto"/>
              <w:right w:val="single" w:sz="8" w:space="0" w:color="auto"/>
            </w:tcBorders>
            <w:vAlign w:val="center"/>
          </w:tcPr>
          <w:p w14:paraId="42408349" w14:textId="407B36D2" w:rsidR="4AC35C7D" w:rsidRPr="00EB0D26" w:rsidRDefault="4AC35C7D" w:rsidP="4AC35C7D">
            <w:pPr>
              <w:spacing w:line="252" w:lineRule="auto"/>
              <w:jc w:val="center"/>
            </w:pPr>
            <w:r w:rsidRPr="009A0242">
              <w:rPr>
                <w:rFonts w:ascii="Arial" w:eastAsia="Arial" w:hAnsi="Arial" w:cs="Arial"/>
              </w:rPr>
              <w:t>3</w:t>
            </w:r>
          </w:p>
        </w:tc>
        <w:tc>
          <w:tcPr>
            <w:tcW w:w="3405" w:type="dxa"/>
            <w:tcBorders>
              <w:top w:val="single" w:sz="8" w:space="0" w:color="auto"/>
              <w:left w:val="single" w:sz="8" w:space="0" w:color="auto"/>
              <w:bottom w:val="single" w:sz="8" w:space="0" w:color="auto"/>
              <w:right w:val="single" w:sz="8" w:space="0" w:color="auto"/>
            </w:tcBorders>
            <w:vAlign w:val="center"/>
          </w:tcPr>
          <w:p w14:paraId="2177531A" w14:textId="57F78A6B" w:rsidR="4AC35C7D" w:rsidRPr="00EB0D26" w:rsidRDefault="4AC35C7D" w:rsidP="4AC35C7D">
            <w:pPr>
              <w:spacing w:line="252" w:lineRule="auto"/>
              <w:jc w:val="center"/>
            </w:pPr>
            <w:r w:rsidRPr="009A0242">
              <w:rPr>
                <w:rFonts w:ascii="Arial" w:eastAsia="Arial" w:hAnsi="Arial" w:cs="Arial"/>
              </w:rPr>
              <w:t>15%</w:t>
            </w:r>
          </w:p>
        </w:tc>
      </w:tr>
      <w:tr w:rsidR="4AC35C7D" w:rsidRPr="00EB0D26" w14:paraId="0E0F778C" w14:textId="77777777" w:rsidTr="4AC35C7D">
        <w:trPr>
          <w:trHeight w:val="285"/>
        </w:trPr>
        <w:tc>
          <w:tcPr>
            <w:tcW w:w="1170" w:type="dxa"/>
            <w:tcBorders>
              <w:top w:val="single" w:sz="8" w:space="0" w:color="auto"/>
              <w:left w:val="single" w:sz="8" w:space="0" w:color="auto"/>
              <w:bottom w:val="single" w:sz="8" w:space="0" w:color="auto"/>
              <w:right w:val="single" w:sz="8" w:space="0" w:color="auto"/>
            </w:tcBorders>
            <w:vAlign w:val="center"/>
          </w:tcPr>
          <w:p w14:paraId="3A9D0108" w14:textId="6702473C" w:rsidR="4AC35C7D" w:rsidRPr="00EB0D26" w:rsidRDefault="4AC35C7D" w:rsidP="4AC35C7D">
            <w:pPr>
              <w:spacing w:line="252" w:lineRule="auto"/>
              <w:jc w:val="center"/>
            </w:pPr>
            <w:r w:rsidRPr="009A0242">
              <w:rPr>
                <w:rFonts w:ascii="Arial" w:eastAsia="Arial" w:hAnsi="Arial" w:cs="Arial"/>
              </w:rPr>
              <w:t>1</w:t>
            </w:r>
          </w:p>
        </w:tc>
        <w:tc>
          <w:tcPr>
            <w:tcW w:w="3405" w:type="dxa"/>
            <w:tcBorders>
              <w:top w:val="single" w:sz="8" w:space="0" w:color="auto"/>
              <w:left w:val="single" w:sz="8" w:space="0" w:color="auto"/>
              <w:bottom w:val="single" w:sz="8" w:space="0" w:color="auto"/>
              <w:right w:val="single" w:sz="8" w:space="0" w:color="auto"/>
            </w:tcBorders>
            <w:vAlign w:val="center"/>
          </w:tcPr>
          <w:p w14:paraId="12DD07A6" w14:textId="73F5E841" w:rsidR="4AC35C7D" w:rsidRPr="00EB0D26" w:rsidRDefault="4AC35C7D" w:rsidP="4AC35C7D">
            <w:pPr>
              <w:spacing w:line="252" w:lineRule="auto"/>
              <w:jc w:val="center"/>
            </w:pPr>
            <w:r w:rsidRPr="009A0242">
              <w:rPr>
                <w:rFonts w:ascii="Arial" w:eastAsia="Arial" w:hAnsi="Arial" w:cs="Arial"/>
              </w:rPr>
              <w:t>5%</w:t>
            </w:r>
          </w:p>
        </w:tc>
      </w:tr>
      <w:tr w:rsidR="4AC35C7D" w:rsidRPr="00EB0D26" w14:paraId="4AF6701E" w14:textId="77777777" w:rsidTr="4AC35C7D">
        <w:trPr>
          <w:trHeight w:val="285"/>
        </w:trPr>
        <w:tc>
          <w:tcPr>
            <w:tcW w:w="1170" w:type="dxa"/>
            <w:tcBorders>
              <w:top w:val="single" w:sz="8" w:space="0" w:color="auto"/>
              <w:left w:val="single" w:sz="8" w:space="0" w:color="auto"/>
              <w:bottom w:val="single" w:sz="8" w:space="0" w:color="auto"/>
              <w:right w:val="single" w:sz="8" w:space="0" w:color="auto"/>
            </w:tcBorders>
            <w:vAlign w:val="center"/>
          </w:tcPr>
          <w:p w14:paraId="6376AF15" w14:textId="5F0417B8" w:rsidR="4AC35C7D" w:rsidRPr="00EB0D26" w:rsidRDefault="4AC35C7D" w:rsidP="4AC35C7D">
            <w:pPr>
              <w:spacing w:line="252" w:lineRule="auto"/>
              <w:jc w:val="center"/>
            </w:pPr>
            <w:r w:rsidRPr="009A0242">
              <w:rPr>
                <w:rFonts w:ascii="Arial" w:eastAsia="Arial" w:hAnsi="Arial" w:cs="Arial"/>
              </w:rPr>
              <w:t>0</w:t>
            </w:r>
          </w:p>
        </w:tc>
        <w:tc>
          <w:tcPr>
            <w:tcW w:w="3405" w:type="dxa"/>
            <w:tcBorders>
              <w:top w:val="single" w:sz="8" w:space="0" w:color="auto"/>
              <w:left w:val="single" w:sz="8" w:space="0" w:color="auto"/>
              <w:bottom w:val="single" w:sz="8" w:space="0" w:color="auto"/>
              <w:right w:val="single" w:sz="8" w:space="0" w:color="auto"/>
            </w:tcBorders>
            <w:vAlign w:val="center"/>
          </w:tcPr>
          <w:p w14:paraId="24BFBE59" w14:textId="16DE823D" w:rsidR="4AC35C7D" w:rsidRPr="00EB0D26" w:rsidRDefault="4AC35C7D" w:rsidP="4AC35C7D">
            <w:pPr>
              <w:spacing w:line="252" w:lineRule="auto"/>
              <w:jc w:val="center"/>
            </w:pPr>
            <w:r w:rsidRPr="009A0242">
              <w:rPr>
                <w:rFonts w:ascii="Arial" w:eastAsia="Arial" w:hAnsi="Arial" w:cs="Arial"/>
              </w:rPr>
              <w:t>0%</w:t>
            </w:r>
          </w:p>
        </w:tc>
      </w:tr>
    </w:tbl>
    <w:p w14:paraId="01BA5001" w14:textId="66DECF3D" w:rsidR="025A969A" w:rsidRPr="00EB0D26" w:rsidRDefault="025A969A" w:rsidP="4AC35C7D">
      <w:r w:rsidRPr="009A0242">
        <w:rPr>
          <w:rFonts w:ascii="Arial" w:eastAsia="Arial" w:hAnsi="Arial" w:cs="Arial"/>
        </w:rPr>
        <w:t xml:space="preserve"> </w:t>
      </w:r>
    </w:p>
    <w:p w14:paraId="5C1C12DE" w14:textId="748A9D8F" w:rsidR="025A969A" w:rsidRPr="00EB0D26" w:rsidRDefault="025A969A" w:rsidP="4AC35C7D">
      <w:pPr>
        <w:spacing w:line="250" w:lineRule="auto"/>
      </w:pPr>
      <w:r w:rsidRPr="009A0242">
        <w:rPr>
          <w:rFonts w:ascii="Arial" w:eastAsia="Arial" w:hAnsi="Arial" w:cs="Arial"/>
          <w:b/>
          <w:bCs/>
        </w:rPr>
        <w:t xml:space="preserve">Example B – Question 6.1.4, Weighting 15% </w:t>
      </w:r>
    </w:p>
    <w:tbl>
      <w:tblPr>
        <w:tblW w:w="0" w:type="auto"/>
        <w:tblInd w:w="105" w:type="dxa"/>
        <w:tblLayout w:type="fixed"/>
        <w:tblLook w:val="04A0" w:firstRow="1" w:lastRow="0" w:firstColumn="1" w:lastColumn="0" w:noHBand="0" w:noVBand="1"/>
      </w:tblPr>
      <w:tblGrid>
        <w:gridCol w:w="1170"/>
        <w:gridCol w:w="3405"/>
      </w:tblGrid>
      <w:tr w:rsidR="4AC35C7D" w:rsidRPr="00EB0D26" w14:paraId="68AA28BB" w14:textId="77777777" w:rsidTr="4AC35C7D">
        <w:trPr>
          <w:trHeight w:val="285"/>
        </w:trPr>
        <w:tc>
          <w:tcPr>
            <w:tcW w:w="1170" w:type="dxa"/>
            <w:tcBorders>
              <w:top w:val="single" w:sz="8" w:space="0" w:color="auto"/>
              <w:left w:val="single" w:sz="8" w:space="0" w:color="auto"/>
              <w:bottom w:val="single" w:sz="8" w:space="0" w:color="auto"/>
              <w:right w:val="single" w:sz="8" w:space="0" w:color="auto"/>
            </w:tcBorders>
            <w:vAlign w:val="bottom"/>
          </w:tcPr>
          <w:p w14:paraId="6FBF734F" w14:textId="46830418" w:rsidR="4AC35C7D" w:rsidRPr="00EB0D26" w:rsidRDefault="4AC35C7D" w:rsidP="4AC35C7D">
            <w:pPr>
              <w:spacing w:line="252" w:lineRule="auto"/>
              <w:jc w:val="center"/>
            </w:pPr>
            <w:r w:rsidRPr="009A0242">
              <w:rPr>
                <w:rFonts w:ascii="Arial" w:eastAsia="Arial" w:hAnsi="Arial" w:cs="Arial"/>
                <w:b/>
                <w:bCs/>
              </w:rPr>
              <w:t>Score</w:t>
            </w:r>
          </w:p>
        </w:tc>
        <w:tc>
          <w:tcPr>
            <w:tcW w:w="3405" w:type="dxa"/>
            <w:tcBorders>
              <w:top w:val="single" w:sz="8" w:space="0" w:color="auto"/>
              <w:left w:val="single" w:sz="8" w:space="0" w:color="auto"/>
              <w:bottom w:val="single" w:sz="8" w:space="0" w:color="auto"/>
              <w:right w:val="single" w:sz="8" w:space="0" w:color="auto"/>
            </w:tcBorders>
            <w:vAlign w:val="bottom"/>
          </w:tcPr>
          <w:p w14:paraId="1DCE52E7" w14:textId="1FBC67BC" w:rsidR="4AC35C7D" w:rsidRPr="00EB0D26" w:rsidRDefault="4AC35C7D" w:rsidP="4AC35C7D">
            <w:pPr>
              <w:spacing w:line="252" w:lineRule="auto"/>
              <w:jc w:val="center"/>
            </w:pPr>
            <w:r w:rsidRPr="009A0242">
              <w:rPr>
                <w:rFonts w:ascii="Arial" w:eastAsia="Arial" w:hAnsi="Arial" w:cs="Arial"/>
                <w:b/>
                <w:bCs/>
              </w:rPr>
              <w:t>Total Score</w:t>
            </w:r>
          </w:p>
        </w:tc>
      </w:tr>
      <w:tr w:rsidR="4AC35C7D" w:rsidRPr="00EB0D26" w14:paraId="5DD1CD84" w14:textId="77777777" w:rsidTr="4AC35C7D">
        <w:trPr>
          <w:trHeight w:val="285"/>
        </w:trPr>
        <w:tc>
          <w:tcPr>
            <w:tcW w:w="1170" w:type="dxa"/>
            <w:tcBorders>
              <w:top w:val="single" w:sz="8" w:space="0" w:color="auto"/>
              <w:left w:val="single" w:sz="8" w:space="0" w:color="auto"/>
              <w:bottom w:val="single" w:sz="8" w:space="0" w:color="auto"/>
              <w:right w:val="single" w:sz="8" w:space="0" w:color="auto"/>
            </w:tcBorders>
            <w:vAlign w:val="center"/>
          </w:tcPr>
          <w:p w14:paraId="3E69F334" w14:textId="116C9D3F" w:rsidR="4AC35C7D" w:rsidRPr="00EB0D26" w:rsidRDefault="4AC35C7D" w:rsidP="4AC35C7D">
            <w:pPr>
              <w:spacing w:line="252" w:lineRule="auto"/>
              <w:jc w:val="center"/>
            </w:pPr>
            <w:r w:rsidRPr="009A0242">
              <w:rPr>
                <w:rFonts w:ascii="Arial" w:eastAsia="Arial" w:hAnsi="Arial" w:cs="Arial"/>
              </w:rPr>
              <w:lastRenderedPageBreak/>
              <w:t>5</w:t>
            </w:r>
          </w:p>
        </w:tc>
        <w:tc>
          <w:tcPr>
            <w:tcW w:w="3405" w:type="dxa"/>
            <w:tcBorders>
              <w:top w:val="single" w:sz="8" w:space="0" w:color="auto"/>
              <w:left w:val="single" w:sz="8" w:space="0" w:color="auto"/>
              <w:bottom w:val="single" w:sz="8" w:space="0" w:color="auto"/>
              <w:right w:val="single" w:sz="8" w:space="0" w:color="auto"/>
            </w:tcBorders>
            <w:vAlign w:val="center"/>
          </w:tcPr>
          <w:p w14:paraId="5831A005" w14:textId="753AAEF2" w:rsidR="4AC35C7D" w:rsidRPr="00EB0D26" w:rsidRDefault="4AC35C7D" w:rsidP="4AC35C7D">
            <w:pPr>
              <w:spacing w:line="252" w:lineRule="auto"/>
              <w:jc w:val="center"/>
            </w:pPr>
            <w:r w:rsidRPr="009A0242">
              <w:rPr>
                <w:rFonts w:ascii="Arial" w:eastAsia="Arial" w:hAnsi="Arial" w:cs="Arial"/>
              </w:rPr>
              <w:t>15%</w:t>
            </w:r>
          </w:p>
        </w:tc>
      </w:tr>
      <w:tr w:rsidR="4AC35C7D" w:rsidRPr="00EB0D26" w14:paraId="06730F67" w14:textId="77777777" w:rsidTr="4AC35C7D">
        <w:trPr>
          <w:trHeight w:val="285"/>
        </w:trPr>
        <w:tc>
          <w:tcPr>
            <w:tcW w:w="1170" w:type="dxa"/>
            <w:tcBorders>
              <w:top w:val="single" w:sz="8" w:space="0" w:color="auto"/>
              <w:left w:val="single" w:sz="8" w:space="0" w:color="auto"/>
              <w:bottom w:val="single" w:sz="8" w:space="0" w:color="auto"/>
              <w:right w:val="single" w:sz="8" w:space="0" w:color="auto"/>
            </w:tcBorders>
            <w:vAlign w:val="center"/>
          </w:tcPr>
          <w:p w14:paraId="7E1BE94B" w14:textId="72EB35A1" w:rsidR="4AC35C7D" w:rsidRPr="00EB0D26" w:rsidRDefault="4AC35C7D" w:rsidP="4AC35C7D">
            <w:pPr>
              <w:spacing w:line="252" w:lineRule="auto"/>
              <w:jc w:val="center"/>
            </w:pPr>
            <w:r w:rsidRPr="009A0242">
              <w:rPr>
                <w:rFonts w:ascii="Arial" w:eastAsia="Arial" w:hAnsi="Arial" w:cs="Arial"/>
              </w:rPr>
              <w:t>3</w:t>
            </w:r>
          </w:p>
        </w:tc>
        <w:tc>
          <w:tcPr>
            <w:tcW w:w="3405" w:type="dxa"/>
            <w:tcBorders>
              <w:top w:val="single" w:sz="8" w:space="0" w:color="auto"/>
              <w:left w:val="single" w:sz="8" w:space="0" w:color="auto"/>
              <w:bottom w:val="single" w:sz="8" w:space="0" w:color="auto"/>
              <w:right w:val="single" w:sz="8" w:space="0" w:color="auto"/>
            </w:tcBorders>
            <w:vAlign w:val="center"/>
          </w:tcPr>
          <w:p w14:paraId="5CF8ACC3" w14:textId="71735401" w:rsidR="4AC35C7D" w:rsidRPr="00EB0D26" w:rsidRDefault="4AC35C7D" w:rsidP="4AC35C7D">
            <w:pPr>
              <w:spacing w:line="252" w:lineRule="auto"/>
              <w:jc w:val="center"/>
            </w:pPr>
            <w:r w:rsidRPr="009A0242">
              <w:rPr>
                <w:rFonts w:ascii="Arial" w:eastAsia="Arial" w:hAnsi="Arial" w:cs="Arial"/>
              </w:rPr>
              <w:t>9%</w:t>
            </w:r>
          </w:p>
        </w:tc>
      </w:tr>
      <w:tr w:rsidR="4AC35C7D" w:rsidRPr="00EB0D26" w14:paraId="30A4E5D6" w14:textId="77777777" w:rsidTr="4AC35C7D">
        <w:trPr>
          <w:trHeight w:val="285"/>
        </w:trPr>
        <w:tc>
          <w:tcPr>
            <w:tcW w:w="1170" w:type="dxa"/>
            <w:tcBorders>
              <w:top w:val="single" w:sz="8" w:space="0" w:color="auto"/>
              <w:left w:val="single" w:sz="8" w:space="0" w:color="auto"/>
              <w:bottom w:val="single" w:sz="8" w:space="0" w:color="auto"/>
              <w:right w:val="single" w:sz="8" w:space="0" w:color="auto"/>
            </w:tcBorders>
            <w:vAlign w:val="center"/>
          </w:tcPr>
          <w:p w14:paraId="2850FC5F" w14:textId="6835E897" w:rsidR="4AC35C7D" w:rsidRPr="00EB0D26" w:rsidRDefault="4AC35C7D" w:rsidP="4AC35C7D">
            <w:pPr>
              <w:spacing w:line="252" w:lineRule="auto"/>
              <w:jc w:val="center"/>
            </w:pPr>
            <w:r w:rsidRPr="009A0242">
              <w:rPr>
                <w:rFonts w:ascii="Arial" w:eastAsia="Arial" w:hAnsi="Arial" w:cs="Arial"/>
              </w:rPr>
              <w:t>1</w:t>
            </w:r>
          </w:p>
        </w:tc>
        <w:tc>
          <w:tcPr>
            <w:tcW w:w="3405" w:type="dxa"/>
            <w:tcBorders>
              <w:top w:val="single" w:sz="8" w:space="0" w:color="auto"/>
              <w:left w:val="single" w:sz="8" w:space="0" w:color="auto"/>
              <w:bottom w:val="single" w:sz="8" w:space="0" w:color="auto"/>
              <w:right w:val="single" w:sz="8" w:space="0" w:color="auto"/>
            </w:tcBorders>
            <w:vAlign w:val="center"/>
          </w:tcPr>
          <w:p w14:paraId="4BA87C96" w14:textId="61B1C700" w:rsidR="4AC35C7D" w:rsidRPr="00EB0D26" w:rsidRDefault="4AC35C7D" w:rsidP="4AC35C7D">
            <w:pPr>
              <w:spacing w:line="252" w:lineRule="auto"/>
              <w:jc w:val="center"/>
            </w:pPr>
            <w:r w:rsidRPr="009A0242">
              <w:rPr>
                <w:rFonts w:ascii="Arial" w:eastAsia="Arial" w:hAnsi="Arial" w:cs="Arial"/>
              </w:rPr>
              <w:t>3%</w:t>
            </w:r>
          </w:p>
        </w:tc>
      </w:tr>
      <w:tr w:rsidR="4AC35C7D" w:rsidRPr="00EB0D26" w14:paraId="729B2288" w14:textId="77777777" w:rsidTr="4AC35C7D">
        <w:trPr>
          <w:trHeight w:val="285"/>
        </w:trPr>
        <w:tc>
          <w:tcPr>
            <w:tcW w:w="1170" w:type="dxa"/>
            <w:tcBorders>
              <w:top w:val="single" w:sz="8" w:space="0" w:color="auto"/>
              <w:left w:val="single" w:sz="8" w:space="0" w:color="auto"/>
              <w:bottom w:val="single" w:sz="8" w:space="0" w:color="auto"/>
              <w:right w:val="single" w:sz="8" w:space="0" w:color="auto"/>
            </w:tcBorders>
            <w:vAlign w:val="center"/>
          </w:tcPr>
          <w:p w14:paraId="1B7C264C" w14:textId="04324DDF" w:rsidR="4AC35C7D" w:rsidRPr="00EB0D26" w:rsidRDefault="4AC35C7D" w:rsidP="4AC35C7D">
            <w:pPr>
              <w:spacing w:line="252" w:lineRule="auto"/>
              <w:jc w:val="center"/>
            </w:pPr>
            <w:r w:rsidRPr="009A0242">
              <w:rPr>
                <w:rFonts w:ascii="Arial" w:eastAsia="Arial" w:hAnsi="Arial" w:cs="Arial"/>
              </w:rPr>
              <w:t>0</w:t>
            </w:r>
          </w:p>
        </w:tc>
        <w:tc>
          <w:tcPr>
            <w:tcW w:w="3405" w:type="dxa"/>
            <w:tcBorders>
              <w:top w:val="single" w:sz="8" w:space="0" w:color="auto"/>
              <w:left w:val="single" w:sz="8" w:space="0" w:color="auto"/>
              <w:bottom w:val="single" w:sz="8" w:space="0" w:color="auto"/>
              <w:right w:val="single" w:sz="8" w:space="0" w:color="auto"/>
            </w:tcBorders>
            <w:vAlign w:val="center"/>
          </w:tcPr>
          <w:p w14:paraId="3D167AA7" w14:textId="3E4F445D" w:rsidR="4AC35C7D" w:rsidRPr="00EB0D26" w:rsidRDefault="4AC35C7D" w:rsidP="4AC35C7D">
            <w:pPr>
              <w:spacing w:line="252" w:lineRule="auto"/>
              <w:jc w:val="center"/>
            </w:pPr>
            <w:r w:rsidRPr="009A0242">
              <w:rPr>
                <w:rFonts w:ascii="Arial" w:eastAsia="Arial" w:hAnsi="Arial" w:cs="Arial"/>
              </w:rPr>
              <w:t>0%</w:t>
            </w:r>
          </w:p>
        </w:tc>
      </w:tr>
    </w:tbl>
    <w:p w14:paraId="66AF45DF" w14:textId="6B4C5551" w:rsidR="025A969A" w:rsidRPr="00EB0D26" w:rsidRDefault="025A969A" w:rsidP="4AC35C7D">
      <w:r w:rsidRPr="009A0242">
        <w:rPr>
          <w:rFonts w:ascii="Arial" w:eastAsia="Arial" w:hAnsi="Arial" w:cs="Arial"/>
        </w:rPr>
        <w:t xml:space="preserve"> </w:t>
      </w:r>
    </w:p>
    <w:p w14:paraId="7EDE28B2" w14:textId="5F0A22E0" w:rsidR="025A969A" w:rsidRDefault="025A969A" w:rsidP="4AC35C7D">
      <w:r w:rsidRPr="4AC35C7D">
        <w:rPr>
          <w:rFonts w:ascii="Arial" w:eastAsia="Arial" w:hAnsi="Arial" w:cs="Arial"/>
          <w:b/>
          <w:bCs/>
          <w:u w:val="single"/>
        </w:rPr>
        <w:t>Part 1 – Commercial (Mandatory Legal Questions)</w:t>
      </w:r>
    </w:p>
    <w:p w14:paraId="098D8D85" w14:textId="30778203" w:rsidR="025A969A" w:rsidRPr="009A0242" w:rsidRDefault="025A969A" w:rsidP="4AC35C7D">
      <w:pPr>
        <w:rPr>
          <w:b/>
          <w:bCs/>
        </w:rPr>
      </w:pPr>
      <w:r w:rsidRPr="4AC35C7D">
        <w:rPr>
          <w:rFonts w:ascii="Arial" w:eastAsia="Arial" w:hAnsi="Arial" w:cs="Arial"/>
        </w:rPr>
        <w:t xml:space="preserve"> </w:t>
      </w:r>
    </w:p>
    <w:p w14:paraId="4A1D524F" w14:textId="7F5197A8" w:rsidR="025A969A" w:rsidRPr="009A0242" w:rsidRDefault="025A969A" w:rsidP="4AC35C7D">
      <w:pPr>
        <w:pStyle w:val="ListParagraph"/>
        <w:numPr>
          <w:ilvl w:val="0"/>
          <w:numId w:val="15"/>
        </w:numPr>
        <w:spacing w:line="276" w:lineRule="auto"/>
        <w:rPr>
          <w:rFonts w:ascii="Arial" w:eastAsia="Arial" w:hAnsi="Arial" w:cs="Arial"/>
          <w:b/>
          <w:bCs/>
        </w:rPr>
      </w:pPr>
      <w:r w:rsidRPr="0C8DEBBE">
        <w:rPr>
          <w:rFonts w:ascii="Arial" w:eastAsia="Arial" w:hAnsi="Arial" w:cs="Arial"/>
          <w:b/>
          <w:bCs/>
        </w:rPr>
        <w:t>Form A – Organisation and Contract Details</w:t>
      </w:r>
      <w:r w:rsidRPr="009A0242">
        <w:rPr>
          <w:rFonts w:ascii="Arial" w:eastAsia="Arial" w:hAnsi="Arial" w:cs="Arial"/>
          <w:b/>
          <w:bCs/>
        </w:rPr>
        <w:t xml:space="preserve"> </w:t>
      </w:r>
    </w:p>
    <w:p w14:paraId="1539D275" w14:textId="325871FB" w:rsidR="025A969A" w:rsidRPr="00882698" w:rsidRDefault="025A969A" w:rsidP="4AC35C7D">
      <w:pPr>
        <w:pStyle w:val="ListParagraph"/>
        <w:numPr>
          <w:ilvl w:val="0"/>
          <w:numId w:val="15"/>
        </w:numPr>
        <w:spacing w:line="276" w:lineRule="auto"/>
        <w:rPr>
          <w:rFonts w:ascii="Arial" w:eastAsia="Arial" w:hAnsi="Arial" w:cs="Arial"/>
          <w:b/>
        </w:rPr>
      </w:pPr>
      <w:r w:rsidRPr="0C8DEBBE">
        <w:rPr>
          <w:rFonts w:ascii="Arial" w:eastAsia="Arial" w:hAnsi="Arial" w:cs="Arial"/>
          <w:b/>
          <w:bCs/>
        </w:rPr>
        <w:t xml:space="preserve">Form B – Grounds for mandatory rejection </w:t>
      </w:r>
    </w:p>
    <w:p w14:paraId="0B6C86D2" w14:textId="41A03C43" w:rsidR="025A969A" w:rsidRPr="009A0242" w:rsidRDefault="025A969A" w:rsidP="4AC35C7D">
      <w:pPr>
        <w:pStyle w:val="ListParagraph"/>
        <w:numPr>
          <w:ilvl w:val="0"/>
          <w:numId w:val="15"/>
        </w:numPr>
        <w:spacing w:line="276" w:lineRule="auto"/>
        <w:rPr>
          <w:rFonts w:ascii="Arial" w:eastAsia="Arial" w:hAnsi="Arial" w:cs="Arial"/>
          <w:b/>
          <w:bCs/>
        </w:rPr>
      </w:pPr>
      <w:r w:rsidRPr="0C8DEBBE">
        <w:rPr>
          <w:rFonts w:ascii="Arial" w:eastAsia="Arial" w:hAnsi="Arial" w:cs="Arial"/>
          <w:b/>
          <w:bCs/>
        </w:rPr>
        <w:t>Form C – Grounds for discretionary rejection</w:t>
      </w:r>
      <w:r w:rsidRPr="009A0242">
        <w:rPr>
          <w:rFonts w:ascii="Arial" w:eastAsia="Arial" w:hAnsi="Arial" w:cs="Arial"/>
          <w:b/>
          <w:bCs/>
        </w:rPr>
        <w:t xml:space="preserve"> </w:t>
      </w:r>
    </w:p>
    <w:p w14:paraId="12EC9643" w14:textId="26B26D79" w:rsidR="025A969A" w:rsidRPr="00882698" w:rsidRDefault="025A969A" w:rsidP="4AC35C7D">
      <w:pPr>
        <w:pStyle w:val="ListParagraph"/>
        <w:numPr>
          <w:ilvl w:val="0"/>
          <w:numId w:val="15"/>
        </w:numPr>
        <w:spacing w:line="276" w:lineRule="auto"/>
        <w:rPr>
          <w:rFonts w:ascii="Arial" w:eastAsia="Arial" w:hAnsi="Arial" w:cs="Arial"/>
          <w:b/>
        </w:rPr>
      </w:pPr>
      <w:r w:rsidRPr="0C8DEBBE">
        <w:rPr>
          <w:rFonts w:ascii="Arial" w:eastAsia="Arial" w:hAnsi="Arial" w:cs="Arial"/>
          <w:b/>
          <w:bCs/>
        </w:rPr>
        <w:t>Form D – Economic and Financial Standing</w:t>
      </w:r>
    </w:p>
    <w:p w14:paraId="76DBBA0C" w14:textId="0FF07C7F" w:rsidR="025A969A" w:rsidRDefault="025A969A" w:rsidP="4AC35C7D">
      <w:pPr>
        <w:pStyle w:val="ListParagraph"/>
        <w:numPr>
          <w:ilvl w:val="0"/>
          <w:numId w:val="15"/>
        </w:numPr>
        <w:spacing w:line="276" w:lineRule="auto"/>
        <w:rPr>
          <w:rFonts w:ascii="Arial" w:eastAsia="Arial" w:hAnsi="Arial" w:cs="Arial"/>
          <w:b/>
          <w:bCs/>
        </w:rPr>
      </w:pPr>
      <w:r w:rsidRPr="0C8DEBBE">
        <w:rPr>
          <w:rFonts w:ascii="Arial" w:eastAsia="Arial" w:hAnsi="Arial" w:cs="Arial"/>
          <w:b/>
          <w:bCs/>
        </w:rPr>
        <w:t>Form E – Technical and Professional Ability</w:t>
      </w:r>
      <w:r w:rsidRPr="009A0242">
        <w:rPr>
          <w:rFonts w:ascii="Arial" w:eastAsia="Arial" w:hAnsi="Arial" w:cs="Arial"/>
          <w:b/>
          <w:bCs/>
        </w:rPr>
        <w:t xml:space="preserve"> </w:t>
      </w:r>
    </w:p>
    <w:p w14:paraId="28AFEF9E" w14:textId="77777777" w:rsidR="00882698" w:rsidRPr="00882698" w:rsidRDefault="00882698" w:rsidP="0C8DEBBE">
      <w:pPr>
        <w:pStyle w:val="ListParagraph"/>
        <w:spacing w:line="276" w:lineRule="auto"/>
        <w:rPr>
          <w:rFonts w:ascii="Arial" w:eastAsia="Arial" w:hAnsi="Arial" w:cs="Arial"/>
          <w:b/>
          <w:bCs/>
        </w:rPr>
      </w:pPr>
    </w:p>
    <w:p w14:paraId="35757F34" w14:textId="6B301D16" w:rsidR="025A969A" w:rsidRPr="009171C1" w:rsidRDefault="025A969A" w:rsidP="4AC35C7D">
      <w:r w:rsidRPr="009A0242">
        <w:rPr>
          <w:rFonts w:ascii="Arial" w:eastAsia="Arial" w:hAnsi="Arial" w:cs="Arial"/>
          <w:b/>
          <w:bCs/>
          <w:u w:val="single"/>
        </w:rPr>
        <w:t xml:space="preserve">Part 2 Form F - Project Questions </w:t>
      </w:r>
    </w:p>
    <w:p w14:paraId="63246DF7" w14:textId="7DE8F9F7" w:rsidR="025A969A" w:rsidRPr="009171C1" w:rsidRDefault="025A969A" w:rsidP="4AC35C7D">
      <w:r w:rsidRPr="009A0242">
        <w:rPr>
          <w:rFonts w:ascii="Arial" w:eastAsia="Arial" w:hAnsi="Arial" w:cs="Arial"/>
          <w:b/>
          <w:bCs/>
        </w:rPr>
        <w:t xml:space="preserve"> </w:t>
      </w:r>
    </w:p>
    <w:p w14:paraId="229434FB" w14:textId="181C4563" w:rsidR="025A969A" w:rsidRPr="009171C1" w:rsidRDefault="025A969A" w:rsidP="4AC35C7D">
      <w:r w:rsidRPr="009A0242">
        <w:rPr>
          <w:rFonts w:ascii="Arial" w:eastAsia="Arial" w:hAnsi="Arial" w:cs="Arial"/>
          <w:b/>
          <w:bCs/>
        </w:rPr>
        <w:t xml:space="preserve">6.1.1 – Technical Ability and Experience </w:t>
      </w:r>
    </w:p>
    <w:p w14:paraId="4A898F1C" w14:textId="1153465F" w:rsidR="025A969A" w:rsidRPr="009171C1" w:rsidRDefault="025A969A" w:rsidP="4AC35C7D">
      <w:r w:rsidRPr="009A0242">
        <w:rPr>
          <w:rFonts w:ascii="Arial" w:eastAsia="Arial" w:hAnsi="Arial" w:cs="Arial"/>
        </w:rPr>
        <w:t xml:space="preserve"> </w:t>
      </w:r>
      <w:r w:rsidRPr="009A0242">
        <w:rPr>
          <w:rFonts w:ascii="Arial" w:eastAsia="Arial" w:hAnsi="Arial" w:cs="Arial"/>
          <w:b/>
          <w:bCs/>
        </w:rPr>
        <w:t xml:space="preserve">Aim: </w:t>
      </w:r>
      <w:r w:rsidRPr="009A0242">
        <w:rPr>
          <w:rFonts w:ascii="Arial" w:eastAsia="Arial" w:hAnsi="Arial" w:cs="Arial"/>
        </w:rPr>
        <w:t>The Authority requires assurance that the Potential Contractor has the technical ability and experience providing field electrical distribution systems, (with power ranging from 110V to 400V or 16 amps to 63 amps).</w:t>
      </w:r>
    </w:p>
    <w:p w14:paraId="615F668B" w14:textId="5D86E86B" w:rsidR="025A969A" w:rsidRPr="009171C1" w:rsidRDefault="025A969A" w:rsidP="4AC35C7D">
      <w:r w:rsidRPr="009A0242">
        <w:rPr>
          <w:rFonts w:ascii="Arial" w:eastAsia="Arial" w:hAnsi="Arial" w:cs="Arial"/>
          <w:sz w:val="24"/>
          <w:szCs w:val="24"/>
        </w:rPr>
        <w:t xml:space="preserve"> </w:t>
      </w:r>
      <w:r w:rsidRPr="009A0242">
        <w:rPr>
          <w:rFonts w:ascii="Arial" w:eastAsia="Arial" w:hAnsi="Arial" w:cs="Arial"/>
          <w:b/>
          <w:bCs/>
        </w:rPr>
        <w:t>Evidence:</w:t>
      </w:r>
      <w:r w:rsidRPr="009A0242">
        <w:rPr>
          <w:rFonts w:ascii="Arial" w:eastAsia="Arial" w:hAnsi="Arial" w:cs="Arial"/>
        </w:rPr>
        <w:t xml:space="preserve"> The Applicant should provide evidence of where it has successfully demonstrated technical ability and experience of providing field electrical distribution systems, by reference to no more than three (3) examples undertaken within the last five (5) years.</w:t>
      </w:r>
    </w:p>
    <w:p w14:paraId="03460236" w14:textId="18BBA933" w:rsidR="025A969A" w:rsidRPr="009171C1" w:rsidRDefault="025A969A" w:rsidP="009A0242">
      <w:r w:rsidRPr="009A0242">
        <w:rPr>
          <w:rFonts w:ascii="Arial" w:eastAsia="Arial" w:hAnsi="Arial" w:cs="Arial"/>
        </w:rPr>
        <w:t xml:space="preserve"> </w:t>
      </w:r>
      <w:r w:rsidRPr="009A0242">
        <w:rPr>
          <w:rFonts w:ascii="Arial" w:eastAsia="Arial" w:hAnsi="Arial" w:cs="Arial"/>
          <w:b/>
          <w:bCs/>
        </w:rPr>
        <w:t xml:space="preserve">Guidance: </w:t>
      </w:r>
      <w:r w:rsidRPr="009A0242">
        <w:rPr>
          <w:rFonts w:ascii="Arial" w:eastAsia="Arial" w:hAnsi="Arial" w:cs="Arial"/>
        </w:rPr>
        <w:t>A high-scoring answer would, taking the examples as a whole, include details of the following points (stating clearly which of the examples are relevant to each point):</w:t>
      </w:r>
    </w:p>
    <w:p w14:paraId="6B46755B" w14:textId="77391AA3" w:rsidR="025A969A" w:rsidRPr="009A0242" w:rsidRDefault="025A969A" w:rsidP="4AC35C7D">
      <w:pPr>
        <w:pStyle w:val="ListParagraph"/>
        <w:numPr>
          <w:ilvl w:val="0"/>
          <w:numId w:val="14"/>
        </w:numPr>
        <w:rPr>
          <w:rFonts w:ascii="Arial" w:eastAsia="Arial" w:hAnsi="Arial" w:cs="Arial"/>
        </w:rPr>
      </w:pPr>
      <w:r w:rsidRPr="009A0242">
        <w:rPr>
          <w:rFonts w:ascii="Arial" w:eastAsia="Arial" w:hAnsi="Arial" w:cs="Arial"/>
        </w:rPr>
        <w:t>Provide details of the Applicants technical facilities.</w:t>
      </w:r>
    </w:p>
    <w:p w14:paraId="31DFEFEF" w14:textId="17309C4B" w:rsidR="025A969A" w:rsidRPr="009A0242" w:rsidRDefault="025A969A" w:rsidP="4AC35C7D">
      <w:pPr>
        <w:pStyle w:val="ListParagraph"/>
        <w:numPr>
          <w:ilvl w:val="0"/>
          <w:numId w:val="14"/>
        </w:numPr>
        <w:rPr>
          <w:rFonts w:ascii="Arial" w:eastAsia="Arial" w:hAnsi="Arial" w:cs="Arial"/>
        </w:rPr>
      </w:pPr>
      <w:r w:rsidRPr="009A0242">
        <w:rPr>
          <w:rFonts w:ascii="Arial" w:eastAsia="Arial" w:hAnsi="Arial" w:cs="Arial"/>
        </w:rPr>
        <w:t>Detail the processes utilised and activities undertaken in providing field electrical distribution systems.</w:t>
      </w:r>
    </w:p>
    <w:p w14:paraId="5BD9AF87" w14:textId="60254AED" w:rsidR="025A969A" w:rsidRPr="009A0242" w:rsidRDefault="025A969A" w:rsidP="4AC35C7D">
      <w:pPr>
        <w:pStyle w:val="ListParagraph"/>
        <w:numPr>
          <w:ilvl w:val="0"/>
          <w:numId w:val="14"/>
        </w:numPr>
        <w:rPr>
          <w:rFonts w:ascii="Arial" w:eastAsia="Arial" w:hAnsi="Arial" w:cs="Arial"/>
        </w:rPr>
      </w:pPr>
      <w:r w:rsidRPr="009A0242">
        <w:rPr>
          <w:rFonts w:ascii="Arial" w:eastAsia="Arial" w:hAnsi="Arial" w:cs="Arial"/>
        </w:rPr>
        <w:t>Describe personnel experience and qualifications.</w:t>
      </w:r>
    </w:p>
    <w:p w14:paraId="5E94F0BF" w14:textId="39769462" w:rsidR="025A969A" w:rsidRPr="009A0242" w:rsidRDefault="025A969A" w:rsidP="4AC35C7D">
      <w:pPr>
        <w:pStyle w:val="ListParagraph"/>
        <w:numPr>
          <w:ilvl w:val="0"/>
          <w:numId w:val="14"/>
        </w:numPr>
        <w:rPr>
          <w:rFonts w:ascii="Arial" w:eastAsia="Arial" w:hAnsi="Arial" w:cs="Arial"/>
        </w:rPr>
      </w:pPr>
      <w:r w:rsidRPr="009A0242">
        <w:rPr>
          <w:rFonts w:ascii="Arial" w:eastAsia="Arial" w:hAnsi="Arial" w:cs="Arial"/>
        </w:rPr>
        <w:t xml:space="preserve">Provide details of principal areas of business. </w:t>
      </w:r>
    </w:p>
    <w:p w14:paraId="567E71F8" w14:textId="2B73479D" w:rsidR="025A969A" w:rsidRPr="009171C1" w:rsidRDefault="025A969A" w:rsidP="4AC35C7D">
      <w:r w:rsidRPr="009A0242">
        <w:rPr>
          <w:rFonts w:ascii="Arial" w:eastAsia="Arial" w:hAnsi="Arial" w:cs="Arial"/>
          <w:sz w:val="20"/>
          <w:szCs w:val="20"/>
        </w:rPr>
        <w:t xml:space="preserve"> </w:t>
      </w:r>
    </w:p>
    <w:p w14:paraId="2A87B66C" w14:textId="3E260D91" w:rsidR="025A969A" w:rsidRPr="009171C1" w:rsidRDefault="025A969A" w:rsidP="4AC35C7D">
      <w:r w:rsidRPr="009A0242">
        <w:rPr>
          <w:rFonts w:ascii="Arial" w:eastAsia="Arial" w:hAnsi="Arial" w:cs="Arial"/>
        </w:rPr>
        <w:t>Question 6.1.1 will be assessed as follows: [</w:t>
      </w:r>
      <w:r w:rsidRPr="009A0242">
        <w:rPr>
          <w:rFonts w:ascii="Arial" w:eastAsia="Arial" w:hAnsi="Arial" w:cs="Arial"/>
          <w:b/>
          <w:bCs/>
        </w:rPr>
        <w:t>Available Percentage Score – 25%</w:t>
      </w:r>
      <w:r w:rsidRPr="009A0242">
        <w:rPr>
          <w:rFonts w:ascii="Arial" w:eastAsia="Arial" w:hAnsi="Arial" w:cs="Arial"/>
        </w:rPr>
        <w:t>]</w:t>
      </w:r>
    </w:p>
    <w:p w14:paraId="26D2259D" w14:textId="652E861A" w:rsidR="025A969A" w:rsidRPr="009171C1" w:rsidRDefault="025A969A" w:rsidP="4AC35C7D">
      <w:r w:rsidRPr="009A0242">
        <w:rPr>
          <w:rFonts w:ascii="Arial" w:eastAsia="Arial" w:hAnsi="Arial" w:cs="Arial"/>
        </w:rPr>
        <w:t xml:space="preserve"> </w:t>
      </w:r>
    </w:p>
    <w:tbl>
      <w:tblPr>
        <w:tblW w:w="0" w:type="auto"/>
        <w:tblLayout w:type="fixed"/>
        <w:tblLook w:val="06A0" w:firstRow="1" w:lastRow="0" w:firstColumn="1" w:lastColumn="0" w:noHBand="1" w:noVBand="1"/>
      </w:tblPr>
      <w:tblGrid>
        <w:gridCol w:w="1560"/>
        <w:gridCol w:w="7455"/>
      </w:tblGrid>
      <w:tr w:rsidR="009171C1" w:rsidRPr="009171C1" w14:paraId="7CFA5B8D" w14:textId="77777777" w:rsidTr="4AC35C7D">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A1F75D" w14:textId="4975C0BC" w:rsidR="4AC35C7D" w:rsidRPr="009171C1" w:rsidRDefault="4AC35C7D">
            <w:r w:rsidRPr="009A0242">
              <w:rPr>
                <w:rFonts w:ascii="Arial" w:eastAsia="Arial" w:hAnsi="Arial" w:cs="Arial"/>
                <w:b/>
                <w:bCs/>
              </w:rPr>
              <w:t>Score</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D9E1C5" w14:textId="0841FC7A" w:rsidR="4AC35C7D" w:rsidRPr="009171C1" w:rsidRDefault="4AC35C7D">
            <w:r w:rsidRPr="009A0242">
              <w:rPr>
                <w:rFonts w:ascii="Arial" w:eastAsia="Arial" w:hAnsi="Arial" w:cs="Arial"/>
                <w:b/>
                <w:bCs/>
              </w:rPr>
              <w:t>Evidence and Experience</w:t>
            </w:r>
          </w:p>
        </w:tc>
      </w:tr>
      <w:tr w:rsidR="009171C1" w:rsidRPr="009171C1" w14:paraId="21F7F571" w14:textId="77777777" w:rsidTr="4AC35C7D">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ABD571" w14:textId="12A29EF5" w:rsidR="4AC35C7D" w:rsidRPr="009171C1" w:rsidRDefault="4AC35C7D">
            <w:r w:rsidRPr="009A0242">
              <w:rPr>
                <w:rFonts w:ascii="Arial" w:eastAsia="Arial" w:hAnsi="Arial" w:cs="Arial"/>
              </w:rPr>
              <w:t>5 - Excellent</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1DBB32" w14:textId="18D5BE42" w:rsidR="4AC35C7D" w:rsidRPr="009171C1" w:rsidRDefault="4AC35C7D" w:rsidP="4AC35C7D">
            <w:pPr>
              <w:spacing w:line="252" w:lineRule="auto"/>
              <w:jc w:val="both"/>
            </w:pPr>
            <w:r w:rsidRPr="009A0242">
              <w:rPr>
                <w:rFonts w:ascii="Arial" w:eastAsia="Arial" w:hAnsi="Arial" w:cs="Arial"/>
              </w:rPr>
              <w:t>The Potential Contractor’s response gives the Authority high confidence that the Potential Contractor has the technical ability and experience of providing field electrical distribution systems because the evidence provided:</w:t>
            </w:r>
          </w:p>
          <w:p w14:paraId="122F6B72" w14:textId="097ADCD7" w:rsidR="4AC35C7D" w:rsidRPr="009A0242" w:rsidRDefault="4AC35C7D" w:rsidP="4AC35C7D">
            <w:pPr>
              <w:pStyle w:val="ListParagraph"/>
              <w:numPr>
                <w:ilvl w:val="1"/>
                <w:numId w:val="13"/>
              </w:numPr>
              <w:rPr>
                <w:rFonts w:ascii="Arial" w:eastAsia="Arial" w:hAnsi="Arial" w:cs="Arial"/>
              </w:rPr>
            </w:pPr>
            <w:r w:rsidRPr="009A0242">
              <w:rPr>
                <w:rFonts w:ascii="Arial" w:eastAsia="Arial" w:hAnsi="Arial" w:cs="Arial"/>
              </w:rPr>
              <w:lastRenderedPageBreak/>
              <w:t xml:space="preserve">Is of high quality, detail, clarity and is relevant to the question; and </w:t>
            </w:r>
          </w:p>
          <w:p w14:paraId="409948C0" w14:textId="57EF69CA" w:rsidR="4AC35C7D" w:rsidRPr="009A0242" w:rsidRDefault="4AC35C7D" w:rsidP="4AC35C7D">
            <w:pPr>
              <w:pStyle w:val="ListParagraph"/>
              <w:numPr>
                <w:ilvl w:val="1"/>
                <w:numId w:val="13"/>
              </w:numPr>
              <w:rPr>
                <w:rFonts w:ascii="Arial" w:eastAsia="Arial" w:hAnsi="Arial" w:cs="Arial"/>
              </w:rPr>
            </w:pPr>
            <w:r w:rsidRPr="009A0242">
              <w:rPr>
                <w:rFonts w:ascii="Arial" w:eastAsia="Arial" w:hAnsi="Arial" w:cs="Arial"/>
              </w:rPr>
              <w:t>Relates to examples which are of similar/or higher scale, technical scope or complexity to the Procurement.</w:t>
            </w:r>
          </w:p>
        </w:tc>
      </w:tr>
      <w:tr w:rsidR="009171C1" w:rsidRPr="009171C1" w14:paraId="52B52C1F" w14:textId="77777777" w:rsidTr="4AC35C7D">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660D2B" w14:textId="231FDE7F" w:rsidR="4AC35C7D" w:rsidRPr="009171C1" w:rsidRDefault="4AC35C7D">
            <w:r w:rsidRPr="009A0242">
              <w:rPr>
                <w:rFonts w:ascii="Arial" w:eastAsia="Arial" w:hAnsi="Arial" w:cs="Arial"/>
              </w:rPr>
              <w:lastRenderedPageBreak/>
              <w:t>3 - Good</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4BAFC7" w14:textId="1FC52A37" w:rsidR="4AC35C7D" w:rsidRPr="009171C1" w:rsidRDefault="4AC35C7D" w:rsidP="4AC35C7D">
            <w:pPr>
              <w:spacing w:line="252" w:lineRule="auto"/>
              <w:jc w:val="both"/>
            </w:pPr>
            <w:r w:rsidRPr="009A0242">
              <w:rPr>
                <w:rFonts w:ascii="Arial" w:eastAsia="Arial" w:hAnsi="Arial" w:cs="Arial"/>
              </w:rPr>
              <w:t>The Potential Contractor’s response gives the Authority confidence that the Potential Contractor has the technical ability and experience of providing field electrical distribution systems because the evidence provided:</w:t>
            </w:r>
          </w:p>
          <w:p w14:paraId="782B7405" w14:textId="7E546550" w:rsidR="4AC35C7D" w:rsidRPr="009A0242" w:rsidRDefault="4AC35C7D" w:rsidP="4AC35C7D">
            <w:pPr>
              <w:pStyle w:val="ListParagraph"/>
              <w:numPr>
                <w:ilvl w:val="0"/>
                <w:numId w:val="12"/>
              </w:numPr>
              <w:rPr>
                <w:rFonts w:ascii="Arial" w:eastAsia="Arial" w:hAnsi="Arial" w:cs="Arial"/>
              </w:rPr>
            </w:pPr>
            <w:r w:rsidRPr="009A0242">
              <w:rPr>
                <w:rFonts w:ascii="Arial" w:eastAsia="Arial" w:hAnsi="Arial" w:cs="Arial"/>
              </w:rPr>
              <w:t xml:space="preserve">Is of reasonable quality, detail, clarity and is mostly relevant to the question; and </w:t>
            </w:r>
          </w:p>
          <w:p w14:paraId="6F313697" w14:textId="4642D0F5" w:rsidR="4AC35C7D" w:rsidRPr="009A0242" w:rsidRDefault="4AC35C7D" w:rsidP="4AC35C7D">
            <w:pPr>
              <w:pStyle w:val="ListParagraph"/>
              <w:numPr>
                <w:ilvl w:val="0"/>
                <w:numId w:val="12"/>
              </w:numPr>
              <w:rPr>
                <w:rFonts w:ascii="Arial" w:eastAsia="Arial" w:hAnsi="Arial" w:cs="Arial"/>
              </w:rPr>
            </w:pPr>
            <w:r w:rsidRPr="009A0242">
              <w:rPr>
                <w:rFonts w:ascii="Arial" w:eastAsia="Arial" w:hAnsi="Arial" w:cs="Arial"/>
              </w:rPr>
              <w:t>Relates to examples which are of a less comparable scale, technical scope or complexity to the Procurement.</w:t>
            </w:r>
          </w:p>
        </w:tc>
      </w:tr>
      <w:tr w:rsidR="009171C1" w:rsidRPr="009171C1" w14:paraId="3DD6DB9D" w14:textId="77777777" w:rsidTr="4AC35C7D">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316992" w14:textId="3BADC227" w:rsidR="4AC35C7D" w:rsidRPr="009171C1" w:rsidRDefault="4AC35C7D">
            <w:r w:rsidRPr="009A0242">
              <w:rPr>
                <w:rFonts w:ascii="Arial" w:eastAsia="Arial" w:hAnsi="Arial" w:cs="Arial"/>
              </w:rPr>
              <w:t>1 - Poor</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7A1CFF" w14:textId="1451CB2C" w:rsidR="4AC35C7D" w:rsidRPr="009171C1" w:rsidRDefault="4AC35C7D" w:rsidP="4AC35C7D">
            <w:pPr>
              <w:spacing w:line="252" w:lineRule="auto"/>
              <w:jc w:val="both"/>
            </w:pPr>
            <w:r w:rsidRPr="009A0242">
              <w:rPr>
                <w:rFonts w:ascii="Arial" w:eastAsia="Arial" w:hAnsi="Arial" w:cs="Arial"/>
              </w:rPr>
              <w:t>The Potential Contractor’s response gives the Authority low confidence that the Potential Contractor has the technical ability of providing field electrical distribution systems and experience because the evidence provided:</w:t>
            </w:r>
          </w:p>
          <w:p w14:paraId="2CE32684" w14:textId="23EF1D9D" w:rsidR="4AC35C7D" w:rsidRPr="009A0242" w:rsidRDefault="4AC35C7D" w:rsidP="4AC35C7D">
            <w:pPr>
              <w:pStyle w:val="ListParagraph"/>
              <w:numPr>
                <w:ilvl w:val="0"/>
                <w:numId w:val="11"/>
              </w:numPr>
              <w:rPr>
                <w:rFonts w:ascii="Arial" w:eastAsia="Arial" w:hAnsi="Arial" w:cs="Arial"/>
              </w:rPr>
            </w:pPr>
            <w:r w:rsidRPr="009A0242">
              <w:rPr>
                <w:rFonts w:ascii="Arial" w:eastAsia="Arial" w:hAnsi="Arial" w:cs="Arial"/>
              </w:rPr>
              <w:t xml:space="preserve">Is of low quality, detail, clarity and is not entirely relevant to the question; and </w:t>
            </w:r>
          </w:p>
          <w:p w14:paraId="7A176C6A" w14:textId="42D625F0" w:rsidR="4AC35C7D" w:rsidRPr="009A0242" w:rsidRDefault="4AC35C7D" w:rsidP="4AC35C7D">
            <w:pPr>
              <w:pStyle w:val="ListParagraph"/>
              <w:numPr>
                <w:ilvl w:val="0"/>
                <w:numId w:val="11"/>
              </w:numPr>
              <w:rPr>
                <w:rFonts w:ascii="Arial" w:eastAsia="Arial" w:hAnsi="Arial" w:cs="Arial"/>
              </w:rPr>
            </w:pPr>
            <w:r w:rsidRPr="009A0242">
              <w:rPr>
                <w:rFonts w:ascii="Arial" w:eastAsia="Arial" w:hAnsi="Arial" w:cs="Arial"/>
              </w:rPr>
              <w:t>Relates to examples which are not of comparable scale, technical scope or complexity to the Procurement.</w:t>
            </w:r>
          </w:p>
        </w:tc>
      </w:tr>
      <w:tr w:rsidR="009171C1" w:rsidRPr="009171C1" w14:paraId="44892358" w14:textId="77777777" w:rsidTr="4AC35C7D">
        <w:trPr>
          <w:trHeight w:val="6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63FC91" w14:textId="72E37428" w:rsidR="4AC35C7D" w:rsidRPr="009171C1" w:rsidRDefault="4AC35C7D">
            <w:r w:rsidRPr="009A0242">
              <w:rPr>
                <w:rFonts w:ascii="Arial" w:eastAsia="Arial" w:hAnsi="Arial" w:cs="Arial"/>
              </w:rPr>
              <w:t>0 – Fail</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B2292A" w14:textId="4C0EA846" w:rsidR="4AC35C7D" w:rsidRPr="009171C1" w:rsidRDefault="4AC35C7D" w:rsidP="4AC35C7D">
            <w:pPr>
              <w:spacing w:line="252" w:lineRule="auto"/>
              <w:jc w:val="both"/>
            </w:pPr>
            <w:r w:rsidRPr="009A0242">
              <w:rPr>
                <w:rFonts w:ascii="Arial" w:eastAsia="Arial" w:hAnsi="Arial" w:cs="Arial"/>
              </w:rPr>
              <w:t>The Potential Contractor’s response gives the Authority no confidence that the Potential Contractor has the technical ability and experience of providing field electrical distribution systems because the Potential Contractor has not provided any evidence and/or any relevant evidence.</w:t>
            </w:r>
          </w:p>
        </w:tc>
      </w:tr>
    </w:tbl>
    <w:p w14:paraId="5D536AEE" w14:textId="4FE6D98A" w:rsidR="025A969A" w:rsidRPr="009171C1" w:rsidRDefault="025A969A" w:rsidP="4AC35C7D">
      <w:pPr>
        <w:jc w:val="both"/>
      </w:pPr>
      <w:r w:rsidRPr="009A0242">
        <w:rPr>
          <w:rFonts w:ascii="Arial" w:eastAsia="Arial" w:hAnsi="Arial" w:cs="Arial"/>
          <w:b/>
          <w:bCs/>
        </w:rPr>
        <w:t xml:space="preserve"> </w:t>
      </w:r>
    </w:p>
    <w:p w14:paraId="044A3C05" w14:textId="24925ED5" w:rsidR="025A969A" w:rsidRPr="009171C1" w:rsidRDefault="025A969A" w:rsidP="4AC35C7D">
      <w:pPr>
        <w:jc w:val="both"/>
      </w:pPr>
      <w:r w:rsidRPr="009A0242">
        <w:rPr>
          <w:rFonts w:ascii="Arial" w:eastAsia="Arial" w:hAnsi="Arial" w:cs="Arial"/>
          <w:b/>
          <w:bCs/>
        </w:rPr>
        <w:t>6.1.2 - Experience of Successfully Delivering Equipment.</w:t>
      </w:r>
    </w:p>
    <w:p w14:paraId="10E48111" w14:textId="6DFE9603" w:rsidR="025A969A" w:rsidRPr="009171C1" w:rsidRDefault="025A969A" w:rsidP="4AC35C7D">
      <w:pPr>
        <w:jc w:val="both"/>
      </w:pPr>
      <w:r w:rsidRPr="009A0242">
        <w:rPr>
          <w:rFonts w:ascii="Arial" w:eastAsia="Arial" w:hAnsi="Arial" w:cs="Arial"/>
          <w:b/>
          <w:bCs/>
        </w:rPr>
        <w:t xml:space="preserve"> </w:t>
      </w:r>
    </w:p>
    <w:p w14:paraId="2D6AED23" w14:textId="692E4BEE" w:rsidR="025A969A" w:rsidRPr="009171C1" w:rsidRDefault="025A969A" w:rsidP="4AC35C7D">
      <w:r w:rsidRPr="009A0242">
        <w:rPr>
          <w:rFonts w:ascii="Arial" w:eastAsia="Arial" w:hAnsi="Arial" w:cs="Arial"/>
          <w:b/>
          <w:bCs/>
        </w:rPr>
        <w:t xml:space="preserve">Aim: </w:t>
      </w:r>
      <w:r w:rsidRPr="009A0242">
        <w:rPr>
          <w:rFonts w:ascii="Arial" w:eastAsia="Arial" w:hAnsi="Arial" w:cs="Arial"/>
        </w:rPr>
        <w:t>The Authority requires assurance that the Potential Contractor has the experience of successfully delivering equipment.</w:t>
      </w:r>
    </w:p>
    <w:p w14:paraId="70E38FFD" w14:textId="3D965DDD" w:rsidR="025A969A" w:rsidRPr="009171C1" w:rsidRDefault="025A969A" w:rsidP="4AC35C7D">
      <w:r w:rsidRPr="009A0242">
        <w:rPr>
          <w:rFonts w:ascii="Arial" w:eastAsia="Arial" w:hAnsi="Arial" w:cs="Arial"/>
        </w:rPr>
        <w:t xml:space="preserve"> </w:t>
      </w:r>
    </w:p>
    <w:p w14:paraId="3C5C99EA" w14:textId="7679A37E" w:rsidR="025A969A" w:rsidRPr="009171C1" w:rsidRDefault="025A969A" w:rsidP="4AC35C7D">
      <w:r w:rsidRPr="009A0242">
        <w:rPr>
          <w:rFonts w:ascii="Arial" w:eastAsia="Arial" w:hAnsi="Arial" w:cs="Arial"/>
          <w:b/>
          <w:bCs/>
        </w:rPr>
        <w:t>Evidence:</w:t>
      </w:r>
      <w:r w:rsidRPr="009A0242">
        <w:rPr>
          <w:rFonts w:ascii="Arial" w:eastAsia="Arial" w:hAnsi="Arial" w:cs="Arial"/>
        </w:rPr>
        <w:t xml:space="preserve"> The Applicant should provide evidence of where it has successfully delivered field electrical distribution systems for temporary infrastructure, by reference to no more than three (3) examples undertaken within the last five (5) years.</w:t>
      </w:r>
    </w:p>
    <w:p w14:paraId="4D1D0710" w14:textId="513E60F1" w:rsidR="025A969A" w:rsidRPr="009171C1" w:rsidRDefault="025A969A" w:rsidP="4AC35C7D">
      <w:r w:rsidRPr="009A0242">
        <w:rPr>
          <w:rFonts w:ascii="Arial" w:eastAsia="Arial" w:hAnsi="Arial" w:cs="Arial"/>
        </w:rPr>
        <w:t xml:space="preserve"> </w:t>
      </w:r>
    </w:p>
    <w:p w14:paraId="11D0CFF1" w14:textId="52C61B10" w:rsidR="025A969A" w:rsidRPr="009171C1" w:rsidRDefault="025A969A" w:rsidP="4AC35C7D">
      <w:pPr>
        <w:spacing w:line="250" w:lineRule="auto"/>
        <w:jc w:val="both"/>
      </w:pPr>
      <w:r w:rsidRPr="009A0242">
        <w:rPr>
          <w:rFonts w:ascii="Arial" w:eastAsia="Arial" w:hAnsi="Arial" w:cs="Arial"/>
          <w:b/>
          <w:bCs/>
        </w:rPr>
        <w:t xml:space="preserve">Guidance: </w:t>
      </w:r>
      <w:r w:rsidRPr="009A0242">
        <w:rPr>
          <w:rFonts w:ascii="Arial" w:eastAsia="Arial" w:hAnsi="Arial" w:cs="Arial"/>
        </w:rPr>
        <w:t>A high-scoring answer would, taking the examples as a whole, include details of the following points (stating clearly which of the examples are relevant to each point):</w:t>
      </w:r>
    </w:p>
    <w:p w14:paraId="31EE2A18" w14:textId="1278D2F3" w:rsidR="025A969A" w:rsidRPr="009A0242" w:rsidRDefault="025A969A" w:rsidP="4AC35C7D">
      <w:pPr>
        <w:pStyle w:val="ListParagraph"/>
        <w:numPr>
          <w:ilvl w:val="0"/>
          <w:numId w:val="10"/>
        </w:numPr>
        <w:rPr>
          <w:rFonts w:ascii="Arial" w:eastAsia="Arial" w:hAnsi="Arial" w:cs="Arial"/>
        </w:rPr>
      </w:pPr>
      <w:r w:rsidRPr="009A0242">
        <w:rPr>
          <w:rFonts w:ascii="Arial" w:eastAsia="Arial" w:hAnsi="Arial" w:cs="Arial"/>
        </w:rPr>
        <w:t xml:space="preserve">Provide details of the customer, the project value, and the start and end date of the project. </w:t>
      </w:r>
    </w:p>
    <w:p w14:paraId="65DC70CC" w14:textId="08F3F336" w:rsidR="025A969A" w:rsidRPr="009A0242" w:rsidRDefault="025A969A" w:rsidP="4AC35C7D">
      <w:pPr>
        <w:pStyle w:val="ListParagraph"/>
        <w:numPr>
          <w:ilvl w:val="0"/>
          <w:numId w:val="10"/>
        </w:numPr>
        <w:rPr>
          <w:rFonts w:ascii="Arial" w:eastAsia="Arial" w:hAnsi="Arial" w:cs="Arial"/>
        </w:rPr>
      </w:pPr>
      <w:r w:rsidRPr="009A0242">
        <w:rPr>
          <w:rFonts w:ascii="Arial" w:eastAsia="Arial" w:hAnsi="Arial" w:cs="Arial"/>
        </w:rPr>
        <w:t>Summarise the customer’s requirements, the project sizes, the project objectives and the surrounding context.</w:t>
      </w:r>
    </w:p>
    <w:p w14:paraId="48F27327" w14:textId="2A59CFE8" w:rsidR="025A969A" w:rsidRPr="009A0242" w:rsidRDefault="025A969A" w:rsidP="4AC35C7D">
      <w:pPr>
        <w:pStyle w:val="ListParagraph"/>
        <w:numPr>
          <w:ilvl w:val="0"/>
          <w:numId w:val="10"/>
        </w:numPr>
        <w:rPr>
          <w:rFonts w:ascii="Arial" w:eastAsia="Arial" w:hAnsi="Arial" w:cs="Arial"/>
        </w:rPr>
      </w:pPr>
      <w:r w:rsidRPr="009A0242">
        <w:rPr>
          <w:rFonts w:ascii="Arial" w:eastAsia="Arial" w:hAnsi="Arial" w:cs="Arial"/>
        </w:rPr>
        <w:t>Describe the ultimate outcome of the projects in terms of success.</w:t>
      </w:r>
    </w:p>
    <w:p w14:paraId="4B39CE73" w14:textId="45210C8F" w:rsidR="025A969A" w:rsidRPr="009171C1" w:rsidRDefault="025A969A" w:rsidP="4AC35C7D">
      <w:pPr>
        <w:jc w:val="both"/>
      </w:pPr>
      <w:r w:rsidRPr="009A0242">
        <w:rPr>
          <w:rFonts w:ascii="Arial" w:eastAsia="Arial" w:hAnsi="Arial" w:cs="Arial"/>
        </w:rPr>
        <w:t xml:space="preserve"> </w:t>
      </w:r>
    </w:p>
    <w:p w14:paraId="53AF3CFB" w14:textId="79BF9101" w:rsidR="025A969A" w:rsidRPr="009171C1" w:rsidRDefault="025A969A" w:rsidP="4AC35C7D">
      <w:pPr>
        <w:jc w:val="both"/>
      </w:pPr>
      <w:r w:rsidRPr="009A0242">
        <w:rPr>
          <w:rFonts w:ascii="Arial" w:eastAsia="Arial" w:hAnsi="Arial" w:cs="Arial"/>
        </w:rPr>
        <w:t>Question 6.1.2 will be assessed as follows: [</w:t>
      </w:r>
      <w:r w:rsidRPr="009A0242">
        <w:rPr>
          <w:rFonts w:ascii="Arial" w:eastAsia="Arial" w:hAnsi="Arial" w:cs="Arial"/>
          <w:b/>
          <w:bCs/>
        </w:rPr>
        <w:t>Available Percentage Score – 25%</w:t>
      </w:r>
      <w:r w:rsidRPr="009A0242">
        <w:rPr>
          <w:rFonts w:ascii="Arial" w:eastAsia="Arial" w:hAnsi="Arial" w:cs="Arial"/>
        </w:rPr>
        <w:t>]</w:t>
      </w:r>
    </w:p>
    <w:p w14:paraId="1F198603" w14:textId="3643FB2A" w:rsidR="025A969A" w:rsidRPr="009171C1" w:rsidRDefault="025A969A" w:rsidP="4AC35C7D">
      <w:pPr>
        <w:jc w:val="both"/>
      </w:pPr>
      <w:r w:rsidRPr="009A0242">
        <w:rPr>
          <w:rFonts w:ascii="Arial" w:eastAsia="Arial" w:hAnsi="Arial" w:cs="Arial"/>
        </w:rPr>
        <w:lastRenderedPageBreak/>
        <w:t xml:space="preserve"> </w:t>
      </w:r>
    </w:p>
    <w:tbl>
      <w:tblPr>
        <w:tblW w:w="0" w:type="auto"/>
        <w:tblLayout w:type="fixed"/>
        <w:tblLook w:val="06A0" w:firstRow="1" w:lastRow="0" w:firstColumn="1" w:lastColumn="0" w:noHBand="1" w:noVBand="1"/>
      </w:tblPr>
      <w:tblGrid>
        <w:gridCol w:w="1550"/>
        <w:gridCol w:w="7465"/>
      </w:tblGrid>
      <w:tr w:rsidR="009171C1" w:rsidRPr="009171C1" w14:paraId="445364E1" w14:textId="77777777" w:rsidTr="4AC35C7D">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BFA4C0" w14:textId="13928A7B" w:rsidR="4AC35C7D" w:rsidRPr="009171C1" w:rsidRDefault="4AC35C7D" w:rsidP="4AC35C7D">
            <w:pPr>
              <w:jc w:val="both"/>
            </w:pPr>
            <w:r w:rsidRPr="009A0242">
              <w:rPr>
                <w:rFonts w:ascii="Arial" w:eastAsia="Arial" w:hAnsi="Arial" w:cs="Arial"/>
                <w:b/>
                <w:bCs/>
              </w:rPr>
              <w:t>Score</w:t>
            </w:r>
          </w:p>
        </w:tc>
        <w:tc>
          <w:tcPr>
            <w:tcW w:w="7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E11AC3" w14:textId="6A6ED7D7" w:rsidR="4AC35C7D" w:rsidRPr="009171C1" w:rsidRDefault="4AC35C7D" w:rsidP="4AC35C7D">
            <w:pPr>
              <w:jc w:val="both"/>
            </w:pPr>
            <w:r w:rsidRPr="009A0242">
              <w:rPr>
                <w:rFonts w:ascii="Arial" w:eastAsia="Arial" w:hAnsi="Arial" w:cs="Arial"/>
                <w:b/>
                <w:bCs/>
              </w:rPr>
              <w:t>Evidence and Experience</w:t>
            </w:r>
          </w:p>
        </w:tc>
      </w:tr>
      <w:tr w:rsidR="009171C1" w:rsidRPr="009171C1" w14:paraId="488A0F75" w14:textId="77777777" w:rsidTr="4AC35C7D">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195260" w14:textId="11CD1BD0" w:rsidR="4AC35C7D" w:rsidRPr="009171C1" w:rsidRDefault="4AC35C7D" w:rsidP="4AC35C7D">
            <w:pPr>
              <w:jc w:val="both"/>
            </w:pPr>
            <w:r w:rsidRPr="009A0242">
              <w:rPr>
                <w:rFonts w:ascii="Arial" w:eastAsia="Arial" w:hAnsi="Arial" w:cs="Arial"/>
              </w:rPr>
              <w:t>5 - Excellent</w:t>
            </w:r>
          </w:p>
        </w:tc>
        <w:tc>
          <w:tcPr>
            <w:tcW w:w="7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ACB92E" w14:textId="1668D6EC" w:rsidR="4AC35C7D" w:rsidRPr="009171C1" w:rsidRDefault="4AC35C7D" w:rsidP="4AC35C7D">
            <w:pPr>
              <w:jc w:val="both"/>
            </w:pPr>
            <w:r w:rsidRPr="009A0242">
              <w:rPr>
                <w:rFonts w:ascii="Arial" w:eastAsia="Arial" w:hAnsi="Arial" w:cs="Arial"/>
              </w:rPr>
              <w:t>The Potential Contractor’s response gives the Authority high confidence that the Potential Contractor has the experience of successfully delivering equipment because the evidence provided:</w:t>
            </w:r>
          </w:p>
          <w:p w14:paraId="067A76A0" w14:textId="363B8E80" w:rsidR="4AC35C7D" w:rsidRPr="009A0242" w:rsidRDefault="4AC35C7D" w:rsidP="4AC35C7D">
            <w:pPr>
              <w:pStyle w:val="ListParagraph"/>
              <w:numPr>
                <w:ilvl w:val="1"/>
                <w:numId w:val="9"/>
              </w:numPr>
              <w:rPr>
                <w:rFonts w:ascii="Arial" w:eastAsia="Arial" w:hAnsi="Arial" w:cs="Arial"/>
              </w:rPr>
            </w:pPr>
            <w:r w:rsidRPr="009A0242">
              <w:rPr>
                <w:rFonts w:ascii="Arial" w:eastAsia="Arial" w:hAnsi="Arial" w:cs="Arial"/>
              </w:rPr>
              <w:t xml:space="preserve">Is of high quality, detail, clarity and is relevant to the question; and </w:t>
            </w:r>
          </w:p>
          <w:p w14:paraId="04687D2A" w14:textId="14060912" w:rsidR="4AC35C7D" w:rsidRPr="009A0242" w:rsidRDefault="4AC35C7D" w:rsidP="4AC35C7D">
            <w:pPr>
              <w:pStyle w:val="ListParagraph"/>
              <w:numPr>
                <w:ilvl w:val="1"/>
                <w:numId w:val="9"/>
              </w:numPr>
              <w:rPr>
                <w:rFonts w:ascii="Arial" w:eastAsia="Arial" w:hAnsi="Arial" w:cs="Arial"/>
              </w:rPr>
            </w:pPr>
            <w:r w:rsidRPr="009A0242">
              <w:rPr>
                <w:rFonts w:ascii="Arial" w:eastAsia="Arial" w:hAnsi="Arial" w:cs="Arial"/>
              </w:rPr>
              <w:t>Relates to examples which are of similar/or higher scale, technical scope or complexity to the Procurement.</w:t>
            </w:r>
          </w:p>
        </w:tc>
      </w:tr>
      <w:tr w:rsidR="009171C1" w:rsidRPr="009171C1" w14:paraId="637A5CDF" w14:textId="77777777" w:rsidTr="4AC35C7D">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ECD83A" w14:textId="3CA7E28E" w:rsidR="4AC35C7D" w:rsidRPr="009171C1" w:rsidRDefault="4AC35C7D" w:rsidP="4AC35C7D">
            <w:pPr>
              <w:jc w:val="both"/>
            </w:pPr>
            <w:r w:rsidRPr="009A0242">
              <w:rPr>
                <w:rFonts w:ascii="Arial" w:eastAsia="Arial" w:hAnsi="Arial" w:cs="Arial"/>
              </w:rPr>
              <w:t>3 - Good</w:t>
            </w:r>
          </w:p>
        </w:tc>
        <w:tc>
          <w:tcPr>
            <w:tcW w:w="7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61736A" w14:textId="43852FBA" w:rsidR="4AC35C7D" w:rsidRPr="009171C1" w:rsidRDefault="4AC35C7D" w:rsidP="4AC35C7D">
            <w:pPr>
              <w:jc w:val="both"/>
            </w:pPr>
            <w:r w:rsidRPr="009A0242">
              <w:rPr>
                <w:rFonts w:ascii="Arial" w:eastAsia="Arial" w:hAnsi="Arial" w:cs="Arial"/>
              </w:rPr>
              <w:t>The Potential Contractor’s response gives the Authority confidence that the Potential Contractor has the experience of successfully delivering equipment because the evidence provided:</w:t>
            </w:r>
          </w:p>
          <w:p w14:paraId="327C70D2" w14:textId="31EAF1AB" w:rsidR="4AC35C7D" w:rsidRPr="009A0242" w:rsidRDefault="4AC35C7D" w:rsidP="4AC35C7D">
            <w:pPr>
              <w:pStyle w:val="ListParagraph"/>
              <w:numPr>
                <w:ilvl w:val="0"/>
                <w:numId w:val="12"/>
              </w:numPr>
              <w:rPr>
                <w:rFonts w:ascii="Arial" w:eastAsia="Arial" w:hAnsi="Arial" w:cs="Arial"/>
              </w:rPr>
            </w:pPr>
            <w:r w:rsidRPr="009A0242">
              <w:rPr>
                <w:rFonts w:ascii="Arial" w:eastAsia="Arial" w:hAnsi="Arial" w:cs="Arial"/>
              </w:rPr>
              <w:t xml:space="preserve">Is of reasonable quality, detail, clarity and is mostly relevant to the question; and </w:t>
            </w:r>
          </w:p>
          <w:p w14:paraId="16383F5A" w14:textId="34D14AAF" w:rsidR="4AC35C7D" w:rsidRPr="009A0242" w:rsidRDefault="4AC35C7D" w:rsidP="4AC35C7D">
            <w:pPr>
              <w:pStyle w:val="ListParagraph"/>
              <w:numPr>
                <w:ilvl w:val="0"/>
                <w:numId w:val="8"/>
              </w:numPr>
              <w:rPr>
                <w:rFonts w:ascii="Arial" w:eastAsia="Arial" w:hAnsi="Arial" w:cs="Arial"/>
              </w:rPr>
            </w:pPr>
            <w:r w:rsidRPr="009A0242">
              <w:rPr>
                <w:rFonts w:ascii="Arial" w:eastAsia="Arial" w:hAnsi="Arial" w:cs="Arial"/>
              </w:rPr>
              <w:t>Relates to examples which are of a less comparable scale, technical scope or complexity to the Procurement.</w:t>
            </w:r>
          </w:p>
        </w:tc>
      </w:tr>
      <w:tr w:rsidR="009171C1" w:rsidRPr="009171C1" w14:paraId="5A3847E3" w14:textId="77777777" w:rsidTr="4AC35C7D">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7A210D" w14:textId="2DCE142F" w:rsidR="4AC35C7D" w:rsidRPr="009171C1" w:rsidRDefault="4AC35C7D" w:rsidP="4AC35C7D">
            <w:pPr>
              <w:jc w:val="both"/>
            </w:pPr>
            <w:r w:rsidRPr="009A0242">
              <w:rPr>
                <w:rFonts w:ascii="Arial" w:eastAsia="Arial" w:hAnsi="Arial" w:cs="Arial"/>
              </w:rPr>
              <w:t>1 - Poor</w:t>
            </w:r>
          </w:p>
        </w:tc>
        <w:tc>
          <w:tcPr>
            <w:tcW w:w="7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DF072F" w14:textId="43A1A99F" w:rsidR="4AC35C7D" w:rsidRPr="009171C1" w:rsidRDefault="4AC35C7D" w:rsidP="4AC35C7D">
            <w:pPr>
              <w:jc w:val="both"/>
            </w:pPr>
            <w:r w:rsidRPr="009A0242">
              <w:rPr>
                <w:rFonts w:ascii="Arial" w:eastAsia="Arial" w:hAnsi="Arial" w:cs="Arial"/>
              </w:rPr>
              <w:t>The Potential Contractor’s response gives the Authority low confidence that the Potential Contractor has the experience of successfully delivering equipment because the evidence provided:</w:t>
            </w:r>
          </w:p>
          <w:p w14:paraId="0B818D23" w14:textId="15871A3C" w:rsidR="4AC35C7D" w:rsidRPr="009A0242" w:rsidRDefault="4AC35C7D" w:rsidP="4AC35C7D">
            <w:pPr>
              <w:pStyle w:val="ListParagraph"/>
              <w:numPr>
                <w:ilvl w:val="0"/>
                <w:numId w:val="12"/>
              </w:numPr>
              <w:jc w:val="both"/>
              <w:rPr>
                <w:rFonts w:ascii="Arial" w:eastAsia="Arial" w:hAnsi="Arial" w:cs="Arial"/>
              </w:rPr>
            </w:pPr>
            <w:r w:rsidRPr="009A0242">
              <w:rPr>
                <w:rFonts w:ascii="Arial" w:eastAsia="Arial" w:hAnsi="Arial" w:cs="Arial"/>
              </w:rPr>
              <w:t xml:space="preserve">Is of low quality, detail, clarity and is not entirely relevant to the question; and </w:t>
            </w:r>
          </w:p>
          <w:p w14:paraId="4C25C3E4" w14:textId="57BB518C" w:rsidR="4AC35C7D" w:rsidRPr="009A0242" w:rsidRDefault="4AC35C7D" w:rsidP="4AC35C7D">
            <w:pPr>
              <w:pStyle w:val="ListParagraph"/>
              <w:numPr>
                <w:ilvl w:val="0"/>
                <w:numId w:val="7"/>
              </w:numPr>
              <w:rPr>
                <w:rFonts w:ascii="Arial" w:eastAsia="Arial" w:hAnsi="Arial" w:cs="Arial"/>
              </w:rPr>
            </w:pPr>
            <w:r w:rsidRPr="009A0242">
              <w:rPr>
                <w:rFonts w:ascii="Arial" w:eastAsia="Arial" w:hAnsi="Arial" w:cs="Arial"/>
              </w:rPr>
              <w:t>Relates to examples which are not of comparable scale, technical scope or complexity to the Procurement.</w:t>
            </w:r>
          </w:p>
        </w:tc>
      </w:tr>
      <w:tr w:rsidR="009171C1" w:rsidRPr="009171C1" w14:paraId="27CB1D3D" w14:textId="77777777" w:rsidTr="4AC35C7D">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5F839C" w14:textId="6987CE91" w:rsidR="4AC35C7D" w:rsidRPr="009171C1" w:rsidRDefault="4AC35C7D" w:rsidP="4AC35C7D">
            <w:pPr>
              <w:jc w:val="both"/>
            </w:pPr>
            <w:r w:rsidRPr="009A0242">
              <w:rPr>
                <w:rFonts w:ascii="Arial" w:eastAsia="Arial" w:hAnsi="Arial" w:cs="Arial"/>
              </w:rPr>
              <w:t>0 – Fail</w:t>
            </w:r>
          </w:p>
        </w:tc>
        <w:tc>
          <w:tcPr>
            <w:tcW w:w="7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5E7E98" w14:textId="736FB34F" w:rsidR="4AC35C7D" w:rsidRPr="009171C1" w:rsidRDefault="4AC35C7D" w:rsidP="4AC35C7D">
            <w:pPr>
              <w:jc w:val="both"/>
            </w:pPr>
            <w:r w:rsidRPr="009A0242">
              <w:rPr>
                <w:rFonts w:ascii="Arial" w:eastAsia="Arial" w:hAnsi="Arial" w:cs="Arial"/>
              </w:rPr>
              <w:t>The Potential Contractor’s response gives the Authority no confidence that the Potential Contractor has the experience of successfully delivering equipment because the Potential Contractor has not provided any evidence and/or any relevant evidence.</w:t>
            </w:r>
          </w:p>
        </w:tc>
      </w:tr>
    </w:tbl>
    <w:p w14:paraId="57624835" w14:textId="5D64A6CE" w:rsidR="025A969A" w:rsidRPr="009171C1" w:rsidRDefault="025A969A" w:rsidP="4AC35C7D">
      <w:r w:rsidRPr="009A0242">
        <w:rPr>
          <w:rFonts w:ascii="Arial" w:eastAsia="Arial" w:hAnsi="Arial" w:cs="Arial"/>
        </w:rPr>
        <w:t xml:space="preserve"> </w:t>
      </w:r>
    </w:p>
    <w:p w14:paraId="4D7D984E" w14:textId="44429288" w:rsidR="025A969A" w:rsidRPr="009171C1" w:rsidRDefault="025A969A" w:rsidP="4AC35C7D">
      <w:r w:rsidRPr="009A0242">
        <w:rPr>
          <w:rFonts w:ascii="Arial" w:eastAsia="Arial" w:hAnsi="Arial" w:cs="Arial"/>
          <w:b/>
          <w:bCs/>
        </w:rPr>
        <w:t xml:space="preserve">6.1.3 – Experience of Surges of Demands. </w:t>
      </w:r>
    </w:p>
    <w:p w14:paraId="1A01E0F2" w14:textId="371DAAFB" w:rsidR="025A969A" w:rsidRPr="009171C1" w:rsidRDefault="025A969A" w:rsidP="4AC35C7D">
      <w:r w:rsidRPr="009A0242">
        <w:rPr>
          <w:rFonts w:ascii="Arial" w:eastAsia="Arial" w:hAnsi="Arial" w:cs="Arial"/>
          <w:b/>
          <w:bCs/>
        </w:rPr>
        <w:t xml:space="preserve"> </w:t>
      </w:r>
    </w:p>
    <w:p w14:paraId="50752BDF" w14:textId="4A5147D2" w:rsidR="025A969A" w:rsidRPr="009171C1" w:rsidRDefault="025A969A" w:rsidP="4AC35C7D">
      <w:r w:rsidRPr="009A0242">
        <w:rPr>
          <w:rFonts w:ascii="Arial" w:eastAsia="Arial" w:hAnsi="Arial" w:cs="Arial"/>
          <w:b/>
          <w:bCs/>
        </w:rPr>
        <w:t xml:space="preserve">Aim: </w:t>
      </w:r>
      <w:r w:rsidRPr="009A0242">
        <w:rPr>
          <w:rFonts w:ascii="Arial" w:eastAsia="Arial" w:hAnsi="Arial" w:cs="Arial"/>
        </w:rPr>
        <w:t xml:space="preserve">The Authority requires assurance that the Potential Contractor has the experience of surge of demands and supply of equipment at reduced timeframes or increased </w:t>
      </w:r>
      <w:proofErr w:type="spellStart"/>
      <w:r w:rsidRPr="009A0242">
        <w:rPr>
          <w:rFonts w:ascii="Arial" w:eastAsia="Arial" w:hAnsi="Arial" w:cs="Arial"/>
        </w:rPr>
        <w:t>quantites</w:t>
      </w:r>
      <w:proofErr w:type="spellEnd"/>
      <w:r w:rsidRPr="009A0242">
        <w:rPr>
          <w:rFonts w:ascii="Arial" w:eastAsia="Arial" w:hAnsi="Arial" w:cs="Arial"/>
        </w:rPr>
        <w:t>.</w:t>
      </w:r>
    </w:p>
    <w:p w14:paraId="731A1B4C" w14:textId="5DABE8BE" w:rsidR="025A969A" w:rsidRPr="009171C1" w:rsidRDefault="025A969A" w:rsidP="4AC35C7D">
      <w:r w:rsidRPr="009A0242">
        <w:rPr>
          <w:rFonts w:ascii="Arial" w:eastAsia="Arial" w:hAnsi="Arial" w:cs="Arial"/>
        </w:rPr>
        <w:t xml:space="preserve"> </w:t>
      </w:r>
    </w:p>
    <w:p w14:paraId="6FF78A14" w14:textId="4E21F100" w:rsidR="025A969A" w:rsidRPr="009171C1" w:rsidRDefault="025A969A" w:rsidP="4AC35C7D">
      <w:r w:rsidRPr="009A0242">
        <w:rPr>
          <w:rFonts w:ascii="Arial" w:eastAsia="Arial" w:hAnsi="Arial" w:cs="Arial"/>
          <w:b/>
          <w:bCs/>
        </w:rPr>
        <w:t>Evidence:</w:t>
      </w:r>
      <w:r w:rsidRPr="009A0242">
        <w:rPr>
          <w:rFonts w:ascii="Arial" w:eastAsia="Arial" w:hAnsi="Arial" w:cs="Arial"/>
        </w:rPr>
        <w:t xml:space="preserve"> The Applicant should provide evidence of where it has successfully provided delivery of equipment, where it has obtained shorter lead times for urgent high priority items and where it has dealt with sudden surges in demands, by reference to no more than three (3) examples undertaken within the last five (5) years.</w:t>
      </w:r>
    </w:p>
    <w:p w14:paraId="7CEA5FFC" w14:textId="0E458313" w:rsidR="025A969A" w:rsidRPr="009171C1" w:rsidRDefault="025A969A" w:rsidP="4AC35C7D">
      <w:r w:rsidRPr="009A0242">
        <w:rPr>
          <w:rFonts w:ascii="Arial" w:eastAsia="Arial" w:hAnsi="Arial" w:cs="Arial"/>
        </w:rPr>
        <w:t xml:space="preserve"> </w:t>
      </w:r>
    </w:p>
    <w:p w14:paraId="6D032AC2" w14:textId="368E91C6" w:rsidR="025A969A" w:rsidRPr="009171C1" w:rsidRDefault="025A969A" w:rsidP="4AC35C7D">
      <w:pPr>
        <w:spacing w:line="250" w:lineRule="auto"/>
        <w:jc w:val="both"/>
      </w:pPr>
      <w:r w:rsidRPr="009A0242">
        <w:rPr>
          <w:rFonts w:ascii="Arial" w:eastAsia="Arial" w:hAnsi="Arial" w:cs="Arial"/>
          <w:b/>
          <w:bCs/>
        </w:rPr>
        <w:t xml:space="preserve">Guidance: </w:t>
      </w:r>
      <w:r w:rsidRPr="009A0242">
        <w:rPr>
          <w:rFonts w:ascii="Arial" w:eastAsia="Arial" w:hAnsi="Arial" w:cs="Arial"/>
        </w:rPr>
        <w:t>A high-scoring answer would, taking the examples as a whole, include details of the following points (stating clearly which of the examples are relevant to each point):</w:t>
      </w:r>
    </w:p>
    <w:p w14:paraId="293C32FD" w14:textId="3C6EB23F" w:rsidR="025A969A" w:rsidRPr="009A0242" w:rsidRDefault="025A969A" w:rsidP="4AC35C7D">
      <w:pPr>
        <w:pStyle w:val="ListParagraph"/>
        <w:numPr>
          <w:ilvl w:val="0"/>
          <w:numId w:val="6"/>
        </w:numPr>
        <w:rPr>
          <w:rFonts w:ascii="Arial" w:eastAsia="Arial" w:hAnsi="Arial" w:cs="Arial"/>
        </w:rPr>
      </w:pPr>
      <w:r w:rsidRPr="009A0242">
        <w:rPr>
          <w:rFonts w:ascii="Arial" w:eastAsia="Arial" w:hAnsi="Arial" w:cs="Arial"/>
        </w:rPr>
        <w:lastRenderedPageBreak/>
        <w:t>Provide details of when equipment has been delivered on time and has complied with delivery warehouse regulations.</w:t>
      </w:r>
    </w:p>
    <w:p w14:paraId="794DC060" w14:textId="3B5CE3AE" w:rsidR="025A969A" w:rsidRPr="009A0242" w:rsidRDefault="025A969A" w:rsidP="4AC35C7D">
      <w:pPr>
        <w:pStyle w:val="ListParagraph"/>
        <w:numPr>
          <w:ilvl w:val="0"/>
          <w:numId w:val="6"/>
        </w:numPr>
        <w:rPr>
          <w:rFonts w:ascii="Arial" w:eastAsia="Arial" w:hAnsi="Arial" w:cs="Arial"/>
        </w:rPr>
      </w:pPr>
      <w:r w:rsidRPr="009A0242">
        <w:rPr>
          <w:rFonts w:ascii="Arial" w:eastAsia="Arial" w:hAnsi="Arial" w:cs="Arial"/>
        </w:rPr>
        <w:t>Describe previous order surges and experience of obtaining shorter lead times.</w:t>
      </w:r>
    </w:p>
    <w:p w14:paraId="2BE55478" w14:textId="758D7863" w:rsidR="025A969A" w:rsidRPr="009A0242" w:rsidRDefault="025A969A" w:rsidP="4AC35C7D">
      <w:pPr>
        <w:pStyle w:val="ListParagraph"/>
        <w:numPr>
          <w:ilvl w:val="0"/>
          <w:numId w:val="6"/>
        </w:numPr>
        <w:rPr>
          <w:rFonts w:ascii="Arial" w:eastAsia="Arial" w:hAnsi="Arial" w:cs="Arial"/>
        </w:rPr>
      </w:pPr>
      <w:r w:rsidRPr="009A0242">
        <w:rPr>
          <w:rFonts w:ascii="Arial" w:eastAsia="Arial" w:hAnsi="Arial" w:cs="Arial"/>
        </w:rPr>
        <w:t xml:space="preserve">Provide details of reacting to Urgent Operational </w:t>
      </w:r>
      <w:proofErr w:type="spellStart"/>
      <w:r w:rsidRPr="009A0242">
        <w:rPr>
          <w:rFonts w:ascii="Arial" w:eastAsia="Arial" w:hAnsi="Arial" w:cs="Arial"/>
        </w:rPr>
        <w:t>Requirments</w:t>
      </w:r>
      <w:proofErr w:type="spellEnd"/>
      <w:r w:rsidRPr="009A0242">
        <w:rPr>
          <w:rFonts w:ascii="Arial" w:eastAsia="Arial" w:hAnsi="Arial" w:cs="Arial"/>
        </w:rPr>
        <w:t xml:space="preserve"> (UOR). </w:t>
      </w:r>
    </w:p>
    <w:p w14:paraId="7EC15C13" w14:textId="6C39F3B4" w:rsidR="025A969A" w:rsidRPr="009A0242" w:rsidRDefault="025A969A" w:rsidP="4AC35C7D">
      <w:pPr>
        <w:pStyle w:val="ListParagraph"/>
        <w:numPr>
          <w:ilvl w:val="0"/>
          <w:numId w:val="6"/>
        </w:numPr>
        <w:rPr>
          <w:rFonts w:ascii="Arial" w:eastAsia="Arial" w:hAnsi="Arial" w:cs="Arial"/>
        </w:rPr>
      </w:pPr>
      <w:r w:rsidRPr="009A0242">
        <w:rPr>
          <w:rFonts w:ascii="Arial" w:eastAsia="Arial" w:hAnsi="Arial" w:cs="Arial"/>
        </w:rPr>
        <w:t xml:space="preserve">Describe previous experience of increased quantities being delivered against </w:t>
      </w:r>
      <w:proofErr w:type="spellStart"/>
      <w:r w:rsidRPr="009A0242">
        <w:rPr>
          <w:rFonts w:ascii="Arial" w:eastAsia="Arial" w:hAnsi="Arial" w:cs="Arial"/>
        </w:rPr>
        <w:t>anticiplated</w:t>
      </w:r>
      <w:proofErr w:type="spellEnd"/>
      <w:r w:rsidRPr="009A0242">
        <w:rPr>
          <w:rFonts w:ascii="Arial" w:eastAsia="Arial" w:hAnsi="Arial" w:cs="Arial"/>
        </w:rPr>
        <w:t xml:space="preserve"> demand. </w:t>
      </w:r>
    </w:p>
    <w:p w14:paraId="4D6B1020" w14:textId="18568679" w:rsidR="025A969A" w:rsidRPr="009171C1" w:rsidRDefault="025A969A" w:rsidP="4AC35C7D">
      <w:r w:rsidRPr="009A0242">
        <w:rPr>
          <w:rFonts w:ascii="Arial" w:eastAsia="Arial" w:hAnsi="Arial" w:cs="Arial"/>
        </w:rPr>
        <w:t xml:space="preserve"> </w:t>
      </w:r>
    </w:p>
    <w:p w14:paraId="1B5DE018" w14:textId="23B413A8" w:rsidR="025A969A" w:rsidRPr="009171C1" w:rsidRDefault="025A969A" w:rsidP="4AC35C7D">
      <w:r w:rsidRPr="009A0242">
        <w:rPr>
          <w:rFonts w:ascii="Arial" w:eastAsia="Arial" w:hAnsi="Arial" w:cs="Arial"/>
        </w:rPr>
        <w:t>Question 6.1.3 will be assessed as follows: [</w:t>
      </w:r>
      <w:r w:rsidRPr="009A0242">
        <w:rPr>
          <w:rFonts w:ascii="Arial" w:eastAsia="Arial" w:hAnsi="Arial" w:cs="Arial"/>
          <w:b/>
          <w:bCs/>
        </w:rPr>
        <w:t>Available Percentage Score – 20%</w:t>
      </w:r>
      <w:r w:rsidRPr="009A0242">
        <w:rPr>
          <w:rFonts w:ascii="Arial" w:eastAsia="Arial" w:hAnsi="Arial" w:cs="Arial"/>
        </w:rPr>
        <w:t>]</w:t>
      </w:r>
    </w:p>
    <w:p w14:paraId="215B4D4D" w14:textId="6A966FB9" w:rsidR="025A969A" w:rsidRPr="009171C1" w:rsidRDefault="025A969A" w:rsidP="4AC35C7D">
      <w:r w:rsidRPr="009A0242">
        <w:rPr>
          <w:rFonts w:ascii="Arial" w:eastAsia="Arial" w:hAnsi="Arial" w:cs="Arial"/>
        </w:rPr>
        <w:t xml:space="preserve"> </w:t>
      </w:r>
    </w:p>
    <w:tbl>
      <w:tblPr>
        <w:tblW w:w="0" w:type="auto"/>
        <w:tblLayout w:type="fixed"/>
        <w:tblLook w:val="06A0" w:firstRow="1" w:lastRow="0" w:firstColumn="1" w:lastColumn="0" w:noHBand="1" w:noVBand="1"/>
      </w:tblPr>
      <w:tblGrid>
        <w:gridCol w:w="1550"/>
        <w:gridCol w:w="7465"/>
      </w:tblGrid>
      <w:tr w:rsidR="009171C1" w:rsidRPr="009171C1" w14:paraId="0361DE4E" w14:textId="77777777" w:rsidTr="4AC35C7D">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1EF3A2" w14:textId="4B8D7E4C" w:rsidR="4AC35C7D" w:rsidRPr="009171C1" w:rsidRDefault="4AC35C7D" w:rsidP="4AC35C7D">
            <w:pPr>
              <w:jc w:val="both"/>
            </w:pPr>
            <w:r w:rsidRPr="009A0242">
              <w:rPr>
                <w:rFonts w:ascii="Arial" w:eastAsia="Arial" w:hAnsi="Arial" w:cs="Arial"/>
                <w:b/>
                <w:bCs/>
              </w:rPr>
              <w:t>Score</w:t>
            </w:r>
          </w:p>
        </w:tc>
        <w:tc>
          <w:tcPr>
            <w:tcW w:w="7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582C47" w14:textId="5F42357A" w:rsidR="4AC35C7D" w:rsidRPr="009171C1" w:rsidRDefault="4AC35C7D" w:rsidP="4AC35C7D">
            <w:pPr>
              <w:jc w:val="both"/>
            </w:pPr>
            <w:r w:rsidRPr="009A0242">
              <w:rPr>
                <w:rFonts w:ascii="Arial" w:eastAsia="Arial" w:hAnsi="Arial" w:cs="Arial"/>
                <w:b/>
                <w:bCs/>
              </w:rPr>
              <w:t>Evidence and Experience</w:t>
            </w:r>
          </w:p>
        </w:tc>
      </w:tr>
      <w:tr w:rsidR="009171C1" w:rsidRPr="009171C1" w14:paraId="4DC8DA48" w14:textId="77777777" w:rsidTr="4AC35C7D">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A4AB37" w14:textId="7EB5D2EC" w:rsidR="4AC35C7D" w:rsidRPr="009171C1" w:rsidRDefault="4AC35C7D" w:rsidP="4AC35C7D">
            <w:pPr>
              <w:jc w:val="both"/>
            </w:pPr>
            <w:r w:rsidRPr="009A0242">
              <w:rPr>
                <w:rFonts w:ascii="Arial" w:eastAsia="Arial" w:hAnsi="Arial" w:cs="Arial"/>
              </w:rPr>
              <w:t>5 - Excellent</w:t>
            </w:r>
          </w:p>
        </w:tc>
        <w:tc>
          <w:tcPr>
            <w:tcW w:w="7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844E63" w14:textId="208E8B06" w:rsidR="4AC35C7D" w:rsidRPr="009171C1" w:rsidRDefault="4AC35C7D" w:rsidP="4AC35C7D">
            <w:pPr>
              <w:jc w:val="both"/>
            </w:pPr>
            <w:r w:rsidRPr="009A0242">
              <w:rPr>
                <w:rFonts w:ascii="Arial" w:eastAsia="Arial" w:hAnsi="Arial" w:cs="Arial"/>
              </w:rPr>
              <w:t>The Potential Contractor’s response gives the Authority high confidence that the Potential Contractor has the experience of delivering equipment because the evidence provided:</w:t>
            </w:r>
          </w:p>
          <w:p w14:paraId="629A2F60" w14:textId="42DC4C6C" w:rsidR="4AC35C7D" w:rsidRPr="009A0242" w:rsidRDefault="4AC35C7D" w:rsidP="4AC35C7D">
            <w:pPr>
              <w:pStyle w:val="ListParagraph"/>
              <w:numPr>
                <w:ilvl w:val="1"/>
                <w:numId w:val="5"/>
              </w:numPr>
              <w:rPr>
                <w:rFonts w:ascii="Arial" w:eastAsia="Arial" w:hAnsi="Arial" w:cs="Arial"/>
              </w:rPr>
            </w:pPr>
            <w:r w:rsidRPr="009A0242">
              <w:rPr>
                <w:rFonts w:ascii="Arial" w:eastAsia="Arial" w:hAnsi="Arial" w:cs="Arial"/>
              </w:rPr>
              <w:t xml:space="preserve">Is of high quality, detail, clarity and is relevant to the question; and </w:t>
            </w:r>
          </w:p>
          <w:p w14:paraId="2644A1E3" w14:textId="01F8372C" w:rsidR="4AC35C7D" w:rsidRPr="009A0242" w:rsidRDefault="4AC35C7D" w:rsidP="4AC35C7D">
            <w:pPr>
              <w:pStyle w:val="ListParagraph"/>
              <w:numPr>
                <w:ilvl w:val="1"/>
                <w:numId w:val="5"/>
              </w:numPr>
              <w:rPr>
                <w:rFonts w:ascii="Arial" w:eastAsia="Arial" w:hAnsi="Arial" w:cs="Arial"/>
              </w:rPr>
            </w:pPr>
            <w:r w:rsidRPr="009A0242">
              <w:rPr>
                <w:rFonts w:ascii="Arial" w:eastAsia="Arial" w:hAnsi="Arial" w:cs="Arial"/>
              </w:rPr>
              <w:t>Relates to examples which are of similar/or higher scale, technical scope or complexity to the Procurement.</w:t>
            </w:r>
          </w:p>
        </w:tc>
      </w:tr>
      <w:tr w:rsidR="009171C1" w:rsidRPr="009171C1" w14:paraId="23635CDC" w14:textId="77777777" w:rsidTr="4AC35C7D">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986FD2" w14:textId="3A6930AB" w:rsidR="4AC35C7D" w:rsidRPr="009171C1" w:rsidRDefault="4AC35C7D" w:rsidP="4AC35C7D">
            <w:pPr>
              <w:jc w:val="both"/>
            </w:pPr>
            <w:r w:rsidRPr="009A0242">
              <w:rPr>
                <w:rFonts w:ascii="Arial" w:eastAsia="Arial" w:hAnsi="Arial" w:cs="Arial"/>
              </w:rPr>
              <w:t>3 - Good</w:t>
            </w:r>
          </w:p>
        </w:tc>
        <w:tc>
          <w:tcPr>
            <w:tcW w:w="7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008D51" w14:textId="2C6756FC" w:rsidR="4AC35C7D" w:rsidRPr="009171C1" w:rsidRDefault="4AC35C7D" w:rsidP="4AC35C7D">
            <w:pPr>
              <w:jc w:val="both"/>
            </w:pPr>
            <w:r w:rsidRPr="009A0242">
              <w:rPr>
                <w:rFonts w:ascii="Arial" w:eastAsia="Arial" w:hAnsi="Arial" w:cs="Arial"/>
              </w:rPr>
              <w:t>The Potential Contractor’s response gives the Authority confidence that the Potential Contractor has the experience of delivering equipment because the evidence provided:</w:t>
            </w:r>
          </w:p>
          <w:p w14:paraId="0E1226FB" w14:textId="1CD2408C" w:rsidR="4AC35C7D" w:rsidRPr="009A0242" w:rsidRDefault="4AC35C7D" w:rsidP="4AC35C7D">
            <w:pPr>
              <w:pStyle w:val="ListParagraph"/>
              <w:numPr>
                <w:ilvl w:val="0"/>
                <w:numId w:val="12"/>
              </w:numPr>
              <w:rPr>
                <w:rFonts w:ascii="Arial" w:eastAsia="Arial" w:hAnsi="Arial" w:cs="Arial"/>
              </w:rPr>
            </w:pPr>
            <w:r w:rsidRPr="009A0242">
              <w:rPr>
                <w:rFonts w:ascii="Arial" w:eastAsia="Arial" w:hAnsi="Arial" w:cs="Arial"/>
              </w:rPr>
              <w:t xml:space="preserve">Is of reasonable quality, detail, clarity and is mostly relevant to the question; and </w:t>
            </w:r>
          </w:p>
          <w:p w14:paraId="31EBD6F3" w14:textId="51733726" w:rsidR="4AC35C7D" w:rsidRPr="009A0242" w:rsidRDefault="4AC35C7D" w:rsidP="4AC35C7D">
            <w:pPr>
              <w:pStyle w:val="ListParagraph"/>
              <w:numPr>
                <w:ilvl w:val="0"/>
                <w:numId w:val="12"/>
              </w:numPr>
              <w:rPr>
                <w:rFonts w:ascii="Arial" w:eastAsia="Arial" w:hAnsi="Arial" w:cs="Arial"/>
              </w:rPr>
            </w:pPr>
            <w:r w:rsidRPr="009A0242">
              <w:rPr>
                <w:rFonts w:ascii="Arial" w:eastAsia="Arial" w:hAnsi="Arial" w:cs="Arial"/>
              </w:rPr>
              <w:t>Relates to examples which are of a less comparable scale, technical scope or complexity to the Procurement.</w:t>
            </w:r>
          </w:p>
        </w:tc>
      </w:tr>
      <w:tr w:rsidR="009171C1" w:rsidRPr="009171C1" w14:paraId="76018931" w14:textId="77777777" w:rsidTr="4AC35C7D">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14C91" w14:textId="17AD00DF" w:rsidR="4AC35C7D" w:rsidRPr="009171C1" w:rsidRDefault="4AC35C7D" w:rsidP="4AC35C7D">
            <w:pPr>
              <w:jc w:val="both"/>
            </w:pPr>
            <w:r w:rsidRPr="009A0242">
              <w:rPr>
                <w:rFonts w:ascii="Arial" w:eastAsia="Arial" w:hAnsi="Arial" w:cs="Arial"/>
              </w:rPr>
              <w:t>1 - Poor</w:t>
            </w:r>
          </w:p>
        </w:tc>
        <w:tc>
          <w:tcPr>
            <w:tcW w:w="7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5A8B4E" w14:textId="0E199F8F" w:rsidR="4AC35C7D" w:rsidRPr="009171C1" w:rsidRDefault="4AC35C7D" w:rsidP="4AC35C7D">
            <w:pPr>
              <w:jc w:val="both"/>
            </w:pPr>
            <w:r w:rsidRPr="009A0242">
              <w:rPr>
                <w:rFonts w:ascii="Arial" w:eastAsia="Arial" w:hAnsi="Arial" w:cs="Arial"/>
              </w:rPr>
              <w:t>The Potential Contractor’s response gives the Authority low confidence that the Potential Contractor</w:t>
            </w:r>
            <w:r w:rsidRPr="009171C1">
              <w:rPr>
                <w:rFonts w:ascii="Calibri" w:eastAsia="Calibri" w:hAnsi="Calibri" w:cs="Calibri"/>
              </w:rPr>
              <w:t xml:space="preserve"> </w:t>
            </w:r>
            <w:r w:rsidRPr="009A0242">
              <w:rPr>
                <w:rFonts w:ascii="Arial" w:eastAsia="Arial" w:hAnsi="Arial" w:cs="Arial"/>
              </w:rPr>
              <w:t>has the experience of delivering equipment because the evidence provided:</w:t>
            </w:r>
          </w:p>
          <w:p w14:paraId="04DFADAD" w14:textId="25A1D084" w:rsidR="4AC35C7D" w:rsidRPr="009A0242" w:rsidRDefault="4AC35C7D" w:rsidP="4AC35C7D">
            <w:pPr>
              <w:pStyle w:val="ListParagraph"/>
              <w:numPr>
                <w:ilvl w:val="0"/>
                <w:numId w:val="12"/>
              </w:numPr>
              <w:jc w:val="both"/>
              <w:rPr>
                <w:rFonts w:ascii="Arial" w:eastAsia="Arial" w:hAnsi="Arial" w:cs="Arial"/>
              </w:rPr>
            </w:pPr>
            <w:r w:rsidRPr="009A0242">
              <w:rPr>
                <w:rFonts w:ascii="Arial" w:eastAsia="Arial" w:hAnsi="Arial" w:cs="Arial"/>
              </w:rPr>
              <w:t xml:space="preserve">Is of low quality, detail, clarity and is not entirely relevant to the question; and </w:t>
            </w:r>
          </w:p>
          <w:p w14:paraId="47E4EBBD" w14:textId="06CA6BFE" w:rsidR="4AC35C7D" w:rsidRPr="009A0242" w:rsidRDefault="4AC35C7D" w:rsidP="4AC35C7D">
            <w:pPr>
              <w:pStyle w:val="ListParagraph"/>
              <w:numPr>
                <w:ilvl w:val="0"/>
                <w:numId w:val="12"/>
              </w:numPr>
              <w:jc w:val="both"/>
              <w:rPr>
                <w:rFonts w:ascii="Arial" w:eastAsia="Arial" w:hAnsi="Arial" w:cs="Arial"/>
              </w:rPr>
            </w:pPr>
            <w:r w:rsidRPr="009A0242">
              <w:rPr>
                <w:rFonts w:ascii="Arial" w:eastAsia="Arial" w:hAnsi="Arial" w:cs="Arial"/>
              </w:rPr>
              <w:t>Relates to examples which are not of comparable scale, technical scope or complexity to the Procurement.</w:t>
            </w:r>
          </w:p>
        </w:tc>
      </w:tr>
      <w:tr w:rsidR="009171C1" w:rsidRPr="009171C1" w14:paraId="11B8F88A" w14:textId="77777777" w:rsidTr="4AC35C7D">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956EF9" w14:textId="08D68E41" w:rsidR="4AC35C7D" w:rsidRPr="009171C1" w:rsidRDefault="4AC35C7D" w:rsidP="4AC35C7D">
            <w:pPr>
              <w:jc w:val="both"/>
            </w:pPr>
            <w:r w:rsidRPr="009A0242">
              <w:rPr>
                <w:rFonts w:ascii="Arial" w:eastAsia="Arial" w:hAnsi="Arial" w:cs="Arial"/>
              </w:rPr>
              <w:t>0 – Fail</w:t>
            </w:r>
          </w:p>
        </w:tc>
        <w:tc>
          <w:tcPr>
            <w:tcW w:w="7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12E773" w14:textId="17A8378B" w:rsidR="4AC35C7D" w:rsidRPr="009171C1" w:rsidRDefault="4AC35C7D" w:rsidP="4AC35C7D">
            <w:pPr>
              <w:jc w:val="both"/>
            </w:pPr>
            <w:r w:rsidRPr="009A0242">
              <w:rPr>
                <w:rFonts w:ascii="Arial" w:eastAsia="Arial" w:hAnsi="Arial" w:cs="Arial"/>
              </w:rPr>
              <w:t>The Potential Contractor’s response gives the Authority no confidence that the Potential Contractor has the experience of delivering equipment because the Potential Contractor has not provided any evidence/relevant evidence.</w:t>
            </w:r>
          </w:p>
        </w:tc>
      </w:tr>
    </w:tbl>
    <w:p w14:paraId="1D5093AD" w14:textId="3C27BA3D" w:rsidR="025A969A" w:rsidRPr="009171C1" w:rsidRDefault="025A969A" w:rsidP="4AC35C7D">
      <w:r w:rsidRPr="009A0242">
        <w:rPr>
          <w:rFonts w:ascii="Arial" w:eastAsia="Arial" w:hAnsi="Arial" w:cs="Arial"/>
        </w:rPr>
        <w:t xml:space="preserve"> </w:t>
      </w:r>
    </w:p>
    <w:p w14:paraId="5971BE55" w14:textId="340A715C" w:rsidR="025A969A" w:rsidRPr="009171C1" w:rsidRDefault="025A969A" w:rsidP="4AC35C7D">
      <w:r w:rsidRPr="009A0242">
        <w:rPr>
          <w:rFonts w:ascii="Arial" w:eastAsia="Arial" w:hAnsi="Arial" w:cs="Arial"/>
          <w:b/>
          <w:bCs/>
        </w:rPr>
        <w:t xml:space="preserve"> </w:t>
      </w:r>
    </w:p>
    <w:p w14:paraId="24A1A7BC" w14:textId="296034BA" w:rsidR="025A969A" w:rsidRPr="009171C1" w:rsidRDefault="025A969A" w:rsidP="4AC35C7D">
      <w:r w:rsidRPr="009A0242">
        <w:rPr>
          <w:rFonts w:ascii="Arial" w:eastAsia="Arial" w:hAnsi="Arial" w:cs="Arial"/>
          <w:b/>
          <w:bCs/>
        </w:rPr>
        <w:t xml:space="preserve">6.1.4 – Utilisation of Safety &amp; Environmental Management </w:t>
      </w:r>
    </w:p>
    <w:p w14:paraId="015B1F74" w14:textId="7F5BE76C" w:rsidR="025A969A" w:rsidRPr="009171C1" w:rsidRDefault="025A969A" w:rsidP="4AC35C7D">
      <w:r w:rsidRPr="009A0242">
        <w:rPr>
          <w:rFonts w:ascii="Arial" w:eastAsia="Arial" w:hAnsi="Arial" w:cs="Arial"/>
          <w:b/>
          <w:bCs/>
        </w:rPr>
        <w:t xml:space="preserve"> </w:t>
      </w:r>
    </w:p>
    <w:p w14:paraId="4B7FA368" w14:textId="54FE18A6" w:rsidR="025A969A" w:rsidRPr="009171C1" w:rsidRDefault="025A969A" w:rsidP="4AC35C7D">
      <w:r w:rsidRPr="009A0242">
        <w:rPr>
          <w:rFonts w:ascii="Arial" w:eastAsia="Arial" w:hAnsi="Arial" w:cs="Arial"/>
          <w:b/>
          <w:bCs/>
        </w:rPr>
        <w:t xml:space="preserve">Aim: </w:t>
      </w:r>
      <w:r w:rsidRPr="009A0242">
        <w:rPr>
          <w:rFonts w:ascii="Arial" w:eastAsia="Arial" w:hAnsi="Arial" w:cs="Arial"/>
        </w:rPr>
        <w:t>The Authority requires assurance that the Potential Contractor has experience of providing safety and environmental management.</w:t>
      </w:r>
    </w:p>
    <w:p w14:paraId="28AAE68B" w14:textId="156AE77E" w:rsidR="025A969A" w:rsidRPr="009171C1" w:rsidRDefault="025A969A" w:rsidP="4AC35C7D">
      <w:r w:rsidRPr="009A0242">
        <w:rPr>
          <w:rFonts w:ascii="Arial" w:eastAsia="Arial" w:hAnsi="Arial" w:cs="Arial"/>
        </w:rPr>
        <w:lastRenderedPageBreak/>
        <w:t xml:space="preserve"> </w:t>
      </w:r>
    </w:p>
    <w:p w14:paraId="42F90306" w14:textId="43F3AADE" w:rsidR="025A969A" w:rsidRPr="009171C1" w:rsidRDefault="025A969A" w:rsidP="4AC35C7D">
      <w:r w:rsidRPr="009A0242">
        <w:rPr>
          <w:rFonts w:ascii="Arial" w:eastAsia="Arial" w:hAnsi="Arial" w:cs="Arial"/>
          <w:b/>
          <w:bCs/>
        </w:rPr>
        <w:t>Evidence:</w:t>
      </w:r>
      <w:r w:rsidRPr="009A0242">
        <w:rPr>
          <w:rFonts w:ascii="Arial" w:eastAsia="Arial" w:hAnsi="Arial" w:cs="Arial"/>
        </w:rPr>
        <w:t xml:space="preserve"> The Applicant should provide evidence of where it has successfully provided safety and environmental management, by reference to no more than two (2) examples undertaken within the last three (3) years.</w:t>
      </w:r>
    </w:p>
    <w:p w14:paraId="6916255E" w14:textId="2B500F91" w:rsidR="025A969A" w:rsidRPr="009171C1" w:rsidRDefault="025A969A" w:rsidP="4AC35C7D">
      <w:r w:rsidRPr="009A0242">
        <w:rPr>
          <w:rFonts w:ascii="Arial" w:eastAsia="Arial" w:hAnsi="Arial" w:cs="Arial"/>
        </w:rPr>
        <w:t xml:space="preserve"> </w:t>
      </w:r>
    </w:p>
    <w:p w14:paraId="280DA3AC" w14:textId="0172B38B" w:rsidR="025A969A" w:rsidRPr="009171C1" w:rsidRDefault="025A969A" w:rsidP="4AC35C7D">
      <w:pPr>
        <w:spacing w:line="250" w:lineRule="auto"/>
        <w:jc w:val="both"/>
      </w:pPr>
      <w:r w:rsidRPr="009A0242">
        <w:rPr>
          <w:rFonts w:ascii="Arial" w:eastAsia="Arial" w:hAnsi="Arial" w:cs="Arial"/>
          <w:b/>
          <w:bCs/>
        </w:rPr>
        <w:t xml:space="preserve">Guidance: </w:t>
      </w:r>
      <w:r w:rsidRPr="009A0242">
        <w:rPr>
          <w:rFonts w:ascii="Arial" w:eastAsia="Arial" w:hAnsi="Arial" w:cs="Arial"/>
        </w:rPr>
        <w:t>A high-scoring answer would, taking the examples as a whole, include details of the following points (stating clearly which of the examples are relevant to each point):</w:t>
      </w:r>
    </w:p>
    <w:p w14:paraId="1A645117" w14:textId="7A3E9CF7" w:rsidR="025A969A" w:rsidRPr="009A0242" w:rsidRDefault="025A969A" w:rsidP="4AC35C7D">
      <w:pPr>
        <w:pStyle w:val="ListParagraph"/>
        <w:numPr>
          <w:ilvl w:val="0"/>
          <w:numId w:val="4"/>
        </w:numPr>
        <w:rPr>
          <w:rFonts w:ascii="Arial" w:eastAsia="Arial" w:hAnsi="Arial" w:cs="Arial"/>
        </w:rPr>
      </w:pPr>
      <w:r w:rsidRPr="009A0242">
        <w:rPr>
          <w:rFonts w:ascii="Arial" w:eastAsia="Arial" w:hAnsi="Arial" w:cs="Arial"/>
        </w:rPr>
        <w:t>Describe the Applicant’s past experience of safety and environmental management.</w:t>
      </w:r>
    </w:p>
    <w:p w14:paraId="6F0105DF" w14:textId="58D723ED" w:rsidR="025A969A" w:rsidRPr="009A0242" w:rsidRDefault="025A969A" w:rsidP="4AC35C7D">
      <w:pPr>
        <w:pStyle w:val="ListParagraph"/>
        <w:numPr>
          <w:ilvl w:val="0"/>
          <w:numId w:val="4"/>
        </w:numPr>
        <w:rPr>
          <w:rFonts w:ascii="Arial" w:eastAsia="Arial" w:hAnsi="Arial" w:cs="Arial"/>
        </w:rPr>
      </w:pPr>
      <w:r w:rsidRPr="009A0242">
        <w:rPr>
          <w:rFonts w:ascii="Arial" w:eastAsia="Arial" w:hAnsi="Arial" w:cs="Arial"/>
        </w:rPr>
        <w:t>Provide details of when safety and environmental legislation compliance has been applied.</w:t>
      </w:r>
    </w:p>
    <w:p w14:paraId="3F49BECE" w14:textId="07A077EB" w:rsidR="025A969A" w:rsidRPr="009A0242" w:rsidRDefault="025A969A" w:rsidP="4AC35C7D">
      <w:pPr>
        <w:pStyle w:val="ListParagraph"/>
        <w:numPr>
          <w:ilvl w:val="0"/>
          <w:numId w:val="4"/>
        </w:numPr>
        <w:rPr>
          <w:rFonts w:ascii="Arial" w:eastAsia="Arial" w:hAnsi="Arial" w:cs="Arial"/>
        </w:rPr>
      </w:pPr>
      <w:r w:rsidRPr="009A0242">
        <w:rPr>
          <w:rFonts w:ascii="Arial" w:eastAsia="Arial" w:hAnsi="Arial" w:cs="Arial"/>
        </w:rPr>
        <w:t xml:space="preserve">Summarise the Applicant’s safety and environment management system used. </w:t>
      </w:r>
    </w:p>
    <w:p w14:paraId="15DAD077" w14:textId="3887D572" w:rsidR="025A969A" w:rsidRPr="009A0242" w:rsidRDefault="025A969A" w:rsidP="4AC35C7D">
      <w:pPr>
        <w:pStyle w:val="ListParagraph"/>
        <w:numPr>
          <w:ilvl w:val="0"/>
          <w:numId w:val="4"/>
        </w:numPr>
        <w:rPr>
          <w:rFonts w:ascii="Arial" w:eastAsia="Arial" w:hAnsi="Arial" w:cs="Arial"/>
        </w:rPr>
      </w:pPr>
      <w:r w:rsidRPr="009A0242">
        <w:rPr>
          <w:rFonts w:ascii="Arial" w:eastAsia="Arial" w:hAnsi="Arial" w:cs="Arial"/>
        </w:rPr>
        <w:t xml:space="preserve">Examples of any independent/external auditing for safety and environmental management processes used. </w:t>
      </w:r>
    </w:p>
    <w:p w14:paraId="1CB642F7" w14:textId="13CE290A" w:rsidR="025A969A" w:rsidRPr="009171C1" w:rsidRDefault="025A969A" w:rsidP="4AC35C7D">
      <w:r w:rsidRPr="009A0242">
        <w:rPr>
          <w:rFonts w:ascii="Arial" w:eastAsia="Arial" w:hAnsi="Arial" w:cs="Arial"/>
        </w:rPr>
        <w:t xml:space="preserve"> </w:t>
      </w:r>
    </w:p>
    <w:p w14:paraId="7A6F1FE5" w14:textId="3EAC2E7B" w:rsidR="025A969A" w:rsidRPr="009171C1" w:rsidRDefault="025A969A" w:rsidP="4AC35C7D">
      <w:r w:rsidRPr="009A0242">
        <w:rPr>
          <w:rFonts w:ascii="Arial" w:eastAsia="Arial" w:hAnsi="Arial" w:cs="Arial"/>
        </w:rPr>
        <w:t>Question 6.1.4 will be assessed as follows: [</w:t>
      </w:r>
      <w:r w:rsidRPr="009A0242">
        <w:rPr>
          <w:rFonts w:ascii="Arial" w:eastAsia="Arial" w:hAnsi="Arial" w:cs="Arial"/>
          <w:b/>
          <w:bCs/>
        </w:rPr>
        <w:t>Available Percentage Score – 15%</w:t>
      </w:r>
      <w:r w:rsidRPr="009A0242">
        <w:rPr>
          <w:rFonts w:ascii="Arial" w:eastAsia="Arial" w:hAnsi="Arial" w:cs="Arial"/>
        </w:rPr>
        <w:t>]</w:t>
      </w:r>
    </w:p>
    <w:p w14:paraId="33CD4385" w14:textId="1360CE1F" w:rsidR="025A969A" w:rsidRPr="009171C1" w:rsidRDefault="025A969A" w:rsidP="4AC35C7D">
      <w:r w:rsidRPr="009A0242">
        <w:rPr>
          <w:rFonts w:ascii="Arial" w:eastAsia="Arial" w:hAnsi="Arial" w:cs="Arial"/>
        </w:rPr>
        <w:t xml:space="preserve"> </w:t>
      </w:r>
    </w:p>
    <w:tbl>
      <w:tblPr>
        <w:tblW w:w="0" w:type="auto"/>
        <w:tblLayout w:type="fixed"/>
        <w:tblLook w:val="06A0" w:firstRow="1" w:lastRow="0" w:firstColumn="1" w:lastColumn="0" w:noHBand="1" w:noVBand="1"/>
      </w:tblPr>
      <w:tblGrid>
        <w:gridCol w:w="1560"/>
        <w:gridCol w:w="7455"/>
      </w:tblGrid>
      <w:tr w:rsidR="009171C1" w:rsidRPr="009171C1" w14:paraId="5173774D" w14:textId="77777777" w:rsidTr="4AC35C7D">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0749BA" w14:textId="44FF77F7" w:rsidR="4AC35C7D" w:rsidRPr="009171C1" w:rsidRDefault="4AC35C7D">
            <w:r w:rsidRPr="009A0242">
              <w:rPr>
                <w:rFonts w:ascii="Arial" w:eastAsia="Arial" w:hAnsi="Arial" w:cs="Arial"/>
                <w:b/>
                <w:bCs/>
              </w:rPr>
              <w:t>Score</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925DD1" w14:textId="0336E34F" w:rsidR="4AC35C7D" w:rsidRPr="009171C1" w:rsidRDefault="4AC35C7D">
            <w:r w:rsidRPr="009A0242">
              <w:rPr>
                <w:rFonts w:ascii="Arial" w:eastAsia="Arial" w:hAnsi="Arial" w:cs="Arial"/>
                <w:b/>
                <w:bCs/>
              </w:rPr>
              <w:t>Evidence and Experience</w:t>
            </w:r>
          </w:p>
        </w:tc>
      </w:tr>
      <w:tr w:rsidR="009171C1" w:rsidRPr="009171C1" w14:paraId="7AAED871" w14:textId="77777777" w:rsidTr="4AC35C7D">
        <w:trPr>
          <w:trHeight w:val="6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79FF3" w14:textId="36866800" w:rsidR="4AC35C7D" w:rsidRPr="009171C1" w:rsidRDefault="4AC35C7D">
            <w:r w:rsidRPr="009A0242">
              <w:rPr>
                <w:rFonts w:ascii="Arial" w:eastAsia="Arial" w:hAnsi="Arial" w:cs="Arial"/>
              </w:rPr>
              <w:t>5 - Excellent</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3464B3" w14:textId="0A8A8CE6" w:rsidR="4AC35C7D" w:rsidRPr="009171C1" w:rsidRDefault="4AC35C7D">
            <w:r w:rsidRPr="009A0242">
              <w:rPr>
                <w:rFonts w:ascii="Arial" w:eastAsia="Arial" w:hAnsi="Arial" w:cs="Arial"/>
              </w:rPr>
              <w:t>The Potential Contractor’s response gives the Authority high confidence that the Potential Contractor has the experience of providing safety and environmental management because the evidence provided:</w:t>
            </w:r>
          </w:p>
          <w:p w14:paraId="427931D6" w14:textId="32AC537C" w:rsidR="4AC35C7D" w:rsidRPr="009A0242" w:rsidRDefault="4AC35C7D" w:rsidP="4AC35C7D">
            <w:pPr>
              <w:pStyle w:val="ListParagraph"/>
              <w:numPr>
                <w:ilvl w:val="1"/>
                <w:numId w:val="3"/>
              </w:numPr>
              <w:rPr>
                <w:rFonts w:ascii="Arial" w:eastAsia="Arial" w:hAnsi="Arial" w:cs="Arial"/>
              </w:rPr>
            </w:pPr>
            <w:r w:rsidRPr="009A0242">
              <w:rPr>
                <w:rFonts w:ascii="Arial" w:eastAsia="Arial" w:hAnsi="Arial" w:cs="Arial"/>
              </w:rPr>
              <w:t xml:space="preserve">Is of high quality, detail, clarity and is relevant to the question; and </w:t>
            </w:r>
          </w:p>
          <w:p w14:paraId="344ECCF3" w14:textId="1FBEC179" w:rsidR="4AC35C7D" w:rsidRPr="009A0242" w:rsidRDefault="4AC35C7D" w:rsidP="4AC35C7D">
            <w:pPr>
              <w:pStyle w:val="ListParagraph"/>
              <w:numPr>
                <w:ilvl w:val="1"/>
                <w:numId w:val="3"/>
              </w:numPr>
              <w:rPr>
                <w:rFonts w:ascii="Arial" w:eastAsia="Arial" w:hAnsi="Arial" w:cs="Arial"/>
              </w:rPr>
            </w:pPr>
            <w:r w:rsidRPr="009A0242">
              <w:rPr>
                <w:rFonts w:ascii="Arial" w:eastAsia="Arial" w:hAnsi="Arial" w:cs="Arial"/>
              </w:rPr>
              <w:t>Relates to examples which are of similar/or higher scale, technical scope or complexity to the Procurement.</w:t>
            </w:r>
          </w:p>
        </w:tc>
      </w:tr>
      <w:tr w:rsidR="009171C1" w:rsidRPr="009171C1" w14:paraId="2C4CE50F" w14:textId="77777777" w:rsidTr="4AC35C7D">
        <w:trPr>
          <w:trHeight w:val="6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935634" w14:textId="2D5A9B02" w:rsidR="4AC35C7D" w:rsidRPr="009171C1" w:rsidRDefault="4AC35C7D">
            <w:r w:rsidRPr="009A0242">
              <w:rPr>
                <w:rFonts w:ascii="Arial" w:eastAsia="Arial" w:hAnsi="Arial" w:cs="Arial"/>
              </w:rPr>
              <w:t>3 - Good</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8F18DD" w14:textId="7428EBD0" w:rsidR="4AC35C7D" w:rsidRPr="009171C1" w:rsidRDefault="4AC35C7D">
            <w:r w:rsidRPr="009A0242">
              <w:rPr>
                <w:rFonts w:ascii="Arial" w:eastAsia="Arial" w:hAnsi="Arial" w:cs="Arial"/>
              </w:rPr>
              <w:t>The Potential Contractor’s response gives the Authority confidence that the Potential Contractor has the experience of providing safety and environmental management because the evidence provided:</w:t>
            </w:r>
          </w:p>
          <w:p w14:paraId="3484D860" w14:textId="75724358" w:rsidR="4AC35C7D" w:rsidRPr="009A0242" w:rsidRDefault="4AC35C7D" w:rsidP="4AC35C7D">
            <w:pPr>
              <w:pStyle w:val="ListParagraph"/>
              <w:numPr>
                <w:ilvl w:val="0"/>
                <w:numId w:val="12"/>
              </w:numPr>
              <w:rPr>
                <w:rFonts w:ascii="Arial" w:eastAsia="Arial" w:hAnsi="Arial" w:cs="Arial"/>
              </w:rPr>
            </w:pPr>
            <w:r w:rsidRPr="009A0242">
              <w:rPr>
                <w:rFonts w:ascii="Arial" w:eastAsia="Arial" w:hAnsi="Arial" w:cs="Arial"/>
              </w:rPr>
              <w:t xml:space="preserve">Is of reasonable quality, detail, clarity and is mostly relevant to the question; and </w:t>
            </w:r>
          </w:p>
          <w:p w14:paraId="090DBE40" w14:textId="3DAA7F0F" w:rsidR="4AC35C7D" w:rsidRPr="009A0242" w:rsidRDefault="4AC35C7D" w:rsidP="4AC35C7D">
            <w:pPr>
              <w:pStyle w:val="ListParagraph"/>
              <w:numPr>
                <w:ilvl w:val="0"/>
                <w:numId w:val="12"/>
              </w:numPr>
              <w:rPr>
                <w:rFonts w:ascii="Arial" w:eastAsia="Arial" w:hAnsi="Arial" w:cs="Arial"/>
              </w:rPr>
            </w:pPr>
            <w:r w:rsidRPr="009A0242">
              <w:rPr>
                <w:rFonts w:ascii="Arial" w:eastAsia="Arial" w:hAnsi="Arial" w:cs="Arial"/>
              </w:rPr>
              <w:t>Relates to examples which are of a less comparable scale, technical scope or complexity to the Procurement.</w:t>
            </w:r>
          </w:p>
        </w:tc>
      </w:tr>
      <w:tr w:rsidR="009171C1" w:rsidRPr="009171C1" w14:paraId="72091449" w14:textId="77777777" w:rsidTr="4AC35C7D">
        <w:trPr>
          <w:trHeight w:val="6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0CC684" w14:textId="62B25790" w:rsidR="4AC35C7D" w:rsidRPr="009171C1" w:rsidRDefault="4AC35C7D">
            <w:r w:rsidRPr="009A0242">
              <w:rPr>
                <w:rFonts w:ascii="Arial" w:eastAsia="Arial" w:hAnsi="Arial" w:cs="Arial"/>
              </w:rPr>
              <w:t>1 - Poor</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3BE063" w14:textId="107520ED" w:rsidR="4AC35C7D" w:rsidRPr="009171C1" w:rsidRDefault="4AC35C7D">
            <w:r w:rsidRPr="009A0242">
              <w:rPr>
                <w:rFonts w:ascii="Arial" w:eastAsia="Arial" w:hAnsi="Arial" w:cs="Arial"/>
              </w:rPr>
              <w:t>The Potential Contractor’s response gives the Authority low confidence that the Potential Contractor has the experience of providing safety and environmental management because the evidence provided:</w:t>
            </w:r>
          </w:p>
          <w:p w14:paraId="17B28ED7" w14:textId="6E6022D5" w:rsidR="4AC35C7D" w:rsidRPr="009A0242" w:rsidRDefault="4AC35C7D" w:rsidP="4AC35C7D">
            <w:pPr>
              <w:pStyle w:val="ListParagraph"/>
              <w:numPr>
                <w:ilvl w:val="0"/>
                <w:numId w:val="12"/>
              </w:numPr>
              <w:jc w:val="both"/>
              <w:rPr>
                <w:rFonts w:ascii="Arial" w:eastAsia="Arial" w:hAnsi="Arial" w:cs="Arial"/>
              </w:rPr>
            </w:pPr>
            <w:r w:rsidRPr="009A0242">
              <w:rPr>
                <w:rFonts w:ascii="Arial" w:eastAsia="Arial" w:hAnsi="Arial" w:cs="Arial"/>
              </w:rPr>
              <w:t xml:space="preserve">Is of low quality, detail, clarity and is not entirely relevant to the question; and </w:t>
            </w:r>
          </w:p>
          <w:p w14:paraId="52098FF8" w14:textId="4F402EF1" w:rsidR="4AC35C7D" w:rsidRPr="009A0242" w:rsidRDefault="4AC35C7D" w:rsidP="4AC35C7D">
            <w:pPr>
              <w:pStyle w:val="ListParagraph"/>
              <w:numPr>
                <w:ilvl w:val="0"/>
                <w:numId w:val="12"/>
              </w:numPr>
              <w:jc w:val="both"/>
              <w:rPr>
                <w:rFonts w:ascii="Arial" w:eastAsia="Arial" w:hAnsi="Arial" w:cs="Arial"/>
              </w:rPr>
            </w:pPr>
            <w:r w:rsidRPr="009A0242">
              <w:rPr>
                <w:rFonts w:ascii="Arial" w:eastAsia="Arial" w:hAnsi="Arial" w:cs="Arial"/>
              </w:rPr>
              <w:t>Relates to examples which are not of comparable scale, technical scope or complexity to the Procurement.</w:t>
            </w:r>
          </w:p>
        </w:tc>
      </w:tr>
      <w:tr w:rsidR="009171C1" w:rsidRPr="009171C1" w14:paraId="72C81F59" w14:textId="77777777" w:rsidTr="4AC35C7D">
        <w:trPr>
          <w:trHeight w:val="6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467F18" w14:textId="481247C6" w:rsidR="4AC35C7D" w:rsidRPr="009171C1" w:rsidRDefault="4AC35C7D">
            <w:r w:rsidRPr="009A0242">
              <w:rPr>
                <w:rFonts w:ascii="Arial" w:eastAsia="Arial" w:hAnsi="Arial" w:cs="Arial"/>
              </w:rPr>
              <w:t>0 – Fail</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12772D" w14:textId="4759F3C7" w:rsidR="4AC35C7D" w:rsidRPr="009171C1" w:rsidRDefault="4AC35C7D">
            <w:r w:rsidRPr="009A0242">
              <w:rPr>
                <w:rFonts w:ascii="Arial" w:eastAsia="Arial" w:hAnsi="Arial" w:cs="Arial"/>
              </w:rPr>
              <w:t xml:space="preserve">The Potential Contractor’s response gives the Authority no confidence that the Potential Contractor has the experience of providing safety and </w:t>
            </w:r>
            <w:r w:rsidRPr="009A0242">
              <w:rPr>
                <w:rFonts w:ascii="Arial" w:eastAsia="Arial" w:hAnsi="Arial" w:cs="Arial"/>
              </w:rPr>
              <w:lastRenderedPageBreak/>
              <w:t>environmental management because the Potential Contractor has not provided any evidence and/or relevant evidence.</w:t>
            </w:r>
          </w:p>
        </w:tc>
      </w:tr>
    </w:tbl>
    <w:p w14:paraId="08E2B6AD" w14:textId="3CAC8EB5" w:rsidR="025A969A" w:rsidRPr="009171C1" w:rsidRDefault="025A969A" w:rsidP="4AC35C7D">
      <w:r w:rsidRPr="009A0242">
        <w:rPr>
          <w:rFonts w:ascii="Arial" w:eastAsia="Arial" w:hAnsi="Arial" w:cs="Arial"/>
          <w:b/>
          <w:bCs/>
        </w:rPr>
        <w:lastRenderedPageBreak/>
        <w:t xml:space="preserve"> </w:t>
      </w:r>
    </w:p>
    <w:p w14:paraId="7B47D157" w14:textId="7256B788" w:rsidR="025A969A" w:rsidRPr="009171C1" w:rsidRDefault="025A969A" w:rsidP="4AC35C7D">
      <w:r w:rsidRPr="009A0242">
        <w:rPr>
          <w:rFonts w:ascii="Arial" w:eastAsia="Arial" w:hAnsi="Arial" w:cs="Arial"/>
          <w:b/>
          <w:bCs/>
        </w:rPr>
        <w:t>6.</w:t>
      </w:r>
      <w:r w:rsidR="00F67B67">
        <w:rPr>
          <w:rFonts w:ascii="Arial" w:eastAsia="Arial" w:hAnsi="Arial" w:cs="Arial"/>
          <w:b/>
          <w:bCs/>
        </w:rPr>
        <w:t>3.2</w:t>
      </w:r>
      <w:r w:rsidRPr="009A0242">
        <w:rPr>
          <w:rFonts w:ascii="Arial" w:eastAsia="Arial" w:hAnsi="Arial" w:cs="Arial"/>
          <w:b/>
          <w:bCs/>
        </w:rPr>
        <w:t xml:space="preserve"> - Receipt of Enforcement or Remedial Orders</w:t>
      </w:r>
    </w:p>
    <w:p w14:paraId="4975B43B" w14:textId="5231FDD0" w:rsidR="025A969A" w:rsidRPr="009171C1" w:rsidRDefault="025A969A" w:rsidP="4AC35C7D">
      <w:r w:rsidRPr="009A0242">
        <w:rPr>
          <w:rFonts w:ascii="Arial" w:eastAsia="Arial" w:hAnsi="Arial" w:cs="Arial"/>
          <w:b/>
          <w:bCs/>
        </w:rPr>
        <w:t xml:space="preserve"> </w:t>
      </w:r>
    </w:p>
    <w:p w14:paraId="1780CA3B" w14:textId="37CA5713" w:rsidR="025A969A" w:rsidRPr="009171C1" w:rsidRDefault="025A969A" w:rsidP="4AC35C7D">
      <w:r w:rsidRPr="009A0242">
        <w:rPr>
          <w:rFonts w:ascii="Arial" w:eastAsia="Arial" w:hAnsi="Arial" w:cs="Arial"/>
        </w:rPr>
        <w:t xml:space="preserve">Has the Applicant or any of its Directors or Executive Officers been in receipt of enforcement/remedial orders from the Health and Safety Executive (HSE) (or equivalent body) in the last 3 years? If the answer is yes, please </w:t>
      </w:r>
      <w:proofErr w:type="gramStart"/>
      <w:r w:rsidRPr="009A0242">
        <w:rPr>
          <w:rFonts w:ascii="Arial" w:eastAsia="Arial" w:hAnsi="Arial" w:cs="Arial"/>
        </w:rPr>
        <w:t>provide</w:t>
      </w:r>
      <w:proofErr w:type="gramEnd"/>
      <w:r w:rsidRPr="009A0242">
        <w:rPr>
          <w:rFonts w:ascii="Arial" w:eastAsia="Arial" w:hAnsi="Arial" w:cs="Arial"/>
        </w:rPr>
        <w:t xml:space="preserve"> evidence outlining what action the Applicant has taken to resolve issues raised.</w:t>
      </w:r>
    </w:p>
    <w:p w14:paraId="1BB4E215" w14:textId="4AA9B3BB" w:rsidR="025A969A" w:rsidRPr="009171C1" w:rsidRDefault="025A969A" w:rsidP="4AC35C7D">
      <w:r w:rsidRPr="009A0242">
        <w:rPr>
          <w:rFonts w:ascii="Arial" w:eastAsia="Arial" w:hAnsi="Arial" w:cs="Arial"/>
        </w:rPr>
        <w:t xml:space="preserve"> </w:t>
      </w:r>
    </w:p>
    <w:p w14:paraId="1103A147" w14:textId="03CBCA7B" w:rsidR="025A969A" w:rsidRPr="009171C1" w:rsidRDefault="025A969A" w:rsidP="4AC35C7D">
      <w:r w:rsidRPr="009A0242">
        <w:rPr>
          <w:rFonts w:ascii="Arial" w:eastAsia="Arial" w:hAnsi="Arial" w:cs="Arial"/>
        </w:rPr>
        <w:t>Question 6.</w:t>
      </w:r>
      <w:r w:rsidR="005A38D7">
        <w:rPr>
          <w:rFonts w:ascii="Arial" w:eastAsia="Arial" w:hAnsi="Arial" w:cs="Arial"/>
        </w:rPr>
        <w:t>3.2</w:t>
      </w:r>
      <w:r w:rsidRPr="009A0242">
        <w:rPr>
          <w:rFonts w:ascii="Arial" w:eastAsia="Arial" w:hAnsi="Arial" w:cs="Arial"/>
        </w:rPr>
        <w:t xml:space="preserve"> will be assessed as follows:</w:t>
      </w:r>
    </w:p>
    <w:p w14:paraId="0A1D42AD" w14:textId="49FB1082" w:rsidR="025A969A" w:rsidRPr="009171C1" w:rsidRDefault="025A969A" w:rsidP="4AC35C7D">
      <w:r w:rsidRPr="009A0242">
        <w:rPr>
          <w:rFonts w:ascii="Arial" w:eastAsia="Arial" w:hAnsi="Arial" w:cs="Arial"/>
          <w:b/>
          <w:bCs/>
        </w:rPr>
        <w:t xml:space="preserve"> </w:t>
      </w:r>
    </w:p>
    <w:tbl>
      <w:tblPr>
        <w:tblW w:w="0" w:type="auto"/>
        <w:tblLayout w:type="fixed"/>
        <w:tblLook w:val="06A0" w:firstRow="1" w:lastRow="0" w:firstColumn="1" w:lastColumn="0" w:noHBand="1" w:noVBand="1"/>
      </w:tblPr>
      <w:tblGrid>
        <w:gridCol w:w="990"/>
        <w:gridCol w:w="8025"/>
      </w:tblGrid>
      <w:tr w:rsidR="009171C1" w:rsidRPr="009171C1" w14:paraId="45A5BCA4" w14:textId="77777777" w:rsidTr="4AC35C7D">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D15DF" w14:textId="23F45DDA" w:rsidR="4AC35C7D" w:rsidRPr="009171C1" w:rsidRDefault="4AC35C7D">
            <w:r w:rsidRPr="009A0242">
              <w:rPr>
                <w:rFonts w:ascii="Arial" w:eastAsia="Arial" w:hAnsi="Arial" w:cs="Arial"/>
                <w:b/>
                <w:bCs/>
              </w:rPr>
              <w:t>Score</w:t>
            </w:r>
          </w:p>
        </w:tc>
        <w:tc>
          <w:tcPr>
            <w:tcW w:w="8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9FFA4E" w14:textId="72831406" w:rsidR="4AC35C7D" w:rsidRPr="009171C1" w:rsidRDefault="4AC35C7D">
            <w:r w:rsidRPr="009A0242">
              <w:rPr>
                <w:rFonts w:ascii="Arial" w:eastAsia="Arial" w:hAnsi="Arial" w:cs="Arial"/>
                <w:b/>
                <w:bCs/>
              </w:rPr>
              <w:t>Evidence and Experience</w:t>
            </w:r>
          </w:p>
        </w:tc>
      </w:tr>
      <w:tr w:rsidR="009171C1" w:rsidRPr="009171C1" w14:paraId="35074F73" w14:textId="77777777" w:rsidTr="4AC35C7D">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5D8106" w14:textId="4E779450" w:rsidR="4AC35C7D" w:rsidRPr="009171C1" w:rsidRDefault="4AC35C7D">
            <w:r w:rsidRPr="009A0242">
              <w:rPr>
                <w:rFonts w:ascii="Arial" w:eastAsia="Arial" w:hAnsi="Arial" w:cs="Arial"/>
              </w:rPr>
              <w:t>Pass</w:t>
            </w:r>
          </w:p>
        </w:tc>
        <w:tc>
          <w:tcPr>
            <w:tcW w:w="8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67FF5B" w14:textId="428AC9CA" w:rsidR="4AC35C7D" w:rsidRPr="009171C1" w:rsidRDefault="4AC35C7D">
            <w:r w:rsidRPr="009A0242">
              <w:rPr>
                <w:rFonts w:ascii="Arial" w:eastAsia="Arial" w:hAnsi="Arial" w:cs="Arial"/>
              </w:rPr>
              <w:t>The Potential Contractor or any of its Directors or Executive Officers have not been in receipt of enforcement/remedial orders in relation to the Health and Safety Executive (or equivalent body) in the last 3 years.</w:t>
            </w:r>
          </w:p>
          <w:p w14:paraId="4D4806A9" w14:textId="22390378" w:rsidR="4AC35C7D" w:rsidRPr="009171C1" w:rsidRDefault="4AC35C7D">
            <w:r w:rsidRPr="009A0242">
              <w:rPr>
                <w:rFonts w:ascii="Arial" w:eastAsia="Arial" w:hAnsi="Arial" w:cs="Arial"/>
              </w:rPr>
              <w:t xml:space="preserve"> The Potential Contractor or any of its Directors or Executive Officers have taken the appropriate action to resolve any issues raised in response to enforcement/remedial orders in relation to the HSE (or equivalent body) in the last 3 years. This must include a letter from HSE informing the issue has been resolved. </w:t>
            </w:r>
          </w:p>
        </w:tc>
      </w:tr>
      <w:tr w:rsidR="009171C1" w:rsidRPr="009171C1" w14:paraId="54F8AE49" w14:textId="77777777" w:rsidTr="4AC35C7D">
        <w:trPr>
          <w:trHeight w:val="705"/>
        </w:trPr>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81EC47" w14:textId="7501AB7F" w:rsidR="4AC35C7D" w:rsidRPr="009171C1" w:rsidRDefault="4AC35C7D">
            <w:r w:rsidRPr="009A0242">
              <w:rPr>
                <w:rFonts w:ascii="Arial" w:eastAsia="Arial" w:hAnsi="Arial" w:cs="Arial"/>
              </w:rPr>
              <w:t>Fail</w:t>
            </w:r>
          </w:p>
        </w:tc>
        <w:tc>
          <w:tcPr>
            <w:tcW w:w="8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8CC8D" w14:textId="65055800" w:rsidR="4AC35C7D" w:rsidRPr="009171C1" w:rsidRDefault="4AC35C7D">
            <w:r w:rsidRPr="009A0242">
              <w:rPr>
                <w:rFonts w:ascii="Arial" w:eastAsia="Arial" w:hAnsi="Arial" w:cs="Arial"/>
              </w:rPr>
              <w:t>The Potential Contractor or any of its Directors or Executive Officers have received enforcement/remedial orders in relation to the HSE (or equivalent body) in the last 3 years and have failed to take appropriate action to resolve issues raised.</w:t>
            </w:r>
          </w:p>
        </w:tc>
      </w:tr>
    </w:tbl>
    <w:p w14:paraId="3D03D85A" w14:textId="0363B546" w:rsidR="025A969A" w:rsidRPr="009171C1" w:rsidRDefault="025A969A" w:rsidP="4AC35C7D">
      <w:r w:rsidRPr="009A0242">
        <w:rPr>
          <w:rFonts w:ascii="Arial" w:eastAsia="Arial" w:hAnsi="Arial" w:cs="Arial"/>
          <w:b/>
          <w:bCs/>
        </w:rPr>
        <w:t xml:space="preserve"> </w:t>
      </w:r>
    </w:p>
    <w:p w14:paraId="1849F708" w14:textId="0046E6F8" w:rsidR="025A969A" w:rsidRPr="009171C1" w:rsidRDefault="025A969A" w:rsidP="4AC35C7D">
      <w:pPr>
        <w:spacing w:line="250" w:lineRule="auto"/>
        <w:jc w:val="both"/>
      </w:pPr>
      <w:r w:rsidRPr="009A0242">
        <w:rPr>
          <w:rFonts w:ascii="Arial" w:eastAsia="Arial" w:hAnsi="Arial" w:cs="Arial"/>
          <w:b/>
          <w:bCs/>
        </w:rPr>
        <w:t>6.</w:t>
      </w:r>
      <w:r w:rsidR="00EC06BF">
        <w:rPr>
          <w:rFonts w:ascii="Arial" w:eastAsia="Arial" w:hAnsi="Arial" w:cs="Arial"/>
          <w:b/>
          <w:bCs/>
        </w:rPr>
        <w:t>2.9</w:t>
      </w:r>
      <w:r w:rsidRPr="009A0242">
        <w:rPr>
          <w:rFonts w:ascii="Arial" w:eastAsia="Arial" w:hAnsi="Arial" w:cs="Arial"/>
          <w:b/>
          <w:bCs/>
        </w:rPr>
        <w:t xml:space="preserve"> - Certification for Quality Management Systems</w:t>
      </w:r>
    </w:p>
    <w:p w14:paraId="625B020D" w14:textId="6E65453C" w:rsidR="025A969A" w:rsidRPr="009171C1" w:rsidRDefault="025A969A" w:rsidP="4AC35C7D">
      <w:pPr>
        <w:spacing w:line="250" w:lineRule="auto"/>
        <w:jc w:val="both"/>
      </w:pPr>
      <w:r w:rsidRPr="009A0242">
        <w:rPr>
          <w:rFonts w:ascii="Arial" w:eastAsia="Arial" w:hAnsi="Arial" w:cs="Arial"/>
        </w:rPr>
        <w:t xml:space="preserve">Please provide details and copies of the Applicant’s current certification for any Quality Management Systems (QMS) operated by the Company (ISO 9001:2015 UKAS accredited or equivalent), including throughout your supply chain, to supply electrical distribution systems. </w:t>
      </w:r>
    </w:p>
    <w:p w14:paraId="17E2B4CB" w14:textId="2F4E5A65" w:rsidR="025A969A" w:rsidRPr="009171C1" w:rsidRDefault="025A969A" w:rsidP="4AC35C7D">
      <w:pPr>
        <w:spacing w:line="250" w:lineRule="auto"/>
        <w:jc w:val="both"/>
      </w:pPr>
      <w:r w:rsidRPr="009A0242">
        <w:rPr>
          <w:rFonts w:ascii="Arial" w:eastAsia="Arial" w:hAnsi="Arial" w:cs="Arial"/>
        </w:rPr>
        <w:t>Where no quality certification is currently held, please detail the steps the Applicant is taking to obtain certification. The Applicant must be at a minimum able to evidence they are at the second stage of obtaining ISO 9001:2015 UKAS accredited or equivalent stage for a different accreditation.</w:t>
      </w:r>
    </w:p>
    <w:p w14:paraId="3B257712" w14:textId="3B175970" w:rsidR="025A969A" w:rsidRPr="009171C1" w:rsidRDefault="025A969A" w:rsidP="4AC35C7D">
      <w:pPr>
        <w:spacing w:line="250" w:lineRule="auto"/>
        <w:jc w:val="both"/>
      </w:pPr>
      <w:r w:rsidRPr="009A0242">
        <w:rPr>
          <w:rFonts w:ascii="Arial" w:eastAsia="Arial" w:hAnsi="Arial" w:cs="Arial"/>
        </w:rPr>
        <w:t>Question 6.</w:t>
      </w:r>
      <w:r w:rsidR="00EC06BF">
        <w:rPr>
          <w:rFonts w:ascii="Arial" w:eastAsia="Arial" w:hAnsi="Arial" w:cs="Arial"/>
        </w:rPr>
        <w:t>2.9</w:t>
      </w:r>
      <w:r w:rsidRPr="009A0242">
        <w:rPr>
          <w:rFonts w:ascii="Arial" w:eastAsia="Arial" w:hAnsi="Arial" w:cs="Arial"/>
        </w:rPr>
        <w:t xml:space="preserve"> will be assessed as follows:</w:t>
      </w:r>
    </w:p>
    <w:tbl>
      <w:tblPr>
        <w:tblW w:w="0" w:type="auto"/>
        <w:tblLayout w:type="fixed"/>
        <w:tblLook w:val="06A0" w:firstRow="1" w:lastRow="0" w:firstColumn="1" w:lastColumn="0" w:noHBand="1" w:noVBand="1"/>
      </w:tblPr>
      <w:tblGrid>
        <w:gridCol w:w="1125"/>
        <w:gridCol w:w="7890"/>
      </w:tblGrid>
      <w:tr w:rsidR="009171C1" w:rsidRPr="009171C1" w14:paraId="4593BA04" w14:textId="77777777" w:rsidTr="4AC35C7D">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729DEE" w14:textId="1860F3B7" w:rsidR="4AC35C7D" w:rsidRPr="009171C1" w:rsidRDefault="4AC35C7D" w:rsidP="4AC35C7D">
            <w:pPr>
              <w:spacing w:line="250" w:lineRule="auto"/>
              <w:jc w:val="both"/>
            </w:pPr>
            <w:r w:rsidRPr="009A0242">
              <w:rPr>
                <w:rFonts w:ascii="Arial" w:eastAsia="Arial" w:hAnsi="Arial" w:cs="Arial"/>
                <w:b/>
                <w:bCs/>
              </w:rPr>
              <w:t>Score</w:t>
            </w:r>
          </w:p>
        </w:tc>
        <w:tc>
          <w:tcPr>
            <w:tcW w:w="7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B7BFD" w14:textId="712CA137" w:rsidR="4AC35C7D" w:rsidRPr="009171C1" w:rsidRDefault="4AC35C7D" w:rsidP="4AC35C7D">
            <w:pPr>
              <w:spacing w:line="250" w:lineRule="auto"/>
              <w:jc w:val="both"/>
            </w:pPr>
            <w:r w:rsidRPr="009A0242">
              <w:rPr>
                <w:rFonts w:ascii="Arial" w:eastAsia="Arial" w:hAnsi="Arial" w:cs="Arial"/>
                <w:b/>
                <w:bCs/>
              </w:rPr>
              <w:t>Evidence and Experience</w:t>
            </w:r>
          </w:p>
        </w:tc>
      </w:tr>
      <w:tr w:rsidR="009171C1" w:rsidRPr="009171C1" w14:paraId="4DA95499" w14:textId="77777777" w:rsidTr="4AC35C7D">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3E0F51" w14:textId="15814620" w:rsidR="4AC35C7D" w:rsidRPr="009171C1" w:rsidRDefault="4AC35C7D" w:rsidP="4AC35C7D">
            <w:pPr>
              <w:spacing w:line="250" w:lineRule="auto"/>
              <w:jc w:val="both"/>
            </w:pPr>
            <w:r w:rsidRPr="009A0242">
              <w:rPr>
                <w:rFonts w:ascii="Arial" w:eastAsia="Arial" w:hAnsi="Arial" w:cs="Arial"/>
              </w:rPr>
              <w:t>Pass</w:t>
            </w:r>
          </w:p>
        </w:tc>
        <w:tc>
          <w:tcPr>
            <w:tcW w:w="7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D3A450" w14:textId="59C65881" w:rsidR="4AC35C7D" w:rsidRPr="009171C1" w:rsidRDefault="4AC35C7D" w:rsidP="4AC35C7D">
            <w:pPr>
              <w:spacing w:line="250" w:lineRule="auto"/>
              <w:jc w:val="both"/>
            </w:pPr>
            <w:r w:rsidRPr="009A0242">
              <w:rPr>
                <w:rFonts w:ascii="Arial" w:eastAsia="Arial" w:hAnsi="Arial" w:cs="Arial"/>
              </w:rPr>
              <w:t xml:space="preserve">The Potential Contractor has provided relevant evidence to demonstrate certification for QMS or has given the Authority evidence  that the Potential Contractor has the ability to obtain the required certification. The Applicant must </w:t>
            </w:r>
            <w:r w:rsidRPr="009A0242">
              <w:rPr>
                <w:rFonts w:ascii="Arial" w:eastAsia="Arial" w:hAnsi="Arial" w:cs="Arial"/>
              </w:rPr>
              <w:lastRenderedPageBreak/>
              <w:t>be at a minimum able to evidence they are at the second stage of obtaining ISO 9001:2015 UKAS accredited or equivalent stage for a different accreditation.</w:t>
            </w:r>
          </w:p>
        </w:tc>
      </w:tr>
      <w:tr w:rsidR="009171C1" w:rsidRPr="009171C1" w14:paraId="7576A3FA" w14:textId="77777777" w:rsidTr="4AC35C7D">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940A2" w14:textId="2810DE00" w:rsidR="4AC35C7D" w:rsidRPr="009171C1" w:rsidRDefault="4AC35C7D" w:rsidP="4AC35C7D">
            <w:pPr>
              <w:spacing w:line="250" w:lineRule="auto"/>
              <w:jc w:val="both"/>
            </w:pPr>
            <w:r w:rsidRPr="009A0242">
              <w:rPr>
                <w:rFonts w:ascii="Arial" w:eastAsia="Arial" w:hAnsi="Arial" w:cs="Arial"/>
              </w:rPr>
              <w:lastRenderedPageBreak/>
              <w:t>Fail</w:t>
            </w:r>
          </w:p>
        </w:tc>
        <w:tc>
          <w:tcPr>
            <w:tcW w:w="7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914658" w14:textId="4BFFB70C" w:rsidR="4AC35C7D" w:rsidRPr="009171C1" w:rsidRDefault="4AC35C7D" w:rsidP="4AC35C7D">
            <w:pPr>
              <w:spacing w:line="252" w:lineRule="auto"/>
              <w:jc w:val="both"/>
            </w:pPr>
            <w:r w:rsidRPr="009A0242">
              <w:rPr>
                <w:rFonts w:ascii="Arial" w:eastAsia="Arial" w:hAnsi="Arial" w:cs="Arial"/>
              </w:rPr>
              <w:t>The Potential Contractor has not provided any evidence to demonstrate certification for QMS or has not provided relevant evidence to demonstrate the Potential Contractor’s ability to obtain the required certification.</w:t>
            </w:r>
          </w:p>
        </w:tc>
      </w:tr>
    </w:tbl>
    <w:p w14:paraId="4F9ED22E" w14:textId="1DD3388B" w:rsidR="025A969A" w:rsidRPr="009171C1" w:rsidRDefault="025A969A" w:rsidP="4AC35C7D">
      <w:pPr>
        <w:spacing w:line="250" w:lineRule="auto"/>
      </w:pPr>
      <w:r w:rsidRPr="009A0242">
        <w:rPr>
          <w:rFonts w:ascii="Arial" w:eastAsia="Arial" w:hAnsi="Arial" w:cs="Arial"/>
          <w:b/>
          <w:bCs/>
        </w:rPr>
        <w:t xml:space="preserve"> </w:t>
      </w:r>
    </w:p>
    <w:p w14:paraId="0F6F662A" w14:textId="09CEF103" w:rsidR="025A969A" w:rsidRPr="009171C1" w:rsidRDefault="025A969A" w:rsidP="4AC35C7D">
      <w:pPr>
        <w:spacing w:line="250" w:lineRule="auto"/>
        <w:jc w:val="both"/>
      </w:pPr>
      <w:r w:rsidRPr="009A0242">
        <w:rPr>
          <w:rFonts w:ascii="Arial" w:eastAsia="Arial" w:hAnsi="Arial" w:cs="Arial"/>
          <w:b/>
          <w:bCs/>
        </w:rPr>
        <w:t>6.</w:t>
      </w:r>
      <w:r w:rsidR="00EC06BF">
        <w:rPr>
          <w:rFonts w:ascii="Arial" w:eastAsia="Arial" w:hAnsi="Arial" w:cs="Arial"/>
          <w:b/>
          <w:bCs/>
        </w:rPr>
        <w:t>2.10</w:t>
      </w:r>
      <w:r w:rsidRPr="009A0242">
        <w:rPr>
          <w:rFonts w:ascii="Arial" w:eastAsia="Arial" w:hAnsi="Arial" w:cs="Arial"/>
          <w:b/>
          <w:bCs/>
        </w:rPr>
        <w:t xml:space="preserve"> – Utilisation of Effective Quality Assurance Procedures</w:t>
      </w:r>
    </w:p>
    <w:p w14:paraId="4FBA4273" w14:textId="7C202061" w:rsidR="025A969A" w:rsidRPr="009171C1" w:rsidRDefault="025A969A" w:rsidP="4AC35C7D">
      <w:pPr>
        <w:jc w:val="both"/>
      </w:pPr>
      <w:r w:rsidRPr="009A0242">
        <w:rPr>
          <w:rFonts w:ascii="Arial" w:eastAsia="Arial" w:hAnsi="Arial" w:cs="Arial"/>
          <w:b/>
          <w:bCs/>
        </w:rPr>
        <w:t xml:space="preserve">Aim: </w:t>
      </w:r>
      <w:r w:rsidRPr="009A0242">
        <w:rPr>
          <w:rFonts w:ascii="Arial" w:eastAsia="Arial" w:hAnsi="Arial" w:cs="Arial"/>
        </w:rPr>
        <w:t xml:space="preserve">The Authority requires assurance that the Potential Contractor has effective Quality Management Systems (QMS).  </w:t>
      </w:r>
    </w:p>
    <w:p w14:paraId="2B68D77A" w14:textId="36ED6404" w:rsidR="025A969A" w:rsidRPr="009171C1" w:rsidRDefault="025A969A" w:rsidP="4AC35C7D">
      <w:r w:rsidRPr="009A0242">
        <w:rPr>
          <w:rFonts w:ascii="Arial" w:eastAsia="Arial" w:hAnsi="Arial" w:cs="Arial"/>
        </w:rPr>
        <w:t xml:space="preserve"> </w:t>
      </w:r>
    </w:p>
    <w:p w14:paraId="750BA9BB" w14:textId="4F406130" w:rsidR="025A969A" w:rsidRPr="009171C1" w:rsidRDefault="025A969A" w:rsidP="4AC35C7D">
      <w:r w:rsidRPr="009A0242">
        <w:rPr>
          <w:rFonts w:ascii="Arial" w:eastAsia="Arial" w:hAnsi="Arial" w:cs="Arial"/>
          <w:b/>
          <w:bCs/>
        </w:rPr>
        <w:t>Evidence:</w:t>
      </w:r>
      <w:r w:rsidRPr="009A0242">
        <w:rPr>
          <w:rFonts w:ascii="Arial" w:eastAsia="Arial" w:hAnsi="Arial" w:cs="Arial"/>
        </w:rPr>
        <w:t xml:space="preserve"> The Applicant should provide evidence of where it has successfully utilised effective quality assurance processes and procedures, by reference to no more than two (2) examples undertaken within the last three (3) years. </w:t>
      </w:r>
    </w:p>
    <w:p w14:paraId="2894A491" w14:textId="677074C6" w:rsidR="025A969A" w:rsidRPr="009171C1" w:rsidRDefault="025A969A" w:rsidP="4AC35C7D">
      <w:r w:rsidRPr="009A0242">
        <w:rPr>
          <w:rFonts w:ascii="Arial" w:eastAsia="Arial" w:hAnsi="Arial" w:cs="Arial"/>
        </w:rPr>
        <w:t xml:space="preserve"> </w:t>
      </w:r>
    </w:p>
    <w:p w14:paraId="707604AE" w14:textId="370BF07B" w:rsidR="025A969A" w:rsidRPr="009171C1" w:rsidRDefault="025A969A" w:rsidP="4AC35C7D">
      <w:pPr>
        <w:spacing w:line="250" w:lineRule="auto"/>
        <w:jc w:val="both"/>
      </w:pPr>
      <w:r w:rsidRPr="009A0242">
        <w:rPr>
          <w:rFonts w:ascii="Arial" w:eastAsia="Arial" w:hAnsi="Arial" w:cs="Arial"/>
          <w:b/>
          <w:bCs/>
        </w:rPr>
        <w:t>Guidance</w:t>
      </w:r>
      <w:r w:rsidRPr="009A0242">
        <w:rPr>
          <w:rFonts w:ascii="Arial" w:eastAsia="Arial" w:hAnsi="Arial" w:cs="Arial"/>
        </w:rPr>
        <w:t>: A high-scoring answer would, taking the examples as a whole, include details of the following points (stating clearly which of the examples are relevant to each point):</w:t>
      </w:r>
    </w:p>
    <w:p w14:paraId="0CAE523D" w14:textId="2A1E523B" w:rsidR="025A969A" w:rsidRPr="009A0242" w:rsidRDefault="025A969A" w:rsidP="4AC35C7D">
      <w:pPr>
        <w:pStyle w:val="ListParagraph"/>
        <w:numPr>
          <w:ilvl w:val="1"/>
          <w:numId w:val="2"/>
        </w:numPr>
        <w:rPr>
          <w:rFonts w:ascii="Arial" w:eastAsia="Arial" w:hAnsi="Arial" w:cs="Arial"/>
        </w:rPr>
      </w:pPr>
      <w:r w:rsidRPr="009A0242">
        <w:rPr>
          <w:rFonts w:ascii="Arial" w:eastAsia="Arial" w:hAnsi="Arial" w:cs="Arial"/>
        </w:rPr>
        <w:t>Describe the procedures utilised for identifying and recording non-compliant work (in terms of quality).</w:t>
      </w:r>
    </w:p>
    <w:p w14:paraId="20C45F4E" w14:textId="7B805333" w:rsidR="025A969A" w:rsidRPr="009A0242" w:rsidRDefault="025A969A" w:rsidP="4AC35C7D">
      <w:pPr>
        <w:pStyle w:val="ListParagraph"/>
        <w:numPr>
          <w:ilvl w:val="1"/>
          <w:numId w:val="2"/>
        </w:numPr>
        <w:rPr>
          <w:rFonts w:ascii="Arial" w:eastAsia="Arial" w:hAnsi="Arial" w:cs="Arial"/>
        </w:rPr>
      </w:pPr>
      <w:r w:rsidRPr="009A0242">
        <w:rPr>
          <w:rFonts w:ascii="Arial" w:eastAsia="Arial" w:hAnsi="Arial" w:cs="Arial"/>
        </w:rPr>
        <w:t>Summarise the processes utilised for implementing corrective and preventive actions.</w:t>
      </w:r>
    </w:p>
    <w:p w14:paraId="4D71046D" w14:textId="2DDBA8E3" w:rsidR="025A969A" w:rsidRPr="009A0242" w:rsidRDefault="025A969A" w:rsidP="4AC35C7D">
      <w:pPr>
        <w:pStyle w:val="ListParagraph"/>
        <w:numPr>
          <w:ilvl w:val="1"/>
          <w:numId w:val="2"/>
        </w:numPr>
        <w:rPr>
          <w:rFonts w:ascii="Arial" w:eastAsia="Arial" w:hAnsi="Arial" w:cs="Arial"/>
        </w:rPr>
      </w:pPr>
      <w:r w:rsidRPr="009A0242">
        <w:rPr>
          <w:rFonts w:ascii="Arial" w:eastAsia="Arial" w:hAnsi="Arial" w:cs="Arial"/>
        </w:rPr>
        <w:t>If used, describe how the process is applied to sub-contractors, including:</w:t>
      </w:r>
    </w:p>
    <w:p w14:paraId="5FD2D9AC" w14:textId="00B354AF" w:rsidR="025A969A" w:rsidRPr="009A0242" w:rsidRDefault="025A969A" w:rsidP="4AC35C7D">
      <w:pPr>
        <w:pStyle w:val="ListParagraph"/>
        <w:numPr>
          <w:ilvl w:val="2"/>
          <w:numId w:val="2"/>
        </w:numPr>
        <w:rPr>
          <w:rFonts w:ascii="Arial" w:eastAsia="Arial" w:hAnsi="Arial" w:cs="Arial"/>
        </w:rPr>
      </w:pPr>
      <w:r w:rsidRPr="009A0242">
        <w:rPr>
          <w:rFonts w:ascii="Arial" w:eastAsia="Arial" w:hAnsi="Arial" w:cs="Arial"/>
        </w:rPr>
        <w:t xml:space="preserve">How sub-contractors were notified of prime contract Quality Assurance conditions and provide details of the method by which they were ‘flowed down’ in sub-contract orders. </w:t>
      </w:r>
    </w:p>
    <w:p w14:paraId="21CA5384" w14:textId="5C7DFFFE" w:rsidR="025A969A" w:rsidRPr="009A0242" w:rsidRDefault="025A969A" w:rsidP="4AC35C7D">
      <w:pPr>
        <w:pStyle w:val="ListParagraph"/>
        <w:numPr>
          <w:ilvl w:val="2"/>
          <w:numId w:val="2"/>
        </w:numPr>
        <w:rPr>
          <w:rFonts w:ascii="Arial" w:eastAsia="Arial" w:hAnsi="Arial" w:cs="Arial"/>
        </w:rPr>
      </w:pPr>
      <w:r w:rsidRPr="009A0242">
        <w:rPr>
          <w:rFonts w:ascii="Arial" w:eastAsia="Arial" w:hAnsi="Arial" w:cs="Arial"/>
        </w:rPr>
        <w:t xml:space="preserve">Detail how the Potential Contractor ensured that sub suppliers were approved and how compliance with prime contract requirements were met. </w:t>
      </w:r>
    </w:p>
    <w:p w14:paraId="2EA5B89C" w14:textId="249F3020" w:rsidR="025A969A" w:rsidRPr="009171C1" w:rsidRDefault="025A969A" w:rsidP="4AC35C7D">
      <w:pPr>
        <w:jc w:val="both"/>
      </w:pPr>
      <w:r w:rsidRPr="009A0242">
        <w:rPr>
          <w:rFonts w:ascii="Arial" w:eastAsia="Arial" w:hAnsi="Arial" w:cs="Arial"/>
          <w:sz w:val="20"/>
          <w:szCs w:val="20"/>
        </w:rPr>
        <w:t xml:space="preserve"> </w:t>
      </w:r>
    </w:p>
    <w:p w14:paraId="59539129" w14:textId="6300C15A" w:rsidR="025A969A" w:rsidRPr="009171C1" w:rsidRDefault="025A969A" w:rsidP="4AC35C7D">
      <w:pPr>
        <w:spacing w:line="250" w:lineRule="auto"/>
        <w:jc w:val="both"/>
      </w:pPr>
      <w:r w:rsidRPr="009A0242">
        <w:rPr>
          <w:rFonts w:ascii="Arial" w:eastAsia="Arial" w:hAnsi="Arial" w:cs="Arial"/>
        </w:rPr>
        <w:t>Question 6.</w:t>
      </w:r>
      <w:r w:rsidR="00EC06BF">
        <w:rPr>
          <w:rFonts w:ascii="Arial" w:eastAsia="Arial" w:hAnsi="Arial" w:cs="Arial"/>
        </w:rPr>
        <w:t>2.10</w:t>
      </w:r>
      <w:r w:rsidRPr="009A0242">
        <w:rPr>
          <w:rFonts w:ascii="Arial" w:eastAsia="Arial" w:hAnsi="Arial" w:cs="Arial"/>
        </w:rPr>
        <w:t xml:space="preserve"> will be assessed as follows: [</w:t>
      </w:r>
      <w:r w:rsidRPr="009A0242">
        <w:rPr>
          <w:rFonts w:ascii="Arial" w:eastAsia="Arial" w:hAnsi="Arial" w:cs="Arial"/>
          <w:b/>
          <w:bCs/>
        </w:rPr>
        <w:t>Available Percentage Score – 15%</w:t>
      </w:r>
      <w:r w:rsidRPr="009A0242">
        <w:rPr>
          <w:rFonts w:ascii="Arial" w:eastAsia="Arial" w:hAnsi="Arial" w:cs="Arial"/>
        </w:rPr>
        <w:t>]</w:t>
      </w:r>
    </w:p>
    <w:tbl>
      <w:tblPr>
        <w:tblW w:w="0" w:type="auto"/>
        <w:tblLayout w:type="fixed"/>
        <w:tblLook w:val="06A0" w:firstRow="1" w:lastRow="0" w:firstColumn="1" w:lastColumn="0" w:noHBand="1" w:noVBand="1"/>
      </w:tblPr>
      <w:tblGrid>
        <w:gridCol w:w="1560"/>
        <w:gridCol w:w="7455"/>
      </w:tblGrid>
      <w:tr w:rsidR="009171C1" w:rsidRPr="009171C1" w14:paraId="3E3DD9C2" w14:textId="77777777" w:rsidTr="4AC35C7D">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793FEB" w14:textId="0215C48F" w:rsidR="4AC35C7D" w:rsidRPr="009171C1" w:rsidRDefault="4AC35C7D" w:rsidP="4AC35C7D">
            <w:pPr>
              <w:spacing w:line="250" w:lineRule="auto"/>
              <w:jc w:val="both"/>
            </w:pPr>
            <w:r w:rsidRPr="009A0242">
              <w:rPr>
                <w:rFonts w:ascii="Arial" w:eastAsia="Arial" w:hAnsi="Arial" w:cs="Arial"/>
                <w:b/>
                <w:bCs/>
              </w:rPr>
              <w:t>Score</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A19AFC" w14:textId="03369D8E" w:rsidR="4AC35C7D" w:rsidRPr="009171C1" w:rsidRDefault="4AC35C7D" w:rsidP="4AC35C7D">
            <w:pPr>
              <w:spacing w:line="250" w:lineRule="auto"/>
              <w:jc w:val="both"/>
            </w:pPr>
            <w:r w:rsidRPr="009A0242">
              <w:rPr>
                <w:rFonts w:ascii="Arial" w:eastAsia="Arial" w:hAnsi="Arial" w:cs="Arial"/>
                <w:b/>
                <w:bCs/>
              </w:rPr>
              <w:t>Evidence and Experience</w:t>
            </w:r>
          </w:p>
        </w:tc>
      </w:tr>
      <w:tr w:rsidR="009171C1" w:rsidRPr="009171C1" w14:paraId="1C38010A" w14:textId="77777777" w:rsidTr="4AC35C7D">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25EFBD" w14:textId="702AA678" w:rsidR="4AC35C7D" w:rsidRPr="009171C1" w:rsidRDefault="4AC35C7D" w:rsidP="4AC35C7D">
            <w:pPr>
              <w:spacing w:line="250" w:lineRule="auto"/>
              <w:jc w:val="both"/>
            </w:pPr>
            <w:r w:rsidRPr="009A0242">
              <w:rPr>
                <w:rFonts w:ascii="Arial" w:eastAsia="Arial" w:hAnsi="Arial" w:cs="Arial"/>
              </w:rPr>
              <w:t>5 - Excellent</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58DF3D" w14:textId="6EE9A72F" w:rsidR="4AC35C7D" w:rsidRPr="009171C1" w:rsidRDefault="4AC35C7D" w:rsidP="4AC35C7D">
            <w:pPr>
              <w:spacing w:line="252" w:lineRule="auto"/>
              <w:jc w:val="both"/>
            </w:pPr>
            <w:r w:rsidRPr="009A0242">
              <w:rPr>
                <w:rFonts w:ascii="Arial" w:eastAsia="Arial" w:hAnsi="Arial" w:cs="Arial"/>
              </w:rPr>
              <w:t xml:space="preserve">The Potential Contractor’s response gives the authority high confidence that the Potential Contractor has utilised effective Quality Assurance procedures because the evidence provided: </w:t>
            </w:r>
          </w:p>
          <w:p w14:paraId="479CBA29" w14:textId="23D62D71" w:rsidR="4AC35C7D" w:rsidRPr="009A0242" w:rsidRDefault="4AC35C7D" w:rsidP="4AC35C7D">
            <w:pPr>
              <w:pStyle w:val="ListParagraph"/>
              <w:numPr>
                <w:ilvl w:val="1"/>
                <w:numId w:val="1"/>
              </w:numPr>
              <w:rPr>
                <w:rFonts w:ascii="Arial" w:eastAsia="Arial" w:hAnsi="Arial" w:cs="Arial"/>
              </w:rPr>
            </w:pPr>
            <w:r w:rsidRPr="009A0242">
              <w:rPr>
                <w:rFonts w:ascii="Arial" w:eastAsia="Arial" w:hAnsi="Arial" w:cs="Arial"/>
              </w:rPr>
              <w:t xml:space="preserve">Is of high quality, detail, clarity and is relevant to the question; and </w:t>
            </w:r>
          </w:p>
          <w:p w14:paraId="13D1B9E0" w14:textId="249C519C" w:rsidR="4AC35C7D" w:rsidRPr="009A0242" w:rsidRDefault="4AC35C7D" w:rsidP="4AC35C7D">
            <w:pPr>
              <w:pStyle w:val="ListParagraph"/>
              <w:numPr>
                <w:ilvl w:val="1"/>
                <w:numId w:val="1"/>
              </w:numPr>
              <w:rPr>
                <w:rFonts w:ascii="Arial" w:eastAsia="Arial" w:hAnsi="Arial" w:cs="Arial"/>
              </w:rPr>
            </w:pPr>
            <w:r w:rsidRPr="009A0242">
              <w:rPr>
                <w:rFonts w:ascii="Arial" w:eastAsia="Arial" w:hAnsi="Arial" w:cs="Arial"/>
              </w:rPr>
              <w:t>Relates to examples which are of similar/or higher scale, technical scope or complexity to the Procurement.</w:t>
            </w:r>
          </w:p>
        </w:tc>
      </w:tr>
      <w:tr w:rsidR="009171C1" w:rsidRPr="009171C1" w14:paraId="522A0CE0" w14:textId="77777777" w:rsidTr="4AC35C7D">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309FE7" w14:textId="42D79EEA" w:rsidR="4AC35C7D" w:rsidRPr="009171C1" w:rsidRDefault="4AC35C7D" w:rsidP="4AC35C7D">
            <w:pPr>
              <w:spacing w:line="250" w:lineRule="auto"/>
              <w:jc w:val="both"/>
            </w:pPr>
            <w:r w:rsidRPr="009A0242">
              <w:rPr>
                <w:rFonts w:ascii="Arial" w:eastAsia="Arial" w:hAnsi="Arial" w:cs="Arial"/>
              </w:rPr>
              <w:t>3 - Good</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18434C" w14:textId="2EB8F198" w:rsidR="4AC35C7D" w:rsidRPr="009171C1" w:rsidRDefault="4AC35C7D">
            <w:r w:rsidRPr="009A0242">
              <w:rPr>
                <w:rFonts w:ascii="Arial" w:eastAsia="Arial" w:hAnsi="Arial" w:cs="Arial"/>
              </w:rPr>
              <w:t xml:space="preserve">The Potential Contractor’s response gives the authority confidence that the Potential Contractor has utilised effective quality assurance procedures because the evidence provided: </w:t>
            </w:r>
          </w:p>
          <w:p w14:paraId="7C283A55" w14:textId="1D615D49" w:rsidR="4AC35C7D" w:rsidRPr="009A0242" w:rsidRDefault="4AC35C7D" w:rsidP="4AC35C7D">
            <w:pPr>
              <w:pStyle w:val="ListParagraph"/>
              <w:numPr>
                <w:ilvl w:val="0"/>
                <w:numId w:val="12"/>
              </w:numPr>
              <w:rPr>
                <w:rFonts w:ascii="Arial" w:eastAsia="Arial" w:hAnsi="Arial" w:cs="Arial"/>
              </w:rPr>
            </w:pPr>
            <w:r w:rsidRPr="009A0242">
              <w:rPr>
                <w:rFonts w:ascii="Arial" w:eastAsia="Arial" w:hAnsi="Arial" w:cs="Arial"/>
              </w:rPr>
              <w:lastRenderedPageBreak/>
              <w:t xml:space="preserve">Is of reasonable quality, detail, clarity and is mostly relevant to the question; and </w:t>
            </w:r>
          </w:p>
          <w:p w14:paraId="009757AD" w14:textId="58B24CCA" w:rsidR="4AC35C7D" w:rsidRPr="009A0242" w:rsidRDefault="4AC35C7D" w:rsidP="4AC35C7D">
            <w:pPr>
              <w:pStyle w:val="ListParagraph"/>
              <w:numPr>
                <w:ilvl w:val="0"/>
                <w:numId w:val="12"/>
              </w:numPr>
              <w:rPr>
                <w:rFonts w:ascii="Arial" w:eastAsia="Arial" w:hAnsi="Arial" w:cs="Arial"/>
              </w:rPr>
            </w:pPr>
            <w:r w:rsidRPr="009A0242">
              <w:rPr>
                <w:rFonts w:ascii="Arial" w:eastAsia="Arial" w:hAnsi="Arial" w:cs="Arial"/>
              </w:rPr>
              <w:t>Relates to examples which are of a less comparable scale, technical scope or complexity to the Procurement.</w:t>
            </w:r>
          </w:p>
        </w:tc>
      </w:tr>
      <w:tr w:rsidR="009171C1" w:rsidRPr="009171C1" w14:paraId="1FE80DA4" w14:textId="77777777" w:rsidTr="4AC35C7D">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3B02FD" w14:textId="2AB458D5" w:rsidR="4AC35C7D" w:rsidRPr="009171C1" w:rsidRDefault="4AC35C7D" w:rsidP="4AC35C7D">
            <w:pPr>
              <w:spacing w:line="250" w:lineRule="auto"/>
              <w:jc w:val="both"/>
            </w:pPr>
            <w:r w:rsidRPr="009A0242">
              <w:rPr>
                <w:rFonts w:ascii="Arial" w:eastAsia="Arial" w:hAnsi="Arial" w:cs="Arial"/>
              </w:rPr>
              <w:lastRenderedPageBreak/>
              <w:t>1 - Poor</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9A790B" w14:textId="2CF3A45F" w:rsidR="4AC35C7D" w:rsidRPr="009171C1" w:rsidRDefault="4AC35C7D" w:rsidP="4AC35C7D">
            <w:pPr>
              <w:spacing w:line="252" w:lineRule="auto"/>
              <w:jc w:val="both"/>
            </w:pPr>
            <w:r w:rsidRPr="009A0242">
              <w:rPr>
                <w:rFonts w:ascii="Arial" w:eastAsia="Arial" w:hAnsi="Arial" w:cs="Arial"/>
              </w:rPr>
              <w:t>The Potential Contractor’s response gives the Authority low confidence that the Potential Contractor has utilised effective quality assurance procedures because the evidence provided:</w:t>
            </w:r>
          </w:p>
          <w:p w14:paraId="2D075E9B" w14:textId="6CA5AF79" w:rsidR="4AC35C7D" w:rsidRPr="009A0242" w:rsidRDefault="4AC35C7D" w:rsidP="4AC35C7D">
            <w:pPr>
              <w:pStyle w:val="ListParagraph"/>
              <w:numPr>
                <w:ilvl w:val="0"/>
                <w:numId w:val="12"/>
              </w:numPr>
              <w:jc w:val="both"/>
              <w:rPr>
                <w:rFonts w:ascii="Arial" w:eastAsia="Arial" w:hAnsi="Arial" w:cs="Arial"/>
              </w:rPr>
            </w:pPr>
            <w:r w:rsidRPr="009A0242">
              <w:rPr>
                <w:rFonts w:ascii="Arial" w:eastAsia="Arial" w:hAnsi="Arial" w:cs="Arial"/>
              </w:rPr>
              <w:t xml:space="preserve">Is of low quality, detail, clarity and is not entirely relevant to the question; and </w:t>
            </w:r>
          </w:p>
          <w:p w14:paraId="7E167267" w14:textId="14A00598" w:rsidR="4AC35C7D" w:rsidRPr="009A0242" w:rsidRDefault="4AC35C7D" w:rsidP="4AC35C7D">
            <w:pPr>
              <w:pStyle w:val="ListParagraph"/>
              <w:numPr>
                <w:ilvl w:val="0"/>
                <w:numId w:val="12"/>
              </w:numPr>
              <w:jc w:val="both"/>
              <w:rPr>
                <w:rFonts w:ascii="Arial" w:eastAsia="Arial" w:hAnsi="Arial" w:cs="Arial"/>
              </w:rPr>
            </w:pPr>
            <w:r w:rsidRPr="009A0242">
              <w:rPr>
                <w:rFonts w:ascii="Arial" w:eastAsia="Arial" w:hAnsi="Arial" w:cs="Arial"/>
              </w:rPr>
              <w:t>Relates to examples which are not of comparable scale, technical scope or complexity to the Procurement.</w:t>
            </w:r>
          </w:p>
        </w:tc>
      </w:tr>
      <w:tr w:rsidR="009171C1" w:rsidRPr="009171C1" w14:paraId="51DC4D38" w14:textId="77777777" w:rsidTr="4AC35C7D">
        <w:trPr>
          <w:trHeight w:val="51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55883" w14:textId="36EC558B" w:rsidR="4AC35C7D" w:rsidRPr="009171C1" w:rsidRDefault="4AC35C7D" w:rsidP="4AC35C7D">
            <w:pPr>
              <w:spacing w:line="250" w:lineRule="auto"/>
              <w:jc w:val="both"/>
            </w:pPr>
            <w:r w:rsidRPr="009A0242">
              <w:rPr>
                <w:rFonts w:ascii="Arial" w:eastAsia="Arial" w:hAnsi="Arial" w:cs="Arial"/>
              </w:rPr>
              <w:t>0 - Fail</w:t>
            </w:r>
          </w:p>
        </w:tc>
        <w:tc>
          <w:tcPr>
            <w:tcW w:w="7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568C67" w14:textId="3DCDBC09" w:rsidR="4AC35C7D" w:rsidRPr="009171C1" w:rsidRDefault="4AC35C7D" w:rsidP="4AC35C7D">
            <w:pPr>
              <w:spacing w:line="252" w:lineRule="auto"/>
              <w:jc w:val="both"/>
            </w:pPr>
            <w:r w:rsidRPr="009A0242">
              <w:rPr>
                <w:rFonts w:ascii="Arial" w:eastAsia="Arial" w:hAnsi="Arial" w:cs="Arial"/>
              </w:rPr>
              <w:t>The Potential Contractor’s response gives the Authority no confidence that the Potential Contractor has utilised effective Quality Assurance procedures because the Potential Contractor has not provided any evidence and/or relevant evidence.</w:t>
            </w:r>
          </w:p>
        </w:tc>
      </w:tr>
    </w:tbl>
    <w:p w14:paraId="2219D303" w14:textId="6D183652" w:rsidR="025A969A" w:rsidRPr="009171C1" w:rsidRDefault="025A969A" w:rsidP="4AC35C7D">
      <w:pPr>
        <w:spacing w:line="250" w:lineRule="auto"/>
        <w:jc w:val="both"/>
      </w:pPr>
      <w:r w:rsidRPr="009171C1">
        <w:rPr>
          <w:rFonts w:ascii="Arial" w:eastAsia="Arial" w:hAnsi="Arial" w:cs="Arial"/>
          <w:b/>
        </w:rPr>
        <w:t xml:space="preserve"> </w:t>
      </w:r>
    </w:p>
    <w:p w14:paraId="194BEBE0" w14:textId="06142E19" w:rsidR="025A969A" w:rsidRPr="009171C1" w:rsidRDefault="025A969A" w:rsidP="4AC35C7D">
      <w:pPr>
        <w:spacing w:line="250" w:lineRule="auto"/>
        <w:jc w:val="both"/>
      </w:pPr>
      <w:r w:rsidRPr="009171C1">
        <w:rPr>
          <w:rFonts w:ascii="Arial" w:eastAsia="Arial" w:hAnsi="Arial" w:cs="Arial"/>
          <w:b/>
        </w:rPr>
        <w:t>7.</w:t>
      </w:r>
      <w:r w:rsidR="00A81B46">
        <w:rPr>
          <w:rFonts w:ascii="Arial" w:eastAsia="Arial" w:hAnsi="Arial" w:cs="Arial"/>
          <w:b/>
          <w:bCs/>
        </w:rPr>
        <w:t>1</w:t>
      </w:r>
      <w:r w:rsidRPr="009171C1">
        <w:rPr>
          <w:rFonts w:ascii="Arial" w:eastAsia="Arial" w:hAnsi="Arial" w:cs="Arial"/>
          <w:b/>
        </w:rPr>
        <w:t xml:space="preserve">         Part 2: Form G - Defence and Security Questions</w:t>
      </w:r>
    </w:p>
    <w:p w14:paraId="4A4CAB89" w14:textId="05838FF7" w:rsidR="025A969A" w:rsidRPr="009171C1" w:rsidRDefault="025A969A" w:rsidP="4AC35C7D">
      <w:pPr>
        <w:spacing w:line="250" w:lineRule="auto"/>
        <w:jc w:val="both"/>
      </w:pPr>
      <w:r w:rsidRPr="009171C1">
        <w:rPr>
          <w:rFonts w:ascii="Arial" w:eastAsia="Arial" w:hAnsi="Arial" w:cs="Arial"/>
        </w:rPr>
        <w:t>The potentially sensitive and emotive nature of this task requires that the down selection process may include background checks on the nationality and conduct of companies with respect to security and any evidence of activity contrary to the security of the United Kingdom territory and inhabitants. Potential Contractors are requested to confirm that they are willing to undertake and comply with any background checks etc. required by the Authority.</w:t>
      </w:r>
    </w:p>
    <w:p w14:paraId="4E38FFB5" w14:textId="2B900FAE" w:rsidR="025A969A" w:rsidRPr="009171C1" w:rsidRDefault="025A969A" w:rsidP="4AC35C7D">
      <w:pPr>
        <w:spacing w:line="250" w:lineRule="auto"/>
        <w:jc w:val="both"/>
      </w:pPr>
      <w:r w:rsidRPr="009171C1">
        <w:rPr>
          <w:rFonts w:ascii="Arial" w:eastAsia="Arial" w:hAnsi="Arial" w:cs="Arial"/>
        </w:rPr>
        <w:t>Question 7</w:t>
      </w:r>
      <w:r w:rsidR="00A81B46">
        <w:rPr>
          <w:rFonts w:ascii="Arial" w:eastAsia="Arial" w:hAnsi="Arial" w:cs="Arial"/>
        </w:rPr>
        <w:t>.1</w:t>
      </w:r>
      <w:r w:rsidRPr="009171C1">
        <w:rPr>
          <w:rFonts w:ascii="Arial" w:eastAsia="Arial" w:hAnsi="Arial" w:cs="Arial"/>
        </w:rPr>
        <w:t xml:space="preserve"> will be assessed as follows:</w:t>
      </w:r>
    </w:p>
    <w:tbl>
      <w:tblPr>
        <w:tblW w:w="0" w:type="auto"/>
        <w:tblLayout w:type="fixed"/>
        <w:tblLook w:val="06A0" w:firstRow="1" w:lastRow="0" w:firstColumn="1" w:lastColumn="0" w:noHBand="1" w:noVBand="1"/>
      </w:tblPr>
      <w:tblGrid>
        <w:gridCol w:w="1125"/>
        <w:gridCol w:w="7890"/>
      </w:tblGrid>
      <w:tr w:rsidR="009171C1" w:rsidRPr="009171C1" w14:paraId="5257C6DC" w14:textId="77777777" w:rsidTr="4AC35C7D">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562CBE" w14:textId="0713C5D5" w:rsidR="4AC35C7D" w:rsidRPr="009171C1" w:rsidRDefault="4AC35C7D" w:rsidP="4AC35C7D">
            <w:pPr>
              <w:jc w:val="both"/>
            </w:pPr>
            <w:r w:rsidRPr="009171C1">
              <w:rPr>
                <w:rFonts w:ascii="Arial" w:eastAsia="Arial" w:hAnsi="Arial" w:cs="Arial"/>
                <w:b/>
              </w:rPr>
              <w:t>Score</w:t>
            </w:r>
          </w:p>
        </w:tc>
        <w:tc>
          <w:tcPr>
            <w:tcW w:w="7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DA54A6" w14:textId="7CE17EDF" w:rsidR="4AC35C7D" w:rsidRPr="009171C1" w:rsidRDefault="4AC35C7D" w:rsidP="4AC35C7D">
            <w:pPr>
              <w:jc w:val="both"/>
            </w:pPr>
            <w:r w:rsidRPr="009171C1">
              <w:rPr>
                <w:rFonts w:ascii="Arial" w:eastAsia="Arial" w:hAnsi="Arial" w:cs="Arial"/>
                <w:b/>
              </w:rPr>
              <w:t>Evidence and Experience</w:t>
            </w:r>
          </w:p>
        </w:tc>
      </w:tr>
      <w:tr w:rsidR="009171C1" w:rsidRPr="009171C1" w14:paraId="14916234" w14:textId="77777777" w:rsidTr="4AC35C7D">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81757C" w14:textId="775E203A" w:rsidR="4AC35C7D" w:rsidRPr="009171C1" w:rsidRDefault="4AC35C7D" w:rsidP="4AC35C7D">
            <w:pPr>
              <w:jc w:val="both"/>
            </w:pPr>
            <w:r w:rsidRPr="009171C1">
              <w:rPr>
                <w:rFonts w:ascii="Arial" w:eastAsia="Arial" w:hAnsi="Arial" w:cs="Arial"/>
              </w:rPr>
              <w:t>Pass</w:t>
            </w:r>
          </w:p>
        </w:tc>
        <w:tc>
          <w:tcPr>
            <w:tcW w:w="7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87F024" w14:textId="764EDE1F" w:rsidR="4AC35C7D" w:rsidRPr="009171C1" w:rsidRDefault="4AC35C7D" w:rsidP="4AC35C7D">
            <w:pPr>
              <w:jc w:val="both"/>
            </w:pPr>
            <w:r w:rsidRPr="009171C1">
              <w:rPr>
                <w:rFonts w:ascii="Arial" w:eastAsia="Arial" w:hAnsi="Arial" w:cs="Arial"/>
              </w:rPr>
              <w:t>The Potential Contractor has confirmed that they are willing to undertake and comply with any required background checks etc.</w:t>
            </w:r>
          </w:p>
        </w:tc>
      </w:tr>
      <w:tr w:rsidR="009171C1" w:rsidRPr="009171C1" w14:paraId="7F99CD72" w14:textId="77777777" w:rsidTr="4AC35C7D">
        <w:trPr>
          <w:trHeight w:val="510"/>
        </w:trPr>
        <w:tc>
          <w:tcPr>
            <w:tcW w:w="1125" w:type="dxa"/>
            <w:tcBorders>
              <w:top w:val="single" w:sz="8" w:space="0" w:color="000000" w:themeColor="text1"/>
              <w:left w:val="single" w:sz="8" w:space="0" w:color="000000" w:themeColor="text1"/>
              <w:bottom w:val="single" w:sz="8" w:space="0" w:color="auto"/>
              <w:right w:val="single" w:sz="8" w:space="0" w:color="000000" w:themeColor="text1"/>
            </w:tcBorders>
          </w:tcPr>
          <w:p w14:paraId="71A55F8F" w14:textId="6C3E5D7C" w:rsidR="4AC35C7D" w:rsidRPr="009171C1" w:rsidRDefault="4AC35C7D" w:rsidP="4AC35C7D">
            <w:pPr>
              <w:jc w:val="both"/>
            </w:pPr>
            <w:r w:rsidRPr="009171C1">
              <w:rPr>
                <w:rFonts w:ascii="Arial" w:eastAsia="Arial" w:hAnsi="Arial" w:cs="Arial"/>
              </w:rPr>
              <w:t>Fail</w:t>
            </w:r>
          </w:p>
        </w:tc>
        <w:tc>
          <w:tcPr>
            <w:tcW w:w="7890" w:type="dxa"/>
            <w:tcBorders>
              <w:top w:val="single" w:sz="8" w:space="0" w:color="000000" w:themeColor="text1"/>
              <w:left w:val="single" w:sz="8" w:space="0" w:color="000000" w:themeColor="text1"/>
              <w:bottom w:val="single" w:sz="8" w:space="0" w:color="auto"/>
              <w:right w:val="single" w:sz="8" w:space="0" w:color="000000" w:themeColor="text1"/>
            </w:tcBorders>
          </w:tcPr>
          <w:p w14:paraId="314E8B1D" w14:textId="10C759E3" w:rsidR="4AC35C7D" w:rsidRPr="009171C1" w:rsidRDefault="4AC35C7D" w:rsidP="4AC35C7D">
            <w:pPr>
              <w:jc w:val="both"/>
            </w:pPr>
            <w:r w:rsidRPr="009171C1">
              <w:rPr>
                <w:rFonts w:ascii="Arial" w:eastAsia="Arial" w:hAnsi="Arial" w:cs="Arial"/>
              </w:rPr>
              <w:t>The Potential Contractor has confirmed that they are not willing to undertake and comply with any required background checks etc.</w:t>
            </w:r>
          </w:p>
        </w:tc>
      </w:tr>
    </w:tbl>
    <w:p w14:paraId="009B2443" w14:textId="2C240671" w:rsidR="025A969A" w:rsidRPr="009171C1" w:rsidRDefault="025A969A" w:rsidP="4AC35C7D">
      <w:pPr>
        <w:tabs>
          <w:tab w:val="left" w:pos="5184"/>
        </w:tabs>
        <w:spacing w:line="250" w:lineRule="auto"/>
      </w:pPr>
      <w:r w:rsidRPr="009A0242">
        <w:rPr>
          <w:rFonts w:ascii="Calibri" w:eastAsia="Calibri" w:hAnsi="Calibri" w:cs="Calibri"/>
        </w:rPr>
        <w:t xml:space="preserve"> </w:t>
      </w:r>
    </w:p>
    <w:p w14:paraId="1645CCD5" w14:textId="58C3BB83" w:rsidR="4AC35C7D" w:rsidRPr="009171C1" w:rsidRDefault="4AC35C7D" w:rsidP="00B62CED">
      <w:pPr>
        <w:rPr>
          <w:rFonts w:ascii="Arial" w:eastAsia="Arial" w:hAnsi="Arial" w:cs="Arial"/>
        </w:rPr>
      </w:pPr>
    </w:p>
    <w:sectPr w:rsidR="4AC35C7D" w:rsidRPr="009171C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62355" w14:textId="77777777" w:rsidR="00564DE5" w:rsidRDefault="00564DE5" w:rsidP="00FD2808">
      <w:pPr>
        <w:spacing w:after="0" w:line="240" w:lineRule="auto"/>
      </w:pPr>
      <w:r>
        <w:separator/>
      </w:r>
    </w:p>
  </w:endnote>
  <w:endnote w:type="continuationSeparator" w:id="0">
    <w:p w14:paraId="6ABB5637" w14:textId="77777777" w:rsidR="00564DE5" w:rsidRDefault="00564DE5" w:rsidP="00FD2808">
      <w:pPr>
        <w:spacing w:after="0" w:line="240" w:lineRule="auto"/>
      </w:pPr>
      <w:r>
        <w:continuationSeparator/>
      </w:r>
    </w:p>
  </w:endnote>
  <w:endnote w:type="continuationNotice" w:id="1">
    <w:p w14:paraId="5BBCA977" w14:textId="77777777" w:rsidR="00564DE5" w:rsidRDefault="00564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ED47" w14:textId="650F24AF" w:rsidR="00FD2808" w:rsidRDefault="00FD2808">
    <w:pPr>
      <w:pStyle w:val="Footer"/>
    </w:pPr>
    <w:r>
      <w:rPr>
        <w:noProof/>
      </w:rPr>
      <mc:AlternateContent>
        <mc:Choice Requires="wps">
          <w:drawing>
            <wp:anchor distT="0" distB="0" distL="0" distR="0" simplePos="0" relativeHeight="251658244" behindDoc="0" locked="0" layoutInCell="1" allowOverlap="1" wp14:anchorId="10FF3ECB" wp14:editId="6B32D505">
              <wp:simplePos x="635" y="635"/>
              <wp:positionH relativeFrom="column">
                <wp:align>center</wp:align>
              </wp:positionH>
              <wp:positionV relativeFrom="paragraph">
                <wp:posOffset>635</wp:posOffset>
              </wp:positionV>
              <wp:extent cx="443865" cy="443865"/>
              <wp:effectExtent l="0" t="0" r="0" b="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538FEE" w14:textId="4FC59D5D" w:rsidR="00FD2808" w:rsidRPr="00FD2808" w:rsidRDefault="00FD2808">
                          <w:pPr>
                            <w:rPr>
                              <w:rFonts w:ascii="Calibri" w:eastAsia="Calibri" w:hAnsi="Calibri" w:cs="Calibri"/>
                              <w:noProof/>
                              <w:color w:val="000000"/>
                              <w:sz w:val="24"/>
                              <w:szCs w:val="24"/>
                            </w:rPr>
                          </w:pPr>
                          <w:r w:rsidRPr="00FD280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FF3ECB"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B538FEE" w14:textId="4FC59D5D" w:rsidR="00FD2808" w:rsidRPr="00FD2808" w:rsidRDefault="00FD2808">
                    <w:pPr>
                      <w:rPr>
                        <w:rFonts w:ascii="Calibri" w:eastAsia="Calibri" w:hAnsi="Calibri" w:cs="Calibri"/>
                        <w:noProof/>
                        <w:color w:val="000000"/>
                        <w:sz w:val="24"/>
                        <w:szCs w:val="24"/>
                      </w:rPr>
                    </w:pPr>
                    <w:r w:rsidRPr="00FD2808">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68E3" w14:textId="14694927" w:rsidR="00FD2808" w:rsidRDefault="00FD2808">
    <w:pPr>
      <w:pStyle w:val="Footer"/>
    </w:pPr>
    <w:r>
      <w:rPr>
        <w:noProof/>
      </w:rPr>
      <mc:AlternateContent>
        <mc:Choice Requires="wps">
          <w:drawing>
            <wp:anchor distT="0" distB="0" distL="0" distR="0" simplePos="0" relativeHeight="251658245" behindDoc="0" locked="0" layoutInCell="1" allowOverlap="1" wp14:anchorId="26281EF5" wp14:editId="561E74E3">
              <wp:simplePos x="635" y="635"/>
              <wp:positionH relativeFrom="column">
                <wp:align>center</wp:align>
              </wp:positionH>
              <wp:positionV relativeFrom="paragraph">
                <wp:posOffset>635</wp:posOffset>
              </wp:positionV>
              <wp:extent cx="443865" cy="443865"/>
              <wp:effectExtent l="0" t="0" r="0" b="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E54D8D" w14:textId="36DCF7E2" w:rsidR="00FD2808" w:rsidRPr="00FD2808" w:rsidRDefault="00FD2808">
                          <w:pPr>
                            <w:rPr>
                              <w:rFonts w:ascii="Calibri" w:eastAsia="Calibri" w:hAnsi="Calibri" w:cs="Calibri"/>
                              <w:noProof/>
                              <w:color w:val="000000"/>
                              <w:sz w:val="24"/>
                              <w:szCs w:val="24"/>
                            </w:rPr>
                          </w:pPr>
                          <w:r w:rsidRPr="00FD280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281EF5"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BE54D8D" w14:textId="36DCF7E2" w:rsidR="00FD2808" w:rsidRPr="00FD2808" w:rsidRDefault="00FD2808">
                    <w:pPr>
                      <w:rPr>
                        <w:rFonts w:ascii="Calibri" w:eastAsia="Calibri" w:hAnsi="Calibri" w:cs="Calibri"/>
                        <w:noProof/>
                        <w:color w:val="000000"/>
                        <w:sz w:val="24"/>
                        <w:szCs w:val="24"/>
                      </w:rPr>
                    </w:pPr>
                    <w:r w:rsidRPr="00FD2808">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AE4F" w14:textId="4BE90152" w:rsidR="00FD2808" w:rsidRDefault="00FD2808">
    <w:pPr>
      <w:pStyle w:val="Footer"/>
    </w:pPr>
    <w:r>
      <w:rPr>
        <w:noProof/>
      </w:rPr>
      <mc:AlternateContent>
        <mc:Choice Requires="wps">
          <w:drawing>
            <wp:anchor distT="0" distB="0" distL="0" distR="0" simplePos="0" relativeHeight="251658243" behindDoc="0" locked="0" layoutInCell="1" allowOverlap="1" wp14:anchorId="44E475D7" wp14:editId="0845A388">
              <wp:simplePos x="635" y="635"/>
              <wp:positionH relativeFrom="column">
                <wp:align>center</wp:align>
              </wp:positionH>
              <wp:positionV relativeFrom="paragraph">
                <wp:posOffset>635</wp:posOffset>
              </wp:positionV>
              <wp:extent cx="443865" cy="443865"/>
              <wp:effectExtent l="0" t="0" r="0" b="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698B" w14:textId="10C8F402" w:rsidR="00FD2808" w:rsidRPr="00FD2808" w:rsidRDefault="00FD2808">
                          <w:pPr>
                            <w:rPr>
                              <w:rFonts w:ascii="Calibri" w:eastAsia="Calibri" w:hAnsi="Calibri" w:cs="Calibri"/>
                              <w:noProof/>
                              <w:color w:val="000000"/>
                              <w:sz w:val="24"/>
                              <w:szCs w:val="24"/>
                            </w:rPr>
                          </w:pPr>
                          <w:r w:rsidRPr="00FD280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E475D7"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8E7698B" w14:textId="10C8F402" w:rsidR="00FD2808" w:rsidRPr="00FD2808" w:rsidRDefault="00FD2808">
                    <w:pPr>
                      <w:rPr>
                        <w:rFonts w:ascii="Calibri" w:eastAsia="Calibri" w:hAnsi="Calibri" w:cs="Calibri"/>
                        <w:noProof/>
                        <w:color w:val="000000"/>
                        <w:sz w:val="24"/>
                        <w:szCs w:val="24"/>
                      </w:rPr>
                    </w:pPr>
                    <w:r w:rsidRPr="00FD2808">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8BE8" w14:textId="77777777" w:rsidR="00564DE5" w:rsidRDefault="00564DE5" w:rsidP="00FD2808">
      <w:pPr>
        <w:spacing w:after="0" w:line="240" w:lineRule="auto"/>
      </w:pPr>
      <w:r>
        <w:separator/>
      </w:r>
    </w:p>
  </w:footnote>
  <w:footnote w:type="continuationSeparator" w:id="0">
    <w:p w14:paraId="73600930" w14:textId="77777777" w:rsidR="00564DE5" w:rsidRDefault="00564DE5" w:rsidP="00FD2808">
      <w:pPr>
        <w:spacing w:after="0" w:line="240" w:lineRule="auto"/>
      </w:pPr>
      <w:r>
        <w:continuationSeparator/>
      </w:r>
    </w:p>
  </w:footnote>
  <w:footnote w:type="continuationNotice" w:id="1">
    <w:p w14:paraId="208614AD" w14:textId="77777777" w:rsidR="00564DE5" w:rsidRDefault="00564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F5A6" w14:textId="1C5EBD41" w:rsidR="00FD2808" w:rsidRDefault="00FD2808">
    <w:pPr>
      <w:pStyle w:val="Header"/>
    </w:pPr>
    <w:r>
      <w:rPr>
        <w:noProof/>
      </w:rPr>
      <mc:AlternateContent>
        <mc:Choice Requires="wps">
          <w:drawing>
            <wp:anchor distT="0" distB="0" distL="0" distR="0" simplePos="0" relativeHeight="251658241" behindDoc="0" locked="0" layoutInCell="1" allowOverlap="1" wp14:anchorId="798F350F" wp14:editId="6708B705">
              <wp:simplePos x="635" y="635"/>
              <wp:positionH relativeFrom="column">
                <wp:align>center</wp:align>
              </wp:positionH>
              <wp:positionV relativeFrom="paragraph">
                <wp:posOffset>635</wp:posOffset>
              </wp:positionV>
              <wp:extent cx="443865" cy="443865"/>
              <wp:effectExtent l="0" t="0" r="0" b="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63ECA" w14:textId="16C38D19" w:rsidR="00FD2808" w:rsidRPr="00FD2808" w:rsidRDefault="00FD2808">
                          <w:pPr>
                            <w:rPr>
                              <w:rFonts w:ascii="Calibri" w:eastAsia="Calibri" w:hAnsi="Calibri" w:cs="Calibri"/>
                              <w:noProof/>
                              <w:color w:val="000000"/>
                              <w:sz w:val="24"/>
                              <w:szCs w:val="24"/>
                            </w:rPr>
                          </w:pPr>
                          <w:r w:rsidRPr="00FD280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8F350F"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AA63ECA" w14:textId="16C38D19" w:rsidR="00FD2808" w:rsidRPr="00FD2808" w:rsidRDefault="00FD2808">
                    <w:pPr>
                      <w:rPr>
                        <w:rFonts w:ascii="Calibri" w:eastAsia="Calibri" w:hAnsi="Calibri" w:cs="Calibri"/>
                        <w:noProof/>
                        <w:color w:val="000000"/>
                        <w:sz w:val="24"/>
                        <w:szCs w:val="24"/>
                      </w:rPr>
                    </w:pPr>
                    <w:r w:rsidRPr="00FD2808">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B3B1" w14:textId="55121C6C" w:rsidR="00FD2808" w:rsidRDefault="00FD2808">
    <w:pPr>
      <w:pStyle w:val="Header"/>
    </w:pPr>
    <w:r>
      <w:rPr>
        <w:noProof/>
      </w:rPr>
      <mc:AlternateContent>
        <mc:Choice Requires="wps">
          <w:drawing>
            <wp:anchor distT="0" distB="0" distL="0" distR="0" simplePos="0" relativeHeight="251658242" behindDoc="0" locked="0" layoutInCell="1" allowOverlap="1" wp14:anchorId="32D93C6B" wp14:editId="107BA881">
              <wp:simplePos x="635" y="635"/>
              <wp:positionH relativeFrom="column">
                <wp:align>center</wp:align>
              </wp:positionH>
              <wp:positionV relativeFrom="paragraph">
                <wp:posOffset>635</wp:posOffset>
              </wp:positionV>
              <wp:extent cx="443865" cy="443865"/>
              <wp:effectExtent l="0" t="0" r="0" b="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C1D0D7" w14:textId="0575BA60" w:rsidR="00FD2808" w:rsidRPr="00FD2808" w:rsidRDefault="00FD2808">
                          <w:pPr>
                            <w:rPr>
                              <w:rFonts w:ascii="Calibri" w:eastAsia="Calibri" w:hAnsi="Calibri" w:cs="Calibri"/>
                              <w:noProof/>
                              <w:color w:val="000000"/>
                              <w:sz w:val="24"/>
                              <w:szCs w:val="24"/>
                            </w:rPr>
                          </w:pPr>
                          <w:r w:rsidRPr="00FD280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D93C6B"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BC1D0D7" w14:textId="0575BA60" w:rsidR="00FD2808" w:rsidRPr="00FD2808" w:rsidRDefault="00FD2808">
                    <w:pPr>
                      <w:rPr>
                        <w:rFonts w:ascii="Calibri" w:eastAsia="Calibri" w:hAnsi="Calibri" w:cs="Calibri"/>
                        <w:noProof/>
                        <w:color w:val="000000"/>
                        <w:sz w:val="24"/>
                        <w:szCs w:val="24"/>
                      </w:rPr>
                    </w:pPr>
                    <w:r w:rsidRPr="00FD2808">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400B" w14:textId="322B9C54" w:rsidR="00FD2808" w:rsidRDefault="00FD2808">
    <w:pPr>
      <w:pStyle w:val="Header"/>
    </w:pPr>
    <w:r>
      <w:rPr>
        <w:noProof/>
      </w:rPr>
      <mc:AlternateContent>
        <mc:Choice Requires="wps">
          <w:drawing>
            <wp:anchor distT="0" distB="0" distL="0" distR="0" simplePos="0" relativeHeight="251658240" behindDoc="0" locked="0" layoutInCell="1" allowOverlap="1" wp14:anchorId="4E191529" wp14:editId="55EEF23B">
              <wp:simplePos x="635" y="635"/>
              <wp:positionH relativeFrom="column">
                <wp:align>center</wp:align>
              </wp:positionH>
              <wp:positionV relativeFrom="paragraph">
                <wp:posOffset>635</wp:posOffset>
              </wp:positionV>
              <wp:extent cx="443865" cy="443865"/>
              <wp:effectExtent l="0" t="0" r="0" b="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34CDE9" w14:textId="41CC4E91" w:rsidR="00FD2808" w:rsidRPr="00FD2808" w:rsidRDefault="00FD2808">
                          <w:pPr>
                            <w:rPr>
                              <w:rFonts w:ascii="Calibri" w:eastAsia="Calibri" w:hAnsi="Calibri" w:cs="Calibri"/>
                              <w:noProof/>
                              <w:color w:val="000000"/>
                              <w:sz w:val="24"/>
                              <w:szCs w:val="24"/>
                            </w:rPr>
                          </w:pPr>
                          <w:r w:rsidRPr="00FD280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191529"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134CDE9" w14:textId="41CC4E91" w:rsidR="00FD2808" w:rsidRPr="00FD2808" w:rsidRDefault="00FD2808">
                    <w:pPr>
                      <w:rPr>
                        <w:rFonts w:ascii="Calibri" w:eastAsia="Calibri" w:hAnsi="Calibri" w:cs="Calibri"/>
                        <w:noProof/>
                        <w:color w:val="000000"/>
                        <w:sz w:val="24"/>
                        <w:szCs w:val="24"/>
                      </w:rPr>
                    </w:pPr>
                    <w:r w:rsidRPr="00FD2808">
                      <w:rPr>
                        <w:rFonts w:ascii="Calibri" w:eastAsia="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4F97C"/>
    <w:multiLevelType w:val="hybridMultilevel"/>
    <w:tmpl w:val="368E2F86"/>
    <w:lvl w:ilvl="0" w:tplc="7A14CE42">
      <w:start w:val="1"/>
      <w:numFmt w:val="decimal"/>
      <w:lvlText w:val="%1."/>
      <w:lvlJc w:val="left"/>
      <w:pPr>
        <w:ind w:left="720" w:hanging="360"/>
      </w:pPr>
    </w:lvl>
    <w:lvl w:ilvl="1" w:tplc="56BA8366">
      <w:start w:val="1"/>
      <w:numFmt w:val="lowerLetter"/>
      <w:lvlText w:val="%2."/>
      <w:lvlJc w:val="left"/>
      <w:pPr>
        <w:ind w:left="1440" w:hanging="360"/>
      </w:pPr>
    </w:lvl>
    <w:lvl w:ilvl="2" w:tplc="7AC8CCFE">
      <w:start w:val="1"/>
      <w:numFmt w:val="lowerRoman"/>
      <w:lvlText w:val="%3."/>
      <w:lvlJc w:val="right"/>
      <w:pPr>
        <w:ind w:left="2160" w:hanging="180"/>
      </w:pPr>
    </w:lvl>
    <w:lvl w:ilvl="3" w:tplc="D1DA354E">
      <w:start w:val="1"/>
      <w:numFmt w:val="decimal"/>
      <w:lvlText w:val="%4."/>
      <w:lvlJc w:val="left"/>
      <w:pPr>
        <w:ind w:left="2880" w:hanging="360"/>
      </w:pPr>
    </w:lvl>
    <w:lvl w:ilvl="4" w:tplc="82FEAAF2">
      <w:start w:val="1"/>
      <w:numFmt w:val="lowerLetter"/>
      <w:lvlText w:val="%5."/>
      <w:lvlJc w:val="left"/>
      <w:pPr>
        <w:ind w:left="3600" w:hanging="360"/>
      </w:pPr>
    </w:lvl>
    <w:lvl w:ilvl="5" w:tplc="B6124D1E">
      <w:start w:val="1"/>
      <w:numFmt w:val="lowerRoman"/>
      <w:lvlText w:val="%6."/>
      <w:lvlJc w:val="right"/>
      <w:pPr>
        <w:ind w:left="4320" w:hanging="180"/>
      </w:pPr>
    </w:lvl>
    <w:lvl w:ilvl="6" w:tplc="CECC0B3E">
      <w:start w:val="1"/>
      <w:numFmt w:val="decimal"/>
      <w:lvlText w:val="%7."/>
      <w:lvlJc w:val="left"/>
      <w:pPr>
        <w:ind w:left="5040" w:hanging="360"/>
      </w:pPr>
    </w:lvl>
    <w:lvl w:ilvl="7" w:tplc="BD82DF0C">
      <w:start w:val="1"/>
      <w:numFmt w:val="lowerLetter"/>
      <w:lvlText w:val="%8."/>
      <w:lvlJc w:val="left"/>
      <w:pPr>
        <w:ind w:left="5760" w:hanging="360"/>
      </w:pPr>
    </w:lvl>
    <w:lvl w:ilvl="8" w:tplc="5D2CCB58">
      <w:start w:val="1"/>
      <w:numFmt w:val="lowerRoman"/>
      <w:lvlText w:val="%9."/>
      <w:lvlJc w:val="right"/>
      <w:pPr>
        <w:ind w:left="6480" w:hanging="180"/>
      </w:pPr>
    </w:lvl>
  </w:abstractNum>
  <w:abstractNum w:abstractNumId="1" w15:restartNumberingAfterBreak="0">
    <w:nsid w:val="150569D8"/>
    <w:multiLevelType w:val="hybridMultilevel"/>
    <w:tmpl w:val="D9F295FE"/>
    <w:lvl w:ilvl="0" w:tplc="BB2ACB58">
      <w:start w:val="1"/>
      <w:numFmt w:val="decimal"/>
      <w:lvlText w:val="%1."/>
      <w:lvlJc w:val="left"/>
      <w:pPr>
        <w:ind w:left="720" w:hanging="360"/>
      </w:pPr>
    </w:lvl>
    <w:lvl w:ilvl="1" w:tplc="863650F6">
      <w:start w:val="1"/>
      <w:numFmt w:val="lowerLetter"/>
      <w:lvlText w:val="%2."/>
      <w:lvlJc w:val="left"/>
      <w:pPr>
        <w:ind w:left="1440" w:hanging="360"/>
      </w:pPr>
    </w:lvl>
    <w:lvl w:ilvl="2" w:tplc="43A6B4AC">
      <w:start w:val="1"/>
      <w:numFmt w:val="lowerRoman"/>
      <w:lvlText w:val="%3."/>
      <w:lvlJc w:val="right"/>
      <w:pPr>
        <w:ind w:left="2160" w:hanging="180"/>
      </w:pPr>
    </w:lvl>
    <w:lvl w:ilvl="3" w:tplc="B7A6F14C">
      <w:start w:val="1"/>
      <w:numFmt w:val="decimal"/>
      <w:lvlText w:val="%4."/>
      <w:lvlJc w:val="left"/>
      <w:pPr>
        <w:ind w:left="2880" w:hanging="360"/>
      </w:pPr>
    </w:lvl>
    <w:lvl w:ilvl="4" w:tplc="83D6073A">
      <w:start w:val="1"/>
      <w:numFmt w:val="lowerLetter"/>
      <w:lvlText w:val="%5."/>
      <w:lvlJc w:val="left"/>
      <w:pPr>
        <w:ind w:left="3600" w:hanging="360"/>
      </w:pPr>
    </w:lvl>
    <w:lvl w:ilvl="5" w:tplc="B2A60C8E">
      <w:start w:val="1"/>
      <w:numFmt w:val="lowerRoman"/>
      <w:lvlText w:val="%6."/>
      <w:lvlJc w:val="right"/>
      <w:pPr>
        <w:ind w:left="4320" w:hanging="180"/>
      </w:pPr>
    </w:lvl>
    <w:lvl w:ilvl="6" w:tplc="F7401BC0">
      <w:start w:val="1"/>
      <w:numFmt w:val="decimal"/>
      <w:lvlText w:val="%7."/>
      <w:lvlJc w:val="left"/>
      <w:pPr>
        <w:ind w:left="5040" w:hanging="360"/>
      </w:pPr>
    </w:lvl>
    <w:lvl w:ilvl="7" w:tplc="18026302">
      <w:start w:val="1"/>
      <w:numFmt w:val="lowerLetter"/>
      <w:lvlText w:val="%8."/>
      <w:lvlJc w:val="left"/>
      <w:pPr>
        <w:ind w:left="5760" w:hanging="360"/>
      </w:pPr>
    </w:lvl>
    <w:lvl w:ilvl="8" w:tplc="DBF4DAF4">
      <w:start w:val="1"/>
      <w:numFmt w:val="lowerRoman"/>
      <w:lvlText w:val="%9."/>
      <w:lvlJc w:val="right"/>
      <w:pPr>
        <w:ind w:left="6480" w:hanging="180"/>
      </w:pPr>
    </w:lvl>
  </w:abstractNum>
  <w:abstractNum w:abstractNumId="2" w15:restartNumberingAfterBreak="0">
    <w:nsid w:val="1B69B117"/>
    <w:multiLevelType w:val="hybridMultilevel"/>
    <w:tmpl w:val="593A8A1A"/>
    <w:lvl w:ilvl="0" w:tplc="A7E6B230">
      <w:start w:val="2"/>
      <w:numFmt w:val="lowerRoman"/>
      <w:lvlText w:val="%1."/>
      <w:lvlJc w:val="right"/>
      <w:pPr>
        <w:ind w:left="720" w:hanging="360"/>
      </w:pPr>
    </w:lvl>
    <w:lvl w:ilvl="1" w:tplc="5E38E562">
      <w:start w:val="1"/>
      <w:numFmt w:val="lowerLetter"/>
      <w:lvlText w:val="%2."/>
      <w:lvlJc w:val="left"/>
      <w:pPr>
        <w:ind w:left="1440" w:hanging="360"/>
      </w:pPr>
    </w:lvl>
    <w:lvl w:ilvl="2" w:tplc="7794F936">
      <w:start w:val="1"/>
      <w:numFmt w:val="lowerRoman"/>
      <w:lvlText w:val="%3."/>
      <w:lvlJc w:val="right"/>
      <w:pPr>
        <w:ind w:left="2160" w:hanging="180"/>
      </w:pPr>
    </w:lvl>
    <w:lvl w:ilvl="3" w:tplc="1826B57A">
      <w:start w:val="1"/>
      <w:numFmt w:val="decimal"/>
      <w:lvlText w:val="%4."/>
      <w:lvlJc w:val="left"/>
      <w:pPr>
        <w:ind w:left="2880" w:hanging="360"/>
      </w:pPr>
    </w:lvl>
    <w:lvl w:ilvl="4" w:tplc="8BB4F55A">
      <w:start w:val="1"/>
      <w:numFmt w:val="lowerLetter"/>
      <w:lvlText w:val="%5."/>
      <w:lvlJc w:val="left"/>
      <w:pPr>
        <w:ind w:left="3600" w:hanging="360"/>
      </w:pPr>
    </w:lvl>
    <w:lvl w:ilvl="5" w:tplc="28D4A5D6">
      <w:start w:val="1"/>
      <w:numFmt w:val="lowerRoman"/>
      <w:lvlText w:val="%6."/>
      <w:lvlJc w:val="right"/>
      <w:pPr>
        <w:ind w:left="4320" w:hanging="180"/>
      </w:pPr>
    </w:lvl>
    <w:lvl w:ilvl="6" w:tplc="9C561602">
      <w:start w:val="1"/>
      <w:numFmt w:val="decimal"/>
      <w:lvlText w:val="%7."/>
      <w:lvlJc w:val="left"/>
      <w:pPr>
        <w:ind w:left="5040" w:hanging="360"/>
      </w:pPr>
    </w:lvl>
    <w:lvl w:ilvl="7" w:tplc="C3CA9BBC">
      <w:start w:val="1"/>
      <w:numFmt w:val="lowerLetter"/>
      <w:lvlText w:val="%8."/>
      <w:lvlJc w:val="left"/>
      <w:pPr>
        <w:ind w:left="5760" w:hanging="360"/>
      </w:pPr>
    </w:lvl>
    <w:lvl w:ilvl="8" w:tplc="F162F848">
      <w:start w:val="1"/>
      <w:numFmt w:val="lowerRoman"/>
      <w:lvlText w:val="%9."/>
      <w:lvlJc w:val="right"/>
      <w:pPr>
        <w:ind w:left="6480" w:hanging="180"/>
      </w:pPr>
    </w:lvl>
  </w:abstractNum>
  <w:abstractNum w:abstractNumId="3" w15:restartNumberingAfterBreak="0">
    <w:nsid w:val="26D6A193"/>
    <w:multiLevelType w:val="hybridMultilevel"/>
    <w:tmpl w:val="96A6DEB0"/>
    <w:lvl w:ilvl="0" w:tplc="8BFE02CE">
      <w:start w:val="1"/>
      <w:numFmt w:val="decimal"/>
      <w:lvlText w:val="%1."/>
      <w:lvlJc w:val="left"/>
      <w:pPr>
        <w:ind w:left="720" w:hanging="360"/>
      </w:pPr>
    </w:lvl>
    <w:lvl w:ilvl="1" w:tplc="0A00EDCE">
      <w:start w:val="1"/>
      <w:numFmt w:val="lowerLetter"/>
      <w:lvlText w:val="%2."/>
      <w:lvlJc w:val="left"/>
      <w:pPr>
        <w:ind w:left="1440" w:hanging="360"/>
      </w:pPr>
    </w:lvl>
    <w:lvl w:ilvl="2" w:tplc="B244666A">
      <w:start w:val="1"/>
      <w:numFmt w:val="lowerRoman"/>
      <w:lvlText w:val="%3."/>
      <w:lvlJc w:val="right"/>
      <w:pPr>
        <w:ind w:left="2160" w:hanging="180"/>
      </w:pPr>
    </w:lvl>
    <w:lvl w:ilvl="3" w:tplc="62EC7E56">
      <w:start w:val="1"/>
      <w:numFmt w:val="decimal"/>
      <w:lvlText w:val="%4."/>
      <w:lvlJc w:val="left"/>
      <w:pPr>
        <w:ind w:left="2880" w:hanging="360"/>
      </w:pPr>
    </w:lvl>
    <w:lvl w:ilvl="4" w:tplc="2B88492A">
      <w:start w:val="1"/>
      <w:numFmt w:val="lowerLetter"/>
      <w:lvlText w:val="%5."/>
      <w:lvlJc w:val="left"/>
      <w:pPr>
        <w:ind w:left="3600" w:hanging="360"/>
      </w:pPr>
    </w:lvl>
    <w:lvl w:ilvl="5" w:tplc="4C4ED7C8">
      <w:start w:val="1"/>
      <w:numFmt w:val="lowerRoman"/>
      <w:lvlText w:val="%6."/>
      <w:lvlJc w:val="right"/>
      <w:pPr>
        <w:ind w:left="4320" w:hanging="180"/>
      </w:pPr>
    </w:lvl>
    <w:lvl w:ilvl="6" w:tplc="A8427F38">
      <w:start w:val="1"/>
      <w:numFmt w:val="decimal"/>
      <w:lvlText w:val="%7."/>
      <w:lvlJc w:val="left"/>
      <w:pPr>
        <w:ind w:left="5040" w:hanging="360"/>
      </w:pPr>
    </w:lvl>
    <w:lvl w:ilvl="7" w:tplc="0A746588">
      <w:start w:val="1"/>
      <w:numFmt w:val="lowerLetter"/>
      <w:lvlText w:val="%8."/>
      <w:lvlJc w:val="left"/>
      <w:pPr>
        <w:ind w:left="5760" w:hanging="360"/>
      </w:pPr>
    </w:lvl>
    <w:lvl w:ilvl="8" w:tplc="9F0E4608">
      <w:start w:val="1"/>
      <w:numFmt w:val="lowerRoman"/>
      <w:lvlText w:val="%9."/>
      <w:lvlJc w:val="right"/>
      <w:pPr>
        <w:ind w:left="6480" w:hanging="180"/>
      </w:pPr>
    </w:lvl>
  </w:abstractNum>
  <w:abstractNum w:abstractNumId="4" w15:restartNumberingAfterBreak="0">
    <w:nsid w:val="29EAD109"/>
    <w:multiLevelType w:val="hybridMultilevel"/>
    <w:tmpl w:val="AB4E57DC"/>
    <w:lvl w:ilvl="0" w:tplc="03400EBA">
      <w:start w:val="1"/>
      <w:numFmt w:val="decimal"/>
      <w:lvlText w:val="%1."/>
      <w:lvlJc w:val="left"/>
      <w:pPr>
        <w:ind w:left="720" w:hanging="360"/>
      </w:pPr>
    </w:lvl>
    <w:lvl w:ilvl="1" w:tplc="73E4965E">
      <w:start w:val="1"/>
      <w:numFmt w:val="lowerLetter"/>
      <w:lvlText w:val="%2."/>
      <w:lvlJc w:val="left"/>
      <w:pPr>
        <w:ind w:left="1440" w:hanging="360"/>
      </w:pPr>
    </w:lvl>
    <w:lvl w:ilvl="2" w:tplc="12F48052">
      <w:start w:val="1"/>
      <w:numFmt w:val="lowerRoman"/>
      <w:lvlText w:val="%3."/>
      <w:lvlJc w:val="right"/>
      <w:pPr>
        <w:ind w:left="2160" w:hanging="180"/>
      </w:pPr>
    </w:lvl>
    <w:lvl w:ilvl="3" w:tplc="2A7AEDF0">
      <w:start w:val="1"/>
      <w:numFmt w:val="decimal"/>
      <w:lvlText w:val="%4."/>
      <w:lvlJc w:val="left"/>
      <w:pPr>
        <w:ind w:left="2880" w:hanging="360"/>
      </w:pPr>
    </w:lvl>
    <w:lvl w:ilvl="4" w:tplc="97DEAC5A">
      <w:start w:val="1"/>
      <w:numFmt w:val="lowerLetter"/>
      <w:lvlText w:val="%5."/>
      <w:lvlJc w:val="left"/>
      <w:pPr>
        <w:ind w:left="3600" w:hanging="360"/>
      </w:pPr>
    </w:lvl>
    <w:lvl w:ilvl="5" w:tplc="9DD0B41A">
      <w:start w:val="1"/>
      <w:numFmt w:val="lowerRoman"/>
      <w:lvlText w:val="%6."/>
      <w:lvlJc w:val="right"/>
      <w:pPr>
        <w:ind w:left="4320" w:hanging="180"/>
      </w:pPr>
    </w:lvl>
    <w:lvl w:ilvl="6" w:tplc="016022F4">
      <w:start w:val="1"/>
      <w:numFmt w:val="decimal"/>
      <w:lvlText w:val="%7."/>
      <w:lvlJc w:val="left"/>
      <w:pPr>
        <w:ind w:left="5040" w:hanging="360"/>
      </w:pPr>
    </w:lvl>
    <w:lvl w:ilvl="7" w:tplc="64B4AC12">
      <w:start w:val="1"/>
      <w:numFmt w:val="lowerLetter"/>
      <w:lvlText w:val="%8."/>
      <w:lvlJc w:val="left"/>
      <w:pPr>
        <w:ind w:left="5760" w:hanging="360"/>
      </w:pPr>
    </w:lvl>
    <w:lvl w:ilvl="8" w:tplc="AC7EF2F0">
      <w:start w:val="1"/>
      <w:numFmt w:val="lowerRoman"/>
      <w:lvlText w:val="%9."/>
      <w:lvlJc w:val="right"/>
      <w:pPr>
        <w:ind w:left="6480" w:hanging="180"/>
      </w:pPr>
    </w:lvl>
  </w:abstractNum>
  <w:abstractNum w:abstractNumId="5" w15:restartNumberingAfterBreak="0">
    <w:nsid w:val="2C13C4F3"/>
    <w:multiLevelType w:val="hybridMultilevel"/>
    <w:tmpl w:val="C22EE9D8"/>
    <w:lvl w:ilvl="0" w:tplc="A85A1BAA">
      <w:start w:val="1"/>
      <w:numFmt w:val="decimal"/>
      <w:lvlText w:val="%1."/>
      <w:lvlJc w:val="left"/>
      <w:pPr>
        <w:ind w:left="720" w:hanging="360"/>
      </w:pPr>
    </w:lvl>
    <w:lvl w:ilvl="1" w:tplc="BDCCC424">
      <w:start w:val="1"/>
      <w:numFmt w:val="decimal"/>
      <w:lvlText w:val="%2."/>
      <w:lvlJc w:val="left"/>
      <w:pPr>
        <w:ind w:left="1440" w:hanging="360"/>
      </w:pPr>
    </w:lvl>
    <w:lvl w:ilvl="2" w:tplc="2F620C88">
      <w:start w:val="1"/>
      <w:numFmt w:val="lowerRoman"/>
      <w:lvlText w:val="%3."/>
      <w:lvlJc w:val="right"/>
      <w:pPr>
        <w:ind w:left="2160" w:hanging="180"/>
      </w:pPr>
    </w:lvl>
    <w:lvl w:ilvl="3" w:tplc="FDE4D440">
      <w:start w:val="1"/>
      <w:numFmt w:val="decimal"/>
      <w:lvlText w:val="%4."/>
      <w:lvlJc w:val="left"/>
      <w:pPr>
        <w:ind w:left="2880" w:hanging="360"/>
      </w:pPr>
    </w:lvl>
    <w:lvl w:ilvl="4" w:tplc="336E587E">
      <w:start w:val="1"/>
      <w:numFmt w:val="lowerLetter"/>
      <w:lvlText w:val="%5."/>
      <w:lvlJc w:val="left"/>
      <w:pPr>
        <w:ind w:left="3600" w:hanging="360"/>
      </w:pPr>
    </w:lvl>
    <w:lvl w:ilvl="5" w:tplc="5D6699D6">
      <w:start w:val="1"/>
      <w:numFmt w:val="lowerRoman"/>
      <w:lvlText w:val="%6."/>
      <w:lvlJc w:val="right"/>
      <w:pPr>
        <w:ind w:left="4320" w:hanging="180"/>
      </w:pPr>
    </w:lvl>
    <w:lvl w:ilvl="6" w:tplc="14601342">
      <w:start w:val="1"/>
      <w:numFmt w:val="decimal"/>
      <w:lvlText w:val="%7."/>
      <w:lvlJc w:val="left"/>
      <w:pPr>
        <w:ind w:left="5040" w:hanging="360"/>
      </w:pPr>
    </w:lvl>
    <w:lvl w:ilvl="7" w:tplc="3BEC2540">
      <w:start w:val="1"/>
      <w:numFmt w:val="lowerLetter"/>
      <w:lvlText w:val="%8."/>
      <w:lvlJc w:val="left"/>
      <w:pPr>
        <w:ind w:left="5760" w:hanging="360"/>
      </w:pPr>
    </w:lvl>
    <w:lvl w:ilvl="8" w:tplc="95F421E0">
      <w:start w:val="1"/>
      <w:numFmt w:val="lowerRoman"/>
      <w:lvlText w:val="%9."/>
      <w:lvlJc w:val="right"/>
      <w:pPr>
        <w:ind w:left="6480" w:hanging="180"/>
      </w:pPr>
    </w:lvl>
  </w:abstractNum>
  <w:abstractNum w:abstractNumId="6" w15:restartNumberingAfterBreak="0">
    <w:nsid w:val="31DDCDAC"/>
    <w:multiLevelType w:val="hybridMultilevel"/>
    <w:tmpl w:val="AB8EFBEC"/>
    <w:lvl w:ilvl="0" w:tplc="38569E5A">
      <w:start w:val="1"/>
      <w:numFmt w:val="decimal"/>
      <w:lvlText w:val="%1."/>
      <w:lvlJc w:val="left"/>
      <w:pPr>
        <w:ind w:left="720" w:hanging="360"/>
      </w:pPr>
    </w:lvl>
    <w:lvl w:ilvl="1" w:tplc="52D2B97C">
      <w:start w:val="1"/>
      <w:numFmt w:val="lowerLetter"/>
      <w:lvlText w:val="%2."/>
      <w:lvlJc w:val="left"/>
      <w:pPr>
        <w:ind w:left="1440" w:hanging="360"/>
      </w:pPr>
    </w:lvl>
    <w:lvl w:ilvl="2" w:tplc="3E00072A">
      <w:start w:val="1"/>
      <w:numFmt w:val="lowerRoman"/>
      <w:lvlText w:val="%3."/>
      <w:lvlJc w:val="right"/>
      <w:pPr>
        <w:ind w:left="2160" w:hanging="180"/>
      </w:pPr>
    </w:lvl>
    <w:lvl w:ilvl="3" w:tplc="39F4B34A">
      <w:start w:val="1"/>
      <w:numFmt w:val="decimal"/>
      <w:lvlText w:val="%4."/>
      <w:lvlJc w:val="left"/>
      <w:pPr>
        <w:ind w:left="2880" w:hanging="360"/>
      </w:pPr>
    </w:lvl>
    <w:lvl w:ilvl="4" w:tplc="CD281226">
      <w:start w:val="1"/>
      <w:numFmt w:val="lowerLetter"/>
      <w:lvlText w:val="%5."/>
      <w:lvlJc w:val="left"/>
      <w:pPr>
        <w:ind w:left="3600" w:hanging="360"/>
      </w:pPr>
    </w:lvl>
    <w:lvl w:ilvl="5" w:tplc="C1A2F336">
      <w:start w:val="1"/>
      <w:numFmt w:val="lowerRoman"/>
      <w:lvlText w:val="%6."/>
      <w:lvlJc w:val="right"/>
      <w:pPr>
        <w:ind w:left="4320" w:hanging="180"/>
      </w:pPr>
    </w:lvl>
    <w:lvl w:ilvl="6" w:tplc="03C861FC">
      <w:start w:val="1"/>
      <w:numFmt w:val="decimal"/>
      <w:lvlText w:val="%7."/>
      <w:lvlJc w:val="left"/>
      <w:pPr>
        <w:ind w:left="5040" w:hanging="360"/>
      </w:pPr>
    </w:lvl>
    <w:lvl w:ilvl="7" w:tplc="64F0D1DE">
      <w:start w:val="1"/>
      <w:numFmt w:val="lowerLetter"/>
      <w:lvlText w:val="%8."/>
      <w:lvlJc w:val="left"/>
      <w:pPr>
        <w:ind w:left="5760" w:hanging="360"/>
      </w:pPr>
    </w:lvl>
    <w:lvl w:ilvl="8" w:tplc="DA44E536">
      <w:start w:val="1"/>
      <w:numFmt w:val="lowerRoman"/>
      <w:lvlText w:val="%9."/>
      <w:lvlJc w:val="right"/>
      <w:pPr>
        <w:ind w:left="6480" w:hanging="180"/>
      </w:pPr>
    </w:lvl>
  </w:abstractNum>
  <w:abstractNum w:abstractNumId="7" w15:restartNumberingAfterBreak="0">
    <w:nsid w:val="4E73A03A"/>
    <w:multiLevelType w:val="hybridMultilevel"/>
    <w:tmpl w:val="DEF64690"/>
    <w:lvl w:ilvl="0" w:tplc="57523CD6">
      <w:start w:val="1"/>
      <w:numFmt w:val="decimal"/>
      <w:lvlText w:val="%1."/>
      <w:lvlJc w:val="left"/>
      <w:pPr>
        <w:ind w:left="720" w:hanging="360"/>
      </w:pPr>
    </w:lvl>
    <w:lvl w:ilvl="1" w:tplc="2BC22122">
      <w:start w:val="1"/>
      <w:numFmt w:val="lowerLetter"/>
      <w:lvlText w:val="%2."/>
      <w:lvlJc w:val="left"/>
      <w:pPr>
        <w:ind w:left="1440" w:hanging="360"/>
      </w:pPr>
    </w:lvl>
    <w:lvl w:ilvl="2" w:tplc="623279E4">
      <w:start w:val="1"/>
      <w:numFmt w:val="lowerRoman"/>
      <w:lvlText w:val="%3."/>
      <w:lvlJc w:val="right"/>
      <w:pPr>
        <w:ind w:left="2160" w:hanging="180"/>
      </w:pPr>
    </w:lvl>
    <w:lvl w:ilvl="3" w:tplc="B68470FE">
      <w:start w:val="1"/>
      <w:numFmt w:val="decimal"/>
      <w:lvlText w:val="%4."/>
      <w:lvlJc w:val="left"/>
      <w:pPr>
        <w:ind w:left="2880" w:hanging="360"/>
      </w:pPr>
    </w:lvl>
    <w:lvl w:ilvl="4" w:tplc="40F2D034">
      <w:start w:val="1"/>
      <w:numFmt w:val="lowerLetter"/>
      <w:lvlText w:val="%5."/>
      <w:lvlJc w:val="left"/>
      <w:pPr>
        <w:ind w:left="3600" w:hanging="360"/>
      </w:pPr>
    </w:lvl>
    <w:lvl w:ilvl="5" w:tplc="DCD0AA24">
      <w:start w:val="1"/>
      <w:numFmt w:val="lowerRoman"/>
      <w:lvlText w:val="%6."/>
      <w:lvlJc w:val="right"/>
      <w:pPr>
        <w:ind w:left="4320" w:hanging="180"/>
      </w:pPr>
    </w:lvl>
    <w:lvl w:ilvl="6" w:tplc="A9BC2052">
      <w:start w:val="1"/>
      <w:numFmt w:val="decimal"/>
      <w:lvlText w:val="%7."/>
      <w:lvlJc w:val="left"/>
      <w:pPr>
        <w:ind w:left="5040" w:hanging="360"/>
      </w:pPr>
    </w:lvl>
    <w:lvl w:ilvl="7" w:tplc="4CB8ADE0">
      <w:start w:val="1"/>
      <w:numFmt w:val="lowerLetter"/>
      <w:lvlText w:val="%8."/>
      <w:lvlJc w:val="left"/>
      <w:pPr>
        <w:ind w:left="5760" w:hanging="360"/>
      </w:pPr>
    </w:lvl>
    <w:lvl w:ilvl="8" w:tplc="EA345C36">
      <w:start w:val="1"/>
      <w:numFmt w:val="lowerRoman"/>
      <w:lvlText w:val="%9."/>
      <w:lvlJc w:val="right"/>
      <w:pPr>
        <w:ind w:left="6480" w:hanging="180"/>
      </w:pPr>
    </w:lvl>
  </w:abstractNum>
  <w:abstractNum w:abstractNumId="8" w15:restartNumberingAfterBreak="0">
    <w:nsid w:val="5AF9A167"/>
    <w:multiLevelType w:val="hybridMultilevel"/>
    <w:tmpl w:val="C6044366"/>
    <w:lvl w:ilvl="0" w:tplc="04B85500">
      <w:start w:val="1"/>
      <w:numFmt w:val="lowerRoman"/>
      <w:lvlText w:val="%1."/>
      <w:lvlJc w:val="right"/>
      <w:pPr>
        <w:ind w:left="720" w:hanging="360"/>
      </w:pPr>
    </w:lvl>
    <w:lvl w:ilvl="1" w:tplc="781C6726">
      <w:start w:val="1"/>
      <w:numFmt w:val="lowerLetter"/>
      <w:lvlText w:val="%2."/>
      <w:lvlJc w:val="left"/>
      <w:pPr>
        <w:ind w:left="1440" w:hanging="360"/>
      </w:pPr>
    </w:lvl>
    <w:lvl w:ilvl="2" w:tplc="7F5ED560">
      <w:start w:val="1"/>
      <w:numFmt w:val="lowerRoman"/>
      <w:lvlText w:val="%3."/>
      <w:lvlJc w:val="right"/>
      <w:pPr>
        <w:ind w:left="2160" w:hanging="180"/>
      </w:pPr>
    </w:lvl>
    <w:lvl w:ilvl="3" w:tplc="676068F0">
      <w:start w:val="1"/>
      <w:numFmt w:val="decimal"/>
      <w:lvlText w:val="%4."/>
      <w:lvlJc w:val="left"/>
      <w:pPr>
        <w:ind w:left="2880" w:hanging="360"/>
      </w:pPr>
    </w:lvl>
    <w:lvl w:ilvl="4" w:tplc="2D3CAECA">
      <w:start w:val="1"/>
      <w:numFmt w:val="lowerLetter"/>
      <w:lvlText w:val="%5."/>
      <w:lvlJc w:val="left"/>
      <w:pPr>
        <w:ind w:left="3600" w:hanging="360"/>
      </w:pPr>
    </w:lvl>
    <w:lvl w:ilvl="5" w:tplc="11381198">
      <w:start w:val="1"/>
      <w:numFmt w:val="lowerRoman"/>
      <w:lvlText w:val="%6."/>
      <w:lvlJc w:val="right"/>
      <w:pPr>
        <w:ind w:left="4320" w:hanging="180"/>
      </w:pPr>
    </w:lvl>
    <w:lvl w:ilvl="6" w:tplc="583681DC">
      <w:start w:val="1"/>
      <w:numFmt w:val="decimal"/>
      <w:lvlText w:val="%7."/>
      <w:lvlJc w:val="left"/>
      <w:pPr>
        <w:ind w:left="5040" w:hanging="360"/>
      </w:pPr>
    </w:lvl>
    <w:lvl w:ilvl="7" w:tplc="326A6082">
      <w:start w:val="1"/>
      <w:numFmt w:val="lowerLetter"/>
      <w:lvlText w:val="%8."/>
      <w:lvlJc w:val="left"/>
      <w:pPr>
        <w:ind w:left="5760" w:hanging="360"/>
      </w:pPr>
    </w:lvl>
    <w:lvl w:ilvl="8" w:tplc="DBE0D71A">
      <w:start w:val="1"/>
      <w:numFmt w:val="lowerRoman"/>
      <w:lvlText w:val="%9."/>
      <w:lvlJc w:val="right"/>
      <w:pPr>
        <w:ind w:left="6480" w:hanging="180"/>
      </w:pPr>
    </w:lvl>
  </w:abstractNum>
  <w:abstractNum w:abstractNumId="9" w15:restartNumberingAfterBreak="0">
    <w:nsid w:val="5FCECB5E"/>
    <w:multiLevelType w:val="hybridMultilevel"/>
    <w:tmpl w:val="BA888434"/>
    <w:lvl w:ilvl="0" w:tplc="5E44EFC2">
      <w:start w:val="1"/>
      <w:numFmt w:val="decimal"/>
      <w:lvlText w:val="%1."/>
      <w:lvlJc w:val="left"/>
      <w:pPr>
        <w:ind w:left="720" w:hanging="360"/>
      </w:pPr>
    </w:lvl>
    <w:lvl w:ilvl="1" w:tplc="A97EBD36">
      <w:start w:val="1"/>
      <w:numFmt w:val="lowerLetter"/>
      <w:lvlText w:val="%2."/>
      <w:lvlJc w:val="left"/>
      <w:pPr>
        <w:ind w:left="1440" w:hanging="360"/>
      </w:pPr>
    </w:lvl>
    <w:lvl w:ilvl="2" w:tplc="66CAD7C0">
      <w:start w:val="1"/>
      <w:numFmt w:val="lowerRoman"/>
      <w:lvlText w:val="%3."/>
      <w:lvlJc w:val="right"/>
      <w:pPr>
        <w:ind w:left="2160" w:hanging="180"/>
      </w:pPr>
    </w:lvl>
    <w:lvl w:ilvl="3" w:tplc="8FA07984">
      <w:start w:val="1"/>
      <w:numFmt w:val="decimal"/>
      <w:lvlText w:val="%4."/>
      <w:lvlJc w:val="left"/>
      <w:pPr>
        <w:ind w:left="2880" w:hanging="360"/>
      </w:pPr>
    </w:lvl>
    <w:lvl w:ilvl="4" w:tplc="5D502A84">
      <w:start w:val="1"/>
      <w:numFmt w:val="lowerLetter"/>
      <w:lvlText w:val="%5."/>
      <w:lvlJc w:val="left"/>
      <w:pPr>
        <w:ind w:left="3600" w:hanging="360"/>
      </w:pPr>
    </w:lvl>
    <w:lvl w:ilvl="5" w:tplc="879C0EF0">
      <w:start w:val="1"/>
      <w:numFmt w:val="lowerRoman"/>
      <w:lvlText w:val="%6."/>
      <w:lvlJc w:val="right"/>
      <w:pPr>
        <w:ind w:left="4320" w:hanging="180"/>
      </w:pPr>
    </w:lvl>
    <w:lvl w:ilvl="6" w:tplc="4E1CE774">
      <w:start w:val="1"/>
      <w:numFmt w:val="decimal"/>
      <w:lvlText w:val="%7."/>
      <w:lvlJc w:val="left"/>
      <w:pPr>
        <w:ind w:left="5040" w:hanging="360"/>
      </w:pPr>
    </w:lvl>
    <w:lvl w:ilvl="7" w:tplc="E79292B6">
      <w:start w:val="1"/>
      <w:numFmt w:val="lowerLetter"/>
      <w:lvlText w:val="%8."/>
      <w:lvlJc w:val="left"/>
      <w:pPr>
        <w:ind w:left="5760" w:hanging="360"/>
      </w:pPr>
    </w:lvl>
    <w:lvl w:ilvl="8" w:tplc="D338A80E">
      <w:start w:val="1"/>
      <w:numFmt w:val="lowerRoman"/>
      <w:lvlText w:val="%9."/>
      <w:lvlJc w:val="right"/>
      <w:pPr>
        <w:ind w:left="6480" w:hanging="180"/>
      </w:pPr>
    </w:lvl>
  </w:abstractNum>
  <w:abstractNum w:abstractNumId="10" w15:restartNumberingAfterBreak="0">
    <w:nsid w:val="6CF55E50"/>
    <w:multiLevelType w:val="hybridMultilevel"/>
    <w:tmpl w:val="9CF6F7B4"/>
    <w:lvl w:ilvl="0" w:tplc="784EEE50">
      <w:start w:val="1"/>
      <w:numFmt w:val="lowerRoman"/>
      <w:lvlText w:val="%1."/>
      <w:lvlJc w:val="right"/>
      <w:pPr>
        <w:ind w:left="720" w:hanging="360"/>
      </w:pPr>
    </w:lvl>
    <w:lvl w:ilvl="1" w:tplc="058AF136">
      <w:start w:val="1"/>
      <w:numFmt w:val="lowerLetter"/>
      <w:lvlText w:val="%2."/>
      <w:lvlJc w:val="left"/>
      <w:pPr>
        <w:ind w:left="1440" w:hanging="360"/>
      </w:pPr>
    </w:lvl>
    <w:lvl w:ilvl="2" w:tplc="385A5A9E">
      <w:start w:val="1"/>
      <w:numFmt w:val="lowerRoman"/>
      <w:lvlText w:val="%3."/>
      <w:lvlJc w:val="right"/>
      <w:pPr>
        <w:ind w:left="2160" w:hanging="180"/>
      </w:pPr>
    </w:lvl>
    <w:lvl w:ilvl="3" w:tplc="BA34095E">
      <w:start w:val="1"/>
      <w:numFmt w:val="decimal"/>
      <w:lvlText w:val="%4."/>
      <w:lvlJc w:val="left"/>
      <w:pPr>
        <w:ind w:left="2880" w:hanging="360"/>
      </w:pPr>
    </w:lvl>
    <w:lvl w:ilvl="4" w:tplc="98D6D8EA">
      <w:start w:val="1"/>
      <w:numFmt w:val="lowerLetter"/>
      <w:lvlText w:val="%5."/>
      <w:lvlJc w:val="left"/>
      <w:pPr>
        <w:ind w:left="3600" w:hanging="360"/>
      </w:pPr>
    </w:lvl>
    <w:lvl w:ilvl="5" w:tplc="22465ECE">
      <w:start w:val="1"/>
      <w:numFmt w:val="lowerRoman"/>
      <w:lvlText w:val="%6."/>
      <w:lvlJc w:val="right"/>
      <w:pPr>
        <w:ind w:left="4320" w:hanging="180"/>
      </w:pPr>
    </w:lvl>
    <w:lvl w:ilvl="6" w:tplc="8F66A698">
      <w:start w:val="1"/>
      <w:numFmt w:val="decimal"/>
      <w:lvlText w:val="%7."/>
      <w:lvlJc w:val="left"/>
      <w:pPr>
        <w:ind w:left="5040" w:hanging="360"/>
      </w:pPr>
    </w:lvl>
    <w:lvl w:ilvl="7" w:tplc="8A7298A4">
      <w:start w:val="1"/>
      <w:numFmt w:val="lowerLetter"/>
      <w:lvlText w:val="%8."/>
      <w:lvlJc w:val="left"/>
      <w:pPr>
        <w:ind w:left="5760" w:hanging="360"/>
      </w:pPr>
    </w:lvl>
    <w:lvl w:ilvl="8" w:tplc="72E05D60">
      <w:start w:val="1"/>
      <w:numFmt w:val="lowerRoman"/>
      <w:lvlText w:val="%9."/>
      <w:lvlJc w:val="right"/>
      <w:pPr>
        <w:ind w:left="6480" w:hanging="180"/>
      </w:pPr>
    </w:lvl>
  </w:abstractNum>
  <w:abstractNum w:abstractNumId="11" w15:restartNumberingAfterBreak="0">
    <w:nsid w:val="7531F640"/>
    <w:multiLevelType w:val="hybridMultilevel"/>
    <w:tmpl w:val="6174303C"/>
    <w:lvl w:ilvl="0" w:tplc="F4841F3E">
      <w:start w:val="1"/>
      <w:numFmt w:val="decimal"/>
      <w:lvlText w:val="%1."/>
      <w:lvlJc w:val="left"/>
      <w:pPr>
        <w:ind w:left="720" w:hanging="360"/>
      </w:pPr>
    </w:lvl>
    <w:lvl w:ilvl="1" w:tplc="E076D412">
      <w:start w:val="1"/>
      <w:numFmt w:val="lowerLetter"/>
      <w:lvlText w:val="%2."/>
      <w:lvlJc w:val="left"/>
      <w:pPr>
        <w:ind w:left="1440" w:hanging="360"/>
      </w:pPr>
    </w:lvl>
    <w:lvl w:ilvl="2" w:tplc="5F526A98">
      <w:start w:val="1"/>
      <w:numFmt w:val="lowerRoman"/>
      <w:lvlText w:val="%3."/>
      <w:lvlJc w:val="right"/>
      <w:pPr>
        <w:ind w:left="2160" w:hanging="180"/>
      </w:pPr>
    </w:lvl>
    <w:lvl w:ilvl="3" w:tplc="C3F403EE">
      <w:start w:val="1"/>
      <w:numFmt w:val="decimal"/>
      <w:lvlText w:val="%4."/>
      <w:lvlJc w:val="left"/>
      <w:pPr>
        <w:ind w:left="2880" w:hanging="360"/>
      </w:pPr>
    </w:lvl>
    <w:lvl w:ilvl="4" w:tplc="2CE6BE50">
      <w:start w:val="1"/>
      <w:numFmt w:val="lowerLetter"/>
      <w:lvlText w:val="%5."/>
      <w:lvlJc w:val="left"/>
      <w:pPr>
        <w:ind w:left="3600" w:hanging="360"/>
      </w:pPr>
    </w:lvl>
    <w:lvl w:ilvl="5" w:tplc="74DA74CA">
      <w:start w:val="1"/>
      <w:numFmt w:val="lowerRoman"/>
      <w:lvlText w:val="%6."/>
      <w:lvlJc w:val="right"/>
      <w:pPr>
        <w:ind w:left="4320" w:hanging="180"/>
      </w:pPr>
    </w:lvl>
    <w:lvl w:ilvl="6" w:tplc="E2A67732">
      <w:start w:val="1"/>
      <w:numFmt w:val="decimal"/>
      <w:lvlText w:val="%7."/>
      <w:lvlJc w:val="left"/>
      <w:pPr>
        <w:ind w:left="5040" w:hanging="360"/>
      </w:pPr>
    </w:lvl>
    <w:lvl w:ilvl="7" w:tplc="29DADD6E">
      <w:start w:val="1"/>
      <w:numFmt w:val="lowerLetter"/>
      <w:lvlText w:val="%8."/>
      <w:lvlJc w:val="left"/>
      <w:pPr>
        <w:ind w:left="5760" w:hanging="360"/>
      </w:pPr>
    </w:lvl>
    <w:lvl w:ilvl="8" w:tplc="76143D70">
      <w:start w:val="1"/>
      <w:numFmt w:val="lowerRoman"/>
      <w:lvlText w:val="%9."/>
      <w:lvlJc w:val="right"/>
      <w:pPr>
        <w:ind w:left="6480" w:hanging="180"/>
      </w:pPr>
    </w:lvl>
  </w:abstractNum>
  <w:abstractNum w:abstractNumId="12" w15:restartNumberingAfterBreak="0">
    <w:nsid w:val="7AE855F7"/>
    <w:multiLevelType w:val="hybridMultilevel"/>
    <w:tmpl w:val="F30A83FA"/>
    <w:lvl w:ilvl="0" w:tplc="A538F29A">
      <w:start w:val="1"/>
      <w:numFmt w:val="decimal"/>
      <w:lvlText w:val="%1."/>
      <w:lvlJc w:val="left"/>
      <w:pPr>
        <w:ind w:left="720" w:hanging="360"/>
      </w:pPr>
    </w:lvl>
    <w:lvl w:ilvl="1" w:tplc="93ACDA12">
      <w:start w:val="1"/>
      <w:numFmt w:val="lowerLetter"/>
      <w:lvlText w:val="%2."/>
      <w:lvlJc w:val="left"/>
      <w:pPr>
        <w:ind w:left="1440" w:hanging="360"/>
      </w:pPr>
    </w:lvl>
    <w:lvl w:ilvl="2" w:tplc="6882D2CA">
      <w:start w:val="1"/>
      <w:numFmt w:val="lowerRoman"/>
      <w:lvlText w:val="%3."/>
      <w:lvlJc w:val="right"/>
      <w:pPr>
        <w:ind w:left="2160" w:hanging="180"/>
      </w:pPr>
    </w:lvl>
    <w:lvl w:ilvl="3" w:tplc="10AAD058">
      <w:start w:val="1"/>
      <w:numFmt w:val="decimal"/>
      <w:lvlText w:val="%4."/>
      <w:lvlJc w:val="left"/>
      <w:pPr>
        <w:ind w:left="2880" w:hanging="360"/>
      </w:pPr>
    </w:lvl>
    <w:lvl w:ilvl="4" w:tplc="76841718">
      <w:start w:val="1"/>
      <w:numFmt w:val="lowerLetter"/>
      <w:lvlText w:val="%5."/>
      <w:lvlJc w:val="left"/>
      <w:pPr>
        <w:ind w:left="3600" w:hanging="360"/>
      </w:pPr>
    </w:lvl>
    <w:lvl w:ilvl="5" w:tplc="7BF4E290">
      <w:start w:val="1"/>
      <w:numFmt w:val="lowerRoman"/>
      <w:lvlText w:val="%6."/>
      <w:lvlJc w:val="right"/>
      <w:pPr>
        <w:ind w:left="4320" w:hanging="180"/>
      </w:pPr>
    </w:lvl>
    <w:lvl w:ilvl="6" w:tplc="4FE68B52">
      <w:start w:val="1"/>
      <w:numFmt w:val="decimal"/>
      <w:lvlText w:val="%7."/>
      <w:lvlJc w:val="left"/>
      <w:pPr>
        <w:ind w:left="5040" w:hanging="360"/>
      </w:pPr>
    </w:lvl>
    <w:lvl w:ilvl="7" w:tplc="3B12ABEA">
      <w:start w:val="1"/>
      <w:numFmt w:val="lowerLetter"/>
      <w:lvlText w:val="%8."/>
      <w:lvlJc w:val="left"/>
      <w:pPr>
        <w:ind w:left="5760" w:hanging="360"/>
      </w:pPr>
    </w:lvl>
    <w:lvl w:ilvl="8" w:tplc="D9308662">
      <w:start w:val="1"/>
      <w:numFmt w:val="lowerRoman"/>
      <w:lvlText w:val="%9."/>
      <w:lvlJc w:val="right"/>
      <w:pPr>
        <w:ind w:left="6480" w:hanging="180"/>
      </w:pPr>
    </w:lvl>
  </w:abstractNum>
  <w:abstractNum w:abstractNumId="13" w15:restartNumberingAfterBreak="0">
    <w:nsid w:val="7CCCABF6"/>
    <w:multiLevelType w:val="hybridMultilevel"/>
    <w:tmpl w:val="A4BC73D4"/>
    <w:lvl w:ilvl="0" w:tplc="2F08A6CE">
      <w:start w:val="2"/>
      <w:numFmt w:val="lowerRoman"/>
      <w:lvlText w:val="%1."/>
      <w:lvlJc w:val="right"/>
      <w:pPr>
        <w:ind w:left="720" w:hanging="360"/>
      </w:pPr>
    </w:lvl>
    <w:lvl w:ilvl="1" w:tplc="D034E966">
      <w:start w:val="1"/>
      <w:numFmt w:val="lowerLetter"/>
      <w:lvlText w:val="%2."/>
      <w:lvlJc w:val="left"/>
      <w:pPr>
        <w:ind w:left="1440" w:hanging="360"/>
      </w:pPr>
    </w:lvl>
    <w:lvl w:ilvl="2" w:tplc="9594F3F8">
      <w:start w:val="1"/>
      <w:numFmt w:val="lowerRoman"/>
      <w:lvlText w:val="%3."/>
      <w:lvlJc w:val="right"/>
      <w:pPr>
        <w:ind w:left="2160" w:hanging="180"/>
      </w:pPr>
    </w:lvl>
    <w:lvl w:ilvl="3" w:tplc="1964540E">
      <w:start w:val="1"/>
      <w:numFmt w:val="decimal"/>
      <w:lvlText w:val="%4."/>
      <w:lvlJc w:val="left"/>
      <w:pPr>
        <w:ind w:left="2880" w:hanging="360"/>
      </w:pPr>
    </w:lvl>
    <w:lvl w:ilvl="4" w:tplc="FFBEBDAE">
      <w:start w:val="1"/>
      <w:numFmt w:val="lowerLetter"/>
      <w:lvlText w:val="%5."/>
      <w:lvlJc w:val="left"/>
      <w:pPr>
        <w:ind w:left="3600" w:hanging="360"/>
      </w:pPr>
    </w:lvl>
    <w:lvl w:ilvl="5" w:tplc="62DACC26">
      <w:start w:val="1"/>
      <w:numFmt w:val="lowerRoman"/>
      <w:lvlText w:val="%6."/>
      <w:lvlJc w:val="right"/>
      <w:pPr>
        <w:ind w:left="4320" w:hanging="180"/>
      </w:pPr>
    </w:lvl>
    <w:lvl w:ilvl="6" w:tplc="56DE1C2C">
      <w:start w:val="1"/>
      <w:numFmt w:val="decimal"/>
      <w:lvlText w:val="%7."/>
      <w:lvlJc w:val="left"/>
      <w:pPr>
        <w:ind w:left="5040" w:hanging="360"/>
      </w:pPr>
    </w:lvl>
    <w:lvl w:ilvl="7" w:tplc="4942C0DC">
      <w:start w:val="1"/>
      <w:numFmt w:val="lowerLetter"/>
      <w:lvlText w:val="%8."/>
      <w:lvlJc w:val="left"/>
      <w:pPr>
        <w:ind w:left="5760" w:hanging="360"/>
      </w:pPr>
    </w:lvl>
    <w:lvl w:ilvl="8" w:tplc="56D8F340">
      <w:start w:val="1"/>
      <w:numFmt w:val="lowerRoman"/>
      <w:lvlText w:val="%9."/>
      <w:lvlJc w:val="right"/>
      <w:pPr>
        <w:ind w:left="6480" w:hanging="180"/>
      </w:pPr>
    </w:lvl>
  </w:abstractNum>
  <w:abstractNum w:abstractNumId="14" w15:restartNumberingAfterBreak="0">
    <w:nsid w:val="7F654663"/>
    <w:multiLevelType w:val="hybridMultilevel"/>
    <w:tmpl w:val="0EDC7872"/>
    <w:lvl w:ilvl="0" w:tplc="420AE41E">
      <w:start w:val="1"/>
      <w:numFmt w:val="decimal"/>
      <w:lvlText w:val="%1."/>
      <w:lvlJc w:val="left"/>
      <w:pPr>
        <w:ind w:left="720" w:hanging="360"/>
      </w:pPr>
    </w:lvl>
    <w:lvl w:ilvl="1" w:tplc="F1DE9426">
      <w:start w:val="1"/>
      <w:numFmt w:val="lowerLetter"/>
      <w:lvlText w:val="%2."/>
      <w:lvlJc w:val="left"/>
      <w:pPr>
        <w:ind w:left="1440" w:hanging="360"/>
      </w:pPr>
    </w:lvl>
    <w:lvl w:ilvl="2" w:tplc="F274DB8E">
      <w:start w:val="1"/>
      <w:numFmt w:val="lowerRoman"/>
      <w:lvlText w:val="%3."/>
      <w:lvlJc w:val="right"/>
      <w:pPr>
        <w:ind w:left="2160" w:hanging="180"/>
      </w:pPr>
    </w:lvl>
    <w:lvl w:ilvl="3" w:tplc="757A3D00">
      <w:start w:val="1"/>
      <w:numFmt w:val="decimal"/>
      <w:lvlText w:val="%4."/>
      <w:lvlJc w:val="left"/>
      <w:pPr>
        <w:ind w:left="2880" w:hanging="360"/>
      </w:pPr>
    </w:lvl>
    <w:lvl w:ilvl="4" w:tplc="81D427A2">
      <w:start w:val="1"/>
      <w:numFmt w:val="lowerLetter"/>
      <w:lvlText w:val="%5."/>
      <w:lvlJc w:val="left"/>
      <w:pPr>
        <w:ind w:left="3600" w:hanging="360"/>
      </w:pPr>
    </w:lvl>
    <w:lvl w:ilvl="5" w:tplc="ECFC0C4E">
      <w:start w:val="1"/>
      <w:numFmt w:val="lowerRoman"/>
      <w:lvlText w:val="%6."/>
      <w:lvlJc w:val="right"/>
      <w:pPr>
        <w:ind w:left="4320" w:hanging="180"/>
      </w:pPr>
    </w:lvl>
    <w:lvl w:ilvl="6" w:tplc="73D4FC92">
      <w:start w:val="1"/>
      <w:numFmt w:val="decimal"/>
      <w:lvlText w:val="%7."/>
      <w:lvlJc w:val="left"/>
      <w:pPr>
        <w:ind w:left="5040" w:hanging="360"/>
      </w:pPr>
    </w:lvl>
    <w:lvl w:ilvl="7" w:tplc="F41C5A7A">
      <w:start w:val="1"/>
      <w:numFmt w:val="lowerLetter"/>
      <w:lvlText w:val="%8."/>
      <w:lvlJc w:val="left"/>
      <w:pPr>
        <w:ind w:left="5760" w:hanging="360"/>
      </w:pPr>
    </w:lvl>
    <w:lvl w:ilvl="8" w:tplc="7494B72E">
      <w:start w:val="1"/>
      <w:numFmt w:val="lowerRoman"/>
      <w:lvlText w:val="%9."/>
      <w:lvlJc w:val="right"/>
      <w:pPr>
        <w:ind w:left="6480" w:hanging="180"/>
      </w:pPr>
    </w:lvl>
  </w:abstractNum>
  <w:num w:numId="1" w16cid:durableId="938412354">
    <w:abstractNumId w:val="9"/>
  </w:num>
  <w:num w:numId="2" w16cid:durableId="1682388913">
    <w:abstractNumId w:val="5"/>
  </w:num>
  <w:num w:numId="3" w16cid:durableId="787816428">
    <w:abstractNumId w:val="14"/>
  </w:num>
  <w:num w:numId="4" w16cid:durableId="1750031736">
    <w:abstractNumId w:val="12"/>
  </w:num>
  <w:num w:numId="5" w16cid:durableId="1624262421">
    <w:abstractNumId w:val="1"/>
  </w:num>
  <w:num w:numId="6" w16cid:durableId="1963537253">
    <w:abstractNumId w:val="11"/>
  </w:num>
  <w:num w:numId="7" w16cid:durableId="967859817">
    <w:abstractNumId w:val="2"/>
  </w:num>
  <w:num w:numId="8" w16cid:durableId="2123527105">
    <w:abstractNumId w:val="13"/>
  </w:num>
  <w:num w:numId="9" w16cid:durableId="997852532">
    <w:abstractNumId w:val="3"/>
  </w:num>
  <w:num w:numId="10" w16cid:durableId="716853923">
    <w:abstractNumId w:val="0"/>
  </w:num>
  <w:num w:numId="11" w16cid:durableId="1505437277">
    <w:abstractNumId w:val="10"/>
  </w:num>
  <w:num w:numId="12" w16cid:durableId="550924830">
    <w:abstractNumId w:val="8"/>
  </w:num>
  <w:num w:numId="13" w16cid:durableId="669336932">
    <w:abstractNumId w:val="4"/>
  </w:num>
  <w:num w:numId="14" w16cid:durableId="40906689">
    <w:abstractNumId w:val="6"/>
  </w:num>
  <w:num w:numId="15" w16cid:durableId="18310166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0163A7"/>
    <w:rsid w:val="00007661"/>
    <w:rsid w:val="00023F7B"/>
    <w:rsid w:val="0007198D"/>
    <w:rsid w:val="0008495C"/>
    <w:rsid w:val="000B2582"/>
    <w:rsid w:val="000D6AC5"/>
    <w:rsid w:val="0011174D"/>
    <w:rsid w:val="001315BC"/>
    <w:rsid w:val="00144F05"/>
    <w:rsid w:val="001556F2"/>
    <w:rsid w:val="001C09F7"/>
    <w:rsid w:val="001C4FED"/>
    <w:rsid w:val="001E7B16"/>
    <w:rsid w:val="00231BBD"/>
    <w:rsid w:val="00251447"/>
    <w:rsid w:val="002520EA"/>
    <w:rsid w:val="00285116"/>
    <w:rsid w:val="00312C20"/>
    <w:rsid w:val="003221A5"/>
    <w:rsid w:val="00347A95"/>
    <w:rsid w:val="003572A4"/>
    <w:rsid w:val="00372623"/>
    <w:rsid w:val="003A4474"/>
    <w:rsid w:val="003B4C72"/>
    <w:rsid w:val="003E0A8D"/>
    <w:rsid w:val="00403173"/>
    <w:rsid w:val="00411E67"/>
    <w:rsid w:val="004273F1"/>
    <w:rsid w:val="004505DB"/>
    <w:rsid w:val="00454A65"/>
    <w:rsid w:val="00460587"/>
    <w:rsid w:val="004A34C1"/>
    <w:rsid w:val="004B58EE"/>
    <w:rsid w:val="004F455E"/>
    <w:rsid w:val="00505A2E"/>
    <w:rsid w:val="00564DE5"/>
    <w:rsid w:val="00584F2C"/>
    <w:rsid w:val="005A171D"/>
    <w:rsid w:val="005A38D7"/>
    <w:rsid w:val="005C21B7"/>
    <w:rsid w:val="005C7FF4"/>
    <w:rsid w:val="005D28DA"/>
    <w:rsid w:val="0061283B"/>
    <w:rsid w:val="00643A26"/>
    <w:rsid w:val="006F4CCA"/>
    <w:rsid w:val="00756266"/>
    <w:rsid w:val="00765D70"/>
    <w:rsid w:val="007878CE"/>
    <w:rsid w:val="007955E6"/>
    <w:rsid w:val="007957AE"/>
    <w:rsid w:val="00821D95"/>
    <w:rsid w:val="008809B1"/>
    <w:rsid w:val="00882698"/>
    <w:rsid w:val="008D258E"/>
    <w:rsid w:val="008E2DFD"/>
    <w:rsid w:val="009138E6"/>
    <w:rsid w:val="00915916"/>
    <w:rsid w:val="009171C1"/>
    <w:rsid w:val="0092555D"/>
    <w:rsid w:val="00934B01"/>
    <w:rsid w:val="009652E7"/>
    <w:rsid w:val="0097782B"/>
    <w:rsid w:val="009954B4"/>
    <w:rsid w:val="009A0242"/>
    <w:rsid w:val="009B3FE7"/>
    <w:rsid w:val="009E7480"/>
    <w:rsid w:val="009F64A9"/>
    <w:rsid w:val="00A11A60"/>
    <w:rsid w:val="00A46C07"/>
    <w:rsid w:val="00A81B46"/>
    <w:rsid w:val="00A90B0A"/>
    <w:rsid w:val="00AC3B13"/>
    <w:rsid w:val="00AC572F"/>
    <w:rsid w:val="00AE44F5"/>
    <w:rsid w:val="00B24542"/>
    <w:rsid w:val="00B60EB2"/>
    <w:rsid w:val="00B62CED"/>
    <w:rsid w:val="00B70883"/>
    <w:rsid w:val="00BC0B72"/>
    <w:rsid w:val="00BC128B"/>
    <w:rsid w:val="00BE28F8"/>
    <w:rsid w:val="00C039C1"/>
    <w:rsid w:val="00C4413B"/>
    <w:rsid w:val="00C50081"/>
    <w:rsid w:val="00C80732"/>
    <w:rsid w:val="00CA645B"/>
    <w:rsid w:val="00CD1B8C"/>
    <w:rsid w:val="00CE102C"/>
    <w:rsid w:val="00CE5DE1"/>
    <w:rsid w:val="00D0373F"/>
    <w:rsid w:val="00D03D7E"/>
    <w:rsid w:val="00D04E8C"/>
    <w:rsid w:val="00D13B05"/>
    <w:rsid w:val="00D65C58"/>
    <w:rsid w:val="00DC5593"/>
    <w:rsid w:val="00DE7F1B"/>
    <w:rsid w:val="00DF6599"/>
    <w:rsid w:val="00E23CA4"/>
    <w:rsid w:val="00E75A1E"/>
    <w:rsid w:val="00E85267"/>
    <w:rsid w:val="00E85913"/>
    <w:rsid w:val="00E85E1B"/>
    <w:rsid w:val="00EB0D26"/>
    <w:rsid w:val="00EB269B"/>
    <w:rsid w:val="00EC06BF"/>
    <w:rsid w:val="00EC55D0"/>
    <w:rsid w:val="00EE2114"/>
    <w:rsid w:val="00EF0951"/>
    <w:rsid w:val="00EFF97E"/>
    <w:rsid w:val="00F10F1B"/>
    <w:rsid w:val="00F1110D"/>
    <w:rsid w:val="00F168A0"/>
    <w:rsid w:val="00F204A9"/>
    <w:rsid w:val="00F4358F"/>
    <w:rsid w:val="00F62CC2"/>
    <w:rsid w:val="00F64E5E"/>
    <w:rsid w:val="00F67B67"/>
    <w:rsid w:val="00F75D55"/>
    <w:rsid w:val="00F8172E"/>
    <w:rsid w:val="00F8533A"/>
    <w:rsid w:val="00F922B3"/>
    <w:rsid w:val="00FA30F8"/>
    <w:rsid w:val="00FC6639"/>
    <w:rsid w:val="00FD2808"/>
    <w:rsid w:val="022A51FA"/>
    <w:rsid w:val="025A969A"/>
    <w:rsid w:val="03EA01AB"/>
    <w:rsid w:val="0C8DEBBE"/>
    <w:rsid w:val="0F0163A7"/>
    <w:rsid w:val="13FED10D"/>
    <w:rsid w:val="14CF42C0"/>
    <w:rsid w:val="2314AC8D"/>
    <w:rsid w:val="24ABC76E"/>
    <w:rsid w:val="27E36830"/>
    <w:rsid w:val="2CF41B15"/>
    <w:rsid w:val="386B061F"/>
    <w:rsid w:val="38E19F75"/>
    <w:rsid w:val="392A90AF"/>
    <w:rsid w:val="3FF36308"/>
    <w:rsid w:val="43317F46"/>
    <w:rsid w:val="46D4517A"/>
    <w:rsid w:val="4890544B"/>
    <w:rsid w:val="4AC35C7D"/>
    <w:rsid w:val="581A4429"/>
    <w:rsid w:val="59568C33"/>
    <w:rsid w:val="598F2CDC"/>
    <w:rsid w:val="5C7D3E2E"/>
    <w:rsid w:val="665C59A4"/>
    <w:rsid w:val="693C1727"/>
    <w:rsid w:val="6CE40388"/>
    <w:rsid w:val="7714DED4"/>
    <w:rsid w:val="782FD0F4"/>
    <w:rsid w:val="7D4ECC1C"/>
    <w:rsid w:val="7EEA9C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63A7"/>
  <w15:chartTrackingRefBased/>
  <w15:docId w15:val="{0A2D39B4-36C6-4BAF-8EF1-9CE3BDFE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808"/>
  </w:style>
  <w:style w:type="paragraph" w:styleId="Footer">
    <w:name w:val="footer"/>
    <w:basedOn w:val="Normal"/>
    <w:link w:val="FooterChar"/>
    <w:uiPriority w:val="99"/>
    <w:unhideWhenUsed/>
    <w:rsid w:val="00FD2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808"/>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F6599"/>
    <w:rPr>
      <w:sz w:val="16"/>
      <w:szCs w:val="16"/>
    </w:rPr>
  </w:style>
  <w:style w:type="paragraph" w:styleId="CommentText">
    <w:name w:val="annotation text"/>
    <w:basedOn w:val="Normal"/>
    <w:link w:val="CommentTextChar"/>
    <w:uiPriority w:val="99"/>
    <w:semiHidden/>
    <w:unhideWhenUsed/>
    <w:rsid w:val="00DF6599"/>
    <w:pPr>
      <w:spacing w:line="240" w:lineRule="auto"/>
    </w:pPr>
    <w:rPr>
      <w:sz w:val="20"/>
      <w:szCs w:val="20"/>
    </w:rPr>
  </w:style>
  <w:style w:type="character" w:customStyle="1" w:styleId="CommentTextChar">
    <w:name w:val="Comment Text Char"/>
    <w:basedOn w:val="DefaultParagraphFont"/>
    <w:link w:val="CommentText"/>
    <w:uiPriority w:val="99"/>
    <w:semiHidden/>
    <w:rsid w:val="00DF6599"/>
    <w:rPr>
      <w:sz w:val="20"/>
      <w:szCs w:val="20"/>
    </w:rPr>
  </w:style>
  <w:style w:type="paragraph" w:styleId="CommentSubject">
    <w:name w:val="annotation subject"/>
    <w:basedOn w:val="CommentText"/>
    <w:next w:val="CommentText"/>
    <w:link w:val="CommentSubjectChar"/>
    <w:uiPriority w:val="99"/>
    <w:semiHidden/>
    <w:unhideWhenUsed/>
    <w:rsid w:val="00DF6599"/>
    <w:rPr>
      <w:b/>
      <w:bCs/>
    </w:rPr>
  </w:style>
  <w:style w:type="character" w:customStyle="1" w:styleId="CommentSubjectChar">
    <w:name w:val="Comment Subject Char"/>
    <w:basedOn w:val="CommentTextChar"/>
    <w:link w:val="CommentSubject"/>
    <w:uiPriority w:val="99"/>
    <w:semiHidden/>
    <w:rsid w:val="00DF6599"/>
    <w:rPr>
      <w:b/>
      <w:bCs/>
      <w:sz w:val="20"/>
      <w:szCs w:val="20"/>
    </w:rPr>
  </w:style>
  <w:style w:type="character" w:customStyle="1" w:styleId="normaltextrun">
    <w:name w:val="normaltextrun"/>
    <w:basedOn w:val="DefaultParagraphFont"/>
    <w:rsid w:val="00B70883"/>
  </w:style>
  <w:style w:type="character" w:customStyle="1" w:styleId="eop">
    <w:name w:val="eop"/>
    <w:basedOn w:val="DefaultParagraphFont"/>
    <w:rsid w:val="00B70883"/>
  </w:style>
  <w:style w:type="paragraph" w:customStyle="1" w:styleId="paragraph">
    <w:name w:val="paragraph"/>
    <w:basedOn w:val="Normal"/>
    <w:rsid w:val="00F817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23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839275">
      <w:bodyDiv w:val="1"/>
      <w:marLeft w:val="0"/>
      <w:marRight w:val="0"/>
      <w:marTop w:val="0"/>
      <w:marBottom w:val="0"/>
      <w:divBdr>
        <w:top w:val="none" w:sz="0" w:space="0" w:color="auto"/>
        <w:left w:val="none" w:sz="0" w:space="0" w:color="auto"/>
        <w:bottom w:val="none" w:sz="0" w:space="0" w:color="auto"/>
        <w:right w:val="none" w:sz="0" w:space="0" w:color="auto"/>
      </w:divBdr>
      <w:divsChild>
        <w:div w:id="1079444720">
          <w:marLeft w:val="0"/>
          <w:marRight w:val="0"/>
          <w:marTop w:val="0"/>
          <w:marBottom w:val="0"/>
          <w:divBdr>
            <w:top w:val="none" w:sz="0" w:space="0" w:color="auto"/>
            <w:left w:val="none" w:sz="0" w:space="0" w:color="auto"/>
            <w:bottom w:val="none" w:sz="0" w:space="0" w:color="auto"/>
            <w:right w:val="none" w:sz="0" w:space="0" w:color="auto"/>
          </w:divBdr>
        </w:div>
        <w:div w:id="110780592">
          <w:marLeft w:val="0"/>
          <w:marRight w:val="0"/>
          <w:marTop w:val="0"/>
          <w:marBottom w:val="0"/>
          <w:divBdr>
            <w:top w:val="none" w:sz="0" w:space="0" w:color="auto"/>
            <w:left w:val="none" w:sz="0" w:space="0" w:color="auto"/>
            <w:bottom w:val="none" w:sz="0" w:space="0" w:color="auto"/>
            <w:right w:val="none" w:sz="0" w:space="0" w:color="auto"/>
          </w:divBdr>
        </w:div>
      </w:divsChild>
    </w:div>
    <w:div w:id="2112584448">
      <w:bodyDiv w:val="1"/>
      <w:marLeft w:val="0"/>
      <w:marRight w:val="0"/>
      <w:marTop w:val="0"/>
      <w:marBottom w:val="0"/>
      <w:divBdr>
        <w:top w:val="none" w:sz="0" w:space="0" w:color="auto"/>
        <w:left w:val="none" w:sz="0" w:space="0" w:color="auto"/>
        <w:bottom w:val="none" w:sz="0" w:space="0" w:color="auto"/>
        <w:right w:val="none" w:sz="0" w:space="0" w:color="auto"/>
      </w:divBdr>
      <w:divsChild>
        <w:div w:id="216091525">
          <w:marLeft w:val="0"/>
          <w:marRight w:val="0"/>
          <w:marTop w:val="0"/>
          <w:marBottom w:val="0"/>
          <w:divBdr>
            <w:top w:val="none" w:sz="0" w:space="0" w:color="auto"/>
            <w:left w:val="none" w:sz="0" w:space="0" w:color="auto"/>
            <w:bottom w:val="none" w:sz="0" w:space="0" w:color="auto"/>
            <w:right w:val="none" w:sz="0" w:space="0" w:color="auto"/>
          </w:divBdr>
        </w:div>
        <w:div w:id="1273786778">
          <w:marLeft w:val="0"/>
          <w:marRight w:val="0"/>
          <w:marTop w:val="0"/>
          <w:marBottom w:val="0"/>
          <w:divBdr>
            <w:top w:val="none" w:sz="0" w:space="0" w:color="auto"/>
            <w:left w:val="none" w:sz="0" w:space="0" w:color="auto"/>
            <w:bottom w:val="none" w:sz="0" w:space="0" w:color="auto"/>
            <w:right w:val="none" w:sz="0" w:space="0" w:color="auto"/>
          </w:divBdr>
        </w:div>
        <w:div w:id="1476875546">
          <w:marLeft w:val="0"/>
          <w:marRight w:val="0"/>
          <w:marTop w:val="0"/>
          <w:marBottom w:val="0"/>
          <w:divBdr>
            <w:top w:val="none" w:sz="0" w:space="0" w:color="auto"/>
            <w:left w:val="none" w:sz="0" w:space="0" w:color="auto"/>
            <w:bottom w:val="none" w:sz="0" w:space="0" w:color="auto"/>
            <w:right w:val="none" w:sz="0" w:space="0" w:color="auto"/>
          </w:divBdr>
        </w:div>
        <w:div w:id="2014457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adyn.Townley101@mo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45F628495A494C82DB47F9A2ADB5D7" ma:contentTypeVersion="9" ma:contentTypeDescription="Create a new document." ma:contentTypeScope="" ma:versionID="880de8c50daf613f58d2bcd2990952c8">
  <xsd:schema xmlns:xsd="http://www.w3.org/2001/XMLSchema" xmlns:xs="http://www.w3.org/2001/XMLSchema" xmlns:p="http://schemas.microsoft.com/office/2006/metadata/properties" xmlns:ns2="e53caad8-a6d8-480d-9c54-29fc1ef61b9d" targetNamespace="http://schemas.microsoft.com/office/2006/metadata/properties" ma:root="true" ma:fieldsID="f9b07a6e266fb424d6da469c8d8bee49" ns2:_="">
    <xsd:import namespace="e53caad8-a6d8-480d-9c54-29fc1ef61b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caad8-a6d8-480d-9c54-29fc1ef61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74D29-0E0A-4DA4-A94B-F4D6A279A3CD}">
  <ds:schemaRef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e53caad8-a6d8-480d-9c54-29fc1ef61b9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6F158DA-C35F-4DAF-8B84-24EB1CAE7E6D}">
  <ds:schemaRefs>
    <ds:schemaRef ds:uri="http://schemas.microsoft.com/sharepoint/v3/contenttype/forms"/>
  </ds:schemaRefs>
</ds:datastoreItem>
</file>

<file path=customXml/itemProps3.xml><?xml version="1.0" encoding="utf-8"?>
<ds:datastoreItem xmlns:ds="http://schemas.openxmlformats.org/officeDocument/2006/customXml" ds:itemID="{96FAE70F-6346-4900-BE7A-279E9970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caad8-a6d8-480d-9c54-29fc1ef61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4254</Words>
  <Characters>24253</Characters>
  <Application>Microsoft Office Word</Application>
  <DocSecurity>0</DocSecurity>
  <Lines>202</Lines>
  <Paragraphs>56</Paragraphs>
  <ScaleCrop>false</ScaleCrop>
  <Company/>
  <LinksUpToDate>false</LinksUpToDate>
  <CharactersWithSpaces>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Tippett, Claudia Miss (Def Comrcl DCGP-21B-27)</dc:creator>
  <cp:keywords/>
  <dc:description/>
  <cp:lastModifiedBy>Tilbury, Rosie Mrs (DES LE-FIMS-OI-Comrcl-OffrAsst1)</cp:lastModifiedBy>
  <cp:revision>68</cp:revision>
  <dcterms:created xsi:type="dcterms:W3CDTF">2022-10-19T07:05:00Z</dcterms:created>
  <dcterms:modified xsi:type="dcterms:W3CDTF">2023-07-04T16:34:00Z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0x0101007F45F628495A494C82DB47F9A2ADB5D7</vt:lpwstr>
  </property>
  <property fmtid="{D5CDD505-2E9C-101B-9397-08002B2CF9AE}" pid="3" name="ClassificationContentMarkingHeaderShapeIds">
    <vt:lpwstr>1,2,3</vt:lpwstr>
  </property>
  <property fmtid="{D5CDD505-2E9C-101B-9397-08002B2CF9AE}" pid="4" name="ClassificationContentMarkingHeaderFontProps">
    <vt:lpwstr>#000000,12,Calibri</vt:lpwstr>
  </property>
  <property fmtid="{D5CDD505-2E9C-101B-9397-08002B2CF9AE}" pid="5" name="ClassificationContentMarkingHeaderText">
    <vt:lpwstr>OFFICIAL-SENSITIVE COMMERCIAL</vt:lpwstr>
  </property>
  <property fmtid="{D5CDD505-2E9C-101B-9397-08002B2CF9AE}" pid="6" name="ClassificationContentMarkingFooterShapeIds">
    <vt:lpwstr>4,5,6</vt:lpwstr>
  </property>
  <property fmtid="{D5CDD505-2E9C-101B-9397-08002B2CF9AE}" pid="7" name="ClassificationContentMarkingFooterFontProps">
    <vt:lpwstr>#000000,12,Calibri</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2022-10-19T07:05:51Z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0d36c107-6954-4e43-8cd0-abc4b448e2e0</vt:lpwstr>
  </property>
  <property fmtid="{D5CDD505-2E9C-101B-9397-08002B2CF9AE}" pid="15" name="MSIP_Label_5e992740-1f89-4ed6-b51b-95a6d0136ac8_ContentBits">
    <vt:lpwstr>3</vt:lpwstr>
  </property>
</Properties>
</file>