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F90948" w14:textId="77777777" w:rsidR="00776F89" w:rsidRDefault="00776F89">
      <w:pPr>
        <w:pStyle w:val="Footer"/>
        <w:tabs>
          <w:tab w:val="clear" w:pos="4320"/>
          <w:tab w:val="clear" w:pos="8640"/>
        </w:tabs>
        <w:rPr>
          <w:lang w:val="en-US"/>
        </w:rPr>
      </w:pPr>
    </w:p>
    <w:p w14:paraId="0FE61BBA" w14:textId="77777777" w:rsidR="00776F89" w:rsidRDefault="00776F89">
      <w:pPr>
        <w:widowControl w:val="0"/>
        <w:tabs>
          <w:tab w:val="left" w:pos="709"/>
          <w:tab w:val="left" w:pos="1559"/>
          <w:tab w:val="left" w:pos="2551"/>
          <w:tab w:val="left" w:pos="3685"/>
          <w:tab w:val="left" w:pos="4961"/>
        </w:tabs>
        <w:suppressAutoHyphens/>
        <w:rPr>
          <w:spacing w:val="-3"/>
          <w:lang w:val="en-US"/>
        </w:rPr>
      </w:pPr>
    </w:p>
    <w:p w14:paraId="09C258C2" w14:textId="77777777" w:rsidR="00776F89" w:rsidRDefault="00776F89">
      <w:pPr>
        <w:widowControl w:val="0"/>
        <w:tabs>
          <w:tab w:val="left" w:pos="709"/>
          <w:tab w:val="left" w:pos="1559"/>
          <w:tab w:val="left" w:pos="2551"/>
          <w:tab w:val="left" w:pos="3685"/>
          <w:tab w:val="left" w:pos="4961"/>
        </w:tabs>
        <w:suppressAutoHyphens/>
        <w:rPr>
          <w:spacing w:val="-3"/>
          <w:lang w:val="en-US"/>
        </w:rPr>
      </w:pPr>
    </w:p>
    <w:p w14:paraId="7FD3C810" w14:textId="77777777" w:rsidR="00776F89" w:rsidRDefault="00776F89">
      <w:pPr>
        <w:widowControl w:val="0"/>
        <w:tabs>
          <w:tab w:val="left" w:pos="709"/>
          <w:tab w:val="left" w:pos="1559"/>
          <w:tab w:val="left" w:pos="2551"/>
          <w:tab w:val="left" w:pos="3685"/>
          <w:tab w:val="left" w:pos="4961"/>
        </w:tabs>
        <w:suppressAutoHyphens/>
        <w:rPr>
          <w:spacing w:val="-3"/>
          <w:lang w:val="en-US"/>
        </w:rPr>
      </w:pPr>
    </w:p>
    <w:p w14:paraId="7AAF19DA" w14:textId="77777777" w:rsidR="00776F89" w:rsidRDefault="00776F89">
      <w:pPr>
        <w:widowControl w:val="0"/>
        <w:tabs>
          <w:tab w:val="left" w:pos="709"/>
          <w:tab w:val="left" w:pos="1559"/>
          <w:tab w:val="left" w:pos="2551"/>
          <w:tab w:val="left" w:pos="3685"/>
          <w:tab w:val="left" w:pos="4961"/>
        </w:tabs>
        <w:suppressAutoHyphens/>
        <w:rPr>
          <w:spacing w:val="-3"/>
          <w:lang w:val="en-US"/>
        </w:rPr>
      </w:pPr>
    </w:p>
    <w:p w14:paraId="2A7FACC5" w14:textId="77777777" w:rsidR="00776F89" w:rsidRDefault="00776F89">
      <w:pPr>
        <w:widowControl w:val="0"/>
        <w:tabs>
          <w:tab w:val="left" w:pos="709"/>
          <w:tab w:val="left" w:pos="1559"/>
          <w:tab w:val="left" w:pos="2551"/>
          <w:tab w:val="left" w:pos="3685"/>
          <w:tab w:val="left" w:pos="4961"/>
        </w:tabs>
        <w:suppressAutoHyphens/>
        <w:rPr>
          <w:spacing w:val="-3"/>
          <w:lang w:val="en-US"/>
        </w:rPr>
      </w:pPr>
    </w:p>
    <w:p w14:paraId="7F13BCAE" w14:textId="77777777" w:rsidR="00776F89" w:rsidRDefault="00776F89">
      <w:pPr>
        <w:widowControl w:val="0"/>
        <w:tabs>
          <w:tab w:val="left" w:pos="709"/>
          <w:tab w:val="left" w:pos="1559"/>
          <w:tab w:val="left" w:pos="2551"/>
          <w:tab w:val="left" w:pos="3685"/>
          <w:tab w:val="left" w:pos="4961"/>
        </w:tabs>
        <w:suppressAutoHyphens/>
        <w:rPr>
          <w:spacing w:val="-3"/>
          <w:lang w:val="en-US"/>
        </w:rPr>
      </w:pPr>
    </w:p>
    <w:p w14:paraId="333A6B7A" w14:textId="77777777" w:rsidR="00776F89" w:rsidRDefault="00776F89">
      <w:pPr>
        <w:widowControl w:val="0"/>
        <w:tabs>
          <w:tab w:val="left" w:pos="709"/>
          <w:tab w:val="left" w:pos="1559"/>
          <w:tab w:val="left" w:pos="2551"/>
          <w:tab w:val="left" w:pos="3685"/>
          <w:tab w:val="left" w:pos="4961"/>
        </w:tabs>
        <w:suppressAutoHyphens/>
        <w:rPr>
          <w:bCs/>
          <w:spacing w:val="-3"/>
          <w:lang w:val="en-US"/>
        </w:rPr>
      </w:pPr>
    </w:p>
    <w:p w14:paraId="633A025B" w14:textId="77777777" w:rsidR="00776F89" w:rsidRDefault="00776F89">
      <w:pPr>
        <w:widowControl w:val="0"/>
        <w:tabs>
          <w:tab w:val="left" w:pos="709"/>
          <w:tab w:val="left" w:pos="1559"/>
          <w:tab w:val="left" w:pos="2551"/>
          <w:tab w:val="left" w:pos="3685"/>
          <w:tab w:val="left" w:pos="4961"/>
        </w:tabs>
        <w:suppressAutoHyphens/>
        <w:rPr>
          <w:bCs/>
          <w:spacing w:val="-3"/>
          <w:lang w:val="en-US"/>
        </w:rPr>
      </w:pPr>
    </w:p>
    <w:p w14:paraId="4379517F" w14:textId="77777777" w:rsidR="00776F89" w:rsidRDefault="00776F89">
      <w:pPr>
        <w:widowControl w:val="0"/>
        <w:tabs>
          <w:tab w:val="left" w:pos="709"/>
          <w:tab w:val="left" w:pos="1559"/>
          <w:tab w:val="left" w:pos="2551"/>
          <w:tab w:val="left" w:pos="3685"/>
          <w:tab w:val="left" w:pos="4961"/>
        </w:tabs>
        <w:suppressAutoHyphens/>
        <w:rPr>
          <w:bCs/>
          <w:spacing w:val="-3"/>
          <w:lang w:val="en-US"/>
        </w:rPr>
      </w:pPr>
    </w:p>
    <w:p w14:paraId="20385951" w14:textId="77777777" w:rsidR="00776F89" w:rsidRDefault="00776F89">
      <w:pPr>
        <w:widowControl w:val="0"/>
        <w:tabs>
          <w:tab w:val="left" w:pos="2551"/>
        </w:tabs>
        <w:suppressAutoHyphens/>
        <w:rPr>
          <w:bCs/>
          <w:spacing w:val="-3"/>
          <w:lang w:val="en-US"/>
        </w:rPr>
      </w:pPr>
      <w:r>
        <w:rPr>
          <w:bCs/>
          <w:spacing w:val="-3"/>
          <w:lang w:val="en-US"/>
        </w:rPr>
        <w:tab/>
      </w:r>
    </w:p>
    <w:tbl>
      <w:tblPr>
        <w:tblW w:w="0" w:type="auto"/>
        <w:tblInd w:w="1134" w:type="dxa"/>
        <w:tblBorders>
          <w:left w:val="single" w:sz="4" w:space="0" w:color="auto"/>
        </w:tblBorders>
        <w:tblLayout w:type="fixed"/>
        <w:tblLook w:val="0000" w:firstRow="0" w:lastRow="0" w:firstColumn="0" w:lastColumn="0" w:noHBand="0" w:noVBand="0"/>
      </w:tblPr>
      <w:tblGrid>
        <w:gridCol w:w="6897"/>
      </w:tblGrid>
      <w:tr w:rsidR="00776F89" w14:paraId="0C2B5278" w14:textId="77777777">
        <w:trPr>
          <w:trHeight w:val="567"/>
        </w:trPr>
        <w:tc>
          <w:tcPr>
            <w:tcW w:w="6897" w:type="dxa"/>
            <w:vAlign w:val="center"/>
          </w:tcPr>
          <w:p w14:paraId="2CC74CA6" w14:textId="70C591AA" w:rsidR="00776F89" w:rsidRDefault="00776F89" w:rsidP="00F87F98">
            <w:pPr>
              <w:pStyle w:val="CoverDate"/>
            </w:pPr>
            <w:r>
              <w:t>Dated</w:t>
            </w:r>
            <w:r>
              <w:tab/>
            </w:r>
            <w:r w:rsidR="00094714">
              <w:t xml:space="preserve"> </w:t>
            </w:r>
            <w:r>
              <w:tab/>
            </w:r>
            <w:bookmarkStart w:id="0" w:name="DateDocument"/>
            <w:r>
              <w:t xml:space="preserve"> </w:t>
            </w:r>
            <w:bookmarkEnd w:id="0"/>
            <w:r w:rsidR="00E9792D">
              <w:tab/>
            </w:r>
            <w:r w:rsidR="00E9792D">
              <w:tab/>
            </w:r>
            <w:r w:rsidR="00F87F98">
              <w:t xml:space="preserve">                     201</w:t>
            </w:r>
            <w:r w:rsidR="0024019F">
              <w:t>8</w:t>
            </w:r>
          </w:p>
          <w:p w14:paraId="74D43612" w14:textId="77777777" w:rsidR="00F87F98" w:rsidRPr="00F87F98" w:rsidRDefault="00F87F98" w:rsidP="00F87F98"/>
        </w:tc>
      </w:tr>
      <w:tr w:rsidR="00776F89" w14:paraId="463C2745" w14:textId="77777777">
        <w:trPr>
          <w:trHeight w:val="567"/>
        </w:trPr>
        <w:tc>
          <w:tcPr>
            <w:tcW w:w="6897" w:type="dxa"/>
            <w:vAlign w:val="center"/>
          </w:tcPr>
          <w:p w14:paraId="750777DE" w14:textId="77777777" w:rsidR="00F87F98" w:rsidRDefault="00F87F98" w:rsidP="00C80A84">
            <w:pPr>
              <w:pStyle w:val="CoverDocumentTitle"/>
              <w:jc w:val="left"/>
            </w:pPr>
            <w:bookmarkStart w:id="1" w:name="DocumentDescription"/>
          </w:p>
          <w:p w14:paraId="3A8E7B48" w14:textId="77777777" w:rsidR="00F87F98" w:rsidRDefault="00F87F98" w:rsidP="00C80A84">
            <w:pPr>
              <w:pStyle w:val="CoverDocumentTitle"/>
              <w:jc w:val="left"/>
            </w:pPr>
          </w:p>
          <w:p w14:paraId="071C47E9" w14:textId="77777777" w:rsidR="00776F89" w:rsidRDefault="00C80A84" w:rsidP="00C80A84">
            <w:pPr>
              <w:pStyle w:val="CoverDocumentTitle"/>
              <w:jc w:val="left"/>
            </w:pPr>
            <w:r>
              <w:t>CONFIDENTIALITY AGREEMENT</w:t>
            </w:r>
            <w:bookmarkEnd w:id="1"/>
          </w:p>
          <w:p w14:paraId="62FF6572" w14:textId="77777777" w:rsidR="00F87F98" w:rsidRPr="00F87F98" w:rsidRDefault="00F87F98" w:rsidP="00F87F98"/>
          <w:p w14:paraId="7AE3C244" w14:textId="77777777" w:rsidR="00F87F98" w:rsidRDefault="00F87F98" w:rsidP="00F87F98"/>
          <w:p w14:paraId="0EA0B493" w14:textId="77777777" w:rsidR="00E96442" w:rsidRPr="00F87F98" w:rsidRDefault="00E96442" w:rsidP="00F87F98"/>
        </w:tc>
      </w:tr>
      <w:tr w:rsidR="00776F89" w14:paraId="545D0CD3" w14:textId="77777777">
        <w:trPr>
          <w:trHeight w:val="567"/>
        </w:trPr>
        <w:tc>
          <w:tcPr>
            <w:tcW w:w="6897" w:type="dxa"/>
            <w:vAlign w:val="center"/>
          </w:tcPr>
          <w:p w14:paraId="0CBB60EE" w14:textId="77777777" w:rsidR="00776F89" w:rsidRDefault="00F87F98">
            <w:pPr>
              <w:pStyle w:val="CoverDocumentTitle"/>
              <w:jc w:val="left"/>
            </w:pPr>
            <w:r>
              <w:t>b</w:t>
            </w:r>
            <w:r w:rsidR="00776F89">
              <w:t>etween</w:t>
            </w:r>
          </w:p>
          <w:p w14:paraId="0B823C4B" w14:textId="77777777" w:rsidR="00F87F98" w:rsidRDefault="00F87F98" w:rsidP="00F87F98"/>
          <w:p w14:paraId="1E4FB4B5" w14:textId="77777777" w:rsidR="00F87F98" w:rsidRPr="00F87F98" w:rsidRDefault="00F87F98" w:rsidP="00F87F98"/>
          <w:p w14:paraId="72D444B7" w14:textId="77777777" w:rsidR="00F87F98" w:rsidRPr="00F87F98" w:rsidRDefault="00F87F98" w:rsidP="00F87F98"/>
        </w:tc>
      </w:tr>
      <w:tr w:rsidR="00776F89" w14:paraId="1CEF076C" w14:textId="77777777">
        <w:trPr>
          <w:trHeight w:val="567"/>
        </w:trPr>
        <w:tc>
          <w:tcPr>
            <w:tcW w:w="6897" w:type="dxa"/>
            <w:vAlign w:val="center"/>
          </w:tcPr>
          <w:p w14:paraId="10C1EDAC" w14:textId="77777777" w:rsidR="00776F89" w:rsidRDefault="0062698F" w:rsidP="00803613">
            <w:pPr>
              <w:pStyle w:val="CoverPartyName"/>
              <w:numPr>
                <w:ilvl w:val="0"/>
                <w:numId w:val="18"/>
              </w:numPr>
              <w:ind w:left="709" w:hanging="709"/>
              <w:jc w:val="left"/>
            </w:pPr>
            <w:r>
              <w:t>THE ACC LIVERPOOL GROUP LIMITED</w:t>
            </w:r>
          </w:p>
          <w:p w14:paraId="7AC78BFD" w14:textId="77777777" w:rsidR="00F87F98" w:rsidRPr="00F87F98" w:rsidRDefault="00F87F98" w:rsidP="00F87F98"/>
          <w:p w14:paraId="54526511" w14:textId="77777777" w:rsidR="00F87F98" w:rsidRDefault="00F87F98" w:rsidP="00F87F98"/>
          <w:p w14:paraId="77FC1643" w14:textId="77777777" w:rsidR="00F87F98" w:rsidRPr="00F87F98" w:rsidRDefault="00F87F98" w:rsidP="00F87F98"/>
        </w:tc>
      </w:tr>
      <w:tr w:rsidR="00776F89" w14:paraId="0C690619" w14:textId="77777777">
        <w:trPr>
          <w:trHeight w:val="567"/>
        </w:trPr>
        <w:tc>
          <w:tcPr>
            <w:tcW w:w="6897" w:type="dxa"/>
            <w:vAlign w:val="center"/>
          </w:tcPr>
          <w:p w14:paraId="18FC701C" w14:textId="77777777" w:rsidR="00776F89" w:rsidRDefault="00F87F98">
            <w:pPr>
              <w:pStyle w:val="CoverDocumentTitle"/>
              <w:jc w:val="left"/>
            </w:pPr>
            <w:r>
              <w:t>A</w:t>
            </w:r>
            <w:r w:rsidR="00776F89">
              <w:t>nd</w:t>
            </w:r>
          </w:p>
          <w:p w14:paraId="2765ACA7" w14:textId="77777777" w:rsidR="00F87F98" w:rsidRDefault="00F87F98" w:rsidP="00F87F98"/>
          <w:p w14:paraId="029D4B47" w14:textId="77777777" w:rsidR="00F87F98" w:rsidRPr="00F87F98" w:rsidRDefault="00F87F98" w:rsidP="00F87F98"/>
          <w:p w14:paraId="675D96A4" w14:textId="77777777" w:rsidR="00F87F98" w:rsidRPr="00F87F98" w:rsidRDefault="00F87F98" w:rsidP="00F87F98"/>
        </w:tc>
      </w:tr>
      <w:tr w:rsidR="00776F89" w14:paraId="3631CC30" w14:textId="77777777">
        <w:trPr>
          <w:trHeight w:val="567"/>
        </w:trPr>
        <w:tc>
          <w:tcPr>
            <w:tcW w:w="6897" w:type="dxa"/>
            <w:vAlign w:val="center"/>
          </w:tcPr>
          <w:p w14:paraId="341BA282" w14:textId="77777777" w:rsidR="00776F89" w:rsidRDefault="0015747E" w:rsidP="00F87F98">
            <w:pPr>
              <w:pStyle w:val="CoverPartyName"/>
              <w:numPr>
                <w:ilvl w:val="0"/>
                <w:numId w:val="18"/>
              </w:numPr>
              <w:ind w:hanging="1065"/>
              <w:jc w:val="left"/>
            </w:pPr>
            <w:r w:rsidRPr="00DC40FF">
              <w:rPr>
                <w:highlight w:val="yellow"/>
              </w:rPr>
              <w:t>[</w:t>
            </w:r>
            <w:r w:rsidR="0062698F">
              <w:rPr>
                <w:i/>
                <w:highlight w:val="yellow"/>
              </w:rPr>
              <w:t>NAME TBC</w:t>
            </w:r>
            <w:r w:rsidRPr="00DC40FF">
              <w:rPr>
                <w:highlight w:val="yellow"/>
              </w:rPr>
              <w:t>]</w:t>
            </w:r>
          </w:p>
          <w:p w14:paraId="23361C43" w14:textId="77777777" w:rsidR="00F87F98" w:rsidRPr="00F87F98" w:rsidRDefault="00F87F98" w:rsidP="00F87F98"/>
          <w:p w14:paraId="6DE6F14E" w14:textId="77777777" w:rsidR="00F87F98" w:rsidRDefault="00F87F98" w:rsidP="00F87F98"/>
          <w:p w14:paraId="4FC43BAA" w14:textId="77777777" w:rsidR="00F87F98" w:rsidRPr="00F87F98" w:rsidRDefault="00F87F98" w:rsidP="00F87F98"/>
        </w:tc>
      </w:tr>
      <w:tr w:rsidR="00776F89" w14:paraId="6FED3E01" w14:textId="77777777">
        <w:trPr>
          <w:trHeight w:val="794"/>
        </w:trPr>
        <w:tc>
          <w:tcPr>
            <w:tcW w:w="6897" w:type="dxa"/>
            <w:vAlign w:val="center"/>
          </w:tcPr>
          <w:p w14:paraId="2F7328B4" w14:textId="77777777" w:rsidR="00776F89" w:rsidRDefault="00776F89">
            <w:pPr>
              <w:pStyle w:val="CoverDocumentTitle"/>
              <w:jc w:val="left"/>
            </w:pPr>
          </w:p>
        </w:tc>
      </w:tr>
    </w:tbl>
    <w:p w14:paraId="7B70AA8A" w14:textId="77777777" w:rsidR="00776F89" w:rsidRDefault="00776F89"/>
    <w:p w14:paraId="2C4B6BD7" w14:textId="77777777" w:rsidR="00776F89" w:rsidRDefault="00776F89"/>
    <w:p w14:paraId="6474ECBF" w14:textId="77777777" w:rsidR="00776F89" w:rsidRDefault="00776F89"/>
    <w:p w14:paraId="74AB4CD3" w14:textId="77777777" w:rsidR="00776F89" w:rsidRDefault="00776F89"/>
    <w:p w14:paraId="6AAF3B01" w14:textId="77777777" w:rsidR="00776F89" w:rsidRDefault="00776F89">
      <w:pPr>
        <w:pStyle w:val="NoticeHeader"/>
      </w:pPr>
      <w:bookmarkStart w:id="2" w:name="LegallyBindingObligationHeader"/>
      <w:r>
        <w:t xml:space="preserve"> </w:t>
      </w:r>
      <w:bookmarkEnd w:id="2"/>
    </w:p>
    <w:p w14:paraId="5F77750C" w14:textId="77777777" w:rsidR="00776F89" w:rsidRDefault="00776F89">
      <w:pPr>
        <w:pStyle w:val="Notice"/>
        <w:numPr>
          <w:ilvl w:val="0"/>
          <w:numId w:val="0"/>
        </w:numPr>
      </w:pPr>
      <w:bookmarkStart w:id="3" w:name="LegallyBindingObligationText"/>
      <w:r>
        <w:t xml:space="preserve"> </w:t>
      </w:r>
      <w:bookmarkEnd w:id="3"/>
    </w:p>
    <w:p w14:paraId="04D2257B" w14:textId="77777777" w:rsidR="00776F89" w:rsidRDefault="00776F89"/>
    <w:p w14:paraId="0CF4842D" w14:textId="77777777" w:rsidR="00776F89" w:rsidRDefault="00776F89">
      <w:pPr>
        <w:pStyle w:val="Contents"/>
        <w:sectPr w:rsidR="00776F89">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361" w:right="1021" w:bottom="1361" w:left="1361" w:header="720" w:footer="720" w:gutter="0"/>
          <w:cols w:space="720"/>
          <w:docGrid w:linePitch="299"/>
        </w:sectPr>
      </w:pPr>
    </w:p>
    <w:p w14:paraId="1B7F776F" w14:textId="77777777" w:rsidR="00C80A84" w:rsidRDefault="00C80A84" w:rsidP="00C80A84">
      <w:pPr>
        <w:pStyle w:val="Level1"/>
      </w:pPr>
      <w:bookmarkStart w:id="7" w:name="TOC"/>
      <w:bookmarkStart w:id="8" w:name="Begin"/>
      <w:bookmarkEnd w:id="7"/>
      <w:bookmarkEnd w:id="8"/>
      <w:r w:rsidRPr="00C80A84">
        <w:rPr>
          <w:b/>
        </w:rPr>
        <w:lastRenderedPageBreak/>
        <w:t>THIS AGREEMENT</w:t>
      </w:r>
      <w:r>
        <w:t xml:space="preserve"> is dated</w:t>
      </w:r>
      <w:r>
        <w:tab/>
      </w:r>
      <w:r>
        <w:tab/>
      </w:r>
      <w:r>
        <w:tab/>
      </w:r>
      <w:r>
        <w:tab/>
      </w:r>
      <w:r>
        <w:tab/>
      </w:r>
      <w:r>
        <w:tab/>
      </w:r>
      <w:r>
        <w:tab/>
      </w:r>
      <w:r w:rsidR="00413786">
        <w:t>201</w:t>
      </w:r>
      <w:r w:rsidR="00094714">
        <w:t>7</w:t>
      </w:r>
    </w:p>
    <w:p w14:paraId="0415A2F0" w14:textId="77777777" w:rsidR="00C80A84" w:rsidRPr="00C80A84" w:rsidRDefault="00C80A84" w:rsidP="00C80A84">
      <w:pPr>
        <w:pStyle w:val="Level1"/>
        <w:rPr>
          <w:b/>
        </w:rPr>
      </w:pPr>
      <w:r w:rsidRPr="00C80A84">
        <w:rPr>
          <w:b/>
        </w:rPr>
        <w:t>PARTIES</w:t>
      </w:r>
    </w:p>
    <w:p w14:paraId="4D187AD9" w14:textId="77777777" w:rsidR="00C80A84" w:rsidRDefault="00C80A84" w:rsidP="00C80A84">
      <w:pPr>
        <w:pStyle w:val="Level1"/>
        <w:ind w:left="709" w:hanging="709"/>
      </w:pPr>
      <w:r>
        <w:t>(1)</w:t>
      </w:r>
      <w:r>
        <w:tab/>
      </w:r>
      <w:r w:rsidR="0062698F">
        <w:rPr>
          <w:b/>
        </w:rPr>
        <w:t>THE ACC LIVERPOOL GROUP LIMITED</w:t>
      </w:r>
      <w:r>
        <w:t xml:space="preserve"> </w:t>
      </w:r>
      <w:r w:rsidR="00413786">
        <w:t xml:space="preserve">(company number </w:t>
      </w:r>
      <w:r w:rsidR="0062698F">
        <w:t>05204033</w:t>
      </w:r>
      <w:r w:rsidR="00413786">
        <w:t xml:space="preserve">) whose registered office is at </w:t>
      </w:r>
      <w:r w:rsidR="00094714">
        <w:t>Kings Dock, Liverpool Waterfront, L3</w:t>
      </w:r>
      <w:r w:rsidR="0062698F" w:rsidRPr="0062698F">
        <w:t xml:space="preserve"> 4FP</w:t>
      </w:r>
      <w:r w:rsidR="00824EA6">
        <w:t xml:space="preserve"> </w:t>
      </w:r>
      <w:r w:rsidR="00AE4E11">
        <w:t>(</w:t>
      </w:r>
      <w:r w:rsidR="00DC40FF">
        <w:t>“</w:t>
      </w:r>
      <w:r w:rsidR="0062698F">
        <w:rPr>
          <w:b/>
        </w:rPr>
        <w:t>ACCL</w:t>
      </w:r>
      <w:r w:rsidR="00DC40FF">
        <w:t>”</w:t>
      </w:r>
      <w:r w:rsidR="00AE4E11">
        <w:t>)</w:t>
      </w:r>
      <w:r w:rsidR="00DC40FF">
        <w:t>.</w:t>
      </w:r>
    </w:p>
    <w:p w14:paraId="3F2DB05F" w14:textId="77777777" w:rsidR="00C80A84" w:rsidRDefault="00C80A84" w:rsidP="00C80A84">
      <w:pPr>
        <w:pStyle w:val="Level1"/>
        <w:ind w:left="709" w:hanging="709"/>
      </w:pPr>
      <w:r>
        <w:t>(2)</w:t>
      </w:r>
      <w:r>
        <w:tab/>
      </w:r>
      <w:r w:rsidR="00413786" w:rsidRPr="00DC40FF">
        <w:rPr>
          <w:highlight w:val="yellow"/>
        </w:rPr>
        <w:t>[</w:t>
      </w:r>
      <w:r w:rsidR="0062698F">
        <w:rPr>
          <w:i/>
          <w:highlight w:val="yellow"/>
        </w:rPr>
        <w:t>NAME TBC</w:t>
      </w:r>
      <w:r w:rsidR="00413786" w:rsidRPr="00DC40FF">
        <w:rPr>
          <w:highlight w:val="yellow"/>
        </w:rPr>
        <w:t>]</w:t>
      </w:r>
      <w:r w:rsidR="00413786">
        <w:t xml:space="preserve">, </w:t>
      </w:r>
      <w:r w:rsidR="0062698F">
        <w:t xml:space="preserve">(company </w:t>
      </w:r>
      <w:r w:rsidR="00824EA6">
        <w:t>number</w:t>
      </w:r>
      <w:r w:rsidR="00413786">
        <w:t xml:space="preserve"> </w:t>
      </w:r>
      <w:r w:rsidR="00413786" w:rsidRPr="00DC40FF">
        <w:rPr>
          <w:highlight w:val="yellow"/>
        </w:rPr>
        <w:t>[</w:t>
      </w:r>
      <w:r w:rsidR="00413786">
        <w:rPr>
          <w:i/>
          <w:highlight w:val="yellow"/>
        </w:rPr>
        <w:t>TBC</w:t>
      </w:r>
      <w:r w:rsidR="00413786" w:rsidRPr="00DC40FF">
        <w:rPr>
          <w:highlight w:val="yellow"/>
        </w:rPr>
        <w:t>]</w:t>
      </w:r>
      <w:r w:rsidR="00413786">
        <w:t xml:space="preserve">) whose </w:t>
      </w:r>
      <w:r w:rsidR="00824EA6">
        <w:t>principal place of business</w:t>
      </w:r>
      <w:r w:rsidR="00413786">
        <w:t xml:space="preserve"> is at </w:t>
      </w:r>
      <w:r w:rsidR="00413786" w:rsidRPr="00DC40FF">
        <w:rPr>
          <w:highlight w:val="yellow"/>
        </w:rPr>
        <w:t>[</w:t>
      </w:r>
      <w:r w:rsidR="00413786">
        <w:rPr>
          <w:i/>
          <w:highlight w:val="yellow"/>
        </w:rPr>
        <w:t>TBC</w:t>
      </w:r>
      <w:r w:rsidR="00413786" w:rsidRPr="00DC40FF">
        <w:rPr>
          <w:highlight w:val="yellow"/>
        </w:rPr>
        <w:t>]</w:t>
      </w:r>
      <w:r w:rsidR="00413786">
        <w:t xml:space="preserve"> (“</w:t>
      </w:r>
      <w:r w:rsidR="0062698F" w:rsidRPr="0062698F">
        <w:rPr>
          <w:highlight w:val="yellow"/>
        </w:rPr>
        <w:t>[</w:t>
      </w:r>
      <w:r w:rsidR="0062698F" w:rsidRPr="0062698F">
        <w:rPr>
          <w:b/>
          <w:i/>
          <w:highlight w:val="yellow"/>
        </w:rPr>
        <w:t>Name TBC</w:t>
      </w:r>
      <w:r w:rsidR="0062698F" w:rsidRPr="0062698F">
        <w:rPr>
          <w:highlight w:val="yellow"/>
        </w:rPr>
        <w:t>]</w:t>
      </w:r>
      <w:r w:rsidR="00413786">
        <w:t>”).</w:t>
      </w:r>
      <w:r w:rsidR="00824EA6">
        <w:t xml:space="preserve"> </w:t>
      </w:r>
    </w:p>
    <w:p w14:paraId="56D408AC" w14:textId="77777777" w:rsidR="00C80A84" w:rsidRPr="00C80A84" w:rsidRDefault="00C80A84" w:rsidP="00C80A84">
      <w:pPr>
        <w:pStyle w:val="Level1"/>
        <w:rPr>
          <w:b/>
        </w:rPr>
      </w:pPr>
      <w:r w:rsidRPr="00C80A84">
        <w:rPr>
          <w:b/>
        </w:rPr>
        <w:t>BACKGROUND</w:t>
      </w:r>
    </w:p>
    <w:p w14:paraId="1F5D985C" w14:textId="77777777" w:rsidR="00C80A84" w:rsidRDefault="00C80A84" w:rsidP="00C80A84">
      <w:pPr>
        <w:pStyle w:val="Level1"/>
        <w:ind w:left="709" w:hanging="709"/>
      </w:pPr>
      <w:r>
        <w:t>(A)</w:t>
      </w:r>
      <w:r>
        <w:tab/>
      </w:r>
      <w:r w:rsidR="0062698F">
        <w:t>ACCL</w:t>
      </w:r>
      <w:r>
        <w:t xml:space="preserve"> and </w:t>
      </w:r>
      <w:r w:rsidR="0062698F" w:rsidRPr="00DC40FF">
        <w:rPr>
          <w:highlight w:val="yellow"/>
        </w:rPr>
        <w:t>[</w:t>
      </w:r>
      <w:r w:rsidR="0062698F">
        <w:rPr>
          <w:i/>
          <w:highlight w:val="yellow"/>
        </w:rPr>
        <w:t>NAME TBC</w:t>
      </w:r>
      <w:r w:rsidR="0062698F" w:rsidRPr="00DC40FF">
        <w:rPr>
          <w:highlight w:val="yellow"/>
        </w:rPr>
        <w:t>]</w:t>
      </w:r>
      <w:r w:rsidR="0062698F">
        <w:t xml:space="preserve"> </w:t>
      </w:r>
      <w:r>
        <w:t xml:space="preserve">are currently engaged in discussions and negotiations relating to the Purpose (as defined below). </w:t>
      </w:r>
    </w:p>
    <w:p w14:paraId="64AACE26" w14:textId="77777777" w:rsidR="00C80A84" w:rsidRDefault="00C80A84" w:rsidP="00C80A84">
      <w:pPr>
        <w:pStyle w:val="Level1"/>
        <w:ind w:left="709" w:hanging="709"/>
      </w:pPr>
      <w:r>
        <w:t>(B)</w:t>
      </w:r>
      <w:r>
        <w:tab/>
        <w:t xml:space="preserve">In the fulfilment of the Purpose, </w:t>
      </w:r>
      <w:r w:rsidR="0062698F">
        <w:t>ACCL</w:t>
      </w:r>
      <w:r>
        <w:t xml:space="preserve"> and </w:t>
      </w:r>
      <w:r w:rsidR="0062698F" w:rsidRPr="00DC40FF">
        <w:rPr>
          <w:highlight w:val="yellow"/>
        </w:rPr>
        <w:t>[</w:t>
      </w:r>
      <w:r w:rsidR="0062698F">
        <w:rPr>
          <w:i/>
          <w:highlight w:val="yellow"/>
        </w:rPr>
        <w:t>NAME TBC</w:t>
      </w:r>
      <w:r w:rsidR="0062698F" w:rsidRPr="00DC40FF">
        <w:rPr>
          <w:highlight w:val="yellow"/>
        </w:rPr>
        <w:t>]</w:t>
      </w:r>
      <w:r w:rsidR="0062698F">
        <w:t xml:space="preserve"> </w:t>
      </w:r>
      <w:r>
        <w:t xml:space="preserve">anticipate that they may exchange certain Confidential Information (as also defined below).    </w:t>
      </w:r>
    </w:p>
    <w:p w14:paraId="07B361A6" w14:textId="77777777" w:rsidR="00C80A84" w:rsidRDefault="00C80A84" w:rsidP="00C80A84">
      <w:pPr>
        <w:pStyle w:val="Level1"/>
        <w:ind w:left="709" w:hanging="709"/>
      </w:pPr>
      <w:r>
        <w:t>(C)</w:t>
      </w:r>
      <w:r>
        <w:tab/>
        <w:t xml:space="preserve">Each party wishes to ensure that the other party maintains the confidentiality of its Confidential Information. </w:t>
      </w:r>
    </w:p>
    <w:p w14:paraId="07B5C89E" w14:textId="77777777" w:rsidR="00C80A84" w:rsidRDefault="00C80A84" w:rsidP="00C80A84">
      <w:pPr>
        <w:pStyle w:val="Level1"/>
        <w:ind w:left="709" w:hanging="709"/>
      </w:pPr>
      <w:r>
        <w:t>(D)</w:t>
      </w:r>
      <w:r>
        <w:tab/>
        <w:t xml:space="preserve">In consideration of the benefits to the parties of the disclosure of the Confidential Information, the parties have agreed to comply with the following terms in connection with the use and disclosure of Confidential Information. </w:t>
      </w:r>
    </w:p>
    <w:p w14:paraId="63DE086C" w14:textId="77777777" w:rsidR="00C80A84" w:rsidRPr="00C80A84" w:rsidRDefault="00C80A84" w:rsidP="00C80A84">
      <w:pPr>
        <w:pStyle w:val="Level1"/>
        <w:rPr>
          <w:b/>
        </w:rPr>
      </w:pPr>
      <w:r w:rsidRPr="00C80A84">
        <w:rPr>
          <w:b/>
        </w:rPr>
        <w:t>AGREED TERMS</w:t>
      </w:r>
    </w:p>
    <w:p w14:paraId="57F60BD2" w14:textId="77777777" w:rsidR="00C80A84" w:rsidRDefault="00C80A84" w:rsidP="00C80A84">
      <w:pPr>
        <w:pStyle w:val="HD6Heading1"/>
      </w:pPr>
      <w:bookmarkStart w:id="9" w:name="_Toc433022123"/>
      <w:r>
        <w:t>DEFINITIONS AND INTERPRETATION</w:t>
      </w:r>
      <w:bookmarkEnd w:id="9"/>
    </w:p>
    <w:p w14:paraId="15306968" w14:textId="77777777" w:rsidR="00C80A84" w:rsidRDefault="00C80A84" w:rsidP="00C80A84">
      <w:pPr>
        <w:pStyle w:val="HD6Level2"/>
      </w:pPr>
      <w:r>
        <w:t>The following definitions and rules of interpretation in this clause apply in this agreement unless the context requires otherwise:</w:t>
      </w:r>
    </w:p>
    <w:p w14:paraId="7D4886C1" w14:textId="77777777" w:rsidR="00C80A84" w:rsidRDefault="00C80A84" w:rsidP="00C80A84">
      <w:pPr>
        <w:pStyle w:val="Level3"/>
      </w:pPr>
      <w:r w:rsidRPr="00C80A84">
        <w:rPr>
          <w:b/>
        </w:rPr>
        <w:t>Business Day</w:t>
      </w:r>
      <w:r>
        <w:t>: means a day (other than a Saturday, Sunday or public holiday) when banks in London are open for business.</w:t>
      </w:r>
    </w:p>
    <w:p w14:paraId="6266A15B" w14:textId="77777777" w:rsidR="00C80A84" w:rsidRDefault="00C80A84" w:rsidP="00C80A84">
      <w:pPr>
        <w:pStyle w:val="Level3"/>
      </w:pPr>
      <w:r w:rsidRPr="00C80A84">
        <w:rPr>
          <w:b/>
        </w:rPr>
        <w:t>Confidential Information</w:t>
      </w:r>
      <w:r>
        <w:t xml:space="preserve">: means any and all of the Disclosing Party’s technical data, trade secrets, know-how, intellectual properties, research, development, plans, strategies, data and results, regulatory plans and strategies, customers, clients, vendors, suppliers, </w:t>
      </w:r>
      <w:r w:rsidR="007229E9">
        <w:t xml:space="preserve">financiers or other funders, </w:t>
      </w:r>
      <w:r>
        <w:t xml:space="preserve">software, assays, discoveries, inventions, ideas, techniques, processes, designs, drawings, marketing and commercialization plans and strategies and financial information, and any other information, material or data of the Disclosing Party (howsoever recorded, preserved or disclosed) which is identified as confidential or proprietary at the time of disclosure or would be reasonably understood to constitute confidential or proprietary information, and that is disclosed to the Recipient (or to its Representatives) by the Disclosing Party or by its Representatives, directly or </w:t>
      </w:r>
      <w:r>
        <w:lastRenderedPageBreak/>
        <w:t xml:space="preserve">indirectly, in writing, orally, electronically or by observation or inspection of facilities or tangible objects and whether such disclosure occurred before or occurs after the date of this agreement.  Confidential Information may also include information previously disclosed to the Disclosing Party by third parties and shall include the fact that discussions and negotiations are taking place concerning the Purpose, the status of those discussions and negotiations and the terms of this agreement and any other agreement between the Parties but will not include any information that: </w:t>
      </w:r>
    </w:p>
    <w:p w14:paraId="16491B05" w14:textId="77777777" w:rsidR="00C80A84" w:rsidRDefault="00C80A84" w:rsidP="00C80A84">
      <w:pPr>
        <w:pStyle w:val="Level3"/>
        <w:numPr>
          <w:ilvl w:val="0"/>
          <w:numId w:val="17"/>
        </w:numPr>
        <w:ind w:left="2127" w:hanging="567"/>
      </w:pPr>
      <w:r>
        <w:t>is or becomes generally available to the public other than as a result of its disclosure by the Recipient or its Representatives in breach of this agreement or of any other undertaking of confidentiality addressed to the party to whom the information relates; or</w:t>
      </w:r>
    </w:p>
    <w:p w14:paraId="0D9E4511" w14:textId="77777777" w:rsidR="00C80A84" w:rsidRDefault="00C80A84" w:rsidP="00C80A84">
      <w:pPr>
        <w:pStyle w:val="Level3"/>
        <w:numPr>
          <w:ilvl w:val="0"/>
          <w:numId w:val="17"/>
        </w:numPr>
        <w:ind w:left="2127" w:hanging="567"/>
      </w:pPr>
      <w:r>
        <w:t>was available to the Recipient on a non-confidential basis prior to disclosure by the Disclosing Party; or</w:t>
      </w:r>
    </w:p>
    <w:p w14:paraId="0BCC6423" w14:textId="77777777" w:rsidR="00C80A84" w:rsidRDefault="00C80A84" w:rsidP="00C80A84">
      <w:pPr>
        <w:pStyle w:val="Level3"/>
        <w:numPr>
          <w:ilvl w:val="0"/>
          <w:numId w:val="17"/>
        </w:numPr>
        <w:ind w:left="2127" w:hanging="567"/>
      </w:pPr>
      <w:r>
        <w:t xml:space="preserve">was, is or becomes available to the Recipient on a non-confidential basis from a person who, to the Recipient's knowledge, is not bound by a </w:t>
      </w:r>
      <w:r w:rsidR="00094714">
        <w:t>c</w:t>
      </w:r>
      <w:r>
        <w:t>onfidentiality agreement with the Disclosing Party or otherwise prohibited from disclosing the information to the Recipient; or</w:t>
      </w:r>
    </w:p>
    <w:p w14:paraId="3B2A46B7" w14:textId="77777777" w:rsidR="00C80A84" w:rsidRDefault="00C80A84" w:rsidP="00C80A84">
      <w:pPr>
        <w:pStyle w:val="Level3"/>
        <w:numPr>
          <w:ilvl w:val="0"/>
          <w:numId w:val="17"/>
        </w:numPr>
        <w:ind w:left="2127" w:hanging="567"/>
      </w:pPr>
      <w:r>
        <w:t>was lawfully in the possession of the Recipient before the information was disclosed to it by the Disclosing Party; or</w:t>
      </w:r>
    </w:p>
    <w:p w14:paraId="5FE7B691" w14:textId="77777777" w:rsidR="00C80A84" w:rsidRDefault="00C80A84" w:rsidP="00C80A84">
      <w:pPr>
        <w:pStyle w:val="Level3"/>
        <w:numPr>
          <w:ilvl w:val="0"/>
          <w:numId w:val="17"/>
        </w:numPr>
        <w:ind w:left="2127" w:hanging="567"/>
      </w:pPr>
      <w:r>
        <w:t>the parties agree in writing is not confidential or may be disclosed; or</w:t>
      </w:r>
    </w:p>
    <w:p w14:paraId="5753BB94" w14:textId="77777777" w:rsidR="00C80A84" w:rsidRDefault="00C80A84" w:rsidP="00C80A84">
      <w:pPr>
        <w:pStyle w:val="Level3"/>
        <w:numPr>
          <w:ilvl w:val="0"/>
          <w:numId w:val="17"/>
        </w:numPr>
        <w:ind w:left="2127" w:hanging="567"/>
      </w:pPr>
      <w:r>
        <w:t>is developed by or for the Recipient independently of the information disclosed by the Disclosing Party.</w:t>
      </w:r>
    </w:p>
    <w:p w14:paraId="425013FA" w14:textId="77777777" w:rsidR="00C80A84" w:rsidRDefault="00C80A84" w:rsidP="00C80A84">
      <w:pPr>
        <w:pStyle w:val="Level3"/>
      </w:pPr>
      <w:r w:rsidRPr="00C80A84">
        <w:rPr>
          <w:b/>
        </w:rPr>
        <w:t>Disclosing Party</w:t>
      </w:r>
      <w:r>
        <w:t>: means a party to this agreement which discloses or makes available directly or indirectly Confidential Information.</w:t>
      </w:r>
    </w:p>
    <w:p w14:paraId="151B374A" w14:textId="77777777" w:rsidR="00C80A84" w:rsidRDefault="00C80A84" w:rsidP="00C80A84">
      <w:pPr>
        <w:pStyle w:val="Level3"/>
      </w:pPr>
      <w:r w:rsidRPr="00C80A84">
        <w:rPr>
          <w:b/>
        </w:rPr>
        <w:t>Group</w:t>
      </w:r>
      <w:r>
        <w:t>:  means, in relation to a company, that company, each and any subsidiary or holding company from time to time of that company, and each and any subsidiary from time to time of a holding company of that company.</w:t>
      </w:r>
    </w:p>
    <w:p w14:paraId="5024C0B6" w14:textId="77777777" w:rsidR="00C80A84" w:rsidRDefault="00C80A84" w:rsidP="00C80A84">
      <w:pPr>
        <w:pStyle w:val="Level3"/>
      </w:pPr>
      <w:r w:rsidRPr="00C80A84">
        <w:rPr>
          <w:b/>
        </w:rPr>
        <w:t>Holding company and subsidiary</w:t>
      </w:r>
      <w:r>
        <w:t>: mean a "holding company" and "subsidiary" as defined in section 1159 of the Companies Act 2006.</w:t>
      </w:r>
    </w:p>
    <w:p w14:paraId="2D01F41D" w14:textId="678EB81B" w:rsidR="00C80A84" w:rsidRDefault="00C80A84" w:rsidP="00C80A84">
      <w:pPr>
        <w:pStyle w:val="Level3"/>
      </w:pPr>
      <w:r w:rsidRPr="00C80A84">
        <w:rPr>
          <w:b/>
        </w:rPr>
        <w:t>Purpose</w:t>
      </w:r>
      <w:r>
        <w:t xml:space="preserve">: </w:t>
      </w:r>
      <w:r w:rsidR="00413786" w:rsidRPr="00672B57">
        <w:rPr>
          <w:i/>
        </w:rPr>
        <w:t xml:space="preserve">means the discussions </w:t>
      </w:r>
      <w:r w:rsidR="00094714">
        <w:rPr>
          <w:i/>
        </w:rPr>
        <w:t>taking pla</w:t>
      </w:r>
      <w:r w:rsidR="00EA276F" w:rsidRPr="00672B57">
        <w:rPr>
          <w:i/>
        </w:rPr>
        <w:t xml:space="preserve">ce </w:t>
      </w:r>
      <w:r w:rsidR="00413786" w:rsidRPr="00672B57">
        <w:rPr>
          <w:i/>
        </w:rPr>
        <w:t>between the parties concerning a potential business relationship between them</w:t>
      </w:r>
      <w:r w:rsidR="00EA276F" w:rsidRPr="00672B57">
        <w:rPr>
          <w:i/>
        </w:rPr>
        <w:t xml:space="preserve"> under which </w:t>
      </w:r>
      <w:r w:rsidR="0062698F" w:rsidRPr="00672B57">
        <w:rPr>
          <w:i/>
        </w:rPr>
        <w:t>ACCL</w:t>
      </w:r>
      <w:r w:rsidR="00824EA6" w:rsidRPr="00672B57">
        <w:rPr>
          <w:i/>
        </w:rPr>
        <w:t xml:space="preserve"> and </w:t>
      </w:r>
      <w:r w:rsidR="0062698F" w:rsidRPr="00672B57">
        <w:rPr>
          <w:highlight w:val="yellow"/>
        </w:rPr>
        <w:t>[</w:t>
      </w:r>
      <w:r w:rsidR="0062698F" w:rsidRPr="00672B57">
        <w:rPr>
          <w:i/>
          <w:highlight w:val="yellow"/>
        </w:rPr>
        <w:t>NAME TBC</w:t>
      </w:r>
      <w:r w:rsidR="0062698F" w:rsidRPr="00672B57">
        <w:rPr>
          <w:highlight w:val="yellow"/>
        </w:rPr>
        <w:t>]</w:t>
      </w:r>
      <w:r w:rsidR="0062698F" w:rsidRPr="00672B57">
        <w:t xml:space="preserve"> </w:t>
      </w:r>
      <w:r w:rsidR="00824EA6" w:rsidRPr="00672B57">
        <w:rPr>
          <w:i/>
        </w:rPr>
        <w:lastRenderedPageBreak/>
        <w:t xml:space="preserve">may work together in </w:t>
      </w:r>
      <w:r w:rsidR="007229E9" w:rsidRPr="00672B57">
        <w:rPr>
          <w:i/>
        </w:rPr>
        <w:t xml:space="preserve">respect of </w:t>
      </w:r>
      <w:r w:rsidR="0024019F">
        <w:rPr>
          <w:i/>
        </w:rPr>
        <w:t xml:space="preserve">Commercial and TUPE information shared as part of the Tender for the Provision of </w:t>
      </w:r>
      <w:r w:rsidR="00C877F0">
        <w:rPr>
          <w:i/>
        </w:rPr>
        <w:t>Security and Stewarding</w:t>
      </w:r>
      <w:bookmarkStart w:id="10" w:name="_GoBack"/>
      <w:bookmarkEnd w:id="10"/>
      <w:r w:rsidR="0024019F">
        <w:rPr>
          <w:i/>
        </w:rPr>
        <w:t xml:space="preserve"> Services</w:t>
      </w:r>
    </w:p>
    <w:p w14:paraId="3EFEC8E3" w14:textId="77777777" w:rsidR="00C80A84" w:rsidRDefault="00C80A84" w:rsidP="00C80A84">
      <w:pPr>
        <w:pStyle w:val="Level3"/>
      </w:pPr>
      <w:r w:rsidRPr="00C80A84">
        <w:rPr>
          <w:b/>
        </w:rPr>
        <w:t>Recipient</w:t>
      </w:r>
      <w:r>
        <w:t>: means a party to this agreement which receives or obtains directly or indirectly Confidential Information.</w:t>
      </w:r>
    </w:p>
    <w:p w14:paraId="4F6D89D3" w14:textId="77777777" w:rsidR="00C80A84" w:rsidRDefault="00C80A84" w:rsidP="00C80A84">
      <w:pPr>
        <w:pStyle w:val="Level3"/>
      </w:pPr>
      <w:r w:rsidRPr="00C80A84">
        <w:rPr>
          <w:b/>
        </w:rPr>
        <w:t>Representative</w:t>
      </w:r>
      <w:r>
        <w:t>: means the employees, agents, officers, advisers and other representatives of a party to this agreement.</w:t>
      </w:r>
    </w:p>
    <w:p w14:paraId="384D49EE" w14:textId="77777777" w:rsidR="00C80A84" w:rsidRDefault="00C80A84" w:rsidP="00C80A84">
      <w:pPr>
        <w:pStyle w:val="HD6Level2"/>
      </w:pPr>
      <w:r>
        <w:t xml:space="preserve">References to clauses and schedules are to the clauses and schedules of this agreement; references to paragraphs are to paragraphs of the relevant schedule. Clause, schedule and paragraph headings shall not affect the interpretation of this agreement. </w:t>
      </w:r>
    </w:p>
    <w:p w14:paraId="081A06FB" w14:textId="77777777" w:rsidR="00C80A84" w:rsidRDefault="00C80A84" w:rsidP="00C80A84">
      <w:pPr>
        <w:pStyle w:val="HD6Level2"/>
      </w:pPr>
      <w:r>
        <w:t xml:space="preserve">A </w:t>
      </w:r>
      <w:r w:rsidRPr="00C80A84">
        <w:rPr>
          <w:b/>
        </w:rPr>
        <w:t>person</w:t>
      </w:r>
      <w:r>
        <w:t xml:space="preserve"> includes a natural person, corporate or unincorporated body (whether or not having separate legal personality) and that person's legal and personal representatives, successors and permitted assigns. </w:t>
      </w:r>
    </w:p>
    <w:p w14:paraId="698A84A7" w14:textId="77777777" w:rsidR="00C80A84" w:rsidRDefault="00C80A84" w:rsidP="00C80A84">
      <w:pPr>
        <w:pStyle w:val="HD6Level2"/>
      </w:pPr>
      <w:r>
        <w:t>Unless the context otherwise requires, words in the singular shall include the plural and in the plural include the singular.</w:t>
      </w:r>
    </w:p>
    <w:p w14:paraId="020FE0B9" w14:textId="77777777" w:rsidR="00C80A84" w:rsidRDefault="00C80A84" w:rsidP="00C80A84">
      <w:pPr>
        <w:pStyle w:val="HD6Level2"/>
      </w:pPr>
      <w:r>
        <w:t xml:space="preserve">A reference to a statute or statutory provision is a reference to it as it is in force for the time being, taking account of any amendment, extension, or re-enactment, and includes any subordinate legislation for the time being in force made under it. </w:t>
      </w:r>
    </w:p>
    <w:p w14:paraId="362CDBD2" w14:textId="77777777" w:rsidR="00C80A84" w:rsidRDefault="00C80A84" w:rsidP="00C80A84">
      <w:pPr>
        <w:pStyle w:val="HD6Heading1"/>
      </w:pPr>
      <w:bookmarkStart w:id="11" w:name="_Toc433022124"/>
      <w:r>
        <w:t>OBLIGATIONS OF CONFIDENTIALITY</w:t>
      </w:r>
      <w:bookmarkEnd w:id="11"/>
    </w:p>
    <w:p w14:paraId="71F9CD1F" w14:textId="77777777" w:rsidR="00C80A84" w:rsidRDefault="00413786" w:rsidP="00C80A84">
      <w:pPr>
        <w:pStyle w:val="HD6Level2"/>
      </w:pPr>
      <w:r>
        <w:t>In consideration for the disclosure of Confidential Information to be made under this agreement, each</w:t>
      </w:r>
      <w:r w:rsidR="00C80A84">
        <w:t xml:space="preserve"> Recipient </w:t>
      </w:r>
      <w:r>
        <w:t>hereby agrees to</w:t>
      </w:r>
      <w:r w:rsidR="00C80A84">
        <w:t xml:space="preserve"> keep the Disclosing Party's Confidential Information confidential and, except with the prior written consent of the Disclosing Party, shall:</w:t>
      </w:r>
    </w:p>
    <w:p w14:paraId="173F1A32" w14:textId="77777777" w:rsidR="00C80A84" w:rsidRDefault="00C80A84" w:rsidP="00C80A84">
      <w:pPr>
        <w:pStyle w:val="HD6Level3"/>
      </w:pPr>
      <w:r>
        <w:t xml:space="preserve">not use or exploit such Confidential Information in any way except for the Purpose; </w:t>
      </w:r>
    </w:p>
    <w:p w14:paraId="6ADCB46C" w14:textId="77777777" w:rsidR="00C80A84" w:rsidRDefault="00C80A84" w:rsidP="00C80A84">
      <w:pPr>
        <w:pStyle w:val="HD6Level3"/>
      </w:pPr>
      <w:r>
        <w:t xml:space="preserve">not disclose or make available such Confidential Information in whole or in part to any third party, except as expressly permitted by this agreement; </w:t>
      </w:r>
    </w:p>
    <w:p w14:paraId="30027F48" w14:textId="77777777" w:rsidR="00C80A84" w:rsidRDefault="00C80A84" w:rsidP="00C80A84">
      <w:pPr>
        <w:pStyle w:val="HD6Level3"/>
      </w:pPr>
      <w:r>
        <w:t>not copy, reduce to writing or otherwise record such Confidential Information except as strictly necessary for the Purpose (and any such copies, reductions to writing and records shall be the property of the Disclosing Party);</w:t>
      </w:r>
    </w:p>
    <w:p w14:paraId="6AD9C44C" w14:textId="77777777" w:rsidR="00C80A84" w:rsidRDefault="00C80A84" w:rsidP="00C80A84">
      <w:pPr>
        <w:pStyle w:val="HD6Level3"/>
      </w:pPr>
      <w:r>
        <w:t>keep separate such Confidential Information from all documents and other records of the Recipient; and</w:t>
      </w:r>
    </w:p>
    <w:p w14:paraId="3F4C7AF7" w14:textId="77777777" w:rsidR="00C80A84" w:rsidRDefault="00C80A84" w:rsidP="00C80A84">
      <w:pPr>
        <w:pStyle w:val="HD6Level3"/>
      </w:pPr>
      <w:r>
        <w:lastRenderedPageBreak/>
        <w:t>apply the same security measures and degree of care to such Confidential Information as the Recipient applies to its own confidential information, which the Recipient warrants as providing adequate protection from unauthorised disclosure, copying or use.</w:t>
      </w:r>
    </w:p>
    <w:p w14:paraId="74162A2C" w14:textId="77777777" w:rsidR="00C80A84" w:rsidRDefault="00C80A84" w:rsidP="00C80A84">
      <w:pPr>
        <w:pStyle w:val="HD6Level2"/>
      </w:pPr>
      <w:r>
        <w:t>The Recipient may disclose the Disclosing Party's Confidential Information to those of its Representatives who need to know this Confidential Information for the Purpose, provided that:</w:t>
      </w:r>
    </w:p>
    <w:p w14:paraId="115CCF07" w14:textId="77777777" w:rsidR="00C80A84" w:rsidRDefault="00C80A84" w:rsidP="00C80A84">
      <w:pPr>
        <w:pStyle w:val="HD6Level3"/>
      </w:pPr>
      <w:r>
        <w:t xml:space="preserve">it informs its Representatives of the confidential nature of the Confidential Information before disclosure; and </w:t>
      </w:r>
    </w:p>
    <w:p w14:paraId="307EE888" w14:textId="77777777" w:rsidR="00C80A84" w:rsidRDefault="00C80A84" w:rsidP="00C80A84">
      <w:pPr>
        <w:pStyle w:val="HD6Level3"/>
      </w:pPr>
      <w:r>
        <w:t xml:space="preserve">it procures that its Representatives shall, in relation to any Confidential Information disclosed to them, comply with this agreement as if they were the Recipient and, if the Disclosing Party so requests, procure that any relevant Representative enters into a confidentiality agreement with the Disclosing Party on terms equivalent to those contained in this agreement; </w:t>
      </w:r>
    </w:p>
    <w:p w14:paraId="0FAB6A99" w14:textId="77777777" w:rsidR="00C80A84" w:rsidRDefault="00C80A84" w:rsidP="00C80A84">
      <w:pPr>
        <w:pStyle w:val="Level3"/>
      </w:pPr>
      <w:r>
        <w:t xml:space="preserve">and </w:t>
      </w:r>
      <w:r w:rsidR="008355A8">
        <w:t>the Recipient</w:t>
      </w:r>
      <w:r>
        <w:t xml:space="preserve"> shall at all times be liable for the failure of any Representative to comply with the terms of this agreement.</w:t>
      </w:r>
    </w:p>
    <w:p w14:paraId="3E25241B" w14:textId="77777777" w:rsidR="00C80A84" w:rsidRDefault="00C80A84" w:rsidP="00C80A84">
      <w:pPr>
        <w:pStyle w:val="HD6Level2"/>
      </w:pPr>
      <w:r>
        <w:t>A party may disclose Confidential Information to the extent such Confidential Information is required to be disclosed by law, by any governmental or other regulatory authority (including, without limitation, any relevant securities exchange), or by a court or other authority of competent jurisdiction provided that, to the extent it is legally permitted to do so, it gives the other party as much notice of this disclosure as possible.</w:t>
      </w:r>
    </w:p>
    <w:p w14:paraId="31E70650" w14:textId="77777777" w:rsidR="00C80A84" w:rsidRDefault="00C80A84" w:rsidP="00C80A84">
      <w:pPr>
        <w:pStyle w:val="HD6Level2"/>
      </w:pPr>
      <w:r>
        <w:t>The Recipient shall establish and maintain adequate security measures (including any reasonable security measures proposed by the Disclosing party from time to time) to safeguard the Confidential Information from unauthorised access or use.</w:t>
      </w:r>
    </w:p>
    <w:p w14:paraId="06E9F120" w14:textId="77777777" w:rsidR="00C80A84" w:rsidRDefault="00BE5185" w:rsidP="00C80A84">
      <w:pPr>
        <w:pStyle w:val="HD6Level2"/>
      </w:pPr>
      <w:r>
        <w:t>Neither</w:t>
      </w:r>
      <w:r w:rsidR="00C80A84">
        <w:t xml:space="preserve"> party shall make, or permit any person to make, any public announcement concerning this agreement, the Purpose or its prospective interest in the Purpose without the prior written consent of the other party (such consent not to be unreasonably withheld or delayed) except as required by law or any governmental or regulatory authority (including, without limitation, any relevant securities exchange) or by any court or other authority of competent jurisdiction. </w:t>
      </w:r>
    </w:p>
    <w:p w14:paraId="57D405BB" w14:textId="77777777" w:rsidR="00C80A84" w:rsidRDefault="00BE5185" w:rsidP="00C80A84">
      <w:pPr>
        <w:pStyle w:val="HD6Level2"/>
      </w:pPr>
      <w:r>
        <w:t>Neither</w:t>
      </w:r>
      <w:r w:rsidR="00C80A84">
        <w:t xml:space="preserve"> party shall make use of the other party's name or any information acquired through its dealings with the other party for publicity or marketing purposes without the prior written consent of the other party.</w:t>
      </w:r>
    </w:p>
    <w:p w14:paraId="7BECBE1B" w14:textId="77777777" w:rsidR="00EB3921" w:rsidRDefault="00EB3921" w:rsidP="00EB3921">
      <w:pPr>
        <w:pStyle w:val="HD6Heading1"/>
      </w:pPr>
      <w:bookmarkStart w:id="12" w:name="_Toc433022125"/>
      <w:r>
        <w:lastRenderedPageBreak/>
        <w:t>RETURN OF INFORMATION</w:t>
      </w:r>
      <w:bookmarkEnd w:id="12"/>
    </w:p>
    <w:p w14:paraId="44461695" w14:textId="77777777" w:rsidR="00EB3921" w:rsidRDefault="00EB3921" w:rsidP="00EB3921">
      <w:pPr>
        <w:pStyle w:val="HD6Level2"/>
      </w:pPr>
      <w:r>
        <w:t xml:space="preserve"> At the request of the Disclosing Party, the Recipient shall:</w:t>
      </w:r>
    </w:p>
    <w:p w14:paraId="4FDD26DF" w14:textId="77777777" w:rsidR="00EB3921" w:rsidRDefault="00EB3921" w:rsidP="00EB3921">
      <w:pPr>
        <w:pStyle w:val="HD6Level3"/>
      </w:pPr>
      <w:r>
        <w:t>destroy or return to the Disclosing Party all documents and materials (and any copies) containing, reflecting, incorporating, or based on the Disclosing Party's Confidential Information;</w:t>
      </w:r>
    </w:p>
    <w:p w14:paraId="7229238F" w14:textId="77777777" w:rsidR="00EB3921" w:rsidRDefault="00EB3921" w:rsidP="00EB3921">
      <w:pPr>
        <w:pStyle w:val="HD6Level3"/>
      </w:pPr>
      <w:r>
        <w:t>erase all the Disclosing Party's Confidential Information from its computer systems or which is stored in electronic form (to the extent possible); and</w:t>
      </w:r>
    </w:p>
    <w:p w14:paraId="2F460A07" w14:textId="77777777" w:rsidR="00EB3921" w:rsidRDefault="00EB3921" w:rsidP="00EB3921">
      <w:pPr>
        <w:pStyle w:val="HD6Level3"/>
      </w:pPr>
      <w:r>
        <w:t>certify in writing to the Disclosing Party that it has complied with the requirements of this clause, provided that a Recipient may retain documents and materials containing, reflecting, incorporating, or based on the Disclosing Party's Confidential Information to the extent required by law or any applicable governmental or regulatory authority and to the extent reasonable to permit the Recipient to keep evidence that it has performed its obligations under this agreement. The provisions of this agreement shall continue to apply to any documents and materials retained by the Recipient.</w:t>
      </w:r>
    </w:p>
    <w:p w14:paraId="2CFB89BB" w14:textId="77777777" w:rsidR="00EB3921" w:rsidRDefault="00EB3921" w:rsidP="00EB3921">
      <w:pPr>
        <w:pStyle w:val="HD6Level2"/>
      </w:pPr>
      <w:r>
        <w:t>If the Recipient develops or uses a product or a process which, in the reasonable opinion of the Disclosing Party, might have involved the use of any of the Disclosing Party's Confidential Information, the Recipient shall, at the request of the Disclosing Party, supply to the Disclosing Party information reasonably necessary to establish that the Disclosing Party's Confidential Information has not been used or disclosed.</w:t>
      </w:r>
    </w:p>
    <w:p w14:paraId="48DFA6F2" w14:textId="77777777" w:rsidR="00EB3921" w:rsidRDefault="00EB3921" w:rsidP="00EB3921">
      <w:pPr>
        <w:pStyle w:val="HD6Heading1"/>
      </w:pPr>
      <w:bookmarkStart w:id="13" w:name="_Toc433022126"/>
      <w:r>
        <w:t>RESERVATION OF RIGHTS AND ACKNOWLEDGEMENT</w:t>
      </w:r>
      <w:bookmarkEnd w:id="13"/>
    </w:p>
    <w:p w14:paraId="47146DDA" w14:textId="77777777" w:rsidR="00EB3921" w:rsidRDefault="00EB3921" w:rsidP="00EB3921">
      <w:pPr>
        <w:pStyle w:val="HD6Level2"/>
      </w:pPr>
      <w:r>
        <w:t>All Confidential Information shall remain the property of the Disclosing Party. Each party reserves all rights in its Confidential Information. No rights, including, but not limited to, intellectual property rights, in respect of a party's Confidential Information are granted to the other party and no obligations are imposed on the Disclosing Party  other than those expressly stated in this agreement.</w:t>
      </w:r>
    </w:p>
    <w:p w14:paraId="75C71929" w14:textId="77777777" w:rsidR="00EB3921" w:rsidRDefault="00EB3921" w:rsidP="00EB3921">
      <w:pPr>
        <w:pStyle w:val="HD6Level2"/>
      </w:pPr>
      <w:r>
        <w:t>Except as expressly stated in this agreement, n</w:t>
      </w:r>
      <w:r w:rsidR="00BE5185">
        <w:t>either</w:t>
      </w:r>
      <w:r>
        <w:t xml:space="preserve"> party makes any express or implied warranty or representation concerning its Confidential Information, or the accuracy or completeness of the Confidential Information.</w:t>
      </w:r>
    </w:p>
    <w:p w14:paraId="721D3958" w14:textId="77777777" w:rsidR="00EB3921" w:rsidRDefault="00EB3921" w:rsidP="00EB3921">
      <w:pPr>
        <w:pStyle w:val="HD6Level2"/>
      </w:pPr>
      <w:r>
        <w:t>The disclosure of Confidential Information by the Disclosing Party shall not form any offer by, or representation or warranty on the part of, the Disclosing Party to enter into any further agreement in relation to the Purpose, or the development or supply of any product or service to which the Confidential Information relates.</w:t>
      </w:r>
    </w:p>
    <w:p w14:paraId="662DE41F" w14:textId="77777777" w:rsidR="00EB3921" w:rsidRDefault="00EB3921" w:rsidP="00EB3921">
      <w:pPr>
        <w:pStyle w:val="HD6Level2"/>
      </w:pPr>
      <w:r>
        <w:lastRenderedPageBreak/>
        <w:t>The Recipient acknowledges that damages alone may not be an adequate remedy for the breach of any of the provisions of this agreement. Accordingly, without prejudice to any other rights and remedies it may have, the Disclosing Party shall be entitled to seek the granting of equitable relief (including without limitation injunctive relief) concerning any threatened or actual breach of any of the provisions of this agreement.</w:t>
      </w:r>
    </w:p>
    <w:p w14:paraId="09955C8C" w14:textId="77777777" w:rsidR="00EB3921" w:rsidRDefault="00EB3921" w:rsidP="00EB3921">
      <w:pPr>
        <w:pStyle w:val="HD6Heading1"/>
      </w:pPr>
      <w:bookmarkStart w:id="14" w:name="_Toc433022127"/>
      <w:r>
        <w:t>WARRANTY AND INDEMNITY</w:t>
      </w:r>
      <w:bookmarkEnd w:id="14"/>
    </w:p>
    <w:p w14:paraId="420C0DD3" w14:textId="77777777" w:rsidR="00EB3921" w:rsidRDefault="00EB3921" w:rsidP="00EB3921">
      <w:pPr>
        <w:pStyle w:val="HD6Level2"/>
      </w:pPr>
      <w:r>
        <w:t xml:space="preserve">Each Disclosing Party warrants that it has the right to disclose its Confidential Information to the Recipient and to authorise the Recipient to use such Confidential Information for the Purpose.  </w:t>
      </w:r>
    </w:p>
    <w:p w14:paraId="637B1C82" w14:textId="77777777" w:rsidR="00EB3921" w:rsidRDefault="00EB3921" w:rsidP="00EB3921">
      <w:pPr>
        <w:pStyle w:val="HD6Level2"/>
      </w:pPr>
      <w:r>
        <w:t>Each Recipient shall indemnify and keep fully indemnified the Disclosing Party at all times against all liabilities, costs (including legal costs on an indemnity basis), expenses, damages and losses (including any direct, indirect or consequential losses, loss of profit, loss of reputation and all interest, penalties and other reasonable costs and expenses suffered or incurred by the Disclosing Party) arising from any breach of this agreement by the Recipient and from the actions or omissions of any Representative of the Recipient.</w:t>
      </w:r>
      <w:r w:rsidR="00413786">
        <w:t xml:space="preserve"> </w:t>
      </w:r>
    </w:p>
    <w:p w14:paraId="0501A4A9" w14:textId="77777777" w:rsidR="00EB3921" w:rsidRDefault="00EB3921" w:rsidP="00EB3921">
      <w:pPr>
        <w:pStyle w:val="HD6Heading1"/>
      </w:pPr>
      <w:bookmarkStart w:id="15" w:name="_Toc433022128"/>
      <w:r>
        <w:t>TERM AND TERMINATION</w:t>
      </w:r>
      <w:bookmarkEnd w:id="15"/>
    </w:p>
    <w:p w14:paraId="2B169D6B" w14:textId="77777777" w:rsidR="00EB3921" w:rsidRDefault="00EB3921" w:rsidP="00EB3921">
      <w:pPr>
        <w:pStyle w:val="HD6Level2"/>
      </w:pPr>
      <w:r>
        <w:t>If either party decides not to become, or continue to be involved in the Purpose it shall notify the other party in writing immediately. The obligations of each party shall, notwithstanding any earlier termination of negotiations or discussions between the parties in relation to the Purpose, continue for a period of</w:t>
      </w:r>
      <w:r w:rsidR="00672B57">
        <w:t xml:space="preserve"> one (1) </w:t>
      </w:r>
      <w:r>
        <w:t xml:space="preserve">year from the termination of this agreement. </w:t>
      </w:r>
    </w:p>
    <w:p w14:paraId="1DA1EA4A" w14:textId="77777777" w:rsidR="00EB3921" w:rsidRDefault="00EB3921" w:rsidP="00EB3921">
      <w:pPr>
        <w:pStyle w:val="HD6Level2"/>
      </w:pPr>
      <w:r>
        <w:t>Termination of this agreement shall not affect any accrued rights or remedies to which either party is entitled.</w:t>
      </w:r>
    </w:p>
    <w:p w14:paraId="67A5D93E" w14:textId="77777777" w:rsidR="00EB3921" w:rsidRDefault="00EB3921" w:rsidP="00EB3921">
      <w:pPr>
        <w:pStyle w:val="HD6Heading1"/>
      </w:pPr>
      <w:bookmarkStart w:id="16" w:name="_Toc433022129"/>
      <w:r>
        <w:t>ENTIRE AGREEMENT AND VARIATION</w:t>
      </w:r>
      <w:bookmarkEnd w:id="16"/>
    </w:p>
    <w:p w14:paraId="608C20D9" w14:textId="77777777" w:rsidR="00EB3921" w:rsidRDefault="00EB3921" w:rsidP="00EB3921">
      <w:pPr>
        <w:pStyle w:val="HD6Level2"/>
      </w:pPr>
      <w:r>
        <w:t>This agreement constitutes the entire agreement between the parties and supersedes and extinguishes all previous drafts, agreements, arrangements and understandings between them, whether written or oral, relating to its subject matter.</w:t>
      </w:r>
    </w:p>
    <w:p w14:paraId="7AD5124D" w14:textId="77777777" w:rsidR="00EB3921" w:rsidRDefault="00EB3921" w:rsidP="00EB3921">
      <w:pPr>
        <w:pStyle w:val="HD6Level2"/>
      </w:pPr>
      <w:r>
        <w:t>Each party agrees that it shall have no remedies in respect of any representation or warranty (whether made innocently or negligently) that is not set out in this agreement. Each party agrees that its only liability in respect of those representations and warranties that are set out in this agreement (whether made innocently or negligently) shall be for breach of contract.</w:t>
      </w:r>
    </w:p>
    <w:p w14:paraId="5B2BFC46" w14:textId="77777777" w:rsidR="00EB3921" w:rsidRDefault="00EB3921" w:rsidP="00EB3921">
      <w:pPr>
        <w:pStyle w:val="HD6Level2"/>
      </w:pPr>
      <w:r>
        <w:lastRenderedPageBreak/>
        <w:t xml:space="preserve">No variation of this agreement shall be effective unless it is in writing and signed by each of the parties (or their authorised representatives). </w:t>
      </w:r>
    </w:p>
    <w:p w14:paraId="4179DD46" w14:textId="77777777" w:rsidR="00EB3921" w:rsidRDefault="00EB3921" w:rsidP="00EB3921">
      <w:pPr>
        <w:pStyle w:val="HD6Heading1"/>
      </w:pPr>
      <w:bookmarkStart w:id="17" w:name="_Toc433022130"/>
      <w:r>
        <w:t>NO WAIVER</w:t>
      </w:r>
      <w:bookmarkEnd w:id="17"/>
    </w:p>
    <w:p w14:paraId="7B2AAA15" w14:textId="77777777" w:rsidR="00EB3921" w:rsidRDefault="00EB3921" w:rsidP="00EB3921">
      <w:pPr>
        <w:pStyle w:val="HD6Level2"/>
      </w:pPr>
      <w:r>
        <w:t>Failure to exercise, or any delay in exercising, any right or remedy provided under this agreement or by law shall not constitute a waiver of that or any other right or remedy, nor shall it preclude or restrict any further exercise of that or any other right or remedy.</w:t>
      </w:r>
    </w:p>
    <w:p w14:paraId="2ECBD7CC" w14:textId="77777777" w:rsidR="00EB3921" w:rsidRDefault="00EB3921" w:rsidP="00EB3921">
      <w:pPr>
        <w:pStyle w:val="HD6Level2"/>
      </w:pPr>
      <w:r>
        <w:t xml:space="preserve">No single or partial exercise of any right or remedy provided under this agreement or by law shall preclude or restrict the further exercise of that or any other right or remedy. </w:t>
      </w:r>
    </w:p>
    <w:p w14:paraId="5D2283CD" w14:textId="77777777" w:rsidR="00EB3921" w:rsidRDefault="00EB3921" w:rsidP="00EB3921">
      <w:pPr>
        <w:pStyle w:val="HD6Heading1"/>
      </w:pPr>
      <w:bookmarkStart w:id="18" w:name="_Toc433022131"/>
      <w:r>
        <w:t>NOTICES</w:t>
      </w:r>
      <w:bookmarkEnd w:id="18"/>
    </w:p>
    <w:p w14:paraId="10272F62" w14:textId="77777777" w:rsidR="00EB3921" w:rsidRDefault="00EB3921" w:rsidP="00EB3921">
      <w:pPr>
        <w:pStyle w:val="HD6Level2"/>
      </w:pPr>
      <w:r>
        <w:t xml:space="preserve">Any notice or other communication required to be given under this agreement, shall be in writing and shall be delivered personally, or sent by pre-paid first class post or recorded delivery or by commercial courier, to each party required to receive the notice or communication at its address as set out below: </w:t>
      </w:r>
    </w:p>
    <w:p w14:paraId="4A518942" w14:textId="77777777" w:rsidR="00EB3921" w:rsidRDefault="008355A8" w:rsidP="0062698F">
      <w:pPr>
        <w:pStyle w:val="HD6Level3"/>
      </w:pPr>
      <w:r>
        <w:t>For</w:t>
      </w:r>
      <w:r w:rsidR="00EB3921">
        <w:t xml:space="preserve"> </w:t>
      </w:r>
      <w:r w:rsidR="0062698F">
        <w:t>ACCL</w:t>
      </w:r>
      <w:r w:rsidR="00EB3921">
        <w:t xml:space="preserve">: </w:t>
      </w:r>
      <w:r w:rsidR="00094714">
        <w:t xml:space="preserve"> Kings Dock, Liverpool Waterfront, </w:t>
      </w:r>
      <w:r w:rsidR="0062698F" w:rsidRPr="0062698F">
        <w:t>Liverpool L3 4FP</w:t>
      </w:r>
      <w:r w:rsidR="00824EA6">
        <w:t xml:space="preserve"> </w:t>
      </w:r>
      <w:r w:rsidR="00413786">
        <w:t xml:space="preserve"> </w:t>
      </w:r>
      <w:r w:rsidR="00803613">
        <w:t xml:space="preserve"> </w:t>
      </w:r>
    </w:p>
    <w:p w14:paraId="350B8DD5" w14:textId="77777777" w:rsidR="00EB3921" w:rsidRDefault="008355A8" w:rsidP="00EB3921">
      <w:pPr>
        <w:pStyle w:val="HD6Level3"/>
      </w:pPr>
      <w:r>
        <w:t>For</w:t>
      </w:r>
      <w:r w:rsidR="00EB3921">
        <w:t xml:space="preserve"> </w:t>
      </w:r>
      <w:r w:rsidR="0062698F" w:rsidRPr="00DC40FF">
        <w:rPr>
          <w:highlight w:val="yellow"/>
        </w:rPr>
        <w:t>[</w:t>
      </w:r>
      <w:r w:rsidR="0062698F">
        <w:rPr>
          <w:i/>
          <w:highlight w:val="yellow"/>
        </w:rPr>
        <w:t>NAME TBC</w:t>
      </w:r>
      <w:r w:rsidR="0062698F" w:rsidRPr="00DC40FF">
        <w:rPr>
          <w:highlight w:val="yellow"/>
        </w:rPr>
        <w:t>]</w:t>
      </w:r>
      <w:r w:rsidR="00EB3921">
        <w:t xml:space="preserve">: </w:t>
      </w:r>
      <w:r w:rsidR="00EB3921" w:rsidRPr="00EB3921">
        <w:rPr>
          <w:highlight w:val="yellow"/>
        </w:rPr>
        <w:t>[</w:t>
      </w:r>
      <w:r w:rsidR="00EB3921" w:rsidRPr="00DC40FF">
        <w:rPr>
          <w:i/>
          <w:highlight w:val="yellow"/>
        </w:rPr>
        <w:t>CONTACT NAME</w:t>
      </w:r>
      <w:r w:rsidR="00EB3921" w:rsidRPr="00EB3921">
        <w:rPr>
          <w:highlight w:val="yellow"/>
        </w:rPr>
        <w:t>] [</w:t>
      </w:r>
      <w:r w:rsidR="00EB3921" w:rsidRPr="00DC40FF">
        <w:rPr>
          <w:i/>
          <w:highlight w:val="yellow"/>
        </w:rPr>
        <w:t>ADDRESS</w:t>
      </w:r>
      <w:r w:rsidR="00EB3921" w:rsidRPr="00EB3921">
        <w:rPr>
          <w:highlight w:val="yellow"/>
        </w:rPr>
        <w:t>]</w:t>
      </w:r>
    </w:p>
    <w:p w14:paraId="174CEA97" w14:textId="77777777" w:rsidR="00EB3921" w:rsidRDefault="00EB3921" w:rsidP="00EB3921">
      <w:pPr>
        <w:pStyle w:val="Level3"/>
      </w:pPr>
      <w:r>
        <w:t xml:space="preserve">or as otherwise specified by the relevant party by notice in writing to each other party. </w:t>
      </w:r>
    </w:p>
    <w:p w14:paraId="7CD05DE5" w14:textId="77777777" w:rsidR="00EB3921" w:rsidRDefault="00EB3921" w:rsidP="00EB3921">
      <w:pPr>
        <w:pStyle w:val="HD6Level2"/>
      </w:pPr>
      <w:r>
        <w:t>Any notice or other communication shall be deemed to have been duly received:</w:t>
      </w:r>
    </w:p>
    <w:p w14:paraId="60AF1F7D" w14:textId="77777777" w:rsidR="00EB3921" w:rsidRDefault="00EB3921" w:rsidP="00EB3921">
      <w:pPr>
        <w:pStyle w:val="HD6Level3"/>
      </w:pPr>
      <w:r>
        <w:t xml:space="preserve">if delivered personally, when left at the address and for the contact referred to in this clause; or  </w:t>
      </w:r>
    </w:p>
    <w:p w14:paraId="3957DDA5" w14:textId="77777777" w:rsidR="00EB3921" w:rsidRDefault="00EB3921" w:rsidP="00EB3921">
      <w:pPr>
        <w:pStyle w:val="HD6Level3"/>
      </w:pPr>
      <w:r>
        <w:t xml:space="preserve">if sent by pre-paid first class post or recorded delivery, at 9.00 am on the second Business Day after posting; or </w:t>
      </w:r>
    </w:p>
    <w:p w14:paraId="7ADED79B" w14:textId="77777777" w:rsidR="00EB3921" w:rsidRDefault="00EB3921" w:rsidP="00EB3921">
      <w:pPr>
        <w:pStyle w:val="HD6Level3"/>
      </w:pPr>
      <w:r>
        <w:t>if delivered by commercial courier, on the date and at the time that the courier's delivery receipt is signed.</w:t>
      </w:r>
    </w:p>
    <w:p w14:paraId="52025F40" w14:textId="77777777" w:rsidR="00EB3921" w:rsidRDefault="00EB3921" w:rsidP="00EB3921">
      <w:pPr>
        <w:pStyle w:val="HD6Level2"/>
      </w:pPr>
      <w:r>
        <w:t xml:space="preserve">A notice or other communication required to be given under this agreement shall not be validly given if sent by e-mail. </w:t>
      </w:r>
    </w:p>
    <w:p w14:paraId="400D0386" w14:textId="77777777" w:rsidR="00EB3921" w:rsidRDefault="00EB3921" w:rsidP="00EB3921">
      <w:pPr>
        <w:pStyle w:val="HD6Heading1"/>
      </w:pPr>
      <w:bookmarkStart w:id="19" w:name="_Toc433022132"/>
      <w:r>
        <w:t>GENERAL</w:t>
      </w:r>
      <w:bookmarkEnd w:id="19"/>
    </w:p>
    <w:p w14:paraId="4E4D0D63" w14:textId="77777777" w:rsidR="00EB3921" w:rsidRDefault="00EB3921" w:rsidP="00EB3921">
      <w:pPr>
        <w:pStyle w:val="HD6Level2"/>
      </w:pPr>
      <w:r>
        <w:t xml:space="preserve">Nothing in this agreement is intended to, or shall be deemed to, establish any partnership or joint venture between any of the parties, constitute any party the </w:t>
      </w:r>
      <w:r>
        <w:lastRenderedPageBreak/>
        <w:t>agent of another party, nor authorise any party to make or enter into any commitments for or on behalf of any other party.</w:t>
      </w:r>
    </w:p>
    <w:p w14:paraId="7D076368" w14:textId="77777777" w:rsidR="00EB3921" w:rsidRDefault="00EB3921" w:rsidP="00EB3921">
      <w:pPr>
        <w:pStyle w:val="HD6Level2"/>
      </w:pPr>
      <w:r>
        <w:t>Except as otherwis</w:t>
      </w:r>
      <w:r w:rsidR="008355A8">
        <w:t>e provided in this agreement, neither</w:t>
      </w:r>
      <w:r>
        <w:t xml:space="preserve"> party may assign, sub-contract or deal in any way with, any of its rights or obligations under this agreement or any document referred to in it</w:t>
      </w:r>
      <w:r w:rsidR="008355A8">
        <w:t xml:space="preserve"> without first obtaining the prior written consent of the other party</w:t>
      </w:r>
      <w:r>
        <w:t>.</w:t>
      </w:r>
    </w:p>
    <w:p w14:paraId="1F7D81D2" w14:textId="77777777" w:rsidR="00EB3921" w:rsidRDefault="00EB3921" w:rsidP="00EB3921">
      <w:pPr>
        <w:pStyle w:val="HD6Level2"/>
      </w:pPr>
      <w:r>
        <w:t>A person who is not a party to this agreement shall not have any rights under or in connection with it (whether under the Contracts (Rights of Third Parties) Act 1999 or otherwise).</w:t>
      </w:r>
    </w:p>
    <w:p w14:paraId="2CEA24A4" w14:textId="77777777" w:rsidR="00EB3921" w:rsidRDefault="00EB3921" w:rsidP="00EB3921">
      <w:pPr>
        <w:pStyle w:val="HD6Level2"/>
      </w:pPr>
      <w:r>
        <w:t xml:space="preserve">Should any provision of this </w:t>
      </w:r>
      <w:r w:rsidR="00BC591B">
        <w:t>a</w:t>
      </w:r>
      <w:r>
        <w:t xml:space="preserve">greement be held to be invalid, unenforceable, or illegal by a court of competent jurisdiction, such ruling will not affect or impair the validity, enforceability, or legality of any remaining portions of this </w:t>
      </w:r>
      <w:r w:rsidR="00BC591B">
        <w:t>a</w:t>
      </w:r>
      <w:r>
        <w:t xml:space="preserve">greement and, in such event, such provision will be changed and interpreted so as to best accomplish the objectives of such unenforceable or invalid provision within the limits of applicable law.  All remaining portions will remain in full force and effect as if the original </w:t>
      </w:r>
      <w:r w:rsidR="00BC591B">
        <w:t>a</w:t>
      </w:r>
      <w:r>
        <w:t>greement had been executed without the invalidated, unenforceable or illegal part.</w:t>
      </w:r>
    </w:p>
    <w:p w14:paraId="2D8C68C4" w14:textId="77777777" w:rsidR="00EB3921" w:rsidRDefault="00EB3921" w:rsidP="00EB3921">
      <w:pPr>
        <w:pStyle w:val="HD6Level2"/>
      </w:pPr>
      <w:r>
        <w:t>This agreement may be executed in two or more counterparts, each of which will be considered an original, but all of which together will constitute one and the same instrument.</w:t>
      </w:r>
    </w:p>
    <w:p w14:paraId="7E9C0216" w14:textId="77777777" w:rsidR="00EB3921" w:rsidRDefault="00EB3921" w:rsidP="00EB3921">
      <w:pPr>
        <w:pStyle w:val="HD6Heading1"/>
      </w:pPr>
      <w:bookmarkStart w:id="20" w:name="_Toc433022133"/>
      <w:r>
        <w:t>GOVERNING LAW AND JURISDICTION</w:t>
      </w:r>
      <w:bookmarkEnd w:id="20"/>
    </w:p>
    <w:p w14:paraId="420912DC" w14:textId="77777777" w:rsidR="00EB3921" w:rsidRDefault="00EB3921" w:rsidP="00EB3921">
      <w:pPr>
        <w:pStyle w:val="HD6Level2"/>
      </w:pPr>
      <w:r>
        <w:t>This agreement and any dispute or claim arising out of or in connection with it or its subject matter or formation (including non-contractual disputes or claims) shall be governed by and construed in accordance with English law.</w:t>
      </w:r>
    </w:p>
    <w:p w14:paraId="712547FA" w14:textId="77777777" w:rsidR="00EB3921" w:rsidRDefault="00EB3921" w:rsidP="00EB3921">
      <w:pPr>
        <w:pStyle w:val="HD6Level2"/>
      </w:pPr>
      <w:r>
        <w:t>The parties irrevocably agree that the courts of England and Wales shall have exclusive jurisdiction to settle any dispute or claim that arises out of or in connection with this agreement or its subject matter or formation (including non-contractual disputes or claims).</w:t>
      </w:r>
    </w:p>
    <w:p w14:paraId="3E473BA7" w14:textId="77777777" w:rsidR="00EB3921" w:rsidRDefault="00EB3921" w:rsidP="00EB3921">
      <w:pPr>
        <w:pStyle w:val="Level1"/>
      </w:pPr>
      <w:r>
        <w:t>This agreement has been entered into on the date stated at the beginning of it.</w:t>
      </w:r>
    </w:p>
    <w:p w14:paraId="4DC85CFE" w14:textId="77777777" w:rsidR="00186F2D" w:rsidRDefault="00186F2D">
      <w:r>
        <w:br w:type="page"/>
      </w:r>
    </w:p>
    <w:tbl>
      <w:tblPr>
        <w:tblW w:w="0" w:type="auto"/>
        <w:tblInd w:w="108" w:type="dxa"/>
        <w:tblLayout w:type="fixed"/>
        <w:tblLook w:val="0000" w:firstRow="0" w:lastRow="0" w:firstColumn="0" w:lastColumn="0" w:noHBand="0" w:noVBand="0"/>
      </w:tblPr>
      <w:tblGrid>
        <w:gridCol w:w="5387"/>
        <w:gridCol w:w="4111"/>
      </w:tblGrid>
      <w:tr w:rsidR="00EB3921" w:rsidRPr="00EB0219" w14:paraId="761D87BD" w14:textId="77777777" w:rsidTr="00EB3921">
        <w:tc>
          <w:tcPr>
            <w:tcW w:w="5387" w:type="dxa"/>
          </w:tcPr>
          <w:p w14:paraId="1AA4689F" w14:textId="301EC129" w:rsidR="00EB3921" w:rsidRPr="00DC40FF" w:rsidRDefault="00EB3921" w:rsidP="00EB3921">
            <w:pPr>
              <w:tabs>
                <w:tab w:val="left" w:pos="0"/>
                <w:tab w:val="left" w:pos="3544"/>
              </w:tabs>
              <w:overflowPunct/>
              <w:autoSpaceDE/>
              <w:autoSpaceDN/>
              <w:adjustRightInd/>
              <w:spacing w:line="300" w:lineRule="atLeast"/>
              <w:ind w:right="459"/>
              <w:jc w:val="left"/>
              <w:textAlignment w:val="auto"/>
              <w:rPr>
                <w:rFonts w:cs="Arial"/>
                <w:b/>
                <w:color w:val="000000"/>
              </w:rPr>
            </w:pPr>
            <w:r w:rsidRPr="00EB3921">
              <w:rPr>
                <w:rFonts w:cs="Arial"/>
                <w:b/>
                <w:color w:val="000000"/>
              </w:rPr>
              <w:lastRenderedPageBreak/>
              <w:t>SIGNED</w:t>
            </w:r>
            <w:r>
              <w:rPr>
                <w:rFonts w:cs="Arial"/>
                <w:color w:val="000000"/>
              </w:rPr>
              <w:t xml:space="preserve"> </w:t>
            </w:r>
            <w:r w:rsidRPr="00EB0219">
              <w:rPr>
                <w:rFonts w:cs="Arial"/>
                <w:color w:val="000000"/>
              </w:rPr>
              <w:t xml:space="preserve">by </w:t>
            </w:r>
            <w:r w:rsidR="00CF4DB2" w:rsidRPr="00F87F98">
              <w:rPr>
                <w:rFonts w:cs="Arial"/>
                <w:color w:val="000000"/>
                <w:highlight w:val="yellow"/>
              </w:rPr>
              <w:t>[</w:t>
            </w:r>
            <w:r w:rsidR="00CF4DB2" w:rsidRPr="00F87F98">
              <w:rPr>
                <w:rFonts w:cs="Arial"/>
                <w:i/>
                <w:color w:val="000000"/>
                <w:highlight w:val="yellow"/>
              </w:rPr>
              <w:t xml:space="preserve">NAME OF </w:t>
            </w:r>
            <w:r w:rsidR="00CF4DB2">
              <w:rPr>
                <w:rFonts w:cs="Arial"/>
                <w:i/>
                <w:color w:val="000000"/>
                <w:highlight w:val="yellow"/>
              </w:rPr>
              <w:t>AUTHORISED SIGNATORY</w:t>
            </w:r>
            <w:r w:rsidR="00CF4DB2" w:rsidRPr="00F87F98">
              <w:rPr>
                <w:rFonts w:cs="Arial"/>
                <w:color w:val="000000"/>
                <w:highlight w:val="yellow"/>
              </w:rPr>
              <w:t>]</w:t>
            </w:r>
            <w:r w:rsidR="00CF4DB2">
              <w:rPr>
                <w:rFonts w:cs="Arial"/>
                <w:color w:val="000000"/>
              </w:rPr>
              <w:t xml:space="preserve"> </w:t>
            </w:r>
            <w:r w:rsidRPr="00EB0219">
              <w:rPr>
                <w:rFonts w:cs="Arial"/>
                <w:color w:val="000000"/>
              </w:rPr>
              <w:t>for and on behalf of</w:t>
            </w:r>
            <w:r w:rsidR="00C61E65">
              <w:rPr>
                <w:rFonts w:cs="Arial"/>
                <w:color w:val="000000"/>
              </w:rPr>
              <w:t xml:space="preserve"> </w:t>
            </w:r>
            <w:r w:rsidR="0062698F">
              <w:rPr>
                <w:b/>
              </w:rPr>
              <w:t>THE ACC LIVERPOOL GROUP LIMITED</w:t>
            </w:r>
          </w:p>
          <w:p w14:paraId="304E6844" w14:textId="77777777" w:rsidR="00EB3921" w:rsidRDefault="00EB3921" w:rsidP="00EB3921">
            <w:pPr>
              <w:tabs>
                <w:tab w:val="left" w:pos="0"/>
                <w:tab w:val="left" w:pos="3544"/>
              </w:tabs>
              <w:overflowPunct/>
              <w:autoSpaceDE/>
              <w:autoSpaceDN/>
              <w:adjustRightInd/>
              <w:spacing w:line="300" w:lineRule="atLeast"/>
              <w:ind w:right="459"/>
              <w:jc w:val="left"/>
              <w:textAlignment w:val="auto"/>
              <w:rPr>
                <w:rFonts w:cs="Arial"/>
                <w:b/>
                <w:color w:val="000000"/>
              </w:rPr>
            </w:pPr>
          </w:p>
          <w:p w14:paraId="4B02BDA3" w14:textId="77777777" w:rsidR="00EB3921" w:rsidRPr="00EB0219" w:rsidRDefault="00EB3921" w:rsidP="00EB3921">
            <w:pPr>
              <w:tabs>
                <w:tab w:val="left" w:pos="0"/>
                <w:tab w:val="left" w:pos="3544"/>
              </w:tabs>
              <w:overflowPunct/>
              <w:autoSpaceDE/>
              <w:autoSpaceDN/>
              <w:adjustRightInd/>
              <w:spacing w:line="300" w:lineRule="atLeast"/>
              <w:ind w:right="459"/>
              <w:jc w:val="left"/>
              <w:textAlignment w:val="auto"/>
              <w:rPr>
                <w:rFonts w:cs="Arial"/>
                <w:color w:val="000000"/>
              </w:rPr>
            </w:pPr>
          </w:p>
        </w:tc>
        <w:tc>
          <w:tcPr>
            <w:tcW w:w="4111" w:type="dxa"/>
          </w:tcPr>
          <w:p w14:paraId="4331F440" w14:textId="77777777" w:rsidR="00EB3921" w:rsidRPr="00EB0219" w:rsidRDefault="00EB3921" w:rsidP="00137716">
            <w:pPr>
              <w:tabs>
                <w:tab w:val="left" w:pos="0"/>
                <w:tab w:val="left" w:pos="3544"/>
              </w:tabs>
              <w:overflowPunct/>
              <w:autoSpaceDE/>
              <w:autoSpaceDN/>
              <w:adjustRightInd/>
              <w:spacing w:line="300" w:lineRule="atLeast"/>
              <w:ind w:right="459"/>
              <w:jc w:val="left"/>
              <w:textAlignment w:val="auto"/>
              <w:rPr>
                <w:rFonts w:cs="Arial"/>
                <w:color w:val="000000"/>
              </w:rPr>
            </w:pPr>
            <w:r w:rsidRPr="00EB0219">
              <w:rPr>
                <w:rFonts w:cs="Arial"/>
                <w:color w:val="000000"/>
              </w:rPr>
              <w:t>.......................................</w:t>
            </w:r>
          </w:p>
          <w:p w14:paraId="6E741383" w14:textId="77777777" w:rsidR="00EB3921" w:rsidRPr="00EB0219" w:rsidRDefault="00EB3921" w:rsidP="00137716">
            <w:pPr>
              <w:tabs>
                <w:tab w:val="left" w:pos="0"/>
                <w:tab w:val="left" w:pos="3544"/>
              </w:tabs>
              <w:overflowPunct/>
              <w:autoSpaceDE/>
              <w:autoSpaceDN/>
              <w:adjustRightInd/>
              <w:spacing w:line="300" w:lineRule="atLeast"/>
              <w:ind w:right="459"/>
              <w:jc w:val="left"/>
              <w:textAlignment w:val="auto"/>
              <w:rPr>
                <w:rFonts w:cs="Arial"/>
                <w:color w:val="000000"/>
              </w:rPr>
            </w:pPr>
            <w:r w:rsidRPr="00EB0219">
              <w:rPr>
                <w:rFonts w:cs="Arial"/>
                <w:color w:val="000000"/>
              </w:rPr>
              <w:t>Director</w:t>
            </w:r>
          </w:p>
        </w:tc>
      </w:tr>
      <w:tr w:rsidR="00EB3921" w:rsidRPr="00EB0219" w14:paraId="11D678E1" w14:textId="77777777" w:rsidTr="00EB3921">
        <w:tc>
          <w:tcPr>
            <w:tcW w:w="5387" w:type="dxa"/>
          </w:tcPr>
          <w:p w14:paraId="65ED674D" w14:textId="77777777" w:rsidR="008355A8" w:rsidRDefault="008355A8" w:rsidP="00137716">
            <w:pPr>
              <w:tabs>
                <w:tab w:val="left" w:pos="0"/>
                <w:tab w:val="left" w:pos="3544"/>
              </w:tabs>
              <w:overflowPunct/>
              <w:autoSpaceDE/>
              <w:autoSpaceDN/>
              <w:adjustRightInd/>
              <w:spacing w:line="300" w:lineRule="atLeast"/>
              <w:ind w:right="459"/>
              <w:jc w:val="left"/>
              <w:textAlignment w:val="auto"/>
              <w:rPr>
                <w:rFonts w:cs="Arial"/>
                <w:b/>
                <w:color w:val="000000"/>
              </w:rPr>
            </w:pPr>
          </w:p>
          <w:p w14:paraId="5FA0E8BC" w14:textId="77777777" w:rsidR="008355A8" w:rsidRDefault="008355A8" w:rsidP="00137716">
            <w:pPr>
              <w:tabs>
                <w:tab w:val="left" w:pos="0"/>
                <w:tab w:val="left" w:pos="3544"/>
              </w:tabs>
              <w:overflowPunct/>
              <w:autoSpaceDE/>
              <w:autoSpaceDN/>
              <w:adjustRightInd/>
              <w:spacing w:line="300" w:lineRule="atLeast"/>
              <w:ind w:right="459"/>
              <w:jc w:val="left"/>
              <w:textAlignment w:val="auto"/>
              <w:rPr>
                <w:rFonts w:cs="Arial"/>
                <w:b/>
                <w:color w:val="000000"/>
              </w:rPr>
            </w:pPr>
          </w:p>
          <w:p w14:paraId="3B0D667D" w14:textId="77777777" w:rsidR="008355A8" w:rsidRDefault="008355A8" w:rsidP="00137716">
            <w:pPr>
              <w:tabs>
                <w:tab w:val="left" w:pos="0"/>
                <w:tab w:val="left" w:pos="3544"/>
              </w:tabs>
              <w:overflowPunct/>
              <w:autoSpaceDE/>
              <w:autoSpaceDN/>
              <w:adjustRightInd/>
              <w:spacing w:line="300" w:lineRule="atLeast"/>
              <w:ind w:right="459"/>
              <w:jc w:val="left"/>
              <w:textAlignment w:val="auto"/>
              <w:rPr>
                <w:rFonts w:cs="Arial"/>
                <w:b/>
                <w:color w:val="000000"/>
              </w:rPr>
            </w:pPr>
          </w:p>
          <w:p w14:paraId="0C219C5C" w14:textId="77777777" w:rsidR="00413786" w:rsidRDefault="00EB3921" w:rsidP="00413786">
            <w:pPr>
              <w:tabs>
                <w:tab w:val="left" w:pos="0"/>
                <w:tab w:val="left" w:pos="3544"/>
              </w:tabs>
              <w:overflowPunct/>
              <w:autoSpaceDE/>
              <w:autoSpaceDN/>
              <w:adjustRightInd/>
              <w:spacing w:line="300" w:lineRule="atLeast"/>
              <w:ind w:right="459"/>
              <w:jc w:val="left"/>
              <w:textAlignment w:val="auto"/>
              <w:rPr>
                <w:rFonts w:cs="Arial"/>
                <w:color w:val="000000"/>
              </w:rPr>
            </w:pPr>
            <w:r w:rsidRPr="00EB3921">
              <w:rPr>
                <w:rFonts w:cs="Arial"/>
                <w:b/>
                <w:color w:val="000000"/>
              </w:rPr>
              <w:t>SIGNED</w:t>
            </w:r>
            <w:r>
              <w:rPr>
                <w:rFonts w:cs="Arial"/>
                <w:color w:val="000000"/>
              </w:rPr>
              <w:t xml:space="preserve"> </w:t>
            </w:r>
            <w:r w:rsidRPr="00EB0219">
              <w:rPr>
                <w:rFonts w:cs="Arial"/>
                <w:color w:val="000000"/>
              </w:rPr>
              <w:t xml:space="preserve">by </w:t>
            </w:r>
            <w:r w:rsidR="00413786" w:rsidRPr="00F87F98">
              <w:rPr>
                <w:rFonts w:cs="Arial"/>
                <w:color w:val="000000"/>
                <w:highlight w:val="yellow"/>
              </w:rPr>
              <w:t>[</w:t>
            </w:r>
            <w:r w:rsidR="00413786" w:rsidRPr="00F87F98">
              <w:rPr>
                <w:rFonts w:cs="Arial"/>
                <w:i/>
                <w:color w:val="000000"/>
                <w:highlight w:val="yellow"/>
              </w:rPr>
              <w:t xml:space="preserve">NAME OF </w:t>
            </w:r>
            <w:r w:rsidR="00413786">
              <w:rPr>
                <w:rFonts w:cs="Arial"/>
                <w:i/>
                <w:color w:val="000000"/>
                <w:highlight w:val="yellow"/>
              </w:rPr>
              <w:t>AUTHORISED SIGNATORY</w:t>
            </w:r>
            <w:r w:rsidR="00413786" w:rsidRPr="00F87F98">
              <w:rPr>
                <w:rFonts w:cs="Arial"/>
                <w:color w:val="000000"/>
                <w:highlight w:val="yellow"/>
              </w:rPr>
              <w:t>]</w:t>
            </w:r>
            <w:r w:rsidR="00413786">
              <w:rPr>
                <w:rFonts w:cs="Arial"/>
                <w:color w:val="000000"/>
              </w:rPr>
              <w:t xml:space="preserve"> </w:t>
            </w:r>
            <w:r w:rsidR="00413786" w:rsidRPr="00EB0219">
              <w:rPr>
                <w:rFonts w:cs="Arial"/>
                <w:color w:val="000000"/>
              </w:rPr>
              <w:t>for and on behalf of</w:t>
            </w:r>
            <w:r w:rsidR="00413786">
              <w:rPr>
                <w:rFonts w:cs="Arial"/>
                <w:color w:val="000000"/>
              </w:rPr>
              <w:t xml:space="preserve"> </w:t>
            </w:r>
          </w:p>
          <w:p w14:paraId="00782BD3" w14:textId="77777777" w:rsidR="00EB3921" w:rsidRPr="00EB0219" w:rsidRDefault="000778B7" w:rsidP="0062698F">
            <w:pPr>
              <w:tabs>
                <w:tab w:val="left" w:pos="0"/>
                <w:tab w:val="left" w:pos="3544"/>
              </w:tabs>
              <w:overflowPunct/>
              <w:autoSpaceDE/>
              <w:autoSpaceDN/>
              <w:adjustRightInd/>
              <w:spacing w:line="300" w:lineRule="atLeast"/>
              <w:ind w:right="459"/>
              <w:jc w:val="left"/>
              <w:textAlignment w:val="auto"/>
              <w:rPr>
                <w:rFonts w:cs="Arial"/>
                <w:color w:val="000000"/>
              </w:rPr>
            </w:pPr>
            <w:r w:rsidRPr="000778B7">
              <w:rPr>
                <w:rFonts w:cs="Arial"/>
                <w:color w:val="000000"/>
                <w:highlight w:val="yellow"/>
              </w:rPr>
              <w:t>[</w:t>
            </w:r>
            <w:r w:rsidR="0062698F">
              <w:rPr>
                <w:rFonts w:cs="Arial"/>
                <w:b/>
                <w:i/>
                <w:color w:val="000000"/>
                <w:highlight w:val="yellow"/>
              </w:rPr>
              <w:t>NAME TBC</w:t>
            </w:r>
            <w:r w:rsidRPr="000778B7">
              <w:rPr>
                <w:rFonts w:cs="Arial"/>
                <w:color w:val="000000"/>
                <w:highlight w:val="yellow"/>
              </w:rPr>
              <w:t>]</w:t>
            </w:r>
          </w:p>
        </w:tc>
        <w:tc>
          <w:tcPr>
            <w:tcW w:w="4111" w:type="dxa"/>
          </w:tcPr>
          <w:p w14:paraId="1D35EC2F" w14:textId="77777777" w:rsidR="008355A8" w:rsidRDefault="008355A8" w:rsidP="00137716">
            <w:pPr>
              <w:tabs>
                <w:tab w:val="left" w:pos="0"/>
                <w:tab w:val="left" w:pos="3544"/>
              </w:tabs>
              <w:overflowPunct/>
              <w:autoSpaceDE/>
              <w:autoSpaceDN/>
              <w:adjustRightInd/>
              <w:spacing w:line="300" w:lineRule="atLeast"/>
              <w:ind w:right="459"/>
              <w:jc w:val="left"/>
              <w:textAlignment w:val="auto"/>
              <w:rPr>
                <w:rFonts w:cs="Arial"/>
                <w:color w:val="000000"/>
              </w:rPr>
            </w:pPr>
          </w:p>
          <w:p w14:paraId="38B29933" w14:textId="77777777" w:rsidR="008355A8" w:rsidRDefault="008355A8" w:rsidP="00137716">
            <w:pPr>
              <w:tabs>
                <w:tab w:val="left" w:pos="0"/>
                <w:tab w:val="left" w:pos="3544"/>
              </w:tabs>
              <w:overflowPunct/>
              <w:autoSpaceDE/>
              <w:autoSpaceDN/>
              <w:adjustRightInd/>
              <w:spacing w:line="300" w:lineRule="atLeast"/>
              <w:ind w:right="459"/>
              <w:jc w:val="left"/>
              <w:textAlignment w:val="auto"/>
              <w:rPr>
                <w:rFonts w:cs="Arial"/>
                <w:color w:val="000000"/>
              </w:rPr>
            </w:pPr>
          </w:p>
          <w:p w14:paraId="36ABFB81" w14:textId="77777777" w:rsidR="008355A8" w:rsidRDefault="008355A8" w:rsidP="00137716">
            <w:pPr>
              <w:tabs>
                <w:tab w:val="left" w:pos="0"/>
                <w:tab w:val="left" w:pos="3544"/>
              </w:tabs>
              <w:overflowPunct/>
              <w:autoSpaceDE/>
              <w:autoSpaceDN/>
              <w:adjustRightInd/>
              <w:spacing w:line="300" w:lineRule="atLeast"/>
              <w:ind w:right="459"/>
              <w:jc w:val="left"/>
              <w:textAlignment w:val="auto"/>
              <w:rPr>
                <w:rFonts w:cs="Arial"/>
                <w:color w:val="000000"/>
              </w:rPr>
            </w:pPr>
          </w:p>
          <w:p w14:paraId="7EDC480B" w14:textId="77777777" w:rsidR="00EB3921" w:rsidRPr="00EB0219" w:rsidRDefault="00EB3921" w:rsidP="00137716">
            <w:pPr>
              <w:tabs>
                <w:tab w:val="left" w:pos="0"/>
                <w:tab w:val="left" w:pos="3544"/>
              </w:tabs>
              <w:overflowPunct/>
              <w:autoSpaceDE/>
              <w:autoSpaceDN/>
              <w:adjustRightInd/>
              <w:spacing w:line="300" w:lineRule="atLeast"/>
              <w:ind w:right="459"/>
              <w:jc w:val="left"/>
              <w:textAlignment w:val="auto"/>
              <w:rPr>
                <w:rFonts w:cs="Arial"/>
                <w:color w:val="000000"/>
              </w:rPr>
            </w:pPr>
            <w:r w:rsidRPr="00EB0219">
              <w:rPr>
                <w:rFonts w:cs="Arial"/>
                <w:color w:val="000000"/>
              </w:rPr>
              <w:t>.......................................</w:t>
            </w:r>
          </w:p>
          <w:p w14:paraId="63C4D970" w14:textId="77777777" w:rsidR="00EB3921" w:rsidRPr="00EB0219" w:rsidRDefault="00413786" w:rsidP="00137716">
            <w:pPr>
              <w:tabs>
                <w:tab w:val="left" w:pos="0"/>
                <w:tab w:val="left" w:pos="3544"/>
              </w:tabs>
              <w:overflowPunct/>
              <w:autoSpaceDE/>
              <w:autoSpaceDN/>
              <w:adjustRightInd/>
              <w:spacing w:line="300" w:lineRule="atLeast"/>
              <w:ind w:right="459"/>
              <w:jc w:val="left"/>
              <w:textAlignment w:val="auto"/>
              <w:rPr>
                <w:rFonts w:cs="Arial"/>
                <w:color w:val="000000"/>
              </w:rPr>
            </w:pPr>
            <w:r>
              <w:rPr>
                <w:rFonts w:cs="Arial"/>
                <w:color w:val="000000"/>
              </w:rPr>
              <w:t>Director</w:t>
            </w:r>
          </w:p>
        </w:tc>
      </w:tr>
    </w:tbl>
    <w:p w14:paraId="6BE80562" w14:textId="77777777" w:rsidR="00EB3921" w:rsidRPr="00E9792D" w:rsidRDefault="00EB3921" w:rsidP="00EB3921">
      <w:pPr>
        <w:pStyle w:val="HD6Level1"/>
        <w:numPr>
          <w:ilvl w:val="0"/>
          <w:numId w:val="0"/>
        </w:numPr>
        <w:ind w:left="709" w:hanging="709"/>
      </w:pPr>
    </w:p>
    <w:sectPr w:rsidR="00EB3921" w:rsidRPr="00E9792D">
      <w:headerReference w:type="default" r:id="rId13"/>
      <w:footerReference w:type="default" r:id="rId14"/>
      <w:pgSz w:w="11907" w:h="16840" w:code="9"/>
      <w:pgMar w:top="1361" w:right="1020" w:bottom="1361" w:left="1361"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55DD8A" w14:textId="77777777" w:rsidR="00137716" w:rsidRDefault="00137716">
      <w:pPr>
        <w:pStyle w:val="Heading3"/>
      </w:pPr>
      <w:r>
        <w:separator/>
      </w:r>
    </w:p>
  </w:endnote>
  <w:endnote w:type="continuationSeparator" w:id="0">
    <w:p w14:paraId="157D9C57" w14:textId="77777777" w:rsidR="00137716" w:rsidRDefault="00137716">
      <w:pPr>
        <w:pStyle w:val="Head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ADE8E" w14:textId="77777777" w:rsidR="00776F89" w:rsidRDefault="00776F89" w:rsidP="00E979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955DB">
      <w:rPr>
        <w:rStyle w:val="PageNumber"/>
        <w:noProof/>
      </w:rPr>
      <w:t>9</w:t>
    </w:r>
    <w:r>
      <w:rPr>
        <w:rStyle w:val="PageNumber"/>
      </w:rPr>
      <w:fldChar w:fldCharType="end"/>
    </w:r>
  </w:p>
  <w:p w14:paraId="13E8D73D" w14:textId="77777777" w:rsidR="00776F89" w:rsidRDefault="00776F8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0A0" w:firstRow="1" w:lastRow="0" w:firstColumn="1" w:lastColumn="0" w:noHBand="0" w:noVBand="0"/>
    </w:tblPr>
    <w:tblGrid>
      <w:gridCol w:w="9525"/>
    </w:tblGrid>
    <w:tr w:rsidR="00776F89" w14:paraId="3A1EF84B" w14:textId="77777777">
      <w:tc>
        <w:tcPr>
          <w:tcW w:w="5000" w:type="pct"/>
        </w:tcPr>
        <w:p w14:paraId="2236A121" w14:textId="77777777" w:rsidR="00776F89" w:rsidRDefault="00E9792D">
          <w:pPr>
            <w:pStyle w:val="Footer"/>
            <w:jc w:val="right"/>
          </w:pPr>
          <w:bookmarkStart w:id="5" w:name="autoCompany"/>
          <w:bookmarkEnd w:id="5"/>
          <w:r>
            <w:t xml:space="preserve">Hill </w:t>
          </w:r>
          <w:smartTag w:uri="urn:schemas-microsoft-com:office:smarttags" w:element="City">
            <w:smartTag w:uri="urn:schemas-microsoft-com:office:smarttags" w:element="PlaceName">
              <w:r>
                <w:t>Dickinson</w:t>
              </w:r>
            </w:smartTag>
          </w:smartTag>
          <w:r>
            <w:t xml:space="preserve"> LLP</w:t>
          </w:r>
        </w:p>
        <w:p w14:paraId="24D0374C" w14:textId="77777777" w:rsidR="00776F89" w:rsidRDefault="00E9792D">
          <w:pPr>
            <w:pStyle w:val="Footer"/>
            <w:jc w:val="right"/>
          </w:pPr>
          <w:bookmarkStart w:id="6" w:name="autoCity"/>
          <w:bookmarkEnd w:id="6"/>
          <w:r>
            <w:t>Manchester</w:t>
          </w:r>
        </w:p>
        <w:p w14:paraId="62E61CF3" w14:textId="77777777" w:rsidR="00E96442" w:rsidRDefault="00E96442">
          <w:pPr>
            <w:pStyle w:val="Footer"/>
            <w:jc w:val="right"/>
          </w:pPr>
          <w:r>
            <w:t>Ref: JFC</w:t>
          </w:r>
        </w:p>
        <w:p w14:paraId="30F174EA" w14:textId="77777777" w:rsidR="00776F89" w:rsidRDefault="00776F89">
          <w:pPr>
            <w:pStyle w:val="Footer"/>
            <w:jc w:val="right"/>
          </w:pPr>
        </w:p>
      </w:tc>
    </w:tr>
  </w:tbl>
  <w:p w14:paraId="5128336E" w14:textId="77777777" w:rsidR="00776F89" w:rsidRDefault="00776F89">
    <w:pPr>
      <w:pStyle w:val="Header"/>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56510" w14:textId="77777777" w:rsidR="00776F89" w:rsidRDefault="00776F8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BD0FEB" w14:textId="77777777" w:rsidR="00E9792D" w:rsidRPr="00E9792D" w:rsidRDefault="00E9792D" w:rsidP="00E9792D">
    <w:pPr>
      <w:pStyle w:val="Footer"/>
      <w:framePr w:wrap="around" w:vAnchor="text" w:hAnchor="margin" w:xAlign="right" w:y="1"/>
      <w:rPr>
        <w:rStyle w:val="PageNumber"/>
      </w:rPr>
    </w:pPr>
    <w:r w:rsidRPr="00E9792D">
      <w:rPr>
        <w:rStyle w:val="PageNumber"/>
      </w:rPr>
      <w:fldChar w:fldCharType="begin"/>
    </w:r>
    <w:r w:rsidRPr="00E9792D">
      <w:rPr>
        <w:rStyle w:val="PageNumber"/>
      </w:rPr>
      <w:instrText xml:space="preserve">PAGE  </w:instrText>
    </w:r>
    <w:r w:rsidRPr="00E9792D">
      <w:rPr>
        <w:rStyle w:val="PageNumber"/>
      </w:rPr>
      <w:fldChar w:fldCharType="separate"/>
    </w:r>
    <w:r w:rsidR="00C877F0">
      <w:rPr>
        <w:rStyle w:val="PageNumber"/>
        <w:noProof/>
      </w:rPr>
      <w:t>3</w:t>
    </w:r>
    <w:r w:rsidRPr="00E9792D">
      <w:rPr>
        <w:rStyle w:val="PageNumber"/>
      </w:rPr>
      <w:fldChar w:fldCharType="end"/>
    </w:r>
  </w:p>
  <w:p w14:paraId="09189D3D" w14:textId="77777777" w:rsidR="00E9792D" w:rsidRPr="00E9792D" w:rsidRDefault="00E9792D" w:rsidP="00E9792D">
    <w:pPr>
      <w:pStyle w:val="Footer"/>
      <w:ind w:right="360"/>
      <w:rPr>
        <w:sz w:val="16"/>
        <w:szCs w:val="16"/>
      </w:rPr>
    </w:pPr>
  </w:p>
  <w:p w14:paraId="1054F22C" w14:textId="77777777" w:rsidR="00E9792D" w:rsidRPr="00E9792D" w:rsidRDefault="00E9792D">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C7376B" w14:textId="77777777" w:rsidR="00137716" w:rsidRDefault="00137716">
      <w:pPr>
        <w:pStyle w:val="Heading3"/>
      </w:pPr>
      <w:r>
        <w:separator/>
      </w:r>
    </w:p>
  </w:footnote>
  <w:footnote w:type="continuationSeparator" w:id="0">
    <w:p w14:paraId="00A3439A" w14:textId="77777777" w:rsidR="00137716" w:rsidRDefault="00137716">
      <w:pPr>
        <w:pStyle w:val="Heading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F948B" w14:textId="77777777" w:rsidR="00776F89" w:rsidRDefault="00776F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000" w:firstRow="0" w:lastRow="0" w:firstColumn="0" w:lastColumn="0" w:noHBand="0" w:noVBand="0"/>
    </w:tblPr>
    <w:tblGrid>
      <w:gridCol w:w="4623"/>
      <w:gridCol w:w="4902"/>
    </w:tblGrid>
    <w:tr w:rsidR="00776F89" w14:paraId="604D57D5" w14:textId="77777777">
      <w:tc>
        <w:tcPr>
          <w:tcW w:w="2427" w:type="pct"/>
        </w:tcPr>
        <w:p w14:paraId="28E87D2E" w14:textId="77777777" w:rsidR="00776F89" w:rsidRDefault="00776F89">
          <w:pPr>
            <w:widowControl w:val="0"/>
            <w:jc w:val="left"/>
          </w:pPr>
        </w:p>
      </w:tc>
      <w:tc>
        <w:tcPr>
          <w:tcW w:w="2573" w:type="pct"/>
        </w:tcPr>
        <w:p w14:paraId="7A1705FB" w14:textId="77777777" w:rsidR="00776F89" w:rsidRDefault="00D66ED1">
          <w:pPr>
            <w:pStyle w:val="Heading3"/>
            <w:spacing w:line="240" w:lineRule="auto"/>
            <w:ind w:left="0"/>
            <w:jc w:val="right"/>
            <w:rPr>
              <w:i/>
              <w:iCs w:val="0"/>
              <w:smallCaps/>
              <w:spacing w:val="-30"/>
              <w:sz w:val="24"/>
            </w:rPr>
          </w:pPr>
          <w:bookmarkStart w:id="4" w:name="Logo"/>
          <w:bookmarkEnd w:id="4"/>
          <w:r>
            <w:rPr>
              <w:i/>
              <w:iCs w:val="0"/>
              <w:smallCaps/>
              <w:noProof/>
              <w:spacing w:val="-30"/>
              <w:sz w:val="24"/>
              <w:lang w:eastAsia="en-GB"/>
            </w:rPr>
            <w:drawing>
              <wp:inline distT="0" distB="0" distL="0" distR="0" wp14:anchorId="456F463B" wp14:editId="58E6251E">
                <wp:extent cx="2552065" cy="413385"/>
                <wp:effectExtent l="0" t="0" r="635" b="5715"/>
                <wp:docPr id="1" name="Picture 1" descr="Hill Dickinson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ll Dickinson 20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065" cy="413385"/>
                        </a:xfrm>
                        <a:prstGeom prst="rect">
                          <a:avLst/>
                        </a:prstGeom>
                        <a:noFill/>
                        <a:ln>
                          <a:noFill/>
                        </a:ln>
                      </pic:spPr>
                    </pic:pic>
                  </a:graphicData>
                </a:graphic>
              </wp:inline>
            </w:drawing>
          </w:r>
        </w:p>
      </w:tc>
    </w:tr>
    <w:tr w:rsidR="00776F89" w14:paraId="3F378E42" w14:textId="77777777">
      <w:tc>
        <w:tcPr>
          <w:tcW w:w="5000" w:type="pct"/>
          <w:gridSpan w:val="2"/>
        </w:tcPr>
        <w:p w14:paraId="122F64B7" w14:textId="77777777" w:rsidR="00776F89" w:rsidRDefault="00776F89"/>
      </w:tc>
    </w:tr>
  </w:tbl>
  <w:p w14:paraId="51594248" w14:textId="77777777" w:rsidR="00776F89" w:rsidRDefault="00776F89">
    <w:pPr>
      <w:pStyle w:val="Header"/>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2C0CE" w14:textId="77777777" w:rsidR="00776F89" w:rsidRDefault="00776F8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30A5B" w14:textId="77777777" w:rsidR="00E9792D" w:rsidRDefault="00E979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83FB4"/>
    <w:multiLevelType w:val="multilevel"/>
    <w:tmpl w:val="EE609434"/>
    <w:name w:val="622"/>
    <w:lvl w:ilvl="0">
      <w:start w:val="1"/>
      <w:numFmt w:val="decimal"/>
      <w:lvlRestart w:val="0"/>
      <w:isLgl/>
      <w:lvlText w:val="%1."/>
      <w:lvlJc w:val="left"/>
      <w:pPr>
        <w:tabs>
          <w:tab w:val="num" w:pos="709"/>
        </w:tabs>
        <w:ind w:left="709" w:hanging="709"/>
      </w:pPr>
      <w:rPr>
        <w:rFonts w:ascii="Arial" w:hAnsi="Arial" w:cs="Arial" w:hint="default"/>
        <w:b w:val="0"/>
        <w:i w:val="0"/>
        <w:caps w:val="0"/>
        <w:smallCaps w:val="0"/>
        <w:sz w:val="22"/>
      </w:rPr>
    </w:lvl>
    <w:lvl w:ilvl="1">
      <w:start w:val="1"/>
      <w:numFmt w:val="decimal"/>
      <w:isLgl/>
      <w:lvlText w:val="%1.%2."/>
      <w:lvlJc w:val="left"/>
      <w:pPr>
        <w:tabs>
          <w:tab w:val="num" w:pos="1417"/>
        </w:tabs>
        <w:ind w:left="1417" w:hanging="708"/>
      </w:pPr>
      <w:rPr>
        <w:rFonts w:ascii="Arial" w:hAnsi="Arial" w:cs="Arial" w:hint="default"/>
        <w:b w:val="0"/>
        <w:i w:val="0"/>
        <w:caps w:val="0"/>
        <w:sz w:val="22"/>
        <w:u w:val="none"/>
      </w:rPr>
    </w:lvl>
    <w:lvl w:ilvl="2">
      <w:start w:val="1"/>
      <w:numFmt w:val="decimal"/>
      <w:isLgl/>
      <w:lvlText w:val="%1.%2.%3."/>
      <w:lvlJc w:val="left"/>
      <w:pPr>
        <w:tabs>
          <w:tab w:val="num" w:pos="2126"/>
        </w:tabs>
        <w:ind w:left="2126" w:hanging="709"/>
      </w:pPr>
      <w:rPr>
        <w:rFonts w:ascii="Arial" w:hAnsi="Arial" w:cs="Arial" w:hint="default"/>
        <w:b w:val="0"/>
        <w:i w:val="0"/>
        <w:caps w:val="0"/>
        <w:sz w:val="22"/>
      </w:rPr>
    </w:lvl>
    <w:lvl w:ilvl="3">
      <w:start w:val="1"/>
      <w:numFmt w:val="decimal"/>
      <w:isLgl/>
      <w:lvlText w:val="%1.%2.%3.%4."/>
      <w:lvlJc w:val="left"/>
      <w:pPr>
        <w:tabs>
          <w:tab w:val="num" w:pos="3118"/>
        </w:tabs>
        <w:ind w:left="3118" w:hanging="992"/>
      </w:pPr>
      <w:rPr>
        <w:rFonts w:ascii="Arial" w:hAnsi="Arial" w:cs="Arial" w:hint="default"/>
        <w:b w:val="0"/>
        <w:i w:val="0"/>
        <w:caps w:val="0"/>
        <w:sz w:val="22"/>
      </w:rPr>
    </w:lvl>
    <w:lvl w:ilvl="4">
      <w:start w:val="1"/>
      <w:numFmt w:val="decimal"/>
      <w:isLgl/>
      <w:lvlText w:val="%1.%2.%3.%4.%5."/>
      <w:lvlJc w:val="left"/>
      <w:pPr>
        <w:tabs>
          <w:tab w:val="num" w:pos="4252"/>
        </w:tabs>
        <w:ind w:left="4252" w:hanging="1134"/>
      </w:pPr>
      <w:rPr>
        <w:rFonts w:ascii="Arial" w:hAnsi="Arial" w:cs="Arial" w:hint="default"/>
        <w:b w:val="0"/>
        <w:i w:val="0"/>
        <w:caps w:val="0"/>
        <w:sz w:val="22"/>
      </w:rPr>
    </w:lvl>
    <w:lvl w:ilvl="5">
      <w:start w:val="1"/>
      <w:numFmt w:val="decimal"/>
      <w:isLgl/>
      <w:lvlText w:val="%1.%2.%3.%4.%5.%6."/>
      <w:lvlJc w:val="left"/>
      <w:pPr>
        <w:tabs>
          <w:tab w:val="num" w:pos="5102"/>
        </w:tabs>
        <w:ind w:left="5102" w:hanging="1204"/>
      </w:pPr>
      <w:rPr>
        <w:rFonts w:ascii="Arial" w:hAnsi="Arial" w:cs="Arial" w:hint="default"/>
        <w:b w:val="0"/>
        <w:i w:val="0"/>
        <w:caps w:val="0"/>
        <w:sz w:val="22"/>
      </w:rPr>
    </w:lvl>
    <w:lvl w:ilvl="6">
      <w:start w:val="1"/>
      <w:numFmt w:val="decimal"/>
      <w:isLgl/>
      <w:lvlText w:val="%1.%2.%3.%4.%5.%6.%7."/>
      <w:lvlJc w:val="left"/>
      <w:pPr>
        <w:tabs>
          <w:tab w:val="num" w:pos="5953"/>
        </w:tabs>
        <w:ind w:left="5953" w:hanging="1347"/>
      </w:pPr>
      <w:rPr>
        <w:rFonts w:ascii="Arial" w:hAnsi="Arial" w:cs="Arial" w:hint="default"/>
        <w:b w:val="0"/>
        <w:i w:val="0"/>
        <w:caps w:val="0"/>
        <w:sz w:val="22"/>
      </w:rPr>
    </w:lvl>
    <w:lvl w:ilvl="7">
      <w:start w:val="1"/>
      <w:numFmt w:val="decimal"/>
      <w:isLgl/>
      <w:lvlText w:val="%1.%2.%3.%4.%5.%6.%7.%8."/>
      <w:lvlJc w:val="left"/>
      <w:pPr>
        <w:tabs>
          <w:tab w:val="num" w:pos="6803"/>
        </w:tabs>
        <w:ind w:left="6803" w:hanging="1488"/>
      </w:pPr>
      <w:rPr>
        <w:rFonts w:ascii="Arial" w:hAnsi="Arial" w:cs="Arial" w:hint="default"/>
        <w:b w:val="0"/>
        <w:i w:val="0"/>
        <w:caps w:val="0"/>
        <w:sz w:val="22"/>
      </w:rPr>
    </w:lvl>
    <w:lvl w:ilvl="8">
      <w:start w:val="1"/>
      <w:numFmt w:val="decimal"/>
      <w:isLgl/>
      <w:lvlText w:val="%1.%2.%3.%4.%5.%6.%7.%8.%9."/>
      <w:lvlJc w:val="left"/>
      <w:pPr>
        <w:tabs>
          <w:tab w:val="num" w:pos="7654"/>
        </w:tabs>
        <w:ind w:left="7654" w:hanging="1630"/>
      </w:pPr>
      <w:rPr>
        <w:rFonts w:ascii="Arial" w:hAnsi="Arial" w:cs="Arial" w:hint="default"/>
        <w:b w:val="0"/>
        <w:i w:val="0"/>
        <w:caps w:val="0"/>
        <w:sz w:val="22"/>
      </w:rPr>
    </w:lvl>
  </w:abstractNum>
  <w:abstractNum w:abstractNumId="1" w15:restartNumberingAfterBreak="0">
    <w:nsid w:val="0B282B9B"/>
    <w:multiLevelType w:val="multilevel"/>
    <w:tmpl w:val="6C2AEB36"/>
    <w:lvl w:ilvl="0">
      <w:start w:val="1"/>
      <w:numFmt w:val="decimal"/>
      <w:lvlRestart w:val="0"/>
      <w:isLgl/>
      <w:lvlText w:val="%1"/>
      <w:lvlJc w:val="left"/>
      <w:pPr>
        <w:tabs>
          <w:tab w:val="num" w:pos="709"/>
        </w:tabs>
        <w:ind w:left="709" w:hanging="709"/>
      </w:pPr>
      <w:rPr>
        <w:rFonts w:ascii="Arial" w:hAnsi="Arial"/>
        <w:b w:val="0"/>
        <w:i w:val="0"/>
        <w:caps w:val="0"/>
        <w:sz w:val="22"/>
      </w:rPr>
    </w:lvl>
    <w:lvl w:ilvl="1">
      <w:start w:val="1"/>
      <w:numFmt w:val="decimal"/>
      <w:isLgl/>
      <w:lvlText w:val="%1.%2"/>
      <w:lvlJc w:val="left"/>
      <w:pPr>
        <w:tabs>
          <w:tab w:val="num" w:pos="1559"/>
        </w:tabs>
        <w:ind w:left="1559" w:hanging="850"/>
      </w:pPr>
      <w:rPr>
        <w:rFonts w:ascii="Arial" w:hAnsi="Arial"/>
        <w:b w:val="0"/>
        <w:i w:val="0"/>
        <w:caps w:val="0"/>
        <w:sz w:val="22"/>
      </w:rPr>
    </w:lvl>
    <w:lvl w:ilvl="2">
      <w:start w:val="1"/>
      <w:numFmt w:val="decimal"/>
      <w:isLgl/>
      <w:lvlText w:val="%1.%2.%3"/>
      <w:lvlJc w:val="left"/>
      <w:pPr>
        <w:tabs>
          <w:tab w:val="num" w:pos="2551"/>
        </w:tabs>
        <w:ind w:left="2551" w:hanging="992"/>
      </w:pPr>
      <w:rPr>
        <w:rFonts w:ascii="Arial" w:hAnsi="Arial"/>
        <w:b w:val="0"/>
        <w:i w:val="0"/>
        <w:caps w:val="0"/>
        <w:sz w:val="22"/>
      </w:rPr>
    </w:lvl>
    <w:lvl w:ilvl="3">
      <w:start w:val="1"/>
      <w:numFmt w:val="decimal"/>
      <w:isLgl/>
      <w:lvlText w:val="%1.%2.%3.%4"/>
      <w:lvlJc w:val="left"/>
      <w:pPr>
        <w:tabs>
          <w:tab w:val="num" w:pos="3685"/>
        </w:tabs>
        <w:ind w:left="3685" w:hanging="1134"/>
      </w:pPr>
      <w:rPr>
        <w:rFonts w:ascii="Arial" w:hAnsi="Arial"/>
        <w:b w:val="0"/>
        <w:i w:val="0"/>
        <w:caps w:val="0"/>
        <w:sz w:val="22"/>
      </w:rPr>
    </w:lvl>
    <w:lvl w:ilvl="4">
      <w:start w:val="1"/>
      <w:numFmt w:val="decimal"/>
      <w:isLgl/>
      <w:lvlText w:val="%1.%2.%3.%4.%5"/>
      <w:lvlJc w:val="left"/>
      <w:pPr>
        <w:tabs>
          <w:tab w:val="num" w:pos="4961"/>
        </w:tabs>
        <w:ind w:left="4961" w:hanging="1276"/>
      </w:pPr>
      <w:rPr>
        <w:rFonts w:ascii="Arial" w:hAnsi="Arial"/>
        <w:b w:val="0"/>
        <w:i w:val="0"/>
        <w:caps w:val="0"/>
        <w:sz w:val="22"/>
      </w:rPr>
    </w:lvl>
    <w:lvl w:ilvl="5">
      <w:start w:val="1"/>
      <w:numFmt w:val="decimal"/>
      <w:isLgl/>
      <w:lvlText w:val="%1.%2.%3.%4.%5.%6"/>
      <w:lvlJc w:val="left"/>
      <w:pPr>
        <w:tabs>
          <w:tab w:val="num" w:pos="6378"/>
        </w:tabs>
        <w:ind w:left="6378" w:hanging="1417"/>
      </w:pPr>
      <w:rPr>
        <w:rFonts w:ascii="Arial" w:hAnsi="Arial"/>
        <w:b w:val="0"/>
        <w:i w:val="0"/>
        <w:caps w:val="0"/>
        <w:sz w:val="22"/>
      </w:rPr>
    </w:lvl>
    <w:lvl w:ilvl="6">
      <w:start w:val="1"/>
      <w:numFmt w:val="decimal"/>
      <w:isLgl/>
      <w:lvlText w:val="%1.%2.%3.%4.%5.%6.%7"/>
      <w:lvlJc w:val="left"/>
      <w:pPr>
        <w:tabs>
          <w:tab w:val="num" w:pos="6520"/>
        </w:tabs>
        <w:ind w:left="6378" w:hanging="1417"/>
      </w:pPr>
      <w:rPr>
        <w:rFonts w:ascii="Arial" w:hAnsi="Arial"/>
        <w:b w:val="0"/>
        <w:i w:val="0"/>
        <w:caps w:val="0"/>
        <w:sz w:val="22"/>
      </w:rPr>
    </w:lvl>
    <w:lvl w:ilvl="7">
      <w:start w:val="1"/>
      <w:numFmt w:val="decimal"/>
      <w:isLgl/>
      <w:lvlText w:val="%1.%2.%3.%4.%5.%6.%7.%8"/>
      <w:lvlJc w:val="left"/>
      <w:pPr>
        <w:tabs>
          <w:tab w:val="num" w:pos="6661"/>
        </w:tabs>
        <w:ind w:left="6378" w:hanging="1417"/>
      </w:pPr>
      <w:rPr>
        <w:rFonts w:ascii="Arial" w:hAnsi="Arial"/>
        <w:b w:val="0"/>
        <w:i w:val="0"/>
        <w:caps w:val="0"/>
        <w:sz w:val="22"/>
      </w:rPr>
    </w:lvl>
    <w:lvl w:ilvl="8">
      <w:start w:val="1"/>
      <w:numFmt w:val="decimal"/>
      <w:isLgl/>
      <w:lvlText w:val="%1.%2.%3.%4.%5.%6.%7.%8.%9"/>
      <w:lvlJc w:val="left"/>
      <w:pPr>
        <w:tabs>
          <w:tab w:val="num" w:pos="6803"/>
        </w:tabs>
        <w:ind w:left="6378" w:hanging="1417"/>
      </w:pPr>
      <w:rPr>
        <w:rFonts w:ascii="Arial" w:hAnsi="Arial"/>
        <w:b w:val="0"/>
        <w:i w:val="0"/>
        <w:caps w:val="0"/>
        <w:sz w:val="22"/>
      </w:rPr>
    </w:lvl>
  </w:abstractNum>
  <w:abstractNum w:abstractNumId="2" w15:restartNumberingAfterBreak="0">
    <w:nsid w:val="0B3F13C0"/>
    <w:multiLevelType w:val="multilevel"/>
    <w:tmpl w:val="6DF2622A"/>
    <w:lvl w:ilvl="0">
      <w:start w:val="1"/>
      <w:numFmt w:val="decimal"/>
      <w:lvlRestart w:val="0"/>
      <w:pStyle w:val="HD6Level1"/>
      <w:isLgl/>
      <w:lvlText w:val="%1"/>
      <w:lvlJc w:val="left"/>
      <w:pPr>
        <w:tabs>
          <w:tab w:val="num" w:pos="709"/>
        </w:tabs>
        <w:ind w:left="709" w:hanging="709"/>
      </w:pPr>
      <w:rPr>
        <w:rFonts w:ascii="Arial" w:hAnsi="Arial" w:cs="Arial"/>
        <w:b w:val="0"/>
        <w:i w:val="0"/>
        <w:caps w:val="0"/>
        <w:sz w:val="22"/>
      </w:rPr>
    </w:lvl>
    <w:lvl w:ilvl="1">
      <w:start w:val="1"/>
      <w:numFmt w:val="decimal"/>
      <w:pStyle w:val="HD6Level2"/>
      <w:isLgl/>
      <w:lvlText w:val="%1.%2"/>
      <w:lvlJc w:val="left"/>
      <w:pPr>
        <w:tabs>
          <w:tab w:val="num" w:pos="1559"/>
        </w:tabs>
        <w:ind w:left="1559" w:hanging="850"/>
      </w:pPr>
      <w:rPr>
        <w:rFonts w:ascii="Arial" w:hAnsi="Arial" w:cs="Arial"/>
        <w:b w:val="0"/>
        <w:i w:val="0"/>
        <w:caps w:val="0"/>
        <w:sz w:val="22"/>
      </w:rPr>
    </w:lvl>
    <w:lvl w:ilvl="2">
      <w:start w:val="1"/>
      <w:numFmt w:val="decimal"/>
      <w:pStyle w:val="HD6Level3"/>
      <w:isLgl/>
      <w:lvlText w:val="%1.%2.%3"/>
      <w:lvlJc w:val="left"/>
      <w:pPr>
        <w:tabs>
          <w:tab w:val="num" w:pos="2551"/>
        </w:tabs>
        <w:ind w:left="2551" w:hanging="992"/>
      </w:pPr>
      <w:rPr>
        <w:rFonts w:ascii="Arial" w:hAnsi="Arial" w:cs="Arial"/>
        <w:b w:val="0"/>
        <w:i w:val="0"/>
        <w:caps w:val="0"/>
        <w:sz w:val="22"/>
      </w:rPr>
    </w:lvl>
    <w:lvl w:ilvl="3">
      <w:start w:val="1"/>
      <w:numFmt w:val="decimal"/>
      <w:pStyle w:val="HD6Level4"/>
      <w:isLgl/>
      <w:lvlText w:val="%1.%2.%3.%4"/>
      <w:lvlJc w:val="left"/>
      <w:pPr>
        <w:tabs>
          <w:tab w:val="num" w:pos="3685"/>
        </w:tabs>
        <w:ind w:left="3685" w:hanging="1134"/>
      </w:pPr>
      <w:rPr>
        <w:rFonts w:ascii="Arial" w:hAnsi="Arial" w:cs="Arial"/>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b w:val="0"/>
        <w:i w:val="0"/>
        <w:caps w:val="0"/>
        <w:sz w:val="22"/>
      </w:rPr>
    </w:lvl>
    <w:lvl w:ilvl="6">
      <w:start w:val="1"/>
      <w:numFmt w:val="decimal"/>
      <w:pStyle w:val="HD6Level7"/>
      <w:isLgl/>
      <w:lvlText w:val="%1.%2.%3.%4.%5.%6.%7"/>
      <w:lvlJc w:val="left"/>
      <w:pPr>
        <w:tabs>
          <w:tab w:val="num" w:pos="6520"/>
        </w:tabs>
        <w:ind w:left="6389" w:hanging="1417"/>
      </w:pPr>
      <w:rPr>
        <w:rFonts w:ascii="Arial" w:hAnsi="Arial" w:cs="Arial"/>
        <w:b w:val="0"/>
        <w:i w:val="0"/>
        <w:caps w:val="0"/>
        <w:sz w:val="22"/>
      </w:rPr>
    </w:lvl>
    <w:lvl w:ilvl="7">
      <w:start w:val="1"/>
      <w:numFmt w:val="decimal"/>
      <w:pStyle w:val="HD6Level8"/>
      <w:isLgl/>
      <w:lvlText w:val="%1.%2.%3.%4.%5.%6.%7.%8"/>
      <w:lvlJc w:val="left"/>
      <w:pPr>
        <w:tabs>
          <w:tab w:val="num" w:pos="6661"/>
        </w:tabs>
        <w:ind w:left="6401" w:hanging="1418"/>
      </w:pPr>
      <w:rPr>
        <w:rFonts w:ascii="Arial" w:hAnsi="Arial" w:cs="Arial"/>
        <w:b w:val="0"/>
        <w:i w:val="0"/>
        <w:caps w:val="0"/>
        <w:sz w:val="22"/>
      </w:rPr>
    </w:lvl>
    <w:lvl w:ilvl="8">
      <w:start w:val="1"/>
      <w:numFmt w:val="decimal"/>
      <w:pStyle w:val="HD6Level9"/>
      <w:isLgl/>
      <w:lvlText w:val="%1.%2.%3.%4.%5.%6.%7.%8.%9"/>
      <w:lvlJc w:val="left"/>
      <w:pPr>
        <w:tabs>
          <w:tab w:val="num" w:pos="6803"/>
        </w:tabs>
        <w:ind w:left="6412" w:hanging="1417"/>
      </w:pPr>
      <w:rPr>
        <w:rFonts w:ascii="Arial" w:hAnsi="Arial" w:cs="Arial"/>
        <w:b w:val="0"/>
        <w:i w:val="0"/>
        <w:caps w:val="0"/>
        <w:sz w:val="22"/>
      </w:rPr>
    </w:lvl>
  </w:abstractNum>
  <w:abstractNum w:abstractNumId="3" w15:restartNumberingAfterBreak="0">
    <w:nsid w:val="0C1820C0"/>
    <w:multiLevelType w:val="multilevel"/>
    <w:tmpl w:val="C5CA6EF6"/>
    <w:name w:val="62"/>
    <w:lvl w:ilvl="0">
      <w:start w:val="1"/>
      <w:numFmt w:val="decimal"/>
      <w:lvlRestart w:val="0"/>
      <w:isLgl/>
      <w:lvlText w:val="%1."/>
      <w:lvlJc w:val="left"/>
      <w:pPr>
        <w:tabs>
          <w:tab w:val="num" w:pos="709"/>
        </w:tabs>
        <w:ind w:left="709" w:hanging="709"/>
      </w:pPr>
      <w:rPr>
        <w:rFonts w:ascii="Arial" w:hAnsi="Arial" w:cs="Arial" w:hint="default"/>
        <w:b w:val="0"/>
        <w:i w:val="0"/>
        <w:caps w:val="0"/>
        <w:smallCaps w:val="0"/>
        <w:sz w:val="22"/>
      </w:rPr>
    </w:lvl>
    <w:lvl w:ilvl="1">
      <w:start w:val="1"/>
      <w:numFmt w:val="decimal"/>
      <w:isLgl/>
      <w:lvlText w:val="%1.%2."/>
      <w:lvlJc w:val="left"/>
      <w:pPr>
        <w:tabs>
          <w:tab w:val="num" w:pos="1417"/>
        </w:tabs>
        <w:ind w:left="1417" w:hanging="708"/>
      </w:pPr>
      <w:rPr>
        <w:rFonts w:ascii="Arial" w:hAnsi="Arial" w:cs="Arial" w:hint="default"/>
        <w:b w:val="0"/>
        <w:i w:val="0"/>
        <w:caps w:val="0"/>
        <w:sz w:val="22"/>
        <w:u w:val="none"/>
      </w:rPr>
    </w:lvl>
    <w:lvl w:ilvl="2">
      <w:start w:val="1"/>
      <w:numFmt w:val="decimal"/>
      <w:isLgl/>
      <w:lvlText w:val="%1.%2.%3."/>
      <w:lvlJc w:val="left"/>
      <w:pPr>
        <w:tabs>
          <w:tab w:val="num" w:pos="2126"/>
        </w:tabs>
        <w:ind w:left="2126" w:hanging="709"/>
      </w:pPr>
      <w:rPr>
        <w:rFonts w:ascii="Arial" w:hAnsi="Arial" w:cs="Arial" w:hint="default"/>
        <w:b w:val="0"/>
        <w:i w:val="0"/>
        <w:caps w:val="0"/>
        <w:sz w:val="22"/>
      </w:rPr>
    </w:lvl>
    <w:lvl w:ilvl="3">
      <w:start w:val="1"/>
      <w:numFmt w:val="decimal"/>
      <w:isLgl/>
      <w:lvlText w:val="%1.%2.%3.%4."/>
      <w:lvlJc w:val="left"/>
      <w:pPr>
        <w:tabs>
          <w:tab w:val="num" w:pos="3118"/>
        </w:tabs>
        <w:ind w:left="3118" w:hanging="992"/>
      </w:pPr>
      <w:rPr>
        <w:rFonts w:ascii="Arial" w:hAnsi="Arial" w:cs="Arial" w:hint="default"/>
        <w:b w:val="0"/>
        <w:i w:val="0"/>
        <w:caps w:val="0"/>
        <w:sz w:val="22"/>
      </w:rPr>
    </w:lvl>
    <w:lvl w:ilvl="4">
      <w:start w:val="1"/>
      <w:numFmt w:val="decimal"/>
      <w:isLgl/>
      <w:lvlText w:val="%1.%2.%3.%4.%5."/>
      <w:lvlJc w:val="left"/>
      <w:pPr>
        <w:tabs>
          <w:tab w:val="num" w:pos="4252"/>
        </w:tabs>
        <w:ind w:left="4252" w:hanging="1134"/>
      </w:pPr>
      <w:rPr>
        <w:rFonts w:ascii="Arial" w:hAnsi="Arial" w:cs="Arial" w:hint="default"/>
        <w:b w:val="0"/>
        <w:i w:val="0"/>
        <w:caps w:val="0"/>
        <w:sz w:val="22"/>
      </w:rPr>
    </w:lvl>
    <w:lvl w:ilvl="5">
      <w:start w:val="1"/>
      <w:numFmt w:val="decimal"/>
      <w:isLgl/>
      <w:lvlText w:val="%1.%2.%3.%4.%5.%6."/>
      <w:lvlJc w:val="left"/>
      <w:pPr>
        <w:tabs>
          <w:tab w:val="num" w:pos="5102"/>
        </w:tabs>
        <w:ind w:left="5102" w:hanging="1204"/>
      </w:pPr>
      <w:rPr>
        <w:rFonts w:ascii="Arial" w:hAnsi="Arial" w:cs="Arial" w:hint="default"/>
        <w:b w:val="0"/>
        <w:i w:val="0"/>
        <w:caps w:val="0"/>
        <w:sz w:val="22"/>
      </w:rPr>
    </w:lvl>
    <w:lvl w:ilvl="6">
      <w:start w:val="1"/>
      <w:numFmt w:val="decimal"/>
      <w:isLgl/>
      <w:lvlText w:val="%1.%2.%3.%4.%5.%6.%7."/>
      <w:lvlJc w:val="left"/>
      <w:pPr>
        <w:tabs>
          <w:tab w:val="num" w:pos="5953"/>
        </w:tabs>
        <w:ind w:left="5953" w:hanging="1347"/>
      </w:pPr>
      <w:rPr>
        <w:rFonts w:ascii="Arial" w:hAnsi="Arial" w:cs="Arial" w:hint="default"/>
        <w:b w:val="0"/>
        <w:i w:val="0"/>
        <w:caps w:val="0"/>
        <w:sz w:val="22"/>
      </w:rPr>
    </w:lvl>
    <w:lvl w:ilvl="7">
      <w:start w:val="1"/>
      <w:numFmt w:val="decimal"/>
      <w:isLgl/>
      <w:lvlText w:val="%1.%2.%3.%4.%5.%6.%7.%8."/>
      <w:lvlJc w:val="left"/>
      <w:pPr>
        <w:tabs>
          <w:tab w:val="num" w:pos="6803"/>
        </w:tabs>
        <w:ind w:left="6803" w:hanging="1488"/>
      </w:pPr>
      <w:rPr>
        <w:rFonts w:ascii="Arial" w:hAnsi="Arial" w:cs="Arial" w:hint="default"/>
        <w:b w:val="0"/>
        <w:i w:val="0"/>
        <w:caps w:val="0"/>
        <w:sz w:val="22"/>
      </w:rPr>
    </w:lvl>
    <w:lvl w:ilvl="8">
      <w:start w:val="1"/>
      <w:numFmt w:val="decimal"/>
      <w:isLgl/>
      <w:lvlText w:val="%1.%2.%3.%4.%5.%6.%7.%8.%9."/>
      <w:lvlJc w:val="left"/>
      <w:pPr>
        <w:tabs>
          <w:tab w:val="num" w:pos="7654"/>
        </w:tabs>
        <w:ind w:left="7654" w:hanging="1630"/>
      </w:pPr>
      <w:rPr>
        <w:rFonts w:ascii="Arial" w:hAnsi="Arial" w:cs="Arial" w:hint="default"/>
        <w:b w:val="0"/>
        <w:i w:val="0"/>
        <w:caps w:val="0"/>
        <w:sz w:val="22"/>
      </w:rPr>
    </w:lvl>
  </w:abstractNum>
  <w:abstractNum w:abstractNumId="4" w15:restartNumberingAfterBreak="0">
    <w:nsid w:val="24952FE0"/>
    <w:multiLevelType w:val="hybridMultilevel"/>
    <w:tmpl w:val="D27802B2"/>
    <w:lvl w:ilvl="0" w:tplc="0C36E5FE">
      <w:start w:val="1"/>
      <w:numFmt w:val="decimal"/>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3843F5"/>
    <w:multiLevelType w:val="multilevel"/>
    <w:tmpl w:val="AD144C38"/>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6" w15:restartNumberingAfterBreak="0">
    <w:nsid w:val="538974A1"/>
    <w:multiLevelType w:val="multilevel"/>
    <w:tmpl w:val="C906849C"/>
    <w:lvl w:ilvl="0">
      <w:start w:val="1"/>
      <w:numFmt w:val="decimal"/>
      <w:lvlRestart w:val="0"/>
      <w:isLgl/>
      <w:lvlText w:val="%1"/>
      <w:lvlJc w:val="left"/>
      <w:pPr>
        <w:tabs>
          <w:tab w:val="num" w:pos="709"/>
        </w:tabs>
        <w:ind w:left="709" w:hanging="709"/>
      </w:pPr>
      <w:rPr>
        <w:rFonts w:ascii="Arial" w:hAnsi="Arial"/>
        <w:b w:val="0"/>
        <w:i w:val="0"/>
        <w:caps w:val="0"/>
        <w:sz w:val="22"/>
      </w:rPr>
    </w:lvl>
    <w:lvl w:ilvl="1">
      <w:start w:val="1"/>
      <w:numFmt w:val="decimal"/>
      <w:isLgl/>
      <w:lvlText w:val="%1.%2"/>
      <w:lvlJc w:val="left"/>
      <w:pPr>
        <w:tabs>
          <w:tab w:val="num" w:pos="1559"/>
        </w:tabs>
        <w:ind w:left="1559" w:hanging="850"/>
      </w:pPr>
      <w:rPr>
        <w:rFonts w:ascii="Arial" w:hAnsi="Arial"/>
        <w:b w:val="0"/>
        <w:i w:val="0"/>
        <w:caps w:val="0"/>
        <w:sz w:val="22"/>
      </w:rPr>
    </w:lvl>
    <w:lvl w:ilvl="2">
      <w:start w:val="1"/>
      <w:numFmt w:val="decimal"/>
      <w:isLgl/>
      <w:lvlText w:val="%1.%2.%3"/>
      <w:lvlJc w:val="left"/>
      <w:pPr>
        <w:tabs>
          <w:tab w:val="num" w:pos="2551"/>
        </w:tabs>
        <w:ind w:left="2551" w:hanging="992"/>
      </w:pPr>
      <w:rPr>
        <w:rFonts w:ascii="Arial" w:hAnsi="Arial"/>
        <w:b w:val="0"/>
        <w:i w:val="0"/>
        <w:caps w:val="0"/>
        <w:sz w:val="22"/>
      </w:rPr>
    </w:lvl>
    <w:lvl w:ilvl="3">
      <w:start w:val="1"/>
      <w:numFmt w:val="decimal"/>
      <w:isLgl/>
      <w:lvlText w:val="%1.%2.%3.%4"/>
      <w:lvlJc w:val="left"/>
      <w:pPr>
        <w:tabs>
          <w:tab w:val="num" w:pos="3685"/>
        </w:tabs>
        <w:ind w:left="3685" w:hanging="1134"/>
      </w:pPr>
      <w:rPr>
        <w:rFonts w:ascii="Arial" w:hAnsi="Arial"/>
        <w:b w:val="0"/>
        <w:i w:val="0"/>
        <w:caps w:val="0"/>
        <w:sz w:val="22"/>
      </w:rPr>
    </w:lvl>
    <w:lvl w:ilvl="4">
      <w:start w:val="1"/>
      <w:numFmt w:val="decimal"/>
      <w:isLgl/>
      <w:lvlText w:val="%1.%2.%3.%4.%5"/>
      <w:lvlJc w:val="left"/>
      <w:pPr>
        <w:tabs>
          <w:tab w:val="num" w:pos="4961"/>
        </w:tabs>
        <w:ind w:left="4961" w:hanging="1276"/>
      </w:pPr>
      <w:rPr>
        <w:rFonts w:ascii="Arial" w:hAnsi="Arial"/>
        <w:b w:val="0"/>
        <w:i w:val="0"/>
        <w:caps w:val="0"/>
        <w:sz w:val="22"/>
      </w:rPr>
    </w:lvl>
    <w:lvl w:ilvl="5">
      <w:start w:val="1"/>
      <w:numFmt w:val="decimal"/>
      <w:isLgl/>
      <w:lvlText w:val="%1.%2.%3.%4.%5.%6"/>
      <w:lvlJc w:val="left"/>
      <w:pPr>
        <w:tabs>
          <w:tab w:val="num" w:pos="6378"/>
        </w:tabs>
        <w:ind w:left="6378" w:hanging="1417"/>
      </w:pPr>
      <w:rPr>
        <w:rFonts w:ascii="Arial" w:hAnsi="Arial"/>
        <w:b w:val="0"/>
        <w:i w:val="0"/>
        <w:caps w:val="0"/>
        <w:sz w:val="22"/>
      </w:rPr>
    </w:lvl>
    <w:lvl w:ilvl="6">
      <w:start w:val="1"/>
      <w:numFmt w:val="decimal"/>
      <w:isLgl/>
      <w:lvlText w:val="%1.%2.%3.%4.%5.%6.%7"/>
      <w:lvlJc w:val="left"/>
      <w:pPr>
        <w:tabs>
          <w:tab w:val="num" w:pos="6520"/>
        </w:tabs>
        <w:ind w:left="6378" w:hanging="1417"/>
      </w:pPr>
      <w:rPr>
        <w:rFonts w:ascii="Arial" w:hAnsi="Arial"/>
        <w:b w:val="0"/>
        <w:i w:val="0"/>
        <w:caps w:val="0"/>
        <w:sz w:val="22"/>
      </w:rPr>
    </w:lvl>
    <w:lvl w:ilvl="7">
      <w:start w:val="1"/>
      <w:numFmt w:val="decimal"/>
      <w:isLgl/>
      <w:lvlText w:val="%1.%2.%3.%4.%5.%6.%7.%8"/>
      <w:lvlJc w:val="left"/>
      <w:pPr>
        <w:tabs>
          <w:tab w:val="num" w:pos="6661"/>
        </w:tabs>
        <w:ind w:left="6378" w:hanging="1417"/>
      </w:pPr>
      <w:rPr>
        <w:rFonts w:ascii="Arial" w:hAnsi="Arial"/>
        <w:b w:val="0"/>
        <w:i w:val="0"/>
        <w:caps w:val="0"/>
        <w:sz w:val="22"/>
      </w:rPr>
    </w:lvl>
    <w:lvl w:ilvl="8">
      <w:start w:val="1"/>
      <w:numFmt w:val="decimal"/>
      <w:isLgl/>
      <w:lvlText w:val="%1.%2.%3.%4.%5.%6.%7.%8.%9"/>
      <w:lvlJc w:val="left"/>
      <w:pPr>
        <w:tabs>
          <w:tab w:val="num" w:pos="6803"/>
        </w:tabs>
        <w:ind w:left="6378" w:hanging="1417"/>
      </w:pPr>
      <w:rPr>
        <w:rFonts w:ascii="Arial" w:hAnsi="Arial"/>
        <w:b w:val="0"/>
        <w:i w:val="0"/>
        <w:caps w:val="0"/>
        <w:sz w:val="22"/>
      </w:rPr>
    </w:lvl>
  </w:abstractNum>
  <w:abstractNum w:abstractNumId="7" w15:restartNumberingAfterBreak="0">
    <w:nsid w:val="5A803473"/>
    <w:multiLevelType w:val="hybridMultilevel"/>
    <w:tmpl w:val="D93EC1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1B1F35"/>
    <w:multiLevelType w:val="hybridMultilevel"/>
    <w:tmpl w:val="5D343076"/>
    <w:lvl w:ilvl="0" w:tplc="1F64C3F0">
      <w:start w:val="1"/>
      <w:numFmt w:val="lowerLetter"/>
      <w:lvlText w:val="%1."/>
      <w:lvlJc w:val="left"/>
      <w:pPr>
        <w:ind w:left="2279" w:hanging="360"/>
      </w:pPr>
      <w:rPr>
        <w:rFonts w:hint="default"/>
      </w:rPr>
    </w:lvl>
    <w:lvl w:ilvl="1" w:tplc="08090019" w:tentative="1">
      <w:start w:val="1"/>
      <w:numFmt w:val="lowerLetter"/>
      <w:lvlText w:val="%2."/>
      <w:lvlJc w:val="left"/>
      <w:pPr>
        <w:ind w:left="2999" w:hanging="360"/>
      </w:pPr>
    </w:lvl>
    <w:lvl w:ilvl="2" w:tplc="0809001B" w:tentative="1">
      <w:start w:val="1"/>
      <w:numFmt w:val="lowerRoman"/>
      <w:lvlText w:val="%3."/>
      <w:lvlJc w:val="right"/>
      <w:pPr>
        <w:ind w:left="3719" w:hanging="180"/>
      </w:pPr>
    </w:lvl>
    <w:lvl w:ilvl="3" w:tplc="0809000F" w:tentative="1">
      <w:start w:val="1"/>
      <w:numFmt w:val="decimal"/>
      <w:lvlText w:val="%4."/>
      <w:lvlJc w:val="left"/>
      <w:pPr>
        <w:ind w:left="4439" w:hanging="360"/>
      </w:pPr>
    </w:lvl>
    <w:lvl w:ilvl="4" w:tplc="08090019" w:tentative="1">
      <w:start w:val="1"/>
      <w:numFmt w:val="lowerLetter"/>
      <w:lvlText w:val="%5."/>
      <w:lvlJc w:val="left"/>
      <w:pPr>
        <w:ind w:left="5159" w:hanging="360"/>
      </w:pPr>
    </w:lvl>
    <w:lvl w:ilvl="5" w:tplc="0809001B" w:tentative="1">
      <w:start w:val="1"/>
      <w:numFmt w:val="lowerRoman"/>
      <w:lvlText w:val="%6."/>
      <w:lvlJc w:val="right"/>
      <w:pPr>
        <w:ind w:left="5879" w:hanging="180"/>
      </w:pPr>
    </w:lvl>
    <w:lvl w:ilvl="6" w:tplc="0809000F" w:tentative="1">
      <w:start w:val="1"/>
      <w:numFmt w:val="decimal"/>
      <w:lvlText w:val="%7."/>
      <w:lvlJc w:val="left"/>
      <w:pPr>
        <w:ind w:left="6599" w:hanging="360"/>
      </w:pPr>
    </w:lvl>
    <w:lvl w:ilvl="7" w:tplc="08090019" w:tentative="1">
      <w:start w:val="1"/>
      <w:numFmt w:val="lowerLetter"/>
      <w:lvlText w:val="%8."/>
      <w:lvlJc w:val="left"/>
      <w:pPr>
        <w:ind w:left="7319" w:hanging="360"/>
      </w:pPr>
    </w:lvl>
    <w:lvl w:ilvl="8" w:tplc="0809001B" w:tentative="1">
      <w:start w:val="1"/>
      <w:numFmt w:val="lowerRoman"/>
      <w:lvlText w:val="%9."/>
      <w:lvlJc w:val="right"/>
      <w:pPr>
        <w:ind w:left="8039" w:hanging="180"/>
      </w:pPr>
    </w:lvl>
  </w:abstractNum>
  <w:abstractNum w:abstractNumId="9" w15:restartNumberingAfterBreak="0">
    <w:nsid w:val="6A855118"/>
    <w:multiLevelType w:val="multilevel"/>
    <w:tmpl w:val="8F3C9C72"/>
    <w:lvl w:ilvl="0">
      <w:start w:val="1"/>
      <w:numFmt w:val="decimal"/>
      <w:lvlRestart w:val="0"/>
      <w:isLgl/>
      <w:lvlText w:val="%1"/>
      <w:lvlJc w:val="left"/>
      <w:pPr>
        <w:tabs>
          <w:tab w:val="num" w:pos="709"/>
        </w:tabs>
        <w:ind w:left="709" w:hanging="709"/>
      </w:pPr>
      <w:rPr>
        <w:rFonts w:ascii="Arial" w:hAnsi="Arial"/>
        <w:b w:val="0"/>
        <w:i w:val="0"/>
        <w:caps w:val="0"/>
        <w:sz w:val="22"/>
      </w:rPr>
    </w:lvl>
    <w:lvl w:ilvl="1">
      <w:start w:val="1"/>
      <w:numFmt w:val="decimal"/>
      <w:isLgl/>
      <w:lvlText w:val="%1.%2"/>
      <w:lvlJc w:val="left"/>
      <w:pPr>
        <w:tabs>
          <w:tab w:val="num" w:pos="1559"/>
        </w:tabs>
        <w:ind w:left="1559" w:hanging="850"/>
      </w:pPr>
      <w:rPr>
        <w:rFonts w:ascii="Arial" w:hAnsi="Arial"/>
        <w:b w:val="0"/>
        <w:i w:val="0"/>
        <w:caps w:val="0"/>
        <w:sz w:val="22"/>
      </w:rPr>
    </w:lvl>
    <w:lvl w:ilvl="2">
      <w:start w:val="1"/>
      <w:numFmt w:val="decimal"/>
      <w:isLgl/>
      <w:lvlText w:val="%1.%2.%3"/>
      <w:lvlJc w:val="left"/>
      <w:pPr>
        <w:tabs>
          <w:tab w:val="num" w:pos="2551"/>
        </w:tabs>
        <w:ind w:left="2551" w:hanging="992"/>
      </w:pPr>
      <w:rPr>
        <w:rFonts w:ascii="Arial" w:hAnsi="Arial"/>
        <w:b w:val="0"/>
        <w:i w:val="0"/>
        <w:caps w:val="0"/>
        <w:sz w:val="22"/>
      </w:rPr>
    </w:lvl>
    <w:lvl w:ilvl="3">
      <w:start w:val="1"/>
      <w:numFmt w:val="decimal"/>
      <w:isLgl/>
      <w:lvlText w:val="%1.%2.%3.%4"/>
      <w:lvlJc w:val="left"/>
      <w:pPr>
        <w:tabs>
          <w:tab w:val="num" w:pos="3685"/>
        </w:tabs>
        <w:ind w:left="3685" w:hanging="1134"/>
      </w:pPr>
      <w:rPr>
        <w:rFonts w:ascii="Arial" w:hAnsi="Arial"/>
        <w:b w:val="0"/>
        <w:i w:val="0"/>
        <w:caps w:val="0"/>
        <w:sz w:val="22"/>
      </w:rPr>
    </w:lvl>
    <w:lvl w:ilvl="4">
      <w:start w:val="1"/>
      <w:numFmt w:val="decimal"/>
      <w:isLgl/>
      <w:lvlText w:val="%1.%2.%3.%4.%5"/>
      <w:lvlJc w:val="left"/>
      <w:pPr>
        <w:tabs>
          <w:tab w:val="num" w:pos="4961"/>
        </w:tabs>
        <w:ind w:left="4961" w:hanging="1276"/>
      </w:pPr>
      <w:rPr>
        <w:rFonts w:ascii="Arial" w:hAnsi="Arial"/>
        <w:b w:val="0"/>
        <w:i w:val="0"/>
        <w:caps w:val="0"/>
        <w:sz w:val="22"/>
      </w:rPr>
    </w:lvl>
    <w:lvl w:ilvl="5">
      <w:start w:val="1"/>
      <w:numFmt w:val="decimal"/>
      <w:isLgl/>
      <w:lvlText w:val="%1.%2.%3.%4.%5.%6"/>
      <w:lvlJc w:val="left"/>
      <w:pPr>
        <w:tabs>
          <w:tab w:val="num" w:pos="6378"/>
        </w:tabs>
        <w:ind w:left="6378" w:hanging="1417"/>
      </w:pPr>
      <w:rPr>
        <w:rFonts w:ascii="Arial" w:hAnsi="Arial"/>
        <w:b w:val="0"/>
        <w:i w:val="0"/>
        <w:caps w:val="0"/>
        <w:sz w:val="22"/>
      </w:rPr>
    </w:lvl>
    <w:lvl w:ilvl="6">
      <w:start w:val="1"/>
      <w:numFmt w:val="decimal"/>
      <w:isLgl/>
      <w:lvlText w:val="%1.%2.%3.%4.%5.%6.%7"/>
      <w:lvlJc w:val="left"/>
      <w:pPr>
        <w:tabs>
          <w:tab w:val="num" w:pos="6520"/>
        </w:tabs>
        <w:ind w:left="6378" w:hanging="1417"/>
      </w:pPr>
      <w:rPr>
        <w:rFonts w:ascii="Arial" w:hAnsi="Arial"/>
        <w:b w:val="0"/>
        <w:i w:val="0"/>
        <w:caps w:val="0"/>
        <w:sz w:val="22"/>
      </w:rPr>
    </w:lvl>
    <w:lvl w:ilvl="7">
      <w:start w:val="1"/>
      <w:numFmt w:val="decimal"/>
      <w:isLgl/>
      <w:lvlText w:val="%1.%2.%3.%4.%5.%6.%7.%8"/>
      <w:lvlJc w:val="left"/>
      <w:pPr>
        <w:tabs>
          <w:tab w:val="num" w:pos="6661"/>
        </w:tabs>
        <w:ind w:left="6378" w:hanging="1417"/>
      </w:pPr>
      <w:rPr>
        <w:rFonts w:ascii="Arial" w:hAnsi="Arial"/>
        <w:b w:val="0"/>
        <w:i w:val="0"/>
        <w:caps w:val="0"/>
        <w:sz w:val="22"/>
      </w:rPr>
    </w:lvl>
    <w:lvl w:ilvl="8">
      <w:start w:val="1"/>
      <w:numFmt w:val="decimal"/>
      <w:isLgl/>
      <w:lvlText w:val="%1.%2.%3.%4.%5.%6.%7.%8.%9"/>
      <w:lvlJc w:val="left"/>
      <w:pPr>
        <w:tabs>
          <w:tab w:val="num" w:pos="6803"/>
        </w:tabs>
        <w:ind w:left="6378" w:hanging="1417"/>
      </w:pPr>
      <w:rPr>
        <w:rFonts w:ascii="Arial" w:hAnsi="Arial"/>
        <w:b w:val="0"/>
        <w:i w:val="0"/>
        <w:caps w:val="0"/>
        <w:sz w:val="22"/>
      </w:rPr>
    </w:lvl>
  </w:abstractNum>
  <w:abstractNum w:abstractNumId="10" w15:restartNumberingAfterBreak="0">
    <w:nsid w:val="6DC26911"/>
    <w:multiLevelType w:val="hybridMultilevel"/>
    <w:tmpl w:val="0212E4B6"/>
    <w:lvl w:ilvl="0" w:tplc="F304A2C0">
      <w:start w:val="1"/>
      <w:numFmt w:val="decimal"/>
      <w:lvlRestart w:val="0"/>
      <w:pStyle w:val="Notice"/>
      <w:lvlText w:val="%1."/>
      <w:lvlJc w:val="left"/>
      <w:pPr>
        <w:tabs>
          <w:tab w:val="num" w:pos="360"/>
        </w:tabs>
        <w:ind w:left="0" w:firstLine="0"/>
      </w:pPr>
      <w:rPr>
        <w:rFonts w:ascii="Arial" w:hAnsi="Arial" w:hint="default"/>
        <w:b w:val="0"/>
        <w:i w:val="0"/>
        <w:caps w:val="0"/>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6266434"/>
    <w:multiLevelType w:val="multilevel"/>
    <w:tmpl w:val="2D347CDC"/>
    <w:lvl w:ilvl="0">
      <w:start w:val="1"/>
      <w:numFmt w:val="decimal"/>
      <w:lvlRestart w:val="0"/>
      <w:isLgl/>
      <w:lvlText w:val="%1"/>
      <w:lvlJc w:val="left"/>
      <w:pPr>
        <w:tabs>
          <w:tab w:val="num" w:pos="709"/>
        </w:tabs>
        <w:ind w:left="709" w:hanging="709"/>
      </w:pPr>
      <w:rPr>
        <w:rFonts w:ascii="Arial" w:hAnsi="Arial"/>
        <w:b w:val="0"/>
        <w:i w:val="0"/>
        <w:caps w:val="0"/>
        <w:sz w:val="22"/>
      </w:rPr>
    </w:lvl>
    <w:lvl w:ilvl="1">
      <w:start w:val="1"/>
      <w:numFmt w:val="decimal"/>
      <w:isLgl/>
      <w:lvlText w:val="%1.%2"/>
      <w:lvlJc w:val="left"/>
      <w:pPr>
        <w:tabs>
          <w:tab w:val="num" w:pos="1559"/>
        </w:tabs>
        <w:ind w:left="1559" w:hanging="850"/>
      </w:pPr>
      <w:rPr>
        <w:rFonts w:ascii="Arial" w:hAnsi="Arial"/>
        <w:b w:val="0"/>
        <w:i w:val="0"/>
        <w:caps w:val="0"/>
        <w:sz w:val="22"/>
      </w:rPr>
    </w:lvl>
    <w:lvl w:ilvl="2">
      <w:start w:val="1"/>
      <w:numFmt w:val="decimal"/>
      <w:isLgl/>
      <w:lvlText w:val="%1.%2.%3"/>
      <w:lvlJc w:val="left"/>
      <w:pPr>
        <w:tabs>
          <w:tab w:val="num" w:pos="2551"/>
        </w:tabs>
        <w:ind w:left="2551" w:hanging="992"/>
      </w:pPr>
      <w:rPr>
        <w:rFonts w:ascii="Arial" w:hAnsi="Arial"/>
        <w:b w:val="0"/>
        <w:i w:val="0"/>
        <w:caps w:val="0"/>
        <w:sz w:val="22"/>
      </w:rPr>
    </w:lvl>
    <w:lvl w:ilvl="3">
      <w:start w:val="1"/>
      <w:numFmt w:val="decimal"/>
      <w:isLgl/>
      <w:lvlText w:val="%1.%2.%3.%4"/>
      <w:lvlJc w:val="left"/>
      <w:pPr>
        <w:tabs>
          <w:tab w:val="num" w:pos="3685"/>
        </w:tabs>
        <w:ind w:left="3685" w:hanging="1134"/>
      </w:pPr>
      <w:rPr>
        <w:rFonts w:ascii="Arial" w:hAnsi="Arial"/>
        <w:b w:val="0"/>
        <w:i w:val="0"/>
        <w:caps w:val="0"/>
        <w:sz w:val="22"/>
      </w:rPr>
    </w:lvl>
    <w:lvl w:ilvl="4">
      <w:start w:val="1"/>
      <w:numFmt w:val="decimal"/>
      <w:isLgl/>
      <w:lvlText w:val="%1.%2.%3.%4.%5"/>
      <w:lvlJc w:val="left"/>
      <w:pPr>
        <w:tabs>
          <w:tab w:val="num" w:pos="4961"/>
        </w:tabs>
        <w:ind w:left="4961" w:hanging="1276"/>
      </w:pPr>
      <w:rPr>
        <w:rFonts w:ascii="Arial" w:hAnsi="Arial"/>
        <w:b w:val="0"/>
        <w:i w:val="0"/>
        <w:caps w:val="0"/>
        <w:sz w:val="22"/>
      </w:rPr>
    </w:lvl>
    <w:lvl w:ilvl="5">
      <w:start w:val="1"/>
      <w:numFmt w:val="decimal"/>
      <w:isLgl/>
      <w:lvlText w:val="%1.%2.%3.%4.%5.%6"/>
      <w:lvlJc w:val="left"/>
      <w:pPr>
        <w:tabs>
          <w:tab w:val="num" w:pos="6378"/>
        </w:tabs>
        <w:ind w:left="6378" w:hanging="1417"/>
      </w:pPr>
      <w:rPr>
        <w:rFonts w:ascii="Arial" w:hAnsi="Arial"/>
        <w:b w:val="0"/>
        <w:i w:val="0"/>
        <w:caps w:val="0"/>
        <w:sz w:val="22"/>
      </w:rPr>
    </w:lvl>
    <w:lvl w:ilvl="6">
      <w:start w:val="1"/>
      <w:numFmt w:val="decimal"/>
      <w:isLgl/>
      <w:lvlText w:val="%1.%2.%3.%4.%5.%6.%7"/>
      <w:lvlJc w:val="left"/>
      <w:pPr>
        <w:tabs>
          <w:tab w:val="num" w:pos="6520"/>
        </w:tabs>
        <w:ind w:left="6378" w:hanging="1417"/>
      </w:pPr>
      <w:rPr>
        <w:rFonts w:ascii="Arial" w:hAnsi="Arial"/>
        <w:b w:val="0"/>
        <w:i w:val="0"/>
        <w:caps w:val="0"/>
        <w:sz w:val="22"/>
      </w:rPr>
    </w:lvl>
    <w:lvl w:ilvl="7">
      <w:start w:val="1"/>
      <w:numFmt w:val="decimal"/>
      <w:isLgl/>
      <w:lvlText w:val="%1.%2.%3.%4.%5.%6.%7.%8"/>
      <w:lvlJc w:val="left"/>
      <w:pPr>
        <w:tabs>
          <w:tab w:val="num" w:pos="6661"/>
        </w:tabs>
        <w:ind w:left="6378" w:hanging="1417"/>
      </w:pPr>
      <w:rPr>
        <w:rFonts w:ascii="Arial" w:hAnsi="Arial"/>
        <w:b w:val="0"/>
        <w:i w:val="0"/>
        <w:caps w:val="0"/>
        <w:sz w:val="22"/>
      </w:rPr>
    </w:lvl>
    <w:lvl w:ilvl="8">
      <w:start w:val="1"/>
      <w:numFmt w:val="decimal"/>
      <w:isLgl/>
      <w:lvlText w:val="%1.%2.%3.%4.%5.%6.%7.%8.%9"/>
      <w:lvlJc w:val="left"/>
      <w:pPr>
        <w:tabs>
          <w:tab w:val="num" w:pos="6803"/>
        </w:tabs>
        <w:ind w:left="6378" w:hanging="1417"/>
      </w:pPr>
      <w:rPr>
        <w:rFonts w:ascii="Arial" w:hAnsi="Arial"/>
        <w:b w:val="0"/>
        <w:i w:val="0"/>
        <w:caps w:val="0"/>
        <w:sz w:val="22"/>
      </w:rPr>
    </w:lvl>
  </w:abstractNum>
  <w:abstractNum w:abstractNumId="12" w15:restartNumberingAfterBreak="0">
    <w:nsid w:val="76711B3E"/>
    <w:multiLevelType w:val="multilevel"/>
    <w:tmpl w:val="17DEFF84"/>
    <w:name w:val="623"/>
    <w:lvl w:ilvl="0">
      <w:start w:val="1"/>
      <w:numFmt w:val="decimal"/>
      <w:lvlRestart w:val="0"/>
      <w:isLgl/>
      <w:lvlText w:val="%1."/>
      <w:lvlJc w:val="left"/>
      <w:pPr>
        <w:tabs>
          <w:tab w:val="num" w:pos="709"/>
        </w:tabs>
        <w:ind w:left="709" w:hanging="709"/>
      </w:pPr>
      <w:rPr>
        <w:rFonts w:ascii="Arial" w:hAnsi="Arial" w:cs="Arial" w:hint="default"/>
        <w:b w:val="0"/>
        <w:i w:val="0"/>
        <w:caps w:val="0"/>
        <w:smallCaps w:val="0"/>
        <w:sz w:val="28"/>
      </w:rPr>
    </w:lvl>
    <w:lvl w:ilvl="1">
      <w:start w:val="1"/>
      <w:numFmt w:val="decimal"/>
      <w:isLgl/>
      <w:lvlText w:val="%1.%2."/>
      <w:lvlJc w:val="left"/>
      <w:pPr>
        <w:tabs>
          <w:tab w:val="num" w:pos="1417"/>
        </w:tabs>
        <w:ind w:left="1417" w:hanging="708"/>
      </w:pPr>
      <w:rPr>
        <w:rFonts w:ascii="Arial" w:hAnsi="Arial" w:cs="Arial" w:hint="default"/>
        <w:b w:val="0"/>
        <w:i w:val="0"/>
        <w:caps w:val="0"/>
        <w:sz w:val="22"/>
        <w:u w:val="none"/>
      </w:rPr>
    </w:lvl>
    <w:lvl w:ilvl="2">
      <w:start w:val="1"/>
      <w:numFmt w:val="decimal"/>
      <w:isLgl/>
      <w:lvlText w:val="%1.%2.%3."/>
      <w:lvlJc w:val="left"/>
      <w:pPr>
        <w:tabs>
          <w:tab w:val="num" w:pos="2126"/>
        </w:tabs>
        <w:ind w:left="2126" w:hanging="709"/>
      </w:pPr>
      <w:rPr>
        <w:rFonts w:ascii="Arial" w:hAnsi="Arial" w:cs="Arial" w:hint="default"/>
        <w:b w:val="0"/>
        <w:i w:val="0"/>
        <w:caps w:val="0"/>
        <w:sz w:val="22"/>
      </w:rPr>
    </w:lvl>
    <w:lvl w:ilvl="3">
      <w:start w:val="1"/>
      <w:numFmt w:val="decimal"/>
      <w:isLgl/>
      <w:lvlText w:val="%1.%2.%3.%4."/>
      <w:lvlJc w:val="left"/>
      <w:pPr>
        <w:tabs>
          <w:tab w:val="num" w:pos="3118"/>
        </w:tabs>
        <w:ind w:left="3118" w:hanging="992"/>
      </w:pPr>
      <w:rPr>
        <w:rFonts w:ascii="Arial" w:hAnsi="Arial" w:cs="Arial" w:hint="default"/>
        <w:b w:val="0"/>
        <w:i w:val="0"/>
        <w:caps w:val="0"/>
        <w:sz w:val="22"/>
      </w:rPr>
    </w:lvl>
    <w:lvl w:ilvl="4">
      <w:start w:val="1"/>
      <w:numFmt w:val="decimal"/>
      <w:isLgl/>
      <w:lvlText w:val="%1.%2.%3.%4.%5."/>
      <w:lvlJc w:val="left"/>
      <w:pPr>
        <w:tabs>
          <w:tab w:val="num" w:pos="4252"/>
        </w:tabs>
        <w:ind w:left="4252" w:hanging="1134"/>
      </w:pPr>
      <w:rPr>
        <w:rFonts w:ascii="Arial" w:hAnsi="Arial" w:cs="Arial" w:hint="default"/>
        <w:b w:val="0"/>
        <w:i w:val="0"/>
        <w:caps w:val="0"/>
        <w:sz w:val="22"/>
      </w:rPr>
    </w:lvl>
    <w:lvl w:ilvl="5">
      <w:start w:val="1"/>
      <w:numFmt w:val="decimal"/>
      <w:isLgl/>
      <w:lvlText w:val="%1.%2.%3.%4.%5.%6."/>
      <w:lvlJc w:val="left"/>
      <w:pPr>
        <w:tabs>
          <w:tab w:val="num" w:pos="5102"/>
        </w:tabs>
        <w:ind w:left="5102" w:hanging="1204"/>
      </w:pPr>
      <w:rPr>
        <w:rFonts w:ascii="Arial" w:hAnsi="Arial" w:cs="Arial" w:hint="default"/>
        <w:b w:val="0"/>
        <w:i w:val="0"/>
        <w:caps w:val="0"/>
        <w:sz w:val="22"/>
      </w:rPr>
    </w:lvl>
    <w:lvl w:ilvl="6">
      <w:start w:val="1"/>
      <w:numFmt w:val="decimal"/>
      <w:isLgl/>
      <w:lvlText w:val="%1.%2.%3.%4.%5.%6.%7."/>
      <w:lvlJc w:val="left"/>
      <w:pPr>
        <w:tabs>
          <w:tab w:val="num" w:pos="5953"/>
        </w:tabs>
        <w:ind w:left="5953" w:hanging="1347"/>
      </w:pPr>
      <w:rPr>
        <w:rFonts w:ascii="Arial" w:hAnsi="Arial" w:cs="Arial" w:hint="default"/>
        <w:b w:val="0"/>
        <w:i w:val="0"/>
        <w:caps w:val="0"/>
        <w:sz w:val="22"/>
      </w:rPr>
    </w:lvl>
    <w:lvl w:ilvl="7">
      <w:start w:val="1"/>
      <w:numFmt w:val="decimal"/>
      <w:isLgl/>
      <w:lvlText w:val="%1.%2.%3.%4.%5.%6.%7.%8."/>
      <w:lvlJc w:val="left"/>
      <w:pPr>
        <w:tabs>
          <w:tab w:val="num" w:pos="6803"/>
        </w:tabs>
        <w:ind w:left="6803" w:hanging="1488"/>
      </w:pPr>
      <w:rPr>
        <w:rFonts w:ascii="Arial" w:hAnsi="Arial" w:cs="Arial" w:hint="default"/>
        <w:b w:val="0"/>
        <w:i w:val="0"/>
        <w:caps w:val="0"/>
        <w:sz w:val="22"/>
      </w:rPr>
    </w:lvl>
    <w:lvl w:ilvl="8">
      <w:start w:val="1"/>
      <w:numFmt w:val="decimal"/>
      <w:isLgl/>
      <w:lvlText w:val="%1.%2.%3.%4.%5.%6.%7.%8.%9."/>
      <w:lvlJc w:val="left"/>
      <w:pPr>
        <w:tabs>
          <w:tab w:val="num" w:pos="7654"/>
        </w:tabs>
        <w:ind w:left="7654" w:hanging="1630"/>
      </w:pPr>
      <w:rPr>
        <w:rFonts w:ascii="Arial" w:hAnsi="Arial" w:cs="Arial" w:hint="default"/>
        <w:b w:val="0"/>
        <w:i w:val="0"/>
        <w:caps w:val="0"/>
        <w:sz w:val="22"/>
      </w:rPr>
    </w:lvl>
  </w:abstractNum>
  <w:num w:numId="1">
    <w:abstractNumId w:val="3"/>
  </w:num>
  <w:num w:numId="2">
    <w:abstractNumId w:val="0"/>
  </w:num>
  <w:num w:numId="3">
    <w:abstractNumId w:val="12"/>
  </w:num>
  <w:num w:numId="4">
    <w:abstractNumId w:val="11"/>
  </w:num>
  <w:num w:numId="5">
    <w:abstractNumId w:val="9"/>
  </w:num>
  <w:num w:numId="6">
    <w:abstractNumId w:val="9"/>
  </w:num>
  <w:num w:numId="7">
    <w:abstractNumId w:val="9"/>
  </w:num>
  <w:num w:numId="8">
    <w:abstractNumId w:val="9"/>
  </w:num>
  <w:num w:numId="9">
    <w:abstractNumId w:val="9"/>
  </w:num>
  <w:num w:numId="10">
    <w:abstractNumId w:val="9"/>
  </w:num>
  <w:num w:numId="11">
    <w:abstractNumId w:val="1"/>
  </w:num>
  <w:num w:numId="12">
    <w:abstractNumId w:val="6"/>
  </w:num>
  <w:num w:numId="13">
    <w:abstractNumId w:val="10"/>
  </w:num>
  <w:num w:numId="14">
    <w:abstractNumId w:val="5"/>
  </w:num>
  <w:num w:numId="15">
    <w:abstractNumId w:val="7"/>
  </w:num>
  <w:num w:numId="16">
    <w:abstractNumId w:val="2"/>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10"/>
  <w:drawingGridVerticalSpacing w:val="299"/>
  <w:displayHorizontalDrawingGridEvery w:val="2"/>
  <w:displayVerticalDrawingGridEvery w:val="0"/>
  <w:noPunctuationKerning/>
  <w:characterSpacingControl w:val="doNotCompress"/>
  <w:hdrShapeDefaults>
    <o:shapedefaults v:ext="edit" spidmax="33793"/>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F89"/>
    <w:rsid w:val="000778B7"/>
    <w:rsid w:val="00094714"/>
    <w:rsid w:val="000B49C5"/>
    <w:rsid w:val="00137716"/>
    <w:rsid w:val="0015747E"/>
    <w:rsid w:val="001861B8"/>
    <w:rsid w:val="00186F2D"/>
    <w:rsid w:val="001B10DD"/>
    <w:rsid w:val="0024019F"/>
    <w:rsid w:val="00251634"/>
    <w:rsid w:val="00265637"/>
    <w:rsid w:val="002F7E1D"/>
    <w:rsid w:val="003955DB"/>
    <w:rsid w:val="003B6345"/>
    <w:rsid w:val="003D60F7"/>
    <w:rsid w:val="00413786"/>
    <w:rsid w:val="004314AB"/>
    <w:rsid w:val="005D6398"/>
    <w:rsid w:val="0062698F"/>
    <w:rsid w:val="0064420E"/>
    <w:rsid w:val="00672B57"/>
    <w:rsid w:val="006D5488"/>
    <w:rsid w:val="007229E9"/>
    <w:rsid w:val="0076108F"/>
    <w:rsid w:val="00776F89"/>
    <w:rsid w:val="00803613"/>
    <w:rsid w:val="0081534D"/>
    <w:rsid w:val="00824EA6"/>
    <w:rsid w:val="008355A8"/>
    <w:rsid w:val="00895757"/>
    <w:rsid w:val="008E174D"/>
    <w:rsid w:val="00936A73"/>
    <w:rsid w:val="009421A0"/>
    <w:rsid w:val="00952B91"/>
    <w:rsid w:val="00960AD7"/>
    <w:rsid w:val="00996A8D"/>
    <w:rsid w:val="00AE4E11"/>
    <w:rsid w:val="00B309DF"/>
    <w:rsid w:val="00BB6147"/>
    <w:rsid w:val="00BC591B"/>
    <w:rsid w:val="00BE5185"/>
    <w:rsid w:val="00BE65BF"/>
    <w:rsid w:val="00BF1893"/>
    <w:rsid w:val="00C16580"/>
    <w:rsid w:val="00C61E65"/>
    <w:rsid w:val="00C80A84"/>
    <w:rsid w:val="00C877F0"/>
    <w:rsid w:val="00CA1644"/>
    <w:rsid w:val="00CF4DB2"/>
    <w:rsid w:val="00CF6A45"/>
    <w:rsid w:val="00D66ED1"/>
    <w:rsid w:val="00D7586C"/>
    <w:rsid w:val="00DC40FF"/>
    <w:rsid w:val="00DD4623"/>
    <w:rsid w:val="00E96442"/>
    <w:rsid w:val="00E9792D"/>
    <w:rsid w:val="00EA276F"/>
    <w:rsid w:val="00EB3921"/>
    <w:rsid w:val="00EC4B5C"/>
    <w:rsid w:val="00EE5438"/>
    <w:rsid w:val="00F205A0"/>
    <w:rsid w:val="00F87F98"/>
    <w:rsid w:val="00FC24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hapeDefaults>
    <o:shapedefaults v:ext="edit" spidmax="33793"/>
    <o:shapelayout v:ext="edit">
      <o:idmap v:ext="edit" data="1"/>
    </o:shapelayout>
  </w:shapeDefaults>
  <w:decimalSymbol w:val="."/>
  <w:listSeparator w:val=","/>
  <w14:docId w14:val="54480C4E"/>
  <w15:docId w15:val="{C79840B4-15EE-4668-8C2C-2064F83D4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jc w:val="both"/>
      <w:textAlignment w:val="baseline"/>
    </w:pPr>
    <w:rPr>
      <w:rFonts w:ascii="Arial" w:hAnsi="Arial"/>
      <w:sz w:val="22"/>
      <w:lang w:eastAsia="en-US"/>
    </w:rPr>
  </w:style>
  <w:style w:type="paragraph" w:styleId="Heading1">
    <w:name w:val="heading 1"/>
    <w:basedOn w:val="Level1"/>
    <w:next w:val="Level2"/>
    <w:qFormat/>
    <w:pPr>
      <w:overflowPunct/>
      <w:autoSpaceDE/>
      <w:autoSpaceDN/>
      <w:adjustRightInd/>
      <w:jc w:val="left"/>
      <w:textAlignment w:val="auto"/>
      <w:outlineLvl w:val="0"/>
    </w:pPr>
    <w:rPr>
      <w:rFonts w:cs="Arial"/>
      <w:b/>
      <w:bCs/>
      <w:caps/>
      <w:szCs w:val="32"/>
    </w:rPr>
  </w:style>
  <w:style w:type="paragraph" w:styleId="Heading2">
    <w:name w:val="heading 2"/>
    <w:basedOn w:val="Level2"/>
    <w:next w:val="Level3"/>
    <w:qFormat/>
    <w:pPr>
      <w:overflowPunct/>
      <w:autoSpaceDE/>
      <w:autoSpaceDN/>
      <w:adjustRightInd/>
      <w:jc w:val="left"/>
      <w:textAlignment w:val="auto"/>
      <w:outlineLvl w:val="1"/>
    </w:pPr>
    <w:rPr>
      <w:b/>
      <w:iCs/>
      <w:szCs w:val="28"/>
    </w:rPr>
  </w:style>
  <w:style w:type="paragraph" w:styleId="Heading3">
    <w:name w:val="heading 3"/>
    <w:basedOn w:val="Level3"/>
    <w:next w:val="Level4"/>
    <w:qFormat/>
    <w:pPr>
      <w:overflowPunct/>
      <w:autoSpaceDE/>
      <w:autoSpaceDN/>
      <w:adjustRightInd/>
      <w:jc w:val="left"/>
      <w:textAlignment w:val="auto"/>
      <w:outlineLvl w:val="2"/>
    </w:pPr>
    <w:rPr>
      <w:b/>
      <w:bCs/>
      <w:iCs/>
      <w:szCs w:val="26"/>
    </w:rPr>
  </w:style>
  <w:style w:type="paragraph" w:styleId="Heading4">
    <w:name w:val="heading 4"/>
    <w:basedOn w:val="Level4"/>
    <w:next w:val="Level5"/>
    <w:qFormat/>
    <w:pPr>
      <w:overflowPunct/>
      <w:autoSpaceDE/>
      <w:autoSpaceDN/>
      <w:adjustRightInd/>
      <w:jc w:val="left"/>
      <w:textAlignment w:val="auto"/>
      <w:outlineLvl w:val="3"/>
    </w:pPr>
    <w:rPr>
      <w:b/>
      <w:iCs/>
      <w:szCs w:val="28"/>
    </w:rPr>
  </w:style>
  <w:style w:type="paragraph" w:styleId="Heading5">
    <w:name w:val="heading 5"/>
    <w:basedOn w:val="Level5"/>
    <w:next w:val="Level5"/>
    <w:qFormat/>
    <w:pPr>
      <w:overflowPunct/>
      <w:autoSpaceDE/>
      <w:autoSpaceDN/>
      <w:adjustRightInd/>
      <w:ind w:left="2551"/>
      <w:jc w:val="left"/>
      <w:textAlignment w:val="auto"/>
      <w:outlineLvl w:val="4"/>
    </w:pPr>
    <w:rPr>
      <w:b/>
      <w:bCs/>
      <w:iCs/>
      <w:szCs w:val="26"/>
    </w:rPr>
  </w:style>
  <w:style w:type="paragraph" w:styleId="Heading6">
    <w:name w:val="heading 6"/>
    <w:basedOn w:val="Level6"/>
    <w:next w:val="Level5"/>
    <w:qFormat/>
    <w:pPr>
      <w:overflowPunct/>
      <w:autoSpaceDE/>
      <w:autoSpaceDN/>
      <w:adjustRightInd/>
      <w:ind w:left="2551"/>
      <w:jc w:val="left"/>
      <w:textAlignment w:val="auto"/>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keepNext/>
      <w:spacing w:after="240" w:line="312" w:lineRule="auto"/>
    </w:pPr>
  </w:style>
  <w:style w:type="paragraph" w:customStyle="1" w:styleId="Level2">
    <w:name w:val="Level 2"/>
    <w:basedOn w:val="Level1"/>
    <w:pPr>
      <w:ind w:left="709"/>
    </w:pPr>
  </w:style>
  <w:style w:type="paragraph" w:customStyle="1" w:styleId="Level3">
    <w:name w:val="Level 3"/>
    <w:basedOn w:val="Level2"/>
    <w:pPr>
      <w:ind w:left="1559"/>
    </w:pPr>
  </w:style>
  <w:style w:type="paragraph" w:customStyle="1" w:styleId="Level4">
    <w:name w:val="Level 4"/>
    <w:basedOn w:val="Level3"/>
    <w:pPr>
      <w:ind w:left="2551"/>
    </w:pPr>
  </w:style>
  <w:style w:type="paragraph" w:customStyle="1" w:styleId="Level5">
    <w:name w:val="Level 5"/>
    <w:basedOn w:val="Level4"/>
    <w:pPr>
      <w:ind w:left="3685"/>
    </w:pPr>
  </w:style>
  <w:style w:type="paragraph" w:customStyle="1" w:styleId="Level6">
    <w:name w:val="Level 6"/>
    <w:basedOn w:val="Level5"/>
    <w:pPr>
      <w:ind w:left="4961"/>
    </w:pPr>
  </w:style>
  <w:style w:type="paragraph" w:styleId="Header">
    <w:name w:val="header"/>
    <w:basedOn w:val="Normal"/>
    <w:pPr>
      <w:jc w:val="left"/>
    </w:pPr>
  </w:style>
  <w:style w:type="paragraph" w:styleId="Footer">
    <w:name w:val="footer"/>
    <w:basedOn w:val="Normal"/>
    <w:pPr>
      <w:tabs>
        <w:tab w:val="center" w:pos="4320"/>
        <w:tab w:val="right" w:pos="8640"/>
      </w:tabs>
    </w:pPr>
  </w:style>
  <w:style w:type="paragraph" w:styleId="BodyText">
    <w:name w:val="Body Text"/>
    <w:basedOn w:val="Normal"/>
  </w:style>
  <w:style w:type="paragraph" w:customStyle="1" w:styleId="Level7">
    <w:name w:val="Level 7"/>
    <w:basedOn w:val="Level6"/>
  </w:style>
  <w:style w:type="paragraph" w:customStyle="1" w:styleId="Level8">
    <w:name w:val="Level 8"/>
    <w:basedOn w:val="Level7"/>
  </w:style>
  <w:style w:type="paragraph" w:customStyle="1" w:styleId="Level9">
    <w:name w:val="Level 9"/>
    <w:basedOn w:val="Level8"/>
  </w:style>
  <w:style w:type="paragraph" w:customStyle="1" w:styleId="HD6Level1">
    <w:name w:val="HD6 Level 1"/>
    <w:basedOn w:val="Normal"/>
    <w:pPr>
      <w:numPr>
        <w:numId w:val="16"/>
      </w:numPr>
      <w:overflowPunct/>
      <w:autoSpaceDE/>
      <w:autoSpaceDN/>
      <w:adjustRightInd/>
      <w:spacing w:after="240" w:line="312" w:lineRule="auto"/>
      <w:textAlignment w:val="auto"/>
    </w:pPr>
  </w:style>
  <w:style w:type="paragraph" w:customStyle="1" w:styleId="HD6Level2">
    <w:name w:val="HD6 Level 2"/>
    <w:basedOn w:val="HD6Level1"/>
    <w:pPr>
      <w:numPr>
        <w:ilvl w:val="1"/>
      </w:numPr>
    </w:pPr>
  </w:style>
  <w:style w:type="paragraph" w:customStyle="1" w:styleId="HD6Level3">
    <w:name w:val="HD6 Level 3"/>
    <w:basedOn w:val="HD6Level2"/>
    <w:pPr>
      <w:numPr>
        <w:ilvl w:val="2"/>
      </w:numPr>
    </w:pPr>
  </w:style>
  <w:style w:type="paragraph" w:customStyle="1" w:styleId="HD6Level4">
    <w:name w:val="HD6 Level 4"/>
    <w:basedOn w:val="HD6Level3"/>
    <w:pPr>
      <w:numPr>
        <w:ilvl w:val="3"/>
      </w:numPr>
    </w:pPr>
  </w:style>
  <w:style w:type="paragraph" w:customStyle="1" w:styleId="HD6Level5">
    <w:name w:val="HD6 Level 5"/>
    <w:basedOn w:val="HD6Level4"/>
    <w:pPr>
      <w:numPr>
        <w:ilvl w:val="4"/>
      </w:numPr>
    </w:pPr>
  </w:style>
  <w:style w:type="paragraph" w:customStyle="1" w:styleId="HD6Level6">
    <w:name w:val="HD6 Level 6"/>
    <w:basedOn w:val="HD6Level5"/>
    <w:pPr>
      <w:numPr>
        <w:ilvl w:val="5"/>
      </w:numPr>
    </w:pPr>
  </w:style>
  <w:style w:type="paragraph" w:customStyle="1" w:styleId="HD6Level7">
    <w:name w:val="HD6 Level 7"/>
    <w:basedOn w:val="HD6Level6"/>
    <w:pPr>
      <w:numPr>
        <w:ilvl w:val="6"/>
      </w:numPr>
    </w:pPr>
  </w:style>
  <w:style w:type="paragraph" w:customStyle="1" w:styleId="HD6Level8">
    <w:name w:val="HD6 Level 8"/>
    <w:basedOn w:val="HD6Level7"/>
    <w:pPr>
      <w:numPr>
        <w:ilvl w:val="7"/>
      </w:numPr>
    </w:pPr>
  </w:style>
  <w:style w:type="paragraph" w:customStyle="1" w:styleId="HD6Level9">
    <w:name w:val="HD6 Level 9"/>
    <w:basedOn w:val="HD6Level8"/>
    <w:pPr>
      <w:numPr>
        <w:ilvl w:val="8"/>
      </w:numPr>
    </w:pPr>
  </w:style>
  <w:style w:type="paragraph" w:customStyle="1" w:styleId="HD6Heading1">
    <w:name w:val="HD6 Heading 1"/>
    <w:basedOn w:val="HD6Level1"/>
    <w:next w:val="HD6Level2"/>
    <w:pPr>
      <w:keepNext/>
      <w:jc w:val="left"/>
      <w:outlineLvl w:val="0"/>
    </w:pPr>
    <w:rPr>
      <w:b/>
      <w:caps/>
    </w:rPr>
  </w:style>
  <w:style w:type="paragraph" w:customStyle="1" w:styleId="HD6Heading2">
    <w:name w:val="HD6 Heading 2"/>
    <w:basedOn w:val="HD6Level2"/>
    <w:next w:val="HD6Level3"/>
    <w:pPr>
      <w:keepNext/>
      <w:jc w:val="left"/>
      <w:outlineLvl w:val="1"/>
    </w:pPr>
    <w:rPr>
      <w:b/>
    </w:rPr>
  </w:style>
  <w:style w:type="paragraph" w:customStyle="1" w:styleId="HD6Heading3">
    <w:name w:val="HD6 Heading 3"/>
    <w:basedOn w:val="HD6Level3"/>
    <w:next w:val="HD6Level4"/>
    <w:pPr>
      <w:keepNext/>
      <w:jc w:val="left"/>
      <w:outlineLvl w:val="2"/>
    </w:pPr>
    <w:rPr>
      <w:b/>
    </w:rPr>
  </w:style>
  <w:style w:type="paragraph" w:customStyle="1" w:styleId="HD6Heading4">
    <w:name w:val="HD6 Heading 4"/>
    <w:basedOn w:val="HD6Level4"/>
    <w:next w:val="HD6Level5"/>
    <w:pPr>
      <w:keepNext/>
      <w:jc w:val="left"/>
      <w:outlineLvl w:val="3"/>
    </w:pPr>
    <w:rPr>
      <w:b/>
    </w:rPr>
  </w:style>
  <w:style w:type="paragraph" w:customStyle="1" w:styleId="HD6Heading5">
    <w:name w:val="HD6 Heading 5"/>
    <w:basedOn w:val="HD6Level5"/>
    <w:next w:val="HD6Level6"/>
    <w:pPr>
      <w:keepNext/>
      <w:jc w:val="left"/>
      <w:outlineLvl w:val="4"/>
    </w:pPr>
    <w:rPr>
      <w:b/>
    </w:rPr>
  </w:style>
  <w:style w:type="paragraph" w:customStyle="1" w:styleId="HD6Heading6">
    <w:name w:val="HD6 Heading 6"/>
    <w:basedOn w:val="HD6Level6"/>
    <w:next w:val="HD6Level7"/>
    <w:pPr>
      <w:keepNext/>
      <w:jc w:val="left"/>
      <w:outlineLvl w:val="5"/>
    </w:pPr>
    <w:rPr>
      <w:b/>
    </w:rPr>
  </w:style>
  <w:style w:type="paragraph" w:customStyle="1" w:styleId="SchHeader1">
    <w:name w:val="Sch Header 1"/>
    <w:next w:val="Normal"/>
    <w:pPr>
      <w:keepNext/>
      <w:spacing w:after="240" w:line="312" w:lineRule="auto"/>
      <w:jc w:val="center"/>
      <w:outlineLvl w:val="0"/>
    </w:pPr>
    <w:rPr>
      <w:rFonts w:ascii="Arial" w:hAnsi="Arial"/>
      <w:b/>
      <w:caps/>
      <w:sz w:val="22"/>
      <w:u w:val="single"/>
      <w:lang w:eastAsia="en-US"/>
    </w:rPr>
  </w:style>
  <w:style w:type="paragraph" w:customStyle="1" w:styleId="Contents">
    <w:name w:val="Contents"/>
    <w:basedOn w:val="Heading1"/>
    <w:pPr>
      <w:suppressAutoHyphens/>
      <w:spacing w:after="120" w:line="240" w:lineRule="auto"/>
      <w:jc w:val="center"/>
      <w:outlineLvl w:val="9"/>
    </w:pPr>
  </w:style>
  <w:style w:type="paragraph" w:styleId="TOC1">
    <w:name w:val="toc 1"/>
    <w:basedOn w:val="Normal"/>
    <w:next w:val="Normal"/>
    <w:autoRedefine/>
    <w:uiPriority w:val="39"/>
    <w:pPr>
      <w:overflowPunct/>
      <w:autoSpaceDE/>
      <w:autoSpaceDN/>
      <w:adjustRightInd/>
      <w:spacing w:after="240" w:line="312" w:lineRule="auto"/>
      <w:jc w:val="left"/>
      <w:textAlignment w:val="auto"/>
    </w:pPr>
  </w:style>
  <w:style w:type="paragraph" w:styleId="TOC2">
    <w:name w:val="toc 2"/>
    <w:basedOn w:val="Normal"/>
    <w:next w:val="Normal"/>
    <w:autoRedefine/>
    <w:semiHidden/>
    <w:pPr>
      <w:overflowPunct/>
      <w:autoSpaceDE/>
      <w:autoSpaceDN/>
      <w:adjustRightInd/>
      <w:spacing w:after="240" w:line="312" w:lineRule="auto"/>
      <w:ind w:left="709"/>
      <w:jc w:val="left"/>
      <w:textAlignment w:val="auto"/>
    </w:pPr>
  </w:style>
  <w:style w:type="paragraph" w:styleId="TOC3">
    <w:name w:val="toc 3"/>
    <w:basedOn w:val="Normal"/>
    <w:next w:val="Normal"/>
    <w:autoRedefine/>
    <w:semiHidden/>
    <w:pPr>
      <w:overflowPunct/>
      <w:autoSpaceDE/>
      <w:autoSpaceDN/>
      <w:adjustRightInd/>
      <w:spacing w:after="240" w:line="312" w:lineRule="auto"/>
      <w:ind w:left="1417"/>
      <w:jc w:val="left"/>
      <w:textAlignment w:val="auto"/>
    </w:pPr>
  </w:style>
  <w:style w:type="paragraph" w:styleId="TOC4">
    <w:name w:val="toc 4"/>
    <w:basedOn w:val="Normal"/>
    <w:next w:val="Normal"/>
    <w:autoRedefine/>
    <w:semiHidden/>
    <w:pPr>
      <w:overflowPunct/>
      <w:autoSpaceDE/>
      <w:autoSpaceDN/>
      <w:adjustRightInd/>
      <w:spacing w:after="240" w:line="312" w:lineRule="auto"/>
      <w:ind w:left="2126"/>
      <w:jc w:val="left"/>
      <w:textAlignment w:val="auto"/>
    </w:pPr>
  </w:style>
  <w:style w:type="character" w:styleId="PageNumber">
    <w:name w:val="page number"/>
    <w:basedOn w:val="DefaultParagraphFont"/>
  </w:style>
  <w:style w:type="paragraph" w:customStyle="1" w:styleId="Notice">
    <w:name w:val="Notice"/>
    <w:basedOn w:val="Normal"/>
    <w:pPr>
      <w:numPr>
        <w:numId w:val="13"/>
      </w:numPr>
      <w:spacing w:after="120"/>
    </w:pPr>
    <w:rPr>
      <w:sz w:val="16"/>
    </w:rPr>
  </w:style>
  <w:style w:type="paragraph" w:customStyle="1" w:styleId="CoverDocumentTitle">
    <w:name w:val="Cover Document Title"/>
    <w:next w:val="Normal"/>
    <w:pPr>
      <w:jc w:val="both"/>
    </w:pPr>
    <w:rPr>
      <w:rFonts w:ascii="Arial" w:hAnsi="Arial"/>
      <w:sz w:val="28"/>
      <w:lang w:eastAsia="en-US"/>
    </w:rPr>
  </w:style>
  <w:style w:type="paragraph" w:customStyle="1" w:styleId="CoverDate">
    <w:name w:val="Cover Date"/>
    <w:next w:val="Normal"/>
    <w:rPr>
      <w:rFonts w:ascii="Arial" w:hAnsi="Arial"/>
      <w:sz w:val="28"/>
      <w:lang w:eastAsia="en-US"/>
    </w:rPr>
  </w:style>
  <w:style w:type="paragraph" w:customStyle="1" w:styleId="CoverPartyName">
    <w:name w:val="Cover Party Name"/>
    <w:next w:val="Normal"/>
    <w:pPr>
      <w:jc w:val="both"/>
    </w:pPr>
    <w:rPr>
      <w:rFonts w:ascii="Arial" w:hAnsi="Arial"/>
      <w:sz w:val="28"/>
      <w:lang w:eastAsia="en-US"/>
    </w:rPr>
  </w:style>
  <w:style w:type="paragraph" w:customStyle="1" w:styleId="CoverPartyRole">
    <w:name w:val="Cover Party Role"/>
    <w:next w:val="Normal"/>
    <w:pPr>
      <w:jc w:val="both"/>
    </w:pPr>
    <w:rPr>
      <w:rFonts w:ascii="Arial" w:hAnsi="Arial"/>
      <w:sz w:val="28"/>
      <w:lang w:eastAsia="en-US"/>
    </w:rPr>
  </w:style>
  <w:style w:type="paragraph" w:customStyle="1" w:styleId="NoticeHeader">
    <w:name w:val="Notice Header"/>
    <w:basedOn w:val="Notice"/>
    <w:next w:val="Notice"/>
    <w:pPr>
      <w:numPr>
        <w:numId w:val="0"/>
      </w:numPr>
      <w:jc w:val="center"/>
    </w:pPr>
    <w:rPr>
      <w:b/>
      <w:caps/>
    </w:rPr>
  </w:style>
  <w:style w:type="paragraph" w:customStyle="1" w:styleId="SchHeader2">
    <w:name w:val="Sch Header 2"/>
    <w:next w:val="Normal"/>
    <w:pPr>
      <w:keepNext/>
      <w:spacing w:after="240" w:line="312" w:lineRule="auto"/>
      <w:jc w:val="center"/>
      <w:outlineLvl w:val="1"/>
    </w:pPr>
    <w:rPr>
      <w:rFonts w:ascii="Arial" w:hAnsi="Arial"/>
      <w:b/>
      <w:caps/>
      <w:sz w:val="22"/>
      <w:lang w:eastAsia="en-US"/>
    </w:rPr>
  </w:style>
  <w:style w:type="paragraph" w:customStyle="1" w:styleId="SchHeader3">
    <w:name w:val="Sch Header 3"/>
    <w:next w:val="Normal"/>
    <w:pPr>
      <w:keepNext/>
      <w:spacing w:after="240" w:line="312" w:lineRule="auto"/>
      <w:jc w:val="center"/>
      <w:outlineLvl w:val="2"/>
    </w:pPr>
    <w:rPr>
      <w:rFonts w:ascii="Arial" w:hAnsi="Arial"/>
      <w:caps/>
      <w:sz w:val="22"/>
      <w:lang w:eastAsia="en-US"/>
    </w:rPr>
  </w:style>
  <w:style w:type="paragraph" w:customStyle="1" w:styleId="SchHeader4">
    <w:name w:val="Sch Header 4"/>
    <w:next w:val="HD6Level1"/>
    <w:pPr>
      <w:keepNext/>
      <w:spacing w:after="240" w:line="312" w:lineRule="auto"/>
      <w:jc w:val="center"/>
      <w:outlineLvl w:val="3"/>
    </w:pPr>
    <w:rPr>
      <w:rFonts w:ascii="Arial" w:hAnsi="Arial"/>
      <w:caps/>
      <w:sz w:val="22"/>
      <w:lang w:eastAsia="en-US"/>
    </w:rPr>
  </w:style>
  <w:style w:type="paragraph" w:styleId="TOC5">
    <w:name w:val="toc 5"/>
    <w:basedOn w:val="Normal"/>
    <w:next w:val="Normal"/>
    <w:autoRedefine/>
    <w:semiHidden/>
    <w:rsid w:val="00E9792D"/>
    <w:pPr>
      <w:ind w:left="880"/>
    </w:pPr>
  </w:style>
  <w:style w:type="paragraph" w:styleId="TOC6">
    <w:name w:val="toc 6"/>
    <w:basedOn w:val="Normal"/>
    <w:next w:val="Normal"/>
    <w:autoRedefine/>
    <w:semiHidden/>
    <w:rsid w:val="00E9792D"/>
    <w:pPr>
      <w:ind w:left="1100"/>
    </w:pPr>
  </w:style>
  <w:style w:type="paragraph" w:styleId="TOC7">
    <w:name w:val="toc 7"/>
    <w:basedOn w:val="Normal"/>
    <w:next w:val="Normal"/>
    <w:autoRedefine/>
    <w:semiHidden/>
    <w:rsid w:val="00E9792D"/>
    <w:pPr>
      <w:ind w:left="1320"/>
    </w:pPr>
  </w:style>
  <w:style w:type="paragraph" w:styleId="TOC8">
    <w:name w:val="toc 8"/>
    <w:basedOn w:val="Normal"/>
    <w:next w:val="Normal"/>
    <w:autoRedefine/>
    <w:semiHidden/>
    <w:rsid w:val="00E9792D"/>
    <w:pPr>
      <w:ind w:left="1540"/>
    </w:pPr>
  </w:style>
  <w:style w:type="paragraph" w:styleId="TOC9">
    <w:name w:val="toc 9"/>
    <w:basedOn w:val="Normal"/>
    <w:next w:val="Normal"/>
    <w:autoRedefine/>
    <w:semiHidden/>
    <w:rsid w:val="00E9792D"/>
    <w:pPr>
      <w:ind w:left="1760"/>
    </w:pPr>
  </w:style>
  <w:style w:type="table" w:styleId="TableGrid">
    <w:name w:val="Table Grid"/>
    <w:basedOn w:val="TableNormal"/>
    <w:rsid w:val="00E9792D"/>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094714"/>
    <w:rPr>
      <w:sz w:val="16"/>
      <w:szCs w:val="16"/>
    </w:rPr>
  </w:style>
  <w:style w:type="paragraph" w:styleId="CommentText">
    <w:name w:val="annotation text"/>
    <w:basedOn w:val="Normal"/>
    <w:link w:val="CommentTextChar"/>
    <w:semiHidden/>
    <w:unhideWhenUsed/>
    <w:rsid w:val="00094714"/>
    <w:rPr>
      <w:sz w:val="20"/>
    </w:rPr>
  </w:style>
  <w:style w:type="character" w:customStyle="1" w:styleId="CommentTextChar">
    <w:name w:val="Comment Text Char"/>
    <w:basedOn w:val="DefaultParagraphFont"/>
    <w:link w:val="CommentText"/>
    <w:semiHidden/>
    <w:rsid w:val="00094714"/>
    <w:rPr>
      <w:rFonts w:ascii="Arial" w:hAnsi="Arial"/>
      <w:lang w:eastAsia="en-US"/>
    </w:rPr>
  </w:style>
  <w:style w:type="paragraph" w:styleId="CommentSubject">
    <w:name w:val="annotation subject"/>
    <w:basedOn w:val="CommentText"/>
    <w:next w:val="CommentText"/>
    <w:link w:val="CommentSubjectChar"/>
    <w:semiHidden/>
    <w:unhideWhenUsed/>
    <w:rsid w:val="00094714"/>
    <w:rPr>
      <w:b/>
      <w:bCs/>
    </w:rPr>
  </w:style>
  <w:style w:type="character" w:customStyle="1" w:styleId="CommentSubjectChar">
    <w:name w:val="Comment Subject Char"/>
    <w:basedOn w:val="CommentTextChar"/>
    <w:link w:val="CommentSubject"/>
    <w:semiHidden/>
    <w:rsid w:val="00094714"/>
    <w:rPr>
      <w:rFonts w:ascii="Arial" w:hAnsi="Arial"/>
      <w:b/>
      <w:bCs/>
      <w:lang w:eastAsia="en-US"/>
    </w:rPr>
  </w:style>
  <w:style w:type="paragraph" w:styleId="BalloonText">
    <w:name w:val="Balloon Text"/>
    <w:basedOn w:val="Normal"/>
    <w:link w:val="BalloonTextChar"/>
    <w:semiHidden/>
    <w:unhideWhenUsed/>
    <w:rsid w:val="00094714"/>
    <w:rPr>
      <w:rFonts w:ascii="Segoe UI" w:hAnsi="Segoe UI" w:cs="Segoe UI"/>
      <w:sz w:val="18"/>
      <w:szCs w:val="18"/>
    </w:rPr>
  </w:style>
  <w:style w:type="character" w:customStyle="1" w:styleId="BalloonTextChar">
    <w:name w:val="Balloon Text Char"/>
    <w:basedOn w:val="DefaultParagraphFont"/>
    <w:link w:val="BalloonText"/>
    <w:semiHidden/>
    <w:rsid w:val="00094714"/>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madsen\AppData\Local\Microsoft\Windows\Temporary%20Internet%20Files\House%20Sty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House Style</Template>
  <TotalTime>0</TotalTime>
  <Pages>10</Pages>
  <Words>2782</Words>
  <Characters>15000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vt:lpstr>
    </vt:vector>
  </TitlesOfParts>
  <Manager>[                       ]</Manager>
  <Company>Hill Dickinson LLP</Company>
  <LinksUpToDate>false</LinksUpToDate>
  <CharactersWithSpaces>17747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Victoria Ferguson</dc:subject>
  <dc:creator>HD User</dc:creator>
  <dc:description>Hill Dickinson LLP is a firm of lawyers authorised and regulated by the Solicitors Regulation Authority. It is a limited liability partnership registered in England and Wales with registered number OC314079. Its registered office is at No.1 St. Paul's Square, Liverpool L3 9SJ.</dc:description>
  <cp:lastModifiedBy>Thomas, Naomi</cp:lastModifiedBy>
  <cp:revision>2</cp:revision>
  <cp:lastPrinted>2003-01-07T14:30:00Z</cp:lastPrinted>
  <dcterms:created xsi:type="dcterms:W3CDTF">2018-02-08T12:35:00Z</dcterms:created>
  <dcterms:modified xsi:type="dcterms:W3CDTF">2018-02-08T12:35:00Z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O">
    <vt:lpwstr>2009.08.04.4</vt:lpwstr>
  </property>
  <property fmtid="{D5CDD505-2E9C-101B-9397-08002B2CF9AE}" pid="3" name="ClientNo">
    <vt:lpwstr>PROFESSIONAL</vt:lpwstr>
  </property>
  <property fmtid="{D5CDD505-2E9C-101B-9397-08002B2CF9AE}" pid="4" name="MatterNo">
    <vt:lpwstr>JCLAYTO</vt:lpwstr>
  </property>
  <property fmtid="{D5CDD505-2E9C-101B-9397-08002B2CF9AE}" pid="5" name="DMSFileNo">
    <vt:lpwstr>138511532</vt:lpwstr>
  </property>
  <property fmtid="{D5CDD505-2E9C-101B-9397-08002B2CF9AE}" pid="6" name="Typist">
    <vt:lpwstr>James Clayton</vt:lpwstr>
  </property>
  <property fmtid="{D5CDD505-2E9C-101B-9397-08002B2CF9AE}" pid="7" name="FilesiteDocRef">
    <vt:lpwstr>138511532.1</vt:lpwstr>
  </property>
  <property fmtid="{D5CDD505-2E9C-101B-9397-08002B2CF9AE}" pid="8" name="Title">
    <vt:lpwstr>ACCL - NDA - 08.03.16</vt:lpwstr>
  </property>
  <property fmtid="{D5CDD505-2E9C-101B-9397-08002B2CF9AE}" pid="9" name="Subject">
    <vt:lpwstr>James Clayton</vt:lpwstr>
  </property>
  <property fmtid="{D5CDD505-2E9C-101B-9397-08002B2CF9AE}" pid="10" name="Author">
    <vt:lpwstr>James Clayton</vt:lpwstr>
  </property>
  <property fmtid="{D5CDD505-2E9C-101B-9397-08002B2CF9AE}" pid="11" name="Manager">
    <vt:lpwstr/>
  </property>
  <property fmtid="{D5CDD505-2E9C-101B-9397-08002B2CF9AE}" pid="12" name="Category">
    <vt:lpwstr>Document</vt:lpwstr>
  </property>
</Properties>
</file>