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88006" w14:textId="5AD29821" w:rsidR="00E90662" w:rsidRPr="008B7EF2" w:rsidRDefault="008B7EF2">
      <w:pPr>
        <w:rPr>
          <w:rFonts w:ascii="Arial" w:hAnsi="Arial" w:cs="Arial"/>
          <w:b/>
          <w:bCs/>
          <w:sz w:val="36"/>
          <w:szCs w:val="36"/>
        </w:rPr>
      </w:pPr>
      <w:r w:rsidRPr="008B7EF2">
        <w:rPr>
          <w:rFonts w:ascii="Arial" w:hAnsi="Arial" w:cs="Arial"/>
          <w:b/>
          <w:bCs/>
          <w:sz w:val="36"/>
          <w:szCs w:val="36"/>
        </w:rPr>
        <w:t>A</w:t>
      </w:r>
      <w:r>
        <w:rPr>
          <w:rFonts w:ascii="Arial" w:hAnsi="Arial" w:cs="Arial"/>
          <w:b/>
          <w:bCs/>
          <w:sz w:val="36"/>
          <w:szCs w:val="36"/>
        </w:rPr>
        <w:t>ward Form</w:t>
      </w:r>
    </w:p>
    <w:p w14:paraId="00000003" w14:textId="58765A84" w:rsidR="00E90662" w:rsidRDefault="00D5496A">
      <w:pPr>
        <w:rPr>
          <w:rFonts w:ascii="Arial" w:eastAsia="Arial" w:hAnsi="Arial" w:cs="Arial"/>
          <w:sz w:val="24"/>
          <w:szCs w:val="24"/>
        </w:rPr>
      </w:pPr>
      <w:r>
        <w:rPr>
          <w:rFonts w:ascii="Arial" w:eastAsia="Arial" w:hAnsi="Arial" w:cs="Arial"/>
          <w:sz w:val="24"/>
          <w:szCs w:val="24"/>
        </w:rPr>
        <w:t xml:space="preserve">This Award Form creates </w:t>
      </w:r>
      <w:r w:rsidR="00D2787C">
        <w:rPr>
          <w:rFonts w:ascii="Arial" w:eastAsia="Arial" w:hAnsi="Arial" w:cs="Arial"/>
          <w:sz w:val="24"/>
          <w:szCs w:val="24"/>
        </w:rPr>
        <w:t>this Contract</w:t>
      </w:r>
      <w:r>
        <w:rPr>
          <w:rFonts w:ascii="Arial" w:eastAsia="Arial" w:hAnsi="Arial" w:cs="Arial"/>
          <w:sz w:val="24"/>
          <w:szCs w:val="24"/>
        </w:rPr>
        <w:t>. It summarises the main features of the procurement and includes the Buyer and the Supplier’s contact details.</w:t>
      </w:r>
    </w:p>
    <w:tbl>
      <w:tblPr>
        <w:tblW w:w="9498" w:type="dxa"/>
        <w:tblInd w:w="-1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4" w:space="0" w:color="95B3D7" w:themeColor="accent1" w:themeTint="99"/>
          <w:insideV w:val="single" w:sz="4" w:space="0" w:color="95B3D7" w:themeColor="accent1" w:themeTint="99"/>
        </w:tblBorders>
        <w:tblLayout w:type="fixed"/>
        <w:tblLook w:val="0000" w:firstRow="0" w:lastRow="0" w:firstColumn="0" w:lastColumn="0" w:noHBand="0" w:noVBand="0"/>
      </w:tblPr>
      <w:tblGrid>
        <w:gridCol w:w="426"/>
        <w:gridCol w:w="1842"/>
        <w:gridCol w:w="7230"/>
      </w:tblGrid>
      <w:tr w:rsidR="00E90662" w14:paraId="406E941B" w14:textId="77777777" w:rsidTr="370A1426">
        <w:trPr>
          <w:trHeight w:val="1164"/>
        </w:trPr>
        <w:tc>
          <w:tcPr>
            <w:tcW w:w="426" w:type="dxa"/>
          </w:tcPr>
          <w:p w14:paraId="00000004"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1842" w:type="dxa"/>
          </w:tcPr>
          <w:p w14:paraId="00000005" w14:textId="77777777" w:rsidR="00E90662" w:rsidRDefault="00D5496A" w:rsidP="008842A6">
            <w:p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r>
              <w:rPr>
                <w:rFonts w:ascii="Arial" w:eastAsia="Arial" w:hAnsi="Arial" w:cs="Arial"/>
                <w:b/>
                <w:color w:val="000000"/>
                <w:sz w:val="24"/>
                <w:szCs w:val="24"/>
              </w:rPr>
              <w:t>Buyer</w:t>
            </w:r>
          </w:p>
        </w:tc>
        <w:tc>
          <w:tcPr>
            <w:tcW w:w="7230" w:type="dxa"/>
          </w:tcPr>
          <w:p w14:paraId="1ED7F203" w14:textId="4411AD68" w:rsidR="00D00DE9" w:rsidRPr="00D00DE9" w:rsidRDefault="00D00DE9" w:rsidP="00D00DE9">
            <w:pPr>
              <w:spacing w:before="120" w:after="120" w:line="240" w:lineRule="auto"/>
              <w:rPr>
                <w:rFonts w:ascii="Arial" w:eastAsia="Arial" w:hAnsi="Arial" w:cs="Arial"/>
                <w:sz w:val="24"/>
                <w:szCs w:val="24"/>
              </w:rPr>
            </w:pPr>
            <w:r w:rsidRPr="00D00DE9">
              <w:rPr>
                <w:rFonts w:ascii="Arial" w:eastAsia="Arial" w:hAnsi="Arial" w:cs="Arial"/>
                <w:sz w:val="24"/>
                <w:szCs w:val="24"/>
              </w:rPr>
              <w:t>Department for Energy Security and Net Zero (DESNZ)</w:t>
            </w:r>
            <w:r w:rsidRPr="00D00DE9">
              <w:rPr>
                <w:rFonts w:ascii="Arial" w:eastAsia="Arial" w:hAnsi="Arial" w:cs="Arial"/>
                <w:i/>
                <w:iCs/>
                <w:sz w:val="24"/>
                <w:szCs w:val="24"/>
              </w:rPr>
              <w:t xml:space="preserve"> </w:t>
            </w:r>
            <w:r w:rsidRPr="00D00DE9">
              <w:rPr>
                <w:rFonts w:ascii="Arial" w:eastAsia="Arial" w:hAnsi="Arial" w:cs="Arial"/>
                <w:sz w:val="24"/>
                <w:szCs w:val="24"/>
              </w:rPr>
              <w:t>acting as part of the Crown  </w:t>
            </w:r>
          </w:p>
          <w:p w14:paraId="5D6C27CB" w14:textId="77777777" w:rsidR="00D00DE9" w:rsidRPr="00D00DE9" w:rsidRDefault="00D00DE9" w:rsidP="00D00DE9">
            <w:pPr>
              <w:spacing w:before="120" w:after="120" w:line="240" w:lineRule="auto"/>
              <w:rPr>
                <w:rFonts w:ascii="Arial" w:eastAsia="Arial" w:hAnsi="Arial" w:cs="Arial"/>
                <w:sz w:val="24"/>
                <w:szCs w:val="24"/>
              </w:rPr>
            </w:pPr>
            <w:r w:rsidRPr="00D00DE9">
              <w:rPr>
                <w:rFonts w:ascii="Arial" w:eastAsia="Arial" w:hAnsi="Arial" w:cs="Arial"/>
                <w:sz w:val="24"/>
                <w:szCs w:val="24"/>
              </w:rPr>
              <w:t xml:space="preserve">Its offices are </w:t>
            </w:r>
            <w:proofErr w:type="gramStart"/>
            <w:r w:rsidRPr="00D00DE9">
              <w:rPr>
                <w:rFonts w:ascii="Arial" w:eastAsia="Arial" w:hAnsi="Arial" w:cs="Arial"/>
                <w:sz w:val="24"/>
                <w:szCs w:val="24"/>
              </w:rPr>
              <w:t>on:</w:t>
            </w:r>
            <w:proofErr w:type="gramEnd"/>
            <w:r w:rsidRPr="00D00DE9">
              <w:rPr>
                <w:rFonts w:ascii="Arial" w:eastAsia="Arial" w:hAnsi="Arial" w:cs="Arial"/>
                <w:sz w:val="24"/>
                <w:szCs w:val="24"/>
              </w:rPr>
              <w:t xml:space="preserve"> 3-8 Whitehall Place, London SW1A 2JP  </w:t>
            </w:r>
          </w:p>
          <w:p w14:paraId="00000008" w14:textId="6C4FACA6" w:rsidR="00E90662" w:rsidRPr="00D00DE9" w:rsidRDefault="00E90662" w:rsidP="008842A6">
            <w:pPr>
              <w:spacing w:before="120" w:after="120" w:line="240" w:lineRule="auto"/>
              <w:rPr>
                <w:rFonts w:ascii="Arial" w:eastAsia="Arial" w:hAnsi="Arial" w:cs="Arial"/>
                <w:sz w:val="24"/>
                <w:szCs w:val="24"/>
                <w:highlight w:val="yellow"/>
              </w:rPr>
            </w:pPr>
          </w:p>
        </w:tc>
      </w:tr>
      <w:tr w:rsidR="00E90662" w14:paraId="45504B2A" w14:textId="77777777" w:rsidTr="370A1426">
        <w:trPr>
          <w:trHeight w:val="1965"/>
        </w:trPr>
        <w:tc>
          <w:tcPr>
            <w:tcW w:w="426" w:type="dxa"/>
          </w:tcPr>
          <w:p w14:paraId="00000009"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1842" w:type="dxa"/>
          </w:tcPr>
          <w:p w14:paraId="0000000A" w14:textId="77777777" w:rsidR="00E90662" w:rsidRDefault="00D5496A" w:rsidP="008842A6">
            <w:p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r>
              <w:rPr>
                <w:rFonts w:ascii="Arial" w:eastAsia="Arial" w:hAnsi="Arial" w:cs="Arial"/>
                <w:b/>
                <w:color w:val="000000"/>
                <w:sz w:val="24"/>
                <w:szCs w:val="24"/>
              </w:rPr>
              <w:t>Supplier</w:t>
            </w:r>
          </w:p>
        </w:tc>
        <w:tc>
          <w:tcPr>
            <w:tcW w:w="7230" w:type="dxa"/>
          </w:tcPr>
          <w:tbl>
            <w:tblPr>
              <w:tblW w:w="6132" w:type="dxa"/>
              <w:tblLayout w:type="fixed"/>
              <w:tblLook w:val="0400" w:firstRow="0" w:lastRow="0" w:firstColumn="0" w:lastColumn="0" w:noHBand="0" w:noVBand="1"/>
            </w:tblPr>
            <w:tblGrid>
              <w:gridCol w:w="2296"/>
              <w:gridCol w:w="3836"/>
            </w:tblGrid>
            <w:tr w:rsidR="00E90662" w14:paraId="6D3494BD" w14:textId="77777777" w:rsidTr="7796058B">
              <w:tc>
                <w:tcPr>
                  <w:tcW w:w="2296" w:type="dxa"/>
                </w:tcPr>
                <w:p w14:paraId="0000000C" w14:textId="77777777" w:rsidR="00E90662" w:rsidRDefault="00D5496A" w:rsidP="008842A6">
                  <w:pPr>
                    <w:spacing w:before="120" w:after="120" w:line="240" w:lineRule="auto"/>
                    <w:ind w:left="-75"/>
                    <w:rPr>
                      <w:rFonts w:ascii="Arial" w:eastAsia="Arial" w:hAnsi="Arial" w:cs="Arial"/>
                      <w:color w:val="000000"/>
                      <w:sz w:val="24"/>
                      <w:szCs w:val="24"/>
                    </w:rPr>
                  </w:pPr>
                  <w:r>
                    <w:rPr>
                      <w:rFonts w:ascii="Arial" w:eastAsia="Arial" w:hAnsi="Arial" w:cs="Arial"/>
                      <w:color w:val="000000"/>
                      <w:sz w:val="24"/>
                      <w:szCs w:val="24"/>
                    </w:rPr>
                    <w:t xml:space="preserve">Name: </w:t>
                  </w:r>
                </w:p>
              </w:tc>
              <w:tc>
                <w:tcPr>
                  <w:tcW w:w="3836" w:type="dxa"/>
                </w:tcPr>
                <w:p w14:paraId="0000000D" w14:textId="7B6B5841" w:rsidR="00E90662" w:rsidRPr="00D00DE9" w:rsidRDefault="0054421C" w:rsidP="008842A6">
                  <w:pPr>
                    <w:spacing w:before="120" w:after="120" w:line="240" w:lineRule="auto"/>
                    <w:rPr>
                      <w:rFonts w:ascii="Arial" w:eastAsia="Arial" w:hAnsi="Arial" w:cs="Arial"/>
                      <w:bCs/>
                      <w:iCs/>
                      <w:color w:val="000000"/>
                      <w:sz w:val="24"/>
                      <w:szCs w:val="24"/>
                    </w:rPr>
                  </w:pPr>
                  <w:r w:rsidRPr="0054421C">
                    <w:rPr>
                      <w:rFonts w:ascii="Arial" w:eastAsia="Arial" w:hAnsi="Arial" w:cs="Arial"/>
                      <w:bCs/>
                      <w:iCs/>
                      <w:color w:val="000000"/>
                      <w:sz w:val="24"/>
                      <w:szCs w:val="24"/>
                    </w:rPr>
                    <w:t>City Science Corporation Ltd 2</w:t>
                  </w:r>
                </w:p>
              </w:tc>
            </w:tr>
            <w:tr w:rsidR="00E90662" w14:paraId="153B1B10" w14:textId="77777777" w:rsidTr="7796058B">
              <w:tc>
                <w:tcPr>
                  <w:tcW w:w="2296" w:type="dxa"/>
                </w:tcPr>
                <w:p w14:paraId="0000000E" w14:textId="77777777" w:rsidR="00E90662" w:rsidRPr="00D00DE9" w:rsidRDefault="00D5496A" w:rsidP="008842A6">
                  <w:pPr>
                    <w:spacing w:before="120" w:after="120" w:line="240" w:lineRule="auto"/>
                    <w:ind w:left="-75"/>
                    <w:rPr>
                      <w:rFonts w:ascii="Arial" w:eastAsia="Arial" w:hAnsi="Arial" w:cs="Arial"/>
                      <w:color w:val="000000"/>
                      <w:sz w:val="24"/>
                      <w:szCs w:val="24"/>
                    </w:rPr>
                  </w:pPr>
                  <w:r w:rsidRPr="00D00DE9">
                    <w:rPr>
                      <w:rFonts w:ascii="Arial" w:eastAsia="Arial" w:hAnsi="Arial" w:cs="Arial"/>
                      <w:color w:val="000000"/>
                      <w:sz w:val="24"/>
                      <w:szCs w:val="24"/>
                    </w:rPr>
                    <w:t xml:space="preserve">Address: </w:t>
                  </w:r>
                </w:p>
              </w:tc>
              <w:tc>
                <w:tcPr>
                  <w:tcW w:w="3836" w:type="dxa"/>
                </w:tcPr>
                <w:p w14:paraId="0000000F" w14:textId="3F1C4AD5" w:rsidR="00E90662" w:rsidRPr="00A83275" w:rsidRDefault="0054421C" w:rsidP="008842A6">
                  <w:pPr>
                    <w:spacing w:before="120" w:after="120" w:line="240" w:lineRule="auto"/>
                    <w:rPr>
                      <w:rFonts w:ascii="Arial" w:eastAsia="Arial" w:hAnsi="Arial" w:cs="Arial"/>
                      <w:bCs/>
                      <w:iCs/>
                      <w:color w:val="000000"/>
                      <w:sz w:val="24"/>
                      <w:szCs w:val="24"/>
                    </w:rPr>
                  </w:pPr>
                  <w:r w:rsidRPr="0054421C">
                    <w:rPr>
                      <w:rFonts w:ascii="Arial" w:eastAsia="Arial" w:hAnsi="Arial" w:cs="Arial"/>
                      <w:bCs/>
                      <w:iCs/>
                      <w:color w:val="000000"/>
                      <w:sz w:val="24"/>
                      <w:szCs w:val="24"/>
                    </w:rPr>
                    <w:t xml:space="preserve">City Science Corporation Ltd, </w:t>
                  </w:r>
                  <w:proofErr w:type="spellStart"/>
                  <w:r w:rsidRPr="0054421C">
                    <w:rPr>
                      <w:rFonts w:ascii="Arial" w:eastAsia="Arial" w:hAnsi="Arial" w:cs="Arial"/>
                      <w:bCs/>
                      <w:iCs/>
                      <w:color w:val="000000"/>
                      <w:sz w:val="24"/>
                      <w:szCs w:val="24"/>
                    </w:rPr>
                    <w:t>Broadwalk</w:t>
                  </w:r>
                  <w:proofErr w:type="spellEnd"/>
                  <w:r w:rsidRPr="0054421C">
                    <w:rPr>
                      <w:rFonts w:ascii="Arial" w:eastAsia="Arial" w:hAnsi="Arial" w:cs="Arial"/>
                      <w:bCs/>
                      <w:iCs/>
                      <w:color w:val="000000"/>
                      <w:sz w:val="24"/>
                      <w:szCs w:val="24"/>
                    </w:rPr>
                    <w:t xml:space="preserve"> House, </w:t>
                  </w:r>
                  <w:proofErr w:type="spellStart"/>
                  <w:r w:rsidRPr="0054421C">
                    <w:rPr>
                      <w:rFonts w:ascii="Arial" w:eastAsia="Arial" w:hAnsi="Arial" w:cs="Arial"/>
                      <w:bCs/>
                      <w:iCs/>
                      <w:color w:val="000000"/>
                      <w:sz w:val="24"/>
                      <w:szCs w:val="24"/>
                    </w:rPr>
                    <w:t>Southernhay</w:t>
                  </w:r>
                  <w:proofErr w:type="spellEnd"/>
                  <w:r w:rsidRPr="0054421C">
                    <w:rPr>
                      <w:rFonts w:ascii="Arial" w:eastAsia="Arial" w:hAnsi="Arial" w:cs="Arial"/>
                      <w:bCs/>
                      <w:iCs/>
                      <w:color w:val="000000"/>
                      <w:sz w:val="24"/>
                      <w:szCs w:val="24"/>
                    </w:rPr>
                    <w:t xml:space="preserve"> Walk, Exeter, EX1 1TS</w:t>
                  </w:r>
                </w:p>
              </w:tc>
            </w:tr>
            <w:tr w:rsidR="00E90662" w14:paraId="1789E6CB" w14:textId="77777777" w:rsidTr="7796058B">
              <w:tc>
                <w:tcPr>
                  <w:tcW w:w="2296" w:type="dxa"/>
                </w:tcPr>
                <w:p w14:paraId="00000010" w14:textId="63C2ABF0" w:rsidR="00E90662" w:rsidRDefault="00D5496A" w:rsidP="008842A6">
                  <w:pPr>
                    <w:spacing w:before="120" w:after="120" w:line="240" w:lineRule="auto"/>
                    <w:ind w:left="-75"/>
                    <w:rPr>
                      <w:rFonts w:ascii="Arial" w:eastAsia="Arial" w:hAnsi="Arial" w:cs="Arial"/>
                      <w:color w:val="000000"/>
                      <w:sz w:val="24"/>
                      <w:szCs w:val="24"/>
                    </w:rPr>
                  </w:pPr>
                  <w:r>
                    <w:rPr>
                      <w:rFonts w:ascii="Arial" w:eastAsia="Arial" w:hAnsi="Arial" w:cs="Arial"/>
                      <w:color w:val="000000"/>
                      <w:sz w:val="24"/>
                      <w:szCs w:val="24"/>
                    </w:rPr>
                    <w:t xml:space="preserve">Registration number: </w:t>
                  </w:r>
                </w:p>
              </w:tc>
              <w:tc>
                <w:tcPr>
                  <w:tcW w:w="3836" w:type="dxa"/>
                </w:tcPr>
                <w:p w14:paraId="00000011" w14:textId="6EBC9FAD" w:rsidR="00E90662" w:rsidRPr="00D00DE9" w:rsidRDefault="00E42E0D" w:rsidP="008842A6">
                  <w:pPr>
                    <w:spacing w:before="120" w:after="120" w:line="240" w:lineRule="auto"/>
                    <w:rPr>
                      <w:rFonts w:ascii="Arial" w:eastAsia="Arial" w:hAnsi="Arial" w:cs="Arial"/>
                      <w:bCs/>
                      <w:iCs/>
                      <w:color w:val="000000"/>
                      <w:sz w:val="24"/>
                      <w:szCs w:val="24"/>
                      <w:highlight w:val="yellow"/>
                    </w:rPr>
                  </w:pPr>
                  <w:r w:rsidRPr="00E42E0D">
                    <w:rPr>
                      <w:rFonts w:ascii="Arial" w:eastAsia="Arial" w:hAnsi="Arial" w:cs="Arial"/>
                      <w:bCs/>
                      <w:iCs/>
                      <w:color w:val="000000"/>
                      <w:sz w:val="24"/>
                      <w:szCs w:val="24"/>
                    </w:rPr>
                    <w:t>09801932</w:t>
                  </w:r>
                </w:p>
              </w:tc>
            </w:tr>
          </w:tbl>
          <w:p w14:paraId="00000014" w14:textId="77777777" w:rsidR="00E90662" w:rsidRDefault="00E90662" w:rsidP="008842A6">
            <w:pPr>
              <w:spacing w:before="120" w:after="120" w:line="240" w:lineRule="auto"/>
              <w:rPr>
                <w:rFonts w:ascii="Arial" w:eastAsia="Arial" w:hAnsi="Arial" w:cs="Arial"/>
                <w:sz w:val="24"/>
                <w:szCs w:val="24"/>
              </w:rPr>
            </w:pPr>
          </w:p>
        </w:tc>
      </w:tr>
      <w:tr w:rsidR="00E90662" w14:paraId="72ED1F62" w14:textId="77777777" w:rsidTr="370A1426">
        <w:trPr>
          <w:trHeight w:val="1440"/>
        </w:trPr>
        <w:tc>
          <w:tcPr>
            <w:tcW w:w="426" w:type="dxa"/>
          </w:tcPr>
          <w:p w14:paraId="00000015"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1842" w:type="dxa"/>
          </w:tcPr>
          <w:p w14:paraId="00000016" w14:textId="77777777" w:rsidR="00E90662" w:rsidRDefault="00D5496A" w:rsidP="008842A6">
            <w:p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r>
              <w:rPr>
                <w:rFonts w:ascii="Arial" w:eastAsia="Arial" w:hAnsi="Arial" w:cs="Arial"/>
                <w:b/>
                <w:color w:val="000000"/>
                <w:sz w:val="24"/>
                <w:szCs w:val="24"/>
              </w:rPr>
              <w:t>Contract</w:t>
            </w:r>
          </w:p>
        </w:tc>
        <w:tc>
          <w:tcPr>
            <w:tcW w:w="7230" w:type="dxa"/>
          </w:tcPr>
          <w:p w14:paraId="00000017" w14:textId="4969C531" w:rsidR="00E90662" w:rsidRDefault="00D5496A" w:rsidP="70CF8E35">
            <w:pPr>
              <w:pBdr>
                <w:top w:val="nil"/>
                <w:left w:val="nil"/>
                <w:bottom w:val="nil"/>
                <w:right w:val="nil"/>
                <w:between w:val="nil"/>
              </w:pBdr>
              <w:spacing w:before="120" w:after="120" w:line="240" w:lineRule="auto"/>
              <w:jc w:val="both"/>
              <w:rPr>
                <w:rFonts w:ascii="Arial" w:eastAsia="Arial" w:hAnsi="Arial" w:cs="Arial"/>
                <w:color w:val="000000"/>
                <w:sz w:val="24"/>
                <w:szCs w:val="24"/>
              </w:rPr>
            </w:pPr>
            <w:r w:rsidRPr="70CF8E35">
              <w:rPr>
                <w:rFonts w:ascii="Arial" w:eastAsia="Arial" w:hAnsi="Arial" w:cs="Arial"/>
                <w:color w:val="000000" w:themeColor="text1"/>
                <w:sz w:val="24"/>
                <w:szCs w:val="24"/>
              </w:rPr>
              <w:t>This Contract between the Buyer and the Supplier is for the supply of Deliverables, being</w:t>
            </w:r>
            <w:r w:rsidR="008F64E6" w:rsidRPr="70CF8E35">
              <w:rPr>
                <w:rFonts w:ascii="Arial" w:eastAsia="Arial" w:hAnsi="Arial" w:cs="Arial"/>
                <w:color w:val="000000" w:themeColor="text1"/>
                <w:sz w:val="24"/>
                <w:szCs w:val="24"/>
              </w:rPr>
              <w:t xml:space="preserve"> </w:t>
            </w:r>
            <w:proofErr w:type="gramStart"/>
            <w:r w:rsidR="008F64E6" w:rsidRPr="70CF8E35">
              <w:rPr>
                <w:rFonts w:ascii="Arial" w:eastAsia="Arial" w:hAnsi="Arial" w:cs="Arial"/>
                <w:color w:val="000000" w:themeColor="text1"/>
                <w:sz w:val="24"/>
                <w:szCs w:val="24"/>
              </w:rPr>
              <w:t>The</w:t>
            </w:r>
            <w:proofErr w:type="gramEnd"/>
            <w:r w:rsidR="008F64E6" w:rsidRPr="70CF8E35">
              <w:rPr>
                <w:rFonts w:ascii="Arial" w:eastAsia="Arial" w:hAnsi="Arial" w:cs="Arial"/>
                <w:color w:val="000000" w:themeColor="text1"/>
                <w:sz w:val="24"/>
                <w:szCs w:val="24"/>
              </w:rPr>
              <w:t xml:space="preserve"> prov</w:t>
            </w:r>
            <w:r w:rsidR="00B9495F" w:rsidRPr="70CF8E35">
              <w:rPr>
                <w:rFonts w:ascii="Arial" w:eastAsia="Arial" w:hAnsi="Arial" w:cs="Arial"/>
                <w:color w:val="000000" w:themeColor="text1"/>
                <w:sz w:val="24"/>
                <w:szCs w:val="24"/>
              </w:rPr>
              <w:t>ision of</w:t>
            </w:r>
            <w:r w:rsidR="00671E67" w:rsidRPr="70CF8E35">
              <w:rPr>
                <w:rFonts w:ascii="Arial" w:eastAsia="Arial" w:hAnsi="Arial" w:cs="Arial"/>
                <w:color w:val="000000" w:themeColor="text1"/>
                <w:sz w:val="24"/>
                <w:szCs w:val="24"/>
              </w:rPr>
              <w:t xml:space="preserve"> </w:t>
            </w:r>
            <w:r w:rsidR="005F5B50" w:rsidRPr="005F5B50">
              <w:rPr>
                <w:rFonts w:ascii="Arial" w:eastAsia="Arial" w:hAnsi="Arial" w:cs="Arial"/>
                <w:color w:val="000000" w:themeColor="text1"/>
                <w:sz w:val="24"/>
                <w:szCs w:val="24"/>
              </w:rPr>
              <w:t xml:space="preserve">HEM for existing </w:t>
            </w:r>
            <w:proofErr w:type="spellStart"/>
            <w:r w:rsidR="005F5B50" w:rsidRPr="005F5B50">
              <w:rPr>
                <w:rFonts w:ascii="Arial" w:eastAsia="Arial" w:hAnsi="Arial" w:cs="Arial"/>
                <w:color w:val="000000" w:themeColor="text1"/>
                <w:sz w:val="24"/>
                <w:szCs w:val="24"/>
              </w:rPr>
              <w:t>homes</w:t>
            </w:r>
            <w:r w:rsidR="005F5B50">
              <w:rPr>
                <w:rFonts w:ascii="Arial" w:eastAsia="Arial" w:hAnsi="Arial" w:cs="Arial"/>
                <w:color w:val="000000" w:themeColor="text1"/>
                <w:sz w:val="24"/>
                <w:szCs w:val="24"/>
              </w:rPr>
              <w:t>Lot</w:t>
            </w:r>
            <w:proofErr w:type="spellEnd"/>
            <w:r w:rsidR="005F5B50">
              <w:rPr>
                <w:rFonts w:ascii="Arial" w:eastAsia="Arial" w:hAnsi="Arial" w:cs="Arial"/>
                <w:color w:val="000000" w:themeColor="text1"/>
                <w:sz w:val="24"/>
                <w:szCs w:val="24"/>
              </w:rPr>
              <w:t xml:space="preserve"> 3 </w:t>
            </w:r>
            <w:r w:rsidR="00915F16" w:rsidRPr="70CF8E35">
              <w:rPr>
                <w:rFonts w:ascii="Arial" w:eastAsia="Arial" w:hAnsi="Arial" w:cs="Arial"/>
                <w:color w:val="000000" w:themeColor="text1"/>
                <w:sz w:val="24"/>
                <w:szCs w:val="24"/>
              </w:rPr>
              <w:t>of the procurement program</w:t>
            </w:r>
            <w:r w:rsidR="00DD720E" w:rsidRPr="70CF8E35">
              <w:rPr>
                <w:rFonts w:ascii="Arial" w:eastAsia="Arial" w:hAnsi="Arial" w:cs="Arial"/>
                <w:color w:val="000000" w:themeColor="text1"/>
                <w:sz w:val="24"/>
                <w:szCs w:val="24"/>
              </w:rPr>
              <w:t xml:space="preserve"> Home Energy Model (HEM), Standard Assessment Procedure (SAP) and Reduced Data Standard Assessment Procedure (</w:t>
            </w:r>
            <w:proofErr w:type="spellStart"/>
            <w:r w:rsidR="00DD720E" w:rsidRPr="70CF8E35">
              <w:rPr>
                <w:rFonts w:ascii="Arial" w:eastAsia="Arial" w:hAnsi="Arial" w:cs="Arial"/>
                <w:color w:val="000000" w:themeColor="text1"/>
                <w:sz w:val="24"/>
                <w:szCs w:val="24"/>
              </w:rPr>
              <w:t>RdSAP</w:t>
            </w:r>
            <w:proofErr w:type="spellEnd"/>
            <w:r w:rsidR="00DD720E" w:rsidRPr="70CF8E35">
              <w:rPr>
                <w:rFonts w:ascii="Arial" w:eastAsia="Arial" w:hAnsi="Arial" w:cs="Arial"/>
                <w:color w:val="000000" w:themeColor="text1"/>
                <w:sz w:val="24"/>
                <w:szCs w:val="24"/>
              </w:rPr>
              <w:t>) - Maintenance and Methodologies</w:t>
            </w:r>
            <w:r w:rsidR="00001839" w:rsidRPr="70CF8E35">
              <w:rPr>
                <w:rFonts w:ascii="Arial" w:eastAsia="Arial" w:hAnsi="Arial" w:cs="Arial"/>
                <w:color w:val="000000" w:themeColor="text1"/>
                <w:sz w:val="24"/>
                <w:szCs w:val="24"/>
              </w:rPr>
              <w:t>,</w:t>
            </w:r>
            <w:r w:rsidRPr="70CF8E35">
              <w:rPr>
                <w:rFonts w:ascii="Arial" w:eastAsia="Arial" w:hAnsi="Arial" w:cs="Arial"/>
                <w:color w:val="000000" w:themeColor="text1"/>
                <w:sz w:val="24"/>
                <w:szCs w:val="24"/>
              </w:rPr>
              <w:t xml:space="preserve"> see Schedule 2 (Specification) for full details.</w:t>
            </w:r>
          </w:p>
          <w:p w14:paraId="00000018" w14:textId="3F8F7C21" w:rsidR="00E90662" w:rsidRDefault="00D5496A" w:rsidP="70CF8E35">
            <w:pPr>
              <w:pBdr>
                <w:top w:val="nil"/>
                <w:left w:val="nil"/>
                <w:bottom w:val="nil"/>
                <w:right w:val="nil"/>
                <w:between w:val="nil"/>
              </w:pBdr>
              <w:spacing w:before="120" w:after="120" w:line="240" w:lineRule="auto"/>
              <w:jc w:val="both"/>
              <w:rPr>
                <w:rFonts w:ascii="Arial" w:eastAsia="Arial" w:hAnsi="Arial" w:cs="Arial"/>
                <w:color w:val="000000"/>
                <w:sz w:val="24"/>
                <w:szCs w:val="24"/>
                <w:highlight w:val="yellow"/>
              </w:rPr>
            </w:pPr>
            <w:r w:rsidRPr="70CF8E35">
              <w:rPr>
                <w:rFonts w:ascii="Arial" w:eastAsia="Arial" w:hAnsi="Arial" w:cs="Arial"/>
                <w:color w:val="000000" w:themeColor="text1"/>
                <w:sz w:val="24"/>
                <w:szCs w:val="24"/>
              </w:rPr>
              <w:t xml:space="preserve">This opportunity is advertised in </w:t>
            </w:r>
            <w:r w:rsidR="00D2787C" w:rsidRPr="70CF8E35">
              <w:rPr>
                <w:rFonts w:ascii="Arial" w:eastAsia="Arial" w:hAnsi="Arial" w:cs="Arial"/>
                <w:color w:val="000000" w:themeColor="text1"/>
                <w:sz w:val="24"/>
                <w:szCs w:val="24"/>
              </w:rPr>
              <w:t>this Contract</w:t>
            </w:r>
            <w:r w:rsidRPr="70CF8E35">
              <w:rPr>
                <w:rFonts w:ascii="Arial" w:eastAsia="Arial" w:hAnsi="Arial" w:cs="Arial"/>
                <w:color w:val="000000" w:themeColor="text1"/>
                <w:sz w:val="24"/>
                <w:szCs w:val="24"/>
              </w:rPr>
              <w:t xml:space="preserve"> Notice in Find </w:t>
            </w:r>
            <w:r w:rsidR="00FD551F" w:rsidRPr="70CF8E35">
              <w:rPr>
                <w:rFonts w:ascii="Arial" w:eastAsia="Arial" w:hAnsi="Arial" w:cs="Arial"/>
                <w:color w:val="000000" w:themeColor="text1"/>
                <w:sz w:val="24"/>
                <w:szCs w:val="24"/>
              </w:rPr>
              <w:t>a</w:t>
            </w:r>
            <w:r w:rsidRPr="70CF8E35">
              <w:rPr>
                <w:rFonts w:ascii="Arial" w:eastAsia="Arial" w:hAnsi="Arial" w:cs="Arial"/>
                <w:color w:val="000000" w:themeColor="text1"/>
                <w:sz w:val="24"/>
                <w:szCs w:val="24"/>
              </w:rPr>
              <w:t xml:space="preserve"> Tender, reference</w:t>
            </w:r>
            <w:r w:rsidR="00155E06" w:rsidRPr="70CF8E35">
              <w:rPr>
                <w:rFonts w:ascii="Arial" w:eastAsia="Arial" w:hAnsi="Arial" w:cs="Arial"/>
                <w:color w:val="000000" w:themeColor="text1"/>
                <w:sz w:val="24"/>
                <w:szCs w:val="24"/>
              </w:rPr>
              <w:t xml:space="preserve"> </w:t>
            </w:r>
            <w:r w:rsidR="006862C6" w:rsidRPr="70CF8E35">
              <w:rPr>
                <w:rFonts w:ascii="Arial" w:eastAsia="Arial" w:hAnsi="Arial" w:cs="Arial"/>
                <w:color w:val="000000" w:themeColor="text1"/>
                <w:sz w:val="24"/>
                <w:szCs w:val="24"/>
              </w:rPr>
              <w:t xml:space="preserve">2024/S 000-038081 </w:t>
            </w:r>
          </w:p>
        </w:tc>
      </w:tr>
      <w:tr w:rsidR="00E90662" w14:paraId="0DD9D489" w14:textId="77777777" w:rsidTr="370A1426">
        <w:trPr>
          <w:trHeight w:val="320"/>
        </w:trPr>
        <w:tc>
          <w:tcPr>
            <w:tcW w:w="426" w:type="dxa"/>
          </w:tcPr>
          <w:p w14:paraId="00000019" w14:textId="77777777" w:rsidR="00E90662" w:rsidRDefault="00E90662" w:rsidP="008842A6">
            <w:pPr>
              <w:numPr>
                <w:ilvl w:val="0"/>
                <w:numId w:val="5"/>
              </w:numPr>
              <w:pBdr>
                <w:top w:val="nil"/>
                <w:left w:val="nil"/>
                <w:bottom w:val="nil"/>
                <w:right w:val="nil"/>
                <w:between w:val="nil"/>
              </w:pBdr>
              <w:spacing w:before="120" w:after="120" w:line="240" w:lineRule="auto"/>
              <w:ind w:left="357" w:hanging="357"/>
              <w:rPr>
                <w:rFonts w:ascii="Arial" w:eastAsia="Arial" w:hAnsi="Arial" w:cs="Arial"/>
                <w:b/>
                <w:color w:val="000000"/>
                <w:sz w:val="24"/>
                <w:szCs w:val="24"/>
              </w:rPr>
            </w:pPr>
          </w:p>
        </w:tc>
        <w:tc>
          <w:tcPr>
            <w:tcW w:w="1842" w:type="dxa"/>
          </w:tcPr>
          <w:p w14:paraId="0000001A" w14:textId="77777777" w:rsidR="00E90662" w:rsidRDefault="00D5496A" w:rsidP="008842A6">
            <w:pPr>
              <w:pBdr>
                <w:top w:val="nil"/>
                <w:left w:val="nil"/>
                <w:bottom w:val="nil"/>
                <w:right w:val="nil"/>
                <w:between w:val="nil"/>
              </w:pBdr>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Contract reference</w:t>
            </w:r>
          </w:p>
        </w:tc>
        <w:tc>
          <w:tcPr>
            <w:tcW w:w="7230" w:type="dxa"/>
          </w:tcPr>
          <w:p w14:paraId="0000001B" w14:textId="5339668E" w:rsidR="00E90662" w:rsidRPr="00867C5A" w:rsidRDefault="009964D6" w:rsidP="370A1426">
            <w:pPr>
              <w:pBdr>
                <w:top w:val="nil"/>
                <w:left w:val="nil"/>
                <w:bottom w:val="nil"/>
                <w:right w:val="nil"/>
                <w:between w:val="nil"/>
              </w:pBdr>
              <w:spacing w:before="120" w:after="120" w:line="240" w:lineRule="auto"/>
              <w:ind w:left="360" w:hanging="360"/>
              <w:rPr>
                <w:rFonts w:ascii="Arial" w:eastAsia="Arial" w:hAnsi="Arial" w:cs="Arial"/>
                <w:color w:val="000000"/>
                <w:sz w:val="24"/>
                <w:szCs w:val="24"/>
                <w:highlight w:val="yellow"/>
              </w:rPr>
            </w:pPr>
            <w:r w:rsidRPr="009964D6">
              <w:rPr>
                <w:rFonts w:ascii="Arial" w:eastAsia="Arial" w:hAnsi="Arial" w:cs="Arial"/>
                <w:color w:val="000000"/>
                <w:sz w:val="24"/>
                <w:szCs w:val="24"/>
              </w:rPr>
              <w:t>Con_7779</w:t>
            </w:r>
          </w:p>
        </w:tc>
      </w:tr>
      <w:tr w:rsidR="00E90662" w14:paraId="44952376" w14:textId="77777777" w:rsidTr="370A1426">
        <w:trPr>
          <w:trHeight w:val="320"/>
        </w:trPr>
        <w:tc>
          <w:tcPr>
            <w:tcW w:w="426" w:type="dxa"/>
          </w:tcPr>
          <w:p w14:paraId="00000020"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1842" w:type="dxa"/>
          </w:tcPr>
          <w:p w14:paraId="00000021" w14:textId="77777777" w:rsidR="00E90662" w:rsidRDefault="00D5496A" w:rsidP="008842A6">
            <w:p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r>
              <w:rPr>
                <w:rFonts w:ascii="Arial" w:eastAsia="Arial" w:hAnsi="Arial" w:cs="Arial"/>
                <w:b/>
                <w:color w:val="000000"/>
                <w:sz w:val="24"/>
                <w:szCs w:val="24"/>
              </w:rPr>
              <w:t>Buyer Cause</w:t>
            </w:r>
          </w:p>
        </w:tc>
        <w:tc>
          <w:tcPr>
            <w:tcW w:w="7230" w:type="dxa"/>
          </w:tcPr>
          <w:p w14:paraId="00000027" w14:textId="4B82F817" w:rsidR="00E90662" w:rsidRDefault="00D5496A" w:rsidP="008842A6">
            <w:pPr>
              <w:pBdr>
                <w:top w:val="nil"/>
                <w:left w:val="nil"/>
                <w:bottom w:val="nil"/>
                <w:right w:val="nil"/>
                <w:between w:val="nil"/>
              </w:pBdr>
              <w:spacing w:before="120" w:after="120" w:line="240" w:lineRule="auto"/>
              <w:rPr>
                <w:rFonts w:ascii="Arial" w:eastAsia="Arial" w:hAnsi="Arial" w:cs="Arial"/>
                <w:b/>
                <w:color w:val="000000"/>
                <w:sz w:val="24"/>
                <w:szCs w:val="24"/>
                <w:highlight w:val="yellow"/>
              </w:rPr>
            </w:pPr>
            <w:r>
              <w:rPr>
                <w:rFonts w:ascii="Arial" w:eastAsia="Arial" w:hAnsi="Arial" w:cs="Arial"/>
                <w:color w:val="000000"/>
                <w:sz w:val="24"/>
                <w:szCs w:val="24"/>
              </w:rPr>
              <w:t xml:space="preserve">Any material breach of the obligations of the Buyer or any other default, act, omission, negligence or statement of the Buyer, of its employees, servants, agents in connection with or in relation to the subject-matter of </w:t>
            </w:r>
            <w:r w:rsidR="00D2787C">
              <w:rPr>
                <w:rFonts w:ascii="Arial" w:eastAsia="Arial" w:hAnsi="Arial" w:cs="Arial"/>
                <w:color w:val="000000"/>
                <w:sz w:val="24"/>
                <w:szCs w:val="24"/>
              </w:rPr>
              <w:t>this Contract</w:t>
            </w:r>
            <w:r>
              <w:rPr>
                <w:rFonts w:ascii="Arial" w:eastAsia="Arial" w:hAnsi="Arial" w:cs="Arial"/>
                <w:color w:val="000000"/>
                <w:sz w:val="24"/>
                <w:szCs w:val="24"/>
              </w:rPr>
              <w:t xml:space="preserve"> and in respect of which the Buyer is liable to the Supplier.</w:t>
            </w:r>
          </w:p>
        </w:tc>
      </w:tr>
      <w:tr w:rsidR="00E90662" w14:paraId="287E4421" w14:textId="77777777" w:rsidTr="370A1426">
        <w:trPr>
          <w:trHeight w:val="460"/>
        </w:trPr>
        <w:tc>
          <w:tcPr>
            <w:tcW w:w="426" w:type="dxa"/>
          </w:tcPr>
          <w:p w14:paraId="00000028"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1842" w:type="dxa"/>
          </w:tcPr>
          <w:p w14:paraId="00000029" w14:textId="77777777" w:rsidR="00E90662" w:rsidRDefault="00D5496A" w:rsidP="008842A6">
            <w:pPr>
              <w:pBdr>
                <w:top w:val="nil"/>
                <w:left w:val="nil"/>
                <w:bottom w:val="nil"/>
                <w:right w:val="nil"/>
                <w:between w:val="nil"/>
              </w:pBdr>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Collaborative working principles</w:t>
            </w:r>
          </w:p>
        </w:tc>
        <w:tc>
          <w:tcPr>
            <w:tcW w:w="7230" w:type="dxa"/>
          </w:tcPr>
          <w:p w14:paraId="74F72D75" w14:textId="77777777" w:rsidR="005C3EAE" w:rsidRDefault="00D5496A" w:rsidP="005C3EAE">
            <w:pPr>
              <w:spacing w:before="120" w:after="120" w:line="240" w:lineRule="auto"/>
              <w:ind w:right="936"/>
              <w:rPr>
                <w:rFonts w:ascii="Arial" w:eastAsia="Arial" w:hAnsi="Arial" w:cs="Arial"/>
                <w:color w:val="000000"/>
                <w:sz w:val="24"/>
                <w:szCs w:val="24"/>
              </w:rPr>
            </w:pPr>
            <w:r>
              <w:rPr>
                <w:rFonts w:ascii="Arial" w:eastAsia="Arial" w:hAnsi="Arial" w:cs="Arial"/>
                <w:color w:val="000000"/>
                <w:sz w:val="24"/>
                <w:szCs w:val="24"/>
              </w:rPr>
              <w:t xml:space="preserve">The Collaborative Working Principles apply to this Contract. </w:t>
            </w:r>
          </w:p>
          <w:p w14:paraId="0000002B" w14:textId="6A6D0F77" w:rsidR="00E90662" w:rsidRDefault="00D5496A" w:rsidP="005C3EAE">
            <w:pPr>
              <w:spacing w:before="120" w:after="120" w:line="240" w:lineRule="auto"/>
              <w:ind w:right="936"/>
              <w:rPr>
                <w:rFonts w:ascii="Arial" w:eastAsia="Arial" w:hAnsi="Arial" w:cs="Arial"/>
                <w:color w:val="000000"/>
                <w:sz w:val="24"/>
                <w:szCs w:val="24"/>
                <w:highlight w:val="yellow"/>
              </w:rPr>
            </w:pPr>
            <w:r>
              <w:rPr>
                <w:rFonts w:ascii="Arial" w:eastAsia="Arial" w:hAnsi="Arial" w:cs="Arial"/>
                <w:color w:val="000000"/>
                <w:sz w:val="24"/>
                <w:szCs w:val="24"/>
              </w:rPr>
              <w:t>See Clause 3.1.3 for further details.</w:t>
            </w:r>
          </w:p>
        </w:tc>
      </w:tr>
      <w:tr w:rsidR="00E90662" w14:paraId="0F086CCD" w14:textId="77777777" w:rsidTr="370A1426">
        <w:trPr>
          <w:trHeight w:val="460"/>
        </w:trPr>
        <w:tc>
          <w:tcPr>
            <w:tcW w:w="426" w:type="dxa"/>
          </w:tcPr>
          <w:p w14:paraId="0000002C"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1842" w:type="dxa"/>
          </w:tcPr>
          <w:p w14:paraId="0000002D" w14:textId="77777777" w:rsidR="00E90662" w:rsidRDefault="00D5496A" w:rsidP="008842A6">
            <w:pPr>
              <w:pBdr>
                <w:top w:val="nil"/>
                <w:left w:val="nil"/>
                <w:bottom w:val="nil"/>
                <w:right w:val="nil"/>
                <w:between w:val="nil"/>
              </w:pBdr>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Financial Transparency Objectives</w:t>
            </w:r>
          </w:p>
        </w:tc>
        <w:tc>
          <w:tcPr>
            <w:tcW w:w="7230" w:type="dxa"/>
          </w:tcPr>
          <w:p w14:paraId="0000002E" w14:textId="13CA5484" w:rsidR="00E90662" w:rsidRDefault="00D5496A" w:rsidP="008842A6">
            <w:pPr>
              <w:spacing w:before="120" w:after="120" w:line="240" w:lineRule="auto"/>
              <w:ind w:right="936"/>
              <w:rPr>
                <w:rFonts w:ascii="Arial" w:eastAsia="Arial" w:hAnsi="Arial" w:cs="Arial"/>
                <w:color w:val="000000"/>
                <w:sz w:val="24"/>
                <w:szCs w:val="24"/>
              </w:rPr>
            </w:pPr>
            <w:r>
              <w:rPr>
                <w:rFonts w:ascii="Arial" w:eastAsia="Arial" w:hAnsi="Arial" w:cs="Arial"/>
                <w:color w:val="000000"/>
                <w:sz w:val="24"/>
                <w:szCs w:val="24"/>
              </w:rPr>
              <w:t>The Financial Transparency Objectives do not apply to this Contract</w:t>
            </w:r>
          </w:p>
          <w:p w14:paraId="00000030" w14:textId="42D4B902" w:rsidR="00E90662" w:rsidRDefault="00D5496A" w:rsidP="005C3EAE">
            <w:pPr>
              <w:spacing w:before="120" w:after="120" w:line="240" w:lineRule="auto"/>
              <w:ind w:right="936"/>
              <w:rPr>
                <w:rFonts w:ascii="Arial" w:eastAsia="Arial" w:hAnsi="Arial" w:cs="Arial"/>
                <w:b/>
                <w:i/>
                <w:color w:val="000000"/>
                <w:sz w:val="24"/>
                <w:szCs w:val="24"/>
                <w:highlight w:val="yellow"/>
              </w:rPr>
            </w:pPr>
            <w:r>
              <w:rPr>
                <w:rFonts w:ascii="Arial" w:eastAsia="Arial" w:hAnsi="Arial" w:cs="Arial"/>
                <w:color w:val="000000"/>
                <w:sz w:val="24"/>
                <w:szCs w:val="24"/>
              </w:rPr>
              <w:t>See Clause 6.3 for further details.</w:t>
            </w:r>
          </w:p>
        </w:tc>
      </w:tr>
      <w:tr w:rsidR="00E90662" w14:paraId="66BBB109" w14:textId="77777777" w:rsidTr="370A1426">
        <w:trPr>
          <w:trHeight w:val="460"/>
        </w:trPr>
        <w:tc>
          <w:tcPr>
            <w:tcW w:w="426" w:type="dxa"/>
          </w:tcPr>
          <w:p w14:paraId="00000031"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1842" w:type="dxa"/>
          </w:tcPr>
          <w:p w14:paraId="00000032" w14:textId="77777777" w:rsidR="00E90662" w:rsidRDefault="00D5496A" w:rsidP="008842A6">
            <w:p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r>
              <w:rPr>
                <w:rFonts w:ascii="Arial" w:eastAsia="Arial" w:hAnsi="Arial" w:cs="Arial"/>
                <w:b/>
                <w:color w:val="000000"/>
                <w:sz w:val="24"/>
                <w:szCs w:val="24"/>
              </w:rPr>
              <w:t>Start Date</w:t>
            </w:r>
          </w:p>
        </w:tc>
        <w:tc>
          <w:tcPr>
            <w:tcW w:w="7230" w:type="dxa"/>
          </w:tcPr>
          <w:p w14:paraId="00000035" w14:textId="7D676181" w:rsidR="00E90662" w:rsidRPr="00B9129E" w:rsidRDefault="009964D6" w:rsidP="008842A6">
            <w:pPr>
              <w:pBdr>
                <w:top w:val="nil"/>
                <w:left w:val="nil"/>
                <w:bottom w:val="nil"/>
                <w:right w:val="nil"/>
                <w:between w:val="nil"/>
              </w:pBdr>
              <w:spacing w:before="120" w:after="120" w:line="240" w:lineRule="auto"/>
              <w:rPr>
                <w:rFonts w:ascii="Arial" w:eastAsia="Arial" w:hAnsi="Arial" w:cs="Arial"/>
                <w:bCs/>
                <w:iCs/>
                <w:sz w:val="24"/>
                <w:szCs w:val="24"/>
                <w:highlight w:val="yellow"/>
              </w:rPr>
            </w:pPr>
            <w:r w:rsidRPr="009964D6">
              <w:rPr>
                <w:rFonts w:ascii="Arial" w:eastAsia="Arial" w:hAnsi="Arial" w:cs="Arial"/>
                <w:bCs/>
                <w:iCs/>
                <w:sz w:val="24"/>
                <w:szCs w:val="24"/>
              </w:rPr>
              <w:t>14</w:t>
            </w:r>
            <w:r w:rsidRPr="009964D6">
              <w:rPr>
                <w:rFonts w:ascii="Arial" w:eastAsia="Arial" w:hAnsi="Arial" w:cs="Arial"/>
                <w:bCs/>
                <w:iCs/>
                <w:sz w:val="24"/>
                <w:szCs w:val="24"/>
                <w:vertAlign w:val="superscript"/>
              </w:rPr>
              <w:t>th</w:t>
            </w:r>
            <w:r w:rsidRPr="009964D6">
              <w:rPr>
                <w:rFonts w:ascii="Arial" w:eastAsia="Arial" w:hAnsi="Arial" w:cs="Arial"/>
                <w:bCs/>
                <w:iCs/>
                <w:sz w:val="24"/>
                <w:szCs w:val="24"/>
              </w:rPr>
              <w:t xml:space="preserve"> April 2025</w:t>
            </w:r>
          </w:p>
        </w:tc>
      </w:tr>
      <w:tr w:rsidR="00E90662" w14:paraId="49839504" w14:textId="77777777" w:rsidTr="370A1426">
        <w:trPr>
          <w:trHeight w:val="60"/>
        </w:trPr>
        <w:tc>
          <w:tcPr>
            <w:tcW w:w="426" w:type="dxa"/>
          </w:tcPr>
          <w:p w14:paraId="00000036"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1842" w:type="dxa"/>
          </w:tcPr>
          <w:p w14:paraId="00000037" w14:textId="77777777" w:rsidR="00E90662" w:rsidRDefault="00D5496A" w:rsidP="008842A6">
            <w:p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r>
              <w:rPr>
                <w:rFonts w:ascii="Arial" w:eastAsia="Arial" w:hAnsi="Arial" w:cs="Arial"/>
                <w:b/>
                <w:color w:val="000000"/>
                <w:sz w:val="24"/>
                <w:szCs w:val="24"/>
              </w:rPr>
              <w:t>Expiry Date</w:t>
            </w:r>
          </w:p>
        </w:tc>
        <w:tc>
          <w:tcPr>
            <w:tcW w:w="7230" w:type="dxa"/>
          </w:tcPr>
          <w:p w14:paraId="00000038" w14:textId="7FDA2F01" w:rsidR="00E90662" w:rsidRPr="00C30BA2" w:rsidRDefault="009964D6" w:rsidP="008842A6">
            <w:pPr>
              <w:spacing w:before="120" w:after="120" w:line="240" w:lineRule="auto"/>
              <w:ind w:right="936"/>
              <w:rPr>
                <w:rFonts w:ascii="Arial" w:eastAsia="Arial" w:hAnsi="Arial" w:cs="Arial"/>
                <w:iCs/>
                <w:sz w:val="24"/>
                <w:szCs w:val="24"/>
              </w:rPr>
            </w:pPr>
            <w:r>
              <w:rPr>
                <w:rFonts w:ascii="Arial" w:eastAsia="Arial" w:hAnsi="Arial" w:cs="Arial"/>
                <w:iCs/>
                <w:sz w:val="24"/>
                <w:szCs w:val="24"/>
              </w:rPr>
              <w:t>13</w:t>
            </w:r>
            <w:r w:rsidRPr="009964D6">
              <w:rPr>
                <w:rFonts w:ascii="Arial" w:eastAsia="Arial" w:hAnsi="Arial" w:cs="Arial"/>
                <w:iCs/>
                <w:sz w:val="24"/>
                <w:szCs w:val="24"/>
                <w:vertAlign w:val="superscript"/>
              </w:rPr>
              <w:t>th</w:t>
            </w:r>
            <w:r>
              <w:rPr>
                <w:rFonts w:ascii="Arial" w:eastAsia="Arial" w:hAnsi="Arial" w:cs="Arial"/>
                <w:iCs/>
                <w:sz w:val="24"/>
                <w:szCs w:val="24"/>
              </w:rPr>
              <w:t xml:space="preserve"> April 2027</w:t>
            </w:r>
          </w:p>
        </w:tc>
      </w:tr>
      <w:tr w:rsidR="00E90662" w14:paraId="57F896C3" w14:textId="77777777" w:rsidTr="370A1426">
        <w:trPr>
          <w:trHeight w:val="460"/>
        </w:trPr>
        <w:tc>
          <w:tcPr>
            <w:tcW w:w="426" w:type="dxa"/>
          </w:tcPr>
          <w:p w14:paraId="00000039"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1842" w:type="dxa"/>
          </w:tcPr>
          <w:p w14:paraId="0000003A" w14:textId="77777777" w:rsidR="00E90662" w:rsidRDefault="00D5496A" w:rsidP="008842A6">
            <w:pPr>
              <w:pBdr>
                <w:top w:val="nil"/>
                <w:left w:val="nil"/>
                <w:bottom w:val="nil"/>
                <w:right w:val="nil"/>
                <w:between w:val="nil"/>
              </w:pBdr>
              <w:spacing w:before="120" w:after="120" w:line="240" w:lineRule="auto"/>
              <w:ind w:left="34"/>
              <w:rPr>
                <w:rFonts w:ascii="Arial" w:eastAsia="Arial" w:hAnsi="Arial" w:cs="Arial"/>
                <w:b/>
                <w:color w:val="000000"/>
                <w:sz w:val="24"/>
                <w:szCs w:val="24"/>
              </w:rPr>
            </w:pPr>
            <w:r>
              <w:rPr>
                <w:rFonts w:ascii="Arial" w:eastAsia="Arial" w:hAnsi="Arial" w:cs="Arial"/>
                <w:b/>
                <w:color w:val="000000"/>
                <w:sz w:val="24"/>
                <w:szCs w:val="24"/>
              </w:rPr>
              <w:t>Extension Period</w:t>
            </w:r>
          </w:p>
        </w:tc>
        <w:tc>
          <w:tcPr>
            <w:tcW w:w="7230" w:type="dxa"/>
          </w:tcPr>
          <w:p w14:paraId="0000003E" w14:textId="40D55BFB" w:rsidR="00AB372A" w:rsidRDefault="00D5496A" w:rsidP="08FA3874">
            <w:pPr>
              <w:spacing w:before="120" w:after="120" w:line="240" w:lineRule="auto"/>
              <w:ind w:right="936"/>
              <w:jc w:val="both"/>
              <w:rPr>
                <w:rFonts w:ascii="Arial" w:eastAsia="Arial" w:hAnsi="Arial" w:cs="Arial"/>
                <w:sz w:val="24"/>
                <w:szCs w:val="24"/>
              </w:rPr>
            </w:pPr>
            <w:r w:rsidRPr="08FA3874">
              <w:rPr>
                <w:rFonts w:ascii="Arial" w:eastAsia="Arial" w:hAnsi="Arial" w:cs="Arial"/>
                <w:color w:val="000000" w:themeColor="text1"/>
                <w:sz w:val="24"/>
                <w:szCs w:val="24"/>
              </w:rPr>
              <w:t>Further period up</w:t>
            </w:r>
            <w:r w:rsidR="007F02C5" w:rsidRPr="08FA3874">
              <w:rPr>
                <w:rFonts w:ascii="Arial" w:eastAsia="Arial" w:hAnsi="Arial" w:cs="Arial"/>
                <w:color w:val="000000" w:themeColor="text1"/>
                <w:sz w:val="24"/>
                <w:szCs w:val="24"/>
              </w:rPr>
              <w:t xml:space="preserve"> </w:t>
            </w:r>
            <w:r w:rsidRPr="08FA3874">
              <w:rPr>
                <w:rFonts w:ascii="Arial" w:eastAsia="Arial" w:hAnsi="Arial" w:cs="Arial"/>
                <w:color w:val="000000" w:themeColor="text1"/>
                <w:sz w:val="24"/>
                <w:szCs w:val="24"/>
              </w:rPr>
              <w:t>to</w:t>
            </w:r>
            <w:r w:rsidR="007F02C5" w:rsidRPr="08FA3874">
              <w:rPr>
                <w:rFonts w:ascii="Arial" w:eastAsia="Arial" w:hAnsi="Arial" w:cs="Arial"/>
                <w:color w:val="000000" w:themeColor="text1"/>
                <w:sz w:val="24"/>
                <w:szCs w:val="24"/>
              </w:rPr>
              <w:t xml:space="preserve"> </w:t>
            </w:r>
            <w:r w:rsidR="00811135" w:rsidRPr="08FA3874">
              <w:rPr>
                <w:rFonts w:ascii="Arial" w:eastAsia="Arial" w:hAnsi="Arial" w:cs="Arial"/>
                <w:color w:val="000000" w:themeColor="text1"/>
                <w:sz w:val="24"/>
                <w:szCs w:val="24"/>
              </w:rPr>
              <w:t xml:space="preserve">2 (two) </w:t>
            </w:r>
            <w:proofErr w:type="gramStart"/>
            <w:r w:rsidR="00811135" w:rsidRPr="08FA3874">
              <w:rPr>
                <w:rFonts w:ascii="Arial" w:eastAsia="Arial" w:hAnsi="Arial" w:cs="Arial"/>
                <w:color w:val="000000" w:themeColor="text1"/>
                <w:sz w:val="24"/>
                <w:szCs w:val="24"/>
              </w:rPr>
              <w:t>12 month</w:t>
            </w:r>
            <w:proofErr w:type="gramEnd"/>
            <w:r w:rsidR="007F02C5" w:rsidRPr="08FA3874">
              <w:rPr>
                <w:rFonts w:ascii="Arial" w:eastAsia="Arial" w:hAnsi="Arial" w:cs="Arial"/>
                <w:color w:val="000000" w:themeColor="text1"/>
                <w:sz w:val="24"/>
                <w:szCs w:val="24"/>
              </w:rPr>
              <w:t xml:space="preserve"> </w:t>
            </w:r>
            <w:r w:rsidR="00154424" w:rsidRPr="08FA3874">
              <w:rPr>
                <w:rFonts w:ascii="Arial" w:eastAsia="Arial" w:hAnsi="Arial" w:cs="Arial"/>
                <w:color w:val="000000" w:themeColor="text1"/>
                <w:sz w:val="24"/>
                <w:szCs w:val="24"/>
              </w:rPr>
              <w:t>total of 24 months</w:t>
            </w:r>
            <w:r w:rsidR="00B52464" w:rsidRPr="08FA3874">
              <w:rPr>
                <w:rFonts w:ascii="Arial" w:eastAsia="Arial" w:hAnsi="Arial" w:cs="Arial"/>
                <w:color w:val="000000" w:themeColor="text1"/>
                <w:sz w:val="24"/>
                <w:szCs w:val="24"/>
              </w:rPr>
              <w:t xml:space="preserve"> </w:t>
            </w:r>
            <w:r w:rsidR="007F02C5" w:rsidRPr="08FA3874">
              <w:rPr>
                <w:rFonts w:ascii="Arial" w:eastAsia="Arial" w:hAnsi="Arial" w:cs="Arial"/>
                <w:color w:val="000000" w:themeColor="text1"/>
                <w:sz w:val="24"/>
                <w:szCs w:val="24"/>
              </w:rPr>
              <w:t>following an approved e</w:t>
            </w:r>
            <w:r w:rsidRPr="08FA3874">
              <w:rPr>
                <w:rFonts w:ascii="Arial" w:eastAsia="Arial" w:hAnsi="Arial" w:cs="Arial"/>
                <w:color w:val="000000" w:themeColor="text1"/>
                <w:sz w:val="24"/>
                <w:szCs w:val="24"/>
              </w:rPr>
              <w:t>xtension exercised</w:t>
            </w:r>
            <w:r w:rsidR="00A647E3" w:rsidRPr="08FA3874">
              <w:rPr>
                <w:rFonts w:ascii="Arial" w:eastAsia="Arial" w:hAnsi="Arial" w:cs="Arial"/>
                <w:color w:val="000000" w:themeColor="text1"/>
                <w:sz w:val="24"/>
                <w:szCs w:val="24"/>
              </w:rPr>
              <w:t xml:space="preserve"> and completion of Schedule 21</w:t>
            </w:r>
            <w:r w:rsidR="007411C6" w:rsidRPr="08FA3874">
              <w:rPr>
                <w:rFonts w:ascii="Arial" w:eastAsia="Arial" w:hAnsi="Arial" w:cs="Arial"/>
                <w:color w:val="000000" w:themeColor="text1"/>
                <w:sz w:val="24"/>
                <w:szCs w:val="24"/>
              </w:rPr>
              <w:t xml:space="preserve"> (Variation Form)</w:t>
            </w:r>
            <w:r w:rsidRPr="08FA3874">
              <w:rPr>
                <w:rFonts w:ascii="Arial" w:eastAsia="Arial" w:hAnsi="Arial" w:cs="Arial"/>
                <w:color w:val="000000" w:themeColor="text1"/>
                <w:sz w:val="24"/>
                <w:szCs w:val="24"/>
              </w:rPr>
              <w:t xml:space="preserve"> where the Buyer gives the Supplier no less than</w:t>
            </w:r>
            <w:r w:rsidR="007F02C5" w:rsidRPr="08FA3874">
              <w:rPr>
                <w:rFonts w:ascii="Arial" w:eastAsia="Arial" w:hAnsi="Arial" w:cs="Arial"/>
                <w:color w:val="000000" w:themeColor="text1"/>
                <w:sz w:val="24"/>
                <w:szCs w:val="24"/>
              </w:rPr>
              <w:t xml:space="preserve"> 3 months’</w:t>
            </w:r>
            <w:r w:rsidRPr="08FA3874">
              <w:rPr>
                <w:rFonts w:ascii="Arial" w:eastAsia="Arial" w:hAnsi="Arial" w:cs="Arial"/>
                <w:color w:val="000000" w:themeColor="text1"/>
                <w:sz w:val="24"/>
                <w:szCs w:val="24"/>
              </w:rPr>
              <w:t xml:space="preserve"> written notice before </w:t>
            </w:r>
            <w:r w:rsidR="00D2787C" w:rsidRPr="08FA3874">
              <w:rPr>
                <w:rFonts w:ascii="Arial" w:eastAsia="Arial" w:hAnsi="Arial" w:cs="Arial"/>
                <w:color w:val="000000" w:themeColor="text1"/>
                <w:sz w:val="24"/>
                <w:szCs w:val="24"/>
              </w:rPr>
              <w:t>this Contract</w:t>
            </w:r>
            <w:r w:rsidRPr="08FA3874">
              <w:rPr>
                <w:rFonts w:ascii="Arial" w:eastAsia="Arial" w:hAnsi="Arial" w:cs="Arial"/>
                <w:color w:val="000000" w:themeColor="text1"/>
                <w:sz w:val="24"/>
                <w:szCs w:val="24"/>
              </w:rPr>
              <w:t xml:space="preserve"> expires</w:t>
            </w:r>
          </w:p>
        </w:tc>
      </w:tr>
      <w:tr w:rsidR="00E90662" w14:paraId="6C8A0FE7" w14:textId="77777777" w:rsidTr="370A1426">
        <w:trPr>
          <w:trHeight w:val="460"/>
        </w:trPr>
        <w:tc>
          <w:tcPr>
            <w:tcW w:w="426" w:type="dxa"/>
          </w:tcPr>
          <w:p w14:paraId="0000003F"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1842" w:type="dxa"/>
          </w:tcPr>
          <w:p w14:paraId="00000040" w14:textId="4C693235" w:rsidR="00E90662" w:rsidRDefault="00D5496A" w:rsidP="008842A6">
            <w:pPr>
              <w:pBdr>
                <w:top w:val="nil"/>
                <w:left w:val="nil"/>
                <w:bottom w:val="nil"/>
                <w:right w:val="nil"/>
                <w:between w:val="nil"/>
              </w:pBdr>
              <w:spacing w:before="120" w:after="120" w:line="240" w:lineRule="auto"/>
              <w:ind w:left="34"/>
              <w:rPr>
                <w:rFonts w:ascii="Arial" w:eastAsia="Arial" w:hAnsi="Arial" w:cs="Arial"/>
                <w:b/>
                <w:color w:val="000000"/>
                <w:sz w:val="24"/>
                <w:szCs w:val="24"/>
              </w:rPr>
            </w:pPr>
            <w:r>
              <w:rPr>
                <w:rFonts w:ascii="Arial" w:eastAsia="Arial" w:hAnsi="Arial" w:cs="Arial"/>
                <w:b/>
                <w:color w:val="000000"/>
                <w:sz w:val="24"/>
                <w:szCs w:val="24"/>
              </w:rPr>
              <w:t xml:space="preserve">Ending </w:t>
            </w:r>
            <w:r w:rsidR="00D2787C">
              <w:rPr>
                <w:rFonts w:ascii="Arial" w:eastAsia="Arial" w:hAnsi="Arial" w:cs="Arial"/>
                <w:b/>
                <w:color w:val="000000"/>
                <w:sz w:val="24"/>
                <w:szCs w:val="24"/>
              </w:rPr>
              <w:t>this Contract</w:t>
            </w:r>
            <w:r>
              <w:rPr>
                <w:rFonts w:ascii="Arial" w:eastAsia="Arial" w:hAnsi="Arial" w:cs="Arial"/>
                <w:b/>
                <w:color w:val="000000"/>
                <w:sz w:val="24"/>
                <w:szCs w:val="24"/>
              </w:rPr>
              <w:t xml:space="preserve"> without a reason</w:t>
            </w:r>
          </w:p>
        </w:tc>
        <w:tc>
          <w:tcPr>
            <w:tcW w:w="7230" w:type="dxa"/>
          </w:tcPr>
          <w:p w14:paraId="00000041" w14:textId="11152EDC" w:rsidR="00E90662" w:rsidRDefault="00D5496A" w:rsidP="008842A6">
            <w:pPr>
              <w:spacing w:before="120" w:after="120" w:line="240" w:lineRule="auto"/>
              <w:ind w:right="936"/>
              <w:rPr>
                <w:rFonts w:ascii="Arial" w:eastAsia="Arial" w:hAnsi="Arial" w:cs="Arial"/>
                <w:color w:val="000000"/>
                <w:sz w:val="24"/>
                <w:szCs w:val="24"/>
              </w:rPr>
            </w:pPr>
            <w:r>
              <w:rPr>
                <w:rFonts w:ascii="Arial" w:eastAsia="Arial" w:hAnsi="Arial" w:cs="Arial"/>
                <w:color w:val="000000"/>
                <w:sz w:val="24"/>
                <w:szCs w:val="24"/>
              </w:rPr>
              <w:t xml:space="preserve">The Buyer shall be able to terminate </w:t>
            </w:r>
            <w:r w:rsidR="00D2787C">
              <w:rPr>
                <w:rFonts w:ascii="Arial" w:eastAsia="Arial" w:hAnsi="Arial" w:cs="Arial"/>
                <w:color w:val="000000"/>
                <w:sz w:val="24"/>
                <w:szCs w:val="24"/>
              </w:rPr>
              <w:t>this Contract</w:t>
            </w:r>
            <w:r>
              <w:rPr>
                <w:rFonts w:ascii="Arial" w:eastAsia="Arial" w:hAnsi="Arial" w:cs="Arial"/>
                <w:color w:val="000000"/>
                <w:sz w:val="24"/>
                <w:szCs w:val="24"/>
              </w:rPr>
              <w:t xml:space="preserve"> in accordance with Clause 14.3.</w:t>
            </w:r>
          </w:p>
          <w:p w14:paraId="00000043" w14:textId="3AB5EF4E" w:rsidR="00E90662" w:rsidRDefault="00E90662" w:rsidP="008842A6">
            <w:pPr>
              <w:pStyle w:val="Heading4"/>
              <w:keepNext w:val="0"/>
              <w:keepLines w:val="0"/>
              <w:spacing w:before="120" w:after="120" w:line="240" w:lineRule="auto"/>
              <w:rPr>
                <w:rFonts w:ascii="Arial" w:eastAsia="Arial" w:hAnsi="Arial" w:cs="Arial"/>
                <w:b w:val="0"/>
                <w:color w:val="000000"/>
                <w:highlight w:val="yellow"/>
              </w:rPr>
            </w:pPr>
          </w:p>
        </w:tc>
      </w:tr>
      <w:tr w:rsidR="00E90662" w14:paraId="75951C36" w14:textId="77777777" w:rsidTr="370A1426">
        <w:trPr>
          <w:trHeight w:val="220"/>
        </w:trPr>
        <w:tc>
          <w:tcPr>
            <w:tcW w:w="426" w:type="dxa"/>
          </w:tcPr>
          <w:p w14:paraId="00000044"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1842" w:type="dxa"/>
          </w:tcPr>
          <w:p w14:paraId="00000045" w14:textId="77777777" w:rsidR="00E90662" w:rsidRDefault="00D5496A" w:rsidP="008842A6">
            <w:p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b/>
                <w:color w:val="000000"/>
                <w:sz w:val="24"/>
                <w:szCs w:val="24"/>
              </w:rPr>
              <w:t xml:space="preserve">Incorporated Terms </w:t>
            </w:r>
          </w:p>
          <w:p w14:paraId="00000046" w14:textId="76E81F62" w:rsidR="00E90662" w:rsidRDefault="00D5496A" w:rsidP="008842A6">
            <w:pP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(together these documents form the </w:t>
            </w:r>
            <w:r>
              <w:rPr>
                <w:rFonts w:ascii="Arial" w:eastAsia="Arial" w:hAnsi="Arial" w:cs="Arial"/>
                <w:b/>
                <w:color w:val="000000"/>
                <w:sz w:val="24"/>
                <w:szCs w:val="24"/>
              </w:rPr>
              <w:t>"</w:t>
            </w:r>
            <w:r w:rsidR="00D2787C">
              <w:rPr>
                <w:rFonts w:ascii="Arial" w:eastAsia="Arial" w:hAnsi="Arial" w:cs="Arial"/>
                <w:b/>
                <w:color w:val="000000"/>
                <w:sz w:val="24"/>
                <w:szCs w:val="24"/>
              </w:rPr>
              <w:t>this Contract</w:t>
            </w:r>
            <w:r>
              <w:rPr>
                <w:rFonts w:ascii="Arial" w:eastAsia="Arial" w:hAnsi="Arial" w:cs="Arial"/>
                <w:b/>
                <w:color w:val="000000"/>
                <w:sz w:val="24"/>
                <w:szCs w:val="24"/>
              </w:rPr>
              <w:t>"</w:t>
            </w:r>
            <w:r>
              <w:rPr>
                <w:rFonts w:ascii="Arial" w:eastAsia="Arial" w:hAnsi="Arial" w:cs="Arial"/>
                <w:color w:val="000000"/>
                <w:sz w:val="24"/>
                <w:szCs w:val="24"/>
              </w:rPr>
              <w:t>)</w:t>
            </w:r>
          </w:p>
        </w:tc>
        <w:tc>
          <w:tcPr>
            <w:tcW w:w="7230" w:type="dxa"/>
          </w:tcPr>
          <w:p w14:paraId="00000047" w14:textId="63986980" w:rsidR="00E90662" w:rsidRDefault="00D5496A" w:rsidP="008842A6">
            <w:pP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The following documents are incorporated into </w:t>
            </w:r>
            <w:r w:rsidR="00D2787C">
              <w:rPr>
                <w:rFonts w:ascii="Arial" w:eastAsia="Arial" w:hAnsi="Arial" w:cs="Arial"/>
                <w:color w:val="000000"/>
                <w:sz w:val="24"/>
                <w:szCs w:val="24"/>
              </w:rPr>
              <w:t>this Contract</w:t>
            </w:r>
            <w:r>
              <w:rPr>
                <w:rFonts w:ascii="Arial" w:eastAsia="Arial" w:hAnsi="Arial" w:cs="Arial"/>
                <w:color w:val="000000"/>
                <w:sz w:val="24"/>
                <w:szCs w:val="24"/>
              </w:rPr>
              <w:t xml:space="preserve">. Where numbers are </w:t>
            </w:r>
            <w:r w:rsidR="00C518FF">
              <w:rPr>
                <w:rFonts w:ascii="Arial" w:eastAsia="Arial" w:hAnsi="Arial" w:cs="Arial"/>
                <w:color w:val="000000"/>
                <w:sz w:val="24"/>
                <w:szCs w:val="24"/>
              </w:rPr>
              <w:t>missing,</w:t>
            </w:r>
            <w:r>
              <w:rPr>
                <w:rFonts w:ascii="Arial" w:eastAsia="Arial" w:hAnsi="Arial" w:cs="Arial"/>
                <w:color w:val="000000"/>
                <w:sz w:val="24"/>
                <w:szCs w:val="24"/>
              </w:rPr>
              <w:t xml:space="preserve"> we are not using these Schedules. If there is any conflict, the following order of precedence applies:</w:t>
            </w:r>
          </w:p>
          <w:p w14:paraId="00000049" w14:textId="77777777" w:rsidR="00E90662" w:rsidRDefault="00D5496A" w:rsidP="008842A6">
            <w:pPr>
              <w:numPr>
                <w:ilvl w:val="0"/>
                <w:numId w:val="3"/>
              </w:numPr>
              <w:pBdr>
                <w:top w:val="nil"/>
                <w:left w:val="nil"/>
                <w:bottom w:val="nil"/>
                <w:right w:val="nil"/>
                <w:between w:val="nil"/>
              </w:pBdr>
              <w:spacing w:before="120" w:after="120" w:line="240" w:lineRule="auto"/>
              <w:ind w:left="739" w:hanging="709"/>
              <w:rPr>
                <w:rFonts w:ascii="Arial" w:eastAsia="Arial" w:hAnsi="Arial" w:cs="Arial"/>
                <w:color w:val="000000"/>
                <w:sz w:val="24"/>
                <w:szCs w:val="24"/>
              </w:rPr>
            </w:pPr>
            <w:r>
              <w:rPr>
                <w:rFonts w:ascii="Arial" w:eastAsia="Arial" w:hAnsi="Arial" w:cs="Arial"/>
                <w:color w:val="000000"/>
                <w:sz w:val="24"/>
                <w:szCs w:val="24"/>
              </w:rPr>
              <w:t>This Award Form</w:t>
            </w:r>
          </w:p>
          <w:p w14:paraId="0000004A" w14:textId="67A10340" w:rsidR="00E90662" w:rsidRDefault="00D5496A" w:rsidP="008842A6">
            <w:pPr>
              <w:numPr>
                <w:ilvl w:val="0"/>
                <w:numId w:val="3"/>
              </w:numPr>
              <w:pBdr>
                <w:top w:val="nil"/>
                <w:left w:val="nil"/>
                <w:bottom w:val="nil"/>
                <w:right w:val="nil"/>
                <w:between w:val="nil"/>
              </w:pBdr>
              <w:spacing w:before="120" w:after="120" w:line="240" w:lineRule="auto"/>
              <w:ind w:left="739" w:hanging="709"/>
              <w:rPr>
                <w:rFonts w:ascii="Arial" w:eastAsia="Arial" w:hAnsi="Arial" w:cs="Arial"/>
                <w:color w:val="000000"/>
                <w:sz w:val="24"/>
                <w:szCs w:val="24"/>
              </w:rPr>
            </w:pPr>
            <w:r>
              <w:rPr>
                <w:rFonts w:ascii="Arial" w:eastAsia="Arial" w:hAnsi="Arial" w:cs="Arial"/>
                <w:color w:val="000000"/>
                <w:sz w:val="24"/>
                <w:szCs w:val="24"/>
              </w:rPr>
              <w:t xml:space="preserve">Any Special Terms (see </w:t>
            </w:r>
            <w:r>
              <w:rPr>
                <w:rFonts w:ascii="Arial" w:eastAsia="Arial" w:hAnsi="Arial" w:cs="Arial"/>
                <w:b/>
                <w:color w:val="000000"/>
                <w:sz w:val="24"/>
                <w:szCs w:val="24"/>
              </w:rPr>
              <w:t>Section 1</w:t>
            </w:r>
            <w:r w:rsidR="009964D6">
              <w:rPr>
                <w:rFonts w:ascii="Arial" w:eastAsia="Arial" w:hAnsi="Arial" w:cs="Arial"/>
                <w:b/>
                <w:color w:val="000000"/>
                <w:sz w:val="24"/>
                <w:szCs w:val="24"/>
              </w:rPr>
              <w:t>3</w:t>
            </w:r>
            <w:r>
              <w:rPr>
                <w:rFonts w:ascii="Arial" w:eastAsia="Arial" w:hAnsi="Arial" w:cs="Arial"/>
                <w:b/>
                <w:color w:val="000000"/>
                <w:sz w:val="24"/>
                <w:szCs w:val="24"/>
              </w:rPr>
              <w:t xml:space="preserve"> (Special Terms)</w:t>
            </w:r>
            <w:r>
              <w:rPr>
                <w:rFonts w:ascii="Arial" w:eastAsia="Arial" w:hAnsi="Arial" w:cs="Arial"/>
                <w:color w:val="000000"/>
                <w:sz w:val="24"/>
                <w:szCs w:val="24"/>
              </w:rPr>
              <w:t xml:space="preserve"> in this Award Form)</w:t>
            </w:r>
          </w:p>
          <w:p w14:paraId="0000004C" w14:textId="77777777" w:rsidR="00E90662" w:rsidRDefault="00D5496A" w:rsidP="008842A6">
            <w:pPr>
              <w:numPr>
                <w:ilvl w:val="0"/>
                <w:numId w:val="3"/>
              </w:numPr>
              <w:pBdr>
                <w:top w:val="nil"/>
                <w:left w:val="nil"/>
                <w:bottom w:val="nil"/>
                <w:right w:val="nil"/>
                <w:between w:val="nil"/>
              </w:pBdr>
              <w:spacing w:before="120" w:after="120" w:line="240" w:lineRule="auto"/>
              <w:ind w:left="739" w:hanging="709"/>
              <w:rPr>
                <w:rFonts w:ascii="Arial" w:eastAsia="Arial" w:hAnsi="Arial" w:cs="Arial"/>
                <w:color w:val="000000"/>
                <w:sz w:val="24"/>
                <w:szCs w:val="24"/>
              </w:rPr>
            </w:pPr>
            <w:r>
              <w:rPr>
                <w:rFonts w:ascii="Arial" w:eastAsia="Arial" w:hAnsi="Arial" w:cs="Arial"/>
                <w:color w:val="000000"/>
                <w:sz w:val="24"/>
                <w:szCs w:val="24"/>
              </w:rPr>
              <w:t>Core Terms</w:t>
            </w:r>
          </w:p>
          <w:p w14:paraId="0000004D" w14:textId="562AB875" w:rsidR="00E90662" w:rsidRDefault="00D5496A" w:rsidP="008842A6">
            <w:pPr>
              <w:numPr>
                <w:ilvl w:val="0"/>
                <w:numId w:val="3"/>
              </w:numPr>
              <w:spacing w:before="120" w:after="120" w:line="240" w:lineRule="auto"/>
              <w:ind w:left="739" w:hanging="709"/>
              <w:rPr>
                <w:rFonts w:ascii="Arial" w:eastAsia="Arial" w:hAnsi="Arial" w:cs="Arial"/>
                <w:color w:val="000000"/>
                <w:sz w:val="24"/>
                <w:szCs w:val="24"/>
              </w:rPr>
            </w:pPr>
            <w:r>
              <w:rPr>
                <w:rFonts w:ascii="Arial" w:eastAsia="Arial" w:hAnsi="Arial" w:cs="Arial"/>
                <w:color w:val="000000"/>
                <w:sz w:val="24"/>
                <w:szCs w:val="24"/>
              </w:rPr>
              <w:t xml:space="preserve">Schedule 36 (Intellectual Property Rights) </w:t>
            </w:r>
          </w:p>
          <w:p w14:paraId="0000004E" w14:textId="77777777" w:rsidR="00E90662" w:rsidRDefault="00D5496A" w:rsidP="008842A6">
            <w:pPr>
              <w:numPr>
                <w:ilvl w:val="0"/>
                <w:numId w:val="3"/>
              </w:numPr>
              <w:pBdr>
                <w:top w:val="nil"/>
                <w:left w:val="nil"/>
                <w:bottom w:val="nil"/>
                <w:right w:val="nil"/>
                <w:between w:val="nil"/>
              </w:pBdr>
              <w:spacing w:before="120" w:after="120" w:line="240" w:lineRule="auto"/>
              <w:ind w:left="739" w:hanging="709"/>
              <w:rPr>
                <w:rFonts w:ascii="Arial" w:eastAsia="Arial" w:hAnsi="Arial" w:cs="Arial"/>
                <w:color w:val="000000"/>
                <w:sz w:val="24"/>
                <w:szCs w:val="24"/>
              </w:rPr>
            </w:pPr>
            <w:r>
              <w:rPr>
                <w:rFonts w:ascii="Arial" w:eastAsia="Arial" w:hAnsi="Arial" w:cs="Arial"/>
                <w:color w:val="000000"/>
                <w:sz w:val="24"/>
                <w:szCs w:val="24"/>
              </w:rPr>
              <w:t xml:space="preserve">Schedule 1 (Definitions) </w:t>
            </w:r>
          </w:p>
          <w:p w14:paraId="0000004F" w14:textId="77777777" w:rsidR="00E90662" w:rsidRDefault="00D5496A" w:rsidP="008842A6">
            <w:pPr>
              <w:numPr>
                <w:ilvl w:val="0"/>
                <w:numId w:val="3"/>
              </w:numPr>
              <w:pBdr>
                <w:top w:val="nil"/>
                <w:left w:val="nil"/>
                <w:bottom w:val="nil"/>
                <w:right w:val="nil"/>
                <w:between w:val="nil"/>
              </w:pBdr>
              <w:spacing w:before="120" w:after="120" w:line="240" w:lineRule="auto"/>
              <w:ind w:left="739" w:hanging="709"/>
              <w:rPr>
                <w:rFonts w:ascii="Arial" w:eastAsia="Arial" w:hAnsi="Arial" w:cs="Arial"/>
                <w:color w:val="000000"/>
                <w:sz w:val="24"/>
                <w:szCs w:val="24"/>
              </w:rPr>
            </w:pPr>
            <w:r>
              <w:rPr>
                <w:rFonts w:ascii="Arial" w:eastAsia="Arial" w:hAnsi="Arial" w:cs="Arial"/>
                <w:color w:val="000000"/>
                <w:sz w:val="24"/>
                <w:szCs w:val="24"/>
              </w:rPr>
              <w:t>Schedule 6 (Transparency Reports)</w:t>
            </w:r>
          </w:p>
          <w:p w14:paraId="00000050" w14:textId="77777777" w:rsidR="00E90662" w:rsidRDefault="00D5496A" w:rsidP="008842A6">
            <w:pPr>
              <w:numPr>
                <w:ilvl w:val="0"/>
                <w:numId w:val="3"/>
              </w:numPr>
              <w:pBdr>
                <w:top w:val="nil"/>
                <w:left w:val="nil"/>
                <w:bottom w:val="nil"/>
                <w:right w:val="nil"/>
                <w:between w:val="nil"/>
              </w:pBdr>
              <w:spacing w:before="120" w:after="120" w:line="240" w:lineRule="auto"/>
              <w:ind w:left="739" w:hanging="709"/>
              <w:rPr>
                <w:rFonts w:ascii="Arial" w:eastAsia="Arial" w:hAnsi="Arial" w:cs="Arial"/>
                <w:color w:val="000000"/>
                <w:sz w:val="24"/>
                <w:szCs w:val="24"/>
              </w:rPr>
            </w:pPr>
            <w:r>
              <w:rPr>
                <w:rFonts w:ascii="Arial" w:eastAsia="Arial" w:hAnsi="Arial" w:cs="Arial"/>
                <w:color w:val="000000"/>
                <w:sz w:val="24"/>
                <w:szCs w:val="24"/>
              </w:rPr>
              <w:t xml:space="preserve">Schedule 20 (Processing Data) </w:t>
            </w:r>
          </w:p>
          <w:p w14:paraId="00000051" w14:textId="77777777" w:rsidR="00E90662" w:rsidRDefault="00D5496A" w:rsidP="008842A6">
            <w:pPr>
              <w:numPr>
                <w:ilvl w:val="0"/>
                <w:numId w:val="3"/>
              </w:numPr>
              <w:pBdr>
                <w:top w:val="nil"/>
                <w:left w:val="nil"/>
                <w:bottom w:val="nil"/>
                <w:right w:val="nil"/>
                <w:between w:val="nil"/>
              </w:pBdr>
              <w:spacing w:before="120" w:after="120" w:line="240" w:lineRule="auto"/>
              <w:ind w:left="739" w:hanging="709"/>
              <w:rPr>
                <w:rFonts w:ascii="Arial" w:eastAsia="Arial" w:hAnsi="Arial" w:cs="Arial"/>
                <w:color w:val="000000"/>
                <w:sz w:val="24"/>
                <w:szCs w:val="24"/>
              </w:rPr>
            </w:pPr>
            <w:r>
              <w:rPr>
                <w:rFonts w:ascii="Arial" w:eastAsia="Arial" w:hAnsi="Arial" w:cs="Arial"/>
                <w:color w:val="000000"/>
                <w:sz w:val="24"/>
                <w:szCs w:val="24"/>
              </w:rPr>
              <w:t>The following Schedules (in equal order of precedence):</w:t>
            </w:r>
          </w:p>
          <w:p w14:paraId="00000053" w14:textId="77777777" w:rsidR="00E90662" w:rsidRDefault="00D5496A" w:rsidP="008842A6">
            <w:pPr>
              <w:numPr>
                <w:ilvl w:val="1"/>
                <w:numId w:val="8"/>
              </w:numPr>
              <w:pBdr>
                <w:top w:val="nil"/>
                <w:left w:val="nil"/>
                <w:bottom w:val="nil"/>
                <w:right w:val="nil"/>
                <w:between w:val="nil"/>
              </w:pBdr>
              <w:tabs>
                <w:tab w:val="left" w:pos="1448"/>
              </w:tabs>
              <w:spacing w:before="120" w:after="120" w:line="240" w:lineRule="auto"/>
              <w:ind w:left="1448" w:hanging="709"/>
              <w:rPr>
                <w:rFonts w:ascii="Arial" w:eastAsia="Arial" w:hAnsi="Arial" w:cs="Arial"/>
                <w:color w:val="000000"/>
                <w:sz w:val="24"/>
                <w:szCs w:val="24"/>
              </w:rPr>
            </w:pPr>
            <w:r>
              <w:rPr>
                <w:rFonts w:ascii="Arial" w:eastAsia="Arial" w:hAnsi="Arial" w:cs="Arial"/>
                <w:color w:val="000000"/>
                <w:sz w:val="24"/>
                <w:szCs w:val="24"/>
              </w:rPr>
              <w:t>Schedule 2 (Specification)</w:t>
            </w:r>
          </w:p>
          <w:p w14:paraId="00000054" w14:textId="77777777" w:rsidR="00E90662" w:rsidRDefault="00D5496A" w:rsidP="008842A6">
            <w:pPr>
              <w:numPr>
                <w:ilvl w:val="1"/>
                <w:numId w:val="8"/>
              </w:numPr>
              <w:pBdr>
                <w:top w:val="nil"/>
                <w:left w:val="nil"/>
                <w:bottom w:val="nil"/>
                <w:right w:val="nil"/>
                <w:between w:val="nil"/>
              </w:pBdr>
              <w:tabs>
                <w:tab w:val="left" w:pos="1448"/>
              </w:tabs>
              <w:spacing w:before="120" w:after="120" w:line="240" w:lineRule="auto"/>
              <w:ind w:left="1448" w:hanging="709"/>
              <w:rPr>
                <w:rFonts w:ascii="Arial" w:eastAsia="Arial" w:hAnsi="Arial" w:cs="Arial"/>
                <w:color w:val="000000"/>
                <w:sz w:val="24"/>
                <w:szCs w:val="24"/>
              </w:rPr>
            </w:pPr>
            <w:r>
              <w:rPr>
                <w:rFonts w:ascii="Arial" w:eastAsia="Arial" w:hAnsi="Arial" w:cs="Arial"/>
                <w:color w:val="000000"/>
                <w:sz w:val="24"/>
                <w:szCs w:val="24"/>
              </w:rPr>
              <w:t>Schedule 3 (Charges)</w:t>
            </w:r>
          </w:p>
          <w:p w14:paraId="00000055" w14:textId="77777777" w:rsidR="00E90662" w:rsidRDefault="00D5496A" w:rsidP="008842A6">
            <w:pPr>
              <w:numPr>
                <w:ilvl w:val="1"/>
                <w:numId w:val="8"/>
              </w:numPr>
              <w:pBdr>
                <w:top w:val="nil"/>
                <w:left w:val="nil"/>
                <w:bottom w:val="nil"/>
                <w:right w:val="nil"/>
                <w:between w:val="nil"/>
              </w:pBdr>
              <w:tabs>
                <w:tab w:val="left" w:pos="1448"/>
              </w:tabs>
              <w:spacing w:before="120" w:after="120" w:line="240" w:lineRule="auto"/>
              <w:ind w:left="1448" w:hanging="709"/>
              <w:rPr>
                <w:rFonts w:ascii="Arial" w:eastAsia="Arial" w:hAnsi="Arial" w:cs="Arial"/>
                <w:color w:val="000000"/>
                <w:sz w:val="24"/>
                <w:szCs w:val="24"/>
              </w:rPr>
            </w:pPr>
            <w:r>
              <w:rPr>
                <w:rFonts w:ascii="Arial" w:eastAsia="Arial" w:hAnsi="Arial" w:cs="Arial"/>
                <w:color w:val="000000"/>
                <w:sz w:val="24"/>
                <w:szCs w:val="24"/>
              </w:rPr>
              <w:t>Schedule 5 (Commercially Sensitive Information)</w:t>
            </w:r>
          </w:p>
          <w:p w14:paraId="00000056" w14:textId="77777777" w:rsidR="00E90662" w:rsidRDefault="00D5496A" w:rsidP="008842A6">
            <w:pPr>
              <w:numPr>
                <w:ilvl w:val="1"/>
                <w:numId w:val="8"/>
              </w:numPr>
              <w:pBdr>
                <w:top w:val="nil"/>
                <w:left w:val="nil"/>
                <w:bottom w:val="nil"/>
                <w:right w:val="nil"/>
                <w:between w:val="nil"/>
              </w:pBdr>
              <w:tabs>
                <w:tab w:val="left" w:pos="1448"/>
              </w:tabs>
              <w:spacing w:before="120" w:after="120" w:line="240" w:lineRule="auto"/>
              <w:ind w:left="1448" w:hanging="709"/>
              <w:rPr>
                <w:rFonts w:ascii="Arial" w:eastAsia="Arial" w:hAnsi="Arial" w:cs="Arial"/>
                <w:color w:val="000000"/>
                <w:sz w:val="24"/>
                <w:szCs w:val="24"/>
              </w:rPr>
            </w:pPr>
            <w:r>
              <w:rPr>
                <w:rFonts w:ascii="Arial" w:eastAsia="Arial" w:hAnsi="Arial" w:cs="Arial"/>
                <w:color w:val="000000"/>
                <w:sz w:val="24"/>
                <w:szCs w:val="24"/>
              </w:rPr>
              <w:t>Schedule 7 (Staff Transfer)</w:t>
            </w:r>
          </w:p>
          <w:p w14:paraId="00000057" w14:textId="77777777" w:rsidR="00E90662" w:rsidRPr="00BE06E5" w:rsidRDefault="00D5496A" w:rsidP="008842A6">
            <w:pPr>
              <w:numPr>
                <w:ilvl w:val="1"/>
                <w:numId w:val="8"/>
              </w:numPr>
              <w:pBdr>
                <w:top w:val="nil"/>
                <w:left w:val="nil"/>
                <w:bottom w:val="nil"/>
                <w:right w:val="nil"/>
                <w:between w:val="nil"/>
              </w:pBdr>
              <w:tabs>
                <w:tab w:val="left" w:pos="1448"/>
              </w:tabs>
              <w:spacing w:before="120" w:after="120" w:line="240" w:lineRule="auto"/>
              <w:ind w:left="1448" w:hanging="709"/>
              <w:rPr>
                <w:rFonts w:ascii="Arial" w:eastAsia="Arial" w:hAnsi="Arial" w:cs="Arial"/>
                <w:color w:val="000000"/>
                <w:sz w:val="24"/>
                <w:szCs w:val="24"/>
              </w:rPr>
            </w:pPr>
            <w:r w:rsidRPr="00BE06E5">
              <w:rPr>
                <w:rFonts w:ascii="Arial" w:eastAsia="Arial" w:hAnsi="Arial" w:cs="Arial"/>
                <w:color w:val="000000"/>
                <w:sz w:val="24"/>
                <w:szCs w:val="24"/>
              </w:rPr>
              <w:t>Schedule 8 (Implementation Plan &amp; Testing)</w:t>
            </w:r>
          </w:p>
          <w:p w14:paraId="00000059" w14:textId="77777777" w:rsidR="00E90662" w:rsidRPr="00BE06E5" w:rsidRDefault="00D5496A" w:rsidP="008842A6">
            <w:pPr>
              <w:numPr>
                <w:ilvl w:val="1"/>
                <w:numId w:val="8"/>
              </w:numPr>
              <w:pBdr>
                <w:top w:val="nil"/>
                <w:left w:val="nil"/>
                <w:bottom w:val="nil"/>
                <w:right w:val="nil"/>
                <w:between w:val="nil"/>
              </w:pBdr>
              <w:tabs>
                <w:tab w:val="left" w:pos="1448"/>
              </w:tabs>
              <w:spacing w:before="120" w:after="120" w:line="240" w:lineRule="auto"/>
              <w:ind w:left="1448" w:hanging="709"/>
              <w:rPr>
                <w:rFonts w:ascii="Arial" w:eastAsia="Arial" w:hAnsi="Arial" w:cs="Arial"/>
                <w:color w:val="000000"/>
                <w:sz w:val="24"/>
                <w:szCs w:val="24"/>
              </w:rPr>
            </w:pPr>
            <w:r w:rsidRPr="00BE06E5">
              <w:rPr>
                <w:rFonts w:ascii="Arial" w:eastAsia="Arial" w:hAnsi="Arial" w:cs="Arial"/>
                <w:color w:val="000000"/>
                <w:sz w:val="24"/>
                <w:szCs w:val="24"/>
              </w:rPr>
              <w:t>Schedule 10 (Service Levels)</w:t>
            </w:r>
          </w:p>
          <w:p w14:paraId="0000005A" w14:textId="77777777" w:rsidR="00E90662" w:rsidRPr="00BE06E5" w:rsidRDefault="00D5496A" w:rsidP="008842A6">
            <w:pPr>
              <w:numPr>
                <w:ilvl w:val="1"/>
                <w:numId w:val="8"/>
              </w:numPr>
              <w:pBdr>
                <w:top w:val="nil"/>
                <w:left w:val="nil"/>
                <w:bottom w:val="nil"/>
                <w:right w:val="nil"/>
                <w:between w:val="nil"/>
              </w:pBdr>
              <w:tabs>
                <w:tab w:val="left" w:pos="1448"/>
              </w:tabs>
              <w:spacing w:before="120" w:after="120" w:line="240" w:lineRule="auto"/>
              <w:ind w:left="1448" w:hanging="709"/>
              <w:rPr>
                <w:rFonts w:ascii="Arial" w:eastAsia="Arial" w:hAnsi="Arial" w:cs="Arial"/>
                <w:color w:val="000000"/>
                <w:sz w:val="24"/>
                <w:szCs w:val="24"/>
              </w:rPr>
            </w:pPr>
            <w:r w:rsidRPr="00BE06E5">
              <w:rPr>
                <w:rFonts w:ascii="Arial" w:eastAsia="Arial" w:hAnsi="Arial" w:cs="Arial"/>
                <w:color w:val="000000"/>
                <w:sz w:val="24"/>
                <w:szCs w:val="24"/>
              </w:rPr>
              <w:t>Schedule 11 (Continuous Improvement)</w:t>
            </w:r>
          </w:p>
          <w:p w14:paraId="0000005C" w14:textId="77777777" w:rsidR="00E90662" w:rsidRPr="00694EF3" w:rsidRDefault="00D5496A" w:rsidP="008842A6">
            <w:pPr>
              <w:numPr>
                <w:ilvl w:val="1"/>
                <w:numId w:val="8"/>
              </w:numPr>
              <w:pBdr>
                <w:top w:val="nil"/>
                <w:left w:val="nil"/>
                <w:bottom w:val="nil"/>
                <w:right w:val="nil"/>
                <w:between w:val="nil"/>
              </w:pBdr>
              <w:tabs>
                <w:tab w:val="left" w:pos="1448"/>
              </w:tabs>
              <w:spacing w:before="120" w:after="120" w:line="240" w:lineRule="auto"/>
              <w:ind w:left="1448" w:hanging="709"/>
              <w:rPr>
                <w:rFonts w:ascii="Arial" w:eastAsia="Arial" w:hAnsi="Arial" w:cs="Arial"/>
                <w:color w:val="000000"/>
                <w:sz w:val="24"/>
                <w:szCs w:val="24"/>
              </w:rPr>
            </w:pPr>
            <w:r w:rsidRPr="00694EF3">
              <w:rPr>
                <w:rFonts w:ascii="Arial" w:eastAsia="Arial" w:hAnsi="Arial" w:cs="Arial"/>
                <w:color w:val="000000"/>
                <w:sz w:val="24"/>
                <w:szCs w:val="24"/>
              </w:rPr>
              <w:t>Schedule 13 (Contract Management)</w:t>
            </w:r>
          </w:p>
          <w:p w14:paraId="0000005D" w14:textId="77777777" w:rsidR="00E90662" w:rsidRPr="00694EF3" w:rsidRDefault="00D5496A" w:rsidP="008842A6">
            <w:pPr>
              <w:numPr>
                <w:ilvl w:val="1"/>
                <w:numId w:val="8"/>
              </w:numPr>
              <w:pBdr>
                <w:top w:val="nil"/>
                <w:left w:val="nil"/>
                <w:bottom w:val="nil"/>
                <w:right w:val="nil"/>
                <w:between w:val="nil"/>
              </w:pBdr>
              <w:tabs>
                <w:tab w:val="left" w:pos="1448"/>
              </w:tabs>
              <w:spacing w:before="120" w:after="120" w:line="240" w:lineRule="auto"/>
              <w:ind w:left="1448" w:hanging="709"/>
              <w:rPr>
                <w:rFonts w:ascii="Arial" w:eastAsia="Arial" w:hAnsi="Arial" w:cs="Arial"/>
                <w:color w:val="000000"/>
                <w:sz w:val="24"/>
                <w:szCs w:val="24"/>
              </w:rPr>
            </w:pPr>
            <w:r w:rsidRPr="00694EF3">
              <w:rPr>
                <w:rFonts w:ascii="Arial" w:eastAsia="Arial" w:hAnsi="Arial" w:cs="Arial"/>
                <w:color w:val="000000"/>
                <w:sz w:val="24"/>
                <w:szCs w:val="24"/>
              </w:rPr>
              <w:t>Schedule 14 (Business Continuity and Disaster Recovery)</w:t>
            </w:r>
          </w:p>
          <w:p w14:paraId="0000005F" w14:textId="77777777" w:rsidR="00E90662" w:rsidRPr="00694EF3" w:rsidRDefault="00D5496A" w:rsidP="008842A6">
            <w:pPr>
              <w:numPr>
                <w:ilvl w:val="1"/>
                <w:numId w:val="8"/>
              </w:numPr>
              <w:pBdr>
                <w:top w:val="nil"/>
                <w:left w:val="nil"/>
                <w:bottom w:val="nil"/>
                <w:right w:val="nil"/>
                <w:between w:val="nil"/>
              </w:pBdr>
              <w:tabs>
                <w:tab w:val="left" w:pos="1448"/>
              </w:tabs>
              <w:spacing w:before="120" w:after="120" w:line="240" w:lineRule="auto"/>
              <w:ind w:left="1448" w:hanging="709"/>
              <w:rPr>
                <w:rFonts w:ascii="Arial" w:eastAsia="Arial" w:hAnsi="Arial" w:cs="Arial"/>
                <w:color w:val="000000"/>
                <w:sz w:val="24"/>
                <w:szCs w:val="24"/>
              </w:rPr>
            </w:pPr>
            <w:r w:rsidRPr="00694EF3">
              <w:rPr>
                <w:rFonts w:ascii="Arial" w:eastAsia="Arial" w:hAnsi="Arial" w:cs="Arial"/>
                <w:color w:val="000000"/>
                <w:sz w:val="24"/>
                <w:szCs w:val="24"/>
              </w:rPr>
              <w:t>Schedule 16 (Security)</w:t>
            </w:r>
          </w:p>
          <w:p w14:paraId="00000061" w14:textId="733D651E" w:rsidR="00E90662" w:rsidRPr="00694EF3" w:rsidRDefault="00694EF3" w:rsidP="008842A6">
            <w:pPr>
              <w:numPr>
                <w:ilvl w:val="1"/>
                <w:numId w:val="8"/>
              </w:numPr>
              <w:pBdr>
                <w:top w:val="nil"/>
                <w:left w:val="nil"/>
                <w:bottom w:val="nil"/>
                <w:right w:val="nil"/>
                <w:between w:val="nil"/>
              </w:pBdr>
              <w:tabs>
                <w:tab w:val="left" w:pos="1164"/>
              </w:tabs>
              <w:spacing w:before="120" w:after="120" w:line="240" w:lineRule="auto"/>
              <w:ind w:left="1164" w:hanging="425"/>
              <w:rPr>
                <w:rFonts w:ascii="Arial" w:eastAsia="Arial" w:hAnsi="Arial" w:cs="Arial"/>
                <w:color w:val="000000"/>
                <w:sz w:val="24"/>
                <w:szCs w:val="24"/>
              </w:rPr>
            </w:pPr>
            <w:r w:rsidRPr="00694EF3">
              <w:rPr>
                <w:rFonts w:ascii="Arial" w:eastAsia="Arial" w:hAnsi="Arial" w:cs="Arial"/>
                <w:color w:val="000000"/>
                <w:sz w:val="24"/>
                <w:szCs w:val="24"/>
              </w:rPr>
              <w:t xml:space="preserve">    </w:t>
            </w:r>
            <w:r w:rsidR="00D5496A" w:rsidRPr="00694EF3">
              <w:rPr>
                <w:rFonts w:ascii="Arial" w:eastAsia="Arial" w:hAnsi="Arial" w:cs="Arial"/>
                <w:color w:val="000000"/>
                <w:sz w:val="24"/>
                <w:szCs w:val="24"/>
              </w:rPr>
              <w:t>Schedule 18 (Supply Chain Visibility)</w:t>
            </w:r>
          </w:p>
          <w:p w14:paraId="00000062" w14:textId="77777777" w:rsidR="00E90662" w:rsidRPr="00694EF3" w:rsidRDefault="00D5496A" w:rsidP="008842A6">
            <w:pPr>
              <w:numPr>
                <w:ilvl w:val="1"/>
                <w:numId w:val="8"/>
              </w:numPr>
              <w:pBdr>
                <w:top w:val="nil"/>
                <w:left w:val="nil"/>
                <w:bottom w:val="nil"/>
                <w:right w:val="nil"/>
                <w:between w:val="nil"/>
              </w:pBdr>
              <w:tabs>
                <w:tab w:val="left" w:pos="1448"/>
              </w:tabs>
              <w:spacing w:before="120" w:after="120" w:line="240" w:lineRule="auto"/>
              <w:ind w:left="1448" w:hanging="709"/>
              <w:rPr>
                <w:rFonts w:ascii="Arial" w:eastAsia="Arial" w:hAnsi="Arial" w:cs="Arial"/>
                <w:color w:val="000000"/>
                <w:sz w:val="24"/>
                <w:szCs w:val="24"/>
              </w:rPr>
            </w:pPr>
            <w:r w:rsidRPr="00694EF3">
              <w:rPr>
                <w:rFonts w:ascii="Arial" w:eastAsia="Arial" w:hAnsi="Arial" w:cs="Arial"/>
                <w:color w:val="000000"/>
                <w:sz w:val="24"/>
                <w:szCs w:val="24"/>
              </w:rPr>
              <w:t>Schedule 19 (Cyber Essentials Scheme)</w:t>
            </w:r>
          </w:p>
          <w:p w14:paraId="00000063" w14:textId="77777777" w:rsidR="00E90662" w:rsidRDefault="00D5496A" w:rsidP="008842A6">
            <w:pPr>
              <w:numPr>
                <w:ilvl w:val="1"/>
                <w:numId w:val="8"/>
              </w:numPr>
              <w:pBdr>
                <w:top w:val="nil"/>
                <w:left w:val="nil"/>
                <w:bottom w:val="nil"/>
                <w:right w:val="nil"/>
                <w:between w:val="nil"/>
              </w:pBdr>
              <w:tabs>
                <w:tab w:val="left" w:pos="1448"/>
              </w:tabs>
              <w:spacing w:before="120" w:after="120" w:line="240" w:lineRule="auto"/>
              <w:ind w:left="1448" w:hanging="709"/>
              <w:rPr>
                <w:rFonts w:ascii="Arial" w:eastAsia="Arial" w:hAnsi="Arial" w:cs="Arial"/>
                <w:color w:val="000000"/>
                <w:sz w:val="24"/>
                <w:szCs w:val="24"/>
              </w:rPr>
            </w:pPr>
            <w:r>
              <w:rPr>
                <w:rFonts w:ascii="Arial" w:eastAsia="Arial" w:hAnsi="Arial" w:cs="Arial"/>
                <w:color w:val="000000"/>
                <w:sz w:val="24"/>
                <w:szCs w:val="24"/>
              </w:rPr>
              <w:t>Schedule 21 (Variation Form)</w:t>
            </w:r>
          </w:p>
          <w:p w14:paraId="00000064" w14:textId="77777777" w:rsidR="00E90662" w:rsidRDefault="00D5496A" w:rsidP="008842A6">
            <w:pPr>
              <w:numPr>
                <w:ilvl w:val="1"/>
                <w:numId w:val="8"/>
              </w:numPr>
              <w:pBdr>
                <w:top w:val="nil"/>
                <w:left w:val="nil"/>
                <w:bottom w:val="nil"/>
                <w:right w:val="nil"/>
                <w:between w:val="nil"/>
              </w:pBdr>
              <w:tabs>
                <w:tab w:val="left" w:pos="1448"/>
              </w:tabs>
              <w:spacing w:before="120" w:after="120" w:line="240" w:lineRule="auto"/>
              <w:ind w:left="1448" w:hanging="709"/>
              <w:rPr>
                <w:rFonts w:ascii="Arial" w:eastAsia="Arial" w:hAnsi="Arial" w:cs="Arial"/>
                <w:color w:val="000000"/>
                <w:sz w:val="24"/>
                <w:szCs w:val="24"/>
              </w:rPr>
            </w:pPr>
            <w:r>
              <w:rPr>
                <w:rFonts w:ascii="Arial" w:eastAsia="Arial" w:hAnsi="Arial" w:cs="Arial"/>
                <w:color w:val="000000"/>
                <w:sz w:val="24"/>
                <w:szCs w:val="24"/>
              </w:rPr>
              <w:lastRenderedPageBreak/>
              <w:t>Schedule 22 (Insurance Requirements)</w:t>
            </w:r>
          </w:p>
          <w:p w14:paraId="00000066" w14:textId="77777777" w:rsidR="00E90662" w:rsidRPr="00694EF3" w:rsidRDefault="00D5496A" w:rsidP="008842A6">
            <w:pPr>
              <w:numPr>
                <w:ilvl w:val="1"/>
                <w:numId w:val="8"/>
              </w:numPr>
              <w:pBdr>
                <w:top w:val="nil"/>
                <w:left w:val="nil"/>
                <w:bottom w:val="nil"/>
                <w:right w:val="nil"/>
                <w:between w:val="nil"/>
              </w:pBdr>
              <w:tabs>
                <w:tab w:val="left" w:pos="1448"/>
              </w:tabs>
              <w:spacing w:before="120" w:after="120" w:line="240" w:lineRule="auto"/>
              <w:ind w:left="1448" w:hanging="709"/>
              <w:rPr>
                <w:rFonts w:ascii="Arial" w:eastAsia="Arial" w:hAnsi="Arial" w:cs="Arial"/>
                <w:color w:val="000000"/>
                <w:sz w:val="24"/>
                <w:szCs w:val="24"/>
              </w:rPr>
            </w:pPr>
            <w:r w:rsidRPr="00694EF3">
              <w:rPr>
                <w:rFonts w:ascii="Arial" w:eastAsia="Arial" w:hAnsi="Arial" w:cs="Arial"/>
                <w:color w:val="000000"/>
                <w:sz w:val="24"/>
                <w:szCs w:val="24"/>
              </w:rPr>
              <w:t>Schedule 24 (Financial Difficulties)</w:t>
            </w:r>
          </w:p>
          <w:p w14:paraId="00000067" w14:textId="77777777" w:rsidR="00E90662" w:rsidRDefault="00D5496A" w:rsidP="008842A6">
            <w:pPr>
              <w:numPr>
                <w:ilvl w:val="1"/>
                <w:numId w:val="8"/>
              </w:numPr>
              <w:pBdr>
                <w:top w:val="nil"/>
                <w:left w:val="nil"/>
                <w:bottom w:val="nil"/>
                <w:right w:val="nil"/>
                <w:between w:val="nil"/>
              </w:pBdr>
              <w:tabs>
                <w:tab w:val="left" w:pos="1448"/>
              </w:tabs>
              <w:spacing w:before="120" w:after="120" w:line="240" w:lineRule="auto"/>
              <w:ind w:left="1448" w:hanging="709"/>
              <w:rPr>
                <w:rFonts w:ascii="Arial" w:eastAsia="Arial" w:hAnsi="Arial" w:cs="Arial"/>
                <w:color w:val="000000"/>
                <w:sz w:val="24"/>
                <w:szCs w:val="24"/>
              </w:rPr>
            </w:pPr>
            <w:r>
              <w:rPr>
                <w:rFonts w:ascii="Arial" w:eastAsia="Arial" w:hAnsi="Arial" w:cs="Arial"/>
                <w:color w:val="000000"/>
                <w:sz w:val="24"/>
                <w:szCs w:val="24"/>
              </w:rPr>
              <w:t>Schedule 25 (Rectification Plan)</w:t>
            </w:r>
          </w:p>
          <w:p w14:paraId="00000068" w14:textId="77777777" w:rsidR="00E90662" w:rsidRDefault="00D5496A" w:rsidP="008842A6">
            <w:pPr>
              <w:numPr>
                <w:ilvl w:val="1"/>
                <w:numId w:val="8"/>
              </w:numPr>
              <w:pBdr>
                <w:top w:val="nil"/>
                <w:left w:val="nil"/>
                <w:bottom w:val="nil"/>
                <w:right w:val="nil"/>
                <w:between w:val="nil"/>
              </w:pBdr>
              <w:tabs>
                <w:tab w:val="left" w:pos="1448"/>
              </w:tabs>
              <w:spacing w:before="120" w:after="120" w:line="240" w:lineRule="auto"/>
              <w:ind w:left="1448" w:hanging="709"/>
              <w:rPr>
                <w:rFonts w:ascii="Arial" w:eastAsia="Arial" w:hAnsi="Arial" w:cs="Arial"/>
                <w:color w:val="000000"/>
                <w:sz w:val="24"/>
                <w:szCs w:val="24"/>
              </w:rPr>
            </w:pPr>
            <w:r>
              <w:rPr>
                <w:rFonts w:ascii="Arial" w:eastAsia="Arial" w:hAnsi="Arial" w:cs="Arial"/>
                <w:color w:val="000000"/>
                <w:sz w:val="24"/>
                <w:szCs w:val="24"/>
              </w:rPr>
              <w:t>Schedule 26 (Sustainability)</w:t>
            </w:r>
          </w:p>
          <w:p w14:paraId="00000069" w14:textId="77777777" w:rsidR="00E90662" w:rsidRPr="00694EF3" w:rsidRDefault="00D5496A" w:rsidP="008842A6">
            <w:pPr>
              <w:numPr>
                <w:ilvl w:val="1"/>
                <w:numId w:val="8"/>
              </w:numPr>
              <w:pBdr>
                <w:top w:val="nil"/>
                <w:left w:val="nil"/>
                <w:bottom w:val="nil"/>
                <w:right w:val="nil"/>
                <w:between w:val="nil"/>
              </w:pBdr>
              <w:tabs>
                <w:tab w:val="left" w:pos="1448"/>
              </w:tabs>
              <w:spacing w:before="120" w:after="120" w:line="240" w:lineRule="auto"/>
              <w:ind w:left="1448" w:hanging="709"/>
              <w:rPr>
                <w:rFonts w:ascii="Arial" w:eastAsia="Arial" w:hAnsi="Arial" w:cs="Arial"/>
                <w:color w:val="000000"/>
                <w:sz w:val="24"/>
                <w:szCs w:val="24"/>
              </w:rPr>
            </w:pPr>
            <w:r w:rsidRPr="00694EF3">
              <w:rPr>
                <w:rFonts w:ascii="Arial" w:eastAsia="Arial" w:hAnsi="Arial" w:cs="Arial"/>
                <w:color w:val="000000"/>
                <w:sz w:val="24"/>
                <w:szCs w:val="24"/>
              </w:rPr>
              <w:t>Schedule 27 (Key Subcontractors)</w:t>
            </w:r>
          </w:p>
          <w:p w14:paraId="0000006A" w14:textId="77777777" w:rsidR="00E90662" w:rsidRPr="00694EF3" w:rsidRDefault="00D5496A" w:rsidP="008842A6">
            <w:pPr>
              <w:numPr>
                <w:ilvl w:val="1"/>
                <w:numId w:val="8"/>
              </w:numPr>
              <w:pBdr>
                <w:top w:val="nil"/>
                <w:left w:val="nil"/>
                <w:bottom w:val="nil"/>
                <w:right w:val="nil"/>
                <w:between w:val="nil"/>
              </w:pBdr>
              <w:tabs>
                <w:tab w:val="left" w:pos="1448"/>
              </w:tabs>
              <w:spacing w:before="120" w:after="120" w:line="240" w:lineRule="auto"/>
              <w:ind w:left="1448" w:hanging="709"/>
              <w:rPr>
                <w:rFonts w:ascii="Arial" w:eastAsia="Arial" w:hAnsi="Arial" w:cs="Arial"/>
                <w:color w:val="000000"/>
                <w:sz w:val="24"/>
                <w:szCs w:val="24"/>
              </w:rPr>
            </w:pPr>
            <w:r w:rsidRPr="00694EF3">
              <w:rPr>
                <w:rFonts w:ascii="Arial" w:eastAsia="Arial" w:hAnsi="Arial" w:cs="Arial"/>
                <w:color w:val="000000"/>
                <w:sz w:val="24"/>
                <w:szCs w:val="24"/>
              </w:rPr>
              <w:t>Schedule 28 (ICT Services)</w:t>
            </w:r>
          </w:p>
          <w:p w14:paraId="0000006C" w14:textId="77777777" w:rsidR="00E90662" w:rsidRPr="00694EF3" w:rsidRDefault="00D5496A" w:rsidP="008842A6">
            <w:pPr>
              <w:numPr>
                <w:ilvl w:val="1"/>
                <w:numId w:val="8"/>
              </w:numPr>
              <w:pBdr>
                <w:top w:val="nil"/>
                <w:left w:val="nil"/>
                <w:bottom w:val="nil"/>
                <w:right w:val="nil"/>
                <w:between w:val="nil"/>
              </w:pBdr>
              <w:tabs>
                <w:tab w:val="left" w:pos="1448"/>
              </w:tabs>
              <w:spacing w:before="120" w:after="120" w:line="240" w:lineRule="auto"/>
              <w:ind w:left="1448" w:hanging="709"/>
              <w:rPr>
                <w:rFonts w:ascii="Arial" w:eastAsia="Arial" w:hAnsi="Arial" w:cs="Arial"/>
                <w:color w:val="000000"/>
                <w:sz w:val="24"/>
                <w:szCs w:val="24"/>
              </w:rPr>
            </w:pPr>
            <w:r w:rsidRPr="00694EF3">
              <w:rPr>
                <w:rFonts w:ascii="Arial" w:eastAsia="Arial" w:hAnsi="Arial" w:cs="Arial"/>
                <w:color w:val="000000"/>
                <w:sz w:val="24"/>
                <w:szCs w:val="24"/>
              </w:rPr>
              <w:t>Schedule 29 (Key Supplier Staff)</w:t>
            </w:r>
          </w:p>
          <w:p w14:paraId="0000006D" w14:textId="77777777" w:rsidR="00E90662" w:rsidRPr="00694EF3" w:rsidRDefault="00D5496A" w:rsidP="008842A6">
            <w:pPr>
              <w:numPr>
                <w:ilvl w:val="1"/>
                <w:numId w:val="8"/>
              </w:numPr>
              <w:pBdr>
                <w:top w:val="nil"/>
                <w:left w:val="nil"/>
                <w:bottom w:val="nil"/>
                <w:right w:val="nil"/>
                <w:between w:val="nil"/>
              </w:pBdr>
              <w:tabs>
                <w:tab w:val="left" w:pos="1448"/>
              </w:tabs>
              <w:spacing w:before="120" w:after="120" w:line="240" w:lineRule="auto"/>
              <w:ind w:left="1448" w:hanging="709"/>
              <w:rPr>
                <w:rFonts w:ascii="Arial" w:eastAsia="Arial" w:hAnsi="Arial" w:cs="Arial"/>
                <w:color w:val="000000"/>
                <w:sz w:val="24"/>
                <w:szCs w:val="24"/>
              </w:rPr>
            </w:pPr>
            <w:r w:rsidRPr="00694EF3">
              <w:rPr>
                <w:rFonts w:ascii="Arial" w:eastAsia="Arial" w:hAnsi="Arial" w:cs="Arial"/>
                <w:color w:val="000000"/>
                <w:sz w:val="24"/>
                <w:szCs w:val="24"/>
              </w:rPr>
              <w:t>Schedule 30 (Exit Management)</w:t>
            </w:r>
          </w:p>
          <w:p w14:paraId="0000006E" w14:textId="77777777" w:rsidR="00E90662" w:rsidRPr="00F904FA" w:rsidRDefault="00D5496A" w:rsidP="008842A6">
            <w:pPr>
              <w:numPr>
                <w:ilvl w:val="1"/>
                <w:numId w:val="8"/>
              </w:numPr>
              <w:pBdr>
                <w:top w:val="nil"/>
                <w:left w:val="nil"/>
                <w:bottom w:val="nil"/>
                <w:right w:val="nil"/>
                <w:between w:val="nil"/>
              </w:pBdr>
              <w:tabs>
                <w:tab w:val="left" w:pos="1448"/>
              </w:tabs>
              <w:spacing w:before="120" w:after="120" w:line="240" w:lineRule="auto"/>
              <w:ind w:left="1448" w:hanging="709"/>
              <w:rPr>
                <w:rFonts w:ascii="Arial" w:eastAsia="Arial" w:hAnsi="Arial" w:cs="Arial"/>
                <w:color w:val="000000"/>
                <w:sz w:val="24"/>
                <w:szCs w:val="24"/>
              </w:rPr>
            </w:pPr>
            <w:r w:rsidRPr="00F904FA">
              <w:rPr>
                <w:rFonts w:ascii="Arial" w:eastAsia="Arial" w:hAnsi="Arial" w:cs="Arial"/>
                <w:color w:val="000000"/>
                <w:sz w:val="24"/>
                <w:szCs w:val="24"/>
              </w:rPr>
              <w:t>Schedule 32 (Background Checks)</w:t>
            </w:r>
          </w:p>
          <w:p w14:paraId="00000073" w14:textId="2DCBFB04" w:rsidR="00E90662" w:rsidRDefault="00D5496A" w:rsidP="3BE885BD">
            <w:pPr>
              <w:numPr>
                <w:ilvl w:val="0"/>
                <w:numId w:val="3"/>
              </w:numPr>
              <w:pBdr>
                <w:top w:val="nil"/>
                <w:left w:val="nil"/>
                <w:bottom w:val="nil"/>
                <w:right w:val="nil"/>
                <w:between w:val="nil"/>
              </w:pBdr>
              <w:spacing w:before="120" w:after="120" w:line="240" w:lineRule="auto"/>
              <w:ind w:left="739" w:hanging="709"/>
              <w:jc w:val="both"/>
              <w:rPr>
                <w:rFonts w:ascii="Arial" w:eastAsia="Arial" w:hAnsi="Arial" w:cs="Arial"/>
                <w:color w:val="000000"/>
                <w:sz w:val="24"/>
                <w:szCs w:val="24"/>
              </w:rPr>
            </w:pPr>
            <w:r w:rsidRPr="3BE885BD">
              <w:rPr>
                <w:rFonts w:ascii="Arial" w:eastAsia="Arial" w:hAnsi="Arial" w:cs="Arial"/>
                <w:color w:val="000000" w:themeColor="text1"/>
                <w:sz w:val="24"/>
                <w:szCs w:val="24"/>
              </w:rPr>
              <w:t xml:space="preserve">Schedule 4 (Tender), unless any part of the Tender offers a better commercial position for the Buyer (as decided by the Buyer, in its absolute discretion), in which case that part of the Tender will take precedence over the documents above. </w:t>
            </w:r>
          </w:p>
        </w:tc>
      </w:tr>
      <w:tr w:rsidR="00E90662" w14:paraId="7468435E" w14:textId="77777777" w:rsidTr="370A1426">
        <w:trPr>
          <w:trHeight w:val="635"/>
        </w:trPr>
        <w:tc>
          <w:tcPr>
            <w:tcW w:w="426" w:type="dxa"/>
          </w:tcPr>
          <w:p w14:paraId="00000074"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bookmarkStart w:id="0" w:name="_heading=h.30j0zll" w:colFirst="0" w:colLast="0"/>
            <w:bookmarkEnd w:id="0"/>
          </w:p>
        </w:tc>
        <w:tc>
          <w:tcPr>
            <w:tcW w:w="1842" w:type="dxa"/>
          </w:tcPr>
          <w:p w14:paraId="00000075" w14:textId="77777777" w:rsidR="00E90662" w:rsidRDefault="00D5496A" w:rsidP="008842A6">
            <w:p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r>
              <w:rPr>
                <w:rFonts w:ascii="Arial" w:eastAsia="Arial" w:hAnsi="Arial" w:cs="Arial"/>
                <w:b/>
                <w:color w:val="000000"/>
                <w:sz w:val="24"/>
                <w:szCs w:val="24"/>
              </w:rPr>
              <w:t>Special Terms</w:t>
            </w:r>
          </w:p>
        </w:tc>
        <w:tc>
          <w:tcPr>
            <w:tcW w:w="7230" w:type="dxa"/>
          </w:tcPr>
          <w:p w14:paraId="5DF15066" w14:textId="778C1548" w:rsidR="00E90662" w:rsidRDefault="11866015" w:rsidP="7BBE9F79">
            <w:pPr>
              <w:spacing w:before="120" w:after="120" w:line="240" w:lineRule="auto"/>
              <w:rPr>
                <w:rFonts w:ascii="Arial" w:eastAsia="Arial" w:hAnsi="Arial" w:cs="Arial"/>
                <w:color w:val="000000" w:themeColor="text1"/>
                <w:sz w:val="24"/>
                <w:szCs w:val="24"/>
              </w:rPr>
            </w:pPr>
            <w:r w:rsidRPr="1E3AD140">
              <w:rPr>
                <w:rFonts w:ascii="Arial" w:eastAsia="Arial" w:hAnsi="Arial" w:cs="Arial"/>
                <w:color w:val="000000" w:themeColor="text1"/>
                <w:sz w:val="24"/>
                <w:szCs w:val="24"/>
              </w:rPr>
              <w:t>Special Term 1</w:t>
            </w:r>
            <w:r w:rsidR="5D9A7202" w:rsidRPr="1E3AD140">
              <w:rPr>
                <w:rFonts w:ascii="Arial" w:eastAsia="Arial" w:hAnsi="Arial" w:cs="Arial"/>
                <w:color w:val="000000" w:themeColor="text1"/>
                <w:sz w:val="24"/>
                <w:szCs w:val="24"/>
              </w:rPr>
              <w:t xml:space="preserve"> – </w:t>
            </w:r>
            <w:r w:rsidR="5B829A01" w:rsidRPr="1E3AD140">
              <w:rPr>
                <w:rFonts w:ascii="Arial" w:eastAsia="Arial" w:hAnsi="Arial" w:cs="Arial"/>
                <w:color w:val="000000" w:themeColor="text1"/>
                <w:sz w:val="24"/>
                <w:szCs w:val="24"/>
              </w:rPr>
              <w:t>Collaboration with suppliers from all lots within the publish programme</w:t>
            </w:r>
            <w:r w:rsidR="71AE9F29" w:rsidRPr="1E3AD140">
              <w:rPr>
                <w:rFonts w:ascii="Arial" w:eastAsia="Arial" w:hAnsi="Arial" w:cs="Arial"/>
                <w:color w:val="000000" w:themeColor="text1"/>
                <w:sz w:val="24"/>
                <w:szCs w:val="24"/>
              </w:rPr>
              <w:t xml:space="preserve"> Lots as describe in schedule </w:t>
            </w:r>
            <w:r w:rsidR="0CA045FD" w:rsidRPr="1E3AD140">
              <w:rPr>
                <w:rFonts w:ascii="Arial" w:eastAsia="Arial" w:hAnsi="Arial" w:cs="Arial"/>
                <w:color w:val="000000" w:themeColor="text1"/>
                <w:sz w:val="24"/>
                <w:szCs w:val="24"/>
              </w:rPr>
              <w:t>2 part 6</w:t>
            </w:r>
            <w:r w:rsidR="0CA045FD" w:rsidRPr="1E3AD140">
              <w:rPr>
                <w:rFonts w:ascii="Arial" w:eastAsia="Arial" w:hAnsi="Arial" w:cs="Arial"/>
                <w:b/>
                <w:bCs/>
                <w:color w:val="566BBA"/>
                <w:sz w:val="31"/>
                <w:szCs w:val="31"/>
              </w:rPr>
              <w:t xml:space="preserve"> </w:t>
            </w:r>
            <w:r w:rsidR="0CA045FD" w:rsidRPr="1E3AD140">
              <w:rPr>
                <w:rFonts w:ascii="Arial" w:eastAsia="Arial" w:hAnsi="Arial" w:cs="Arial"/>
                <w:sz w:val="24"/>
                <w:szCs w:val="24"/>
              </w:rPr>
              <w:t>Requirements for HEM: Ingestion of Innovative Technologies</w:t>
            </w:r>
            <w:r w:rsidR="3636EE78" w:rsidRPr="1E3AD140">
              <w:rPr>
                <w:rFonts w:ascii="Arial" w:eastAsia="Arial" w:hAnsi="Arial" w:cs="Arial"/>
                <w:sz w:val="24"/>
                <w:szCs w:val="24"/>
              </w:rPr>
              <w:t>. This term will be monitored as a KPI</w:t>
            </w:r>
            <w:r w:rsidR="1BB0074B" w:rsidRPr="1E3AD140">
              <w:rPr>
                <w:rFonts w:ascii="Arial" w:eastAsia="Arial" w:hAnsi="Arial" w:cs="Arial"/>
                <w:sz w:val="24"/>
                <w:szCs w:val="24"/>
              </w:rPr>
              <w:t xml:space="preserve"> and detailed in Schedule 10.</w:t>
            </w:r>
            <w:r w:rsidR="3636EE78" w:rsidRPr="1E3AD140">
              <w:rPr>
                <w:rFonts w:ascii="Arial" w:eastAsia="Arial" w:hAnsi="Arial" w:cs="Arial"/>
                <w:sz w:val="24"/>
                <w:szCs w:val="24"/>
              </w:rPr>
              <w:t xml:space="preserve"> </w:t>
            </w:r>
            <w:r w:rsidR="0CA045FD" w:rsidRPr="1E3AD140">
              <w:rPr>
                <w:rFonts w:ascii="Arial" w:eastAsia="Arial" w:hAnsi="Arial" w:cs="Arial"/>
                <w:color w:val="000000" w:themeColor="text1"/>
                <w:sz w:val="24"/>
                <w:szCs w:val="24"/>
              </w:rPr>
              <w:t xml:space="preserve"> </w:t>
            </w:r>
          </w:p>
          <w:p w14:paraId="43D3056E" w14:textId="47175DDB" w:rsidR="00E90662" w:rsidRDefault="00E90662" w:rsidP="7BBE9F79">
            <w:pPr>
              <w:spacing w:before="120" w:after="120" w:line="240" w:lineRule="auto"/>
              <w:rPr>
                <w:rFonts w:ascii="Arial" w:eastAsia="Arial" w:hAnsi="Arial" w:cs="Arial"/>
                <w:b/>
                <w:bCs/>
                <w:i/>
                <w:iCs/>
                <w:color w:val="000000" w:themeColor="text1"/>
                <w:sz w:val="24"/>
                <w:szCs w:val="24"/>
                <w:highlight w:val="yellow"/>
              </w:rPr>
            </w:pPr>
          </w:p>
          <w:p w14:paraId="1E1DC35F" w14:textId="25298B4C" w:rsidR="00E90662" w:rsidRDefault="00E90662" w:rsidP="7BBE9F79">
            <w:pPr>
              <w:spacing w:before="120" w:after="120" w:line="240" w:lineRule="auto"/>
              <w:rPr>
                <w:rFonts w:ascii="Arial" w:eastAsia="Arial" w:hAnsi="Arial" w:cs="Arial"/>
                <w:b/>
                <w:bCs/>
                <w:i/>
                <w:iCs/>
                <w:color w:val="000000" w:themeColor="text1"/>
                <w:sz w:val="24"/>
                <w:szCs w:val="24"/>
                <w:highlight w:val="yellow"/>
              </w:rPr>
            </w:pPr>
          </w:p>
          <w:p w14:paraId="0000007B" w14:textId="418E68AE" w:rsidR="00E90662" w:rsidRDefault="00E90662" w:rsidP="58D7D668">
            <w:pPr>
              <w:spacing w:before="120" w:after="120" w:line="240" w:lineRule="auto"/>
              <w:rPr>
                <w:rFonts w:ascii="Arial" w:eastAsia="Arial" w:hAnsi="Arial" w:cs="Arial"/>
                <w:b/>
                <w:bCs/>
                <w:i/>
                <w:iCs/>
                <w:color w:val="000000"/>
                <w:sz w:val="24"/>
                <w:szCs w:val="24"/>
                <w:highlight w:val="yellow"/>
              </w:rPr>
            </w:pPr>
          </w:p>
        </w:tc>
      </w:tr>
      <w:tr w:rsidR="00E90662" w14:paraId="580A0D25" w14:textId="77777777" w:rsidTr="370A1426">
        <w:trPr>
          <w:trHeight w:val="40"/>
        </w:trPr>
        <w:tc>
          <w:tcPr>
            <w:tcW w:w="426" w:type="dxa"/>
          </w:tcPr>
          <w:p w14:paraId="00000086"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1842" w:type="dxa"/>
          </w:tcPr>
          <w:p w14:paraId="00000087" w14:textId="77777777" w:rsidR="00E90662" w:rsidRDefault="00D5496A" w:rsidP="008842A6">
            <w:pPr>
              <w:pBdr>
                <w:top w:val="nil"/>
                <w:left w:val="nil"/>
                <w:bottom w:val="nil"/>
                <w:right w:val="nil"/>
                <w:between w:val="nil"/>
              </w:pBdr>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 xml:space="preserve">Buyer’s Environmental Policy </w:t>
            </w:r>
          </w:p>
        </w:tc>
        <w:tc>
          <w:tcPr>
            <w:tcW w:w="7230" w:type="dxa"/>
          </w:tcPr>
          <w:p w14:paraId="00000089" w14:textId="5C283133" w:rsidR="00E90662" w:rsidRDefault="00381346" w:rsidP="008842A6">
            <w:pPr>
              <w:spacing w:before="120" w:after="120" w:line="240" w:lineRule="auto"/>
              <w:jc w:val="both"/>
              <w:rPr>
                <w:rFonts w:ascii="Arial" w:eastAsia="Arial" w:hAnsi="Arial" w:cs="Arial"/>
                <w:color w:val="000000"/>
                <w:sz w:val="24"/>
                <w:szCs w:val="24"/>
              </w:rPr>
            </w:pPr>
            <w:hyperlink r:id="rId12" w:history="1">
              <w:r w:rsidRPr="00897766">
                <w:rPr>
                  <w:rStyle w:val="Hyperlink"/>
                  <w:rFonts w:ascii="Segoe UI" w:hAnsi="Segoe UI" w:cs="Segoe UI"/>
                  <w:sz w:val="18"/>
                  <w:szCs w:val="18"/>
                  <w:shd w:val="clear" w:color="auto" w:fill="FFFFFF"/>
                </w:rPr>
                <w:t>https://www.gov.uk/government/publications/environmental-and-sustainability-policy</w:t>
              </w:r>
            </w:hyperlink>
            <w:r>
              <w:rPr>
                <w:rFonts w:ascii="Segoe UI" w:hAnsi="Segoe UI" w:cs="Segoe UI"/>
                <w:color w:val="000000"/>
                <w:sz w:val="18"/>
                <w:szCs w:val="18"/>
                <w:shd w:val="clear" w:color="auto" w:fill="FFFFFF"/>
              </w:rPr>
              <w:t xml:space="preserve"> </w:t>
            </w:r>
          </w:p>
        </w:tc>
      </w:tr>
      <w:tr w:rsidR="00E90662" w14:paraId="14A73177" w14:textId="77777777" w:rsidTr="370A1426">
        <w:trPr>
          <w:trHeight w:val="40"/>
        </w:trPr>
        <w:tc>
          <w:tcPr>
            <w:tcW w:w="426" w:type="dxa"/>
          </w:tcPr>
          <w:p w14:paraId="0000008A"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1842" w:type="dxa"/>
          </w:tcPr>
          <w:p w14:paraId="0000008B" w14:textId="77777777" w:rsidR="00E90662" w:rsidRDefault="00D5496A" w:rsidP="0F95DE78">
            <w:pPr>
              <w:pBdr>
                <w:top w:val="nil"/>
                <w:left w:val="nil"/>
                <w:bottom w:val="nil"/>
                <w:right w:val="nil"/>
                <w:between w:val="nil"/>
              </w:pBdr>
              <w:spacing w:before="120" w:after="120" w:line="240" w:lineRule="auto"/>
              <w:rPr>
                <w:rFonts w:ascii="Arial" w:eastAsia="Arial" w:hAnsi="Arial" w:cs="Arial"/>
                <w:b/>
                <w:bCs/>
                <w:color w:val="000000"/>
                <w:sz w:val="24"/>
                <w:szCs w:val="24"/>
              </w:rPr>
            </w:pPr>
            <w:r w:rsidRPr="0F95DE78">
              <w:rPr>
                <w:rFonts w:ascii="Arial" w:eastAsia="Arial" w:hAnsi="Arial" w:cs="Arial"/>
                <w:b/>
                <w:bCs/>
                <w:color w:val="000000" w:themeColor="text1"/>
                <w:sz w:val="24"/>
                <w:szCs w:val="24"/>
              </w:rPr>
              <w:t>Social Value Commitment</w:t>
            </w:r>
          </w:p>
        </w:tc>
        <w:tc>
          <w:tcPr>
            <w:tcW w:w="7230" w:type="dxa"/>
          </w:tcPr>
          <w:p w14:paraId="0000008E" w14:textId="127496AD" w:rsidR="00E90662" w:rsidRDefault="00D5496A" w:rsidP="61D57C6E">
            <w:pPr>
              <w:tabs>
                <w:tab w:val="left" w:pos="2257"/>
              </w:tabs>
              <w:spacing w:before="120" w:after="120" w:line="240" w:lineRule="auto"/>
              <w:rPr>
                <w:rFonts w:ascii="Arial" w:eastAsia="Arial" w:hAnsi="Arial" w:cs="Arial"/>
                <w:color w:val="000000" w:themeColor="text1"/>
                <w:sz w:val="24"/>
                <w:szCs w:val="24"/>
                <w:highlight w:val="yellow"/>
              </w:rPr>
            </w:pPr>
            <w:r w:rsidRPr="61D57C6E">
              <w:rPr>
                <w:rFonts w:ascii="Arial" w:eastAsia="Arial" w:hAnsi="Arial" w:cs="Arial"/>
                <w:color w:val="000000" w:themeColor="text1"/>
                <w:sz w:val="24"/>
                <w:szCs w:val="24"/>
              </w:rPr>
              <w:t xml:space="preserve">the Supplier agrees, in providing the Deliverables and performing its obligations under </w:t>
            </w:r>
            <w:r w:rsidR="00D2787C" w:rsidRPr="61D57C6E">
              <w:rPr>
                <w:rFonts w:ascii="Arial" w:eastAsia="Arial" w:hAnsi="Arial" w:cs="Arial"/>
                <w:color w:val="000000" w:themeColor="text1"/>
                <w:sz w:val="24"/>
                <w:szCs w:val="24"/>
              </w:rPr>
              <w:t>this Contract</w:t>
            </w:r>
            <w:r w:rsidRPr="61D57C6E">
              <w:rPr>
                <w:rFonts w:ascii="Arial" w:eastAsia="Arial" w:hAnsi="Arial" w:cs="Arial"/>
                <w:color w:val="000000" w:themeColor="text1"/>
                <w:sz w:val="24"/>
                <w:szCs w:val="24"/>
              </w:rPr>
              <w:t>, to deliver the Social Value outcomes in Schedule 4 (Tender) and report on the Social Value KPIs as required by Schedule 10 (Service Levels)</w:t>
            </w:r>
          </w:p>
        </w:tc>
      </w:tr>
      <w:tr w:rsidR="00E90662" w14:paraId="5F932DB8" w14:textId="77777777" w:rsidTr="370A1426">
        <w:trPr>
          <w:trHeight w:val="40"/>
        </w:trPr>
        <w:tc>
          <w:tcPr>
            <w:tcW w:w="426" w:type="dxa"/>
          </w:tcPr>
          <w:p w14:paraId="0000008F"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1842" w:type="dxa"/>
          </w:tcPr>
          <w:p w14:paraId="00000090" w14:textId="07A1F8B3" w:rsidR="00E90662" w:rsidRDefault="00D5496A" w:rsidP="4DDB6538">
            <w:pPr>
              <w:pBdr>
                <w:top w:val="nil"/>
                <w:left w:val="nil"/>
                <w:bottom w:val="nil"/>
                <w:right w:val="nil"/>
                <w:between w:val="nil"/>
              </w:pBdr>
              <w:spacing w:before="120" w:after="120" w:line="240" w:lineRule="auto"/>
              <w:rPr>
                <w:rFonts w:ascii="Arial" w:eastAsia="Arial" w:hAnsi="Arial" w:cs="Arial"/>
                <w:b/>
                <w:bCs/>
                <w:color w:val="000000"/>
                <w:sz w:val="24"/>
                <w:szCs w:val="24"/>
              </w:rPr>
            </w:pPr>
            <w:r w:rsidRPr="4DDB6538">
              <w:rPr>
                <w:rFonts w:ascii="Arial" w:eastAsia="Arial" w:hAnsi="Arial" w:cs="Arial"/>
                <w:b/>
                <w:bCs/>
                <w:color w:val="000000" w:themeColor="text1"/>
                <w:sz w:val="24"/>
                <w:szCs w:val="24"/>
              </w:rPr>
              <w:t>Buyer’s Security Requirements and Security and ICT Policy</w:t>
            </w:r>
          </w:p>
        </w:tc>
        <w:tc>
          <w:tcPr>
            <w:tcW w:w="7230" w:type="dxa"/>
          </w:tcPr>
          <w:p w14:paraId="0A5E017C" w14:textId="4720F45C" w:rsidR="00E90662" w:rsidRPr="008842A6" w:rsidRDefault="4FB9064C" w:rsidP="4A9DF51B">
            <w:pPr>
              <w:tabs>
                <w:tab w:val="left" w:pos="2257"/>
              </w:tabs>
              <w:spacing w:before="120" w:after="120" w:line="240" w:lineRule="auto"/>
              <w:rPr>
                <w:rFonts w:ascii="Arial" w:eastAsia="Arial" w:hAnsi="Arial" w:cs="Arial"/>
                <w:color w:val="000000" w:themeColor="text1"/>
                <w:sz w:val="24"/>
                <w:szCs w:val="24"/>
              </w:rPr>
            </w:pPr>
            <w:r w:rsidRPr="4A9DF51B">
              <w:rPr>
                <w:rFonts w:ascii="Arial" w:eastAsia="Arial" w:hAnsi="Arial" w:cs="Arial"/>
                <w:color w:val="000000" w:themeColor="text1"/>
                <w:sz w:val="24"/>
                <w:szCs w:val="24"/>
              </w:rPr>
              <w:t xml:space="preserve">Security Requirements: as set out in Schedule 16 (Security). </w:t>
            </w:r>
          </w:p>
          <w:p w14:paraId="06FCC8D1" w14:textId="430599BB" w:rsidR="00E90662" w:rsidRPr="008842A6" w:rsidRDefault="4FB9064C" w:rsidP="4A9DF51B">
            <w:pPr>
              <w:tabs>
                <w:tab w:val="left" w:pos="2257"/>
              </w:tabs>
              <w:spacing w:before="120" w:after="120" w:line="240" w:lineRule="auto"/>
              <w:rPr>
                <w:rFonts w:ascii="Arial" w:eastAsia="Arial" w:hAnsi="Arial" w:cs="Arial"/>
                <w:color w:val="000000" w:themeColor="text1"/>
                <w:sz w:val="24"/>
                <w:szCs w:val="24"/>
              </w:rPr>
            </w:pPr>
            <w:r w:rsidRPr="4A9DF51B">
              <w:rPr>
                <w:rFonts w:ascii="Arial" w:eastAsia="Arial" w:hAnsi="Arial" w:cs="Arial"/>
                <w:b/>
                <w:bCs/>
                <w:color w:val="000000" w:themeColor="text1"/>
                <w:sz w:val="24"/>
                <w:szCs w:val="24"/>
              </w:rPr>
              <w:t xml:space="preserve">Security Policy: </w:t>
            </w:r>
            <w:hyperlink r:id="rId13">
              <w:r w:rsidRPr="4A9DF51B">
                <w:rPr>
                  <w:rStyle w:val="Hyperlink"/>
                  <w:rFonts w:ascii="Arial" w:eastAsia="Arial" w:hAnsi="Arial" w:cs="Arial"/>
                  <w:b/>
                  <w:bCs/>
                  <w:sz w:val="24"/>
                  <w:szCs w:val="24"/>
                </w:rPr>
                <w:t>https://www.gov.uk/government/publications/security-policy-framework</w:t>
              </w:r>
            </w:hyperlink>
          </w:p>
          <w:p w14:paraId="38A63859" w14:textId="03B685C3" w:rsidR="00E90662" w:rsidRPr="008842A6" w:rsidRDefault="4FB9064C" w:rsidP="4A9DF51B">
            <w:pPr>
              <w:tabs>
                <w:tab w:val="left" w:pos="2257"/>
              </w:tabs>
              <w:spacing w:before="120" w:after="120" w:line="240" w:lineRule="auto"/>
              <w:rPr>
                <w:rFonts w:ascii="Arial" w:eastAsia="Arial" w:hAnsi="Arial" w:cs="Arial"/>
                <w:color w:val="000000" w:themeColor="text1"/>
                <w:sz w:val="24"/>
                <w:szCs w:val="24"/>
              </w:rPr>
            </w:pPr>
            <w:r w:rsidRPr="4A9DF51B">
              <w:rPr>
                <w:rFonts w:ascii="Arial" w:eastAsia="Arial" w:hAnsi="Arial" w:cs="Arial"/>
                <w:b/>
                <w:bCs/>
                <w:i/>
                <w:iCs/>
                <w:color w:val="000000" w:themeColor="text1"/>
                <w:sz w:val="24"/>
                <w:szCs w:val="24"/>
              </w:rPr>
              <w:t xml:space="preserve"> </w:t>
            </w:r>
            <w:r w:rsidRPr="4A9DF51B">
              <w:rPr>
                <w:rFonts w:ascii="Arial" w:eastAsia="Arial" w:hAnsi="Arial" w:cs="Arial"/>
                <w:color w:val="000000" w:themeColor="text1"/>
                <w:sz w:val="24"/>
                <w:szCs w:val="24"/>
              </w:rPr>
              <w:t>For the purposes of Schedule 16 (Security) the Supplier is required to comply with the Security Policy.</w:t>
            </w:r>
          </w:p>
          <w:p w14:paraId="7E5F3791" w14:textId="77AFB4E5" w:rsidR="00E90662" w:rsidRPr="008842A6" w:rsidRDefault="4FB9064C" w:rsidP="4A9DF51B">
            <w:pPr>
              <w:tabs>
                <w:tab w:val="left" w:pos="2257"/>
              </w:tabs>
              <w:spacing w:before="120" w:after="120" w:line="240" w:lineRule="auto"/>
              <w:rPr>
                <w:rFonts w:ascii="Arial" w:eastAsia="Arial" w:hAnsi="Arial" w:cs="Arial"/>
                <w:color w:val="000000" w:themeColor="text1"/>
                <w:sz w:val="24"/>
                <w:szCs w:val="24"/>
              </w:rPr>
            </w:pPr>
            <w:r w:rsidRPr="4A9DF51B">
              <w:rPr>
                <w:rFonts w:ascii="Arial" w:eastAsia="Arial" w:hAnsi="Arial" w:cs="Arial"/>
                <w:color w:val="000000" w:themeColor="text1"/>
                <w:sz w:val="24"/>
                <w:szCs w:val="24"/>
              </w:rPr>
              <w:t>For the purposes of Supplier Staff vetting, the Supplier is required to comply with the Security Policy.</w:t>
            </w:r>
          </w:p>
          <w:p w14:paraId="315CF5FA" w14:textId="7286E30B" w:rsidR="00E90662" w:rsidRPr="008842A6" w:rsidRDefault="4FB9064C" w:rsidP="4A9DF51B">
            <w:pPr>
              <w:tabs>
                <w:tab w:val="left" w:pos="2257"/>
              </w:tabs>
              <w:spacing w:before="120" w:after="120" w:line="240" w:lineRule="auto"/>
              <w:rPr>
                <w:rFonts w:ascii="Arial" w:eastAsia="Arial" w:hAnsi="Arial" w:cs="Arial"/>
                <w:color w:val="000000" w:themeColor="text1"/>
                <w:sz w:val="24"/>
                <w:szCs w:val="24"/>
              </w:rPr>
            </w:pPr>
            <w:r w:rsidRPr="4A9DF51B">
              <w:rPr>
                <w:rFonts w:ascii="Arial" w:eastAsia="Arial" w:hAnsi="Arial" w:cs="Arial"/>
                <w:b/>
                <w:bCs/>
                <w:color w:val="000000" w:themeColor="text1"/>
                <w:sz w:val="24"/>
                <w:szCs w:val="24"/>
              </w:rPr>
              <w:t xml:space="preserve">ICT Policy: </w:t>
            </w:r>
            <w:hyperlink r:id="rId14">
              <w:r w:rsidRPr="4A9DF51B">
                <w:rPr>
                  <w:rStyle w:val="Hyperlink"/>
                  <w:rFonts w:ascii="Arial" w:eastAsia="Arial" w:hAnsi="Arial" w:cs="Arial"/>
                  <w:b/>
                  <w:bCs/>
                  <w:sz w:val="24"/>
                  <w:szCs w:val="24"/>
                </w:rPr>
                <w:t>https://www.gov.uk/government/publications/information-communications-technology-policy</w:t>
              </w:r>
            </w:hyperlink>
            <w:r w:rsidRPr="4A9DF51B">
              <w:rPr>
                <w:rFonts w:ascii="Arial" w:eastAsia="Arial" w:hAnsi="Arial" w:cs="Arial"/>
                <w:b/>
                <w:bCs/>
                <w:color w:val="000000" w:themeColor="text1"/>
                <w:sz w:val="24"/>
                <w:szCs w:val="24"/>
              </w:rPr>
              <w:t xml:space="preserve"> </w:t>
            </w:r>
            <w:r w:rsidRPr="4A9DF51B">
              <w:rPr>
                <w:rFonts w:ascii="Arial" w:eastAsia="Arial" w:hAnsi="Arial" w:cs="Arial"/>
                <w:color w:val="000000" w:themeColor="text1"/>
                <w:sz w:val="24"/>
                <w:szCs w:val="24"/>
              </w:rPr>
              <w:t xml:space="preserve"> </w:t>
            </w:r>
          </w:p>
          <w:p w14:paraId="7AA78C0E" w14:textId="6D8B376B" w:rsidR="00E90662" w:rsidRPr="008842A6" w:rsidRDefault="4FB9064C" w:rsidP="4A9DF51B">
            <w:pPr>
              <w:tabs>
                <w:tab w:val="left" w:pos="2257"/>
              </w:tabs>
              <w:spacing w:before="120" w:after="120" w:line="240" w:lineRule="auto"/>
              <w:rPr>
                <w:rFonts w:ascii="Arial" w:eastAsia="Arial" w:hAnsi="Arial" w:cs="Arial"/>
                <w:color w:val="000000" w:themeColor="text1"/>
                <w:sz w:val="24"/>
                <w:szCs w:val="24"/>
              </w:rPr>
            </w:pPr>
            <w:r w:rsidRPr="4A9DF51B">
              <w:rPr>
                <w:rFonts w:ascii="Arial" w:eastAsia="Arial" w:hAnsi="Arial" w:cs="Arial"/>
                <w:color w:val="000000" w:themeColor="text1"/>
                <w:sz w:val="24"/>
                <w:szCs w:val="24"/>
              </w:rPr>
              <w:lastRenderedPageBreak/>
              <w:t>For the purposes of Schedule 16 (Security) the Supplier is required to comply with the ICT Policy.</w:t>
            </w:r>
          </w:p>
          <w:p w14:paraId="0000009E" w14:textId="4E6A603D" w:rsidR="00E90662" w:rsidRPr="008842A6" w:rsidRDefault="4FB9064C" w:rsidP="4A9DF51B">
            <w:pPr>
              <w:tabs>
                <w:tab w:val="left" w:pos="2257"/>
              </w:tabs>
              <w:spacing w:before="120" w:after="120" w:line="240" w:lineRule="auto"/>
              <w:rPr>
                <w:rFonts w:ascii="Arial" w:eastAsia="Arial" w:hAnsi="Arial" w:cs="Arial"/>
                <w:b/>
                <w:bCs/>
                <w:i/>
                <w:iCs/>
                <w:color w:val="000000"/>
                <w:sz w:val="24"/>
                <w:szCs w:val="24"/>
                <w:highlight w:val="yellow"/>
              </w:rPr>
            </w:pPr>
            <w:r w:rsidRPr="4A9DF51B">
              <w:rPr>
                <w:rFonts w:ascii="Arial" w:eastAsia="Arial" w:hAnsi="Arial" w:cs="Arial"/>
                <w:color w:val="000000" w:themeColor="text1"/>
                <w:sz w:val="24"/>
                <w:szCs w:val="24"/>
              </w:rPr>
              <w:t>For the purposes of Schedule 28 (ICT) Supplier is required to comply with the ICT Policy.</w:t>
            </w:r>
          </w:p>
        </w:tc>
      </w:tr>
      <w:tr w:rsidR="00E90662" w14:paraId="6582FB33" w14:textId="77777777" w:rsidTr="370A1426">
        <w:trPr>
          <w:trHeight w:val="40"/>
        </w:trPr>
        <w:tc>
          <w:tcPr>
            <w:tcW w:w="426" w:type="dxa"/>
          </w:tcPr>
          <w:p w14:paraId="000000A2"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1842" w:type="dxa"/>
          </w:tcPr>
          <w:p w14:paraId="000000A3" w14:textId="77777777" w:rsidR="00E90662" w:rsidRDefault="00D5496A" w:rsidP="008842A6">
            <w:p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r>
              <w:rPr>
                <w:rFonts w:ascii="Arial" w:eastAsia="Arial" w:hAnsi="Arial" w:cs="Arial"/>
                <w:b/>
                <w:color w:val="000000"/>
                <w:sz w:val="24"/>
                <w:szCs w:val="24"/>
              </w:rPr>
              <w:t>Charges</w:t>
            </w:r>
          </w:p>
        </w:tc>
        <w:tc>
          <w:tcPr>
            <w:tcW w:w="7230" w:type="dxa"/>
          </w:tcPr>
          <w:p w14:paraId="000000A6" w14:textId="77777777" w:rsidR="00E90662" w:rsidRDefault="00D5496A" w:rsidP="008842A6">
            <w:pPr>
              <w:spacing w:before="120" w:after="120" w:line="240" w:lineRule="auto"/>
              <w:rPr>
                <w:rFonts w:ascii="Arial" w:eastAsia="Arial" w:hAnsi="Arial" w:cs="Arial"/>
                <w:color w:val="000000"/>
                <w:sz w:val="24"/>
                <w:szCs w:val="24"/>
              </w:rPr>
            </w:pPr>
            <w:r w:rsidRPr="518C9E8B">
              <w:rPr>
                <w:rFonts w:ascii="Arial" w:eastAsia="Arial" w:hAnsi="Arial" w:cs="Arial"/>
                <w:color w:val="000000" w:themeColor="text1"/>
                <w:sz w:val="24"/>
                <w:szCs w:val="24"/>
              </w:rPr>
              <w:t>Details in Schedule 3 (Charges)</w:t>
            </w:r>
          </w:p>
        </w:tc>
      </w:tr>
      <w:tr w:rsidR="00E90662" w14:paraId="55528D19" w14:textId="77777777" w:rsidTr="370A1426">
        <w:trPr>
          <w:trHeight w:val="40"/>
        </w:trPr>
        <w:tc>
          <w:tcPr>
            <w:tcW w:w="426" w:type="dxa"/>
          </w:tcPr>
          <w:p w14:paraId="000000A7" w14:textId="7D14944A"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color w:val="000000"/>
                <w:sz w:val="24"/>
                <w:szCs w:val="24"/>
              </w:rPr>
            </w:pPr>
          </w:p>
        </w:tc>
        <w:tc>
          <w:tcPr>
            <w:tcW w:w="1842" w:type="dxa"/>
          </w:tcPr>
          <w:p w14:paraId="000000A8" w14:textId="605D140B" w:rsidR="00E90662" w:rsidRDefault="00D5496A" w:rsidP="00EF6788">
            <w:pPr>
              <w:spacing w:before="120" w:after="120" w:line="240" w:lineRule="auto"/>
              <w:ind w:left="31"/>
              <w:rPr>
                <w:rFonts w:ascii="Arial" w:eastAsia="Arial" w:hAnsi="Arial" w:cs="Arial"/>
                <w:color w:val="000000"/>
                <w:sz w:val="24"/>
                <w:szCs w:val="24"/>
              </w:rPr>
            </w:pPr>
            <w:r w:rsidRPr="00EF6788">
              <w:rPr>
                <w:rFonts w:ascii="Arial" w:eastAsia="Arial" w:hAnsi="Arial" w:cs="Arial"/>
                <w:b/>
                <w:bCs/>
                <w:color w:val="000000"/>
                <w:sz w:val="24"/>
                <w:szCs w:val="24"/>
              </w:rPr>
              <w:t>Estimated Charges</w:t>
            </w:r>
            <w:r w:rsidR="00597E80">
              <w:rPr>
                <w:rFonts w:ascii="Arial" w:eastAsia="Arial" w:hAnsi="Arial" w:cs="Arial"/>
                <w:b/>
                <w:bCs/>
                <w:color w:val="000000"/>
                <w:sz w:val="24"/>
                <w:szCs w:val="24"/>
              </w:rPr>
              <w:t xml:space="preserve"> for contracted term (24 months)</w:t>
            </w:r>
          </w:p>
        </w:tc>
        <w:tc>
          <w:tcPr>
            <w:tcW w:w="7230" w:type="dxa"/>
          </w:tcPr>
          <w:p w14:paraId="2DB87EE3" w14:textId="77777777" w:rsidR="00723562" w:rsidRDefault="00723562" w:rsidP="00723562">
            <w:pPr>
              <w:spacing w:before="120" w:after="120" w:line="240" w:lineRule="auto"/>
              <w:ind w:left="32"/>
              <w:rPr>
                <w:rFonts w:ascii="Arial" w:eastAsia="Arial" w:hAnsi="Arial" w:cs="Arial"/>
                <w:color w:val="000000"/>
                <w:sz w:val="24"/>
                <w:szCs w:val="24"/>
              </w:rPr>
            </w:pPr>
          </w:p>
          <w:p w14:paraId="000000A9" w14:textId="10946C6D" w:rsidR="00E90662" w:rsidRDefault="00EB588B" w:rsidP="00723562">
            <w:pPr>
              <w:spacing w:before="120" w:after="120" w:line="240" w:lineRule="auto"/>
              <w:ind w:left="32"/>
              <w:rPr>
                <w:rFonts w:ascii="Arial" w:eastAsia="Arial" w:hAnsi="Arial" w:cs="Arial"/>
                <w:color w:val="000000"/>
                <w:sz w:val="24"/>
                <w:szCs w:val="24"/>
              </w:rPr>
            </w:pPr>
            <w:r w:rsidRPr="00EB588B">
              <w:rPr>
                <w:rFonts w:ascii="Arial" w:eastAsia="Arial" w:hAnsi="Arial" w:cs="Arial"/>
                <w:color w:val="000000"/>
                <w:sz w:val="24"/>
                <w:szCs w:val="24"/>
              </w:rPr>
              <w:t>£1,207,537.50</w:t>
            </w:r>
          </w:p>
        </w:tc>
      </w:tr>
      <w:tr w:rsidR="00E90662" w14:paraId="3EB312F3" w14:textId="77777777" w:rsidTr="370A1426">
        <w:trPr>
          <w:trHeight w:val="560"/>
        </w:trPr>
        <w:tc>
          <w:tcPr>
            <w:tcW w:w="426" w:type="dxa"/>
          </w:tcPr>
          <w:p w14:paraId="000000AA"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1842" w:type="dxa"/>
          </w:tcPr>
          <w:p w14:paraId="000000AB" w14:textId="77777777" w:rsidR="00E90662" w:rsidRDefault="00D5496A" w:rsidP="008842A6">
            <w:pPr>
              <w:pBdr>
                <w:top w:val="nil"/>
                <w:left w:val="nil"/>
                <w:bottom w:val="nil"/>
                <w:right w:val="nil"/>
                <w:between w:val="nil"/>
              </w:pBdr>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Reimbursable expenses</w:t>
            </w:r>
          </w:p>
        </w:tc>
        <w:tc>
          <w:tcPr>
            <w:tcW w:w="7230" w:type="dxa"/>
            <w:shd w:val="clear" w:color="auto" w:fill="auto"/>
          </w:tcPr>
          <w:p w14:paraId="000000AC" w14:textId="6A89CE17" w:rsidR="00E90662" w:rsidRDefault="00D5496A" w:rsidP="008842A6">
            <w:pPr>
              <w:pBdr>
                <w:top w:val="nil"/>
                <w:left w:val="nil"/>
                <w:bottom w:val="nil"/>
                <w:right w:val="nil"/>
                <w:between w:val="nil"/>
              </w:pBdr>
              <w:spacing w:before="120" w:after="120" w:line="240" w:lineRule="auto"/>
              <w:rPr>
                <w:rFonts w:ascii="Arial" w:eastAsia="Arial" w:hAnsi="Arial" w:cs="Arial"/>
                <w:color w:val="000000"/>
                <w:sz w:val="24"/>
                <w:szCs w:val="24"/>
              </w:rPr>
            </w:pPr>
            <w:r w:rsidRPr="00D96E46">
              <w:rPr>
                <w:rFonts w:ascii="Arial" w:eastAsia="Arial" w:hAnsi="Arial" w:cs="Arial"/>
                <w:color w:val="000000"/>
                <w:sz w:val="24"/>
                <w:szCs w:val="24"/>
              </w:rPr>
              <w:t xml:space="preserve">None </w:t>
            </w:r>
          </w:p>
        </w:tc>
      </w:tr>
      <w:tr w:rsidR="00E90662" w14:paraId="76EAC4AC" w14:textId="77777777" w:rsidTr="370A1426">
        <w:trPr>
          <w:trHeight w:val="560"/>
        </w:trPr>
        <w:tc>
          <w:tcPr>
            <w:tcW w:w="426" w:type="dxa"/>
          </w:tcPr>
          <w:p w14:paraId="000000AD"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1842" w:type="dxa"/>
          </w:tcPr>
          <w:p w14:paraId="000000AE" w14:textId="77777777" w:rsidR="00E90662" w:rsidRDefault="00D5496A" w:rsidP="008842A6">
            <w:pPr>
              <w:pBdr>
                <w:top w:val="nil"/>
                <w:left w:val="nil"/>
                <w:bottom w:val="nil"/>
                <w:right w:val="nil"/>
                <w:between w:val="nil"/>
              </w:pBdr>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Payment method</w:t>
            </w:r>
          </w:p>
        </w:tc>
        <w:tc>
          <w:tcPr>
            <w:tcW w:w="7230" w:type="dxa"/>
            <w:shd w:val="clear" w:color="auto" w:fill="auto"/>
          </w:tcPr>
          <w:p w14:paraId="544F739B" w14:textId="29F8D799" w:rsidR="00E90662" w:rsidRDefault="00692D3B" w:rsidP="008842A6">
            <w:pPr>
              <w:pBdr>
                <w:top w:val="nil"/>
                <w:left w:val="nil"/>
                <w:bottom w:val="nil"/>
                <w:right w:val="nil"/>
                <w:between w:val="nil"/>
              </w:pBdr>
              <w:spacing w:before="120" w:after="120" w:line="240" w:lineRule="auto"/>
              <w:ind w:left="360" w:hanging="360"/>
              <w:rPr>
                <w:rFonts w:ascii="Arial" w:eastAsia="Arial" w:hAnsi="Arial" w:cs="Arial"/>
                <w:bCs/>
                <w:iCs/>
                <w:color w:val="000000"/>
                <w:sz w:val="24"/>
                <w:szCs w:val="24"/>
              </w:rPr>
            </w:pPr>
            <w:r>
              <w:rPr>
                <w:rFonts w:ascii="Arial" w:eastAsia="Arial" w:hAnsi="Arial" w:cs="Arial"/>
                <w:bCs/>
                <w:iCs/>
                <w:color w:val="000000"/>
                <w:sz w:val="24"/>
                <w:szCs w:val="24"/>
              </w:rPr>
              <w:t>Valid</w:t>
            </w:r>
            <w:r w:rsidR="007448A4">
              <w:rPr>
                <w:rFonts w:ascii="Arial" w:eastAsia="Arial" w:hAnsi="Arial" w:cs="Arial"/>
                <w:bCs/>
                <w:iCs/>
                <w:color w:val="000000"/>
                <w:sz w:val="24"/>
                <w:szCs w:val="24"/>
              </w:rPr>
              <w:t>ated</w:t>
            </w:r>
            <w:r>
              <w:rPr>
                <w:rFonts w:ascii="Arial" w:eastAsia="Arial" w:hAnsi="Arial" w:cs="Arial"/>
                <w:bCs/>
                <w:iCs/>
                <w:color w:val="000000"/>
                <w:sz w:val="24"/>
                <w:szCs w:val="24"/>
              </w:rPr>
              <w:t xml:space="preserve"> invoice</w:t>
            </w:r>
            <w:r w:rsidR="007448A4">
              <w:rPr>
                <w:rFonts w:ascii="Arial" w:eastAsia="Arial" w:hAnsi="Arial" w:cs="Arial"/>
                <w:bCs/>
                <w:iCs/>
                <w:color w:val="000000"/>
                <w:sz w:val="24"/>
                <w:szCs w:val="24"/>
              </w:rPr>
              <w:t>s</w:t>
            </w:r>
            <w:r>
              <w:rPr>
                <w:rFonts w:ascii="Arial" w:eastAsia="Arial" w:hAnsi="Arial" w:cs="Arial"/>
                <w:bCs/>
                <w:iCs/>
                <w:color w:val="000000"/>
                <w:sz w:val="24"/>
                <w:szCs w:val="24"/>
              </w:rPr>
              <w:t xml:space="preserve"> detailing </w:t>
            </w:r>
          </w:p>
          <w:p w14:paraId="6E2532C4" w14:textId="7D71D8A5" w:rsidR="00692D3B" w:rsidRPr="00692D3B" w:rsidRDefault="00692D3B" w:rsidP="00692D3B">
            <w:pPr>
              <w:pBdr>
                <w:top w:val="nil"/>
                <w:left w:val="nil"/>
                <w:bottom w:val="nil"/>
                <w:right w:val="nil"/>
                <w:between w:val="nil"/>
              </w:pBdr>
              <w:spacing w:before="120" w:after="120" w:line="240" w:lineRule="auto"/>
              <w:ind w:left="360" w:hanging="360"/>
              <w:rPr>
                <w:rFonts w:ascii="Arial" w:eastAsia="Arial" w:hAnsi="Arial" w:cs="Arial"/>
                <w:bCs/>
                <w:iCs/>
                <w:color w:val="000000"/>
                <w:sz w:val="24"/>
                <w:szCs w:val="24"/>
              </w:rPr>
            </w:pPr>
            <w:r>
              <w:rPr>
                <w:rFonts w:ascii="Arial" w:eastAsia="Arial" w:hAnsi="Arial" w:cs="Arial"/>
                <w:bCs/>
                <w:iCs/>
                <w:color w:val="000000"/>
                <w:sz w:val="24"/>
                <w:szCs w:val="24"/>
              </w:rPr>
              <w:t xml:space="preserve">1. </w:t>
            </w:r>
            <w:r w:rsidRPr="00692D3B">
              <w:rPr>
                <w:rFonts w:ascii="Arial" w:eastAsia="Arial" w:hAnsi="Arial" w:cs="Arial"/>
                <w:bCs/>
                <w:iCs/>
                <w:color w:val="000000"/>
                <w:sz w:val="24"/>
                <w:szCs w:val="24"/>
              </w:rPr>
              <w:t xml:space="preserve">milestone-based for specific project deliverables </w:t>
            </w:r>
          </w:p>
          <w:p w14:paraId="000000AF" w14:textId="50413DBB" w:rsidR="00692D3B" w:rsidRPr="00FF2550" w:rsidRDefault="00692D3B" w:rsidP="00692D3B">
            <w:pPr>
              <w:pBdr>
                <w:top w:val="nil"/>
                <w:left w:val="nil"/>
                <w:bottom w:val="nil"/>
                <w:right w:val="nil"/>
                <w:between w:val="nil"/>
              </w:pBdr>
              <w:spacing w:before="120" w:after="120" w:line="240" w:lineRule="auto"/>
              <w:ind w:left="360" w:hanging="360"/>
              <w:rPr>
                <w:rFonts w:ascii="Arial" w:eastAsia="Arial" w:hAnsi="Arial" w:cs="Arial"/>
                <w:bCs/>
                <w:iCs/>
                <w:color w:val="000000"/>
                <w:sz w:val="24"/>
                <w:szCs w:val="24"/>
              </w:rPr>
            </w:pPr>
            <w:r>
              <w:rPr>
                <w:rFonts w:ascii="Arial" w:eastAsia="Arial" w:hAnsi="Arial" w:cs="Arial"/>
                <w:bCs/>
                <w:iCs/>
                <w:color w:val="000000"/>
                <w:sz w:val="24"/>
                <w:szCs w:val="24"/>
              </w:rPr>
              <w:t>2.</w:t>
            </w:r>
            <w:r w:rsidRPr="00692D3B">
              <w:rPr>
                <w:rFonts w:ascii="Arial" w:eastAsia="Arial" w:hAnsi="Arial" w:cs="Arial"/>
                <w:bCs/>
                <w:iCs/>
                <w:color w:val="000000"/>
                <w:sz w:val="24"/>
                <w:szCs w:val="24"/>
              </w:rPr>
              <w:t>time-and-materials payments for ongoing technical support, with</w:t>
            </w:r>
            <w:r>
              <w:rPr>
                <w:rFonts w:ascii="Arial" w:eastAsia="Arial" w:hAnsi="Arial" w:cs="Arial"/>
                <w:bCs/>
                <w:iCs/>
                <w:color w:val="000000"/>
                <w:sz w:val="24"/>
                <w:szCs w:val="24"/>
              </w:rPr>
              <w:t>in</w:t>
            </w:r>
            <w:r w:rsidRPr="00692D3B">
              <w:rPr>
                <w:rFonts w:ascii="Arial" w:eastAsia="Arial" w:hAnsi="Arial" w:cs="Arial"/>
                <w:bCs/>
                <w:iCs/>
                <w:color w:val="000000"/>
                <w:sz w:val="24"/>
                <w:szCs w:val="24"/>
              </w:rPr>
              <w:t xml:space="preserve"> fixed monthly caps  </w:t>
            </w:r>
          </w:p>
        </w:tc>
      </w:tr>
      <w:tr w:rsidR="00E90662" w14:paraId="2787F6DE" w14:textId="77777777" w:rsidTr="370A1426">
        <w:trPr>
          <w:trHeight w:val="560"/>
        </w:trPr>
        <w:tc>
          <w:tcPr>
            <w:tcW w:w="426" w:type="dxa"/>
          </w:tcPr>
          <w:p w14:paraId="000000B0"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1842" w:type="dxa"/>
          </w:tcPr>
          <w:p w14:paraId="000000B1" w14:textId="77777777" w:rsidR="00E90662" w:rsidRPr="000E26E5" w:rsidRDefault="00D5496A" w:rsidP="008842A6">
            <w:pPr>
              <w:pBdr>
                <w:top w:val="nil"/>
                <w:left w:val="nil"/>
                <w:bottom w:val="nil"/>
                <w:right w:val="nil"/>
                <w:between w:val="nil"/>
              </w:pBdr>
              <w:spacing w:before="120" w:after="120" w:line="240" w:lineRule="auto"/>
              <w:ind w:left="29" w:hanging="29"/>
              <w:rPr>
                <w:rFonts w:ascii="Arial" w:eastAsia="Arial" w:hAnsi="Arial" w:cs="Arial"/>
                <w:b/>
                <w:color w:val="000000"/>
                <w:sz w:val="24"/>
                <w:szCs w:val="24"/>
              </w:rPr>
            </w:pPr>
            <w:r w:rsidRPr="000E26E5">
              <w:rPr>
                <w:rFonts w:ascii="Arial" w:eastAsia="Arial" w:hAnsi="Arial" w:cs="Arial"/>
                <w:b/>
                <w:color w:val="000000"/>
                <w:sz w:val="24"/>
                <w:szCs w:val="24"/>
              </w:rPr>
              <w:t>Service Levels</w:t>
            </w:r>
          </w:p>
        </w:tc>
        <w:tc>
          <w:tcPr>
            <w:tcW w:w="7230" w:type="dxa"/>
            <w:shd w:val="clear" w:color="auto" w:fill="auto"/>
          </w:tcPr>
          <w:p w14:paraId="000000B2" w14:textId="0D06AEC2" w:rsidR="00E90662" w:rsidRPr="000E26E5" w:rsidRDefault="00D5496A" w:rsidP="008842A6">
            <w:pPr>
              <w:pBdr>
                <w:top w:val="nil"/>
                <w:left w:val="nil"/>
                <w:bottom w:val="nil"/>
                <w:right w:val="nil"/>
                <w:between w:val="nil"/>
              </w:pBdr>
              <w:spacing w:before="120" w:after="120" w:line="240" w:lineRule="auto"/>
              <w:rPr>
                <w:rFonts w:ascii="Arial" w:eastAsia="Arial" w:hAnsi="Arial" w:cs="Arial"/>
                <w:color w:val="000000"/>
                <w:sz w:val="24"/>
                <w:szCs w:val="24"/>
              </w:rPr>
            </w:pPr>
            <w:r w:rsidRPr="000E26E5">
              <w:rPr>
                <w:rFonts w:ascii="Arial" w:eastAsia="Arial" w:hAnsi="Arial" w:cs="Arial"/>
                <w:color w:val="000000"/>
                <w:sz w:val="24"/>
                <w:szCs w:val="24"/>
              </w:rPr>
              <w:t>Service Credits will accrue in accordance with Schedule 10 (Service Levels)</w:t>
            </w:r>
          </w:p>
          <w:p w14:paraId="000000B3" w14:textId="7C18C9D0" w:rsidR="00E90662" w:rsidRPr="000E26E5" w:rsidRDefault="00D5496A" w:rsidP="008842A6">
            <w:pPr>
              <w:pBdr>
                <w:top w:val="nil"/>
                <w:left w:val="nil"/>
                <w:bottom w:val="nil"/>
                <w:right w:val="nil"/>
                <w:between w:val="nil"/>
              </w:pBdr>
              <w:spacing w:before="120" w:after="120" w:line="240" w:lineRule="auto"/>
              <w:ind w:left="360" w:hanging="360"/>
              <w:rPr>
                <w:rFonts w:ascii="Arial" w:eastAsia="Arial" w:hAnsi="Arial" w:cs="Arial"/>
                <w:color w:val="000000"/>
                <w:sz w:val="24"/>
                <w:szCs w:val="24"/>
              </w:rPr>
            </w:pPr>
            <w:r w:rsidRPr="000E26E5">
              <w:rPr>
                <w:rFonts w:ascii="Arial" w:eastAsia="Arial" w:hAnsi="Arial" w:cs="Arial"/>
                <w:color w:val="000000"/>
                <w:sz w:val="24"/>
                <w:szCs w:val="24"/>
              </w:rPr>
              <w:t>The Service Credit Cap is:</w:t>
            </w:r>
            <w:r w:rsidR="00301ABB">
              <w:rPr>
                <w:rFonts w:ascii="Arial" w:eastAsia="Arial" w:hAnsi="Arial" w:cs="Arial"/>
                <w:color w:val="000000"/>
                <w:sz w:val="24"/>
                <w:szCs w:val="24"/>
              </w:rPr>
              <w:t xml:space="preserve"> </w:t>
            </w:r>
            <w:r w:rsidR="00374156">
              <w:rPr>
                <w:rFonts w:ascii="Arial" w:eastAsia="Arial" w:hAnsi="Arial" w:cs="Arial"/>
                <w:color w:val="000000"/>
                <w:sz w:val="24"/>
                <w:szCs w:val="24"/>
              </w:rPr>
              <w:t xml:space="preserve">25% of 1 month </w:t>
            </w:r>
            <w:r w:rsidR="00301ABB">
              <w:rPr>
                <w:rFonts w:ascii="Arial" w:eastAsia="Arial" w:hAnsi="Arial" w:cs="Arial"/>
                <w:color w:val="000000"/>
                <w:sz w:val="24"/>
                <w:szCs w:val="24"/>
              </w:rPr>
              <w:t>(invoice) £value</w:t>
            </w:r>
            <w:r w:rsidRPr="000E26E5">
              <w:rPr>
                <w:rFonts w:ascii="Arial" w:eastAsia="Arial" w:hAnsi="Arial" w:cs="Arial"/>
                <w:color w:val="000000"/>
                <w:sz w:val="24"/>
                <w:szCs w:val="24"/>
              </w:rPr>
              <w:t xml:space="preserve"> </w:t>
            </w:r>
          </w:p>
          <w:p w14:paraId="000000B4" w14:textId="5F6B24D2" w:rsidR="00E90662" w:rsidRPr="00C30BA2" w:rsidRDefault="00D5496A" w:rsidP="008842A6">
            <w:pPr>
              <w:pBdr>
                <w:top w:val="nil"/>
                <w:left w:val="nil"/>
                <w:bottom w:val="nil"/>
                <w:right w:val="nil"/>
                <w:between w:val="nil"/>
              </w:pBdr>
              <w:spacing w:before="120" w:after="120" w:line="240" w:lineRule="auto"/>
              <w:ind w:left="360" w:hanging="360"/>
              <w:rPr>
                <w:rFonts w:ascii="Arial" w:eastAsia="Arial" w:hAnsi="Arial" w:cs="Arial"/>
                <w:color w:val="000000"/>
                <w:sz w:val="24"/>
                <w:szCs w:val="24"/>
              </w:rPr>
            </w:pPr>
            <w:r w:rsidRPr="000E26E5">
              <w:rPr>
                <w:rFonts w:ascii="Arial" w:eastAsia="Arial" w:hAnsi="Arial" w:cs="Arial"/>
                <w:color w:val="000000"/>
                <w:sz w:val="24"/>
                <w:szCs w:val="24"/>
              </w:rPr>
              <w:t xml:space="preserve">The Service Period </w:t>
            </w:r>
            <w:r w:rsidR="00301ABB">
              <w:rPr>
                <w:rFonts w:ascii="Arial" w:eastAsia="Arial" w:hAnsi="Arial" w:cs="Arial"/>
                <w:color w:val="000000"/>
                <w:sz w:val="24"/>
                <w:szCs w:val="24"/>
              </w:rPr>
              <w:t>1</w:t>
            </w:r>
            <w:r w:rsidRPr="00301ABB">
              <w:rPr>
                <w:rFonts w:ascii="Arial" w:eastAsia="Arial" w:hAnsi="Arial" w:cs="Arial"/>
                <w:color w:val="000000"/>
                <w:sz w:val="24"/>
                <w:szCs w:val="24"/>
              </w:rPr>
              <w:t>Month</w:t>
            </w:r>
          </w:p>
          <w:p w14:paraId="5F700C5E" w14:textId="77777777" w:rsidR="00E90662" w:rsidRDefault="00D5496A" w:rsidP="008842A6">
            <w:pPr>
              <w:pBdr>
                <w:top w:val="nil"/>
                <w:left w:val="nil"/>
                <w:bottom w:val="nil"/>
                <w:right w:val="nil"/>
                <w:between w:val="nil"/>
              </w:pBdr>
              <w:spacing w:before="120" w:after="120" w:line="240" w:lineRule="auto"/>
              <w:ind w:left="360" w:hanging="360"/>
              <w:rPr>
                <w:rFonts w:ascii="Arial" w:eastAsia="Arial" w:hAnsi="Arial" w:cs="Arial"/>
                <w:color w:val="000000"/>
                <w:sz w:val="24"/>
                <w:szCs w:val="24"/>
              </w:rPr>
            </w:pPr>
            <w:r w:rsidRPr="000E26E5">
              <w:rPr>
                <w:rFonts w:ascii="Arial" w:eastAsia="Arial" w:hAnsi="Arial" w:cs="Arial"/>
                <w:color w:val="000000"/>
                <w:sz w:val="24"/>
                <w:szCs w:val="24"/>
              </w:rPr>
              <w:t xml:space="preserve">A Critical Service Level Failure is: </w:t>
            </w:r>
          </w:p>
          <w:p w14:paraId="3AA3B34E" w14:textId="77777777" w:rsidR="00A61AA5" w:rsidRPr="00A61AA5" w:rsidRDefault="00A61AA5" w:rsidP="00A61AA5">
            <w:pPr>
              <w:pBdr>
                <w:top w:val="nil"/>
                <w:left w:val="nil"/>
                <w:bottom w:val="nil"/>
                <w:right w:val="nil"/>
                <w:between w:val="nil"/>
              </w:pBdr>
              <w:spacing w:before="120" w:after="120" w:line="240" w:lineRule="auto"/>
              <w:ind w:left="360" w:hanging="360"/>
              <w:rPr>
                <w:rFonts w:ascii="Arial" w:eastAsia="Arial" w:hAnsi="Arial" w:cs="Arial"/>
                <w:color w:val="000000"/>
                <w:sz w:val="24"/>
                <w:szCs w:val="24"/>
              </w:rPr>
            </w:pPr>
            <w:r w:rsidRPr="00A61AA5">
              <w:rPr>
                <w:rFonts w:ascii="Arial" w:eastAsia="Arial" w:hAnsi="Arial" w:cs="Arial"/>
                <w:color w:val="000000"/>
                <w:sz w:val="24"/>
                <w:szCs w:val="24"/>
              </w:rPr>
              <w:t>1: Cumulative service level failures over a service period</w:t>
            </w:r>
          </w:p>
          <w:p w14:paraId="35227AFF" w14:textId="77777777" w:rsidR="00A61AA5" w:rsidRPr="00A61AA5" w:rsidRDefault="00A61AA5" w:rsidP="00A61AA5">
            <w:pPr>
              <w:pBdr>
                <w:top w:val="nil"/>
                <w:left w:val="nil"/>
                <w:bottom w:val="nil"/>
                <w:right w:val="nil"/>
                <w:between w:val="nil"/>
              </w:pBdr>
              <w:spacing w:before="120" w:after="120" w:line="240" w:lineRule="auto"/>
              <w:ind w:left="360" w:hanging="360"/>
              <w:rPr>
                <w:rFonts w:ascii="Arial" w:eastAsia="Arial" w:hAnsi="Arial" w:cs="Arial"/>
                <w:color w:val="000000"/>
                <w:sz w:val="24"/>
                <w:szCs w:val="24"/>
              </w:rPr>
            </w:pPr>
            <w:r w:rsidRPr="00A61AA5">
              <w:rPr>
                <w:rFonts w:ascii="Arial" w:eastAsia="Arial" w:hAnsi="Arial" w:cs="Arial"/>
                <w:color w:val="000000"/>
                <w:sz w:val="24"/>
                <w:szCs w:val="24"/>
              </w:rPr>
              <w:t>Definition: More than 3 Service Level Failures reported.</w:t>
            </w:r>
          </w:p>
          <w:p w14:paraId="06D5634E" w14:textId="77777777" w:rsidR="00A61AA5" w:rsidRPr="00A61AA5" w:rsidRDefault="00A61AA5" w:rsidP="00A61AA5">
            <w:pPr>
              <w:pBdr>
                <w:top w:val="nil"/>
                <w:left w:val="nil"/>
                <w:bottom w:val="nil"/>
                <w:right w:val="nil"/>
                <w:between w:val="nil"/>
              </w:pBdr>
              <w:spacing w:before="120" w:after="120" w:line="240" w:lineRule="auto"/>
              <w:ind w:left="360" w:hanging="360"/>
              <w:rPr>
                <w:rFonts w:ascii="Arial" w:eastAsia="Arial" w:hAnsi="Arial" w:cs="Arial"/>
                <w:color w:val="000000"/>
                <w:sz w:val="24"/>
                <w:szCs w:val="24"/>
              </w:rPr>
            </w:pPr>
            <w:r w:rsidRPr="00A61AA5">
              <w:rPr>
                <w:rFonts w:ascii="Arial" w:eastAsia="Arial" w:hAnsi="Arial" w:cs="Arial"/>
                <w:color w:val="000000"/>
                <w:sz w:val="24"/>
                <w:szCs w:val="24"/>
              </w:rPr>
              <w:t>Example: For a Release Build milestone, there are</w:t>
            </w:r>
          </w:p>
          <w:p w14:paraId="434F5292" w14:textId="77777777" w:rsidR="00A61AA5" w:rsidRPr="00A61AA5" w:rsidRDefault="00A61AA5" w:rsidP="00A61AA5">
            <w:pPr>
              <w:pBdr>
                <w:top w:val="nil"/>
                <w:left w:val="nil"/>
                <w:bottom w:val="nil"/>
                <w:right w:val="nil"/>
                <w:between w:val="nil"/>
              </w:pBdr>
              <w:spacing w:before="120" w:after="120" w:line="240" w:lineRule="auto"/>
              <w:ind w:left="360" w:hanging="360"/>
              <w:rPr>
                <w:rFonts w:ascii="Arial" w:eastAsia="Arial" w:hAnsi="Arial" w:cs="Arial"/>
                <w:color w:val="000000"/>
                <w:sz w:val="24"/>
                <w:szCs w:val="24"/>
              </w:rPr>
            </w:pPr>
            <w:r w:rsidRPr="00A61AA5">
              <w:rPr>
                <w:rFonts w:ascii="Arial" w:eastAsia="Arial" w:hAnsi="Arial" w:cs="Arial"/>
                <w:color w:val="000000"/>
                <w:sz w:val="24"/>
                <w:szCs w:val="24"/>
              </w:rPr>
              <w:t>simultaneously missing features, critical issues discovered,</w:t>
            </w:r>
          </w:p>
          <w:p w14:paraId="551F7D76" w14:textId="77777777" w:rsidR="00A61AA5" w:rsidRPr="00A61AA5" w:rsidRDefault="00A61AA5" w:rsidP="00A61AA5">
            <w:pPr>
              <w:pBdr>
                <w:top w:val="nil"/>
                <w:left w:val="nil"/>
                <w:bottom w:val="nil"/>
                <w:right w:val="nil"/>
                <w:between w:val="nil"/>
              </w:pBdr>
              <w:spacing w:before="120" w:after="120" w:line="240" w:lineRule="auto"/>
              <w:ind w:left="360" w:hanging="360"/>
              <w:rPr>
                <w:rFonts w:ascii="Arial" w:eastAsia="Arial" w:hAnsi="Arial" w:cs="Arial"/>
                <w:color w:val="000000"/>
                <w:sz w:val="24"/>
                <w:szCs w:val="24"/>
              </w:rPr>
            </w:pPr>
            <w:r w:rsidRPr="00A61AA5">
              <w:rPr>
                <w:rFonts w:ascii="Arial" w:eastAsia="Arial" w:hAnsi="Arial" w:cs="Arial"/>
                <w:color w:val="000000"/>
                <w:sz w:val="24"/>
                <w:szCs w:val="24"/>
              </w:rPr>
              <w:t xml:space="preserve">missing unit tests and a delay to delivery, each </w:t>
            </w:r>
            <w:proofErr w:type="gramStart"/>
            <w:r w:rsidRPr="00A61AA5">
              <w:rPr>
                <w:rFonts w:ascii="Arial" w:eastAsia="Arial" w:hAnsi="Arial" w:cs="Arial"/>
                <w:color w:val="000000"/>
                <w:sz w:val="24"/>
                <w:szCs w:val="24"/>
              </w:rPr>
              <w:t>exceeding</w:t>
            </w:r>
            <w:proofErr w:type="gramEnd"/>
            <w:r w:rsidRPr="00A61AA5">
              <w:rPr>
                <w:rFonts w:ascii="Arial" w:eastAsia="Arial" w:hAnsi="Arial" w:cs="Arial"/>
                <w:color w:val="000000"/>
                <w:sz w:val="24"/>
                <w:szCs w:val="24"/>
              </w:rPr>
              <w:t xml:space="preserve"> the</w:t>
            </w:r>
          </w:p>
          <w:p w14:paraId="341CEA37" w14:textId="77777777" w:rsidR="00A61AA5" w:rsidRPr="00A61AA5" w:rsidRDefault="00A61AA5" w:rsidP="00A61AA5">
            <w:pPr>
              <w:pBdr>
                <w:top w:val="nil"/>
                <w:left w:val="nil"/>
                <w:bottom w:val="nil"/>
                <w:right w:val="nil"/>
                <w:between w:val="nil"/>
              </w:pBdr>
              <w:spacing w:before="120" w:after="120" w:line="240" w:lineRule="auto"/>
              <w:ind w:left="360" w:hanging="360"/>
              <w:rPr>
                <w:rFonts w:ascii="Arial" w:eastAsia="Arial" w:hAnsi="Arial" w:cs="Arial"/>
                <w:color w:val="000000"/>
                <w:sz w:val="24"/>
                <w:szCs w:val="24"/>
              </w:rPr>
            </w:pPr>
            <w:r w:rsidRPr="00A61AA5">
              <w:rPr>
                <w:rFonts w:ascii="Arial" w:eastAsia="Arial" w:hAnsi="Arial" w:cs="Arial"/>
                <w:color w:val="000000"/>
                <w:sz w:val="24"/>
                <w:szCs w:val="24"/>
              </w:rPr>
              <w:t>corresponding Service Level Threshold.</w:t>
            </w:r>
          </w:p>
          <w:p w14:paraId="54520B5B" w14:textId="77777777" w:rsidR="00A61AA5" w:rsidRPr="00A61AA5" w:rsidRDefault="00A61AA5" w:rsidP="00A61AA5">
            <w:pPr>
              <w:pBdr>
                <w:top w:val="nil"/>
                <w:left w:val="nil"/>
                <w:bottom w:val="nil"/>
                <w:right w:val="nil"/>
                <w:between w:val="nil"/>
              </w:pBdr>
              <w:spacing w:before="120" w:after="120" w:line="240" w:lineRule="auto"/>
              <w:ind w:left="360" w:hanging="360"/>
              <w:rPr>
                <w:rFonts w:ascii="Arial" w:eastAsia="Arial" w:hAnsi="Arial" w:cs="Arial"/>
                <w:color w:val="000000"/>
                <w:sz w:val="24"/>
                <w:szCs w:val="24"/>
              </w:rPr>
            </w:pPr>
            <w:r w:rsidRPr="00A61AA5">
              <w:rPr>
                <w:rFonts w:ascii="Arial" w:eastAsia="Arial" w:hAnsi="Arial" w:cs="Arial"/>
                <w:color w:val="000000"/>
                <w:sz w:val="24"/>
                <w:szCs w:val="24"/>
              </w:rPr>
              <w:t>Consequences: "Service credit of up to 50% of the milestone</w:t>
            </w:r>
          </w:p>
          <w:p w14:paraId="6A8A97EB" w14:textId="77777777" w:rsidR="00A61AA5" w:rsidRPr="00A61AA5" w:rsidRDefault="00A61AA5" w:rsidP="00A61AA5">
            <w:pPr>
              <w:pBdr>
                <w:top w:val="nil"/>
                <w:left w:val="nil"/>
                <w:bottom w:val="nil"/>
                <w:right w:val="nil"/>
                <w:between w:val="nil"/>
              </w:pBdr>
              <w:spacing w:before="120" w:after="120" w:line="240" w:lineRule="auto"/>
              <w:ind w:left="360" w:hanging="360"/>
              <w:rPr>
                <w:rFonts w:ascii="Arial" w:eastAsia="Arial" w:hAnsi="Arial" w:cs="Arial"/>
                <w:color w:val="000000"/>
                <w:sz w:val="24"/>
                <w:szCs w:val="24"/>
              </w:rPr>
            </w:pPr>
            <w:r w:rsidRPr="00A61AA5">
              <w:rPr>
                <w:rFonts w:ascii="Arial" w:eastAsia="Arial" w:hAnsi="Arial" w:cs="Arial"/>
                <w:color w:val="000000"/>
                <w:sz w:val="24"/>
                <w:szCs w:val="24"/>
              </w:rPr>
              <w:t>payment, mandatory corrective actions, and escalation to</w:t>
            </w:r>
          </w:p>
          <w:p w14:paraId="61F307DB" w14:textId="77777777" w:rsidR="00A61AA5" w:rsidRPr="00A61AA5" w:rsidRDefault="00A61AA5" w:rsidP="00A61AA5">
            <w:pPr>
              <w:pBdr>
                <w:top w:val="nil"/>
                <w:left w:val="nil"/>
                <w:bottom w:val="nil"/>
                <w:right w:val="nil"/>
                <w:between w:val="nil"/>
              </w:pBdr>
              <w:spacing w:before="120" w:after="120" w:line="240" w:lineRule="auto"/>
              <w:ind w:left="360" w:hanging="360"/>
              <w:rPr>
                <w:rFonts w:ascii="Arial" w:eastAsia="Arial" w:hAnsi="Arial" w:cs="Arial"/>
                <w:color w:val="000000"/>
                <w:sz w:val="24"/>
                <w:szCs w:val="24"/>
              </w:rPr>
            </w:pPr>
            <w:r w:rsidRPr="00A61AA5">
              <w:rPr>
                <w:rFonts w:ascii="Arial" w:eastAsia="Arial" w:hAnsi="Arial" w:cs="Arial"/>
                <w:color w:val="000000"/>
                <w:sz w:val="24"/>
                <w:szCs w:val="24"/>
              </w:rPr>
              <w:t>higher management. In the event of a Critical Service Level</w:t>
            </w:r>
          </w:p>
          <w:p w14:paraId="43815591" w14:textId="77777777" w:rsidR="00A61AA5" w:rsidRPr="00A61AA5" w:rsidRDefault="00A61AA5" w:rsidP="00A61AA5">
            <w:pPr>
              <w:pBdr>
                <w:top w:val="nil"/>
                <w:left w:val="nil"/>
                <w:bottom w:val="nil"/>
                <w:right w:val="nil"/>
                <w:between w:val="nil"/>
              </w:pBdr>
              <w:spacing w:before="120" w:after="120" w:line="240" w:lineRule="auto"/>
              <w:ind w:left="360" w:hanging="360"/>
              <w:rPr>
                <w:rFonts w:ascii="Arial" w:eastAsia="Arial" w:hAnsi="Arial" w:cs="Arial"/>
                <w:color w:val="000000"/>
                <w:sz w:val="24"/>
                <w:szCs w:val="24"/>
              </w:rPr>
            </w:pPr>
            <w:r w:rsidRPr="00A61AA5">
              <w:rPr>
                <w:rFonts w:ascii="Arial" w:eastAsia="Arial" w:hAnsi="Arial" w:cs="Arial"/>
                <w:color w:val="000000"/>
                <w:sz w:val="24"/>
                <w:szCs w:val="24"/>
              </w:rPr>
              <w:t>Failure, the Service Credit Cap is no longer applicable.</w:t>
            </w:r>
          </w:p>
          <w:p w14:paraId="53BC82ED" w14:textId="77777777" w:rsidR="00A61AA5" w:rsidRPr="00A61AA5" w:rsidRDefault="00A61AA5" w:rsidP="00A61AA5">
            <w:pPr>
              <w:pBdr>
                <w:top w:val="nil"/>
                <w:left w:val="nil"/>
                <w:bottom w:val="nil"/>
                <w:right w:val="nil"/>
                <w:between w:val="nil"/>
              </w:pBdr>
              <w:spacing w:before="120" w:after="120" w:line="240" w:lineRule="auto"/>
              <w:ind w:left="360" w:hanging="360"/>
              <w:rPr>
                <w:rFonts w:ascii="Arial" w:eastAsia="Arial" w:hAnsi="Arial" w:cs="Arial"/>
                <w:color w:val="000000"/>
                <w:sz w:val="24"/>
                <w:szCs w:val="24"/>
              </w:rPr>
            </w:pPr>
            <w:r w:rsidRPr="00A61AA5">
              <w:rPr>
                <w:rFonts w:ascii="Arial" w:eastAsia="Arial" w:hAnsi="Arial" w:cs="Arial"/>
                <w:color w:val="000000"/>
                <w:sz w:val="24"/>
                <w:szCs w:val="24"/>
              </w:rPr>
              <w:t>2: Severe Release Build Delay</w:t>
            </w:r>
          </w:p>
          <w:p w14:paraId="01F7A37B" w14:textId="77777777" w:rsidR="00A61AA5" w:rsidRPr="00A61AA5" w:rsidRDefault="00A61AA5" w:rsidP="00A61AA5">
            <w:pPr>
              <w:pBdr>
                <w:top w:val="nil"/>
                <w:left w:val="nil"/>
                <w:bottom w:val="nil"/>
                <w:right w:val="nil"/>
                <w:between w:val="nil"/>
              </w:pBdr>
              <w:spacing w:before="120" w:after="120" w:line="240" w:lineRule="auto"/>
              <w:ind w:left="360" w:hanging="360"/>
              <w:rPr>
                <w:rFonts w:ascii="Arial" w:eastAsia="Arial" w:hAnsi="Arial" w:cs="Arial"/>
                <w:color w:val="000000"/>
                <w:sz w:val="24"/>
                <w:szCs w:val="24"/>
              </w:rPr>
            </w:pPr>
            <w:r w:rsidRPr="00A61AA5">
              <w:rPr>
                <w:rFonts w:ascii="Arial" w:eastAsia="Arial" w:hAnsi="Arial" w:cs="Arial"/>
                <w:color w:val="000000"/>
                <w:sz w:val="24"/>
                <w:szCs w:val="24"/>
              </w:rPr>
              <w:t>Definition: Any combination of Service Level Failures which</w:t>
            </w:r>
          </w:p>
          <w:p w14:paraId="14474FF2" w14:textId="77777777" w:rsidR="00A61AA5" w:rsidRPr="00A61AA5" w:rsidRDefault="00A61AA5" w:rsidP="00A61AA5">
            <w:pPr>
              <w:pBdr>
                <w:top w:val="nil"/>
                <w:left w:val="nil"/>
                <w:bottom w:val="nil"/>
                <w:right w:val="nil"/>
                <w:between w:val="nil"/>
              </w:pBdr>
              <w:spacing w:before="120" w:after="120" w:line="240" w:lineRule="auto"/>
              <w:ind w:left="360" w:hanging="360"/>
              <w:rPr>
                <w:rFonts w:ascii="Arial" w:eastAsia="Arial" w:hAnsi="Arial" w:cs="Arial"/>
                <w:color w:val="000000"/>
                <w:sz w:val="24"/>
                <w:szCs w:val="24"/>
              </w:rPr>
            </w:pPr>
            <w:r w:rsidRPr="00A61AA5">
              <w:rPr>
                <w:rFonts w:ascii="Arial" w:eastAsia="Arial" w:hAnsi="Arial" w:cs="Arial"/>
                <w:color w:val="000000"/>
                <w:sz w:val="24"/>
                <w:szCs w:val="24"/>
              </w:rPr>
              <w:t>causes a Release Build to be delayed by more than 10</w:t>
            </w:r>
          </w:p>
          <w:p w14:paraId="0ED2BB7B" w14:textId="77777777" w:rsidR="00A61AA5" w:rsidRPr="00A61AA5" w:rsidRDefault="00A61AA5" w:rsidP="00A61AA5">
            <w:pPr>
              <w:pBdr>
                <w:top w:val="nil"/>
                <w:left w:val="nil"/>
                <w:bottom w:val="nil"/>
                <w:right w:val="nil"/>
                <w:between w:val="nil"/>
              </w:pBdr>
              <w:spacing w:before="120" w:after="120" w:line="240" w:lineRule="auto"/>
              <w:ind w:left="360" w:hanging="360"/>
              <w:rPr>
                <w:rFonts w:ascii="Arial" w:eastAsia="Arial" w:hAnsi="Arial" w:cs="Arial"/>
                <w:color w:val="000000"/>
                <w:sz w:val="24"/>
                <w:szCs w:val="24"/>
              </w:rPr>
            </w:pPr>
            <w:r w:rsidRPr="00A61AA5">
              <w:rPr>
                <w:rFonts w:ascii="Arial" w:eastAsia="Arial" w:hAnsi="Arial" w:cs="Arial"/>
                <w:color w:val="000000"/>
                <w:sz w:val="24"/>
                <w:szCs w:val="24"/>
              </w:rPr>
              <w:t>working days or delayed by any amount with less than 10</w:t>
            </w:r>
          </w:p>
          <w:p w14:paraId="3F30331B" w14:textId="77777777" w:rsidR="00A61AA5" w:rsidRDefault="00A61AA5" w:rsidP="00A61AA5">
            <w:pPr>
              <w:pBdr>
                <w:top w:val="nil"/>
                <w:left w:val="nil"/>
                <w:bottom w:val="nil"/>
                <w:right w:val="nil"/>
                <w:between w:val="nil"/>
              </w:pBdr>
              <w:spacing w:before="120" w:after="120" w:line="240" w:lineRule="auto"/>
              <w:ind w:left="360" w:hanging="360"/>
              <w:rPr>
                <w:rFonts w:ascii="Arial" w:eastAsia="Arial" w:hAnsi="Arial" w:cs="Arial"/>
                <w:color w:val="000000"/>
                <w:sz w:val="24"/>
                <w:szCs w:val="24"/>
              </w:rPr>
            </w:pPr>
            <w:r w:rsidRPr="00A61AA5">
              <w:rPr>
                <w:rFonts w:ascii="Arial" w:eastAsia="Arial" w:hAnsi="Arial" w:cs="Arial"/>
                <w:color w:val="000000"/>
                <w:sz w:val="24"/>
                <w:szCs w:val="24"/>
              </w:rPr>
              <w:t>working days’ warning.</w:t>
            </w:r>
          </w:p>
          <w:p w14:paraId="5F4A33F0" w14:textId="77777777" w:rsidR="008449DD" w:rsidRPr="008449DD" w:rsidRDefault="008449DD" w:rsidP="008449DD">
            <w:pPr>
              <w:pBdr>
                <w:top w:val="nil"/>
                <w:left w:val="nil"/>
                <w:bottom w:val="nil"/>
                <w:right w:val="nil"/>
                <w:between w:val="nil"/>
              </w:pBdr>
              <w:spacing w:before="120" w:after="120" w:line="240" w:lineRule="auto"/>
              <w:ind w:left="360" w:hanging="360"/>
              <w:rPr>
                <w:rFonts w:ascii="Arial" w:eastAsia="Arial" w:hAnsi="Arial" w:cs="Arial"/>
                <w:color w:val="000000"/>
                <w:sz w:val="24"/>
                <w:szCs w:val="24"/>
              </w:rPr>
            </w:pPr>
            <w:r w:rsidRPr="008449DD">
              <w:rPr>
                <w:rFonts w:ascii="Arial" w:eastAsia="Arial" w:hAnsi="Arial" w:cs="Arial"/>
                <w:color w:val="000000"/>
                <w:sz w:val="24"/>
                <w:szCs w:val="24"/>
              </w:rPr>
              <w:lastRenderedPageBreak/>
              <w:t>Example: For reasons arising from Service Level Failures, a</w:t>
            </w:r>
          </w:p>
          <w:p w14:paraId="3CB7642A" w14:textId="77777777" w:rsidR="008449DD" w:rsidRPr="008449DD" w:rsidRDefault="008449DD" w:rsidP="008449DD">
            <w:pPr>
              <w:pBdr>
                <w:top w:val="nil"/>
                <w:left w:val="nil"/>
                <w:bottom w:val="nil"/>
                <w:right w:val="nil"/>
                <w:between w:val="nil"/>
              </w:pBdr>
              <w:spacing w:before="120" w:after="120" w:line="240" w:lineRule="auto"/>
              <w:ind w:left="360" w:hanging="360"/>
              <w:rPr>
                <w:rFonts w:ascii="Arial" w:eastAsia="Arial" w:hAnsi="Arial" w:cs="Arial"/>
                <w:color w:val="000000"/>
                <w:sz w:val="24"/>
                <w:szCs w:val="24"/>
              </w:rPr>
            </w:pPr>
            <w:r w:rsidRPr="008449DD">
              <w:rPr>
                <w:rFonts w:ascii="Arial" w:eastAsia="Arial" w:hAnsi="Arial" w:cs="Arial"/>
                <w:color w:val="000000"/>
                <w:sz w:val="24"/>
                <w:szCs w:val="24"/>
              </w:rPr>
              <w:t>Release Build delivery is delayed by more than 10 working</w:t>
            </w:r>
          </w:p>
          <w:p w14:paraId="628A8143" w14:textId="77777777" w:rsidR="008449DD" w:rsidRPr="008449DD" w:rsidRDefault="008449DD" w:rsidP="008449DD">
            <w:pPr>
              <w:pBdr>
                <w:top w:val="nil"/>
                <w:left w:val="nil"/>
                <w:bottom w:val="nil"/>
                <w:right w:val="nil"/>
                <w:between w:val="nil"/>
              </w:pBdr>
              <w:spacing w:before="120" w:after="120" w:line="240" w:lineRule="auto"/>
              <w:ind w:left="360" w:hanging="360"/>
              <w:rPr>
                <w:rFonts w:ascii="Arial" w:eastAsia="Arial" w:hAnsi="Arial" w:cs="Arial"/>
                <w:color w:val="000000"/>
                <w:sz w:val="24"/>
                <w:szCs w:val="24"/>
              </w:rPr>
            </w:pPr>
            <w:r w:rsidRPr="008449DD">
              <w:rPr>
                <w:rFonts w:ascii="Arial" w:eastAsia="Arial" w:hAnsi="Arial" w:cs="Arial"/>
                <w:color w:val="000000"/>
                <w:sz w:val="24"/>
                <w:szCs w:val="24"/>
              </w:rPr>
              <w:t>days. Alternatively, a Release Build is delayed by 5 working</w:t>
            </w:r>
          </w:p>
          <w:p w14:paraId="768DD7A8" w14:textId="77777777" w:rsidR="008449DD" w:rsidRPr="008449DD" w:rsidRDefault="008449DD" w:rsidP="008449DD">
            <w:pPr>
              <w:pBdr>
                <w:top w:val="nil"/>
                <w:left w:val="nil"/>
                <w:bottom w:val="nil"/>
                <w:right w:val="nil"/>
                <w:between w:val="nil"/>
              </w:pBdr>
              <w:spacing w:before="120" w:after="120" w:line="240" w:lineRule="auto"/>
              <w:ind w:left="360" w:hanging="360"/>
              <w:rPr>
                <w:rFonts w:ascii="Arial" w:eastAsia="Arial" w:hAnsi="Arial" w:cs="Arial"/>
                <w:color w:val="000000"/>
                <w:sz w:val="24"/>
                <w:szCs w:val="24"/>
              </w:rPr>
            </w:pPr>
            <w:r w:rsidRPr="008449DD">
              <w:rPr>
                <w:rFonts w:ascii="Arial" w:eastAsia="Arial" w:hAnsi="Arial" w:cs="Arial"/>
                <w:color w:val="000000"/>
                <w:sz w:val="24"/>
                <w:szCs w:val="24"/>
              </w:rPr>
              <w:t>days, but with fewer than 10 days’ warning before the</w:t>
            </w:r>
          </w:p>
          <w:p w14:paraId="3A972C96" w14:textId="77777777" w:rsidR="008449DD" w:rsidRPr="008449DD" w:rsidRDefault="008449DD" w:rsidP="008449DD">
            <w:pPr>
              <w:pBdr>
                <w:top w:val="nil"/>
                <w:left w:val="nil"/>
                <w:bottom w:val="nil"/>
                <w:right w:val="nil"/>
                <w:between w:val="nil"/>
              </w:pBdr>
              <w:spacing w:before="120" w:after="120" w:line="240" w:lineRule="auto"/>
              <w:ind w:left="360" w:hanging="360"/>
              <w:rPr>
                <w:rFonts w:ascii="Arial" w:eastAsia="Arial" w:hAnsi="Arial" w:cs="Arial"/>
                <w:color w:val="000000"/>
                <w:sz w:val="24"/>
                <w:szCs w:val="24"/>
              </w:rPr>
            </w:pPr>
            <w:r w:rsidRPr="008449DD">
              <w:rPr>
                <w:rFonts w:ascii="Arial" w:eastAsia="Arial" w:hAnsi="Arial" w:cs="Arial"/>
                <w:color w:val="000000"/>
                <w:sz w:val="24"/>
                <w:szCs w:val="24"/>
              </w:rPr>
              <w:t>deadline.</w:t>
            </w:r>
          </w:p>
          <w:p w14:paraId="54964757" w14:textId="77777777" w:rsidR="008449DD" w:rsidRPr="008449DD" w:rsidRDefault="008449DD" w:rsidP="008449DD">
            <w:pPr>
              <w:pBdr>
                <w:top w:val="nil"/>
                <w:left w:val="nil"/>
                <w:bottom w:val="nil"/>
                <w:right w:val="nil"/>
                <w:between w:val="nil"/>
              </w:pBdr>
              <w:spacing w:before="120" w:after="120" w:line="240" w:lineRule="auto"/>
              <w:ind w:left="360" w:hanging="360"/>
              <w:rPr>
                <w:rFonts w:ascii="Arial" w:eastAsia="Arial" w:hAnsi="Arial" w:cs="Arial"/>
                <w:color w:val="000000"/>
                <w:sz w:val="24"/>
                <w:szCs w:val="24"/>
              </w:rPr>
            </w:pPr>
            <w:r w:rsidRPr="008449DD">
              <w:rPr>
                <w:rFonts w:ascii="Arial" w:eastAsia="Arial" w:hAnsi="Arial" w:cs="Arial"/>
                <w:color w:val="000000"/>
                <w:sz w:val="24"/>
                <w:szCs w:val="24"/>
              </w:rPr>
              <w:t>Consequences: "Service credit of up to 50% of the milestone</w:t>
            </w:r>
          </w:p>
          <w:p w14:paraId="243BAE12" w14:textId="77777777" w:rsidR="008449DD" w:rsidRPr="008449DD" w:rsidRDefault="008449DD" w:rsidP="008449DD">
            <w:pPr>
              <w:pBdr>
                <w:top w:val="nil"/>
                <w:left w:val="nil"/>
                <w:bottom w:val="nil"/>
                <w:right w:val="nil"/>
                <w:between w:val="nil"/>
              </w:pBdr>
              <w:spacing w:before="120" w:after="120" w:line="240" w:lineRule="auto"/>
              <w:ind w:left="360" w:hanging="360"/>
              <w:rPr>
                <w:rFonts w:ascii="Arial" w:eastAsia="Arial" w:hAnsi="Arial" w:cs="Arial"/>
                <w:color w:val="000000"/>
                <w:sz w:val="24"/>
                <w:szCs w:val="24"/>
              </w:rPr>
            </w:pPr>
            <w:r w:rsidRPr="008449DD">
              <w:rPr>
                <w:rFonts w:ascii="Arial" w:eastAsia="Arial" w:hAnsi="Arial" w:cs="Arial"/>
                <w:color w:val="000000"/>
                <w:sz w:val="24"/>
                <w:szCs w:val="24"/>
              </w:rPr>
              <w:t>payment, mandatory corrective actions, and escalation to</w:t>
            </w:r>
          </w:p>
          <w:p w14:paraId="2091BDBC" w14:textId="77777777" w:rsidR="008449DD" w:rsidRPr="008449DD" w:rsidRDefault="008449DD" w:rsidP="008449DD">
            <w:pPr>
              <w:pBdr>
                <w:top w:val="nil"/>
                <w:left w:val="nil"/>
                <w:bottom w:val="nil"/>
                <w:right w:val="nil"/>
                <w:between w:val="nil"/>
              </w:pBdr>
              <w:spacing w:before="120" w:after="120" w:line="240" w:lineRule="auto"/>
              <w:ind w:left="360" w:hanging="360"/>
              <w:rPr>
                <w:rFonts w:ascii="Arial" w:eastAsia="Arial" w:hAnsi="Arial" w:cs="Arial"/>
                <w:color w:val="000000"/>
                <w:sz w:val="24"/>
                <w:szCs w:val="24"/>
              </w:rPr>
            </w:pPr>
            <w:r w:rsidRPr="008449DD">
              <w:rPr>
                <w:rFonts w:ascii="Arial" w:eastAsia="Arial" w:hAnsi="Arial" w:cs="Arial"/>
                <w:color w:val="000000"/>
                <w:sz w:val="24"/>
                <w:szCs w:val="24"/>
              </w:rPr>
              <w:t>higher management. In the event of a Severe Build Delay, the</w:t>
            </w:r>
          </w:p>
          <w:p w14:paraId="12289CEE" w14:textId="77777777" w:rsidR="008449DD" w:rsidRPr="008449DD" w:rsidRDefault="008449DD" w:rsidP="008449DD">
            <w:pPr>
              <w:pBdr>
                <w:top w:val="nil"/>
                <w:left w:val="nil"/>
                <w:bottom w:val="nil"/>
                <w:right w:val="nil"/>
                <w:between w:val="nil"/>
              </w:pBdr>
              <w:spacing w:before="120" w:after="120" w:line="240" w:lineRule="auto"/>
              <w:ind w:left="360" w:hanging="360"/>
              <w:rPr>
                <w:rFonts w:ascii="Arial" w:eastAsia="Arial" w:hAnsi="Arial" w:cs="Arial"/>
                <w:color w:val="000000"/>
                <w:sz w:val="24"/>
                <w:szCs w:val="24"/>
              </w:rPr>
            </w:pPr>
            <w:r w:rsidRPr="008449DD">
              <w:rPr>
                <w:rFonts w:ascii="Arial" w:eastAsia="Arial" w:hAnsi="Arial" w:cs="Arial"/>
                <w:color w:val="000000"/>
                <w:sz w:val="24"/>
                <w:szCs w:val="24"/>
              </w:rPr>
              <w:t>Service Credit Cap is no longer applicable. Also, immediate</w:t>
            </w:r>
          </w:p>
          <w:p w14:paraId="3B1922D0" w14:textId="77777777" w:rsidR="008449DD" w:rsidRPr="008449DD" w:rsidRDefault="008449DD" w:rsidP="008449DD">
            <w:pPr>
              <w:pBdr>
                <w:top w:val="nil"/>
                <w:left w:val="nil"/>
                <w:bottom w:val="nil"/>
                <w:right w:val="nil"/>
                <w:between w:val="nil"/>
              </w:pBdr>
              <w:spacing w:before="120" w:after="120" w:line="240" w:lineRule="auto"/>
              <w:ind w:left="360" w:hanging="360"/>
              <w:rPr>
                <w:rFonts w:ascii="Arial" w:eastAsia="Arial" w:hAnsi="Arial" w:cs="Arial"/>
                <w:color w:val="000000"/>
                <w:sz w:val="24"/>
                <w:szCs w:val="24"/>
              </w:rPr>
            </w:pPr>
            <w:r w:rsidRPr="008449DD">
              <w:rPr>
                <w:rFonts w:ascii="Arial" w:eastAsia="Arial" w:hAnsi="Arial" w:cs="Arial"/>
                <w:color w:val="000000"/>
                <w:sz w:val="24"/>
                <w:szCs w:val="24"/>
              </w:rPr>
              <w:t>suspension of further payments until issues are resolved, and</w:t>
            </w:r>
          </w:p>
          <w:p w14:paraId="000000B5" w14:textId="4E5962EC" w:rsidR="00A61AA5" w:rsidRPr="000E26E5" w:rsidRDefault="008449DD" w:rsidP="008449DD">
            <w:pPr>
              <w:pBdr>
                <w:top w:val="nil"/>
                <w:left w:val="nil"/>
                <w:bottom w:val="nil"/>
                <w:right w:val="nil"/>
                <w:between w:val="nil"/>
              </w:pBdr>
              <w:spacing w:before="120" w:after="120" w:line="240" w:lineRule="auto"/>
              <w:ind w:left="360" w:hanging="360"/>
              <w:rPr>
                <w:rFonts w:ascii="Arial" w:eastAsia="Arial" w:hAnsi="Arial" w:cs="Arial"/>
                <w:color w:val="000000"/>
                <w:sz w:val="24"/>
                <w:szCs w:val="24"/>
              </w:rPr>
            </w:pPr>
            <w:r w:rsidRPr="008449DD">
              <w:rPr>
                <w:rFonts w:ascii="Arial" w:eastAsia="Arial" w:hAnsi="Arial" w:cs="Arial"/>
                <w:color w:val="000000"/>
                <w:sz w:val="24"/>
                <w:szCs w:val="24"/>
              </w:rPr>
              <w:t>mandatory quality review.</w:t>
            </w:r>
          </w:p>
        </w:tc>
      </w:tr>
      <w:tr w:rsidR="00E90662" w14:paraId="5F6F8F0B" w14:textId="77777777" w:rsidTr="370A1426">
        <w:trPr>
          <w:trHeight w:val="920"/>
        </w:trPr>
        <w:tc>
          <w:tcPr>
            <w:tcW w:w="426" w:type="dxa"/>
          </w:tcPr>
          <w:p w14:paraId="000000B9"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bookmarkStart w:id="1" w:name="_heading=h.1fob9te" w:colFirst="0" w:colLast="0"/>
            <w:bookmarkEnd w:id="1"/>
          </w:p>
        </w:tc>
        <w:tc>
          <w:tcPr>
            <w:tcW w:w="1842" w:type="dxa"/>
          </w:tcPr>
          <w:p w14:paraId="000000BA" w14:textId="77777777" w:rsidR="00E90662" w:rsidRDefault="00D5496A" w:rsidP="008842A6">
            <w:p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r>
              <w:rPr>
                <w:rFonts w:ascii="Arial" w:eastAsia="Arial" w:hAnsi="Arial" w:cs="Arial"/>
                <w:b/>
                <w:color w:val="000000"/>
                <w:sz w:val="24"/>
                <w:szCs w:val="24"/>
              </w:rPr>
              <w:t>Liability</w:t>
            </w:r>
          </w:p>
        </w:tc>
        <w:tc>
          <w:tcPr>
            <w:tcW w:w="7230" w:type="dxa"/>
          </w:tcPr>
          <w:p w14:paraId="42170611" w14:textId="08EDE3E7" w:rsidR="00ED1DD0" w:rsidRPr="00ED1DD0" w:rsidRDefault="00ED1DD0" w:rsidP="00ED1DD0">
            <w:pPr>
              <w:pBdr>
                <w:top w:val="nil"/>
                <w:left w:val="nil"/>
                <w:bottom w:val="nil"/>
                <w:right w:val="nil"/>
                <w:between w:val="nil"/>
              </w:pBdr>
              <w:spacing w:before="120" w:after="120" w:line="240" w:lineRule="auto"/>
              <w:rPr>
                <w:rFonts w:ascii="Arial" w:eastAsia="Arial" w:hAnsi="Arial" w:cs="Arial"/>
                <w:color w:val="000000"/>
                <w:sz w:val="24"/>
                <w:szCs w:val="24"/>
              </w:rPr>
            </w:pPr>
            <w:r w:rsidRPr="00ED1DD0">
              <w:rPr>
                <w:rFonts w:ascii="Arial" w:eastAsia="Arial" w:hAnsi="Arial" w:cs="Arial"/>
                <w:color w:val="000000"/>
                <w:sz w:val="24"/>
                <w:szCs w:val="24"/>
              </w:rPr>
              <w:t xml:space="preserve">In accordance with Clause 15.1 each Party's total aggregate liability in each Contract Year under this Contract (whether in tort, contract or otherwise) is no more than the greater of £5 million of the Estimated Yearly Charges </w:t>
            </w:r>
          </w:p>
          <w:p w14:paraId="08508615" w14:textId="77777777" w:rsidR="00ED1DD0" w:rsidRPr="00ED1DD0" w:rsidRDefault="00ED1DD0" w:rsidP="00ED1DD0">
            <w:pPr>
              <w:pBdr>
                <w:top w:val="nil"/>
                <w:left w:val="nil"/>
                <w:bottom w:val="nil"/>
                <w:right w:val="nil"/>
                <w:between w:val="nil"/>
              </w:pBdr>
              <w:spacing w:before="120" w:after="120" w:line="240" w:lineRule="auto"/>
              <w:rPr>
                <w:rFonts w:ascii="Arial" w:eastAsia="Arial" w:hAnsi="Arial" w:cs="Arial"/>
                <w:color w:val="000000"/>
                <w:sz w:val="24"/>
                <w:szCs w:val="24"/>
              </w:rPr>
            </w:pPr>
          </w:p>
          <w:p w14:paraId="000000C0" w14:textId="1434872F" w:rsidR="00E90662" w:rsidRDefault="00ED1DD0" w:rsidP="00ED1DD0">
            <w:pPr>
              <w:pBdr>
                <w:top w:val="nil"/>
                <w:left w:val="nil"/>
                <w:bottom w:val="nil"/>
                <w:right w:val="nil"/>
                <w:between w:val="nil"/>
              </w:pBdr>
              <w:spacing w:before="120" w:after="120" w:line="240" w:lineRule="auto"/>
              <w:rPr>
                <w:rFonts w:ascii="Arial" w:eastAsia="Arial" w:hAnsi="Arial" w:cs="Arial"/>
                <w:color w:val="000000"/>
                <w:sz w:val="24"/>
                <w:szCs w:val="24"/>
              </w:rPr>
            </w:pPr>
            <w:r w:rsidRPr="00ED1DD0">
              <w:rPr>
                <w:rFonts w:ascii="Arial" w:eastAsia="Arial" w:hAnsi="Arial" w:cs="Arial"/>
                <w:color w:val="000000"/>
                <w:sz w:val="24"/>
                <w:szCs w:val="24"/>
              </w:rPr>
              <w:t xml:space="preserve">In accordance with Clause 15.5, the Supplier’s total aggregate liability in each Contract Year under Clause 18.8.5 is no more than the Data Protection Liability, being £10 million  </w:t>
            </w:r>
          </w:p>
        </w:tc>
      </w:tr>
      <w:tr w:rsidR="00E90662" w14:paraId="04EAC531" w14:textId="77777777" w:rsidTr="370A1426">
        <w:trPr>
          <w:trHeight w:val="920"/>
        </w:trPr>
        <w:tc>
          <w:tcPr>
            <w:tcW w:w="426" w:type="dxa"/>
          </w:tcPr>
          <w:p w14:paraId="000000C1"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1842" w:type="dxa"/>
          </w:tcPr>
          <w:p w14:paraId="000000C2" w14:textId="77777777" w:rsidR="00E90662" w:rsidRDefault="00D5496A" w:rsidP="008842A6">
            <w:pPr>
              <w:pBdr>
                <w:top w:val="nil"/>
                <w:left w:val="nil"/>
                <w:bottom w:val="nil"/>
                <w:right w:val="nil"/>
                <w:between w:val="nil"/>
              </w:pBdr>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Cyber Essentials Certification</w:t>
            </w:r>
          </w:p>
        </w:tc>
        <w:tc>
          <w:tcPr>
            <w:tcW w:w="7230" w:type="dxa"/>
          </w:tcPr>
          <w:p w14:paraId="63A4E892" w14:textId="11C4CD47" w:rsidR="00A54278" w:rsidRDefault="00D5496A" w:rsidP="00A54278">
            <w:p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Cyber Essentials Scheme </w:t>
            </w:r>
            <w:r w:rsidR="007A21E4">
              <w:rPr>
                <w:rFonts w:ascii="Arial" w:eastAsia="Arial" w:hAnsi="Arial" w:cs="Arial"/>
                <w:color w:val="000000"/>
                <w:sz w:val="24"/>
                <w:szCs w:val="24"/>
              </w:rPr>
              <w:t>Plus</w:t>
            </w:r>
            <w:r>
              <w:rPr>
                <w:rFonts w:ascii="Arial" w:eastAsia="Arial" w:hAnsi="Arial" w:cs="Arial"/>
                <w:color w:val="000000"/>
                <w:sz w:val="24"/>
                <w:szCs w:val="24"/>
              </w:rPr>
              <w:t xml:space="preserve"> Certificate (or equivalent). </w:t>
            </w:r>
          </w:p>
          <w:p w14:paraId="000000C6" w14:textId="419747A9" w:rsidR="00E90662" w:rsidRDefault="00D5496A" w:rsidP="00A54278">
            <w:pPr>
              <w:pBdr>
                <w:top w:val="nil"/>
                <w:left w:val="nil"/>
                <w:bottom w:val="nil"/>
                <w:right w:val="nil"/>
                <w:between w:val="nil"/>
              </w:pBdr>
              <w:spacing w:before="120" w:after="120" w:line="240" w:lineRule="auto"/>
              <w:rPr>
                <w:rFonts w:ascii="Arial" w:eastAsia="Arial" w:hAnsi="Arial" w:cs="Arial"/>
                <w:color w:val="000000"/>
                <w:sz w:val="24"/>
                <w:szCs w:val="24"/>
                <w:highlight w:val="yellow"/>
              </w:rPr>
            </w:pPr>
            <w:r>
              <w:rPr>
                <w:rFonts w:ascii="Arial" w:eastAsia="Arial" w:hAnsi="Arial" w:cs="Arial"/>
                <w:color w:val="000000"/>
                <w:sz w:val="24"/>
                <w:szCs w:val="24"/>
              </w:rPr>
              <w:t>Details in Schedule 19 (Cyber Essentials Scheme)]</w:t>
            </w:r>
          </w:p>
        </w:tc>
      </w:tr>
      <w:tr w:rsidR="00E90662" w14:paraId="3D9BA378" w14:textId="77777777" w:rsidTr="370A1426">
        <w:trPr>
          <w:trHeight w:val="720"/>
        </w:trPr>
        <w:tc>
          <w:tcPr>
            <w:tcW w:w="426" w:type="dxa"/>
          </w:tcPr>
          <w:p w14:paraId="000000C7"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1842" w:type="dxa"/>
          </w:tcPr>
          <w:p w14:paraId="000000C8" w14:textId="77777777" w:rsidR="00E90662" w:rsidRDefault="00D5496A" w:rsidP="008842A6">
            <w:pPr>
              <w:pBdr>
                <w:top w:val="nil"/>
                <w:left w:val="nil"/>
                <w:bottom w:val="nil"/>
                <w:right w:val="nil"/>
                <w:between w:val="nil"/>
              </w:pBdr>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Progress Meetings and Progress Reports</w:t>
            </w:r>
          </w:p>
        </w:tc>
        <w:tc>
          <w:tcPr>
            <w:tcW w:w="7230" w:type="dxa"/>
          </w:tcPr>
          <w:p w14:paraId="3BDB25D3" w14:textId="77777777" w:rsidR="00A54278" w:rsidRDefault="00D5496A" w:rsidP="00A54278">
            <w:pPr>
              <w:numPr>
                <w:ilvl w:val="0"/>
                <w:numId w:val="6"/>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The Supplier shall attend Progress Meetings with the Buyer </w:t>
            </w:r>
          </w:p>
          <w:p w14:paraId="7741E669" w14:textId="3E78AEEB" w:rsidR="00A54278" w:rsidRDefault="00715AD7" w:rsidP="1D916D6E">
            <w:pPr>
              <w:numPr>
                <w:ilvl w:val="0"/>
                <w:numId w:val="6"/>
              </w:numPr>
              <w:pBdr>
                <w:top w:val="nil"/>
                <w:left w:val="nil"/>
                <w:bottom w:val="nil"/>
                <w:right w:val="nil"/>
                <w:between w:val="nil"/>
              </w:pBdr>
              <w:spacing w:before="120" w:after="120" w:line="240" w:lineRule="auto"/>
              <w:rPr>
                <w:rFonts w:ascii="Arial" w:eastAsia="Arial" w:hAnsi="Arial" w:cs="Arial"/>
                <w:color w:val="000000"/>
                <w:sz w:val="24"/>
                <w:szCs w:val="24"/>
              </w:rPr>
            </w:pPr>
            <w:r w:rsidRPr="1D916D6E">
              <w:rPr>
                <w:rFonts w:ascii="Arial" w:eastAsia="Arial" w:hAnsi="Arial" w:cs="Arial"/>
                <w:color w:val="000000" w:themeColor="text1"/>
                <w:sz w:val="24"/>
                <w:szCs w:val="24"/>
              </w:rPr>
              <w:t>As per the governance detailed in the Lot Specification (</w:t>
            </w:r>
            <w:r w:rsidR="0061033B" w:rsidRPr="1D916D6E">
              <w:rPr>
                <w:rFonts w:ascii="Arial" w:eastAsia="Arial" w:hAnsi="Arial" w:cs="Arial"/>
                <w:color w:val="000000" w:themeColor="text1"/>
                <w:sz w:val="24"/>
                <w:szCs w:val="24"/>
              </w:rPr>
              <w:t>S</w:t>
            </w:r>
            <w:r w:rsidRPr="1D916D6E">
              <w:rPr>
                <w:rFonts w:ascii="Arial" w:eastAsia="Arial" w:hAnsi="Arial" w:cs="Arial"/>
                <w:color w:val="000000" w:themeColor="text1"/>
                <w:sz w:val="24"/>
                <w:szCs w:val="24"/>
              </w:rPr>
              <w:t>chedule 2)</w:t>
            </w:r>
          </w:p>
          <w:p w14:paraId="0523CED4" w14:textId="6613DD1E" w:rsidR="00E90662" w:rsidRDefault="00D5496A" w:rsidP="657B780E">
            <w:pPr>
              <w:numPr>
                <w:ilvl w:val="0"/>
                <w:numId w:val="6"/>
              </w:numPr>
              <w:pBdr>
                <w:top w:val="nil"/>
                <w:left w:val="nil"/>
                <w:bottom w:val="nil"/>
                <w:right w:val="nil"/>
                <w:between w:val="nil"/>
              </w:pBdr>
              <w:spacing w:before="120" w:after="120" w:line="240" w:lineRule="auto"/>
              <w:rPr>
                <w:rFonts w:ascii="Arial" w:eastAsia="Arial" w:hAnsi="Arial" w:cs="Arial"/>
                <w:color w:val="000000"/>
                <w:sz w:val="24"/>
                <w:szCs w:val="24"/>
              </w:rPr>
            </w:pPr>
            <w:r w:rsidRPr="657B780E">
              <w:rPr>
                <w:rFonts w:ascii="Arial" w:eastAsia="Arial" w:hAnsi="Arial" w:cs="Arial"/>
                <w:color w:val="000000" w:themeColor="text1"/>
                <w:sz w:val="24"/>
                <w:szCs w:val="24"/>
              </w:rPr>
              <w:t xml:space="preserve">The Supplier shall provide the Buyer with Progress Reports </w:t>
            </w:r>
            <w:r w:rsidR="0061033B" w:rsidRPr="657B780E">
              <w:rPr>
                <w:rFonts w:ascii="Arial" w:eastAsia="Arial" w:hAnsi="Arial" w:cs="Arial"/>
                <w:color w:val="000000" w:themeColor="text1"/>
                <w:sz w:val="24"/>
                <w:szCs w:val="24"/>
              </w:rPr>
              <w:t>as detailed in the lot specification (Schedule 2)</w:t>
            </w:r>
          </w:p>
          <w:p w14:paraId="000000CA" w14:textId="2827A4D3" w:rsidR="00E90662" w:rsidRDefault="1EF7BCF8" w:rsidP="363F1F30">
            <w:pPr>
              <w:numPr>
                <w:ilvl w:val="0"/>
                <w:numId w:val="6"/>
              </w:numPr>
              <w:pBdr>
                <w:top w:val="nil"/>
                <w:left w:val="nil"/>
                <w:bottom w:val="nil"/>
                <w:right w:val="nil"/>
                <w:between w:val="nil"/>
              </w:pBdr>
              <w:spacing w:before="120" w:after="120" w:line="240" w:lineRule="auto"/>
              <w:rPr>
                <w:rFonts w:ascii="Arial" w:eastAsia="Arial" w:hAnsi="Arial" w:cs="Arial"/>
                <w:color w:val="000000"/>
                <w:sz w:val="24"/>
                <w:szCs w:val="24"/>
              </w:rPr>
            </w:pPr>
            <w:r w:rsidRPr="363F1F30">
              <w:rPr>
                <w:rFonts w:ascii="Arial" w:eastAsia="Arial" w:hAnsi="Arial" w:cs="Arial"/>
                <w:color w:val="000000" w:themeColor="text1"/>
                <w:sz w:val="24"/>
                <w:szCs w:val="24"/>
              </w:rPr>
              <w:t xml:space="preserve">The supplier shall provide the Buyer with progress report during the implementation period detailed </w:t>
            </w:r>
            <w:r w:rsidR="15895CC5" w:rsidRPr="363F1F30">
              <w:rPr>
                <w:rFonts w:ascii="Arial" w:eastAsia="Arial" w:hAnsi="Arial" w:cs="Arial"/>
                <w:color w:val="000000" w:themeColor="text1"/>
                <w:sz w:val="24"/>
                <w:szCs w:val="24"/>
              </w:rPr>
              <w:t>implementation plan (Schedule 8)</w:t>
            </w:r>
          </w:p>
        </w:tc>
      </w:tr>
      <w:tr w:rsidR="00E90662" w14:paraId="7B567D39" w14:textId="77777777" w:rsidTr="370A1426">
        <w:trPr>
          <w:trHeight w:val="720"/>
        </w:trPr>
        <w:tc>
          <w:tcPr>
            <w:tcW w:w="426" w:type="dxa"/>
          </w:tcPr>
          <w:p w14:paraId="000000CB"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1842" w:type="dxa"/>
          </w:tcPr>
          <w:p w14:paraId="000000CC" w14:textId="720B18BE" w:rsidR="00E90662" w:rsidRDefault="00D5496A" w:rsidP="008842A6">
            <w:p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r>
              <w:rPr>
                <w:rFonts w:ascii="Arial" w:eastAsia="Arial" w:hAnsi="Arial" w:cs="Arial"/>
                <w:b/>
                <w:color w:val="000000"/>
                <w:sz w:val="24"/>
                <w:szCs w:val="24"/>
              </w:rPr>
              <w:t>Guarantor</w:t>
            </w:r>
          </w:p>
        </w:tc>
        <w:tc>
          <w:tcPr>
            <w:tcW w:w="7230" w:type="dxa"/>
          </w:tcPr>
          <w:p w14:paraId="000000CD" w14:textId="66581B42" w:rsidR="00E90662" w:rsidRDefault="00D5496A" w:rsidP="008842A6">
            <w:pP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Not applicable</w:t>
            </w:r>
          </w:p>
          <w:p w14:paraId="000000CE" w14:textId="5D1AA6AA" w:rsidR="00E90662" w:rsidRDefault="00E90662" w:rsidP="008842A6">
            <w:pPr>
              <w:spacing w:before="120" w:after="120" w:line="240" w:lineRule="auto"/>
              <w:rPr>
                <w:rFonts w:ascii="Arial" w:eastAsia="Arial" w:hAnsi="Arial" w:cs="Arial"/>
                <w:color w:val="000000"/>
                <w:sz w:val="24"/>
                <w:szCs w:val="24"/>
              </w:rPr>
            </w:pPr>
          </w:p>
        </w:tc>
      </w:tr>
      <w:tr w:rsidR="00E90662" w14:paraId="400EE0CE" w14:textId="77777777" w:rsidTr="370A1426">
        <w:trPr>
          <w:trHeight w:val="720"/>
        </w:trPr>
        <w:tc>
          <w:tcPr>
            <w:tcW w:w="426" w:type="dxa"/>
          </w:tcPr>
          <w:p w14:paraId="000000CF"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1842" w:type="dxa"/>
          </w:tcPr>
          <w:p w14:paraId="000000D0" w14:textId="77777777" w:rsidR="00E90662" w:rsidRDefault="00D5496A" w:rsidP="008842A6">
            <w:p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r>
              <w:rPr>
                <w:rFonts w:ascii="Arial" w:eastAsia="Arial" w:hAnsi="Arial" w:cs="Arial"/>
                <w:b/>
                <w:color w:val="000000"/>
                <w:sz w:val="24"/>
                <w:szCs w:val="24"/>
              </w:rPr>
              <w:t>Virtual Library</w:t>
            </w:r>
          </w:p>
        </w:tc>
        <w:tc>
          <w:tcPr>
            <w:tcW w:w="7230" w:type="dxa"/>
          </w:tcPr>
          <w:p w14:paraId="000000D1" w14:textId="77777777" w:rsidR="00E90662" w:rsidRDefault="00D5496A" w:rsidP="008842A6">
            <w:pP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In accordance with Paragraph 2.2. of Schedule 30 (Exit Management)</w:t>
            </w:r>
          </w:p>
          <w:p w14:paraId="000000D2" w14:textId="1DDE6752" w:rsidR="00E90662" w:rsidRDefault="00D5496A" w:rsidP="008842A6">
            <w:pPr>
              <w:numPr>
                <w:ilvl w:val="0"/>
                <w:numId w:val="2"/>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period in which the Supplier must create and maintain the Virtual Librar</w:t>
            </w:r>
            <w:r w:rsidR="00FD5EF3">
              <w:rPr>
                <w:rFonts w:ascii="Arial" w:eastAsia="Arial" w:hAnsi="Arial" w:cs="Arial"/>
                <w:color w:val="000000"/>
                <w:sz w:val="24"/>
                <w:szCs w:val="24"/>
              </w:rPr>
              <w:t>y;</w:t>
            </w:r>
            <w:r>
              <w:rPr>
                <w:rFonts w:ascii="Arial" w:eastAsia="Arial" w:hAnsi="Arial" w:cs="Arial"/>
                <w:color w:val="000000"/>
                <w:sz w:val="24"/>
                <w:szCs w:val="24"/>
              </w:rPr>
              <w:t xml:space="preserve"> and</w:t>
            </w:r>
          </w:p>
          <w:p w14:paraId="000000D3" w14:textId="2BE67985" w:rsidR="00E90662" w:rsidRDefault="00D5496A" w:rsidP="008842A6">
            <w:pPr>
              <w:numPr>
                <w:ilvl w:val="0"/>
                <w:numId w:val="2"/>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lastRenderedPageBreak/>
              <w:t>the Supplier shall update the Virtual Library every</w:t>
            </w:r>
            <w:r w:rsidR="00FD5EF3">
              <w:rPr>
                <w:rFonts w:ascii="Arial" w:eastAsia="Arial" w:hAnsi="Arial" w:cs="Arial"/>
                <w:color w:val="000000"/>
                <w:sz w:val="24"/>
                <w:szCs w:val="24"/>
              </w:rPr>
              <w:t xml:space="preserve"> 30</w:t>
            </w:r>
            <w:r w:rsidR="0070206A">
              <w:rPr>
                <w:rFonts w:ascii="Arial" w:eastAsia="Arial" w:hAnsi="Arial" w:cs="Arial"/>
                <w:color w:val="000000"/>
                <w:sz w:val="24"/>
                <w:szCs w:val="24"/>
              </w:rPr>
              <w:t>days</w:t>
            </w:r>
          </w:p>
          <w:p w14:paraId="000000D5" w14:textId="7234DF25" w:rsidR="00E90662" w:rsidRDefault="00E90662" w:rsidP="008842A6">
            <w:pPr>
              <w:spacing w:before="120" w:after="120" w:line="240" w:lineRule="auto"/>
              <w:rPr>
                <w:rFonts w:ascii="Arial" w:eastAsia="Arial" w:hAnsi="Arial" w:cs="Arial"/>
                <w:color w:val="000000"/>
                <w:sz w:val="24"/>
                <w:szCs w:val="24"/>
              </w:rPr>
            </w:pPr>
          </w:p>
        </w:tc>
      </w:tr>
      <w:tr w:rsidR="00E90662" w14:paraId="710D2371" w14:textId="77777777" w:rsidTr="370A1426">
        <w:trPr>
          <w:trHeight w:val="1320"/>
        </w:trPr>
        <w:tc>
          <w:tcPr>
            <w:tcW w:w="426" w:type="dxa"/>
          </w:tcPr>
          <w:p w14:paraId="000000D6"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color w:val="000000"/>
                <w:sz w:val="24"/>
                <w:szCs w:val="24"/>
              </w:rPr>
            </w:pPr>
          </w:p>
        </w:tc>
        <w:tc>
          <w:tcPr>
            <w:tcW w:w="1842" w:type="dxa"/>
          </w:tcPr>
          <w:p w14:paraId="000000D7" w14:textId="30B98857" w:rsidR="00E90662" w:rsidRDefault="00D5496A" w:rsidP="008842A6">
            <w:p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r>
              <w:rPr>
                <w:rFonts w:ascii="Arial" w:eastAsia="Arial" w:hAnsi="Arial" w:cs="Arial"/>
                <w:b/>
                <w:color w:val="000000"/>
                <w:sz w:val="24"/>
                <w:szCs w:val="24"/>
              </w:rPr>
              <w:t xml:space="preserve">Supplier’s </w:t>
            </w:r>
          </w:p>
          <w:p w14:paraId="000000D8" w14:textId="77777777" w:rsidR="00E90662" w:rsidRDefault="00D5496A" w:rsidP="008842A6">
            <w:p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r>
              <w:rPr>
                <w:rFonts w:ascii="Arial" w:eastAsia="Arial" w:hAnsi="Arial" w:cs="Arial"/>
                <w:b/>
                <w:color w:val="000000"/>
                <w:sz w:val="24"/>
                <w:szCs w:val="24"/>
              </w:rPr>
              <w:t>Contract</w:t>
            </w:r>
          </w:p>
          <w:p w14:paraId="000000D9" w14:textId="77777777" w:rsidR="00E90662" w:rsidRDefault="00D5496A" w:rsidP="008842A6">
            <w:p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r>
              <w:rPr>
                <w:rFonts w:ascii="Arial" w:eastAsia="Arial" w:hAnsi="Arial" w:cs="Arial"/>
                <w:b/>
                <w:color w:val="000000"/>
                <w:sz w:val="24"/>
                <w:szCs w:val="24"/>
              </w:rPr>
              <w:t>Manager</w:t>
            </w:r>
          </w:p>
        </w:tc>
        <w:tc>
          <w:tcPr>
            <w:tcW w:w="7230" w:type="dxa"/>
          </w:tcPr>
          <w:p w14:paraId="000000DD" w14:textId="324478AC" w:rsidR="00E90662" w:rsidRPr="008449DD" w:rsidRDefault="008449DD" w:rsidP="008842A6">
            <w:pPr>
              <w:spacing w:before="120" w:after="120" w:line="240" w:lineRule="auto"/>
              <w:rPr>
                <w:rFonts w:ascii="Arial" w:eastAsia="Arial" w:hAnsi="Arial" w:cs="Arial"/>
                <w:bCs/>
                <w:iCs/>
                <w:color w:val="000000"/>
                <w:sz w:val="24"/>
                <w:szCs w:val="24"/>
                <w:highlight w:val="yellow"/>
              </w:rPr>
            </w:pPr>
            <w:r>
              <w:rPr>
                <w:rFonts w:ascii="Arial" w:eastAsia="Arial" w:hAnsi="Arial" w:cs="Arial"/>
                <w:bCs/>
                <w:iCs/>
                <w:noProof/>
                <w:color w:val="000000"/>
                <w:sz w:val="24"/>
                <w:szCs w:val="24"/>
              </w:rPr>
              <mc:AlternateContent>
                <mc:Choice Requires="wps">
                  <w:drawing>
                    <wp:anchor distT="0" distB="0" distL="114300" distR="114300" simplePos="0" relativeHeight="251659264" behindDoc="0" locked="0" layoutInCell="1" allowOverlap="1" wp14:anchorId="07D62046" wp14:editId="033B3FE0">
                      <wp:simplePos x="0" y="0"/>
                      <wp:positionH relativeFrom="column">
                        <wp:posOffset>15240</wp:posOffset>
                      </wp:positionH>
                      <wp:positionV relativeFrom="paragraph">
                        <wp:posOffset>131445</wp:posOffset>
                      </wp:positionV>
                      <wp:extent cx="2552700" cy="609600"/>
                      <wp:effectExtent l="0" t="0" r="19050" b="19050"/>
                      <wp:wrapNone/>
                      <wp:docPr id="1461801443" name="Rectangle 7"/>
                      <wp:cNvGraphicFramePr/>
                      <a:graphic xmlns:a="http://schemas.openxmlformats.org/drawingml/2006/main">
                        <a:graphicData uri="http://schemas.microsoft.com/office/word/2010/wordprocessingShape">
                          <wps:wsp>
                            <wps:cNvSpPr/>
                            <wps:spPr>
                              <a:xfrm>
                                <a:off x="0" y="0"/>
                                <a:ext cx="2552700" cy="609600"/>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62CEDCE" id="Rectangle 7" o:spid="_x0000_s1026" style="position:absolute;margin-left:1.2pt;margin-top:10.35pt;width:201pt;height:4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" fillcolor="black [3200]" strokecolor="black [480]" strokeweight="2pt"/>
                  </w:pict>
                </mc:Fallback>
              </mc:AlternateContent>
            </w:r>
          </w:p>
        </w:tc>
      </w:tr>
      <w:tr w:rsidR="00E90662" w14:paraId="2015A7D4" w14:textId="77777777" w:rsidTr="370A1426">
        <w:trPr>
          <w:trHeight w:val="1320"/>
        </w:trPr>
        <w:tc>
          <w:tcPr>
            <w:tcW w:w="426" w:type="dxa"/>
          </w:tcPr>
          <w:p w14:paraId="000000DE"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color w:val="000000"/>
                <w:sz w:val="24"/>
                <w:szCs w:val="24"/>
              </w:rPr>
            </w:pPr>
          </w:p>
        </w:tc>
        <w:tc>
          <w:tcPr>
            <w:tcW w:w="1842" w:type="dxa"/>
          </w:tcPr>
          <w:p w14:paraId="000000DF" w14:textId="77777777" w:rsidR="00E90662" w:rsidRDefault="00D5496A" w:rsidP="008842A6">
            <w:pPr>
              <w:pBdr>
                <w:top w:val="nil"/>
                <w:left w:val="nil"/>
                <w:bottom w:val="nil"/>
                <w:right w:val="nil"/>
                <w:between w:val="nil"/>
              </w:pBdr>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Supplier Authorised Representative</w:t>
            </w:r>
          </w:p>
        </w:tc>
        <w:tc>
          <w:tcPr>
            <w:tcW w:w="7230" w:type="dxa"/>
          </w:tcPr>
          <w:p w14:paraId="000000E0" w14:textId="2A041BD7" w:rsidR="008449DD" w:rsidRPr="00C30BA2" w:rsidRDefault="008449DD" w:rsidP="008449DD">
            <w:pPr>
              <w:spacing w:before="120" w:after="120" w:line="240" w:lineRule="auto"/>
              <w:rPr>
                <w:rFonts w:ascii="Arial" w:eastAsia="Arial" w:hAnsi="Arial" w:cs="Arial"/>
                <w:b/>
                <w:iCs/>
                <w:color w:val="000000"/>
                <w:sz w:val="24"/>
                <w:szCs w:val="24"/>
              </w:rPr>
            </w:pPr>
            <w:r>
              <w:rPr>
                <w:rFonts w:ascii="Arial" w:eastAsia="Arial" w:hAnsi="Arial" w:cs="Arial"/>
                <w:bCs/>
                <w:iCs/>
                <w:noProof/>
                <w:color w:val="000000"/>
                <w:sz w:val="24"/>
                <w:szCs w:val="24"/>
              </w:rPr>
              <mc:AlternateContent>
                <mc:Choice Requires="wps">
                  <w:drawing>
                    <wp:anchor distT="0" distB="0" distL="114300" distR="114300" simplePos="0" relativeHeight="251661312" behindDoc="0" locked="0" layoutInCell="1" allowOverlap="1" wp14:anchorId="4E899BE3" wp14:editId="04ED7B8F">
                      <wp:simplePos x="0" y="0"/>
                      <wp:positionH relativeFrom="column">
                        <wp:posOffset>-18415</wp:posOffset>
                      </wp:positionH>
                      <wp:positionV relativeFrom="paragraph">
                        <wp:posOffset>105410</wp:posOffset>
                      </wp:positionV>
                      <wp:extent cx="2552700" cy="609600"/>
                      <wp:effectExtent l="0" t="0" r="19050" b="19050"/>
                      <wp:wrapNone/>
                      <wp:docPr id="1116543371" name="Rectangle 7"/>
                      <wp:cNvGraphicFramePr/>
                      <a:graphic xmlns:a="http://schemas.openxmlformats.org/drawingml/2006/main">
                        <a:graphicData uri="http://schemas.microsoft.com/office/word/2010/wordprocessingShape">
                          <wps:wsp>
                            <wps:cNvSpPr/>
                            <wps:spPr>
                              <a:xfrm>
                                <a:off x="0" y="0"/>
                                <a:ext cx="2552700" cy="609600"/>
                              </a:xfrm>
                              <a:prstGeom prst="rect">
                                <a:avLst/>
                              </a:prstGeom>
                              <a:solidFill>
                                <a:sysClr val="windowText" lastClr="000000"/>
                              </a:solidFill>
                              <a:ln w="25400" cap="flat" cmpd="sng" algn="ctr">
                                <a:solidFill>
                                  <a:sysClr val="windowText" lastClr="000000">
                                    <a:shade val="1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305CC8D" id="Rectangle 7" o:spid="_x0000_s1026" style="position:absolute;margin-left:-1.45pt;margin-top:8.3pt;width:201pt;height:48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" fillcolor="windowText" strokeweight="2pt"/>
                  </w:pict>
                </mc:Fallback>
              </mc:AlternateContent>
            </w:r>
          </w:p>
          <w:p w14:paraId="000000E3" w14:textId="7CAD9398" w:rsidR="00E90662" w:rsidRPr="00C30BA2" w:rsidRDefault="00E90662" w:rsidP="008842A6">
            <w:pPr>
              <w:spacing w:before="120" w:after="120" w:line="240" w:lineRule="auto"/>
              <w:rPr>
                <w:rFonts w:ascii="Arial" w:eastAsia="Arial" w:hAnsi="Arial" w:cs="Arial"/>
                <w:b/>
                <w:iCs/>
                <w:color w:val="000000"/>
                <w:sz w:val="24"/>
                <w:szCs w:val="24"/>
                <w:highlight w:val="yellow"/>
              </w:rPr>
            </w:pPr>
          </w:p>
        </w:tc>
      </w:tr>
      <w:tr w:rsidR="00E90662" w14:paraId="79D43A91" w14:textId="77777777" w:rsidTr="370A1426">
        <w:trPr>
          <w:trHeight w:val="1320"/>
        </w:trPr>
        <w:tc>
          <w:tcPr>
            <w:tcW w:w="426" w:type="dxa"/>
          </w:tcPr>
          <w:p w14:paraId="000000E4"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color w:val="000000"/>
                <w:sz w:val="24"/>
                <w:szCs w:val="24"/>
              </w:rPr>
            </w:pPr>
          </w:p>
        </w:tc>
        <w:tc>
          <w:tcPr>
            <w:tcW w:w="1842" w:type="dxa"/>
          </w:tcPr>
          <w:p w14:paraId="000000E5" w14:textId="77777777" w:rsidR="00E90662" w:rsidRDefault="00D5496A" w:rsidP="008842A6">
            <w:pPr>
              <w:pBdr>
                <w:top w:val="nil"/>
                <w:left w:val="nil"/>
                <w:bottom w:val="nil"/>
                <w:right w:val="nil"/>
                <w:between w:val="nil"/>
              </w:pBdr>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Supplier Compliance Officer</w:t>
            </w:r>
          </w:p>
        </w:tc>
        <w:tc>
          <w:tcPr>
            <w:tcW w:w="7230" w:type="dxa"/>
          </w:tcPr>
          <w:p w14:paraId="000000E6" w14:textId="53ED03EB" w:rsidR="008449DD" w:rsidRPr="00C30BA2" w:rsidRDefault="008449DD" w:rsidP="008449DD">
            <w:pPr>
              <w:spacing w:before="120" w:after="120" w:line="240" w:lineRule="auto"/>
              <w:rPr>
                <w:rFonts w:ascii="Arial" w:eastAsia="Arial" w:hAnsi="Arial" w:cs="Arial"/>
                <w:b/>
                <w:iCs/>
                <w:color w:val="000000"/>
                <w:sz w:val="24"/>
                <w:szCs w:val="24"/>
              </w:rPr>
            </w:pPr>
            <w:r>
              <w:rPr>
                <w:rFonts w:ascii="Arial" w:eastAsia="Arial" w:hAnsi="Arial" w:cs="Arial"/>
                <w:bCs/>
                <w:iCs/>
                <w:noProof/>
                <w:color w:val="000000"/>
                <w:sz w:val="24"/>
                <w:szCs w:val="24"/>
              </w:rPr>
              <mc:AlternateContent>
                <mc:Choice Requires="wps">
                  <w:drawing>
                    <wp:anchor distT="0" distB="0" distL="114300" distR="114300" simplePos="0" relativeHeight="251663360" behindDoc="0" locked="0" layoutInCell="1" allowOverlap="1" wp14:anchorId="46BC2F67" wp14:editId="0BBA23F7">
                      <wp:simplePos x="0" y="0"/>
                      <wp:positionH relativeFrom="column">
                        <wp:posOffset>-18415</wp:posOffset>
                      </wp:positionH>
                      <wp:positionV relativeFrom="paragraph">
                        <wp:posOffset>106680</wp:posOffset>
                      </wp:positionV>
                      <wp:extent cx="2552700" cy="609600"/>
                      <wp:effectExtent l="0" t="0" r="19050" b="19050"/>
                      <wp:wrapNone/>
                      <wp:docPr id="1128296654" name="Rectangle 7"/>
                      <wp:cNvGraphicFramePr/>
                      <a:graphic xmlns:a="http://schemas.openxmlformats.org/drawingml/2006/main">
                        <a:graphicData uri="http://schemas.microsoft.com/office/word/2010/wordprocessingShape">
                          <wps:wsp>
                            <wps:cNvSpPr/>
                            <wps:spPr>
                              <a:xfrm>
                                <a:off x="0" y="0"/>
                                <a:ext cx="2552700" cy="609600"/>
                              </a:xfrm>
                              <a:prstGeom prst="rect">
                                <a:avLst/>
                              </a:prstGeom>
                              <a:solidFill>
                                <a:sysClr val="windowText" lastClr="000000"/>
                              </a:solidFill>
                              <a:ln w="25400" cap="flat" cmpd="sng" algn="ctr">
                                <a:solidFill>
                                  <a:sysClr val="windowText" lastClr="000000">
                                    <a:shade val="1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BBBF6AE" id="Rectangle 7" o:spid="_x0000_s1026" style="position:absolute;margin-left:-1.45pt;margin-top:8.4pt;width:201pt;height:48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" fillcolor="windowText" strokeweight="2pt"/>
                  </w:pict>
                </mc:Fallback>
              </mc:AlternateContent>
            </w:r>
          </w:p>
          <w:p w14:paraId="000000E9" w14:textId="464F0E02" w:rsidR="00E90662" w:rsidRPr="00C30BA2" w:rsidRDefault="00E90662" w:rsidP="008842A6">
            <w:pPr>
              <w:spacing w:before="120" w:after="120" w:line="240" w:lineRule="auto"/>
              <w:rPr>
                <w:rFonts w:ascii="Arial" w:eastAsia="Arial" w:hAnsi="Arial" w:cs="Arial"/>
                <w:b/>
                <w:iCs/>
                <w:color w:val="000000"/>
                <w:sz w:val="24"/>
                <w:szCs w:val="24"/>
                <w:highlight w:val="yellow"/>
              </w:rPr>
            </w:pPr>
          </w:p>
        </w:tc>
      </w:tr>
      <w:tr w:rsidR="00E90662" w14:paraId="5DD7C29D" w14:textId="77777777" w:rsidTr="370A1426">
        <w:trPr>
          <w:trHeight w:val="1320"/>
        </w:trPr>
        <w:tc>
          <w:tcPr>
            <w:tcW w:w="426" w:type="dxa"/>
          </w:tcPr>
          <w:p w14:paraId="000000EA"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color w:val="000000"/>
                <w:sz w:val="24"/>
                <w:szCs w:val="24"/>
              </w:rPr>
            </w:pPr>
          </w:p>
        </w:tc>
        <w:tc>
          <w:tcPr>
            <w:tcW w:w="1842" w:type="dxa"/>
          </w:tcPr>
          <w:p w14:paraId="000000EB" w14:textId="77777777" w:rsidR="00E90662" w:rsidRDefault="00D5496A" w:rsidP="008842A6">
            <w:pPr>
              <w:pBdr>
                <w:top w:val="nil"/>
                <w:left w:val="nil"/>
                <w:bottom w:val="nil"/>
                <w:right w:val="nil"/>
                <w:between w:val="nil"/>
              </w:pBdr>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Supplier Data Protection Officer</w:t>
            </w:r>
          </w:p>
        </w:tc>
        <w:tc>
          <w:tcPr>
            <w:tcW w:w="7230" w:type="dxa"/>
          </w:tcPr>
          <w:p w14:paraId="000000EF" w14:textId="3922C7AD" w:rsidR="00E90662" w:rsidRPr="00C30BA2" w:rsidRDefault="008449DD" w:rsidP="008842A6">
            <w:pPr>
              <w:spacing w:before="120" w:after="120" w:line="240" w:lineRule="auto"/>
              <w:rPr>
                <w:rFonts w:ascii="Arial" w:eastAsia="Arial" w:hAnsi="Arial" w:cs="Arial"/>
                <w:b/>
                <w:iCs/>
                <w:color w:val="000000"/>
                <w:sz w:val="24"/>
                <w:szCs w:val="24"/>
                <w:highlight w:val="yellow"/>
              </w:rPr>
            </w:pPr>
            <w:r>
              <w:rPr>
                <w:rFonts w:ascii="Arial" w:eastAsia="Arial" w:hAnsi="Arial" w:cs="Arial"/>
                <w:bCs/>
                <w:iCs/>
                <w:noProof/>
                <w:color w:val="000000"/>
                <w:sz w:val="24"/>
                <w:szCs w:val="24"/>
              </w:rPr>
              <mc:AlternateContent>
                <mc:Choice Requires="wps">
                  <w:drawing>
                    <wp:anchor distT="0" distB="0" distL="114300" distR="114300" simplePos="0" relativeHeight="251665408" behindDoc="0" locked="0" layoutInCell="1" allowOverlap="1" wp14:anchorId="065301F5" wp14:editId="0B84619C">
                      <wp:simplePos x="0" y="0"/>
                      <wp:positionH relativeFrom="column">
                        <wp:posOffset>-10795</wp:posOffset>
                      </wp:positionH>
                      <wp:positionV relativeFrom="paragraph">
                        <wp:posOffset>115570</wp:posOffset>
                      </wp:positionV>
                      <wp:extent cx="2552700" cy="609600"/>
                      <wp:effectExtent l="0" t="0" r="19050" b="19050"/>
                      <wp:wrapNone/>
                      <wp:docPr id="2044246283" name="Rectangle 7"/>
                      <wp:cNvGraphicFramePr/>
                      <a:graphic xmlns:a="http://schemas.openxmlformats.org/drawingml/2006/main">
                        <a:graphicData uri="http://schemas.microsoft.com/office/word/2010/wordprocessingShape">
                          <wps:wsp>
                            <wps:cNvSpPr/>
                            <wps:spPr>
                              <a:xfrm>
                                <a:off x="0" y="0"/>
                                <a:ext cx="2552700" cy="609600"/>
                              </a:xfrm>
                              <a:prstGeom prst="rect">
                                <a:avLst/>
                              </a:prstGeom>
                              <a:solidFill>
                                <a:sysClr val="windowText" lastClr="000000"/>
                              </a:solidFill>
                              <a:ln w="25400" cap="flat" cmpd="sng" algn="ctr">
                                <a:solidFill>
                                  <a:sysClr val="windowText" lastClr="000000">
                                    <a:shade val="1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53A0D84" id="Rectangle 7" o:spid="_x0000_s1026" style="position:absolute;margin-left:-.85pt;margin-top:9.1pt;width:201pt;height:48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" fillcolor="windowText" strokeweight="2pt"/>
                  </w:pict>
                </mc:Fallback>
              </mc:AlternateContent>
            </w:r>
          </w:p>
        </w:tc>
      </w:tr>
      <w:tr w:rsidR="00E90662" w14:paraId="3951D747" w14:textId="77777777" w:rsidTr="370A1426">
        <w:trPr>
          <w:trHeight w:val="1320"/>
        </w:trPr>
        <w:tc>
          <w:tcPr>
            <w:tcW w:w="426" w:type="dxa"/>
          </w:tcPr>
          <w:p w14:paraId="000000F0"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color w:val="000000"/>
                <w:sz w:val="24"/>
                <w:szCs w:val="24"/>
              </w:rPr>
            </w:pPr>
          </w:p>
        </w:tc>
        <w:tc>
          <w:tcPr>
            <w:tcW w:w="1842" w:type="dxa"/>
          </w:tcPr>
          <w:p w14:paraId="000000F1" w14:textId="77777777" w:rsidR="00E90662" w:rsidRDefault="00D5496A" w:rsidP="008842A6">
            <w:pPr>
              <w:pBdr>
                <w:top w:val="nil"/>
                <w:left w:val="nil"/>
                <w:bottom w:val="nil"/>
                <w:right w:val="nil"/>
                <w:between w:val="nil"/>
              </w:pBdr>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Supplier Marketing Contact</w:t>
            </w:r>
          </w:p>
        </w:tc>
        <w:tc>
          <w:tcPr>
            <w:tcW w:w="7230" w:type="dxa"/>
          </w:tcPr>
          <w:p w14:paraId="000000F5" w14:textId="0C144976" w:rsidR="00E90662" w:rsidRPr="00C30BA2" w:rsidRDefault="008449DD" w:rsidP="008842A6">
            <w:pPr>
              <w:spacing w:before="120" w:after="120" w:line="240" w:lineRule="auto"/>
              <w:rPr>
                <w:rFonts w:ascii="Arial" w:eastAsia="Arial" w:hAnsi="Arial" w:cs="Arial"/>
                <w:b/>
                <w:iCs/>
                <w:color w:val="000000"/>
                <w:sz w:val="24"/>
                <w:szCs w:val="24"/>
                <w:highlight w:val="yellow"/>
              </w:rPr>
            </w:pPr>
            <w:r>
              <w:rPr>
                <w:rFonts w:ascii="Arial" w:eastAsia="Arial" w:hAnsi="Arial" w:cs="Arial"/>
                <w:bCs/>
                <w:iCs/>
                <w:noProof/>
                <w:color w:val="000000"/>
                <w:sz w:val="24"/>
                <w:szCs w:val="24"/>
              </w:rPr>
              <mc:AlternateContent>
                <mc:Choice Requires="wps">
                  <w:drawing>
                    <wp:anchor distT="0" distB="0" distL="114300" distR="114300" simplePos="0" relativeHeight="251667456" behindDoc="0" locked="0" layoutInCell="1" allowOverlap="1" wp14:anchorId="0152DD9B" wp14:editId="093D97EF">
                      <wp:simplePos x="0" y="0"/>
                      <wp:positionH relativeFrom="column">
                        <wp:posOffset>-18415</wp:posOffset>
                      </wp:positionH>
                      <wp:positionV relativeFrom="paragraph">
                        <wp:posOffset>139700</wp:posOffset>
                      </wp:positionV>
                      <wp:extent cx="2552700" cy="609600"/>
                      <wp:effectExtent l="0" t="0" r="19050" b="19050"/>
                      <wp:wrapNone/>
                      <wp:docPr id="1593494110" name="Rectangle 7"/>
                      <wp:cNvGraphicFramePr/>
                      <a:graphic xmlns:a="http://schemas.openxmlformats.org/drawingml/2006/main">
                        <a:graphicData uri="http://schemas.microsoft.com/office/word/2010/wordprocessingShape">
                          <wps:wsp>
                            <wps:cNvSpPr/>
                            <wps:spPr>
                              <a:xfrm>
                                <a:off x="0" y="0"/>
                                <a:ext cx="2552700" cy="609600"/>
                              </a:xfrm>
                              <a:prstGeom prst="rect">
                                <a:avLst/>
                              </a:prstGeom>
                              <a:solidFill>
                                <a:sysClr val="windowText" lastClr="000000"/>
                              </a:solidFill>
                              <a:ln w="25400" cap="flat" cmpd="sng" algn="ctr">
                                <a:solidFill>
                                  <a:sysClr val="windowText" lastClr="000000">
                                    <a:shade val="1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331FF9B" id="Rectangle 7" o:spid="_x0000_s1026" style="position:absolute;margin-left:-1.45pt;margin-top:11pt;width:201pt;height:48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" fillcolor="windowText" strokeweight="2pt"/>
                  </w:pict>
                </mc:Fallback>
              </mc:AlternateContent>
            </w:r>
          </w:p>
        </w:tc>
      </w:tr>
      <w:tr w:rsidR="00E90662" w14:paraId="13BC9B42" w14:textId="77777777" w:rsidTr="370A1426">
        <w:trPr>
          <w:trHeight w:val="1320"/>
        </w:trPr>
        <w:tc>
          <w:tcPr>
            <w:tcW w:w="426" w:type="dxa"/>
          </w:tcPr>
          <w:p w14:paraId="000000F6"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color w:val="000000"/>
                <w:sz w:val="24"/>
                <w:szCs w:val="24"/>
              </w:rPr>
            </w:pPr>
          </w:p>
        </w:tc>
        <w:tc>
          <w:tcPr>
            <w:tcW w:w="1842" w:type="dxa"/>
          </w:tcPr>
          <w:p w14:paraId="000000F7" w14:textId="77777777" w:rsidR="00E90662" w:rsidRDefault="00D5496A" w:rsidP="008842A6">
            <w:pPr>
              <w:pBdr>
                <w:top w:val="nil"/>
                <w:left w:val="nil"/>
                <w:bottom w:val="nil"/>
                <w:right w:val="nil"/>
                <w:between w:val="nil"/>
              </w:pBdr>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Key Subcontractors</w:t>
            </w:r>
          </w:p>
        </w:tc>
        <w:tc>
          <w:tcPr>
            <w:tcW w:w="7230" w:type="dxa"/>
            <w:shd w:val="clear" w:color="auto" w:fill="auto"/>
          </w:tcPr>
          <w:p w14:paraId="000000F8" w14:textId="77777777" w:rsidR="00E90662" w:rsidRDefault="00D5496A" w:rsidP="008842A6">
            <w:pPr>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Key Subcontractor 1</w:t>
            </w:r>
          </w:p>
          <w:p w14:paraId="0A9BDC86" w14:textId="2CC4F6F2" w:rsidR="008449DD" w:rsidRDefault="008449DD" w:rsidP="008842A6">
            <w:pPr>
              <w:spacing w:before="120" w:after="120" w:line="240" w:lineRule="auto"/>
              <w:rPr>
                <w:rFonts w:ascii="Arial" w:eastAsia="Arial" w:hAnsi="Arial" w:cs="Arial"/>
                <w:b/>
                <w:color w:val="000000"/>
                <w:sz w:val="24"/>
                <w:szCs w:val="24"/>
              </w:rPr>
            </w:pPr>
            <w:r>
              <w:rPr>
                <w:rFonts w:ascii="Arial" w:eastAsia="Arial" w:hAnsi="Arial" w:cs="Arial"/>
                <w:bCs/>
                <w:iCs/>
                <w:noProof/>
                <w:color w:val="000000"/>
                <w:sz w:val="24"/>
                <w:szCs w:val="24"/>
              </w:rPr>
              <mc:AlternateContent>
                <mc:Choice Requires="wps">
                  <w:drawing>
                    <wp:anchor distT="0" distB="0" distL="114300" distR="114300" simplePos="0" relativeHeight="251669504" behindDoc="0" locked="0" layoutInCell="1" allowOverlap="1" wp14:anchorId="2606A5E5" wp14:editId="6F8A4782">
                      <wp:simplePos x="0" y="0"/>
                      <wp:positionH relativeFrom="column">
                        <wp:posOffset>-38100</wp:posOffset>
                      </wp:positionH>
                      <wp:positionV relativeFrom="paragraph">
                        <wp:posOffset>31115</wp:posOffset>
                      </wp:positionV>
                      <wp:extent cx="2552700" cy="944880"/>
                      <wp:effectExtent l="0" t="0" r="19050" b="26670"/>
                      <wp:wrapNone/>
                      <wp:docPr id="1775271981" name="Rectangle 7"/>
                      <wp:cNvGraphicFramePr/>
                      <a:graphic xmlns:a="http://schemas.openxmlformats.org/drawingml/2006/main">
                        <a:graphicData uri="http://schemas.microsoft.com/office/word/2010/wordprocessingShape">
                          <wps:wsp>
                            <wps:cNvSpPr/>
                            <wps:spPr>
                              <a:xfrm>
                                <a:off x="0" y="0"/>
                                <a:ext cx="2552700" cy="944880"/>
                              </a:xfrm>
                              <a:prstGeom prst="rect">
                                <a:avLst/>
                              </a:prstGeom>
                              <a:solidFill>
                                <a:sysClr val="windowText" lastClr="000000"/>
                              </a:solidFill>
                              <a:ln w="25400" cap="flat" cmpd="sng" algn="ctr">
                                <a:solidFill>
                                  <a:sysClr val="windowText" lastClr="000000">
                                    <a:shade val="1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54B6336" id="Rectangle 7" o:spid="_x0000_s1026" style="position:absolute;margin-left:-3pt;margin-top:2.45pt;width:201pt;height:74.4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" fillcolor="windowText" strokeweight="2pt"/>
                  </w:pict>
                </mc:Fallback>
              </mc:AlternateContent>
            </w:r>
          </w:p>
          <w:p w14:paraId="301E904A" w14:textId="016777A2" w:rsidR="008449DD" w:rsidRDefault="008449DD" w:rsidP="008842A6">
            <w:pPr>
              <w:spacing w:before="120" w:after="120" w:line="240" w:lineRule="auto"/>
              <w:rPr>
                <w:rFonts w:ascii="Arial" w:eastAsia="Arial" w:hAnsi="Arial" w:cs="Arial"/>
                <w:b/>
                <w:color w:val="000000"/>
                <w:sz w:val="24"/>
                <w:szCs w:val="24"/>
              </w:rPr>
            </w:pPr>
          </w:p>
          <w:p w14:paraId="44D5F867" w14:textId="38F2B0E8" w:rsidR="008449DD" w:rsidRDefault="008449DD" w:rsidP="008842A6">
            <w:pPr>
              <w:spacing w:before="120" w:after="120" w:line="240" w:lineRule="auto"/>
              <w:rPr>
                <w:rFonts w:ascii="Arial" w:eastAsia="Arial" w:hAnsi="Arial" w:cs="Arial"/>
                <w:b/>
                <w:color w:val="000000"/>
                <w:sz w:val="24"/>
                <w:szCs w:val="24"/>
              </w:rPr>
            </w:pPr>
          </w:p>
          <w:p w14:paraId="1DF9C074" w14:textId="77777777" w:rsidR="00D452FC" w:rsidRDefault="00D452FC" w:rsidP="008842A6">
            <w:pPr>
              <w:spacing w:before="120" w:after="120" w:line="240" w:lineRule="auto"/>
              <w:rPr>
                <w:rFonts w:ascii="Arial" w:hAnsi="Arial" w:cs="Arial"/>
                <w:b/>
                <w:bCs/>
                <w:sz w:val="24"/>
                <w:szCs w:val="24"/>
              </w:rPr>
            </w:pPr>
          </w:p>
          <w:p w14:paraId="17E561A0" w14:textId="77777777" w:rsidR="00D452FC" w:rsidRDefault="00D452FC" w:rsidP="008842A6">
            <w:pPr>
              <w:spacing w:before="120" w:after="120" w:line="240" w:lineRule="auto"/>
              <w:rPr>
                <w:rFonts w:ascii="Arial" w:hAnsi="Arial" w:cs="Arial"/>
                <w:b/>
                <w:bCs/>
                <w:sz w:val="24"/>
                <w:szCs w:val="24"/>
              </w:rPr>
            </w:pPr>
          </w:p>
          <w:p w14:paraId="3225BFD7" w14:textId="1158D4B8" w:rsidR="008449DD" w:rsidRDefault="00D452FC" w:rsidP="008842A6">
            <w:pPr>
              <w:spacing w:before="120" w:after="120" w:line="240" w:lineRule="auto"/>
              <w:rPr>
                <w:rFonts w:ascii="Arial" w:hAnsi="Arial" w:cs="Arial"/>
                <w:b/>
                <w:bCs/>
                <w:sz w:val="24"/>
                <w:szCs w:val="24"/>
              </w:rPr>
            </w:pPr>
            <w:r>
              <w:rPr>
                <w:rFonts w:ascii="Arial" w:hAnsi="Arial" w:cs="Arial"/>
                <w:b/>
                <w:bCs/>
                <w:sz w:val="24"/>
                <w:szCs w:val="24"/>
              </w:rPr>
              <w:t>Key Subcontractor 2</w:t>
            </w:r>
          </w:p>
          <w:p w14:paraId="321BC352" w14:textId="04B53195" w:rsidR="00D452FC" w:rsidRDefault="00D452FC" w:rsidP="008842A6">
            <w:pPr>
              <w:spacing w:before="120" w:after="120" w:line="240" w:lineRule="auto"/>
              <w:rPr>
                <w:rFonts w:ascii="Arial" w:hAnsi="Arial" w:cs="Arial"/>
                <w:b/>
                <w:bCs/>
                <w:sz w:val="24"/>
                <w:szCs w:val="24"/>
              </w:rPr>
            </w:pPr>
            <w:r>
              <w:rPr>
                <w:rFonts w:ascii="Arial" w:eastAsia="Arial" w:hAnsi="Arial" w:cs="Arial"/>
                <w:bCs/>
                <w:iCs/>
                <w:noProof/>
                <w:color w:val="000000"/>
                <w:sz w:val="24"/>
                <w:szCs w:val="24"/>
              </w:rPr>
              <mc:AlternateContent>
                <mc:Choice Requires="wps">
                  <w:drawing>
                    <wp:anchor distT="0" distB="0" distL="114300" distR="114300" simplePos="0" relativeHeight="251671552" behindDoc="0" locked="0" layoutInCell="1" allowOverlap="1" wp14:anchorId="3D35B7A8" wp14:editId="117CCBFB">
                      <wp:simplePos x="0" y="0"/>
                      <wp:positionH relativeFrom="column">
                        <wp:posOffset>-56515</wp:posOffset>
                      </wp:positionH>
                      <wp:positionV relativeFrom="paragraph">
                        <wp:posOffset>49530</wp:posOffset>
                      </wp:positionV>
                      <wp:extent cx="2552700" cy="944880"/>
                      <wp:effectExtent l="0" t="0" r="19050" b="26670"/>
                      <wp:wrapNone/>
                      <wp:docPr id="2075703829" name="Rectangle 7"/>
                      <wp:cNvGraphicFramePr/>
                      <a:graphic xmlns:a="http://schemas.openxmlformats.org/drawingml/2006/main">
                        <a:graphicData uri="http://schemas.microsoft.com/office/word/2010/wordprocessingShape">
                          <wps:wsp>
                            <wps:cNvSpPr/>
                            <wps:spPr>
                              <a:xfrm>
                                <a:off x="0" y="0"/>
                                <a:ext cx="2552700" cy="944880"/>
                              </a:xfrm>
                              <a:prstGeom prst="rect">
                                <a:avLst/>
                              </a:prstGeom>
                              <a:solidFill>
                                <a:sysClr val="windowText" lastClr="000000"/>
                              </a:solidFill>
                              <a:ln w="25400" cap="flat" cmpd="sng" algn="ctr">
                                <a:solidFill>
                                  <a:sysClr val="windowText" lastClr="000000">
                                    <a:shade val="1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36E1F52" id="Rectangle 7" o:spid="_x0000_s1026" style="position:absolute;margin-left:-4.45pt;margin-top:3.9pt;width:201pt;height:74.4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" fillcolor="windowText" strokeweight="2pt"/>
                  </w:pict>
                </mc:Fallback>
              </mc:AlternateContent>
            </w:r>
          </w:p>
          <w:p w14:paraId="369E51EC" w14:textId="3F8C4EBB" w:rsidR="00D452FC" w:rsidRDefault="00D452FC" w:rsidP="008842A6">
            <w:pPr>
              <w:spacing w:before="120" w:after="120" w:line="240" w:lineRule="auto"/>
              <w:rPr>
                <w:rFonts w:ascii="Arial" w:hAnsi="Arial" w:cs="Arial"/>
                <w:b/>
                <w:bCs/>
                <w:sz w:val="24"/>
                <w:szCs w:val="24"/>
              </w:rPr>
            </w:pPr>
          </w:p>
          <w:p w14:paraId="577E067A" w14:textId="77777777" w:rsidR="00D452FC" w:rsidRDefault="00D452FC" w:rsidP="008842A6">
            <w:pPr>
              <w:spacing w:before="120" w:after="120" w:line="240" w:lineRule="auto"/>
              <w:rPr>
                <w:rFonts w:ascii="Arial" w:hAnsi="Arial" w:cs="Arial"/>
                <w:b/>
                <w:bCs/>
                <w:sz w:val="24"/>
                <w:szCs w:val="24"/>
              </w:rPr>
            </w:pPr>
          </w:p>
          <w:p w14:paraId="4DC024AF" w14:textId="77777777" w:rsidR="00D452FC" w:rsidRDefault="00D452FC" w:rsidP="008842A6">
            <w:pPr>
              <w:spacing w:before="120" w:after="120" w:line="240" w:lineRule="auto"/>
              <w:rPr>
                <w:rFonts w:ascii="Arial" w:hAnsi="Arial" w:cs="Arial"/>
                <w:b/>
                <w:bCs/>
                <w:sz w:val="24"/>
                <w:szCs w:val="24"/>
              </w:rPr>
            </w:pPr>
          </w:p>
          <w:p w14:paraId="06AAE988" w14:textId="77777777" w:rsidR="00D452FC" w:rsidRDefault="00D452FC" w:rsidP="008842A6">
            <w:pPr>
              <w:spacing w:before="120" w:after="120" w:line="240" w:lineRule="auto"/>
              <w:rPr>
                <w:rFonts w:ascii="Arial" w:hAnsi="Arial" w:cs="Arial"/>
                <w:b/>
                <w:bCs/>
                <w:sz w:val="24"/>
                <w:szCs w:val="24"/>
              </w:rPr>
            </w:pPr>
          </w:p>
          <w:p w14:paraId="7E5C10C6" w14:textId="3A89508C" w:rsidR="00D452FC" w:rsidRDefault="00D452FC" w:rsidP="008842A6">
            <w:pPr>
              <w:spacing w:before="120" w:after="120" w:line="240" w:lineRule="auto"/>
              <w:rPr>
                <w:rFonts w:ascii="Arial" w:hAnsi="Arial" w:cs="Arial"/>
                <w:b/>
                <w:bCs/>
                <w:sz w:val="24"/>
                <w:szCs w:val="24"/>
              </w:rPr>
            </w:pPr>
            <w:r>
              <w:rPr>
                <w:rFonts w:ascii="Arial" w:eastAsia="Arial" w:hAnsi="Arial" w:cs="Arial"/>
                <w:bCs/>
                <w:iCs/>
                <w:noProof/>
                <w:color w:val="000000"/>
                <w:sz w:val="24"/>
                <w:szCs w:val="24"/>
              </w:rPr>
              <mc:AlternateContent>
                <mc:Choice Requires="wps">
                  <w:drawing>
                    <wp:anchor distT="0" distB="0" distL="114300" distR="114300" simplePos="0" relativeHeight="251673600" behindDoc="0" locked="0" layoutInCell="1" allowOverlap="1" wp14:anchorId="2BB083E6" wp14:editId="6F39F85C">
                      <wp:simplePos x="0" y="0"/>
                      <wp:positionH relativeFrom="column">
                        <wp:posOffset>0</wp:posOffset>
                      </wp:positionH>
                      <wp:positionV relativeFrom="paragraph">
                        <wp:posOffset>252095</wp:posOffset>
                      </wp:positionV>
                      <wp:extent cx="2552700" cy="403860"/>
                      <wp:effectExtent l="0" t="0" r="19050" b="15240"/>
                      <wp:wrapNone/>
                      <wp:docPr id="595223291" name="Rectangle 7"/>
                      <wp:cNvGraphicFramePr/>
                      <a:graphic xmlns:a="http://schemas.openxmlformats.org/drawingml/2006/main">
                        <a:graphicData uri="http://schemas.microsoft.com/office/word/2010/wordprocessingShape">
                          <wps:wsp>
                            <wps:cNvSpPr/>
                            <wps:spPr>
                              <a:xfrm>
                                <a:off x="0" y="0"/>
                                <a:ext cx="2552700" cy="403860"/>
                              </a:xfrm>
                              <a:prstGeom prst="rect">
                                <a:avLst/>
                              </a:prstGeom>
                              <a:solidFill>
                                <a:sysClr val="windowText" lastClr="000000"/>
                              </a:solidFill>
                              <a:ln w="25400" cap="flat" cmpd="sng" algn="ctr">
                                <a:solidFill>
                                  <a:sysClr val="windowText" lastClr="000000">
                                    <a:shade val="1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B841FC7" id="Rectangle 7" o:spid="_x0000_s1026" style="position:absolute;margin-left:0;margin-top:19.85pt;width:201pt;height:31.8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" fillcolor="windowText" strokeweight="2pt"/>
                  </w:pict>
                </mc:Fallback>
              </mc:AlternateContent>
            </w:r>
            <w:r>
              <w:rPr>
                <w:rFonts w:ascii="Arial" w:hAnsi="Arial" w:cs="Arial"/>
                <w:b/>
                <w:bCs/>
                <w:sz w:val="24"/>
                <w:szCs w:val="24"/>
              </w:rPr>
              <w:t xml:space="preserve">Key Subcontractor </w:t>
            </w:r>
            <w:r>
              <w:rPr>
                <w:rFonts w:ascii="Arial" w:hAnsi="Arial" w:cs="Arial"/>
                <w:b/>
                <w:bCs/>
                <w:sz w:val="24"/>
                <w:szCs w:val="24"/>
              </w:rPr>
              <w:t>3</w:t>
            </w:r>
          </w:p>
          <w:p w14:paraId="6D7DB2BC" w14:textId="299454E3" w:rsidR="00D452FC" w:rsidRDefault="00D452FC" w:rsidP="008842A6">
            <w:pPr>
              <w:spacing w:before="120" w:after="120" w:line="240" w:lineRule="auto"/>
              <w:rPr>
                <w:rFonts w:ascii="Arial" w:eastAsia="Arial" w:hAnsi="Arial" w:cs="Arial"/>
                <w:b/>
                <w:color w:val="000000"/>
                <w:sz w:val="24"/>
                <w:szCs w:val="24"/>
              </w:rPr>
            </w:pPr>
          </w:p>
          <w:p w14:paraId="696BBD34" w14:textId="3583F906" w:rsidR="008449DD" w:rsidRDefault="008449DD" w:rsidP="008842A6">
            <w:pPr>
              <w:spacing w:before="120" w:after="120" w:line="240" w:lineRule="auto"/>
              <w:rPr>
                <w:rFonts w:ascii="Arial" w:eastAsia="Arial" w:hAnsi="Arial" w:cs="Arial"/>
                <w:b/>
                <w:color w:val="000000"/>
                <w:sz w:val="24"/>
                <w:szCs w:val="24"/>
              </w:rPr>
            </w:pPr>
          </w:p>
          <w:p w14:paraId="5AE08E64" w14:textId="48238656" w:rsidR="008449DD" w:rsidRDefault="00D452FC" w:rsidP="008842A6">
            <w:pPr>
              <w:spacing w:before="120" w:after="120" w:line="240" w:lineRule="auto"/>
              <w:rPr>
                <w:rFonts w:ascii="Arial" w:eastAsia="Arial" w:hAnsi="Arial" w:cs="Arial"/>
                <w:b/>
                <w:color w:val="000000"/>
                <w:sz w:val="24"/>
                <w:szCs w:val="24"/>
              </w:rPr>
            </w:pPr>
            <w:r>
              <w:rPr>
                <w:rFonts w:ascii="Arial" w:eastAsia="Arial" w:hAnsi="Arial" w:cs="Arial"/>
                <w:bCs/>
                <w:iCs/>
                <w:noProof/>
                <w:color w:val="000000"/>
                <w:sz w:val="24"/>
                <w:szCs w:val="24"/>
              </w:rPr>
              <w:lastRenderedPageBreak/>
              <mc:AlternateContent>
                <mc:Choice Requires="wps">
                  <w:drawing>
                    <wp:anchor distT="0" distB="0" distL="114300" distR="114300" simplePos="0" relativeHeight="251675648" behindDoc="0" locked="0" layoutInCell="1" allowOverlap="1" wp14:anchorId="15E574AD" wp14:editId="60A4CAED">
                      <wp:simplePos x="0" y="0"/>
                      <wp:positionH relativeFrom="column">
                        <wp:posOffset>-41275</wp:posOffset>
                      </wp:positionH>
                      <wp:positionV relativeFrom="paragraph">
                        <wp:posOffset>173355</wp:posOffset>
                      </wp:positionV>
                      <wp:extent cx="2552700" cy="403860"/>
                      <wp:effectExtent l="0" t="0" r="19050" b="15240"/>
                      <wp:wrapNone/>
                      <wp:docPr id="505229338" name="Rectangle 7"/>
                      <wp:cNvGraphicFramePr/>
                      <a:graphic xmlns:a="http://schemas.openxmlformats.org/drawingml/2006/main">
                        <a:graphicData uri="http://schemas.microsoft.com/office/word/2010/wordprocessingShape">
                          <wps:wsp>
                            <wps:cNvSpPr/>
                            <wps:spPr>
                              <a:xfrm>
                                <a:off x="0" y="0"/>
                                <a:ext cx="2552700" cy="403860"/>
                              </a:xfrm>
                              <a:prstGeom prst="rect">
                                <a:avLst/>
                              </a:prstGeom>
                              <a:solidFill>
                                <a:sysClr val="windowText" lastClr="000000"/>
                              </a:solidFill>
                              <a:ln w="25400" cap="flat" cmpd="sng" algn="ctr">
                                <a:solidFill>
                                  <a:sysClr val="windowText" lastClr="000000">
                                    <a:shade val="1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94AC32C" id="Rectangle 7" o:spid="_x0000_s1026" style="position:absolute;margin-left:-3.25pt;margin-top:13.65pt;width:201pt;height:31.8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" fillcolor="windowText" strokeweight="2pt"/>
                  </w:pict>
                </mc:Fallback>
              </mc:AlternateContent>
            </w:r>
          </w:p>
          <w:p w14:paraId="2B084012" w14:textId="48CCF32D" w:rsidR="008449DD" w:rsidRDefault="008449DD" w:rsidP="008842A6">
            <w:pPr>
              <w:spacing w:before="120" w:after="120" w:line="240" w:lineRule="auto"/>
              <w:rPr>
                <w:rFonts w:ascii="Arial" w:eastAsia="Arial" w:hAnsi="Arial" w:cs="Arial"/>
                <w:b/>
                <w:color w:val="000000"/>
                <w:sz w:val="24"/>
                <w:szCs w:val="24"/>
              </w:rPr>
            </w:pPr>
          </w:p>
          <w:p w14:paraId="000000FC" w14:textId="3EF3DF29" w:rsidR="00E90662" w:rsidRPr="008449DD" w:rsidRDefault="00E90662" w:rsidP="008842A6">
            <w:pPr>
              <w:spacing w:before="120" w:after="120" w:line="240" w:lineRule="auto"/>
              <w:rPr>
                <w:rFonts w:ascii="Arial" w:eastAsia="Arial" w:hAnsi="Arial" w:cs="Arial"/>
                <w:bCs/>
                <w:iCs/>
                <w:color w:val="000000"/>
                <w:sz w:val="24"/>
                <w:szCs w:val="24"/>
                <w:highlight w:val="yellow"/>
              </w:rPr>
            </w:pPr>
          </w:p>
        </w:tc>
      </w:tr>
      <w:tr w:rsidR="00E90662" w14:paraId="459CEBFF" w14:textId="77777777" w:rsidTr="370A1426">
        <w:trPr>
          <w:trHeight w:val="1942"/>
        </w:trPr>
        <w:tc>
          <w:tcPr>
            <w:tcW w:w="426" w:type="dxa"/>
          </w:tcPr>
          <w:p w14:paraId="000000FD"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color w:val="000000"/>
                <w:sz w:val="24"/>
                <w:szCs w:val="24"/>
              </w:rPr>
            </w:pPr>
          </w:p>
        </w:tc>
        <w:tc>
          <w:tcPr>
            <w:tcW w:w="1842" w:type="dxa"/>
          </w:tcPr>
          <w:p w14:paraId="000000FE" w14:textId="77777777" w:rsidR="00E90662" w:rsidRDefault="00D5496A" w:rsidP="008842A6">
            <w:pPr>
              <w:pBdr>
                <w:top w:val="nil"/>
                <w:left w:val="nil"/>
                <w:bottom w:val="nil"/>
                <w:right w:val="nil"/>
                <w:between w:val="nil"/>
              </w:pBdr>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Buyer Authorised Representative</w:t>
            </w:r>
          </w:p>
        </w:tc>
        <w:tc>
          <w:tcPr>
            <w:tcW w:w="7230" w:type="dxa"/>
          </w:tcPr>
          <w:p w14:paraId="00000102" w14:textId="79C5EE17" w:rsidR="00E90662" w:rsidRDefault="00D452FC" w:rsidP="008842A6">
            <w:pPr>
              <w:spacing w:before="120" w:after="120" w:line="240" w:lineRule="auto"/>
              <w:rPr>
                <w:rFonts w:ascii="Arial" w:eastAsia="Arial" w:hAnsi="Arial" w:cs="Arial"/>
                <w:color w:val="000000"/>
                <w:sz w:val="24"/>
                <w:szCs w:val="24"/>
              </w:rPr>
            </w:pPr>
            <w:r>
              <w:rPr>
                <w:rFonts w:ascii="Arial" w:eastAsia="Arial" w:hAnsi="Arial" w:cs="Arial"/>
                <w:bCs/>
                <w:iCs/>
                <w:noProof/>
                <w:color w:val="000000"/>
                <w:sz w:val="24"/>
                <w:szCs w:val="24"/>
              </w:rPr>
              <mc:AlternateContent>
                <mc:Choice Requires="wps">
                  <w:drawing>
                    <wp:anchor distT="0" distB="0" distL="114300" distR="114300" simplePos="0" relativeHeight="251677696" behindDoc="0" locked="0" layoutInCell="1" allowOverlap="1" wp14:anchorId="394BE782" wp14:editId="2DC481C9">
                      <wp:simplePos x="0" y="0"/>
                      <wp:positionH relativeFrom="column">
                        <wp:posOffset>-38100</wp:posOffset>
                      </wp:positionH>
                      <wp:positionV relativeFrom="paragraph">
                        <wp:posOffset>118110</wp:posOffset>
                      </wp:positionV>
                      <wp:extent cx="2552700" cy="678180"/>
                      <wp:effectExtent l="0" t="0" r="19050" b="26670"/>
                      <wp:wrapNone/>
                      <wp:docPr id="1450301686" name="Rectangle 7"/>
                      <wp:cNvGraphicFramePr/>
                      <a:graphic xmlns:a="http://schemas.openxmlformats.org/drawingml/2006/main">
                        <a:graphicData uri="http://schemas.microsoft.com/office/word/2010/wordprocessingShape">
                          <wps:wsp>
                            <wps:cNvSpPr/>
                            <wps:spPr>
                              <a:xfrm>
                                <a:off x="0" y="0"/>
                                <a:ext cx="2552700" cy="678180"/>
                              </a:xfrm>
                              <a:prstGeom prst="rect">
                                <a:avLst/>
                              </a:prstGeom>
                              <a:solidFill>
                                <a:sysClr val="windowText" lastClr="000000"/>
                              </a:solidFill>
                              <a:ln w="25400" cap="flat" cmpd="sng" algn="ctr">
                                <a:solidFill>
                                  <a:sysClr val="windowText" lastClr="000000">
                                    <a:shade val="1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F151283" id="Rectangle 7" o:spid="_x0000_s1026" style="position:absolute;margin-left:-3pt;margin-top:9.3pt;width:201pt;height:53.4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" fillcolor="windowText" strokeweight="2pt"/>
                  </w:pict>
                </mc:Fallback>
              </mc:AlternateContent>
            </w:r>
          </w:p>
        </w:tc>
      </w:tr>
    </w:tbl>
    <w:p w14:paraId="00000103" w14:textId="77777777" w:rsidR="00E90662" w:rsidRDefault="00E90662">
      <w:pPr>
        <w:spacing w:after="120"/>
        <w:rPr>
          <w:rFonts w:ascii="Arial" w:eastAsia="Arial" w:hAnsi="Arial" w:cs="Arial"/>
          <w:sz w:val="24"/>
          <w:szCs w:val="24"/>
        </w:rPr>
      </w:pPr>
    </w:p>
    <w:tbl>
      <w:tblPr>
        <w:tblStyle w:val="a4"/>
        <w:tblW w:w="9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26"/>
        <w:gridCol w:w="2980"/>
        <w:gridCol w:w="1698"/>
        <w:gridCol w:w="2966"/>
      </w:tblGrid>
      <w:tr w:rsidR="00E90662" w14:paraId="31A75501" w14:textId="77777777" w:rsidTr="7A901F09">
        <w:trPr>
          <w:cnfStyle w:val="000000100000" w:firstRow="0" w:lastRow="0" w:firstColumn="0" w:lastColumn="0" w:oddVBand="0" w:evenVBand="0" w:oddHBand="1" w:evenHBand="0" w:firstRowFirstColumn="0" w:firstRowLastColumn="0" w:lastRowFirstColumn="0" w:lastRowLastColumn="0"/>
          <w:trHeight w:val="1162"/>
        </w:trPr>
        <w:tc>
          <w:tcPr>
            <w:cnfStyle w:val="000010000000" w:firstRow="0" w:lastRow="0" w:firstColumn="0" w:lastColumn="0" w:oddVBand="1" w:evenVBand="0" w:oddHBand="0" w:evenHBand="0" w:firstRowFirstColumn="0" w:firstRowLastColumn="0" w:lastRowFirstColumn="0" w:lastRowLastColumn="0"/>
            <w:tcW w:w="4506" w:type="dxa"/>
            <w:gridSpan w:val="2"/>
          </w:tcPr>
          <w:p w14:paraId="00000104" w14:textId="1C6729B3" w:rsidR="00E90662" w:rsidRDefault="00D5496A">
            <w:pPr>
              <w:pBdr>
                <w:top w:val="nil"/>
                <w:left w:val="nil"/>
                <w:bottom w:val="nil"/>
                <w:right w:val="nil"/>
                <w:between w:val="nil"/>
              </w:pBdr>
              <w:spacing w:before="200" w:after="120" w:line="240" w:lineRule="auto"/>
              <w:jc w:val="both"/>
              <w:rPr>
                <w:rFonts w:ascii="Arial" w:eastAsia="Arial" w:hAnsi="Arial" w:cs="Arial"/>
                <w:color w:val="000000"/>
                <w:sz w:val="24"/>
                <w:szCs w:val="24"/>
              </w:rPr>
            </w:pPr>
            <w:r>
              <w:rPr>
                <w:rFonts w:ascii="Arial" w:eastAsia="Arial" w:hAnsi="Arial" w:cs="Arial"/>
                <w:b/>
                <w:color w:val="000000"/>
                <w:sz w:val="24"/>
                <w:szCs w:val="24"/>
              </w:rPr>
              <w:t>For and on behalf of the Supplier:</w:t>
            </w:r>
          </w:p>
        </w:tc>
        <w:tc>
          <w:tcPr>
            <w:tcW w:w="4664" w:type="dxa"/>
            <w:gridSpan w:val="2"/>
          </w:tcPr>
          <w:p w14:paraId="00000106" w14:textId="04BB16D4" w:rsidR="00E90662" w:rsidRDefault="00D5496A" w:rsidP="7A901F09">
            <w:pPr>
              <w:keepNext/>
              <w:pBdr>
                <w:top w:val="nil"/>
                <w:left w:val="nil"/>
                <w:bottom w:val="nil"/>
                <w:right w:val="nil"/>
                <w:between w:val="nil"/>
              </w:pBdr>
              <w:spacing w:before="200" w:after="120" w:line="240"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bCs/>
                <w:color w:val="000000"/>
                <w:sz w:val="24"/>
                <w:szCs w:val="24"/>
                <w:highlight w:val="yellow"/>
              </w:rPr>
            </w:pPr>
            <w:r w:rsidRPr="7A901F09">
              <w:rPr>
                <w:rFonts w:ascii="Arial" w:eastAsia="Arial" w:hAnsi="Arial" w:cs="Arial"/>
                <w:b/>
                <w:bCs/>
                <w:color w:val="000000" w:themeColor="text1"/>
                <w:sz w:val="24"/>
                <w:szCs w:val="24"/>
              </w:rPr>
              <w:t xml:space="preserve">For and on behalf of the Buyer </w:t>
            </w:r>
            <w:r w:rsidR="3B491CB9" w:rsidRPr="7A901F09">
              <w:rPr>
                <w:rFonts w:ascii="Arial" w:eastAsia="Arial" w:hAnsi="Arial" w:cs="Arial"/>
                <w:b/>
                <w:bCs/>
                <w:color w:val="000000" w:themeColor="text1"/>
                <w:sz w:val="24"/>
                <w:szCs w:val="24"/>
              </w:rPr>
              <w:t>DESNZ</w:t>
            </w:r>
          </w:p>
        </w:tc>
      </w:tr>
      <w:tr w:rsidR="00E90662" w14:paraId="7B74DD3A" w14:textId="77777777" w:rsidTr="7A901F09">
        <w:trPr>
          <w:trHeight w:val="620"/>
        </w:trPr>
        <w:tc>
          <w:tcPr>
            <w:cnfStyle w:val="000010000000" w:firstRow="0" w:lastRow="0" w:firstColumn="0" w:lastColumn="0" w:oddVBand="1" w:evenVBand="0" w:oddHBand="0" w:evenHBand="0" w:firstRowFirstColumn="0" w:firstRowLastColumn="0" w:lastRowFirstColumn="0" w:lastRowLastColumn="0"/>
            <w:tcW w:w="1526" w:type="dxa"/>
          </w:tcPr>
          <w:p w14:paraId="00000108" w14:textId="77777777" w:rsidR="00E90662" w:rsidRDefault="00D5496A">
            <w:pPr>
              <w:pBdr>
                <w:top w:val="nil"/>
                <w:left w:val="nil"/>
                <w:bottom w:val="nil"/>
                <w:right w:val="nil"/>
                <w:between w:val="nil"/>
              </w:pBdr>
              <w:spacing w:before="200" w:after="120" w:line="240" w:lineRule="auto"/>
              <w:ind w:left="142" w:hanging="142"/>
              <w:jc w:val="both"/>
              <w:rPr>
                <w:rFonts w:ascii="Arial" w:eastAsia="Arial" w:hAnsi="Arial" w:cs="Arial"/>
                <w:color w:val="000000"/>
                <w:sz w:val="24"/>
                <w:szCs w:val="24"/>
              </w:rPr>
            </w:pPr>
            <w:r>
              <w:rPr>
                <w:rFonts w:ascii="Arial" w:eastAsia="Arial" w:hAnsi="Arial" w:cs="Arial"/>
                <w:color w:val="000000"/>
                <w:sz w:val="24"/>
                <w:szCs w:val="24"/>
              </w:rPr>
              <w:t>Signature:</w:t>
            </w:r>
          </w:p>
        </w:tc>
        <w:tc>
          <w:tcPr>
            <w:tcW w:w="2980" w:type="dxa"/>
          </w:tcPr>
          <w:p w14:paraId="00000109" w14:textId="1BFACC47" w:rsidR="00E90662" w:rsidRDefault="00D452FC">
            <w:pPr>
              <w:keepNext/>
              <w:pBdr>
                <w:top w:val="nil"/>
                <w:left w:val="nil"/>
                <w:bottom w:val="nil"/>
                <w:right w:val="nil"/>
                <w:between w:val="nil"/>
              </w:pBdr>
              <w:spacing w:before="200" w:after="120" w:line="240" w:lineRule="auto"/>
              <w:ind w:left="142" w:hanging="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Pr>
                <w:rFonts w:ascii="Arial" w:eastAsia="Arial" w:hAnsi="Arial" w:cs="Arial"/>
                <w:noProof/>
                <w:color w:val="000000"/>
                <w:sz w:val="24"/>
                <w:szCs w:val="24"/>
              </w:rPr>
              <mc:AlternateContent>
                <mc:Choice Requires="wps">
                  <w:drawing>
                    <wp:anchor distT="0" distB="0" distL="114300" distR="114300" simplePos="0" relativeHeight="251678720" behindDoc="0" locked="0" layoutInCell="1" allowOverlap="1" wp14:anchorId="7F7B8207" wp14:editId="233024A8">
                      <wp:simplePos x="0" y="0"/>
                      <wp:positionH relativeFrom="column">
                        <wp:posOffset>48895</wp:posOffset>
                      </wp:positionH>
                      <wp:positionV relativeFrom="paragraph">
                        <wp:posOffset>114935</wp:posOffset>
                      </wp:positionV>
                      <wp:extent cx="1600200" cy="220980"/>
                      <wp:effectExtent l="0" t="0" r="19050" b="26670"/>
                      <wp:wrapNone/>
                      <wp:docPr id="181434076" name="Rectangle 8"/>
                      <wp:cNvGraphicFramePr/>
                      <a:graphic xmlns:a="http://schemas.openxmlformats.org/drawingml/2006/main">
                        <a:graphicData uri="http://schemas.microsoft.com/office/word/2010/wordprocessingShape">
                          <wps:wsp>
                            <wps:cNvSpPr/>
                            <wps:spPr>
                              <a:xfrm>
                                <a:off x="0" y="0"/>
                                <a:ext cx="1600200" cy="220980"/>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4F6C534" id="Rectangle 8" o:spid="_x0000_s1026" style="position:absolute;margin-left:3.85pt;margin-top:9.05pt;width:126pt;height:17.4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" fillcolor="black [3200]" strokecolor="black [480]" strokeweight="2pt"/>
                  </w:pict>
                </mc:Fallback>
              </mc:AlternateContent>
            </w:r>
          </w:p>
        </w:tc>
        <w:tc>
          <w:tcPr>
            <w:cnfStyle w:val="000010000000" w:firstRow="0" w:lastRow="0" w:firstColumn="0" w:lastColumn="0" w:oddVBand="1" w:evenVBand="0" w:oddHBand="0" w:evenHBand="0" w:firstRowFirstColumn="0" w:firstRowLastColumn="0" w:lastRowFirstColumn="0" w:lastRowLastColumn="0"/>
            <w:tcW w:w="1698" w:type="dxa"/>
          </w:tcPr>
          <w:p w14:paraId="0000010A" w14:textId="77777777" w:rsidR="00E90662" w:rsidRDefault="00D5496A">
            <w:pPr>
              <w:keepNext/>
              <w:pBdr>
                <w:top w:val="nil"/>
                <w:left w:val="nil"/>
                <w:bottom w:val="nil"/>
                <w:right w:val="nil"/>
                <w:between w:val="nil"/>
              </w:pBdr>
              <w:spacing w:before="200" w:after="120" w:line="240" w:lineRule="auto"/>
              <w:ind w:left="142" w:hanging="142"/>
              <w:jc w:val="both"/>
              <w:rPr>
                <w:rFonts w:ascii="Arial" w:eastAsia="Arial" w:hAnsi="Arial" w:cs="Arial"/>
                <w:color w:val="000000"/>
                <w:sz w:val="24"/>
                <w:szCs w:val="24"/>
              </w:rPr>
            </w:pPr>
            <w:r>
              <w:rPr>
                <w:rFonts w:ascii="Arial" w:eastAsia="Arial" w:hAnsi="Arial" w:cs="Arial"/>
                <w:color w:val="000000"/>
                <w:sz w:val="24"/>
                <w:szCs w:val="24"/>
              </w:rPr>
              <w:t>Signature:</w:t>
            </w:r>
          </w:p>
        </w:tc>
        <w:tc>
          <w:tcPr>
            <w:tcW w:w="2966" w:type="dxa"/>
          </w:tcPr>
          <w:p w14:paraId="0000010B" w14:textId="08D5C381" w:rsidR="00E90662" w:rsidRDefault="00D452FC">
            <w:pPr>
              <w:keepNext/>
              <w:pBdr>
                <w:top w:val="nil"/>
                <w:left w:val="nil"/>
                <w:bottom w:val="nil"/>
                <w:right w:val="nil"/>
                <w:between w:val="nil"/>
              </w:pBdr>
              <w:spacing w:before="200" w:after="120" w:line="240" w:lineRule="auto"/>
              <w:ind w:left="142" w:hanging="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Pr>
                <w:rFonts w:ascii="Arial" w:eastAsia="Arial" w:hAnsi="Arial" w:cs="Arial"/>
                <w:noProof/>
                <w:color w:val="000000"/>
                <w:sz w:val="24"/>
                <w:szCs w:val="24"/>
              </w:rPr>
              <mc:AlternateContent>
                <mc:Choice Requires="wps">
                  <w:drawing>
                    <wp:anchor distT="0" distB="0" distL="114300" distR="114300" simplePos="0" relativeHeight="251680768" behindDoc="0" locked="0" layoutInCell="1" allowOverlap="1" wp14:anchorId="0BB9F3F3" wp14:editId="3C5D78CD">
                      <wp:simplePos x="0" y="0"/>
                      <wp:positionH relativeFrom="column">
                        <wp:posOffset>-29210</wp:posOffset>
                      </wp:positionH>
                      <wp:positionV relativeFrom="paragraph">
                        <wp:posOffset>76200</wp:posOffset>
                      </wp:positionV>
                      <wp:extent cx="1600200" cy="220980"/>
                      <wp:effectExtent l="0" t="0" r="19050" b="26670"/>
                      <wp:wrapNone/>
                      <wp:docPr id="1213947915" name="Rectangle 8"/>
                      <wp:cNvGraphicFramePr/>
                      <a:graphic xmlns:a="http://schemas.openxmlformats.org/drawingml/2006/main">
                        <a:graphicData uri="http://schemas.microsoft.com/office/word/2010/wordprocessingShape">
                          <wps:wsp>
                            <wps:cNvSpPr/>
                            <wps:spPr>
                              <a:xfrm>
                                <a:off x="0" y="0"/>
                                <a:ext cx="1600200" cy="220980"/>
                              </a:xfrm>
                              <a:prstGeom prst="rect">
                                <a:avLst/>
                              </a:prstGeom>
                              <a:solidFill>
                                <a:sysClr val="windowText" lastClr="000000"/>
                              </a:solidFill>
                              <a:ln w="25400" cap="flat" cmpd="sng" algn="ctr">
                                <a:solidFill>
                                  <a:sysClr val="windowText" lastClr="000000">
                                    <a:shade val="1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E68AA4" id="Rectangle 8" o:spid="_x0000_s1026" style="position:absolute;margin-left:-2.3pt;margin-top:6pt;width:126pt;height:17.4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" fillcolor="windowText" strokeweight="2pt"/>
                  </w:pict>
                </mc:Fallback>
              </mc:AlternateContent>
            </w:r>
          </w:p>
        </w:tc>
      </w:tr>
      <w:tr w:rsidR="00E90662" w14:paraId="4D58006B" w14:textId="77777777" w:rsidTr="7A901F09">
        <w:trPr>
          <w:cnfStyle w:val="000000100000" w:firstRow="0" w:lastRow="0" w:firstColumn="0" w:lastColumn="0" w:oddVBand="0" w:evenVBand="0" w:oddHBand="1" w:evenHBand="0" w:firstRowFirstColumn="0" w:firstRowLastColumn="0" w:lastRowFirstColumn="0" w:lastRowLastColumn="0"/>
          <w:trHeight w:val="620"/>
        </w:trPr>
        <w:tc>
          <w:tcPr>
            <w:cnfStyle w:val="000010000000" w:firstRow="0" w:lastRow="0" w:firstColumn="0" w:lastColumn="0" w:oddVBand="1" w:evenVBand="0" w:oddHBand="0" w:evenHBand="0" w:firstRowFirstColumn="0" w:firstRowLastColumn="0" w:lastRowFirstColumn="0" w:lastRowLastColumn="0"/>
            <w:tcW w:w="1526" w:type="dxa"/>
          </w:tcPr>
          <w:p w14:paraId="0000010C" w14:textId="77777777" w:rsidR="00E90662" w:rsidRDefault="00D5496A">
            <w:pPr>
              <w:pBdr>
                <w:top w:val="nil"/>
                <w:left w:val="nil"/>
                <w:bottom w:val="nil"/>
                <w:right w:val="nil"/>
                <w:between w:val="nil"/>
              </w:pBdr>
              <w:spacing w:before="200" w:after="120" w:line="240" w:lineRule="auto"/>
              <w:ind w:left="142" w:hanging="142"/>
              <w:jc w:val="both"/>
              <w:rPr>
                <w:rFonts w:ascii="Arial" w:eastAsia="Arial" w:hAnsi="Arial" w:cs="Arial"/>
                <w:color w:val="000000"/>
                <w:sz w:val="24"/>
                <w:szCs w:val="24"/>
              </w:rPr>
            </w:pPr>
            <w:r>
              <w:rPr>
                <w:rFonts w:ascii="Arial" w:eastAsia="Arial" w:hAnsi="Arial" w:cs="Arial"/>
                <w:color w:val="000000"/>
                <w:sz w:val="24"/>
                <w:szCs w:val="24"/>
              </w:rPr>
              <w:t>Name:</w:t>
            </w:r>
          </w:p>
        </w:tc>
        <w:tc>
          <w:tcPr>
            <w:tcW w:w="2980" w:type="dxa"/>
          </w:tcPr>
          <w:p w14:paraId="0000010D" w14:textId="7B3123D2" w:rsidR="00E90662" w:rsidRDefault="00D452FC">
            <w:pPr>
              <w:keepNext/>
              <w:pBdr>
                <w:top w:val="nil"/>
                <w:left w:val="nil"/>
                <w:bottom w:val="nil"/>
                <w:right w:val="nil"/>
                <w:between w:val="nil"/>
              </w:pBdr>
              <w:spacing w:before="200" w:after="120" w:line="240" w:lineRule="auto"/>
              <w:ind w:left="142" w:hanging="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Pr>
                <w:rFonts w:ascii="Arial" w:eastAsia="Arial" w:hAnsi="Arial" w:cs="Arial"/>
                <w:noProof/>
                <w:color w:val="000000"/>
                <w:sz w:val="24"/>
                <w:szCs w:val="24"/>
              </w:rPr>
              <mc:AlternateContent>
                <mc:Choice Requires="wps">
                  <w:drawing>
                    <wp:anchor distT="0" distB="0" distL="114300" distR="114300" simplePos="0" relativeHeight="251682816" behindDoc="0" locked="0" layoutInCell="1" allowOverlap="1" wp14:anchorId="2738162B" wp14:editId="6CD12660">
                      <wp:simplePos x="0" y="0"/>
                      <wp:positionH relativeFrom="column">
                        <wp:posOffset>7620</wp:posOffset>
                      </wp:positionH>
                      <wp:positionV relativeFrom="paragraph">
                        <wp:posOffset>80010</wp:posOffset>
                      </wp:positionV>
                      <wp:extent cx="1600200" cy="220980"/>
                      <wp:effectExtent l="0" t="0" r="19050" b="26670"/>
                      <wp:wrapNone/>
                      <wp:docPr id="2099809443" name="Rectangle 8"/>
                      <wp:cNvGraphicFramePr/>
                      <a:graphic xmlns:a="http://schemas.openxmlformats.org/drawingml/2006/main">
                        <a:graphicData uri="http://schemas.microsoft.com/office/word/2010/wordprocessingShape">
                          <wps:wsp>
                            <wps:cNvSpPr/>
                            <wps:spPr>
                              <a:xfrm>
                                <a:off x="0" y="0"/>
                                <a:ext cx="1600200" cy="220980"/>
                              </a:xfrm>
                              <a:prstGeom prst="rect">
                                <a:avLst/>
                              </a:prstGeom>
                              <a:solidFill>
                                <a:sysClr val="windowText" lastClr="000000"/>
                              </a:solidFill>
                              <a:ln w="25400" cap="flat" cmpd="sng" algn="ctr">
                                <a:solidFill>
                                  <a:sysClr val="windowText" lastClr="000000">
                                    <a:shade val="1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D7E290" id="Rectangle 8" o:spid="_x0000_s1026" style="position:absolute;margin-left:.6pt;margin-top:6.3pt;width:126pt;height:17.4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" fillcolor="windowText" strokeweight="2pt"/>
                  </w:pict>
                </mc:Fallback>
              </mc:AlternateContent>
            </w:r>
          </w:p>
        </w:tc>
        <w:tc>
          <w:tcPr>
            <w:cnfStyle w:val="000010000000" w:firstRow="0" w:lastRow="0" w:firstColumn="0" w:lastColumn="0" w:oddVBand="1" w:evenVBand="0" w:oddHBand="0" w:evenHBand="0" w:firstRowFirstColumn="0" w:firstRowLastColumn="0" w:lastRowFirstColumn="0" w:lastRowLastColumn="0"/>
            <w:tcW w:w="1698" w:type="dxa"/>
          </w:tcPr>
          <w:p w14:paraId="0000010E" w14:textId="77777777" w:rsidR="00E90662" w:rsidRDefault="00D5496A">
            <w:pPr>
              <w:keepNext/>
              <w:pBdr>
                <w:top w:val="nil"/>
                <w:left w:val="nil"/>
                <w:bottom w:val="nil"/>
                <w:right w:val="nil"/>
                <w:between w:val="nil"/>
              </w:pBdr>
              <w:spacing w:before="200" w:after="120" w:line="240" w:lineRule="auto"/>
              <w:ind w:left="142" w:hanging="142"/>
              <w:jc w:val="both"/>
              <w:rPr>
                <w:rFonts w:ascii="Arial" w:eastAsia="Arial" w:hAnsi="Arial" w:cs="Arial"/>
                <w:color w:val="000000"/>
                <w:sz w:val="24"/>
                <w:szCs w:val="24"/>
              </w:rPr>
            </w:pPr>
            <w:r>
              <w:rPr>
                <w:rFonts w:ascii="Arial" w:eastAsia="Arial" w:hAnsi="Arial" w:cs="Arial"/>
                <w:color w:val="000000"/>
                <w:sz w:val="24"/>
                <w:szCs w:val="24"/>
              </w:rPr>
              <w:t>Name:</w:t>
            </w:r>
          </w:p>
        </w:tc>
        <w:tc>
          <w:tcPr>
            <w:tcW w:w="2966" w:type="dxa"/>
          </w:tcPr>
          <w:p w14:paraId="0000010F" w14:textId="2EBA2CA8" w:rsidR="00E90662" w:rsidRDefault="00D452FC">
            <w:pPr>
              <w:keepNext/>
              <w:pBdr>
                <w:top w:val="nil"/>
                <w:left w:val="nil"/>
                <w:bottom w:val="nil"/>
                <w:right w:val="nil"/>
                <w:between w:val="nil"/>
              </w:pBdr>
              <w:spacing w:before="200" w:after="120" w:line="240" w:lineRule="auto"/>
              <w:ind w:left="142" w:hanging="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Pr>
                <w:rFonts w:ascii="Arial" w:eastAsia="Arial" w:hAnsi="Arial" w:cs="Arial"/>
                <w:noProof/>
                <w:color w:val="000000"/>
                <w:sz w:val="24"/>
                <w:szCs w:val="24"/>
              </w:rPr>
              <mc:AlternateContent>
                <mc:Choice Requires="wps">
                  <w:drawing>
                    <wp:anchor distT="0" distB="0" distL="114300" distR="114300" simplePos="0" relativeHeight="251684864" behindDoc="0" locked="0" layoutInCell="1" allowOverlap="1" wp14:anchorId="37500592" wp14:editId="13A1FCE0">
                      <wp:simplePos x="0" y="0"/>
                      <wp:positionH relativeFrom="column">
                        <wp:posOffset>-36830</wp:posOffset>
                      </wp:positionH>
                      <wp:positionV relativeFrom="paragraph">
                        <wp:posOffset>102870</wp:posOffset>
                      </wp:positionV>
                      <wp:extent cx="1600200" cy="220980"/>
                      <wp:effectExtent l="0" t="0" r="19050" b="26670"/>
                      <wp:wrapNone/>
                      <wp:docPr id="628380947" name="Rectangle 8"/>
                      <wp:cNvGraphicFramePr/>
                      <a:graphic xmlns:a="http://schemas.openxmlformats.org/drawingml/2006/main">
                        <a:graphicData uri="http://schemas.microsoft.com/office/word/2010/wordprocessingShape">
                          <wps:wsp>
                            <wps:cNvSpPr/>
                            <wps:spPr>
                              <a:xfrm>
                                <a:off x="0" y="0"/>
                                <a:ext cx="1600200" cy="220980"/>
                              </a:xfrm>
                              <a:prstGeom prst="rect">
                                <a:avLst/>
                              </a:prstGeom>
                              <a:solidFill>
                                <a:sysClr val="windowText" lastClr="000000"/>
                              </a:solidFill>
                              <a:ln w="25400" cap="flat" cmpd="sng" algn="ctr">
                                <a:solidFill>
                                  <a:sysClr val="windowText" lastClr="000000">
                                    <a:shade val="1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73161E" id="Rectangle 8" o:spid="_x0000_s1026" style="position:absolute;margin-left:-2.9pt;margin-top:8.1pt;width:126pt;height:17.4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" fillcolor="windowText" strokeweight="2pt"/>
                  </w:pict>
                </mc:Fallback>
              </mc:AlternateContent>
            </w:r>
          </w:p>
        </w:tc>
      </w:tr>
      <w:tr w:rsidR="00E90662" w14:paraId="4414D692" w14:textId="77777777" w:rsidTr="7A901F09">
        <w:trPr>
          <w:trHeight w:val="620"/>
        </w:trPr>
        <w:tc>
          <w:tcPr>
            <w:cnfStyle w:val="000010000000" w:firstRow="0" w:lastRow="0" w:firstColumn="0" w:lastColumn="0" w:oddVBand="1" w:evenVBand="0" w:oddHBand="0" w:evenHBand="0" w:firstRowFirstColumn="0" w:firstRowLastColumn="0" w:lastRowFirstColumn="0" w:lastRowLastColumn="0"/>
            <w:tcW w:w="1526" w:type="dxa"/>
          </w:tcPr>
          <w:p w14:paraId="00000110" w14:textId="77777777" w:rsidR="00E90662" w:rsidRDefault="00D5496A">
            <w:pPr>
              <w:pBdr>
                <w:top w:val="nil"/>
                <w:left w:val="nil"/>
                <w:bottom w:val="nil"/>
                <w:right w:val="nil"/>
                <w:between w:val="nil"/>
              </w:pBdr>
              <w:spacing w:before="200" w:after="120" w:line="240" w:lineRule="auto"/>
              <w:ind w:left="142" w:hanging="142"/>
              <w:jc w:val="both"/>
              <w:rPr>
                <w:rFonts w:ascii="Arial" w:eastAsia="Arial" w:hAnsi="Arial" w:cs="Arial"/>
                <w:color w:val="000000"/>
                <w:sz w:val="24"/>
                <w:szCs w:val="24"/>
              </w:rPr>
            </w:pPr>
            <w:r>
              <w:rPr>
                <w:rFonts w:ascii="Arial" w:eastAsia="Arial" w:hAnsi="Arial" w:cs="Arial"/>
                <w:color w:val="000000"/>
                <w:sz w:val="24"/>
                <w:szCs w:val="24"/>
              </w:rPr>
              <w:t>Role:</w:t>
            </w:r>
          </w:p>
        </w:tc>
        <w:tc>
          <w:tcPr>
            <w:tcW w:w="2980" w:type="dxa"/>
          </w:tcPr>
          <w:p w14:paraId="00000111" w14:textId="246811AB" w:rsidR="00E90662" w:rsidRDefault="00D452FC">
            <w:pPr>
              <w:keepNext/>
              <w:pBdr>
                <w:top w:val="nil"/>
                <w:left w:val="nil"/>
                <w:bottom w:val="nil"/>
                <w:right w:val="nil"/>
                <w:between w:val="nil"/>
              </w:pBdr>
              <w:spacing w:before="200" w:after="120" w:line="240" w:lineRule="auto"/>
              <w:ind w:left="142" w:hanging="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Pr>
                <w:rFonts w:ascii="Arial" w:eastAsia="Arial" w:hAnsi="Arial" w:cs="Arial"/>
                <w:color w:val="000000"/>
                <w:sz w:val="24"/>
                <w:szCs w:val="24"/>
              </w:rPr>
              <w:t>Finance Director</w:t>
            </w:r>
          </w:p>
        </w:tc>
        <w:tc>
          <w:tcPr>
            <w:cnfStyle w:val="000010000000" w:firstRow="0" w:lastRow="0" w:firstColumn="0" w:lastColumn="0" w:oddVBand="1" w:evenVBand="0" w:oddHBand="0" w:evenHBand="0" w:firstRowFirstColumn="0" w:firstRowLastColumn="0" w:lastRowFirstColumn="0" w:lastRowLastColumn="0"/>
            <w:tcW w:w="1698" w:type="dxa"/>
          </w:tcPr>
          <w:p w14:paraId="00000112" w14:textId="77777777" w:rsidR="00E90662" w:rsidRDefault="00D5496A">
            <w:pPr>
              <w:keepNext/>
              <w:pBdr>
                <w:top w:val="nil"/>
                <w:left w:val="nil"/>
                <w:bottom w:val="nil"/>
                <w:right w:val="nil"/>
                <w:between w:val="nil"/>
              </w:pBdr>
              <w:spacing w:before="200" w:after="120" w:line="240" w:lineRule="auto"/>
              <w:ind w:left="142" w:hanging="142"/>
              <w:jc w:val="both"/>
              <w:rPr>
                <w:rFonts w:ascii="Arial" w:eastAsia="Arial" w:hAnsi="Arial" w:cs="Arial"/>
                <w:color w:val="000000"/>
                <w:sz w:val="24"/>
                <w:szCs w:val="24"/>
              </w:rPr>
            </w:pPr>
            <w:r>
              <w:rPr>
                <w:rFonts w:ascii="Arial" w:eastAsia="Arial" w:hAnsi="Arial" w:cs="Arial"/>
                <w:color w:val="000000"/>
                <w:sz w:val="24"/>
                <w:szCs w:val="24"/>
              </w:rPr>
              <w:t>Role:</w:t>
            </w:r>
          </w:p>
        </w:tc>
        <w:tc>
          <w:tcPr>
            <w:tcW w:w="2966" w:type="dxa"/>
          </w:tcPr>
          <w:p w14:paraId="00000113" w14:textId="1FE643CE" w:rsidR="00E90662" w:rsidRDefault="00D452FC">
            <w:pPr>
              <w:keepNext/>
              <w:pBdr>
                <w:top w:val="nil"/>
                <w:left w:val="nil"/>
                <w:bottom w:val="nil"/>
                <w:right w:val="nil"/>
                <w:between w:val="nil"/>
              </w:pBdr>
              <w:spacing w:before="200" w:after="120" w:line="240" w:lineRule="auto"/>
              <w:ind w:left="142" w:hanging="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Pr>
                <w:rFonts w:ascii="Arial" w:eastAsia="Arial" w:hAnsi="Arial" w:cs="Arial"/>
                <w:color w:val="000000"/>
                <w:sz w:val="24"/>
                <w:szCs w:val="24"/>
              </w:rPr>
              <w:t>Head of Commercial – Net Zero</w:t>
            </w:r>
          </w:p>
        </w:tc>
      </w:tr>
      <w:tr w:rsidR="00E90662" w14:paraId="6E7886BD" w14:textId="77777777" w:rsidTr="7A901F09">
        <w:trPr>
          <w:cnfStyle w:val="000000100000" w:firstRow="0" w:lastRow="0" w:firstColumn="0" w:lastColumn="0" w:oddVBand="0" w:evenVBand="0" w:oddHBand="1" w:evenHBand="0" w:firstRowFirstColumn="0" w:firstRowLastColumn="0" w:lastRowFirstColumn="0" w:lastRowLastColumn="0"/>
          <w:trHeight w:val="651"/>
        </w:trPr>
        <w:tc>
          <w:tcPr>
            <w:cnfStyle w:val="000010000000" w:firstRow="0" w:lastRow="0" w:firstColumn="0" w:lastColumn="0" w:oddVBand="1" w:evenVBand="0" w:oddHBand="0" w:evenHBand="0" w:firstRowFirstColumn="0" w:firstRowLastColumn="0" w:lastRowFirstColumn="0" w:lastRowLastColumn="0"/>
            <w:tcW w:w="1526" w:type="dxa"/>
          </w:tcPr>
          <w:p w14:paraId="00000114" w14:textId="77777777" w:rsidR="00E90662" w:rsidRDefault="00D5496A">
            <w:pPr>
              <w:pBdr>
                <w:top w:val="nil"/>
                <w:left w:val="nil"/>
                <w:bottom w:val="nil"/>
                <w:right w:val="nil"/>
                <w:between w:val="nil"/>
              </w:pBdr>
              <w:spacing w:before="200" w:after="120" w:line="240" w:lineRule="auto"/>
              <w:ind w:left="142" w:hanging="142"/>
              <w:jc w:val="both"/>
              <w:rPr>
                <w:rFonts w:ascii="Arial" w:eastAsia="Arial" w:hAnsi="Arial" w:cs="Arial"/>
                <w:color w:val="000000"/>
                <w:sz w:val="24"/>
                <w:szCs w:val="24"/>
              </w:rPr>
            </w:pPr>
            <w:r>
              <w:rPr>
                <w:rFonts w:ascii="Arial" w:eastAsia="Arial" w:hAnsi="Arial" w:cs="Arial"/>
                <w:color w:val="000000"/>
                <w:sz w:val="24"/>
                <w:szCs w:val="24"/>
              </w:rPr>
              <w:t>Date:</w:t>
            </w:r>
          </w:p>
        </w:tc>
        <w:tc>
          <w:tcPr>
            <w:tcW w:w="2980" w:type="dxa"/>
          </w:tcPr>
          <w:p w14:paraId="00000115" w14:textId="2FB690BE" w:rsidR="00E90662" w:rsidRDefault="00D452FC">
            <w:pPr>
              <w:keepNext/>
              <w:pBdr>
                <w:top w:val="nil"/>
                <w:left w:val="nil"/>
                <w:bottom w:val="nil"/>
                <w:right w:val="nil"/>
                <w:between w:val="nil"/>
              </w:pBdr>
              <w:spacing w:before="200" w:after="120" w:line="240" w:lineRule="auto"/>
              <w:ind w:left="142" w:hanging="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Pr>
                <w:rFonts w:ascii="Arial" w:eastAsia="Arial" w:hAnsi="Arial" w:cs="Arial"/>
                <w:color w:val="000000"/>
                <w:sz w:val="24"/>
                <w:szCs w:val="24"/>
              </w:rPr>
              <w:t>23/04/2025</w:t>
            </w:r>
          </w:p>
        </w:tc>
        <w:tc>
          <w:tcPr>
            <w:cnfStyle w:val="000010000000" w:firstRow="0" w:lastRow="0" w:firstColumn="0" w:lastColumn="0" w:oddVBand="1" w:evenVBand="0" w:oddHBand="0" w:evenHBand="0" w:firstRowFirstColumn="0" w:firstRowLastColumn="0" w:lastRowFirstColumn="0" w:lastRowLastColumn="0"/>
            <w:tcW w:w="1698" w:type="dxa"/>
          </w:tcPr>
          <w:p w14:paraId="00000116" w14:textId="77777777" w:rsidR="00E90662" w:rsidRDefault="00D5496A">
            <w:pPr>
              <w:keepNext/>
              <w:pBdr>
                <w:top w:val="nil"/>
                <w:left w:val="nil"/>
                <w:bottom w:val="nil"/>
                <w:right w:val="nil"/>
                <w:between w:val="nil"/>
              </w:pBdr>
              <w:spacing w:before="200" w:after="120" w:line="240" w:lineRule="auto"/>
              <w:ind w:left="142" w:hanging="142"/>
              <w:jc w:val="both"/>
              <w:rPr>
                <w:rFonts w:ascii="Arial" w:eastAsia="Arial" w:hAnsi="Arial" w:cs="Arial"/>
                <w:color w:val="000000"/>
                <w:sz w:val="24"/>
                <w:szCs w:val="24"/>
              </w:rPr>
            </w:pPr>
            <w:r>
              <w:rPr>
                <w:rFonts w:ascii="Arial" w:eastAsia="Arial" w:hAnsi="Arial" w:cs="Arial"/>
                <w:color w:val="000000"/>
                <w:sz w:val="24"/>
                <w:szCs w:val="24"/>
              </w:rPr>
              <w:t>Date:</w:t>
            </w:r>
          </w:p>
        </w:tc>
        <w:tc>
          <w:tcPr>
            <w:tcW w:w="2966" w:type="dxa"/>
          </w:tcPr>
          <w:p w14:paraId="00000117" w14:textId="108D387E" w:rsidR="00E90662" w:rsidRDefault="00D452FC">
            <w:pPr>
              <w:keepNext/>
              <w:pBdr>
                <w:top w:val="nil"/>
                <w:left w:val="nil"/>
                <w:bottom w:val="nil"/>
                <w:right w:val="nil"/>
                <w:between w:val="nil"/>
              </w:pBdr>
              <w:spacing w:before="200" w:after="120" w:line="240" w:lineRule="auto"/>
              <w:ind w:left="142" w:hanging="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Pr>
                <w:rFonts w:ascii="Arial" w:eastAsia="Arial" w:hAnsi="Arial" w:cs="Arial"/>
                <w:color w:val="000000"/>
                <w:sz w:val="24"/>
                <w:szCs w:val="24"/>
              </w:rPr>
              <w:t>27/04/2025</w:t>
            </w:r>
          </w:p>
        </w:tc>
      </w:tr>
    </w:tbl>
    <w:p w14:paraId="00000118" w14:textId="77777777" w:rsidR="00E90662" w:rsidRDefault="00E90662">
      <w:pPr>
        <w:pBdr>
          <w:top w:val="nil"/>
          <w:left w:val="nil"/>
          <w:bottom w:val="nil"/>
          <w:right w:val="nil"/>
          <w:between w:val="nil"/>
        </w:pBdr>
        <w:spacing w:after="0"/>
        <w:ind w:left="1871" w:hanging="720"/>
        <w:rPr>
          <w:rFonts w:ascii="Arial" w:eastAsia="Arial" w:hAnsi="Arial" w:cs="Arial"/>
          <w:i/>
          <w:color w:val="000000"/>
          <w:sz w:val="24"/>
          <w:szCs w:val="24"/>
        </w:rPr>
      </w:pPr>
      <w:bookmarkStart w:id="2" w:name="bookmark=id.30j0zll" w:colFirst="0" w:colLast="0"/>
      <w:bookmarkEnd w:id="2"/>
    </w:p>
    <w:p w14:paraId="00000119" w14:textId="77777777" w:rsidR="00E90662" w:rsidRDefault="00E90662">
      <w:pPr>
        <w:pBdr>
          <w:top w:val="nil"/>
          <w:left w:val="nil"/>
          <w:bottom w:val="nil"/>
          <w:right w:val="nil"/>
          <w:between w:val="nil"/>
        </w:pBdr>
        <w:spacing w:after="0"/>
        <w:ind w:left="1871" w:hanging="720"/>
        <w:rPr>
          <w:rFonts w:ascii="Arial" w:eastAsia="Arial" w:hAnsi="Arial" w:cs="Arial"/>
          <w:i/>
          <w:color w:val="000000"/>
          <w:sz w:val="24"/>
          <w:szCs w:val="24"/>
        </w:rPr>
      </w:pPr>
    </w:p>
    <w:p w14:paraId="0000011A" w14:textId="77777777" w:rsidR="00E90662" w:rsidRDefault="00E90662">
      <w:pPr>
        <w:pBdr>
          <w:top w:val="nil"/>
          <w:left w:val="nil"/>
          <w:bottom w:val="nil"/>
          <w:right w:val="nil"/>
          <w:between w:val="nil"/>
        </w:pBdr>
        <w:spacing w:after="0"/>
        <w:ind w:left="1871" w:hanging="720"/>
        <w:rPr>
          <w:rFonts w:ascii="Arial" w:eastAsia="Arial" w:hAnsi="Arial" w:cs="Arial"/>
          <w:i/>
          <w:color w:val="000000"/>
          <w:sz w:val="24"/>
          <w:szCs w:val="24"/>
        </w:rPr>
      </w:pPr>
    </w:p>
    <w:p w14:paraId="0000011B" w14:textId="77777777" w:rsidR="00E90662" w:rsidRDefault="00E90662">
      <w:pPr>
        <w:pBdr>
          <w:top w:val="nil"/>
          <w:left w:val="nil"/>
          <w:bottom w:val="nil"/>
          <w:right w:val="nil"/>
          <w:between w:val="nil"/>
        </w:pBdr>
        <w:spacing w:after="0"/>
        <w:ind w:left="142" w:hanging="284"/>
        <w:rPr>
          <w:rFonts w:ascii="Arial" w:eastAsia="Arial" w:hAnsi="Arial" w:cs="Arial"/>
          <w:color w:val="000000"/>
          <w:sz w:val="24"/>
          <w:szCs w:val="24"/>
        </w:rPr>
      </w:pPr>
      <w:bookmarkStart w:id="3" w:name="bookmark=id.3znysh7" w:colFirst="0" w:colLast="0"/>
      <w:bookmarkEnd w:id="3"/>
    </w:p>
    <w:sectPr w:rsidR="00E90662">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276"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21110" w14:textId="77777777" w:rsidR="00313F85" w:rsidRDefault="00313F85">
      <w:pPr>
        <w:spacing w:after="0" w:line="240" w:lineRule="auto"/>
      </w:pPr>
      <w:r>
        <w:separator/>
      </w:r>
    </w:p>
  </w:endnote>
  <w:endnote w:type="continuationSeparator" w:id="0">
    <w:p w14:paraId="62BE73A3" w14:textId="77777777" w:rsidR="00313F85" w:rsidRDefault="00313F85">
      <w:pPr>
        <w:spacing w:after="0" w:line="240" w:lineRule="auto"/>
      </w:pPr>
      <w:r>
        <w:continuationSeparator/>
      </w:r>
    </w:p>
  </w:endnote>
  <w:endnote w:type="continuationNotice" w:id="1">
    <w:p w14:paraId="6F7C01CA" w14:textId="77777777" w:rsidR="00313F85" w:rsidRDefault="00313F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w:charset w:val="00"/>
    <w:family w:val="swiss"/>
    <w:pitch w:val="variable"/>
    <w:sig w:usb0="E00082FF" w:usb1="400078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auto"/>
    <w:pitch w:val="default"/>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F0C85" w14:textId="4298C51B" w:rsidR="00C30BA2" w:rsidRDefault="00AD6741">
    <w:pPr>
      <w:pStyle w:val="Footer"/>
    </w:pPr>
    <w:r>
      <w:rPr>
        <w:noProof/>
      </w:rPr>
      <mc:AlternateContent>
        <mc:Choice Requires="wps">
          <w:drawing>
            <wp:anchor distT="0" distB="0" distL="0" distR="0" simplePos="0" relativeHeight="251658244" behindDoc="0" locked="0" layoutInCell="1" allowOverlap="1" wp14:anchorId="79CE852E" wp14:editId="6C66E0D4">
              <wp:simplePos x="635" y="635"/>
              <wp:positionH relativeFrom="page">
                <wp:align>center</wp:align>
              </wp:positionH>
              <wp:positionV relativeFrom="page">
                <wp:align>bottom</wp:align>
              </wp:positionV>
              <wp:extent cx="457200" cy="352425"/>
              <wp:effectExtent l="0" t="0" r="0" b="0"/>
              <wp:wrapNone/>
              <wp:docPr id="81175033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7200" cy="352425"/>
                      </a:xfrm>
                      <a:prstGeom prst="rect">
                        <a:avLst/>
                      </a:prstGeom>
                      <a:noFill/>
                      <a:ln>
                        <a:noFill/>
                      </a:ln>
                    </wps:spPr>
                    <wps:txbx>
                      <w:txbxContent>
                        <w:p w14:paraId="168E042F" w14:textId="614342CF" w:rsidR="00AD6741" w:rsidRPr="00AD6741" w:rsidRDefault="00AD6741" w:rsidP="00AD6741">
                          <w:pPr>
                            <w:spacing w:after="0"/>
                            <w:rPr>
                              <w:noProof/>
                              <w:color w:val="000000"/>
                              <w:sz w:val="20"/>
                              <w:szCs w:val="20"/>
                            </w:rPr>
                          </w:pPr>
                          <w:r w:rsidRPr="00AD6741">
                            <w:rPr>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9CE852E" id="_x0000_t202" coordsize="21600,21600" o:spt="202" path="m,l,21600r21600,l21600,xe">
              <v:stroke joinstyle="miter"/>
              <v:path gradientshapeok="t" o:connecttype="rect"/>
            </v:shapetype>
            <v:shape id="Text Box 5" o:spid="_x0000_s1028" type="#_x0000_t202" alt="OFFICIAL" style="position:absolute;margin-left:0;margin-top:0;width:36pt;height:27.7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" filled="f" stroked="f">
              <v:textbox style="mso-fit-shape-to-text:t" inset="0,0,0,15pt">
                <w:txbxContent>
                  <w:p w14:paraId="168E042F" w14:textId="614342CF" w:rsidR="00AD6741" w:rsidRPr="00AD6741" w:rsidRDefault="00AD6741" w:rsidP="00AD6741">
                    <w:pPr>
                      <w:spacing w:after="0"/>
                      <w:rPr>
                        <w:noProof/>
                        <w:color w:val="000000"/>
                        <w:sz w:val="20"/>
                        <w:szCs w:val="20"/>
                      </w:rPr>
                    </w:pPr>
                    <w:r w:rsidRPr="00AD6741">
                      <w:rPr>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24" w14:textId="4DE25C81" w:rsidR="00E90662" w:rsidRDefault="00AD6741">
    <w:pPr>
      <w:tabs>
        <w:tab w:val="center" w:pos="4513"/>
        <w:tab w:val="right" w:pos="9026"/>
      </w:tabs>
      <w:spacing w:after="0"/>
      <w:rPr>
        <w:color w:val="A6A6A6"/>
      </w:rPr>
    </w:pPr>
    <w:r>
      <w:rPr>
        <w:noProof/>
        <w:color w:val="A6A6A6"/>
      </w:rPr>
      <mc:AlternateContent>
        <mc:Choice Requires="wps">
          <w:drawing>
            <wp:anchor distT="0" distB="0" distL="0" distR="0" simplePos="0" relativeHeight="251658245" behindDoc="0" locked="0" layoutInCell="1" allowOverlap="1" wp14:anchorId="00039DA1" wp14:editId="61F86FE3">
              <wp:simplePos x="635" y="635"/>
              <wp:positionH relativeFrom="page">
                <wp:align>center</wp:align>
              </wp:positionH>
              <wp:positionV relativeFrom="page">
                <wp:align>bottom</wp:align>
              </wp:positionV>
              <wp:extent cx="457200" cy="352425"/>
              <wp:effectExtent l="0" t="0" r="0" b="0"/>
              <wp:wrapNone/>
              <wp:docPr id="485693339"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7200" cy="352425"/>
                      </a:xfrm>
                      <a:prstGeom prst="rect">
                        <a:avLst/>
                      </a:prstGeom>
                      <a:noFill/>
                      <a:ln>
                        <a:noFill/>
                      </a:ln>
                    </wps:spPr>
                    <wps:txbx>
                      <w:txbxContent>
                        <w:p w14:paraId="1A1826DA" w14:textId="2B972F25" w:rsidR="00AD6741" w:rsidRPr="00AD6741" w:rsidRDefault="00AD6741" w:rsidP="00AD6741">
                          <w:pPr>
                            <w:spacing w:after="0"/>
                            <w:rPr>
                              <w:noProof/>
                              <w:color w:val="000000"/>
                              <w:sz w:val="20"/>
                              <w:szCs w:val="20"/>
                            </w:rPr>
                          </w:pPr>
                          <w:r w:rsidRPr="00AD6741">
                            <w:rPr>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0039DA1" id="_x0000_t202" coordsize="21600,21600" o:spt="202" path="m,l,21600r21600,l21600,xe">
              <v:stroke joinstyle="miter"/>
              <v:path gradientshapeok="t" o:connecttype="rect"/>
            </v:shapetype>
            <v:shape id="Text Box 6" o:spid="_x0000_s1029" type="#_x0000_t202" alt="OFFICIAL" style="position:absolute;margin-left:0;margin-top:0;width:36pt;height:27.7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" filled="f" stroked="f">
              <v:textbox style="mso-fit-shape-to-text:t" inset="0,0,0,15pt">
                <w:txbxContent>
                  <w:p w14:paraId="1A1826DA" w14:textId="2B972F25" w:rsidR="00AD6741" w:rsidRPr="00AD6741" w:rsidRDefault="00AD6741" w:rsidP="00AD6741">
                    <w:pPr>
                      <w:spacing w:after="0"/>
                      <w:rPr>
                        <w:noProof/>
                        <w:color w:val="000000"/>
                        <w:sz w:val="20"/>
                        <w:szCs w:val="20"/>
                      </w:rPr>
                    </w:pPr>
                    <w:r w:rsidRPr="00AD6741">
                      <w:rPr>
                        <w:noProof/>
                        <w:color w:val="000000"/>
                        <w:sz w:val="20"/>
                        <w:szCs w:val="20"/>
                      </w:rPr>
                      <w:t>OFFICIAL</w:t>
                    </w:r>
                  </w:p>
                </w:txbxContent>
              </v:textbox>
              <w10:wrap anchorx="page" anchory="page"/>
            </v:shape>
          </w:pict>
        </mc:Fallback>
      </mc:AlternateContent>
    </w:r>
  </w:p>
  <w:p w14:paraId="00000126" w14:textId="342B08CF" w:rsidR="00E90662" w:rsidRDefault="0069075B" w:rsidP="008842A6">
    <w:pPr>
      <w:tabs>
        <w:tab w:val="center" w:pos="4513"/>
        <w:tab w:val="right" w:pos="9026"/>
      </w:tabs>
      <w:spacing w:after="0"/>
      <w:rPr>
        <w:rFonts w:ascii="Arial" w:eastAsia="Arial" w:hAnsi="Arial" w:cs="Arial"/>
        <w:color w:val="000000"/>
        <w:sz w:val="20"/>
        <w:szCs w:val="20"/>
      </w:rPr>
    </w:pPr>
    <w:r>
      <w:rPr>
        <w:rFonts w:ascii="Arial" w:eastAsia="Arial" w:hAnsi="Arial" w:cs="Arial"/>
        <w:sz w:val="20"/>
        <w:szCs w:val="20"/>
      </w:rPr>
      <w:t>v.</w:t>
    </w:r>
    <w:r w:rsidR="00D5496A">
      <w:rPr>
        <w:rFonts w:ascii="Arial" w:eastAsia="Arial" w:hAnsi="Arial" w:cs="Arial"/>
        <w:sz w:val="20"/>
        <w:szCs w:val="20"/>
      </w:rPr>
      <w:t>1.</w:t>
    </w:r>
    <w:r w:rsidR="008842A6">
      <w:rPr>
        <w:rFonts w:ascii="Arial" w:eastAsia="Arial" w:hAnsi="Arial" w:cs="Arial"/>
        <w:sz w:val="20"/>
        <w:szCs w:val="20"/>
      </w:rPr>
      <w:t>2</w:t>
    </w:r>
    <w:r w:rsidR="00D5496A">
      <w:rPr>
        <w:rFonts w:ascii="Arial" w:eastAsia="Arial" w:hAnsi="Arial" w:cs="Arial"/>
        <w:sz w:val="20"/>
        <w:szCs w:val="20"/>
      </w:rPr>
      <w:tab/>
    </w:r>
    <w:r w:rsidR="00D5496A">
      <w:rPr>
        <w:rFonts w:ascii="Arial" w:eastAsia="Arial" w:hAnsi="Arial" w:cs="Arial"/>
        <w:color w:val="000000"/>
        <w:sz w:val="20"/>
        <w:szCs w:val="20"/>
      </w:rPr>
      <w:tab/>
      <w:t xml:space="preserve"> </w:t>
    </w:r>
    <w:r w:rsidR="00D5496A">
      <w:rPr>
        <w:rFonts w:ascii="Arial" w:eastAsia="Arial" w:hAnsi="Arial" w:cs="Arial"/>
        <w:color w:val="000000"/>
        <w:sz w:val="20"/>
        <w:szCs w:val="20"/>
      </w:rPr>
      <w:fldChar w:fldCharType="begin"/>
    </w:r>
    <w:r w:rsidR="00D5496A">
      <w:rPr>
        <w:rFonts w:ascii="Arial" w:eastAsia="Arial" w:hAnsi="Arial" w:cs="Arial"/>
        <w:color w:val="000000"/>
        <w:sz w:val="20"/>
        <w:szCs w:val="20"/>
      </w:rPr>
      <w:instrText>PAGE</w:instrText>
    </w:r>
    <w:r w:rsidR="00D5496A">
      <w:rPr>
        <w:rFonts w:ascii="Arial" w:eastAsia="Arial" w:hAnsi="Arial" w:cs="Arial"/>
        <w:color w:val="000000"/>
        <w:sz w:val="20"/>
        <w:szCs w:val="20"/>
      </w:rPr>
      <w:fldChar w:fldCharType="separate"/>
    </w:r>
    <w:r w:rsidR="00D5496A">
      <w:rPr>
        <w:rFonts w:ascii="Arial" w:eastAsia="Arial" w:hAnsi="Arial" w:cs="Arial"/>
        <w:noProof/>
        <w:color w:val="000000"/>
        <w:sz w:val="20"/>
        <w:szCs w:val="20"/>
      </w:rPr>
      <w:t>1</w:t>
    </w:r>
    <w:r w:rsidR="00D5496A">
      <w:rPr>
        <w:rFonts w:ascii="Arial" w:eastAsia="Arial" w:hAnsi="Arial" w:cs="Arial"/>
        <w:color w:val="000000"/>
        <w:sz w:val="20"/>
        <w:szCs w:val="20"/>
      </w:rPr>
      <w:fldChar w:fldCharType="end"/>
    </w:r>
  </w:p>
  <w:p w14:paraId="00000127" w14:textId="40BAFE84" w:rsidR="00E90662" w:rsidRDefault="00E90662">
    <w:pPr>
      <w:spacing w:after="0" w:line="240" w:lineRule="auto"/>
      <w:jc w:val="both"/>
      <w:rPr>
        <w:rFonts w:ascii="Arial" w:eastAsia="Arial" w:hAnsi="Arial" w:cs="Arial"/>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22" w14:textId="247EF699" w:rsidR="00E90662" w:rsidRDefault="00AD6741">
    <w:pPr>
      <w:tabs>
        <w:tab w:val="center" w:pos="4513"/>
        <w:tab w:val="right" w:pos="9026"/>
      </w:tabs>
      <w:spacing w:after="0"/>
      <w:rPr>
        <w:rFonts w:ascii="Arial" w:eastAsia="Arial" w:hAnsi="Arial" w:cs="Arial"/>
        <w:color w:val="A6A6A6"/>
        <w:sz w:val="20"/>
        <w:szCs w:val="20"/>
      </w:rPr>
    </w:pPr>
    <w:r>
      <w:rPr>
        <w:rFonts w:ascii="Arial" w:eastAsia="Arial" w:hAnsi="Arial" w:cs="Arial"/>
        <w:noProof/>
        <w:color w:val="A6A6A6"/>
        <w:sz w:val="20"/>
        <w:szCs w:val="20"/>
      </w:rPr>
      <mc:AlternateContent>
        <mc:Choice Requires="wps">
          <w:drawing>
            <wp:anchor distT="0" distB="0" distL="0" distR="0" simplePos="0" relativeHeight="251658243" behindDoc="0" locked="0" layoutInCell="1" allowOverlap="1" wp14:anchorId="35C718E9" wp14:editId="06E7449E">
              <wp:simplePos x="635" y="635"/>
              <wp:positionH relativeFrom="page">
                <wp:align>center</wp:align>
              </wp:positionH>
              <wp:positionV relativeFrom="page">
                <wp:align>bottom</wp:align>
              </wp:positionV>
              <wp:extent cx="457200" cy="352425"/>
              <wp:effectExtent l="0" t="0" r="0" b="0"/>
              <wp:wrapNone/>
              <wp:docPr id="95838737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7200" cy="352425"/>
                      </a:xfrm>
                      <a:prstGeom prst="rect">
                        <a:avLst/>
                      </a:prstGeom>
                      <a:noFill/>
                      <a:ln>
                        <a:noFill/>
                      </a:ln>
                    </wps:spPr>
                    <wps:txbx>
                      <w:txbxContent>
                        <w:p w14:paraId="398904D9" w14:textId="588BD13F" w:rsidR="00AD6741" w:rsidRPr="00AD6741" w:rsidRDefault="00AD6741" w:rsidP="00AD6741">
                          <w:pPr>
                            <w:spacing w:after="0"/>
                            <w:rPr>
                              <w:noProof/>
                              <w:color w:val="000000"/>
                              <w:sz w:val="20"/>
                              <w:szCs w:val="20"/>
                            </w:rPr>
                          </w:pPr>
                          <w:r w:rsidRPr="00AD6741">
                            <w:rPr>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5C718E9" id="_x0000_t202" coordsize="21600,21600" o:spt="202" path="m,l,21600r21600,l21600,xe">
              <v:stroke joinstyle="miter"/>
              <v:path gradientshapeok="t" o:connecttype="rect"/>
            </v:shapetype>
            <v:shape id="Text Box 4" o:spid="_x0000_s1031" type="#_x0000_t202" alt="OFFICIAL" style="position:absolute;margin-left:0;margin-top:0;width:36pt;height:27.7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" filled="f" stroked="f">
              <v:textbox style="mso-fit-shape-to-text:t" inset="0,0,0,15pt">
                <w:txbxContent>
                  <w:p w14:paraId="398904D9" w14:textId="588BD13F" w:rsidR="00AD6741" w:rsidRPr="00AD6741" w:rsidRDefault="00AD6741" w:rsidP="00AD6741">
                    <w:pPr>
                      <w:spacing w:after="0"/>
                      <w:rPr>
                        <w:noProof/>
                        <w:color w:val="000000"/>
                        <w:sz w:val="20"/>
                        <w:szCs w:val="20"/>
                      </w:rPr>
                    </w:pPr>
                    <w:r w:rsidRPr="00AD6741">
                      <w:rPr>
                        <w:noProof/>
                        <w:color w:val="000000"/>
                        <w:sz w:val="20"/>
                        <w:szCs w:val="20"/>
                      </w:rPr>
                      <w:t>OFFICIAL</w:t>
                    </w:r>
                  </w:p>
                </w:txbxContent>
              </v:textbox>
              <w10:wrap anchorx="page" anchory="page"/>
            </v:shape>
          </w:pict>
        </mc:Fallback>
      </mc:AlternateContent>
    </w:r>
  </w:p>
  <w:p w14:paraId="00000123" w14:textId="77777777" w:rsidR="00E90662" w:rsidRDefault="00D5496A">
    <w:pPr>
      <w:spacing w:after="0" w:line="240" w:lineRule="auto"/>
      <w:jc w:val="both"/>
      <w:rPr>
        <w:rFonts w:ascii="Arial" w:eastAsia="Arial" w:hAnsi="Arial" w:cs="Arial"/>
        <w:color w:val="A6A6A6"/>
        <w:sz w:val="20"/>
        <w:szCs w:val="20"/>
      </w:rPr>
    </w:pP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F878A" w14:textId="77777777" w:rsidR="00313F85" w:rsidRDefault="00313F85">
      <w:pPr>
        <w:spacing w:after="0" w:line="240" w:lineRule="auto"/>
      </w:pPr>
      <w:r>
        <w:separator/>
      </w:r>
    </w:p>
  </w:footnote>
  <w:footnote w:type="continuationSeparator" w:id="0">
    <w:p w14:paraId="037BC244" w14:textId="77777777" w:rsidR="00313F85" w:rsidRDefault="00313F85">
      <w:pPr>
        <w:spacing w:after="0" w:line="240" w:lineRule="auto"/>
      </w:pPr>
      <w:r>
        <w:continuationSeparator/>
      </w:r>
    </w:p>
  </w:footnote>
  <w:footnote w:type="continuationNotice" w:id="1">
    <w:p w14:paraId="2FAAA782" w14:textId="77777777" w:rsidR="00313F85" w:rsidRDefault="00313F8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5BF9D" w14:textId="19500665" w:rsidR="00C30BA2" w:rsidRDefault="00AD6741">
    <w:pPr>
      <w:pStyle w:val="Header"/>
    </w:pPr>
    <w:r>
      <w:rPr>
        <w:noProof/>
      </w:rPr>
      <mc:AlternateContent>
        <mc:Choice Requires="wps">
          <w:drawing>
            <wp:anchor distT="0" distB="0" distL="0" distR="0" simplePos="0" relativeHeight="251658241" behindDoc="0" locked="0" layoutInCell="1" allowOverlap="1" wp14:anchorId="2E1201B2" wp14:editId="2A24C4E7">
              <wp:simplePos x="635" y="635"/>
              <wp:positionH relativeFrom="page">
                <wp:align>center</wp:align>
              </wp:positionH>
              <wp:positionV relativeFrom="page">
                <wp:align>top</wp:align>
              </wp:positionV>
              <wp:extent cx="457200" cy="352425"/>
              <wp:effectExtent l="0" t="0" r="0" b="9525"/>
              <wp:wrapNone/>
              <wp:docPr id="65576294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7200" cy="352425"/>
                      </a:xfrm>
                      <a:prstGeom prst="rect">
                        <a:avLst/>
                      </a:prstGeom>
                      <a:noFill/>
                      <a:ln>
                        <a:noFill/>
                      </a:ln>
                    </wps:spPr>
                    <wps:txbx>
                      <w:txbxContent>
                        <w:p w14:paraId="566391BF" w14:textId="44DB3FA0" w:rsidR="00AD6741" w:rsidRPr="00AD6741" w:rsidRDefault="00AD6741" w:rsidP="00AD6741">
                          <w:pPr>
                            <w:spacing w:after="0"/>
                            <w:rPr>
                              <w:noProof/>
                              <w:color w:val="000000"/>
                              <w:sz w:val="20"/>
                              <w:szCs w:val="20"/>
                            </w:rPr>
                          </w:pPr>
                          <w:r w:rsidRPr="00AD6741">
                            <w:rPr>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E1201B2" id="_x0000_t202" coordsize="21600,21600" o:spt="202" path="m,l,21600r21600,l21600,xe">
              <v:stroke joinstyle="miter"/>
              <v:path gradientshapeok="t" o:connecttype="rect"/>
            </v:shapetype>
            <v:shape id="Text Box 2" o:spid="_x0000_s1026" type="#_x0000_t202" alt="OFFICIAL" style="position:absolute;margin-left:0;margin-top:0;width:36pt;height:27.7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" filled="f" stroked="f">
              <v:textbox style="mso-fit-shape-to-text:t" inset="0,15pt,0,0">
                <w:txbxContent>
                  <w:p w14:paraId="566391BF" w14:textId="44DB3FA0" w:rsidR="00AD6741" w:rsidRPr="00AD6741" w:rsidRDefault="00AD6741" w:rsidP="00AD6741">
                    <w:pPr>
                      <w:spacing w:after="0"/>
                      <w:rPr>
                        <w:noProof/>
                        <w:color w:val="000000"/>
                        <w:sz w:val="20"/>
                        <w:szCs w:val="20"/>
                      </w:rPr>
                    </w:pPr>
                    <w:r w:rsidRPr="00AD6741">
                      <w:rPr>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29702" w14:textId="3771875C" w:rsidR="008842A6" w:rsidRPr="0069075B" w:rsidRDefault="00AD6741" w:rsidP="7792BAB7">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noProof/>
        <w:color w:val="000000"/>
        <w:sz w:val="20"/>
        <w:szCs w:val="20"/>
      </w:rPr>
      <mc:AlternateContent>
        <mc:Choice Requires="wps">
          <w:drawing>
            <wp:anchor distT="0" distB="0" distL="0" distR="0" simplePos="0" relativeHeight="251658242" behindDoc="0" locked="0" layoutInCell="1" allowOverlap="1" wp14:anchorId="1EDD0C24" wp14:editId="2F21E2E6">
              <wp:simplePos x="635" y="635"/>
              <wp:positionH relativeFrom="page">
                <wp:align>center</wp:align>
              </wp:positionH>
              <wp:positionV relativeFrom="page">
                <wp:align>top</wp:align>
              </wp:positionV>
              <wp:extent cx="457200" cy="352425"/>
              <wp:effectExtent l="0" t="0" r="0" b="9525"/>
              <wp:wrapNone/>
              <wp:docPr id="74111771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7200" cy="352425"/>
                      </a:xfrm>
                      <a:prstGeom prst="rect">
                        <a:avLst/>
                      </a:prstGeom>
                      <a:noFill/>
                      <a:ln>
                        <a:noFill/>
                      </a:ln>
                    </wps:spPr>
                    <wps:txbx>
                      <w:txbxContent>
                        <w:p w14:paraId="4A0506E0" w14:textId="3DE5ACC5" w:rsidR="00AD6741" w:rsidRPr="00AD6741" w:rsidRDefault="00AD6741" w:rsidP="00AD6741">
                          <w:pPr>
                            <w:spacing w:after="0"/>
                            <w:rPr>
                              <w:noProof/>
                              <w:color w:val="000000"/>
                              <w:sz w:val="20"/>
                              <w:szCs w:val="20"/>
                            </w:rPr>
                          </w:pPr>
                          <w:r w:rsidRPr="00AD6741">
                            <w:rPr>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EDD0C24" id="_x0000_t202" coordsize="21600,21600" o:spt="202" path="m,l,21600r21600,l21600,xe">
              <v:stroke joinstyle="miter"/>
              <v:path gradientshapeok="t" o:connecttype="rect"/>
            </v:shapetype>
            <v:shape id="Text Box 3" o:spid="_x0000_s1027" type="#_x0000_t202" alt="OFFICIAL" style="position:absolute;margin-left:0;margin-top:0;width:36pt;height:27.7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" filled="f" stroked="f">
              <v:textbox style="mso-fit-shape-to-text:t" inset="0,15pt,0,0">
                <w:txbxContent>
                  <w:p w14:paraId="4A0506E0" w14:textId="3DE5ACC5" w:rsidR="00AD6741" w:rsidRPr="00AD6741" w:rsidRDefault="00AD6741" w:rsidP="00AD6741">
                    <w:pPr>
                      <w:spacing w:after="0"/>
                      <w:rPr>
                        <w:noProof/>
                        <w:color w:val="000000"/>
                        <w:sz w:val="20"/>
                        <w:szCs w:val="20"/>
                      </w:rPr>
                    </w:pPr>
                    <w:r w:rsidRPr="00AD6741">
                      <w:rPr>
                        <w:noProof/>
                        <w:color w:val="000000"/>
                        <w:sz w:val="20"/>
                        <w:szCs w:val="20"/>
                      </w:rPr>
                      <w:t>OFFICIAL</w:t>
                    </w:r>
                  </w:p>
                </w:txbxContent>
              </v:textbox>
              <w10:wrap anchorx="page" anchory="page"/>
            </v:shape>
          </w:pict>
        </mc:Fallback>
      </mc:AlternateContent>
    </w:r>
    <w:r w:rsidR="7792BAB7" w:rsidRPr="0069075B">
      <w:rPr>
        <w:rFonts w:ascii="Arial" w:eastAsia="Arial" w:hAnsi="Arial" w:cs="Arial"/>
        <w:color w:val="000000"/>
        <w:sz w:val="20"/>
        <w:szCs w:val="20"/>
      </w:rPr>
      <w:t>Award Form, Crown Copyright 2023,</w:t>
    </w:r>
    <w:r w:rsidR="7792BAB7" w:rsidRPr="7792BAB7">
      <w:rPr>
        <w:rFonts w:ascii="Arial" w:eastAsia="Arial" w:hAnsi="Arial" w:cs="Arial"/>
        <w:sz w:val="20"/>
        <w:szCs w:val="20"/>
      </w:rPr>
      <w:t xml:space="preserve"> Lot </w:t>
    </w:r>
    <w:r w:rsidR="00EB1C68">
      <w:rPr>
        <w:rFonts w:ascii="Arial" w:eastAsia="Arial" w:hAnsi="Arial" w:cs="Arial"/>
        <w:sz w:val="20"/>
        <w:szCs w:val="20"/>
      </w:rPr>
      <w:t>4</w:t>
    </w:r>
    <w:r w:rsidR="7792BAB7" w:rsidRPr="7792BAB7">
      <w:rPr>
        <w:rFonts w:ascii="Arial" w:eastAsia="Arial" w:hAnsi="Arial" w:cs="Arial"/>
        <w:sz w:val="20"/>
        <w:szCs w:val="20"/>
      </w:rPr>
      <w:t xml:space="preserve"> - </w:t>
    </w:r>
    <w:r w:rsidR="00671E67">
      <w:t>Product recognition and innovation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1C" w14:textId="662120BB" w:rsidR="00E90662" w:rsidRDefault="00AD6741">
    <w:pPr>
      <w:pBdr>
        <w:top w:val="nil"/>
        <w:left w:val="nil"/>
        <w:bottom w:val="nil"/>
        <w:right w:val="nil"/>
        <w:between w:val="nil"/>
      </w:pBdr>
      <w:tabs>
        <w:tab w:val="center" w:pos="4513"/>
        <w:tab w:val="right" w:pos="9026"/>
      </w:tabs>
      <w:spacing w:after="0" w:line="240" w:lineRule="auto"/>
      <w:rPr>
        <w:rFonts w:ascii="Arial" w:eastAsia="Arial" w:hAnsi="Arial" w:cs="Arial"/>
        <w:b/>
        <w:color w:val="A6A6A6"/>
        <w:sz w:val="20"/>
        <w:szCs w:val="20"/>
      </w:rPr>
    </w:pPr>
    <w:r>
      <w:rPr>
        <w:rFonts w:ascii="Arial" w:eastAsia="Arial" w:hAnsi="Arial" w:cs="Arial"/>
        <w:b/>
        <w:noProof/>
        <w:color w:val="A6A6A6"/>
        <w:sz w:val="20"/>
        <w:szCs w:val="20"/>
      </w:rPr>
      <mc:AlternateContent>
        <mc:Choice Requires="wps">
          <w:drawing>
            <wp:anchor distT="0" distB="0" distL="0" distR="0" simplePos="0" relativeHeight="251658240" behindDoc="0" locked="0" layoutInCell="1" allowOverlap="1" wp14:anchorId="1FF18F83" wp14:editId="4C3B89BD">
              <wp:simplePos x="635" y="635"/>
              <wp:positionH relativeFrom="page">
                <wp:align>center</wp:align>
              </wp:positionH>
              <wp:positionV relativeFrom="page">
                <wp:align>top</wp:align>
              </wp:positionV>
              <wp:extent cx="457200" cy="352425"/>
              <wp:effectExtent l="0" t="0" r="0" b="9525"/>
              <wp:wrapNone/>
              <wp:docPr id="23318030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7200" cy="352425"/>
                      </a:xfrm>
                      <a:prstGeom prst="rect">
                        <a:avLst/>
                      </a:prstGeom>
                      <a:noFill/>
                      <a:ln>
                        <a:noFill/>
                      </a:ln>
                    </wps:spPr>
                    <wps:txbx>
                      <w:txbxContent>
                        <w:p w14:paraId="6E83350C" w14:textId="3A96F4D6" w:rsidR="00AD6741" w:rsidRPr="00AD6741" w:rsidRDefault="00AD6741" w:rsidP="00AD6741">
                          <w:pPr>
                            <w:spacing w:after="0"/>
                            <w:rPr>
                              <w:noProof/>
                              <w:color w:val="000000"/>
                              <w:sz w:val="20"/>
                              <w:szCs w:val="20"/>
                            </w:rPr>
                          </w:pPr>
                          <w:r w:rsidRPr="00AD6741">
                            <w:rPr>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FF18F83" id="_x0000_t202" coordsize="21600,21600" o:spt="202" path="m,l,21600r21600,l21600,xe">
              <v:stroke joinstyle="miter"/>
              <v:path gradientshapeok="t" o:connecttype="rect"/>
            </v:shapetype>
            <v:shape id="Text Box 1" o:spid="_x0000_s1030" type="#_x0000_t202" alt="OFFICIAL" style="position:absolute;margin-left:0;margin-top:0;width:36pt;height:27.7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" filled="f" stroked="f">
              <v:textbox style="mso-fit-shape-to-text:t" inset="0,15pt,0,0">
                <w:txbxContent>
                  <w:p w14:paraId="6E83350C" w14:textId="3A96F4D6" w:rsidR="00AD6741" w:rsidRPr="00AD6741" w:rsidRDefault="00AD6741" w:rsidP="00AD6741">
                    <w:pPr>
                      <w:spacing w:after="0"/>
                      <w:rPr>
                        <w:noProof/>
                        <w:color w:val="000000"/>
                        <w:sz w:val="20"/>
                        <w:szCs w:val="20"/>
                      </w:rPr>
                    </w:pPr>
                    <w:r w:rsidRPr="00AD6741">
                      <w:rPr>
                        <w:noProof/>
                        <w:color w:val="000000"/>
                        <w:sz w:val="20"/>
                        <w:szCs w:val="20"/>
                      </w:rPr>
                      <w:t>OFFICIAL</w:t>
                    </w:r>
                  </w:p>
                </w:txbxContent>
              </v:textbox>
              <w10:wrap anchorx="page" anchory="page"/>
            </v:shape>
          </w:pict>
        </mc:Fallback>
      </mc:AlternateContent>
    </w:r>
    <w:r w:rsidR="00D5496A">
      <w:rPr>
        <w:rFonts w:ascii="Arial" w:eastAsia="Arial" w:hAnsi="Arial" w:cs="Arial"/>
        <w:b/>
        <w:color w:val="A6A6A6"/>
        <w:sz w:val="20"/>
        <w:szCs w:val="20"/>
      </w:rPr>
      <w:t>Award Form</w:t>
    </w:r>
  </w:p>
  <w:p w14:paraId="0000011D" w14:textId="77777777" w:rsidR="00E90662" w:rsidRDefault="00D5496A">
    <w:pPr>
      <w:pBdr>
        <w:top w:val="nil"/>
        <w:left w:val="nil"/>
        <w:bottom w:val="nil"/>
        <w:right w:val="nil"/>
        <w:between w:val="nil"/>
      </w:pBdr>
      <w:tabs>
        <w:tab w:val="center" w:pos="4513"/>
        <w:tab w:val="right" w:pos="9026"/>
      </w:tabs>
      <w:spacing w:after="0" w:line="240" w:lineRule="auto"/>
      <w:rPr>
        <w:rFonts w:ascii="Arial" w:eastAsia="Arial" w:hAnsi="Arial" w:cs="Arial"/>
        <w:color w:val="A6A6A6"/>
        <w:sz w:val="20"/>
        <w:szCs w:val="20"/>
      </w:rPr>
    </w:pPr>
    <w:r>
      <w:rPr>
        <w:rFonts w:ascii="Arial" w:eastAsia="Arial" w:hAnsi="Arial" w:cs="Arial"/>
        <w:color w:val="A6A6A6"/>
        <w:sz w:val="20"/>
        <w:szCs w:val="20"/>
      </w:rPr>
      <w:t>Crown Copyright 2018</w:t>
    </w:r>
  </w:p>
  <w:p w14:paraId="0000011E" w14:textId="77777777" w:rsidR="00E90662" w:rsidRDefault="00E90662">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01DB6"/>
    <w:multiLevelType w:val="multilevel"/>
    <w:tmpl w:val="FAE60FCA"/>
    <w:lvl w:ilvl="0">
      <w:start w:val="1"/>
      <w:numFmt w:val="bullet"/>
      <w:pStyle w:val="11table"/>
      <w:lvlText w:val="●"/>
      <w:lvlJc w:val="left"/>
      <w:pPr>
        <w:ind w:left="74" w:hanging="360"/>
      </w:pPr>
      <w:rPr>
        <w:rFonts w:ascii="Noto Sans" w:eastAsia="Noto Sans" w:hAnsi="Noto Sans" w:cs="Noto Sans"/>
      </w:rPr>
    </w:lvl>
    <w:lvl w:ilvl="1">
      <w:start w:val="1"/>
      <w:numFmt w:val="bullet"/>
      <w:lvlText w:val="o"/>
      <w:lvlJc w:val="left"/>
      <w:pPr>
        <w:ind w:left="794" w:hanging="360"/>
      </w:pPr>
      <w:rPr>
        <w:rFonts w:ascii="Courier New" w:eastAsia="Courier New" w:hAnsi="Courier New" w:cs="Courier New"/>
      </w:rPr>
    </w:lvl>
    <w:lvl w:ilvl="2">
      <w:start w:val="1"/>
      <w:numFmt w:val="bullet"/>
      <w:lvlText w:val="▪"/>
      <w:lvlJc w:val="left"/>
      <w:pPr>
        <w:ind w:left="1514" w:hanging="360"/>
      </w:pPr>
      <w:rPr>
        <w:rFonts w:ascii="Noto Sans" w:eastAsia="Noto Sans" w:hAnsi="Noto Sans" w:cs="Noto Sans"/>
      </w:rPr>
    </w:lvl>
    <w:lvl w:ilvl="3">
      <w:start w:val="1"/>
      <w:numFmt w:val="bullet"/>
      <w:lvlText w:val="●"/>
      <w:lvlJc w:val="left"/>
      <w:pPr>
        <w:ind w:left="2234" w:hanging="360"/>
      </w:pPr>
      <w:rPr>
        <w:rFonts w:ascii="Noto Sans" w:eastAsia="Noto Sans" w:hAnsi="Noto Sans" w:cs="Noto Sans"/>
      </w:rPr>
    </w:lvl>
    <w:lvl w:ilvl="4">
      <w:start w:val="1"/>
      <w:numFmt w:val="bullet"/>
      <w:lvlText w:val="o"/>
      <w:lvlJc w:val="left"/>
      <w:pPr>
        <w:ind w:left="2954" w:hanging="360"/>
      </w:pPr>
      <w:rPr>
        <w:rFonts w:ascii="Courier New" w:eastAsia="Courier New" w:hAnsi="Courier New" w:cs="Courier New"/>
      </w:rPr>
    </w:lvl>
    <w:lvl w:ilvl="5">
      <w:start w:val="1"/>
      <w:numFmt w:val="bullet"/>
      <w:lvlText w:val="▪"/>
      <w:lvlJc w:val="left"/>
      <w:pPr>
        <w:ind w:left="3674" w:hanging="360"/>
      </w:pPr>
      <w:rPr>
        <w:rFonts w:ascii="Noto Sans" w:eastAsia="Noto Sans" w:hAnsi="Noto Sans" w:cs="Noto Sans"/>
      </w:rPr>
    </w:lvl>
    <w:lvl w:ilvl="6">
      <w:start w:val="1"/>
      <w:numFmt w:val="bullet"/>
      <w:lvlText w:val="●"/>
      <w:lvlJc w:val="left"/>
      <w:pPr>
        <w:ind w:left="4394" w:hanging="360"/>
      </w:pPr>
      <w:rPr>
        <w:rFonts w:ascii="Noto Sans" w:eastAsia="Noto Sans" w:hAnsi="Noto Sans" w:cs="Noto Sans"/>
      </w:rPr>
    </w:lvl>
    <w:lvl w:ilvl="7">
      <w:start w:val="1"/>
      <w:numFmt w:val="bullet"/>
      <w:lvlText w:val="o"/>
      <w:lvlJc w:val="left"/>
      <w:pPr>
        <w:ind w:left="5114" w:hanging="360"/>
      </w:pPr>
      <w:rPr>
        <w:rFonts w:ascii="Courier New" w:eastAsia="Courier New" w:hAnsi="Courier New" w:cs="Courier New"/>
      </w:rPr>
    </w:lvl>
    <w:lvl w:ilvl="8">
      <w:start w:val="1"/>
      <w:numFmt w:val="bullet"/>
      <w:lvlText w:val="▪"/>
      <w:lvlJc w:val="left"/>
      <w:pPr>
        <w:ind w:left="5834" w:hanging="360"/>
      </w:pPr>
      <w:rPr>
        <w:rFonts w:ascii="Noto Sans" w:eastAsia="Noto Sans" w:hAnsi="Noto Sans" w:cs="Noto Sans"/>
      </w:rPr>
    </w:lvl>
  </w:abstractNum>
  <w:abstractNum w:abstractNumId="1" w15:restartNumberingAfterBreak="0">
    <w:nsid w:val="10704264"/>
    <w:multiLevelType w:val="multilevel"/>
    <w:tmpl w:val="7E809B08"/>
    <w:lvl w:ilvl="0">
      <w:start w:val="1"/>
      <w:numFmt w:val="decimal"/>
      <w:lvlText w:val="%1."/>
      <w:lvlJc w:val="left"/>
      <w:pPr>
        <w:ind w:left="450" w:hanging="360"/>
      </w:pPr>
      <w:rPr>
        <w:b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pStyle w:val="Heading5"/>
      <w:lvlText w:val="o"/>
      <w:lvlJc w:val="left"/>
      <w:pPr>
        <w:ind w:left="3600" w:hanging="360"/>
      </w:pPr>
      <w:rPr>
        <w:rFonts w:ascii="Courier New" w:eastAsia="Courier New" w:hAnsi="Courier New" w:cs="Courier New"/>
      </w:rPr>
    </w:lvl>
    <w:lvl w:ilvl="5">
      <w:start w:val="1"/>
      <w:numFmt w:val="bullet"/>
      <w:pStyle w:val="Heading6"/>
      <w:lvlText w:val="▪"/>
      <w:lvlJc w:val="left"/>
      <w:pPr>
        <w:ind w:left="4320" w:hanging="360"/>
      </w:pPr>
      <w:rPr>
        <w:rFonts w:ascii="Noto Sans" w:eastAsia="Noto Sans" w:hAnsi="Noto Sans" w:cs="Noto Sans"/>
      </w:rPr>
    </w:lvl>
    <w:lvl w:ilvl="6">
      <w:start w:val="1"/>
      <w:numFmt w:val="bullet"/>
      <w:pStyle w:val="Heading7"/>
      <w:lvlText w:val="●"/>
      <w:lvlJc w:val="left"/>
      <w:pPr>
        <w:ind w:left="5040" w:hanging="360"/>
      </w:pPr>
      <w:rPr>
        <w:rFonts w:ascii="Noto Sans" w:eastAsia="Noto Sans" w:hAnsi="Noto Sans" w:cs="Noto Sans"/>
      </w:rPr>
    </w:lvl>
    <w:lvl w:ilvl="7">
      <w:start w:val="1"/>
      <w:numFmt w:val="bullet"/>
      <w:pStyle w:val="Heading8"/>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2" w15:restartNumberingAfterBreak="0">
    <w:nsid w:val="1C312C96"/>
    <w:multiLevelType w:val="multilevel"/>
    <w:tmpl w:val="3F564E1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2F0336F2"/>
    <w:multiLevelType w:val="multilevel"/>
    <w:tmpl w:val="51EC4626"/>
    <w:lvl w:ilvl="0">
      <w:start w:val="1"/>
      <w:numFmt w:val="lowerLetter"/>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4" w15:restartNumberingAfterBreak="0">
    <w:nsid w:val="4B913813"/>
    <w:multiLevelType w:val="multilevel"/>
    <w:tmpl w:val="FD16F590"/>
    <w:lvl w:ilvl="0">
      <w:start w:val="1"/>
      <w:numFmt w:val="decimal"/>
      <w:pStyle w:val="GPSL4boldheading"/>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4E3875EA"/>
    <w:multiLevelType w:val="multilevel"/>
    <w:tmpl w:val="D8666928"/>
    <w:lvl w:ilvl="0">
      <w:start w:val="1"/>
      <w:numFmt w:val="bullet"/>
      <w:lvlText w:val="●"/>
      <w:lvlJc w:val="left"/>
      <w:pPr>
        <w:ind w:left="360" w:hanging="360"/>
      </w:pPr>
      <w:rPr>
        <w:rFonts w:ascii="Noto Sans" w:eastAsia="Noto Sans" w:hAnsi="Noto Sans" w:cs="Noto San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w:eastAsia="Noto Sans" w:hAnsi="Noto Sans" w:cs="Noto Sans"/>
      </w:rPr>
    </w:lvl>
    <w:lvl w:ilvl="3">
      <w:start w:val="1"/>
      <w:numFmt w:val="bullet"/>
      <w:lvlText w:val="●"/>
      <w:lvlJc w:val="left"/>
      <w:pPr>
        <w:ind w:left="2520" w:hanging="360"/>
      </w:pPr>
      <w:rPr>
        <w:rFonts w:ascii="Noto Sans" w:eastAsia="Noto Sans" w:hAnsi="Noto Sans" w:cs="Noto San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w:eastAsia="Noto Sans" w:hAnsi="Noto Sans" w:cs="Noto Sans"/>
      </w:rPr>
    </w:lvl>
    <w:lvl w:ilvl="6">
      <w:start w:val="1"/>
      <w:numFmt w:val="bullet"/>
      <w:lvlText w:val="●"/>
      <w:lvlJc w:val="left"/>
      <w:pPr>
        <w:ind w:left="4680" w:hanging="360"/>
      </w:pPr>
      <w:rPr>
        <w:rFonts w:ascii="Noto Sans" w:eastAsia="Noto Sans" w:hAnsi="Noto Sans" w:cs="Noto San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w:eastAsia="Noto Sans" w:hAnsi="Noto Sans" w:cs="Noto Sans"/>
      </w:rPr>
    </w:lvl>
  </w:abstractNum>
  <w:abstractNum w:abstractNumId="6" w15:restartNumberingAfterBreak="0">
    <w:nsid w:val="50F761F9"/>
    <w:multiLevelType w:val="multilevel"/>
    <w:tmpl w:val="B0901DBE"/>
    <w:lvl w:ilvl="0">
      <w:start w:val="1"/>
      <w:numFmt w:val="decimal"/>
      <w:lvlText w:val="%1."/>
      <w:lvlJc w:val="left"/>
      <w:pPr>
        <w:ind w:left="644" w:hanging="358"/>
      </w:pPr>
      <w:rPr>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num w:numId="1" w16cid:durableId="1258638066">
    <w:abstractNumId w:val="1"/>
  </w:num>
  <w:num w:numId="2" w16cid:durableId="3821509">
    <w:abstractNumId w:val="2"/>
  </w:num>
  <w:num w:numId="3" w16cid:durableId="1213081945">
    <w:abstractNumId w:val="3"/>
  </w:num>
  <w:num w:numId="4" w16cid:durableId="2098558037">
    <w:abstractNumId w:val="5"/>
  </w:num>
  <w:num w:numId="5" w16cid:durableId="316374608">
    <w:abstractNumId w:val="6"/>
  </w:num>
  <w:num w:numId="6" w16cid:durableId="512646292">
    <w:abstractNumId w:val="0"/>
  </w:num>
  <w:num w:numId="7" w16cid:durableId="689914772">
    <w:abstractNumId w:val="4"/>
  </w:num>
  <w:num w:numId="8" w16cid:durableId="2018726585">
    <w:abstractNumId w:val="3"/>
    <w:lvlOverride w:ilvl="0">
      <w:lvl w:ilvl="0">
        <w:start w:val="1"/>
        <w:numFmt w:val="lowerLetter"/>
        <w:lvlText w:val="(%1)"/>
        <w:lvlJc w:val="left"/>
        <w:pPr>
          <w:ind w:left="1440" w:hanging="360"/>
        </w:pPr>
        <w:rPr>
          <w:rFonts w:hint="default"/>
        </w:rPr>
      </w:lvl>
    </w:lvlOverride>
    <w:lvlOverride w:ilvl="1">
      <w:lvl w:ilvl="1">
        <w:start w:val="1"/>
        <w:numFmt w:val="lowerRoman"/>
        <w:lvlText w:val="(%2)"/>
        <w:lvlJc w:val="left"/>
        <w:pPr>
          <w:tabs>
            <w:tab w:val="num" w:pos="2268"/>
          </w:tabs>
          <w:ind w:left="2268" w:hanging="468"/>
        </w:pPr>
        <w:rPr>
          <w:rFonts w:hint="default"/>
        </w:rPr>
      </w:lvl>
    </w:lvlOverride>
    <w:lvlOverride w:ilvl="2">
      <w:lvl w:ilvl="2">
        <w:start w:val="1"/>
        <w:numFmt w:val="lowerRoman"/>
        <w:lvlText w:val="%3."/>
        <w:lvlJc w:val="right"/>
        <w:pPr>
          <w:ind w:left="2880" w:hanging="180"/>
        </w:pPr>
        <w:rPr>
          <w:rFonts w:hint="default"/>
        </w:rPr>
      </w:lvl>
    </w:lvlOverride>
    <w:lvlOverride w:ilvl="3">
      <w:lvl w:ilvl="3">
        <w:start w:val="1"/>
        <w:numFmt w:val="decimal"/>
        <w:lvlText w:val="%4."/>
        <w:lvlJc w:val="left"/>
        <w:pPr>
          <w:ind w:left="3600" w:hanging="360"/>
        </w:pPr>
        <w:rPr>
          <w:rFonts w:hint="default"/>
        </w:rPr>
      </w:lvl>
    </w:lvlOverride>
    <w:lvlOverride w:ilvl="4">
      <w:lvl w:ilvl="4">
        <w:start w:val="1"/>
        <w:numFmt w:val="lowerLetter"/>
        <w:lvlText w:val="%5."/>
        <w:lvlJc w:val="left"/>
        <w:pPr>
          <w:ind w:left="4320" w:hanging="360"/>
        </w:pPr>
        <w:rPr>
          <w:rFonts w:hint="default"/>
        </w:rPr>
      </w:lvl>
    </w:lvlOverride>
    <w:lvlOverride w:ilvl="5">
      <w:lvl w:ilvl="5">
        <w:start w:val="1"/>
        <w:numFmt w:val="lowerRoman"/>
        <w:lvlText w:val="%6."/>
        <w:lvlJc w:val="right"/>
        <w:pPr>
          <w:ind w:left="5040" w:hanging="180"/>
        </w:pPr>
        <w:rPr>
          <w:rFonts w:hint="default"/>
        </w:rPr>
      </w:lvl>
    </w:lvlOverride>
    <w:lvlOverride w:ilvl="6">
      <w:lvl w:ilvl="6">
        <w:start w:val="1"/>
        <w:numFmt w:val="decimal"/>
        <w:lvlText w:val="%7."/>
        <w:lvlJc w:val="left"/>
        <w:pPr>
          <w:ind w:left="5760" w:hanging="360"/>
        </w:pPr>
        <w:rPr>
          <w:rFonts w:hint="default"/>
        </w:rPr>
      </w:lvl>
    </w:lvlOverride>
    <w:lvlOverride w:ilvl="7">
      <w:lvl w:ilvl="7">
        <w:start w:val="1"/>
        <w:numFmt w:val="lowerLetter"/>
        <w:lvlText w:val="%8."/>
        <w:lvlJc w:val="left"/>
        <w:pPr>
          <w:ind w:left="6480" w:hanging="360"/>
        </w:pPr>
        <w:rPr>
          <w:rFonts w:hint="default"/>
        </w:rPr>
      </w:lvl>
    </w:lvlOverride>
    <w:lvlOverride w:ilvl="8">
      <w:lvl w:ilvl="8">
        <w:start w:val="1"/>
        <w:numFmt w:val="lowerRoman"/>
        <w:lvlText w:val="%9."/>
        <w:lvlJc w:val="right"/>
        <w:pPr>
          <w:ind w:left="7200" w:hanging="18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gemDN1|GAYLEJ|25 July 2023 17:42:34" w:val="V2 - Amend TRK NV"/>
    <w:docVar w:name="gemDocNotesCount" w:val="1"/>
  </w:docVars>
  <w:rsids>
    <w:rsidRoot w:val="00E90662"/>
    <w:rsid w:val="00001839"/>
    <w:rsid w:val="00015D04"/>
    <w:rsid w:val="000644EE"/>
    <w:rsid w:val="00092DA2"/>
    <w:rsid w:val="000A423D"/>
    <w:rsid w:val="000B5DEC"/>
    <w:rsid w:val="000C5984"/>
    <w:rsid w:val="000E26E5"/>
    <w:rsid w:val="000E605A"/>
    <w:rsid w:val="001041D9"/>
    <w:rsid w:val="00111A9C"/>
    <w:rsid w:val="0011500C"/>
    <w:rsid w:val="00133A7F"/>
    <w:rsid w:val="00154424"/>
    <w:rsid w:val="00155E06"/>
    <w:rsid w:val="00174150"/>
    <w:rsid w:val="00186287"/>
    <w:rsid w:val="001A764E"/>
    <w:rsid w:val="001B5D30"/>
    <w:rsid w:val="002013C7"/>
    <w:rsid w:val="0023770E"/>
    <w:rsid w:val="00241CB4"/>
    <w:rsid w:val="00271CC9"/>
    <w:rsid w:val="00277B2F"/>
    <w:rsid w:val="002869A4"/>
    <w:rsid w:val="002D3DD8"/>
    <w:rsid w:val="00301ABB"/>
    <w:rsid w:val="00313F85"/>
    <w:rsid w:val="003153A6"/>
    <w:rsid w:val="00372AE2"/>
    <w:rsid w:val="00374156"/>
    <w:rsid w:val="00381346"/>
    <w:rsid w:val="003B173E"/>
    <w:rsid w:val="003B3A75"/>
    <w:rsid w:val="004264A4"/>
    <w:rsid w:val="00455DC2"/>
    <w:rsid w:val="0045711E"/>
    <w:rsid w:val="00473EF1"/>
    <w:rsid w:val="004800FB"/>
    <w:rsid w:val="004A040A"/>
    <w:rsid w:val="004C6D6C"/>
    <w:rsid w:val="004D0D92"/>
    <w:rsid w:val="004E310A"/>
    <w:rsid w:val="004F2322"/>
    <w:rsid w:val="00516DE9"/>
    <w:rsid w:val="0054421C"/>
    <w:rsid w:val="0055727C"/>
    <w:rsid w:val="00591C79"/>
    <w:rsid w:val="00594279"/>
    <w:rsid w:val="00597E80"/>
    <w:rsid w:val="005C120B"/>
    <w:rsid w:val="005C3EAE"/>
    <w:rsid w:val="005D729B"/>
    <w:rsid w:val="005F48F2"/>
    <w:rsid w:val="005F5B50"/>
    <w:rsid w:val="0061033B"/>
    <w:rsid w:val="006220E2"/>
    <w:rsid w:val="00631D2C"/>
    <w:rsid w:val="00671E67"/>
    <w:rsid w:val="00684B43"/>
    <w:rsid w:val="006862C6"/>
    <w:rsid w:val="00687B02"/>
    <w:rsid w:val="0069075B"/>
    <w:rsid w:val="00692D3B"/>
    <w:rsid w:val="00694EF3"/>
    <w:rsid w:val="006C0561"/>
    <w:rsid w:val="0070206A"/>
    <w:rsid w:val="00715AD7"/>
    <w:rsid w:val="00723562"/>
    <w:rsid w:val="007411C6"/>
    <w:rsid w:val="007448A4"/>
    <w:rsid w:val="00793C7F"/>
    <w:rsid w:val="007A21E4"/>
    <w:rsid w:val="007A337F"/>
    <w:rsid w:val="007A4432"/>
    <w:rsid w:val="007B20E8"/>
    <w:rsid w:val="007C5C19"/>
    <w:rsid w:val="007F02C5"/>
    <w:rsid w:val="00811135"/>
    <w:rsid w:val="008449DD"/>
    <w:rsid w:val="00867C5A"/>
    <w:rsid w:val="00871DD7"/>
    <w:rsid w:val="00880D45"/>
    <w:rsid w:val="008842A6"/>
    <w:rsid w:val="008B7EF2"/>
    <w:rsid w:val="008E6A9F"/>
    <w:rsid w:val="008F64E6"/>
    <w:rsid w:val="00900F70"/>
    <w:rsid w:val="00915F16"/>
    <w:rsid w:val="00987DB5"/>
    <w:rsid w:val="00995706"/>
    <w:rsid w:val="009964D6"/>
    <w:rsid w:val="009A5C71"/>
    <w:rsid w:val="009D1FB1"/>
    <w:rsid w:val="00A03355"/>
    <w:rsid w:val="00A1131D"/>
    <w:rsid w:val="00A1693F"/>
    <w:rsid w:val="00A25F52"/>
    <w:rsid w:val="00A54278"/>
    <w:rsid w:val="00A61AA5"/>
    <w:rsid w:val="00A647E3"/>
    <w:rsid w:val="00A83275"/>
    <w:rsid w:val="00A90E11"/>
    <w:rsid w:val="00AA2AA9"/>
    <w:rsid w:val="00AA32ED"/>
    <w:rsid w:val="00AB372A"/>
    <w:rsid w:val="00AB4119"/>
    <w:rsid w:val="00AD149D"/>
    <w:rsid w:val="00AD6741"/>
    <w:rsid w:val="00AE5763"/>
    <w:rsid w:val="00AF2018"/>
    <w:rsid w:val="00B245EE"/>
    <w:rsid w:val="00B3499B"/>
    <w:rsid w:val="00B52464"/>
    <w:rsid w:val="00B61C97"/>
    <w:rsid w:val="00B6484A"/>
    <w:rsid w:val="00B6504D"/>
    <w:rsid w:val="00B85E1C"/>
    <w:rsid w:val="00B9129E"/>
    <w:rsid w:val="00B9495F"/>
    <w:rsid w:val="00BA76AC"/>
    <w:rsid w:val="00BB1FBE"/>
    <w:rsid w:val="00BE06E5"/>
    <w:rsid w:val="00C02E77"/>
    <w:rsid w:val="00C30BA2"/>
    <w:rsid w:val="00C35DDE"/>
    <w:rsid w:val="00C3660F"/>
    <w:rsid w:val="00C37709"/>
    <w:rsid w:val="00C4493D"/>
    <w:rsid w:val="00C46ECF"/>
    <w:rsid w:val="00C518FF"/>
    <w:rsid w:val="00CC02C5"/>
    <w:rsid w:val="00CC511A"/>
    <w:rsid w:val="00D00DE9"/>
    <w:rsid w:val="00D21D34"/>
    <w:rsid w:val="00D2787C"/>
    <w:rsid w:val="00D27D63"/>
    <w:rsid w:val="00D452FC"/>
    <w:rsid w:val="00D5496A"/>
    <w:rsid w:val="00D71ECA"/>
    <w:rsid w:val="00D77ACF"/>
    <w:rsid w:val="00D83D13"/>
    <w:rsid w:val="00D961C6"/>
    <w:rsid w:val="00D96E46"/>
    <w:rsid w:val="00DC0BB3"/>
    <w:rsid w:val="00DD367B"/>
    <w:rsid w:val="00DD720E"/>
    <w:rsid w:val="00DE44A8"/>
    <w:rsid w:val="00E173D5"/>
    <w:rsid w:val="00E23312"/>
    <w:rsid w:val="00E25535"/>
    <w:rsid w:val="00E42E0D"/>
    <w:rsid w:val="00E54BCE"/>
    <w:rsid w:val="00E80726"/>
    <w:rsid w:val="00E8307A"/>
    <w:rsid w:val="00E90662"/>
    <w:rsid w:val="00E920EE"/>
    <w:rsid w:val="00EB1C68"/>
    <w:rsid w:val="00EB35CA"/>
    <w:rsid w:val="00EB588B"/>
    <w:rsid w:val="00EC4D67"/>
    <w:rsid w:val="00ED1DD0"/>
    <w:rsid w:val="00ED2FB1"/>
    <w:rsid w:val="00ED4F5A"/>
    <w:rsid w:val="00EE0325"/>
    <w:rsid w:val="00EF0249"/>
    <w:rsid w:val="00EF6788"/>
    <w:rsid w:val="00F27389"/>
    <w:rsid w:val="00F904FA"/>
    <w:rsid w:val="00F94A2C"/>
    <w:rsid w:val="00FC7E95"/>
    <w:rsid w:val="00FD551F"/>
    <w:rsid w:val="00FD5EF3"/>
    <w:rsid w:val="00FE043F"/>
    <w:rsid w:val="00FE1F2D"/>
    <w:rsid w:val="00FF1F54"/>
    <w:rsid w:val="00FF2542"/>
    <w:rsid w:val="00FF2550"/>
    <w:rsid w:val="0398FAFF"/>
    <w:rsid w:val="03C31250"/>
    <w:rsid w:val="054B6F21"/>
    <w:rsid w:val="08FA3874"/>
    <w:rsid w:val="0C11001D"/>
    <w:rsid w:val="0CA045FD"/>
    <w:rsid w:val="0F95DE78"/>
    <w:rsid w:val="10EF2F10"/>
    <w:rsid w:val="11866015"/>
    <w:rsid w:val="1308B479"/>
    <w:rsid w:val="15895CC5"/>
    <w:rsid w:val="1B2B0C69"/>
    <w:rsid w:val="1B61F785"/>
    <w:rsid w:val="1BB0074B"/>
    <w:rsid w:val="1D916D6E"/>
    <w:rsid w:val="1E3AD140"/>
    <w:rsid w:val="1EF7BCF8"/>
    <w:rsid w:val="24928114"/>
    <w:rsid w:val="281EB5E5"/>
    <w:rsid w:val="3636EE78"/>
    <w:rsid w:val="363F1F30"/>
    <w:rsid w:val="370A1426"/>
    <w:rsid w:val="3B491CB9"/>
    <w:rsid w:val="3BE885BD"/>
    <w:rsid w:val="3C37A491"/>
    <w:rsid w:val="3D86171E"/>
    <w:rsid w:val="3E808876"/>
    <w:rsid w:val="47743B94"/>
    <w:rsid w:val="4A9DF51B"/>
    <w:rsid w:val="4C03EC88"/>
    <w:rsid w:val="4DDB6538"/>
    <w:rsid w:val="4F85148D"/>
    <w:rsid w:val="4FB9064C"/>
    <w:rsid w:val="518C9E8B"/>
    <w:rsid w:val="534DC057"/>
    <w:rsid w:val="58D7D668"/>
    <w:rsid w:val="5B829A01"/>
    <w:rsid w:val="5D9A7202"/>
    <w:rsid w:val="5E3988CC"/>
    <w:rsid w:val="61D57C6E"/>
    <w:rsid w:val="6288B532"/>
    <w:rsid w:val="657B780E"/>
    <w:rsid w:val="70CF8E35"/>
    <w:rsid w:val="71AE9F29"/>
    <w:rsid w:val="7272E0B4"/>
    <w:rsid w:val="7792BAB7"/>
    <w:rsid w:val="7796058B"/>
    <w:rsid w:val="7A901F09"/>
    <w:rsid w:val="7BBE9F7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6E506E"/>
  <w15:docId w15:val="{3F60B02B-BFDD-4BA0-9E12-F389BA652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4E22"/>
    <w:pPr>
      <w:suppressAutoHyphens/>
    </w:p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next w:val="Normal"/>
    <w:uiPriority w:val="9"/>
    <w:qFormat/>
    <w:pPr>
      <w:keepNext/>
      <w:keepLines/>
      <w:spacing w:before="480" w:after="120"/>
      <w:outlineLvl w:val="0"/>
    </w:pPr>
    <w:rPr>
      <w:b/>
      <w:sz w:val="48"/>
      <w:szCs w:val="48"/>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next w:val="Normal"/>
    <w:uiPriority w:val="9"/>
    <w:unhideWhenUsed/>
    <w:qFormat/>
    <w:pPr>
      <w:keepNext/>
      <w:keepLines/>
      <w:spacing w:before="360" w:after="80"/>
      <w:outlineLvl w:val="1"/>
    </w:pPr>
    <w:rPr>
      <w:b/>
      <w:sz w:val="36"/>
      <w:szCs w:val="36"/>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next w:val="Normal"/>
    <w:link w:val="Heading3Char"/>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aliases w:val="Heading,Heading 5(unused),Level 3 - (i),Third Level Heading,h5,Response Type,Response Type1,Response Type2,Response Type3,Response Type4,Response Type5,Response Type6,Response Type7,Appendix A to X,Heading 5   Appendix A to X,H5,l5,Subheading"/>
    <w:basedOn w:val="Normal"/>
    <w:uiPriority w:val="9"/>
    <w:semiHidden/>
    <w:unhideWhenUsed/>
    <w:qFormat/>
    <w:pPr>
      <w:numPr>
        <w:ilvl w:val="4"/>
        <w:numId w:val="1"/>
      </w:numPr>
      <w:tabs>
        <w:tab w:val="left" w:pos="-5585"/>
      </w:tabs>
      <w:suppressAutoHyphens w:val="0"/>
      <w:overflowPunct w:val="0"/>
      <w:autoSpaceDE w:val="0"/>
      <w:spacing w:after="120" w:line="240" w:lineRule="auto"/>
      <w:jc w:val="both"/>
      <w:outlineLvl w:val="4"/>
    </w:pPr>
    <w:rPr>
      <w:rFonts w:ascii="Arial" w:eastAsia="Times New Roman" w:hAnsi="Arial"/>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Heading5"/>
    <w:uiPriority w:val="9"/>
    <w:semiHidden/>
    <w:unhideWhenUsed/>
    <w:qFormat/>
    <w:pPr>
      <w:numPr>
        <w:ilvl w:val="5"/>
      </w:numPr>
      <w:tabs>
        <w:tab w:val="clear" w:pos="-5585"/>
        <w:tab w:val="left" w:pos="-8987"/>
        <w:tab w:val="left" w:pos="-8420"/>
      </w:tabs>
      <w:outlineLvl w:val="5"/>
    </w:pPr>
  </w:style>
  <w:style w:type="paragraph" w:styleId="Heading7">
    <w:name w:val="heading 7"/>
    <w:basedOn w:val="Heading6"/>
    <w:pPr>
      <w:numPr>
        <w:ilvl w:val="6"/>
      </w:numPr>
      <w:tabs>
        <w:tab w:val="clear" w:pos="-8987"/>
        <w:tab w:val="clear" w:pos="-8420"/>
        <w:tab w:val="left" w:pos="-10688"/>
        <w:tab w:val="left" w:pos="-9554"/>
      </w:tabs>
      <w:outlineLvl w:val="6"/>
    </w:pPr>
  </w:style>
  <w:style w:type="paragraph" w:styleId="Heading8">
    <w:name w:val="heading 8"/>
    <w:basedOn w:val="Heading7"/>
    <w:pPr>
      <w:numPr>
        <w:ilvl w:val="7"/>
      </w:numPr>
      <w:tabs>
        <w:tab w:val="clear" w:pos="-9554"/>
        <w:tab w:val="left" w:pos="-12360"/>
        <w:tab w:val="left" w:pos="-9383"/>
      </w:tabs>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numbering" w:customStyle="1" w:styleId="WWOutlineListStyle8">
    <w:name w:val="WW_OutlineListStyle_8"/>
    <w:basedOn w:val="NoList"/>
  </w:style>
  <w:style w:type="paragraph" w:customStyle="1" w:styleId="Level1Heading">
    <w:name w:val="Level 1 Heading"/>
    <w:basedOn w:val="BodyText"/>
    <w:next w:val="Normal"/>
    <w:pPr>
      <w:keepNext/>
      <w:tabs>
        <w:tab w:val="left" w:pos="-1342"/>
      </w:tabs>
      <w:suppressAutoHyphens w:val="0"/>
      <w:spacing w:before="360" w:after="200" w:line="360" w:lineRule="auto"/>
      <w:outlineLvl w:val="0"/>
    </w:pPr>
    <w:rPr>
      <w:rFonts w:ascii="Arial" w:eastAsia="Times New Roman" w:hAnsi="Arial"/>
      <w:b/>
      <w:szCs w:val="20"/>
    </w:rPr>
  </w:style>
  <w:style w:type="paragraph" w:customStyle="1" w:styleId="GPSL1CLAUSEHEADING">
    <w:name w:val="GPS L1 CLAUSE HEADING"/>
    <w:basedOn w:val="Normal"/>
    <w:next w:val="Normal"/>
    <w:qFormat/>
    <w:pPr>
      <w:tabs>
        <w:tab w:val="left" w:pos="-3864"/>
      </w:tabs>
      <w:suppressAutoHyphens w:val="0"/>
      <w:spacing w:before="240" w:after="240" w:line="240" w:lineRule="auto"/>
      <w:jc w:val="both"/>
      <w:outlineLvl w:val="1"/>
    </w:pPr>
    <w:rPr>
      <w:rFonts w:ascii="Arial Bold" w:eastAsia="STZhongsong" w:hAnsi="Arial Bold" w:cs="Arial"/>
      <w:b/>
      <w:caps/>
      <w:lang w:eastAsia="zh-CN"/>
    </w:rPr>
  </w:style>
  <w:style w:type="character" w:customStyle="1" w:styleId="Heading5Char">
    <w:name w:val="Heading 5 Char"/>
    <w:basedOn w:val="DefaultParagraphFont"/>
    <w:rPr>
      <w:rFonts w:ascii="Arial" w:eastAsia="Times New Roman" w:hAnsi="Arial"/>
      <w:sz w:val="22"/>
      <w:szCs w:val="22"/>
      <w:lang w:eastAsia="en-US"/>
    </w:rPr>
  </w:style>
  <w:style w:type="character" w:customStyle="1" w:styleId="Heading6Char">
    <w:name w:val="Heading 6 Char"/>
    <w:basedOn w:val="DefaultParagraphFont"/>
    <w:rPr>
      <w:rFonts w:ascii="Arial" w:eastAsia="Times New Roman" w:hAnsi="Arial"/>
      <w:sz w:val="22"/>
      <w:szCs w:val="22"/>
      <w:lang w:eastAsia="en-US"/>
    </w:rPr>
  </w:style>
  <w:style w:type="paragraph" w:customStyle="1" w:styleId="GPSL2NumberedBoldHeading">
    <w:name w:val="GPS L2 Numbered Bold Heading"/>
    <w:basedOn w:val="Normal"/>
    <w:qFormat/>
    <w:pPr>
      <w:tabs>
        <w:tab w:val="left" w:pos="1134"/>
      </w:tabs>
      <w:suppressAutoHyphens w:val="0"/>
      <w:spacing w:before="120" w:after="120" w:line="240" w:lineRule="auto"/>
      <w:ind w:left="1494" w:hanging="218"/>
      <w:jc w:val="both"/>
    </w:pPr>
    <w:rPr>
      <w:rFonts w:eastAsia="Times New Roman" w:cs="Arial"/>
      <w:b/>
      <w:lang w:eastAsia="zh-CN"/>
    </w:rPr>
  </w:style>
  <w:style w:type="paragraph" w:customStyle="1" w:styleId="BodyText1">
    <w:name w:val="Body Text 1"/>
    <w:basedOn w:val="BodyText"/>
    <w:pPr>
      <w:suppressAutoHyphens w:val="0"/>
      <w:spacing w:after="240" w:line="360" w:lineRule="auto"/>
      <w:ind w:left="851"/>
    </w:pPr>
    <w:rPr>
      <w:rFonts w:ascii="Arial" w:eastAsia="Times New Roman" w:hAnsi="Arial"/>
      <w:sz w:val="20"/>
      <w:szCs w:val="20"/>
    </w:rPr>
  </w:style>
  <w:style w:type="paragraph" w:styleId="ListParagraph">
    <w:name w:val="List Paragraph"/>
    <w:basedOn w:val="Normal"/>
    <w:uiPriority w:val="34"/>
    <w:qFormat/>
    <w:pPr>
      <w:ind w:left="720"/>
    </w:pPr>
  </w:style>
  <w:style w:type="character" w:styleId="Emphasis">
    <w:name w:val="Emphasis"/>
    <w:basedOn w:val="DefaultParagraphFont"/>
    <w:rPr>
      <w:i/>
      <w:iCs/>
    </w:rPr>
  </w:style>
  <w:style w:type="paragraph" w:customStyle="1" w:styleId="11table">
    <w:name w:val="1.1 table"/>
    <w:basedOn w:val="Normal"/>
    <w:qFormat/>
    <w:pPr>
      <w:numPr>
        <w:numId w:val="6"/>
      </w:numPr>
      <w:suppressAutoHyphens w:val="0"/>
      <w:spacing w:after="0" w:line="240" w:lineRule="auto"/>
    </w:pPr>
    <w:rPr>
      <w:rFonts w:eastAsia="STZhongsong"/>
      <w:b/>
      <w:lang w:eastAsia="zh-CN"/>
    </w:rPr>
  </w:style>
  <w:style w:type="character" w:customStyle="1" w:styleId="11tableChar">
    <w:name w:val="1.1 table Char"/>
    <w:rPr>
      <w:rFonts w:eastAsia="STZhongsong"/>
      <w:b/>
      <w:sz w:val="22"/>
      <w:szCs w:val="22"/>
      <w:lang w:eastAsia="zh-CN"/>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basedOn w:val="DefaultParagraphFont"/>
    <w:rPr>
      <w:rFonts w:ascii="Tahoma" w:hAnsi="Tahoma" w:cs="Tahoma"/>
      <w:sz w:val="16"/>
      <w:szCs w:val="16"/>
      <w:lang w:eastAsia="en-US"/>
    </w:rPr>
  </w:style>
  <w:style w:type="paragraph" w:styleId="Header">
    <w:name w:val="header"/>
    <w:basedOn w:val="Normal"/>
    <w:uiPriority w:val="99"/>
    <w:pPr>
      <w:tabs>
        <w:tab w:val="center" w:pos="4513"/>
        <w:tab w:val="right" w:pos="9026"/>
      </w:tabs>
      <w:spacing w:after="0" w:line="240" w:lineRule="auto"/>
    </w:pPr>
  </w:style>
  <w:style w:type="character" w:customStyle="1" w:styleId="HeaderChar">
    <w:name w:val="Header Char"/>
    <w:basedOn w:val="DefaultParagraphFont"/>
    <w:uiPriority w:val="99"/>
    <w:rPr>
      <w:sz w:val="22"/>
      <w:szCs w:val="22"/>
      <w:lang w:eastAsia="en-US"/>
    </w:rPr>
  </w:style>
  <w:style w:type="paragraph" w:styleId="Footer">
    <w:name w:val="footer"/>
    <w:basedOn w:val="Normal"/>
    <w:uiPriority w:val="99"/>
    <w:pPr>
      <w:tabs>
        <w:tab w:val="center" w:pos="4513"/>
        <w:tab w:val="right" w:pos="9026"/>
      </w:tabs>
      <w:spacing w:after="0" w:line="240" w:lineRule="auto"/>
    </w:pPr>
  </w:style>
  <w:style w:type="character" w:customStyle="1" w:styleId="FooterChar">
    <w:name w:val="Footer Char"/>
    <w:basedOn w:val="DefaultParagraphFont"/>
    <w:uiPriority w:val="99"/>
    <w:rPr>
      <w:sz w:val="22"/>
      <w:szCs w:val="22"/>
      <w:lang w:eastAsia="en-US"/>
    </w:rPr>
  </w:style>
  <w:style w:type="paragraph" w:customStyle="1" w:styleId="MarginText">
    <w:name w:val="Margin Text"/>
    <w:basedOn w:val="Normal"/>
    <w:pPr>
      <w:keepNext/>
      <w:suppressAutoHyphens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rPr>
      <w:rFonts w:ascii="Arial" w:eastAsia="STZhongsong" w:hAnsi="Arial"/>
      <w:sz w:val="18"/>
      <w:szCs w:val="18"/>
      <w:lang w:eastAsia="zh-CN"/>
    </w:rPr>
  </w:style>
  <w:style w:type="paragraph" w:customStyle="1" w:styleId="GPSL2numberedclause">
    <w:name w:val="GPS L2 numbered clause"/>
    <w:basedOn w:val="Normal"/>
    <w:qFormat/>
    <w:pPr>
      <w:tabs>
        <w:tab w:val="left" w:pos="1134"/>
      </w:tabs>
      <w:suppressAutoHyphens w:val="0"/>
      <w:spacing w:before="120" w:after="120" w:line="240" w:lineRule="auto"/>
      <w:ind w:left="1134" w:hanging="567"/>
      <w:jc w:val="both"/>
    </w:pPr>
    <w:rPr>
      <w:rFonts w:eastAsia="Times New Roman" w:cs="Arial"/>
      <w:lang w:eastAsia="zh-CN"/>
    </w:rPr>
  </w:style>
  <w:style w:type="paragraph" w:customStyle="1" w:styleId="GPSL3numberedclause">
    <w:name w:val="GPS L3 numbered clause"/>
    <w:basedOn w:val="GPSL2numberedclause"/>
    <w:qFormat/>
    <w:pPr>
      <w:tabs>
        <w:tab w:val="clear" w:pos="1134"/>
        <w:tab w:val="left" w:pos="1985"/>
        <w:tab w:val="left" w:pos="2127"/>
      </w:tabs>
      <w:ind w:left="1985" w:hanging="851"/>
    </w:pPr>
  </w:style>
  <w:style w:type="paragraph" w:customStyle="1" w:styleId="GPSL4numberedclause">
    <w:name w:val="GPS L4 numbered clause"/>
    <w:basedOn w:val="GPSL3numberedclause"/>
    <w:qFormat/>
    <w:pPr>
      <w:tabs>
        <w:tab w:val="clear" w:pos="2127"/>
      </w:tabs>
      <w:ind w:left="2835" w:hanging="708"/>
    </w:pPr>
    <w:rPr>
      <w:szCs w:val="20"/>
    </w:rPr>
  </w:style>
  <w:style w:type="character" w:customStyle="1" w:styleId="GPSL2numberedclauseChar1">
    <w:name w:val="GPS L2 numbered clause Char1"/>
    <w:rPr>
      <w:rFonts w:eastAsia="Times New Roman" w:cs="Arial"/>
      <w:sz w:val="22"/>
      <w:szCs w:val="22"/>
      <w:lang w:eastAsia="zh-CN"/>
    </w:rPr>
  </w:style>
  <w:style w:type="character" w:customStyle="1" w:styleId="GPSL3numberedclauseChar">
    <w:name w:val="GPS L3 numbered clause Char"/>
    <w:rPr>
      <w:rFonts w:eastAsia="Times New Roman" w:cs="Arial"/>
      <w:sz w:val="22"/>
      <w:szCs w:val="22"/>
      <w:lang w:eastAsia="zh-CN"/>
    </w:rPr>
  </w:style>
  <w:style w:type="paragraph" w:customStyle="1" w:styleId="GPSL5numberedclause">
    <w:name w:val="GPS L5 numbered clause"/>
    <w:basedOn w:val="GPSL4numberedclause"/>
    <w:qFormat/>
    <w:pPr>
      <w:tabs>
        <w:tab w:val="left" w:pos="3402"/>
      </w:tabs>
      <w:ind w:left="3402" w:hanging="567"/>
    </w:pPr>
  </w:style>
  <w:style w:type="paragraph" w:customStyle="1" w:styleId="GPSL6numbered">
    <w:name w:val="GPS L6 numbered"/>
    <w:basedOn w:val="GPSL5numberedclause"/>
    <w:qFormat/>
    <w:pPr>
      <w:tabs>
        <w:tab w:val="clear" w:pos="1985"/>
        <w:tab w:val="clear" w:pos="3402"/>
        <w:tab w:val="num" w:pos="720"/>
        <w:tab w:val="left" w:pos="24049"/>
        <w:tab w:val="left" w:pos="25466"/>
        <w:tab w:val="left" w:pos="26317"/>
      </w:tabs>
      <w:ind w:left="720" w:hanging="720"/>
    </w:pPr>
  </w:style>
  <w:style w:type="paragraph" w:customStyle="1" w:styleId="Style1">
    <w:name w:val="Style1"/>
    <w:basedOn w:val="ListParagraph"/>
    <w:pPr>
      <w:tabs>
        <w:tab w:val="num" w:pos="720"/>
      </w:tabs>
      <w:ind w:hanging="720"/>
    </w:pPr>
    <w:rPr>
      <w:b/>
      <w:sz w:val="20"/>
    </w:rPr>
  </w:style>
  <w:style w:type="character" w:customStyle="1" w:styleId="ListParagraphChar">
    <w:name w:val="List Paragraph Char"/>
    <w:basedOn w:val="DefaultParagraphFont"/>
    <w:rPr>
      <w:sz w:val="22"/>
      <w:szCs w:val="22"/>
      <w:lang w:eastAsia="en-US"/>
    </w:rPr>
  </w:style>
  <w:style w:type="character" w:customStyle="1" w:styleId="Style1Char">
    <w:name w:val="Style1 Char"/>
    <w:basedOn w:val="ListParagraphChar"/>
    <w:rPr>
      <w:b/>
      <w:sz w:val="22"/>
      <w:szCs w:val="22"/>
      <w:lang w:eastAsia="en-US"/>
    </w:rPr>
  </w:style>
  <w:style w:type="character" w:styleId="CommentReference">
    <w:name w:val="annotation reference"/>
    <w:basedOn w:val="DefaultParagraphFont"/>
    <w:rPr>
      <w:sz w:val="16"/>
      <w:szCs w:val="16"/>
    </w:rPr>
  </w:style>
  <w:style w:type="paragraph" w:styleId="CommentText">
    <w:name w:val="annotation text"/>
    <w:basedOn w:val="Normal"/>
    <w:uiPriority w:val="99"/>
    <w:pPr>
      <w:spacing w:line="240" w:lineRule="auto"/>
    </w:pPr>
    <w:rPr>
      <w:sz w:val="20"/>
      <w:szCs w:val="20"/>
    </w:rPr>
  </w:style>
  <w:style w:type="character" w:customStyle="1" w:styleId="CommentTextChar">
    <w:name w:val="Comment Text Char"/>
    <w:basedOn w:val="DefaultParagraphFont"/>
    <w:rPr>
      <w:lang w:eastAsia="en-US"/>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lang w:eastAsia="en-US"/>
    </w:rPr>
  </w:style>
  <w:style w:type="paragraph" w:styleId="Revision">
    <w:name w:val="Revision"/>
  </w:style>
  <w:style w:type="paragraph" w:customStyle="1" w:styleId="GPsDefinition">
    <w:name w:val="GPs Definition"/>
    <w:basedOn w:val="Normal"/>
    <w:pPr>
      <w:tabs>
        <w:tab w:val="left" w:pos="-179"/>
      </w:tabs>
      <w:suppressAutoHyphens w:val="0"/>
      <w:overflowPunct w:val="0"/>
      <w:autoSpaceDE w:val="0"/>
      <w:spacing w:after="120" w:line="240" w:lineRule="auto"/>
      <w:jc w:val="both"/>
    </w:pPr>
    <w:rPr>
      <w:rFonts w:ascii="Arial" w:eastAsia="Times New Roman" w:hAnsi="Arial" w:cs="Arial"/>
    </w:rPr>
  </w:style>
  <w:style w:type="paragraph" w:customStyle="1" w:styleId="GPSDefinitionL2">
    <w:name w:val="GPS Definition L2"/>
    <w:basedOn w:val="GPsDefinition"/>
    <w:pPr>
      <w:tabs>
        <w:tab w:val="clear" w:pos="-179"/>
        <w:tab w:val="left" w:pos="-576"/>
      </w:tabs>
      <w:ind w:hanging="545"/>
    </w:pPr>
  </w:style>
  <w:style w:type="character" w:customStyle="1" w:styleId="GPSDefinitionL2Char">
    <w:name w:val="GPS Definition L2 Char"/>
    <w:rPr>
      <w:rFonts w:ascii="Arial" w:eastAsia="Times New Roman" w:hAnsi="Arial" w:cs="Arial"/>
      <w:sz w:val="22"/>
      <w:szCs w:val="22"/>
      <w:lang w:eastAsia="en-US"/>
    </w:rPr>
  </w:style>
  <w:style w:type="paragraph" w:customStyle="1" w:styleId="GPSDefinitionL3">
    <w:name w:val="GPS Definition L3"/>
    <w:basedOn w:val="GPSDefinitionL2"/>
  </w:style>
  <w:style w:type="paragraph" w:customStyle="1" w:styleId="GPSDefinitionL4">
    <w:name w:val="GPS Definition L4"/>
    <w:basedOn w:val="GPSDefinitionL3"/>
    <w:pPr>
      <w:tabs>
        <w:tab w:val="clear" w:pos="-576"/>
        <w:tab w:val="left" w:pos="-2316"/>
        <w:tab w:val="left" w:pos="-2100"/>
        <w:tab w:val="num" w:pos="720"/>
      </w:tabs>
      <w:ind w:left="720" w:hanging="720"/>
    </w:pPr>
  </w:style>
  <w:style w:type="character" w:customStyle="1" w:styleId="GPSDefinitionL3Char">
    <w:name w:val="GPS Definition L3 Char"/>
    <w:rPr>
      <w:rFonts w:ascii="Arial" w:eastAsia="Times New Roman" w:hAnsi="Arial" w:cs="Arial"/>
      <w:sz w:val="22"/>
      <w:szCs w:val="22"/>
      <w:lang w:eastAsia="en-US"/>
    </w:rPr>
  </w:style>
  <w:style w:type="paragraph" w:styleId="FootnoteText">
    <w:name w:val="footnote text"/>
    <w:basedOn w:val="Normal"/>
    <w:pPr>
      <w:suppressAutoHyphens w:val="0"/>
      <w:overflowPunct w:val="0"/>
      <w:autoSpaceDE w:val="0"/>
      <w:spacing w:after="240" w:line="240" w:lineRule="auto"/>
      <w:ind w:left="1418"/>
      <w:jc w:val="both"/>
    </w:pPr>
    <w:rPr>
      <w:rFonts w:ascii="Arial" w:eastAsia="Times New Roman" w:hAnsi="Arial" w:cs="Arial"/>
      <w:sz w:val="20"/>
      <w:szCs w:val="20"/>
    </w:rPr>
  </w:style>
  <w:style w:type="character" w:customStyle="1" w:styleId="FootnoteTextChar">
    <w:name w:val="Footnote Text Char"/>
    <w:basedOn w:val="DefaultParagraphFont"/>
    <w:rPr>
      <w:rFonts w:ascii="Arial" w:eastAsia="Times New Roman" w:hAnsi="Arial" w:cs="Arial"/>
      <w:lang w:eastAsia="en-US"/>
    </w:rPr>
  </w:style>
  <w:style w:type="paragraph" w:styleId="BodyText">
    <w:name w:val="Body Text"/>
    <w:basedOn w:val="Normal"/>
    <w:pPr>
      <w:spacing w:after="120"/>
    </w:pPr>
  </w:style>
  <w:style w:type="character" w:customStyle="1" w:styleId="BodyTextChar">
    <w:name w:val="Body Text Char"/>
    <w:basedOn w:val="DefaultParagraphFont"/>
    <w:rPr>
      <w:sz w:val="22"/>
      <w:szCs w:val="22"/>
      <w:lang w:eastAsia="en-US"/>
    </w:rPr>
  </w:style>
  <w:style w:type="paragraph" w:customStyle="1" w:styleId="Level2Heading">
    <w:name w:val="Level 2 Heading"/>
    <w:basedOn w:val="BodyText"/>
    <w:next w:val="BodyText2"/>
    <w:pPr>
      <w:keepNext/>
      <w:tabs>
        <w:tab w:val="left" w:pos="360"/>
      </w:tabs>
      <w:suppressAutoHyphens w:val="0"/>
      <w:spacing w:before="360" w:after="200" w:line="360" w:lineRule="auto"/>
      <w:outlineLvl w:val="1"/>
    </w:pPr>
    <w:rPr>
      <w:rFonts w:ascii="Arial" w:eastAsia="Times New Roman" w:hAnsi="Arial"/>
      <w:b/>
      <w:sz w:val="20"/>
      <w:szCs w:val="20"/>
      <w:lang w:eastAsia="en-GB"/>
    </w:rPr>
  </w:style>
  <w:style w:type="paragraph" w:customStyle="1" w:styleId="Level3Number">
    <w:name w:val="Level 3 Number"/>
    <w:basedOn w:val="BodyText"/>
    <w:pPr>
      <w:tabs>
        <w:tab w:val="left" w:pos="360"/>
      </w:tabs>
      <w:suppressAutoHyphens w:val="0"/>
      <w:spacing w:before="360" w:after="200" w:line="360" w:lineRule="auto"/>
    </w:pPr>
    <w:rPr>
      <w:rFonts w:ascii="Arial" w:eastAsia="Times New Roman" w:hAnsi="Arial"/>
      <w:sz w:val="20"/>
      <w:szCs w:val="20"/>
    </w:rPr>
  </w:style>
  <w:style w:type="paragraph" w:customStyle="1" w:styleId="Level4Number">
    <w:name w:val="Level 4 Number"/>
    <w:basedOn w:val="BodyText"/>
    <w:pPr>
      <w:tabs>
        <w:tab w:val="left" w:pos="360"/>
      </w:tabs>
      <w:suppressAutoHyphens w:val="0"/>
      <w:spacing w:before="360" w:after="200" w:line="360" w:lineRule="auto"/>
    </w:pPr>
    <w:rPr>
      <w:rFonts w:ascii="Arial" w:eastAsia="Times New Roman" w:hAnsi="Arial"/>
      <w:sz w:val="20"/>
      <w:szCs w:val="20"/>
    </w:rPr>
  </w:style>
  <w:style w:type="paragraph" w:customStyle="1" w:styleId="Level5Number">
    <w:name w:val="Level 5 Number"/>
    <w:basedOn w:val="BodyText"/>
    <w:pPr>
      <w:tabs>
        <w:tab w:val="left" w:pos="360"/>
      </w:tabs>
      <w:suppressAutoHyphens w:val="0"/>
      <w:spacing w:after="240" w:line="360" w:lineRule="auto"/>
    </w:pPr>
    <w:rPr>
      <w:rFonts w:ascii="Arial" w:eastAsia="Times New Roman" w:hAnsi="Arial"/>
      <w:sz w:val="20"/>
      <w:szCs w:val="20"/>
    </w:rPr>
  </w:style>
  <w:style w:type="paragraph" w:customStyle="1" w:styleId="Level6Number">
    <w:name w:val="Level 6 Number"/>
    <w:basedOn w:val="BodyText"/>
    <w:pPr>
      <w:tabs>
        <w:tab w:val="left" w:pos="360"/>
      </w:tabs>
      <w:suppressAutoHyphens w:val="0"/>
      <w:spacing w:after="240" w:line="360" w:lineRule="auto"/>
    </w:pPr>
    <w:rPr>
      <w:rFonts w:ascii="Arial" w:eastAsia="Times New Roman" w:hAnsi="Arial"/>
      <w:sz w:val="20"/>
      <w:szCs w:val="20"/>
    </w:rPr>
  </w:style>
  <w:style w:type="paragraph" w:customStyle="1" w:styleId="Level7Number">
    <w:name w:val="Level 7 Number"/>
    <w:basedOn w:val="BodyText"/>
    <w:pPr>
      <w:tabs>
        <w:tab w:val="left" w:pos="360"/>
      </w:tabs>
      <w:suppressAutoHyphens w:val="0"/>
      <w:spacing w:after="240" w:line="360" w:lineRule="auto"/>
    </w:pPr>
    <w:rPr>
      <w:rFonts w:ascii="Arial" w:eastAsia="Times New Roman" w:hAnsi="Arial"/>
      <w:sz w:val="20"/>
      <w:szCs w:val="20"/>
    </w:rPr>
  </w:style>
  <w:style w:type="paragraph" w:customStyle="1" w:styleId="Level8Number">
    <w:name w:val="Level 8 Number"/>
    <w:basedOn w:val="BodyText"/>
    <w:pPr>
      <w:tabs>
        <w:tab w:val="left" w:pos="-3895"/>
        <w:tab w:val="num" w:pos="720"/>
      </w:tabs>
      <w:suppressAutoHyphens w:val="0"/>
      <w:spacing w:after="240" w:line="360" w:lineRule="auto"/>
      <w:ind w:left="720" w:hanging="720"/>
    </w:pPr>
    <w:rPr>
      <w:rFonts w:ascii="Arial" w:eastAsia="Times New Roman" w:hAnsi="Arial"/>
      <w:sz w:val="20"/>
      <w:szCs w:val="20"/>
    </w:rPr>
  </w:style>
  <w:style w:type="paragraph" w:styleId="BodyText2">
    <w:name w:val="Body Text 2"/>
    <w:basedOn w:val="Normal"/>
    <w:pPr>
      <w:spacing w:after="120" w:line="480" w:lineRule="auto"/>
    </w:pPr>
  </w:style>
  <w:style w:type="character" w:customStyle="1" w:styleId="BodyText2Char">
    <w:name w:val="Body Text 2 Char"/>
    <w:basedOn w:val="DefaultParagraphFont"/>
    <w:rPr>
      <w:sz w:val="22"/>
      <w:szCs w:val="22"/>
      <w:lang w:eastAsia="en-US"/>
    </w:rPr>
  </w:style>
  <w:style w:type="character" w:customStyle="1" w:styleId="GPSL2NumberedBoldHeadingChar">
    <w:name w:val="GPS L2 Numbered Bold Heading Char"/>
    <w:rPr>
      <w:rFonts w:eastAsia="Times New Roman" w:cs="Arial"/>
      <w:b/>
      <w:sz w:val="22"/>
      <w:szCs w:val="22"/>
      <w:lang w:eastAsia="zh-CN"/>
    </w:rPr>
  </w:style>
  <w:style w:type="paragraph" w:customStyle="1" w:styleId="GPSL2Indent">
    <w:name w:val="GPS L2 Indent"/>
    <w:basedOn w:val="Normal"/>
    <w:pPr>
      <w:tabs>
        <w:tab w:val="left" w:pos="3402"/>
      </w:tabs>
      <w:suppressAutoHyphens w:val="0"/>
      <w:overflowPunct w:val="0"/>
      <w:autoSpaceDE w:val="0"/>
      <w:spacing w:after="220" w:line="240" w:lineRule="auto"/>
      <w:ind w:left="1134"/>
      <w:jc w:val="both"/>
    </w:pPr>
    <w:rPr>
      <w:rFonts w:eastAsia="Times New Roman" w:cs="Arial"/>
      <w:szCs w:val="24"/>
    </w:rPr>
  </w:style>
  <w:style w:type="paragraph" w:customStyle="1" w:styleId="GPSL2Numbered">
    <w:name w:val="GPS L2 Numbered"/>
    <w:basedOn w:val="GPSL2NumberedBoldHeading"/>
    <w:qFormat/>
    <w:pPr>
      <w:tabs>
        <w:tab w:val="left" w:pos="709"/>
      </w:tabs>
      <w:ind w:hanging="360"/>
    </w:pPr>
    <w:rPr>
      <w:b w:val="0"/>
    </w:rPr>
  </w:style>
  <w:style w:type="character" w:customStyle="1" w:styleId="GPSL2NumberedChar">
    <w:name w:val="GPS L2 Numbered Char"/>
    <w:rPr>
      <w:rFonts w:eastAsia="Times New Roman" w:cs="Arial"/>
      <w:sz w:val="22"/>
      <w:szCs w:val="22"/>
      <w:lang w:eastAsia="zh-CN"/>
    </w:rPr>
  </w:style>
  <w:style w:type="character" w:customStyle="1" w:styleId="GPSL2IndentChar">
    <w:name w:val="GPS L2 Indent Char"/>
    <w:rPr>
      <w:rFonts w:eastAsia="Times New Roman" w:cs="Arial"/>
      <w:sz w:val="22"/>
      <w:szCs w:val="24"/>
      <w:lang w:eastAsia="en-US"/>
    </w:rPr>
  </w:style>
  <w:style w:type="character" w:customStyle="1" w:styleId="GPSL4numberedclauseChar">
    <w:name w:val="GPS L4 numbered clause Char"/>
    <w:rPr>
      <w:rFonts w:eastAsia="Times New Roman" w:cs="Arial"/>
      <w:sz w:val="22"/>
      <w:lang w:eastAsia="zh-CN"/>
    </w:rPr>
  </w:style>
  <w:style w:type="paragraph" w:customStyle="1" w:styleId="GPSL3Indent">
    <w:name w:val="GPS L3 Indent"/>
    <w:basedOn w:val="Normal"/>
    <w:pPr>
      <w:tabs>
        <w:tab w:val="left" w:pos="2127"/>
      </w:tabs>
      <w:suppressAutoHyphens w:val="0"/>
      <w:spacing w:before="120" w:after="120" w:line="240" w:lineRule="auto"/>
      <w:ind w:left="2127"/>
      <w:jc w:val="both"/>
    </w:pPr>
    <w:rPr>
      <w:rFonts w:ascii="Arial" w:eastAsia="Times New Roman" w:hAnsi="Arial" w:cs="Arial"/>
      <w:lang w:val="en-US" w:eastAsia="zh-CN"/>
    </w:rPr>
  </w:style>
  <w:style w:type="character" w:customStyle="1" w:styleId="GPSL3IndentChar">
    <w:name w:val="GPS L3 Indent Char"/>
    <w:rPr>
      <w:rFonts w:ascii="Arial" w:eastAsia="Times New Roman" w:hAnsi="Arial" w:cs="Arial"/>
      <w:sz w:val="22"/>
      <w:szCs w:val="22"/>
      <w:lang w:val="en-US" w:eastAsia="zh-CN"/>
    </w:rPr>
  </w:style>
  <w:style w:type="character" w:customStyle="1" w:styleId="GPSL5numberedclauseChar">
    <w:name w:val="GPS L5 numbered clause Char"/>
    <w:rPr>
      <w:rFonts w:eastAsia="Times New Roman" w:cs="Arial"/>
      <w:sz w:val="22"/>
      <w:lang w:eastAsia="zh-CN"/>
    </w:rPr>
  </w:style>
  <w:style w:type="paragraph" w:customStyle="1" w:styleId="Body3">
    <w:name w:val="Body3"/>
    <w:basedOn w:val="Normal"/>
    <w:pPr>
      <w:suppressAutoHyphens w:val="0"/>
      <w:spacing w:after="220" w:line="240" w:lineRule="auto"/>
      <w:ind w:left="1412"/>
      <w:jc w:val="both"/>
    </w:pPr>
    <w:rPr>
      <w:rFonts w:ascii="Trebuchet MS" w:eastAsia="Times New Roman" w:hAnsi="Trebuchet MS"/>
      <w:sz w:val="20"/>
      <w:szCs w:val="20"/>
    </w:rPr>
  </w:style>
  <w:style w:type="paragraph" w:customStyle="1" w:styleId="GPSDefinitionTerm">
    <w:name w:val="GPS Definition Term"/>
    <w:basedOn w:val="Normal"/>
    <w:pPr>
      <w:suppressAutoHyphens w:val="0"/>
      <w:overflowPunct w:val="0"/>
      <w:autoSpaceDE w:val="0"/>
      <w:spacing w:after="120" w:line="240" w:lineRule="auto"/>
      <w:ind w:left="-108"/>
    </w:pPr>
    <w:rPr>
      <w:rFonts w:eastAsia="Times New Roman" w:cs="Arial"/>
      <w:b/>
    </w:rPr>
  </w:style>
  <w:style w:type="character" w:customStyle="1" w:styleId="Heading7Char">
    <w:name w:val="Heading 7 Char"/>
    <w:basedOn w:val="DefaultParagraphFont"/>
    <w:rPr>
      <w:rFonts w:ascii="Arial" w:eastAsia="Times New Roman" w:hAnsi="Arial"/>
      <w:sz w:val="22"/>
      <w:szCs w:val="22"/>
      <w:lang w:eastAsia="en-US"/>
    </w:rPr>
  </w:style>
  <w:style w:type="character" w:customStyle="1" w:styleId="Heading8Char">
    <w:name w:val="Heading 8 Char"/>
    <w:basedOn w:val="DefaultParagraphFont"/>
    <w:rPr>
      <w:rFonts w:ascii="Arial" w:eastAsia="Times New Roman" w:hAnsi="Arial"/>
      <w:sz w:val="22"/>
      <w:szCs w:val="22"/>
      <w:lang w:eastAsia="en-US"/>
    </w:rPr>
  </w:style>
  <w:style w:type="paragraph" w:customStyle="1" w:styleId="GPSL4boldheading">
    <w:name w:val="GPS L4 bold heading"/>
    <w:basedOn w:val="GPSL3numberedclause"/>
    <w:pPr>
      <w:numPr>
        <w:numId w:val="7"/>
      </w:numPr>
    </w:pPr>
    <w:rPr>
      <w:b/>
    </w:rPr>
  </w:style>
  <w:style w:type="character" w:customStyle="1" w:styleId="GPSL4boldheadingChar">
    <w:name w:val="GPS L4 bold heading Char"/>
    <w:rPr>
      <w:rFonts w:eastAsia="Times New Roman" w:cs="Arial"/>
      <w:b/>
      <w:sz w:val="22"/>
      <w:szCs w:val="22"/>
      <w:lang w:eastAsia="zh-CN"/>
    </w:rPr>
  </w:style>
  <w:style w:type="numbering" w:customStyle="1" w:styleId="WWOutlineListStyle7">
    <w:name w:val="WW_OutlineListStyle_7"/>
    <w:basedOn w:val="NoList"/>
  </w:style>
  <w:style w:type="numbering" w:customStyle="1" w:styleId="WWOutlineListStyle6">
    <w:name w:val="WW_OutlineListStyle_6"/>
    <w:basedOn w:val="NoList"/>
  </w:style>
  <w:style w:type="numbering" w:customStyle="1" w:styleId="WWOutlineListStyle5">
    <w:name w:val="WW_OutlineListStyle_5"/>
    <w:basedOn w:val="NoList"/>
  </w:style>
  <w:style w:type="numbering" w:customStyle="1" w:styleId="WWOutlineListStyle4">
    <w:name w:val="WW_OutlineListStyle_4"/>
    <w:basedOn w:val="NoList"/>
  </w:style>
  <w:style w:type="numbering" w:customStyle="1" w:styleId="WWOutlineListStyle3">
    <w:name w:val="WW_OutlineListStyle_3"/>
    <w:basedOn w:val="NoList"/>
  </w:style>
  <w:style w:type="numbering" w:customStyle="1" w:styleId="WWOutlineListStyle2">
    <w:name w:val="WW_OutlineListStyle_2"/>
    <w:basedOn w:val="NoList"/>
  </w:style>
  <w:style w:type="numbering" w:customStyle="1" w:styleId="WWOutlineListStyle1">
    <w:name w:val="WW_OutlineListStyle_1"/>
    <w:basedOn w:val="NoList"/>
  </w:style>
  <w:style w:type="numbering" w:customStyle="1" w:styleId="WWOutlineListStyle">
    <w:name w:val="WW_OutlineListStyle"/>
    <w:basedOn w:val="NoList"/>
  </w:style>
  <w:style w:type="numbering" w:customStyle="1" w:styleId="LFO7">
    <w:name w:val="LFO7"/>
    <w:basedOn w:val="NoList"/>
  </w:style>
  <w:style w:type="numbering" w:customStyle="1" w:styleId="LFO9">
    <w:name w:val="LFO9"/>
    <w:basedOn w:val="NoList"/>
  </w:style>
  <w:style w:type="numbering" w:customStyle="1" w:styleId="LFO10">
    <w:name w:val="LFO10"/>
    <w:basedOn w:val="NoList"/>
  </w:style>
  <w:style w:type="numbering" w:customStyle="1" w:styleId="LFO12">
    <w:name w:val="LFO12"/>
    <w:basedOn w:val="NoList"/>
  </w:style>
  <w:style w:type="numbering" w:customStyle="1" w:styleId="LFO13">
    <w:name w:val="LFO13"/>
    <w:basedOn w:val="NoList"/>
  </w:style>
  <w:style w:type="table" w:styleId="LightShading-Accent5">
    <w:name w:val="Light Shading Accent 5"/>
    <w:basedOn w:val="TableNormal"/>
    <w:uiPriority w:val="60"/>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51">
    <w:name w:val="List Table 3 - Accent 51"/>
    <w:basedOn w:val="TableNormal"/>
    <w:uiPriority w:val="48"/>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GridTable2-Accent51">
    <w:name w:val="Grid Table 2 - Accent 51"/>
    <w:basedOn w:val="TableNormal"/>
    <w:uiPriority w:val="47"/>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2-Accent11">
    <w:name w:val="Grid Table 2 - Accent 11"/>
    <w:basedOn w:val="TableNormal"/>
    <w:uiPriority w:val="47"/>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11">
    <w:name w:val="Grid Table 4 - Accent 11"/>
    <w:basedOn w:val="TableNormal"/>
    <w:uiPriority w:val="4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6Colorful-Accent11">
    <w:name w:val="Grid Table 6 Colorful - Accent 11"/>
    <w:basedOn w:val="TableNormal"/>
    <w:uiPriority w:val="51"/>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lang w:eastAsia="en-US"/>
    </w:rPr>
  </w:style>
  <w:style w:type="character" w:styleId="EndnoteReference">
    <w:name w:val="endnote reference"/>
    <w:basedOn w:val="DefaultParagraphFont"/>
    <w:uiPriority w:val="99"/>
    <w:semiHidden/>
    <w:unhideWhenUsed/>
    <w:rPr>
      <w:vertAlign w:val="superscript"/>
    </w:rPr>
  </w:style>
  <w:style w:type="table" w:styleId="LightList">
    <w:name w:val="Light List"/>
    <w:basedOn w:val="TableNormal"/>
    <w:uiPriority w:val="61"/>
    <w:rsid w:val="00AB503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Hyperlink">
    <w:name w:val="Hyperlink"/>
    <w:basedOn w:val="DefaultParagraphFont"/>
    <w:uiPriority w:val="99"/>
    <w:unhideWhenUsed/>
    <w:rsid w:val="00D40441"/>
    <w:rPr>
      <w:color w:val="0000FF" w:themeColor="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color w:val="366091"/>
    </w:rPr>
    <w:tblPr>
      <w:tblStyleRowBandSize w:val="1"/>
      <w:tblStyleColBandSize w:val="1"/>
    </w:tblPr>
    <w:tblStylePr w:type="firstRow">
      <w:pPr>
        <w:spacing w:before="0" w:after="0" w:line="240" w:lineRule="auto"/>
      </w:pPr>
      <w:rPr>
        <w:b/>
        <w:color w:val="FFFFFF"/>
      </w:rPr>
      <w:tblPr/>
      <w:tcPr>
        <w:shd w:val="clear" w:color="auto" w:fill="000000"/>
      </w:tcPr>
    </w:tblStylePr>
    <w:tblStylePr w:type="lastRow">
      <w:pPr>
        <w:spacing w:before="0" w:after="0" w:line="240" w:lineRule="auto"/>
      </w:pPr>
      <w:rPr>
        <w:b/>
      </w:rPr>
      <w:tblPr/>
      <w:tcPr>
        <w:tcBorders>
          <w:top w:val="single" w:sz="6" w:space="0" w:color="000000"/>
          <w:left w:val="single" w:sz="8" w:space="0" w:color="000000"/>
          <w:bottom w:val="single" w:sz="8" w:space="0" w:color="000000"/>
          <w:right w:val="single" w:sz="8" w:space="0" w:color="000000"/>
        </w:tcBorders>
      </w:tcPr>
    </w:tblStylePr>
    <w:tblStylePr w:type="firstCol">
      <w:rPr>
        <w:b/>
      </w:rPr>
    </w:tblStylePr>
    <w:tblStylePr w:type="lastCol">
      <w:rPr>
        <w:b/>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a0">
    <w:basedOn w:val="TableNormal"/>
    <w:rPr>
      <w:color w:val="366091"/>
    </w:rPr>
    <w:tblPr>
      <w:tblStyleRowBandSize w:val="1"/>
      <w:tblStyleColBandSize w:val="1"/>
    </w:tblPr>
  </w:style>
  <w:style w:type="table" w:customStyle="1" w:styleId="a1">
    <w:basedOn w:val="TableNormal"/>
    <w:rPr>
      <w:color w:val="366091"/>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paragraph" w:styleId="BodyTextIndent">
    <w:name w:val="Body Text Indent"/>
    <w:basedOn w:val="Normal"/>
    <w:link w:val="BodyTextIndentChar"/>
    <w:uiPriority w:val="99"/>
    <w:semiHidden/>
    <w:unhideWhenUsed/>
    <w:rsid w:val="00153488"/>
    <w:pPr>
      <w:spacing w:after="120"/>
      <w:ind w:left="283"/>
    </w:pPr>
  </w:style>
  <w:style w:type="character" w:customStyle="1" w:styleId="BodyTextIndentChar">
    <w:name w:val="Body Text Indent Char"/>
    <w:basedOn w:val="DefaultParagraphFont"/>
    <w:link w:val="BodyTextIndent"/>
    <w:uiPriority w:val="99"/>
    <w:semiHidden/>
    <w:rsid w:val="00153488"/>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rsid w:val="000F0E86"/>
    <w:rPr>
      <w:b/>
      <w:sz w:val="28"/>
      <w:szCs w:val="28"/>
    </w:rPr>
  </w:style>
  <w:style w:type="character" w:customStyle="1" w:styleId="UnresolvedMention1">
    <w:name w:val="Unresolved Mention1"/>
    <w:basedOn w:val="DefaultParagraphFont"/>
    <w:uiPriority w:val="99"/>
    <w:semiHidden/>
    <w:unhideWhenUsed/>
    <w:rsid w:val="00342132"/>
    <w:rPr>
      <w:color w:val="605E5C"/>
      <w:shd w:val="clear" w:color="auto" w:fill="E1DFDD"/>
    </w:rPr>
  </w:style>
  <w:style w:type="character" w:customStyle="1" w:styleId="UnresolvedMention2">
    <w:name w:val="Unresolved Mention2"/>
    <w:basedOn w:val="DefaultParagraphFont"/>
    <w:uiPriority w:val="99"/>
    <w:semiHidden/>
    <w:unhideWhenUsed/>
    <w:rsid w:val="007D6F0C"/>
    <w:rPr>
      <w:color w:val="605E5C"/>
      <w:shd w:val="clear" w:color="auto" w:fill="E1DFDD"/>
    </w:rPr>
  </w:style>
  <w:style w:type="table" w:customStyle="1" w:styleId="a2">
    <w:basedOn w:val="TableNormal"/>
    <w:rPr>
      <w:color w:val="366091"/>
    </w:rPr>
    <w:tblPr>
      <w:tblStyleRowBandSize w:val="1"/>
      <w:tblStyleColBandSize w:val="1"/>
    </w:tblPr>
    <w:tblStylePr w:type="firstRow">
      <w:pPr>
        <w:spacing w:before="0" w:after="0" w:line="240" w:lineRule="auto"/>
      </w:pPr>
      <w:rPr>
        <w:b/>
        <w:color w:val="FFFFFF"/>
      </w:rPr>
      <w:tblPr/>
      <w:tcPr>
        <w:shd w:val="clear" w:color="auto" w:fill="000000"/>
      </w:tcPr>
    </w:tblStylePr>
    <w:tblStylePr w:type="lastRow">
      <w:pPr>
        <w:spacing w:before="0" w:after="0" w:line="240" w:lineRule="auto"/>
      </w:pPr>
      <w:rPr>
        <w:b/>
      </w:rPr>
      <w:tblPr/>
      <w:tcPr>
        <w:tcBorders>
          <w:top w:val="single" w:sz="6" w:space="0" w:color="000000"/>
          <w:left w:val="single" w:sz="8" w:space="0" w:color="000000"/>
          <w:bottom w:val="single" w:sz="8" w:space="0" w:color="000000"/>
          <w:right w:val="single" w:sz="8" w:space="0" w:color="000000"/>
        </w:tcBorders>
      </w:tcPr>
    </w:tblStylePr>
    <w:tblStylePr w:type="firstCol">
      <w:rPr>
        <w:b/>
      </w:rPr>
    </w:tblStylePr>
    <w:tblStylePr w:type="lastCol">
      <w:rPr>
        <w:b/>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a3">
    <w:basedOn w:val="TableNormal"/>
    <w:rPr>
      <w:color w:val="366091"/>
    </w:rPr>
    <w:tblPr>
      <w:tblStyleRowBandSize w:val="1"/>
      <w:tblStyleColBandSize w:val="1"/>
    </w:tblPr>
  </w:style>
  <w:style w:type="table" w:customStyle="1" w:styleId="a4">
    <w:basedOn w:val="TableNormal"/>
    <w:rPr>
      <w:color w:val="366091"/>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character" w:styleId="UnresolvedMention">
    <w:name w:val="Unresolved Mention"/>
    <w:basedOn w:val="DefaultParagraphFont"/>
    <w:uiPriority w:val="99"/>
    <w:semiHidden/>
    <w:unhideWhenUsed/>
    <w:rsid w:val="003813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6286933">
      <w:bodyDiv w:val="1"/>
      <w:marLeft w:val="0"/>
      <w:marRight w:val="0"/>
      <w:marTop w:val="0"/>
      <w:marBottom w:val="0"/>
      <w:divBdr>
        <w:top w:val="none" w:sz="0" w:space="0" w:color="auto"/>
        <w:left w:val="none" w:sz="0" w:space="0" w:color="auto"/>
        <w:bottom w:val="none" w:sz="0" w:space="0" w:color="auto"/>
        <w:right w:val="none" w:sz="0" w:space="0" w:color="auto"/>
      </w:divBdr>
      <w:divsChild>
        <w:div w:id="29310443">
          <w:marLeft w:val="0"/>
          <w:marRight w:val="0"/>
          <w:marTop w:val="0"/>
          <w:marBottom w:val="0"/>
          <w:divBdr>
            <w:top w:val="none" w:sz="0" w:space="0" w:color="auto"/>
            <w:left w:val="none" w:sz="0" w:space="0" w:color="auto"/>
            <w:bottom w:val="none" w:sz="0" w:space="0" w:color="auto"/>
            <w:right w:val="none" w:sz="0" w:space="0" w:color="auto"/>
          </w:divBdr>
        </w:div>
        <w:div w:id="1792892900">
          <w:marLeft w:val="0"/>
          <w:marRight w:val="0"/>
          <w:marTop w:val="0"/>
          <w:marBottom w:val="0"/>
          <w:divBdr>
            <w:top w:val="none" w:sz="0" w:space="0" w:color="auto"/>
            <w:left w:val="none" w:sz="0" w:space="0" w:color="auto"/>
            <w:bottom w:val="none" w:sz="0" w:space="0" w:color="auto"/>
            <w:right w:val="none" w:sz="0" w:space="0" w:color="auto"/>
          </w:divBdr>
        </w:div>
      </w:divsChild>
    </w:div>
    <w:div w:id="14032887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security-policy-framework"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gov.uk/government/publications/environmental-and-sustainability-policy"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information-communications-technology-policy"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mg6HBmChbpSTmrZSJpgtvQv1Fw==">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</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50E9F04D1D302747B19F7658195575D4" ma:contentTypeVersion="19" ma:contentTypeDescription="Create a new document." ma:contentTypeScope="" ma:versionID="3b94f85d7b27a6817b56ba801d1d5b20">
  <xsd:schema xmlns:xsd="http://www.w3.org/2001/XMLSchema" xmlns:xs="http://www.w3.org/2001/XMLSchema" xmlns:p="http://schemas.microsoft.com/office/2006/metadata/properties" xmlns:ns2="c9517244-f13a-4d54-ba6c-98c165700e1f" xmlns:ns3="0063f72e-ace3-48fb-9c1f-5b513408b31f" xmlns:ns4="b413c3fd-5a3b-4239-b985-69032e371c04" xmlns:ns5="a8f60570-4bd3-4f2b-950b-a996de8ab151" xmlns:ns6="aaacb922-5235-4a66-b188-303b9b46fbd7" xmlns:ns7="2b96fa59-e785-423c-8ba7-cdd2923bb021" targetNamespace="http://schemas.microsoft.com/office/2006/metadata/properties" ma:root="true" ma:fieldsID="a2fa34b05685d6f1f20b0e13070aa0ba" ns2:_="" ns3:_="" ns4:_="" ns5:_="" ns6:_="" ns7:_="">
    <xsd:import namespace="c9517244-f13a-4d54-ba6c-98c165700e1f"/>
    <xsd:import namespace="0063f72e-ace3-48fb-9c1f-5b513408b31f"/>
    <xsd:import namespace="b413c3fd-5a3b-4239-b985-69032e371c04"/>
    <xsd:import namespace="a8f60570-4bd3-4f2b-950b-a996de8ab151"/>
    <xsd:import namespace="aaacb922-5235-4a66-b188-303b9b46fbd7"/>
    <xsd:import namespace="2b96fa59-e785-423c-8ba7-cdd2923bb021"/>
    <xsd:element name="properties">
      <xsd:complexType>
        <xsd:sequence>
          <xsd:element name="documentManagement">
            <xsd:complexType>
              <xsd:all>
                <xsd:element ref="ns2:_dlc_DocId" minOccurs="0"/>
                <xsd:element ref="ns2:_dlc_DocIdUrl" minOccurs="0"/>
                <xsd:element ref="ns2:_dlc_DocIdPersistId" minOccurs="0"/>
                <xsd:element ref="ns3:Security_x0020_Classification" minOccurs="0"/>
                <xsd:element ref="ns3:Descriptor" minOccurs="0"/>
                <xsd:element ref="ns2:m975189f4ba442ecbf67d4147307b177" minOccurs="0"/>
                <xsd:element ref="ns2:TaxCatchAll" minOccurs="0"/>
                <xsd:element ref="ns2:TaxCatchAllLabel" minOccurs="0"/>
                <xsd:element ref="ns4:Government_x0020_Body" minOccurs="0"/>
                <xsd:element ref="ns4:Date_x0020_Opened" minOccurs="0"/>
                <xsd:element ref="ns4:Date_x0020_Closed" minOccurs="0"/>
                <xsd:element ref="ns5:Retention_x0020_Label" minOccurs="0"/>
                <xsd:element ref="ns6:LegacyData" minOccurs="0"/>
                <xsd:element ref="ns7:MediaServiceMetadata" minOccurs="0"/>
                <xsd:element ref="ns7:MediaServiceFastMetadata" minOccurs="0"/>
                <xsd:element ref="ns2:SharedWithUsers" minOccurs="0"/>
                <xsd:element ref="ns2:SharedWithDetails" minOccurs="0"/>
                <xsd:element ref="ns7:MediaServiceObjectDetectorVersions" minOccurs="0"/>
                <xsd:element ref="ns7:MediaServiceDateTaken" minOccurs="0"/>
                <xsd:element ref="ns7:MediaServiceGenerationTime" minOccurs="0"/>
                <xsd:element ref="ns7:MediaServiceEventHashCode" minOccurs="0"/>
                <xsd:element ref="ns7:MediaLengthInSeconds" minOccurs="0"/>
                <xsd:element ref="ns7: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517244-f13a-4d54-ba6c-98c165700e1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m975189f4ba442ecbf67d4147307b177" ma:index="13" nillable="true" ma:taxonomy="true" ma:internalName="m975189f4ba442ecbf67d4147307b177" ma:taxonomyFieldName="Business_x0020_Unit" ma:displayName="Business Unit" ma:default="1;#BEIS|594de1fb-2f2e-49e8-a305-5172f7f325d0"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9fc5f59e-e297-4ca0-8a0b-4ead8416edbc}" ma:internalName="TaxCatchAll" ma:showField="CatchAllData" ma:web="c9517244-f13a-4d54-ba6c-98c165700e1f">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9fc5f59e-e297-4ca0-8a0b-4ead8416edbc}" ma:internalName="TaxCatchAllLabel" ma:readOnly="true" ma:showField="CatchAllDataLabel" ma:web="c9517244-f13a-4d54-ba6c-98c165700e1f">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11"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12" nillable="true" ma:displayName="Descriptor" ma:default="" ma:format="Dropdown" ma:indexed="true" ma:internalName="Descriptor">
      <xsd:simpleType>
        <xsd:restriction base="dms:Choice">
          <xsd:enumeration value="COMMERCI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17" nillable="true" ma:displayName="Government Body" ma:default="BEIS" ma:internalName="Government_x0020_Body">
      <xsd:simpleType>
        <xsd:restriction base="dms:Text">
          <xsd:maxLength value="255"/>
        </xsd:restriction>
      </xsd:simpleType>
    </xsd:element>
    <xsd:element name="Date_x0020_Opened" ma:index="18" nillable="true" ma:displayName="Date Opened" ma:default="[Today]" ma:format="DateOnly" ma:internalName="Date_x0020_Opened">
      <xsd:simpleType>
        <xsd:restriction base="dms:DateTime"/>
      </xsd:simpleType>
    </xsd:element>
    <xsd:element name="Date_x0020_Closed" ma:index="19"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20"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21"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96fa59-e785-423c-8ba7-cdd2923bb021"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DateTaken" ma:index="27" nillable="true" ma:displayName="MediaServiceDateTaken" ma:hidden="true" ma:indexed="true" ma:internalName="MediaServiceDateTaken" ma:readOnly="true">
      <xsd:simpleType>
        <xsd:restriction base="dms:Text"/>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element name="MediaServiceSearchProperties" ma:index="3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Government_x0020_Body xmlns="b413c3fd-5a3b-4239-b985-69032e371c04">BEIS</Government_x0020_Body>
    <Date_x0020_Opened xmlns="b413c3fd-5a3b-4239-b985-69032e371c04">2024-10-30T11:40:04+00:00</Date_x0020_Opened>
    <m975189f4ba442ecbf67d4147307b177 xmlns="c9517244-f13a-4d54-ba6c-98c165700e1f">
      <Terms xmlns="http://schemas.microsoft.com/office/infopath/2007/PartnerControls">
        <TermInfo xmlns="http://schemas.microsoft.com/office/infopath/2007/PartnerControls">
          <TermName xmlns="http://schemas.microsoft.com/office/infopath/2007/PartnerControls">BEIS</TermName>
          <TermId xmlns="http://schemas.microsoft.com/office/infopath/2007/PartnerControls">594de1fb-2f2e-49e8-a305-5172f7f325d0</TermId>
        </TermInfo>
      </Terms>
    </m975189f4ba442ecbf67d4147307b177>
    <LegacyData xmlns="aaacb922-5235-4a66-b188-303b9b46fbd7" xsi:nil="true"/>
    <Descriptor xmlns="0063f72e-ace3-48fb-9c1f-5b513408b31f" xsi:nil="true"/>
    <Security_x0020_Classification xmlns="0063f72e-ace3-48fb-9c1f-5b513408b31f">OFFICIAL</Security_x0020_Classification>
    <TaxCatchAll xmlns="c9517244-f13a-4d54-ba6c-98c165700e1f">
      <Value>1</Value>
    </TaxCatchAll>
    <Retention_x0020_Label xmlns="a8f60570-4bd3-4f2b-950b-a996de8ab151" xsi:nil="true"/>
    <Date_x0020_Closed xmlns="b413c3fd-5a3b-4239-b985-69032e371c04" xsi:nil="true"/>
    <_dlc_DocId xmlns="c9517244-f13a-4d54-ba6c-98c165700e1f">MFS64Y47NFU6-1780481734-4947</_dlc_DocId>
    <_dlc_DocIdUrl xmlns="c9517244-f13a-4d54-ba6c-98c165700e1f">
      <Url>https://beisgov.sharepoint.com/sites/Commercial-NetZeroBuildingsandIndustryarea/_layouts/15/DocIdRedir.aspx?ID=MFS64Y47NFU6-1780481734-4947</Url>
      <Description>MFS64Y47NFU6-1780481734-4947</Description>
    </_dlc_DocIdUrl>
  </documentManagement>
</p:properties>
</file>

<file path=customXml/itemProps1.xml><?xml version="1.0" encoding="utf-8"?>
<ds:datastoreItem xmlns:ds="http://schemas.openxmlformats.org/officeDocument/2006/customXml" ds:itemID="{9EE3F967-49FF-4E9F-8DF7-311A2C1750C5}">
  <ds:schemaRefs>
    <ds:schemaRef ds:uri="http://schemas.microsoft.com/sharepoint/v3/contenttype/forms"/>
  </ds:schemaRefs>
</ds:datastoreItem>
</file>

<file path=customXml/itemProps2.xml><?xml version="1.0" encoding="utf-8"?>
<ds:datastoreItem xmlns:ds="http://schemas.openxmlformats.org/officeDocument/2006/customXml" ds:itemID="{B139E996-D556-40F4-98AE-F2E0F72FCEEE}">
  <ds:schemaRefs>
    <ds:schemaRef ds:uri="http://schemas.microsoft.com/sharepoint/event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CB0967DE-ABEC-4AFE-A022-BCEA22A38D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517244-f13a-4d54-ba6c-98c165700e1f"/>
    <ds:schemaRef ds:uri="0063f72e-ace3-48fb-9c1f-5b513408b31f"/>
    <ds:schemaRef ds:uri="b413c3fd-5a3b-4239-b985-69032e371c04"/>
    <ds:schemaRef ds:uri="a8f60570-4bd3-4f2b-950b-a996de8ab151"/>
    <ds:schemaRef ds:uri="aaacb922-5235-4a66-b188-303b9b46fbd7"/>
    <ds:schemaRef ds:uri="2b96fa59-e785-423c-8ba7-cdd2923bb0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1E96A67-9F67-42D6-A849-B58E8FE72992}">
  <ds:schemaRefs>
    <ds:schemaRef ds:uri="http://schemas.microsoft.com/office/2006/metadata/properties"/>
    <ds:schemaRef ds:uri="http://schemas.microsoft.com/office/infopath/2007/PartnerControls"/>
    <ds:schemaRef ds:uri="b413c3fd-5a3b-4239-b985-69032e371c04"/>
    <ds:schemaRef ds:uri="c9517244-f13a-4d54-ba6c-98c165700e1f"/>
    <ds:schemaRef ds:uri="aaacb922-5235-4a66-b188-303b9b46fbd7"/>
    <ds:schemaRef ds:uri="0063f72e-ace3-48fb-9c1f-5b513408b31f"/>
    <ds:schemaRef ds:uri="a8f60570-4bd3-4f2b-950b-a996de8ab151"/>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1325</Words>
  <Characters>7558</Characters>
  <Application>Microsoft Office Word</Application>
  <DocSecurity>0</DocSecurity>
  <Lines>62</Lines>
  <Paragraphs>17</Paragraphs>
  <ScaleCrop>false</ScaleCrop>
  <Company>DLA Piper</Company>
  <LinksUpToDate>false</LinksUpToDate>
  <CharactersWithSpaces>8866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Hughes, Sarah-Jane (Energy Security)</dc:creator>
  <cp:lastModifiedBy>Hughes, Sarah-Jane (Energy Security)</cp:lastModifiedBy>
  <cp:revision>6</cp:revision>
  <dcterms:created xsi:type="dcterms:W3CDTF">2025-05-12T08:42:00Z</dcterms:created>
  <dcterms:modified xsi:type="dcterms:W3CDTF">2025-05-12T08:49:00Z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ce4e89e0-9a44-4f1b-8c7e-ab46bbe2769c</vt:lpwstr>
  </property>
  <property fmtid="{D5CDD505-2E9C-101B-9397-08002B2CF9AE}" pid="3" name="ContentTypeId">
    <vt:lpwstr>0x01010050E9F04D1D302747B19F7658195575D4</vt:lpwstr>
  </property>
  <property fmtid="{D5CDD505-2E9C-101B-9397-08002B2CF9AE}" pid="4" name="Business Unit">
    <vt:lpwstr>1;#BEIS|594de1fb-2f2e-49e8-a305-5172f7f325d0</vt:lpwstr>
  </property>
  <property fmtid="{D5CDD505-2E9C-101B-9397-08002B2CF9AE}" pid="5" name="_dlc_DocIdItemGuid">
    <vt:lpwstr>e54d75ca-d8bb-4ea5-b016-b54a3524a86f</vt:lpwstr>
  </property>
  <property fmtid="{D5CDD505-2E9C-101B-9397-08002B2CF9AE}" pid="6" name="Business_x0020_Unit">
    <vt:lpwstr>1;#BEIS|594de1fb-2f2e-49e8-a305-5172f7f325d0</vt:lpwstr>
  </property>
  <property fmtid="{D5CDD505-2E9C-101B-9397-08002B2CF9AE}" pid="7" name="ClassificationContentMarkingHeaderShapeIds">
    <vt:lpwstr>de60c92,271625ff,2c2c8f0e</vt:lpwstr>
  </property>
  <property fmtid="{D5CDD505-2E9C-101B-9397-08002B2CF9AE}" pid="8" name="ClassificationContentMarkingHeaderFontProps">
    <vt:lpwstr>#000000,10,Calibri</vt:lpwstr>
  </property>
  <property fmtid="{D5CDD505-2E9C-101B-9397-08002B2CF9AE}" pid="9" name="ClassificationContentMarkingHeaderText">
    <vt:lpwstr>OFFICIAL</vt:lpwstr>
  </property>
  <property fmtid="{D5CDD505-2E9C-101B-9397-08002B2CF9AE}" pid="10" name="ClassificationContentMarkingFooterShapeIds">
    <vt:lpwstr>391fd4ae,306253c1,1cf3179b</vt:lpwstr>
  </property>
  <property fmtid="{D5CDD505-2E9C-101B-9397-08002B2CF9AE}" pid="11" name="ClassificationContentMarkingFooterFontProps">
    <vt:lpwstr>#000000,10,Calibri</vt:lpwstr>
  </property>
  <property fmtid="{D5CDD505-2E9C-101B-9397-08002B2CF9AE}" pid="12" name="ClassificationContentMarkingFooterText">
    <vt:lpwstr>OFFICIAL</vt:lpwstr>
  </property>
  <property fmtid="{D5CDD505-2E9C-101B-9397-08002B2CF9AE}" pid="13" name="MSIP_Label_ba62f585-b40f-4ab9-bafe-39150f03d124_Enabled">
    <vt:lpwstr>true</vt:lpwstr>
  </property>
  <property fmtid="{D5CDD505-2E9C-101B-9397-08002B2CF9AE}" pid="14" name="MSIP_Label_ba62f585-b40f-4ab9-bafe-39150f03d124_SetDate">
    <vt:lpwstr>2024-11-15T14:08:36Z</vt:lpwstr>
  </property>
  <property fmtid="{D5CDD505-2E9C-101B-9397-08002B2CF9AE}" pid="15" name="MSIP_Label_ba62f585-b40f-4ab9-bafe-39150f03d124_Method">
    <vt:lpwstr>Standard</vt:lpwstr>
  </property>
  <property fmtid="{D5CDD505-2E9C-101B-9397-08002B2CF9AE}" pid="16" name="MSIP_Label_ba62f585-b40f-4ab9-bafe-39150f03d124_Name">
    <vt:lpwstr>OFFICIAL</vt:lpwstr>
  </property>
  <property fmtid="{D5CDD505-2E9C-101B-9397-08002B2CF9AE}" pid="17" name="MSIP_Label_ba62f585-b40f-4ab9-bafe-39150f03d124_SiteId">
    <vt:lpwstr>cbac7005-02c1-43eb-b497-e6492d1b2dd8</vt:lpwstr>
  </property>
  <property fmtid="{D5CDD505-2E9C-101B-9397-08002B2CF9AE}" pid="18" name="MSIP_Label_ba62f585-b40f-4ab9-bafe-39150f03d124_ActionId">
    <vt:lpwstr>b7af59a6-eee8-4256-9e30-06c1fd045ef8</vt:lpwstr>
  </property>
  <property fmtid="{D5CDD505-2E9C-101B-9397-08002B2CF9AE}" pid="19" name="MSIP_Label_ba62f585-b40f-4ab9-bafe-39150f03d124_ContentBits">
    <vt:lpwstr>3</vt:lpwstr>
  </property>
</Properties>
</file>