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F808" w14:textId="1ED5C10E" w:rsidR="00DC4F9C" w:rsidRPr="00066D94" w:rsidRDefault="00DC4F9C" w:rsidP="00AA3BEA">
      <w:pPr>
        <w:pStyle w:val="Heading1"/>
        <w:spacing w:before="120" w:after="120" w:line="360" w:lineRule="auto"/>
        <w:ind w:left="-284"/>
        <w:rPr>
          <w:rFonts w:ascii="Lato Light" w:hAnsi="Lato Light"/>
          <w:color w:val="auto"/>
          <w:sz w:val="22"/>
          <w:szCs w:val="22"/>
        </w:rPr>
      </w:pPr>
    </w:p>
    <w:p w14:paraId="6D3EAF92" w14:textId="77777777" w:rsidR="008933BE" w:rsidRDefault="008933BE" w:rsidP="00AA3BEA">
      <w:pPr>
        <w:pStyle w:val="Heading1"/>
        <w:spacing w:before="120" w:after="120" w:line="360" w:lineRule="auto"/>
        <w:ind w:left="-284"/>
        <w:jc w:val="center"/>
        <w:rPr>
          <w:rFonts w:ascii="Lato Light" w:hAnsi="Lato Light"/>
          <w:color w:val="auto"/>
          <w:sz w:val="40"/>
          <w:szCs w:val="40"/>
        </w:rPr>
      </w:pPr>
    </w:p>
    <w:p w14:paraId="3EA70D7B" w14:textId="77777777" w:rsidR="008933BE" w:rsidRDefault="008933BE" w:rsidP="00AA3BEA">
      <w:pPr>
        <w:pStyle w:val="Heading1"/>
        <w:spacing w:before="120" w:after="120" w:line="360" w:lineRule="auto"/>
        <w:ind w:left="-284"/>
        <w:jc w:val="center"/>
        <w:rPr>
          <w:rFonts w:ascii="Lato Light" w:hAnsi="Lato Light"/>
          <w:color w:val="auto"/>
          <w:sz w:val="40"/>
          <w:szCs w:val="40"/>
        </w:rPr>
      </w:pPr>
    </w:p>
    <w:p w14:paraId="52076DD3" w14:textId="77777777" w:rsidR="008933BE" w:rsidRDefault="008933BE" w:rsidP="00AA3BEA">
      <w:pPr>
        <w:pStyle w:val="Heading1"/>
        <w:spacing w:before="120" w:after="120" w:line="360" w:lineRule="auto"/>
        <w:ind w:left="-284"/>
        <w:jc w:val="center"/>
        <w:rPr>
          <w:rFonts w:ascii="Lato Light" w:hAnsi="Lato Light"/>
          <w:color w:val="auto"/>
          <w:sz w:val="40"/>
          <w:szCs w:val="40"/>
        </w:rPr>
      </w:pPr>
    </w:p>
    <w:p w14:paraId="4E5B92CB" w14:textId="77777777" w:rsidR="008933BE" w:rsidRDefault="008933BE" w:rsidP="00AA3BEA">
      <w:pPr>
        <w:pStyle w:val="Heading1"/>
        <w:spacing w:before="120" w:after="120" w:line="360" w:lineRule="auto"/>
        <w:ind w:left="-284"/>
        <w:jc w:val="center"/>
        <w:rPr>
          <w:rFonts w:ascii="Lato Light" w:hAnsi="Lato Light"/>
          <w:color w:val="auto"/>
          <w:sz w:val="40"/>
          <w:szCs w:val="40"/>
        </w:rPr>
      </w:pPr>
    </w:p>
    <w:p w14:paraId="752DB1A3" w14:textId="77777777" w:rsidR="008933BE" w:rsidRDefault="008933BE" w:rsidP="00AA3BEA">
      <w:pPr>
        <w:pStyle w:val="Heading1"/>
        <w:spacing w:before="120" w:after="120" w:line="360" w:lineRule="auto"/>
        <w:ind w:left="-284"/>
        <w:jc w:val="center"/>
        <w:rPr>
          <w:rFonts w:ascii="Lato Light" w:hAnsi="Lato Light"/>
          <w:color w:val="auto"/>
          <w:sz w:val="40"/>
          <w:szCs w:val="40"/>
        </w:rPr>
      </w:pPr>
    </w:p>
    <w:p w14:paraId="5164ED22" w14:textId="77777777" w:rsidR="008933BE" w:rsidRDefault="008933BE" w:rsidP="00AA3BEA">
      <w:pPr>
        <w:pStyle w:val="Heading1"/>
        <w:spacing w:before="120" w:after="120" w:line="360" w:lineRule="auto"/>
        <w:ind w:left="-284"/>
        <w:jc w:val="center"/>
        <w:rPr>
          <w:rFonts w:ascii="Lato Light" w:hAnsi="Lato Light"/>
          <w:color w:val="auto"/>
          <w:sz w:val="40"/>
          <w:szCs w:val="40"/>
        </w:rPr>
      </w:pPr>
    </w:p>
    <w:p w14:paraId="5C3180A4" w14:textId="77777777" w:rsidR="008933BE" w:rsidRDefault="008933BE" w:rsidP="00AA3BEA">
      <w:pPr>
        <w:pStyle w:val="Heading1"/>
        <w:spacing w:before="120" w:after="120" w:line="360" w:lineRule="auto"/>
        <w:ind w:left="-284"/>
        <w:jc w:val="center"/>
        <w:rPr>
          <w:rFonts w:ascii="Lato Light" w:hAnsi="Lato Light"/>
          <w:color w:val="auto"/>
          <w:sz w:val="40"/>
          <w:szCs w:val="40"/>
        </w:rPr>
      </w:pPr>
    </w:p>
    <w:p w14:paraId="73B13A02" w14:textId="77777777" w:rsidR="008933BE" w:rsidRDefault="008933BE" w:rsidP="00AA3BEA">
      <w:pPr>
        <w:pStyle w:val="Heading1"/>
        <w:spacing w:before="120" w:after="120" w:line="360" w:lineRule="auto"/>
        <w:ind w:left="-284"/>
        <w:jc w:val="center"/>
        <w:rPr>
          <w:rFonts w:ascii="Lato Light" w:hAnsi="Lato Light"/>
          <w:color w:val="auto"/>
          <w:sz w:val="40"/>
          <w:szCs w:val="40"/>
        </w:rPr>
      </w:pPr>
    </w:p>
    <w:p w14:paraId="5896CCA0" w14:textId="27022157" w:rsidR="008933BE" w:rsidRDefault="00AB4244" w:rsidP="00AA3BEA">
      <w:pPr>
        <w:pStyle w:val="Heading1"/>
        <w:spacing w:before="120" w:after="120" w:line="360" w:lineRule="auto"/>
        <w:ind w:left="-284"/>
        <w:jc w:val="center"/>
        <w:rPr>
          <w:rFonts w:ascii="Lato Light" w:hAnsi="Lato Light"/>
          <w:color w:val="auto"/>
          <w:sz w:val="40"/>
          <w:szCs w:val="40"/>
        </w:rPr>
      </w:pPr>
      <w:r>
        <w:rPr>
          <w:rFonts w:ascii="Lato Light" w:hAnsi="Lato Light"/>
          <w:b w:val="0"/>
          <w:noProof/>
          <w:sz w:val="40"/>
          <w:szCs w:val="40"/>
        </w:rPr>
        <w:drawing>
          <wp:inline distT="0" distB="0" distL="0" distR="0" wp14:anchorId="52747DAF" wp14:editId="6656B246">
            <wp:extent cx="5270500" cy="1771015"/>
            <wp:effectExtent l="0" t="0" r="635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1771015"/>
                    </a:xfrm>
                    <a:prstGeom prst="rect">
                      <a:avLst/>
                    </a:prstGeom>
                    <a:noFill/>
                    <a:ln>
                      <a:noFill/>
                    </a:ln>
                  </pic:spPr>
                </pic:pic>
              </a:graphicData>
            </a:graphic>
          </wp:inline>
        </w:drawing>
      </w:r>
      <w:r>
        <w:rPr>
          <w:rFonts w:ascii="Calibri" w:hAnsi="Calibri" w:cs="Calibri"/>
          <w:color w:val="000000"/>
          <w:sz w:val="22"/>
          <w:szCs w:val="22"/>
          <w:shd w:val="clear" w:color="auto" w:fill="FFFFFF"/>
        </w:rPr>
        <w:br/>
      </w:r>
    </w:p>
    <w:p w14:paraId="763BFF46" w14:textId="77777777" w:rsidR="00065506" w:rsidRPr="00065506" w:rsidRDefault="00065506" w:rsidP="00065506">
      <w:pPr>
        <w:pStyle w:val="Normal1"/>
      </w:pPr>
    </w:p>
    <w:p w14:paraId="6AA0FFF1" w14:textId="710B465A" w:rsidR="00B401CA" w:rsidRPr="008933BE" w:rsidRDefault="00B401CA" w:rsidP="00AA3BEA">
      <w:pPr>
        <w:pStyle w:val="Heading1"/>
        <w:spacing w:before="120" w:after="120" w:line="360" w:lineRule="auto"/>
        <w:ind w:left="-284"/>
        <w:jc w:val="center"/>
        <w:rPr>
          <w:rFonts w:ascii="Lato Light" w:hAnsi="Lato Light"/>
          <w:color w:val="auto"/>
          <w:sz w:val="40"/>
          <w:szCs w:val="40"/>
        </w:rPr>
      </w:pPr>
      <w:r w:rsidRPr="008933BE">
        <w:rPr>
          <w:rFonts w:ascii="Lato Light" w:hAnsi="Lato Light"/>
          <w:color w:val="auto"/>
          <w:sz w:val="40"/>
          <w:szCs w:val="40"/>
        </w:rPr>
        <w:t>Selection Questionnaire</w:t>
      </w:r>
    </w:p>
    <w:p w14:paraId="6B2F1AC3" w14:textId="77777777" w:rsidR="00DC4F9C" w:rsidRPr="008933BE" w:rsidRDefault="00DC4F9C" w:rsidP="00AA3BEA">
      <w:pPr>
        <w:pStyle w:val="Normal1"/>
        <w:spacing w:before="120" w:after="120" w:line="360" w:lineRule="auto"/>
        <w:ind w:left="-284"/>
        <w:contextualSpacing/>
        <w:rPr>
          <w:rFonts w:ascii="Lato Light" w:hAnsi="Lato Light"/>
          <w:color w:val="auto"/>
          <w:sz w:val="40"/>
          <w:szCs w:val="40"/>
        </w:rPr>
      </w:pPr>
    </w:p>
    <w:p w14:paraId="05B0110A" w14:textId="17C5CE64" w:rsidR="008E41E4" w:rsidRPr="00F5731F" w:rsidRDefault="00D062A2" w:rsidP="008E41E4">
      <w:pPr>
        <w:pStyle w:val="Normal1"/>
        <w:spacing w:before="120" w:after="120" w:line="360" w:lineRule="auto"/>
        <w:ind w:left="-284"/>
        <w:contextualSpacing/>
        <w:jc w:val="center"/>
        <w:rPr>
          <w:rFonts w:ascii="Lato Light" w:hAnsi="Lato Light"/>
          <w:b/>
          <w:bCs/>
          <w:color w:val="auto"/>
          <w:sz w:val="40"/>
          <w:szCs w:val="40"/>
        </w:rPr>
      </w:pPr>
      <w:r w:rsidRPr="00F5731F">
        <w:rPr>
          <w:rFonts w:ascii="Lato Light" w:hAnsi="Lato Light"/>
          <w:b/>
          <w:bCs/>
          <w:color w:val="auto"/>
          <w:sz w:val="40"/>
          <w:szCs w:val="40"/>
        </w:rPr>
        <w:t>DATA ANALYTICS &amp; REPORTING SYSTEM</w:t>
      </w:r>
    </w:p>
    <w:p w14:paraId="28BFBEC8" w14:textId="27DFD77C" w:rsidR="008E41E4" w:rsidRPr="00065506" w:rsidRDefault="00065506" w:rsidP="00065506">
      <w:pPr>
        <w:pStyle w:val="CoversheetTitle"/>
      </w:pPr>
      <w:r>
        <w:t>Competitive Procedure with Negotiation</w:t>
      </w:r>
    </w:p>
    <w:p w14:paraId="7BDF4CA7" w14:textId="77777777" w:rsidR="00DC4F9C" w:rsidRPr="008933BE" w:rsidRDefault="00DC4F9C" w:rsidP="00AA3BEA">
      <w:pPr>
        <w:pStyle w:val="Normal1"/>
        <w:spacing w:before="120" w:after="120" w:line="360" w:lineRule="auto"/>
        <w:ind w:left="-284"/>
        <w:contextualSpacing/>
        <w:jc w:val="center"/>
        <w:rPr>
          <w:rFonts w:ascii="Lato Light" w:hAnsi="Lato Light"/>
          <w:color w:val="auto"/>
          <w:sz w:val="40"/>
          <w:szCs w:val="40"/>
        </w:rPr>
      </w:pPr>
    </w:p>
    <w:p w14:paraId="3D87BB5C" w14:textId="2D26217E" w:rsidR="00597161" w:rsidRPr="00066D94" w:rsidRDefault="00597161" w:rsidP="00AA3BEA">
      <w:pPr>
        <w:spacing w:before="120" w:after="120" w:line="360" w:lineRule="auto"/>
        <w:ind w:left="-284"/>
        <w:contextualSpacing/>
        <w:rPr>
          <w:rFonts w:ascii="Lato Light" w:hAnsi="Lato Light" w:cs="Arial"/>
          <w:color w:val="auto"/>
          <w:sz w:val="22"/>
          <w:szCs w:val="22"/>
        </w:rPr>
      </w:pPr>
      <w:r w:rsidRPr="00066D94">
        <w:rPr>
          <w:rFonts w:ascii="Lato Light" w:hAnsi="Lato Light" w:cs="Arial"/>
          <w:color w:val="auto"/>
          <w:sz w:val="22"/>
          <w:szCs w:val="22"/>
        </w:rPr>
        <w:br w:type="page"/>
      </w:r>
    </w:p>
    <w:p w14:paraId="2ADFAA14" w14:textId="419FCB2A" w:rsidR="00B401CA" w:rsidRPr="00066D94" w:rsidRDefault="00B401CA" w:rsidP="00AA3BEA">
      <w:pPr>
        <w:pStyle w:val="Normal1"/>
        <w:spacing w:before="120" w:after="120" w:line="360" w:lineRule="auto"/>
        <w:ind w:left="-284"/>
        <w:contextualSpacing/>
        <w:rPr>
          <w:rFonts w:ascii="Lato Light" w:hAnsi="Lato Light" w:cs="Arial"/>
          <w:color w:val="auto"/>
          <w:sz w:val="22"/>
          <w:szCs w:val="22"/>
        </w:rPr>
      </w:pPr>
    </w:p>
    <w:p w14:paraId="0FC92C3C" w14:textId="77777777" w:rsidR="00A93243" w:rsidRPr="00066D94" w:rsidRDefault="00A93243" w:rsidP="00AA3BEA">
      <w:pPr>
        <w:pStyle w:val="Heading2"/>
        <w:spacing w:before="120" w:after="120" w:line="360" w:lineRule="auto"/>
        <w:ind w:left="-284"/>
        <w:rPr>
          <w:rFonts w:ascii="Lato Light" w:eastAsia="Arial" w:hAnsi="Lato Light"/>
          <w:color w:val="auto"/>
          <w:sz w:val="22"/>
          <w:szCs w:val="22"/>
        </w:rPr>
      </w:pPr>
    </w:p>
    <w:p w14:paraId="36A33191" w14:textId="77777777" w:rsidR="00991E8E" w:rsidRPr="00066D94" w:rsidRDefault="00991E8E" w:rsidP="00AA3BEA">
      <w:pPr>
        <w:pStyle w:val="TitleClause"/>
        <w:numPr>
          <w:ilvl w:val="0"/>
          <w:numId w:val="21"/>
        </w:numPr>
        <w:spacing w:before="120" w:after="120" w:line="360" w:lineRule="auto"/>
        <w:ind w:left="-284"/>
        <w:contextualSpacing/>
        <w:rPr>
          <w:rFonts w:ascii="Lato Light" w:hAnsi="Lato Light"/>
          <w:szCs w:val="22"/>
        </w:rPr>
      </w:pPr>
      <w:r w:rsidRPr="00066D94">
        <w:rPr>
          <w:rFonts w:ascii="Lato Light" w:hAnsi="Lato Light"/>
          <w:szCs w:val="22"/>
        </w:rPr>
        <w:fldChar w:fldCharType="begin"/>
      </w:r>
      <w:r w:rsidRPr="00066D94">
        <w:rPr>
          <w:rFonts w:ascii="Lato Light" w:hAnsi="Lato Light"/>
          <w:szCs w:val="22"/>
        </w:rPr>
        <w:instrText>TC "1. Introduction and background" \l 1</w:instrText>
      </w:r>
      <w:r w:rsidRPr="00066D94">
        <w:rPr>
          <w:rFonts w:ascii="Lato Light" w:hAnsi="Lato Light"/>
          <w:szCs w:val="22"/>
        </w:rPr>
        <w:fldChar w:fldCharType="end"/>
      </w:r>
      <w:bookmarkStart w:id="0" w:name="a1033551"/>
      <w:bookmarkStart w:id="1" w:name="_Toc106982435"/>
      <w:r w:rsidRPr="00066D94">
        <w:rPr>
          <w:rFonts w:ascii="Lato Light" w:hAnsi="Lato Light"/>
          <w:szCs w:val="22"/>
        </w:rPr>
        <w:t>Introduction and background</w:t>
      </w:r>
      <w:bookmarkEnd w:id="0"/>
      <w:bookmarkEnd w:id="1"/>
    </w:p>
    <w:p w14:paraId="2D989FF2" w14:textId="10CC53C4" w:rsidR="00A93243" w:rsidRPr="00066D94" w:rsidRDefault="00DB5D38" w:rsidP="00AA3BEA">
      <w:pPr>
        <w:pStyle w:val="ListParagraph"/>
        <w:numPr>
          <w:ilvl w:val="1"/>
          <w:numId w:val="21"/>
        </w:numPr>
        <w:spacing w:before="120" w:after="120" w:line="360" w:lineRule="auto"/>
        <w:ind w:left="-284"/>
        <w:rPr>
          <w:rFonts w:ascii="Lato Light" w:eastAsia="Arial" w:hAnsi="Lato Light"/>
          <w:color w:val="auto"/>
          <w:sz w:val="22"/>
          <w:szCs w:val="22"/>
        </w:rPr>
      </w:pPr>
      <w:r>
        <w:rPr>
          <w:rFonts w:ascii="Lato Light" w:eastAsia="Arial" w:hAnsi="Lato Light"/>
          <w:color w:val="auto"/>
          <w:sz w:val="22"/>
          <w:szCs w:val="22"/>
        </w:rPr>
        <w:t xml:space="preserve">London LGPS CIV Limited </w:t>
      </w:r>
      <w:r w:rsidR="00182398">
        <w:rPr>
          <w:rFonts w:ascii="Lato Light" w:eastAsia="Arial" w:hAnsi="Lato Light"/>
          <w:color w:val="auto"/>
          <w:sz w:val="22"/>
          <w:szCs w:val="22"/>
        </w:rPr>
        <w:t>(“</w:t>
      </w:r>
      <w:r w:rsidR="00182398" w:rsidRPr="00DB5D38">
        <w:rPr>
          <w:rFonts w:ascii="Lato Light" w:eastAsia="Arial" w:hAnsi="Lato Light"/>
          <w:b/>
          <w:bCs/>
          <w:color w:val="auto"/>
          <w:sz w:val="22"/>
          <w:szCs w:val="22"/>
        </w:rPr>
        <w:t>London CIV</w:t>
      </w:r>
      <w:r w:rsidR="00182398">
        <w:rPr>
          <w:rFonts w:ascii="Lato Light" w:eastAsia="Arial" w:hAnsi="Lato Light"/>
          <w:color w:val="auto"/>
          <w:sz w:val="22"/>
          <w:szCs w:val="22"/>
        </w:rPr>
        <w:t>”</w:t>
      </w:r>
      <w:r w:rsidR="00AB4244">
        <w:rPr>
          <w:rFonts w:ascii="Lato Light" w:eastAsia="Arial" w:hAnsi="Lato Light"/>
          <w:color w:val="auto"/>
          <w:sz w:val="22"/>
          <w:szCs w:val="22"/>
        </w:rPr>
        <w:t xml:space="preserve">) </w:t>
      </w:r>
      <w:r w:rsidR="00A93243" w:rsidRPr="00066D94">
        <w:rPr>
          <w:rFonts w:ascii="Lato Light" w:eastAsia="Arial" w:hAnsi="Lato Light"/>
          <w:color w:val="auto"/>
          <w:sz w:val="22"/>
          <w:szCs w:val="22"/>
        </w:rPr>
        <w:t xml:space="preserve">is conducting this procurement to procure </w:t>
      </w:r>
      <w:r w:rsidR="00D062A2">
        <w:rPr>
          <w:rFonts w:ascii="Lato Light" w:eastAsia="Arial" w:hAnsi="Lato Light"/>
          <w:color w:val="auto"/>
          <w:sz w:val="22"/>
          <w:szCs w:val="22"/>
        </w:rPr>
        <w:t>Data Analytics &amp; Reporting System</w:t>
      </w:r>
      <w:r w:rsidR="00B66AE9">
        <w:rPr>
          <w:rFonts w:ascii="Lato Light" w:eastAsia="Arial" w:hAnsi="Lato Light"/>
          <w:color w:val="auto"/>
          <w:sz w:val="22"/>
          <w:szCs w:val="22"/>
        </w:rPr>
        <w:t xml:space="preserve"> for Private </w:t>
      </w:r>
      <w:r w:rsidR="00F83070">
        <w:rPr>
          <w:rFonts w:ascii="Lato Light" w:eastAsia="Arial" w:hAnsi="Lato Light"/>
          <w:color w:val="auto"/>
          <w:sz w:val="22"/>
          <w:szCs w:val="22"/>
        </w:rPr>
        <w:t>M</w:t>
      </w:r>
      <w:r w:rsidR="00B66AE9">
        <w:rPr>
          <w:rFonts w:ascii="Lato Light" w:eastAsia="Arial" w:hAnsi="Lato Light"/>
          <w:color w:val="auto"/>
          <w:sz w:val="22"/>
          <w:szCs w:val="22"/>
        </w:rPr>
        <w:t>arkets</w:t>
      </w:r>
      <w:r w:rsidR="00A93243" w:rsidRPr="00066D94">
        <w:rPr>
          <w:rFonts w:ascii="Lato Light" w:eastAsia="Arial" w:hAnsi="Lato Light"/>
          <w:color w:val="auto"/>
          <w:sz w:val="22"/>
          <w:szCs w:val="22"/>
        </w:rPr>
        <w:t xml:space="preserve">, as detailed in the Services Specification (See </w:t>
      </w:r>
      <w:r w:rsidR="00AB4244">
        <w:rPr>
          <w:rFonts w:ascii="Lato Light" w:eastAsia="Arial" w:hAnsi="Lato Light"/>
          <w:color w:val="auto"/>
          <w:sz w:val="22"/>
          <w:szCs w:val="22"/>
        </w:rPr>
        <w:t>Annex 1</w:t>
      </w:r>
      <w:r w:rsidR="00A93243" w:rsidRPr="00066D94">
        <w:rPr>
          <w:rFonts w:ascii="Lato Light" w:eastAsia="Arial" w:hAnsi="Lato Light"/>
          <w:color w:val="auto"/>
          <w:sz w:val="22"/>
          <w:szCs w:val="22"/>
        </w:rPr>
        <w:t xml:space="preserve"> of the draft I</w:t>
      </w:r>
      <w:r>
        <w:rPr>
          <w:rFonts w:ascii="Lato Light" w:eastAsia="Arial" w:hAnsi="Lato Light"/>
          <w:color w:val="auto"/>
          <w:sz w:val="22"/>
          <w:szCs w:val="22"/>
        </w:rPr>
        <w:t>nvitation to Negotiate (</w:t>
      </w:r>
      <w:r w:rsidRPr="00DB5D38">
        <w:rPr>
          <w:rFonts w:ascii="Lato Light" w:eastAsia="Arial" w:hAnsi="Lato Light"/>
          <w:b/>
          <w:bCs/>
          <w:color w:val="auto"/>
          <w:sz w:val="22"/>
          <w:szCs w:val="22"/>
        </w:rPr>
        <w:t>ITN</w:t>
      </w:r>
      <w:r>
        <w:rPr>
          <w:rFonts w:ascii="Lato Light" w:eastAsia="Arial" w:hAnsi="Lato Light"/>
          <w:color w:val="auto"/>
          <w:sz w:val="22"/>
          <w:szCs w:val="22"/>
        </w:rPr>
        <w:t>))</w:t>
      </w:r>
      <w:r w:rsidR="00D062A2">
        <w:rPr>
          <w:rFonts w:ascii="Lato Light" w:eastAsia="Arial" w:hAnsi="Lato Light"/>
          <w:color w:val="auto"/>
          <w:sz w:val="22"/>
          <w:szCs w:val="22"/>
        </w:rPr>
        <w:t>.</w:t>
      </w:r>
    </w:p>
    <w:p w14:paraId="05873AC0" w14:textId="77777777" w:rsidR="00A93243" w:rsidRPr="00066D94" w:rsidRDefault="00A93243" w:rsidP="00AA3BEA">
      <w:pPr>
        <w:pStyle w:val="ListParagraph"/>
        <w:numPr>
          <w:ilvl w:val="1"/>
          <w:numId w:val="21"/>
        </w:numPr>
        <w:spacing w:before="120" w:after="120" w:line="360" w:lineRule="auto"/>
        <w:ind w:left="-284"/>
        <w:rPr>
          <w:rFonts w:ascii="Lato Light" w:eastAsia="Arial" w:hAnsi="Lato Light"/>
          <w:color w:val="auto"/>
          <w:sz w:val="22"/>
          <w:szCs w:val="22"/>
        </w:rPr>
      </w:pPr>
      <w:r w:rsidRPr="00066D94">
        <w:rPr>
          <w:rFonts w:ascii="Lato Light" w:eastAsia="Arial" w:hAnsi="Lato Light"/>
          <w:color w:val="auto"/>
          <w:sz w:val="22"/>
          <w:szCs w:val="22"/>
        </w:rPr>
        <w:t>The procurement is being carried out under the restricted procedure, subject to the Public Contracts Regulations (2015) (the “</w:t>
      </w:r>
      <w:r w:rsidRPr="00066D94">
        <w:rPr>
          <w:rFonts w:ascii="Lato Light" w:eastAsia="Arial" w:hAnsi="Lato Light"/>
          <w:b/>
          <w:bCs/>
          <w:color w:val="auto"/>
          <w:sz w:val="22"/>
          <w:szCs w:val="22"/>
        </w:rPr>
        <w:t>Regulations</w:t>
      </w:r>
      <w:r w:rsidRPr="00066D94">
        <w:rPr>
          <w:rFonts w:ascii="Lato Light" w:eastAsia="Arial" w:hAnsi="Lato Light"/>
          <w:color w:val="auto"/>
          <w:sz w:val="22"/>
          <w:szCs w:val="22"/>
        </w:rPr>
        <w:t>”). A contract notice was published in the Find a Tender Service (“</w:t>
      </w:r>
      <w:r w:rsidRPr="00066D94">
        <w:rPr>
          <w:rFonts w:ascii="Lato Light" w:eastAsia="Arial" w:hAnsi="Lato Light"/>
          <w:b/>
          <w:bCs/>
          <w:color w:val="auto"/>
          <w:sz w:val="22"/>
          <w:szCs w:val="22"/>
        </w:rPr>
        <w:t>FTS</w:t>
      </w:r>
      <w:r w:rsidRPr="00066D94">
        <w:rPr>
          <w:rFonts w:ascii="Lato Light" w:eastAsia="Arial" w:hAnsi="Lato Light"/>
          <w:color w:val="auto"/>
          <w:sz w:val="22"/>
          <w:szCs w:val="22"/>
        </w:rPr>
        <w:t>”).</w:t>
      </w:r>
    </w:p>
    <w:p w14:paraId="1A233A42" w14:textId="71C0E1A5" w:rsidR="00F5731F" w:rsidRPr="00597F0C" w:rsidRDefault="00A93243" w:rsidP="00597F0C">
      <w:pPr>
        <w:pStyle w:val="ListParagraph"/>
        <w:numPr>
          <w:ilvl w:val="1"/>
          <w:numId w:val="21"/>
        </w:numPr>
        <w:spacing w:before="120" w:after="120" w:line="360" w:lineRule="auto"/>
        <w:ind w:left="-284"/>
        <w:rPr>
          <w:rFonts w:ascii="Lato Light" w:eastAsia="Arial" w:hAnsi="Lato Light"/>
          <w:color w:val="auto"/>
          <w:sz w:val="22"/>
          <w:szCs w:val="22"/>
        </w:rPr>
      </w:pPr>
      <w:r w:rsidRPr="00066D94">
        <w:rPr>
          <w:rFonts w:ascii="Lato Light" w:eastAsia="Arial" w:hAnsi="Lato Light"/>
          <w:color w:val="auto"/>
          <w:sz w:val="22"/>
          <w:szCs w:val="22"/>
        </w:rPr>
        <w:t>To participate in this procurement, applicants must comply with the minimum qualification criteria set out in this Selection Questionnaire (“</w:t>
      </w:r>
      <w:r w:rsidRPr="00066D94">
        <w:rPr>
          <w:rFonts w:ascii="Lato Light" w:eastAsia="Arial" w:hAnsi="Lato Light"/>
          <w:b/>
          <w:bCs/>
          <w:color w:val="auto"/>
          <w:sz w:val="22"/>
          <w:szCs w:val="22"/>
        </w:rPr>
        <w:t>SQ</w:t>
      </w:r>
      <w:r w:rsidRPr="00066D94">
        <w:rPr>
          <w:rFonts w:ascii="Lato Light" w:eastAsia="Arial" w:hAnsi="Lato Light"/>
          <w:color w:val="auto"/>
          <w:sz w:val="22"/>
          <w:szCs w:val="22"/>
        </w:rPr>
        <w:t>”).</w:t>
      </w:r>
    </w:p>
    <w:p w14:paraId="7430B7F8" w14:textId="77777777" w:rsidR="002220F0" w:rsidRDefault="00991E8E" w:rsidP="002220F0">
      <w:pPr>
        <w:pStyle w:val="Heading2"/>
        <w:numPr>
          <w:ilvl w:val="0"/>
          <w:numId w:val="21"/>
        </w:numPr>
        <w:spacing w:before="120" w:after="120" w:line="360" w:lineRule="auto"/>
        <w:ind w:left="-284"/>
        <w:rPr>
          <w:rFonts w:ascii="Lato Light" w:eastAsia="Arial" w:hAnsi="Lato Light"/>
          <w:color w:val="auto"/>
          <w:sz w:val="22"/>
          <w:szCs w:val="22"/>
        </w:rPr>
      </w:pPr>
      <w:r w:rsidRPr="00066D94">
        <w:rPr>
          <w:rFonts w:ascii="Lato Light" w:eastAsia="Arial" w:hAnsi="Lato Light"/>
          <w:color w:val="auto"/>
          <w:sz w:val="22"/>
          <w:szCs w:val="22"/>
        </w:rPr>
        <w:t xml:space="preserve">Introduction to the </w:t>
      </w:r>
      <w:r w:rsidR="000048F2">
        <w:rPr>
          <w:rFonts w:ascii="Lato Light" w:eastAsia="Arial" w:hAnsi="Lato Light"/>
          <w:color w:val="auto"/>
          <w:sz w:val="22"/>
          <w:szCs w:val="22"/>
        </w:rPr>
        <w:t>London CIV</w:t>
      </w:r>
    </w:p>
    <w:p w14:paraId="4172DC78" w14:textId="7176C356" w:rsidR="00C15CD0" w:rsidRPr="002220F0" w:rsidRDefault="00C15CD0" w:rsidP="002220F0">
      <w:pPr>
        <w:pStyle w:val="Heading2"/>
        <w:spacing w:before="120" w:after="120" w:line="360" w:lineRule="auto"/>
        <w:ind w:left="-284"/>
        <w:jc w:val="both"/>
        <w:rPr>
          <w:rFonts w:ascii="Lato Light" w:eastAsia="Arial" w:hAnsi="Lato Light"/>
          <w:b w:val="0"/>
          <w:bCs/>
          <w:color w:val="auto"/>
          <w:sz w:val="22"/>
          <w:szCs w:val="22"/>
        </w:rPr>
      </w:pPr>
      <w:r w:rsidRPr="002220F0">
        <w:rPr>
          <w:rStyle w:val="normaltextrun"/>
          <w:rFonts w:ascii="Lato Light" w:hAnsi="Lato Light"/>
          <w:b w:val="0"/>
          <w:bCs/>
          <w:sz w:val="22"/>
          <w:szCs w:val="22"/>
          <w:shd w:val="clear" w:color="auto" w:fill="FFFFFF"/>
        </w:rPr>
        <w:t xml:space="preserve">Formed in 2015, London LGPS CIV Limited (London CIV) is an FCA authorised and regulated alternative investment fund manager, that represents the pooled investments of 32 London Local Authority Pension Funds (including the City of London). The organisation was originally set up as a collaborative venture comprising the London Local Authority Pension Funds and operating under London Councils, to enable the capital’s Local Government Pension Scheme (LGPS) to work in close partnership, to deliver broader investment opportunities, benefits of scale, and enhanced cost efficiencies to the participating Authorities. London CIV operates one of eight LGPS pools within England and </w:t>
      </w:r>
      <w:proofErr w:type="gramStart"/>
      <w:r w:rsidRPr="002220F0">
        <w:rPr>
          <w:rStyle w:val="normaltextrun"/>
          <w:rFonts w:ascii="Lato Light" w:hAnsi="Lato Light"/>
          <w:b w:val="0"/>
          <w:bCs/>
          <w:sz w:val="22"/>
          <w:szCs w:val="22"/>
          <w:shd w:val="clear" w:color="auto" w:fill="FFFFFF"/>
        </w:rPr>
        <w:t>Wales;</w:t>
      </w:r>
      <w:proofErr w:type="gramEnd"/>
      <w:r w:rsidRPr="002220F0">
        <w:rPr>
          <w:rStyle w:val="normaltextrun"/>
          <w:rFonts w:ascii="Lato Light" w:hAnsi="Lato Light"/>
          <w:b w:val="0"/>
          <w:bCs/>
          <w:sz w:val="22"/>
          <w:szCs w:val="22"/>
          <w:shd w:val="clear" w:color="auto" w:fill="FFFFFF"/>
        </w:rPr>
        <w:t xml:space="preserve"> which are unique in that its investors, are also its shareholders.</w:t>
      </w:r>
      <w:r w:rsidRPr="002220F0">
        <w:rPr>
          <w:rStyle w:val="eop"/>
          <w:rFonts w:ascii="Lato Light" w:hAnsi="Lato Light"/>
          <w:b w:val="0"/>
          <w:bCs/>
          <w:sz w:val="22"/>
          <w:szCs w:val="22"/>
          <w:shd w:val="clear" w:color="auto" w:fill="FFFFFF"/>
        </w:rPr>
        <w:t> </w:t>
      </w:r>
    </w:p>
    <w:p w14:paraId="5EB08356" w14:textId="08FF33CC" w:rsidR="000048F2" w:rsidRPr="0040469F" w:rsidRDefault="00303429" w:rsidP="0040469F">
      <w:pPr>
        <w:pStyle w:val="Heading2"/>
        <w:numPr>
          <w:ilvl w:val="0"/>
          <w:numId w:val="21"/>
        </w:numPr>
        <w:spacing w:before="120" w:after="120" w:line="360" w:lineRule="auto"/>
        <w:ind w:left="-284"/>
        <w:rPr>
          <w:rFonts w:ascii="Lato Light" w:eastAsia="Arial" w:hAnsi="Lato Light"/>
          <w:color w:val="auto"/>
          <w:sz w:val="22"/>
          <w:szCs w:val="22"/>
        </w:rPr>
      </w:pPr>
      <w:r w:rsidRPr="00066D94">
        <w:rPr>
          <w:rFonts w:ascii="Lato Light" w:eastAsia="Arial" w:hAnsi="Lato Light"/>
          <w:color w:val="auto"/>
          <w:sz w:val="22"/>
          <w:szCs w:val="22"/>
        </w:rPr>
        <w:t>Procurement Overview</w:t>
      </w:r>
    </w:p>
    <w:p w14:paraId="1D33E3F4" w14:textId="47F7E610" w:rsidR="008E41E4" w:rsidRPr="00133428" w:rsidRDefault="6E907024" w:rsidP="08426181">
      <w:pPr>
        <w:pStyle w:val="Normal1"/>
        <w:spacing w:before="120" w:after="120" w:line="360" w:lineRule="auto"/>
        <w:ind w:left="-284"/>
        <w:contextualSpacing/>
        <w:jc w:val="both"/>
        <w:rPr>
          <w:rFonts w:ascii="Lato Light" w:eastAsia="Arial" w:hAnsi="Lato Light"/>
          <w:color w:val="auto"/>
          <w:sz w:val="22"/>
          <w:szCs w:val="22"/>
        </w:rPr>
      </w:pPr>
      <w:r w:rsidRPr="00133428">
        <w:rPr>
          <w:rStyle w:val="normaltextrun"/>
          <w:rFonts w:ascii="Lato Light" w:hAnsi="Lato Light" w:cs="Calibri"/>
          <w:color w:val="272727"/>
          <w:sz w:val="22"/>
          <w:szCs w:val="22"/>
          <w:shd w:val="clear" w:color="auto" w:fill="FFFFFF"/>
        </w:rPr>
        <w:t xml:space="preserve">The </w:t>
      </w:r>
      <w:r w:rsidR="00AF5445">
        <w:rPr>
          <w:rStyle w:val="normaltextrun"/>
          <w:rFonts w:ascii="Lato Light" w:hAnsi="Lato Light" w:cs="Calibri"/>
          <w:color w:val="272727"/>
          <w:sz w:val="22"/>
          <w:szCs w:val="22"/>
          <w:shd w:val="clear" w:color="auto" w:fill="FFFFFF"/>
        </w:rPr>
        <w:t>LCIV</w:t>
      </w:r>
      <w:r w:rsidRPr="00133428">
        <w:rPr>
          <w:rStyle w:val="normaltextrun"/>
          <w:rFonts w:ascii="Lato Light" w:hAnsi="Lato Light" w:cs="Calibri"/>
          <w:color w:val="272727"/>
          <w:sz w:val="22"/>
          <w:szCs w:val="22"/>
          <w:shd w:val="clear" w:color="auto" w:fill="FFFFFF"/>
        </w:rPr>
        <w:t xml:space="preserve"> wishes to procure system </w:t>
      </w:r>
      <w:r w:rsidR="5DFD953A" w:rsidRPr="00133428">
        <w:rPr>
          <w:rStyle w:val="normaltextrun"/>
          <w:rFonts w:ascii="Lato Light" w:hAnsi="Lato Light" w:cs="Calibri"/>
          <w:color w:val="272727"/>
          <w:sz w:val="22"/>
          <w:szCs w:val="22"/>
          <w:shd w:val="clear" w:color="auto" w:fill="FFFFFF"/>
        </w:rPr>
        <w:t xml:space="preserve">that will provide it with </w:t>
      </w:r>
      <w:r w:rsidRPr="00133428">
        <w:rPr>
          <w:rStyle w:val="normaltextrun"/>
          <w:rFonts w:ascii="Lato Light" w:hAnsi="Lato Light" w:cs="Calibri"/>
          <w:color w:val="272727"/>
          <w:sz w:val="22"/>
          <w:szCs w:val="22"/>
          <w:shd w:val="clear" w:color="auto" w:fill="FFFFFF"/>
        </w:rPr>
        <w:t xml:space="preserve">private markets risk </w:t>
      </w:r>
      <w:r w:rsidR="5DFD953A" w:rsidRPr="00133428">
        <w:rPr>
          <w:rStyle w:val="normaltextrun"/>
          <w:rFonts w:ascii="Lato Light" w:hAnsi="Lato Light" w:cs="Calibri"/>
          <w:color w:val="272727"/>
          <w:sz w:val="22"/>
          <w:szCs w:val="22"/>
          <w:shd w:val="clear" w:color="auto" w:fill="FFFFFF"/>
        </w:rPr>
        <w:t>and</w:t>
      </w:r>
      <w:r w:rsidRPr="00133428">
        <w:rPr>
          <w:rStyle w:val="normaltextrun"/>
          <w:rFonts w:ascii="Lato Light" w:hAnsi="Lato Light" w:cs="Calibri"/>
          <w:color w:val="272727"/>
          <w:sz w:val="22"/>
          <w:szCs w:val="22"/>
          <w:shd w:val="clear" w:color="auto" w:fill="FFFFFF"/>
        </w:rPr>
        <w:t xml:space="preserve"> performance analytics</w:t>
      </w:r>
      <w:r w:rsidR="001B7733">
        <w:rPr>
          <w:rStyle w:val="normaltextrun"/>
          <w:rFonts w:ascii="Lato Light" w:hAnsi="Lato Light" w:cs="Calibri"/>
          <w:color w:val="272727"/>
          <w:sz w:val="22"/>
          <w:szCs w:val="22"/>
          <w:shd w:val="clear" w:color="auto" w:fill="FFFFFF"/>
        </w:rPr>
        <w:t xml:space="preserve"> service</w:t>
      </w:r>
      <w:r w:rsidR="002220F0">
        <w:rPr>
          <w:rStyle w:val="normaltextrun"/>
          <w:rFonts w:ascii="Lato Light" w:hAnsi="Lato Light" w:cs="Calibri"/>
          <w:color w:val="272727"/>
          <w:sz w:val="22"/>
          <w:szCs w:val="22"/>
          <w:shd w:val="clear" w:color="auto" w:fill="FFFFFF"/>
        </w:rPr>
        <w:t xml:space="preserve"> as more particularly described in the draft ITN</w:t>
      </w:r>
      <w:r w:rsidRPr="00133428">
        <w:rPr>
          <w:rStyle w:val="normaltextrun"/>
          <w:rFonts w:ascii="Lato Light" w:hAnsi="Lato Light" w:cs="Calibri"/>
          <w:color w:val="272727"/>
          <w:sz w:val="22"/>
          <w:szCs w:val="22"/>
          <w:shd w:val="clear" w:color="auto" w:fill="FFFFFF"/>
        </w:rPr>
        <w:t>. </w:t>
      </w:r>
      <w:r w:rsidR="421399C1" w:rsidRPr="00133428">
        <w:rPr>
          <w:rStyle w:val="normaltextrun"/>
          <w:rFonts w:ascii="Lato Light" w:hAnsi="Lato Light" w:cs="Calibri"/>
          <w:color w:val="272727"/>
          <w:sz w:val="22"/>
          <w:szCs w:val="22"/>
          <w:shd w:val="clear" w:color="auto" w:fill="FFFFFF"/>
        </w:rPr>
        <w:t xml:space="preserve">The authority is inviting suppliers to </w:t>
      </w:r>
      <w:r w:rsidR="7E39704F">
        <w:rPr>
          <w:rStyle w:val="normaltextrun"/>
          <w:rFonts w:ascii="Lato Light" w:hAnsi="Lato Light" w:cs="Calibri"/>
          <w:sz w:val="22"/>
          <w:szCs w:val="22"/>
          <w:shd w:val="clear" w:color="auto" w:fill="FFFFFF"/>
        </w:rPr>
        <w:t>bid</w:t>
      </w:r>
      <w:r w:rsidR="421399C1" w:rsidRPr="00133428">
        <w:rPr>
          <w:rStyle w:val="normaltextrun"/>
          <w:rFonts w:ascii="Lato Light" w:hAnsi="Lato Light" w:cs="Calibri"/>
          <w:sz w:val="22"/>
          <w:szCs w:val="22"/>
          <w:shd w:val="clear" w:color="auto" w:fill="FFFFFF"/>
        </w:rPr>
        <w:t xml:space="preserve"> their respective</w:t>
      </w:r>
      <w:r w:rsidR="570FA2F6" w:rsidRPr="00133428">
        <w:rPr>
          <w:rStyle w:val="normaltextrun"/>
          <w:rFonts w:ascii="Lato Light" w:hAnsi="Lato Light" w:cs="Calibri"/>
          <w:sz w:val="22"/>
          <w:szCs w:val="22"/>
          <w:shd w:val="clear" w:color="auto" w:fill="FFFFFF"/>
        </w:rPr>
        <w:t xml:space="preserve"> investment analytics solutions</w:t>
      </w:r>
      <w:r w:rsidR="7E39704F">
        <w:rPr>
          <w:rStyle w:val="normaltextrun"/>
          <w:rFonts w:ascii="Lato Light" w:hAnsi="Lato Light" w:cs="Calibri"/>
          <w:sz w:val="22"/>
          <w:szCs w:val="22"/>
          <w:shd w:val="clear" w:color="auto" w:fill="FFFFFF"/>
        </w:rPr>
        <w:t>,</w:t>
      </w:r>
      <w:r w:rsidR="317B64BB" w:rsidRPr="00133428">
        <w:rPr>
          <w:rStyle w:val="normaltextrun"/>
          <w:rFonts w:ascii="Lato Light" w:hAnsi="Lato Light" w:cs="Calibri"/>
          <w:sz w:val="22"/>
          <w:szCs w:val="22"/>
          <w:shd w:val="clear" w:color="auto" w:fill="FFFFFF"/>
        </w:rPr>
        <w:t xml:space="preserve"> including </w:t>
      </w:r>
      <w:r w:rsidR="570FA2F6" w:rsidRPr="00133428">
        <w:rPr>
          <w:rStyle w:val="normaltextrun"/>
          <w:rFonts w:ascii="Lato Light" w:hAnsi="Lato Light" w:cs="Calibri"/>
          <w:sz w:val="22"/>
          <w:szCs w:val="22"/>
          <w:shd w:val="clear" w:color="auto" w:fill="FFFFFF"/>
        </w:rPr>
        <w:t>proof-of-concept</w:t>
      </w:r>
      <w:r w:rsidR="317B64BB" w:rsidRPr="00133428">
        <w:rPr>
          <w:rStyle w:val="normaltextrun"/>
          <w:rFonts w:ascii="Lato Light" w:hAnsi="Lato Light" w:cs="Calibri"/>
          <w:sz w:val="22"/>
          <w:szCs w:val="22"/>
          <w:shd w:val="clear" w:color="auto" w:fill="FFFFFF"/>
        </w:rPr>
        <w:t xml:space="preserve"> </w:t>
      </w:r>
      <w:r w:rsidR="7E39704F">
        <w:rPr>
          <w:rStyle w:val="normaltextrun"/>
          <w:rFonts w:ascii="Lato Light" w:hAnsi="Lato Light" w:cs="Calibri"/>
          <w:sz w:val="22"/>
          <w:szCs w:val="22"/>
          <w:shd w:val="clear" w:color="auto" w:fill="FFFFFF"/>
        </w:rPr>
        <w:t>presentations</w:t>
      </w:r>
      <w:r w:rsidR="317B64BB" w:rsidRPr="00133428">
        <w:rPr>
          <w:rStyle w:val="normaltextrun"/>
          <w:rFonts w:ascii="Lato Light" w:hAnsi="Lato Light" w:cs="Calibri"/>
          <w:sz w:val="22"/>
          <w:szCs w:val="22"/>
          <w:shd w:val="clear" w:color="auto" w:fill="FFFFFF"/>
        </w:rPr>
        <w:t xml:space="preserve"> which will enable </w:t>
      </w:r>
      <w:r w:rsidR="7E0DD6EA">
        <w:rPr>
          <w:rStyle w:val="normaltextrun"/>
          <w:rFonts w:ascii="Lato Light" w:hAnsi="Lato Light" w:cs="Calibri"/>
          <w:sz w:val="22"/>
          <w:szCs w:val="22"/>
          <w:shd w:val="clear" w:color="auto" w:fill="FFFFFF"/>
        </w:rPr>
        <w:t xml:space="preserve">bidders to demonstrate (and the authority to evaluate) </w:t>
      </w:r>
      <w:r w:rsidR="570FA2F6" w:rsidRPr="00133428">
        <w:rPr>
          <w:rStyle w:val="normaltextrun"/>
          <w:rFonts w:ascii="Lato Light" w:hAnsi="Lato Light" w:cs="Calibri"/>
          <w:sz w:val="22"/>
          <w:szCs w:val="22"/>
          <w:shd w:val="clear" w:color="auto" w:fill="FFFFFF"/>
        </w:rPr>
        <w:t xml:space="preserve">detailed functional capabilities </w:t>
      </w:r>
      <w:r w:rsidR="317B64BB" w:rsidRPr="00133428">
        <w:rPr>
          <w:rStyle w:val="normaltextrun"/>
          <w:rFonts w:ascii="Lato Light" w:hAnsi="Lato Light" w:cs="Calibri"/>
          <w:sz w:val="22"/>
          <w:szCs w:val="22"/>
          <w:shd w:val="clear" w:color="auto" w:fill="FFFFFF"/>
        </w:rPr>
        <w:t xml:space="preserve">of the proposed solutions, </w:t>
      </w:r>
      <w:r w:rsidR="570FA2F6" w:rsidRPr="00133428">
        <w:rPr>
          <w:rStyle w:val="normaltextrun"/>
          <w:rFonts w:ascii="Lato Light" w:hAnsi="Lato Light" w:cs="Calibri"/>
          <w:sz w:val="22"/>
          <w:szCs w:val="22"/>
          <w:shd w:val="clear" w:color="auto" w:fill="FFFFFF"/>
        </w:rPr>
        <w:t xml:space="preserve">and the usability of </w:t>
      </w:r>
      <w:r w:rsidR="317B64BB" w:rsidRPr="00133428">
        <w:rPr>
          <w:rStyle w:val="normaltextrun"/>
          <w:rFonts w:ascii="Lato Light" w:hAnsi="Lato Light" w:cs="Calibri"/>
          <w:sz w:val="22"/>
          <w:szCs w:val="22"/>
          <w:shd w:val="clear" w:color="auto" w:fill="FFFFFF"/>
        </w:rPr>
        <w:t>their respective</w:t>
      </w:r>
      <w:r w:rsidR="570FA2F6" w:rsidRPr="00133428">
        <w:rPr>
          <w:rStyle w:val="normaltextrun"/>
          <w:rFonts w:ascii="Lato Light" w:hAnsi="Lato Light" w:cs="Calibri"/>
          <w:sz w:val="22"/>
          <w:szCs w:val="22"/>
          <w:shd w:val="clear" w:color="auto" w:fill="FFFFFF"/>
        </w:rPr>
        <w:t xml:space="preserve"> system</w:t>
      </w:r>
      <w:r w:rsidR="317B64BB" w:rsidRPr="00133428">
        <w:rPr>
          <w:rStyle w:val="normaltextrun"/>
          <w:rFonts w:ascii="Lato Light" w:hAnsi="Lato Light" w:cs="Calibri"/>
          <w:sz w:val="22"/>
          <w:szCs w:val="22"/>
          <w:shd w:val="clear" w:color="auto" w:fill="FFFFFF"/>
        </w:rPr>
        <w:t>s</w:t>
      </w:r>
      <w:r w:rsidR="570FA2F6" w:rsidRPr="00133428">
        <w:rPr>
          <w:rStyle w:val="normaltextrun"/>
          <w:rFonts w:ascii="Lato Light" w:hAnsi="Lato Light" w:cs="Calibri"/>
          <w:sz w:val="22"/>
          <w:szCs w:val="22"/>
          <w:shd w:val="clear" w:color="auto" w:fill="FFFFFF"/>
        </w:rPr>
        <w:t xml:space="preserve"> when populated with data representative of</w:t>
      </w:r>
      <w:r w:rsidR="317B64BB" w:rsidRPr="00133428">
        <w:rPr>
          <w:rStyle w:val="normaltextrun"/>
          <w:rFonts w:ascii="Lato Light" w:hAnsi="Lato Light" w:cs="Calibri"/>
          <w:sz w:val="22"/>
          <w:szCs w:val="22"/>
          <w:shd w:val="clear" w:color="auto" w:fill="FFFFFF"/>
        </w:rPr>
        <w:t xml:space="preserve"> the authority’s portfolios.</w:t>
      </w:r>
    </w:p>
    <w:p w14:paraId="5ACA4E17" w14:textId="1C2DB2E2" w:rsidR="00E20F60" w:rsidRPr="00066D94" w:rsidRDefault="00E20F60" w:rsidP="00AA3BEA">
      <w:pPr>
        <w:pStyle w:val="Heading2"/>
        <w:numPr>
          <w:ilvl w:val="0"/>
          <w:numId w:val="21"/>
        </w:numPr>
        <w:spacing w:before="120" w:after="120" w:line="360" w:lineRule="auto"/>
        <w:ind w:left="-284"/>
        <w:rPr>
          <w:rFonts w:ascii="Lato Light" w:eastAsia="Arial" w:hAnsi="Lato Light"/>
          <w:color w:val="auto"/>
          <w:sz w:val="22"/>
          <w:szCs w:val="22"/>
        </w:rPr>
      </w:pPr>
      <w:r w:rsidRPr="00066D94">
        <w:rPr>
          <w:rFonts w:ascii="Lato Light" w:eastAsia="Arial" w:hAnsi="Lato Light"/>
          <w:color w:val="auto"/>
          <w:sz w:val="22"/>
          <w:szCs w:val="22"/>
        </w:rPr>
        <w:t>Indicative Procurement Timetable</w:t>
      </w:r>
    </w:p>
    <w:p w14:paraId="102EBF4F" w14:textId="69BB0D59" w:rsidR="00597F0C" w:rsidRDefault="00E20F60" w:rsidP="00AA3BEA">
      <w:pPr>
        <w:pStyle w:val="ListParagraph"/>
        <w:numPr>
          <w:ilvl w:val="1"/>
          <w:numId w:val="21"/>
        </w:numPr>
        <w:spacing w:before="120" w:after="120" w:line="360" w:lineRule="auto"/>
        <w:ind w:left="-284"/>
        <w:rPr>
          <w:rFonts w:ascii="Lato Light" w:eastAsia="Arial" w:hAnsi="Lato Light"/>
          <w:color w:val="auto"/>
          <w:sz w:val="22"/>
          <w:szCs w:val="22"/>
        </w:rPr>
      </w:pPr>
      <w:r w:rsidRPr="00066D94">
        <w:rPr>
          <w:rFonts w:ascii="Lato Light" w:eastAsia="Arial" w:hAnsi="Lato Light"/>
          <w:color w:val="auto"/>
          <w:sz w:val="22"/>
          <w:szCs w:val="22"/>
        </w:rPr>
        <w:t>An indicative timetable for the procurement is set out below. This is intended as a guide and the authority reserves the right to amend it any time.</w:t>
      </w:r>
    </w:p>
    <w:p w14:paraId="47FBEE1E" w14:textId="77777777" w:rsidR="00597F0C" w:rsidRDefault="00597F0C">
      <w:pPr>
        <w:rPr>
          <w:rFonts w:ascii="Lato Light" w:eastAsia="Arial" w:hAnsi="Lato Light"/>
          <w:color w:val="auto"/>
          <w:sz w:val="22"/>
          <w:szCs w:val="22"/>
        </w:rPr>
      </w:pPr>
      <w:r>
        <w:rPr>
          <w:rFonts w:ascii="Lato Light" w:eastAsia="Arial" w:hAnsi="Lato Light"/>
          <w:color w:val="auto"/>
          <w:sz w:val="22"/>
          <w:szCs w:val="22"/>
        </w:rPr>
        <w:br w:type="page"/>
      </w:r>
    </w:p>
    <w:p w14:paraId="241C38C8" w14:textId="77777777" w:rsidR="00E20F60" w:rsidRPr="00066D94" w:rsidRDefault="00E20F60" w:rsidP="00597F0C">
      <w:pPr>
        <w:pStyle w:val="ListParagraph"/>
        <w:spacing w:before="120" w:after="120" w:line="360" w:lineRule="auto"/>
        <w:ind w:left="-284"/>
        <w:rPr>
          <w:rFonts w:ascii="Lato Light" w:eastAsia="Arial" w:hAnsi="Lato Light"/>
          <w:color w:val="auto"/>
          <w:sz w:val="22"/>
          <w:szCs w:val="22"/>
        </w:rPr>
      </w:pPr>
    </w:p>
    <w:p w14:paraId="31FC711E" w14:textId="77777777" w:rsidR="001955D5" w:rsidRPr="00066D94" w:rsidRDefault="001955D5" w:rsidP="00AA3BEA">
      <w:pPr>
        <w:pStyle w:val="ListParagraph"/>
        <w:spacing w:before="120" w:after="120" w:line="360" w:lineRule="auto"/>
        <w:ind w:left="-284"/>
        <w:rPr>
          <w:rFonts w:ascii="Lato Light" w:eastAsia="Arial" w:hAnsi="Lato Light"/>
          <w:color w:val="auto"/>
          <w:sz w:val="22"/>
          <w:szCs w:val="22"/>
        </w:rPr>
      </w:pPr>
    </w:p>
    <w:tbl>
      <w:tblPr>
        <w:tblStyle w:val="TableGrid"/>
        <w:tblW w:w="8460" w:type="dxa"/>
        <w:tblInd w:w="720" w:type="dxa"/>
        <w:tblLook w:val="04A0" w:firstRow="1" w:lastRow="0" w:firstColumn="1" w:lastColumn="0" w:noHBand="0" w:noVBand="1"/>
      </w:tblPr>
      <w:tblGrid>
        <w:gridCol w:w="4917"/>
        <w:gridCol w:w="3543"/>
      </w:tblGrid>
      <w:tr w:rsidR="00066D94" w:rsidRPr="00066D94" w14:paraId="3E395FEE" w14:textId="77777777" w:rsidTr="00A52891">
        <w:tc>
          <w:tcPr>
            <w:tcW w:w="4917" w:type="dxa"/>
          </w:tcPr>
          <w:p w14:paraId="10DD05D5" w14:textId="2167C575" w:rsidR="001955D5" w:rsidRPr="00066D94" w:rsidRDefault="001955D5" w:rsidP="003E51E7">
            <w:pPr>
              <w:pStyle w:val="ListParagraph"/>
              <w:spacing w:before="120" w:after="120" w:line="360" w:lineRule="auto"/>
              <w:ind w:left="131"/>
              <w:jc w:val="center"/>
              <w:rPr>
                <w:rFonts w:ascii="Lato Light" w:eastAsia="Arial" w:hAnsi="Lato Light"/>
                <w:b/>
                <w:bCs/>
                <w:color w:val="auto"/>
                <w:sz w:val="22"/>
                <w:szCs w:val="22"/>
              </w:rPr>
            </w:pPr>
            <w:r w:rsidRPr="00066D94">
              <w:rPr>
                <w:rFonts w:ascii="Lato Light" w:eastAsia="Arial" w:hAnsi="Lato Light"/>
                <w:b/>
                <w:bCs/>
                <w:color w:val="auto"/>
                <w:sz w:val="22"/>
                <w:szCs w:val="22"/>
              </w:rPr>
              <w:t>Activity</w:t>
            </w:r>
          </w:p>
        </w:tc>
        <w:tc>
          <w:tcPr>
            <w:tcW w:w="3543" w:type="dxa"/>
          </w:tcPr>
          <w:p w14:paraId="0A356A3D" w14:textId="6978CCE2" w:rsidR="001955D5" w:rsidRPr="00066D94" w:rsidRDefault="001955D5" w:rsidP="00A52891">
            <w:pPr>
              <w:pStyle w:val="ListParagraph"/>
              <w:spacing w:before="120" w:after="120" w:line="360" w:lineRule="auto"/>
              <w:ind w:left="180"/>
              <w:jc w:val="center"/>
              <w:rPr>
                <w:rFonts w:ascii="Lato Light" w:eastAsia="Arial" w:hAnsi="Lato Light"/>
                <w:b/>
                <w:bCs/>
                <w:color w:val="auto"/>
                <w:sz w:val="22"/>
                <w:szCs w:val="22"/>
              </w:rPr>
            </w:pPr>
            <w:r w:rsidRPr="00F5731F">
              <w:rPr>
                <w:rFonts w:ascii="Lato Light" w:eastAsia="Arial" w:hAnsi="Lato Light"/>
                <w:b/>
                <w:bCs/>
                <w:color w:val="auto"/>
                <w:sz w:val="22"/>
                <w:szCs w:val="22"/>
              </w:rPr>
              <w:t>Date</w:t>
            </w:r>
          </w:p>
        </w:tc>
      </w:tr>
      <w:tr w:rsidR="00066D94" w:rsidRPr="00066D94" w14:paraId="68C7A72F" w14:textId="77777777" w:rsidTr="00A52891">
        <w:tc>
          <w:tcPr>
            <w:tcW w:w="4917" w:type="dxa"/>
          </w:tcPr>
          <w:p w14:paraId="3B8274B2" w14:textId="75143DFD" w:rsidR="001955D5" w:rsidRPr="00066D94" w:rsidRDefault="001955D5" w:rsidP="003E51E7">
            <w:pPr>
              <w:pStyle w:val="ListParagraph"/>
              <w:spacing w:before="120" w:after="120" w:line="360" w:lineRule="auto"/>
              <w:ind w:left="131"/>
              <w:rPr>
                <w:rFonts w:ascii="Lato Light" w:eastAsia="Arial" w:hAnsi="Lato Light"/>
                <w:color w:val="auto"/>
                <w:sz w:val="22"/>
                <w:szCs w:val="22"/>
              </w:rPr>
            </w:pPr>
            <w:r w:rsidRPr="00066D94">
              <w:rPr>
                <w:rFonts w:ascii="Lato Light" w:eastAsia="Arial" w:hAnsi="Lato Light"/>
                <w:color w:val="auto"/>
                <w:sz w:val="22"/>
                <w:szCs w:val="22"/>
              </w:rPr>
              <w:t>Issue of FTS Contract Notice, Contracts Finder Notice, this SQ and draft IT</w:t>
            </w:r>
            <w:r w:rsidR="00BC46E4">
              <w:rPr>
                <w:rFonts w:ascii="Lato Light" w:eastAsia="Arial" w:hAnsi="Lato Light"/>
                <w:color w:val="auto"/>
                <w:sz w:val="22"/>
                <w:szCs w:val="22"/>
              </w:rPr>
              <w:t>N</w:t>
            </w:r>
          </w:p>
        </w:tc>
        <w:tc>
          <w:tcPr>
            <w:tcW w:w="3543" w:type="dxa"/>
          </w:tcPr>
          <w:p w14:paraId="16C398BF" w14:textId="06BE5128" w:rsidR="001955D5" w:rsidRPr="00BA258E" w:rsidRDefault="00F5731F" w:rsidP="00BA258E">
            <w:pPr>
              <w:spacing w:before="120" w:after="120" w:line="360" w:lineRule="auto"/>
              <w:rPr>
                <w:rFonts w:ascii="Lato Light" w:eastAsia="Arial" w:hAnsi="Lato Light"/>
                <w:color w:val="auto"/>
                <w:sz w:val="22"/>
                <w:szCs w:val="22"/>
              </w:rPr>
            </w:pPr>
            <w:r w:rsidRPr="00BA258E">
              <w:rPr>
                <w:rFonts w:ascii="Lato Light" w:eastAsia="Arial" w:hAnsi="Lato Light"/>
                <w:color w:val="auto"/>
                <w:sz w:val="22"/>
                <w:szCs w:val="22"/>
              </w:rPr>
              <w:t>1</w:t>
            </w:r>
            <w:r w:rsidR="00B36D5A">
              <w:rPr>
                <w:rFonts w:ascii="Lato Light" w:eastAsia="Arial" w:hAnsi="Lato Light"/>
                <w:color w:val="auto"/>
                <w:sz w:val="22"/>
                <w:szCs w:val="22"/>
              </w:rPr>
              <w:t>7</w:t>
            </w:r>
            <w:r w:rsidRPr="00BA258E">
              <w:rPr>
                <w:rFonts w:ascii="Lato Light" w:eastAsia="Arial" w:hAnsi="Lato Light"/>
                <w:color w:val="auto"/>
                <w:sz w:val="22"/>
                <w:szCs w:val="22"/>
              </w:rPr>
              <w:t xml:space="preserve"> August 2022</w:t>
            </w:r>
          </w:p>
        </w:tc>
      </w:tr>
      <w:tr w:rsidR="00066D94" w:rsidRPr="00066D94" w14:paraId="58FEB6AD" w14:textId="77777777" w:rsidTr="00A52891">
        <w:tc>
          <w:tcPr>
            <w:tcW w:w="4917" w:type="dxa"/>
          </w:tcPr>
          <w:p w14:paraId="180EFDD6" w14:textId="7D69BAE4" w:rsidR="001955D5" w:rsidRPr="00066D94" w:rsidRDefault="001955D5" w:rsidP="003E51E7">
            <w:pPr>
              <w:pStyle w:val="ListParagraph"/>
              <w:spacing w:before="120" w:after="120" w:line="360" w:lineRule="auto"/>
              <w:ind w:left="131"/>
              <w:rPr>
                <w:rFonts w:ascii="Lato Light" w:eastAsia="Arial" w:hAnsi="Lato Light"/>
                <w:color w:val="auto"/>
                <w:sz w:val="22"/>
                <w:szCs w:val="22"/>
              </w:rPr>
            </w:pPr>
            <w:r w:rsidRPr="00066D94">
              <w:rPr>
                <w:rFonts w:ascii="Lato Light" w:eastAsia="Arial" w:hAnsi="Lato Light"/>
                <w:color w:val="auto"/>
                <w:sz w:val="22"/>
                <w:szCs w:val="22"/>
              </w:rPr>
              <w:t>Deadline for submission of SQ responses</w:t>
            </w:r>
          </w:p>
        </w:tc>
        <w:tc>
          <w:tcPr>
            <w:tcW w:w="3543" w:type="dxa"/>
          </w:tcPr>
          <w:p w14:paraId="122CBA96" w14:textId="23511BE5" w:rsidR="001955D5" w:rsidRPr="00BA258E" w:rsidRDefault="00FD233B" w:rsidP="00BA258E">
            <w:pPr>
              <w:spacing w:before="120" w:after="120" w:line="360" w:lineRule="auto"/>
              <w:rPr>
                <w:rFonts w:ascii="Lato Light" w:eastAsia="Arial" w:hAnsi="Lato Light"/>
                <w:color w:val="auto"/>
                <w:sz w:val="22"/>
                <w:szCs w:val="22"/>
              </w:rPr>
            </w:pPr>
            <w:r w:rsidRPr="00BA258E">
              <w:rPr>
                <w:rFonts w:ascii="Lato Light" w:eastAsia="Arial" w:hAnsi="Lato Light"/>
                <w:color w:val="auto"/>
                <w:sz w:val="22"/>
                <w:szCs w:val="22"/>
              </w:rPr>
              <w:t>1</w:t>
            </w:r>
            <w:r w:rsidR="00C63E1D">
              <w:rPr>
                <w:rFonts w:ascii="Lato Light" w:eastAsia="Arial" w:hAnsi="Lato Light"/>
                <w:color w:val="auto"/>
                <w:sz w:val="22"/>
                <w:szCs w:val="22"/>
              </w:rPr>
              <w:t>6</w:t>
            </w:r>
            <w:r w:rsidRPr="00BA258E">
              <w:rPr>
                <w:rFonts w:ascii="Lato Light" w:eastAsia="Arial" w:hAnsi="Lato Light"/>
                <w:color w:val="auto"/>
                <w:sz w:val="22"/>
                <w:szCs w:val="22"/>
              </w:rPr>
              <w:t xml:space="preserve"> September 2022</w:t>
            </w:r>
          </w:p>
        </w:tc>
      </w:tr>
      <w:tr w:rsidR="00066D94" w:rsidRPr="00066D94" w14:paraId="58061BEA" w14:textId="77777777" w:rsidTr="00A52891">
        <w:tc>
          <w:tcPr>
            <w:tcW w:w="4917" w:type="dxa"/>
          </w:tcPr>
          <w:p w14:paraId="200636C8" w14:textId="23763EE0" w:rsidR="001955D5" w:rsidRPr="00066D94" w:rsidRDefault="001955D5" w:rsidP="003E51E7">
            <w:pPr>
              <w:pStyle w:val="ListParagraph"/>
              <w:spacing w:before="120" w:after="120" w:line="360" w:lineRule="auto"/>
              <w:ind w:left="131"/>
              <w:rPr>
                <w:rFonts w:ascii="Lato Light" w:eastAsia="Arial" w:hAnsi="Lato Light"/>
                <w:color w:val="auto"/>
                <w:sz w:val="22"/>
                <w:szCs w:val="22"/>
              </w:rPr>
            </w:pPr>
            <w:r w:rsidRPr="00066D94">
              <w:rPr>
                <w:rFonts w:ascii="Lato Light" w:eastAsia="Arial" w:hAnsi="Lato Light"/>
                <w:color w:val="auto"/>
                <w:sz w:val="22"/>
                <w:szCs w:val="22"/>
              </w:rPr>
              <w:t>Evaluation of SQ responses</w:t>
            </w:r>
          </w:p>
        </w:tc>
        <w:tc>
          <w:tcPr>
            <w:tcW w:w="3543" w:type="dxa"/>
          </w:tcPr>
          <w:p w14:paraId="29706602" w14:textId="3F2A0192" w:rsidR="001955D5" w:rsidRPr="00BA258E" w:rsidRDefault="00FD233B" w:rsidP="00BA258E">
            <w:pPr>
              <w:spacing w:before="120" w:after="120" w:line="360" w:lineRule="auto"/>
              <w:rPr>
                <w:rFonts w:ascii="Lato Light" w:eastAsia="Arial" w:hAnsi="Lato Light"/>
                <w:color w:val="auto"/>
                <w:sz w:val="22"/>
                <w:szCs w:val="22"/>
              </w:rPr>
            </w:pPr>
            <w:r w:rsidRPr="00BA258E">
              <w:rPr>
                <w:rFonts w:ascii="Lato Light" w:eastAsia="Arial" w:hAnsi="Lato Light"/>
                <w:color w:val="auto"/>
                <w:sz w:val="22"/>
                <w:szCs w:val="22"/>
              </w:rPr>
              <w:t>1</w:t>
            </w:r>
            <w:r w:rsidR="00C63E1D">
              <w:rPr>
                <w:rFonts w:ascii="Lato Light" w:eastAsia="Arial" w:hAnsi="Lato Light"/>
                <w:color w:val="auto"/>
                <w:sz w:val="22"/>
                <w:szCs w:val="22"/>
              </w:rPr>
              <w:t>9</w:t>
            </w:r>
            <w:r w:rsidRPr="00BA258E">
              <w:rPr>
                <w:rFonts w:ascii="Lato Light" w:eastAsia="Arial" w:hAnsi="Lato Light"/>
                <w:color w:val="auto"/>
                <w:sz w:val="22"/>
                <w:szCs w:val="22"/>
              </w:rPr>
              <w:t xml:space="preserve"> to </w:t>
            </w:r>
            <w:r w:rsidR="00604848">
              <w:rPr>
                <w:rFonts w:ascii="Lato Light" w:eastAsia="Arial" w:hAnsi="Lato Light"/>
                <w:color w:val="auto"/>
                <w:sz w:val="22"/>
                <w:szCs w:val="22"/>
              </w:rPr>
              <w:t>23</w:t>
            </w:r>
            <w:r w:rsidR="000A2C08" w:rsidRPr="00BA258E">
              <w:rPr>
                <w:rFonts w:ascii="Lato Light" w:eastAsia="Arial" w:hAnsi="Lato Light"/>
                <w:color w:val="auto"/>
                <w:sz w:val="22"/>
                <w:szCs w:val="22"/>
              </w:rPr>
              <w:t xml:space="preserve"> September 2022</w:t>
            </w:r>
          </w:p>
        </w:tc>
      </w:tr>
      <w:tr w:rsidR="00066D94" w:rsidRPr="00066D94" w14:paraId="3A0F3F75" w14:textId="77777777" w:rsidTr="00A52891">
        <w:tc>
          <w:tcPr>
            <w:tcW w:w="4917" w:type="dxa"/>
          </w:tcPr>
          <w:p w14:paraId="3BD70783" w14:textId="76E7BEA4" w:rsidR="001955D5" w:rsidRPr="00066D94" w:rsidRDefault="001955D5" w:rsidP="003E51E7">
            <w:pPr>
              <w:pStyle w:val="ListParagraph"/>
              <w:spacing w:before="120" w:after="120" w:line="360" w:lineRule="auto"/>
              <w:ind w:left="131"/>
              <w:rPr>
                <w:rFonts w:ascii="Lato Light" w:eastAsia="Arial" w:hAnsi="Lato Light"/>
                <w:color w:val="auto"/>
                <w:sz w:val="22"/>
                <w:szCs w:val="22"/>
              </w:rPr>
            </w:pPr>
            <w:r w:rsidRPr="00066D94">
              <w:rPr>
                <w:rFonts w:ascii="Lato Light" w:eastAsia="Arial" w:hAnsi="Lato Light"/>
                <w:color w:val="auto"/>
                <w:sz w:val="22"/>
                <w:szCs w:val="22"/>
              </w:rPr>
              <w:t>Issue of IT</w:t>
            </w:r>
            <w:r w:rsidR="009B64F4">
              <w:rPr>
                <w:rFonts w:ascii="Lato Light" w:eastAsia="Arial" w:hAnsi="Lato Light"/>
                <w:color w:val="auto"/>
                <w:sz w:val="22"/>
                <w:szCs w:val="22"/>
              </w:rPr>
              <w:t>N</w:t>
            </w:r>
            <w:r w:rsidRPr="00066D94">
              <w:rPr>
                <w:rFonts w:ascii="Lato Light" w:eastAsia="Arial" w:hAnsi="Lato Light"/>
                <w:color w:val="auto"/>
                <w:sz w:val="22"/>
                <w:szCs w:val="22"/>
              </w:rPr>
              <w:t>/notification to unsuccessful applicants</w:t>
            </w:r>
          </w:p>
        </w:tc>
        <w:tc>
          <w:tcPr>
            <w:tcW w:w="3543" w:type="dxa"/>
          </w:tcPr>
          <w:p w14:paraId="4347F1AD" w14:textId="770BF0D3" w:rsidR="001955D5" w:rsidRPr="00BA258E" w:rsidRDefault="00604848" w:rsidP="00BA258E">
            <w:pPr>
              <w:spacing w:before="120" w:after="120" w:line="360" w:lineRule="auto"/>
              <w:rPr>
                <w:rFonts w:ascii="Lato Light" w:eastAsia="Arial" w:hAnsi="Lato Light"/>
                <w:color w:val="auto"/>
                <w:sz w:val="22"/>
                <w:szCs w:val="22"/>
              </w:rPr>
            </w:pPr>
            <w:r>
              <w:rPr>
                <w:rFonts w:ascii="Lato Light" w:eastAsia="Arial" w:hAnsi="Lato Light"/>
                <w:color w:val="auto"/>
                <w:sz w:val="22"/>
                <w:szCs w:val="22"/>
              </w:rPr>
              <w:t>2</w:t>
            </w:r>
            <w:r w:rsidR="000C7776" w:rsidRPr="00BA258E">
              <w:rPr>
                <w:rFonts w:ascii="Lato Light" w:eastAsia="Arial" w:hAnsi="Lato Light"/>
                <w:color w:val="auto"/>
                <w:sz w:val="22"/>
                <w:szCs w:val="22"/>
              </w:rPr>
              <w:t>6 September 2022</w:t>
            </w:r>
          </w:p>
        </w:tc>
      </w:tr>
      <w:tr w:rsidR="00066D94" w:rsidRPr="00066D94" w14:paraId="417FA11D" w14:textId="77777777" w:rsidTr="00A52891">
        <w:tc>
          <w:tcPr>
            <w:tcW w:w="4917" w:type="dxa"/>
          </w:tcPr>
          <w:p w14:paraId="4B8BC4A4" w14:textId="3471FC89" w:rsidR="001955D5" w:rsidRPr="00066D94" w:rsidRDefault="00200146" w:rsidP="003E51E7">
            <w:pPr>
              <w:pStyle w:val="ListParagraph"/>
              <w:spacing w:before="120" w:after="120" w:line="360" w:lineRule="auto"/>
              <w:ind w:left="131"/>
              <w:rPr>
                <w:rFonts w:ascii="Lato Light" w:eastAsia="Arial" w:hAnsi="Lato Light"/>
                <w:color w:val="auto"/>
                <w:sz w:val="22"/>
                <w:szCs w:val="22"/>
              </w:rPr>
            </w:pPr>
            <w:r w:rsidRPr="00066D94">
              <w:rPr>
                <w:rFonts w:ascii="Lato Light" w:eastAsia="Arial" w:hAnsi="Lato Light"/>
                <w:color w:val="auto"/>
                <w:sz w:val="22"/>
                <w:szCs w:val="22"/>
              </w:rPr>
              <w:t>Deadline for submission of clarification questions relating to IT</w:t>
            </w:r>
            <w:r w:rsidR="00BC46E4">
              <w:rPr>
                <w:rFonts w:ascii="Lato Light" w:eastAsia="Arial" w:hAnsi="Lato Light"/>
                <w:color w:val="auto"/>
                <w:sz w:val="22"/>
                <w:szCs w:val="22"/>
              </w:rPr>
              <w:t>N</w:t>
            </w:r>
          </w:p>
        </w:tc>
        <w:tc>
          <w:tcPr>
            <w:tcW w:w="3543" w:type="dxa"/>
          </w:tcPr>
          <w:p w14:paraId="4C039BDF" w14:textId="54506262" w:rsidR="001955D5" w:rsidRPr="00FE3649" w:rsidRDefault="00BC1650" w:rsidP="00A52891">
            <w:pPr>
              <w:spacing w:before="120" w:after="120" w:line="360" w:lineRule="auto"/>
              <w:rPr>
                <w:rFonts w:ascii="Lato Light" w:eastAsia="Arial" w:hAnsi="Lato Light"/>
                <w:color w:val="auto"/>
                <w:sz w:val="22"/>
                <w:szCs w:val="22"/>
              </w:rPr>
            </w:pPr>
            <w:r>
              <w:rPr>
                <w:rFonts w:ascii="Lato Light" w:eastAsia="Arial" w:hAnsi="Lato Light"/>
                <w:color w:val="auto"/>
                <w:sz w:val="22"/>
                <w:szCs w:val="22"/>
              </w:rPr>
              <w:t>30 September 2022</w:t>
            </w:r>
          </w:p>
        </w:tc>
      </w:tr>
      <w:tr w:rsidR="00066D94" w:rsidRPr="00066D94" w14:paraId="7D60DB54" w14:textId="77777777" w:rsidTr="00A52891">
        <w:tc>
          <w:tcPr>
            <w:tcW w:w="4917" w:type="dxa"/>
          </w:tcPr>
          <w:p w14:paraId="566A5C8B" w14:textId="37DBFB72" w:rsidR="00200146" w:rsidRPr="00066D94" w:rsidRDefault="00200146" w:rsidP="003E51E7">
            <w:pPr>
              <w:pStyle w:val="ListParagraph"/>
              <w:spacing w:before="120" w:after="120" w:line="360" w:lineRule="auto"/>
              <w:ind w:left="131"/>
              <w:rPr>
                <w:rFonts w:ascii="Lato Light" w:eastAsia="Arial" w:hAnsi="Lato Light"/>
                <w:color w:val="auto"/>
                <w:sz w:val="22"/>
                <w:szCs w:val="22"/>
              </w:rPr>
            </w:pPr>
            <w:r w:rsidRPr="00066D94">
              <w:rPr>
                <w:rFonts w:ascii="Lato Light" w:eastAsia="Arial" w:hAnsi="Lato Light"/>
                <w:color w:val="auto"/>
                <w:sz w:val="22"/>
                <w:szCs w:val="22"/>
              </w:rPr>
              <w:t xml:space="preserve">Deadline for submission of </w:t>
            </w:r>
            <w:r w:rsidR="00BC46E4">
              <w:rPr>
                <w:rFonts w:ascii="Lato Light" w:eastAsia="Arial" w:hAnsi="Lato Light"/>
                <w:color w:val="auto"/>
                <w:sz w:val="22"/>
                <w:szCs w:val="22"/>
              </w:rPr>
              <w:t>Initial Tenders</w:t>
            </w:r>
          </w:p>
        </w:tc>
        <w:tc>
          <w:tcPr>
            <w:tcW w:w="3543" w:type="dxa"/>
          </w:tcPr>
          <w:p w14:paraId="496D3396" w14:textId="1986D8DF" w:rsidR="00200146" w:rsidRPr="00FE3649" w:rsidRDefault="00F170CC" w:rsidP="00A52891">
            <w:pPr>
              <w:spacing w:before="120" w:after="120" w:line="360" w:lineRule="auto"/>
              <w:rPr>
                <w:rFonts w:ascii="Lato Light" w:eastAsia="Arial" w:hAnsi="Lato Light"/>
                <w:color w:val="auto"/>
                <w:sz w:val="22"/>
                <w:szCs w:val="22"/>
              </w:rPr>
            </w:pPr>
            <w:r>
              <w:rPr>
                <w:rFonts w:ascii="Lato Light" w:eastAsia="Arial" w:hAnsi="Lato Light"/>
                <w:color w:val="auto"/>
                <w:sz w:val="22"/>
                <w:szCs w:val="22"/>
              </w:rPr>
              <w:t>7 October 2022</w:t>
            </w:r>
          </w:p>
        </w:tc>
      </w:tr>
      <w:tr w:rsidR="00BC46E4" w:rsidRPr="00066D94" w14:paraId="1AD0588D" w14:textId="77777777" w:rsidTr="00A52891">
        <w:tc>
          <w:tcPr>
            <w:tcW w:w="4917" w:type="dxa"/>
          </w:tcPr>
          <w:p w14:paraId="25F61BFB" w14:textId="50F137F4" w:rsidR="00BC46E4" w:rsidRPr="00066D94" w:rsidRDefault="00BC46E4" w:rsidP="003E51E7">
            <w:pPr>
              <w:pStyle w:val="ListParagraph"/>
              <w:spacing w:before="120" w:after="120" w:line="360" w:lineRule="auto"/>
              <w:ind w:left="131"/>
              <w:rPr>
                <w:rFonts w:ascii="Lato Light" w:eastAsia="Arial" w:hAnsi="Lato Light"/>
                <w:color w:val="auto"/>
                <w:sz w:val="22"/>
                <w:szCs w:val="22"/>
              </w:rPr>
            </w:pPr>
            <w:r>
              <w:rPr>
                <w:rFonts w:ascii="Lato Light" w:eastAsia="Arial" w:hAnsi="Lato Light"/>
                <w:color w:val="auto"/>
                <w:sz w:val="22"/>
                <w:szCs w:val="22"/>
              </w:rPr>
              <w:t>Evaluation of Initial Tenders</w:t>
            </w:r>
          </w:p>
        </w:tc>
        <w:tc>
          <w:tcPr>
            <w:tcW w:w="3543" w:type="dxa"/>
          </w:tcPr>
          <w:p w14:paraId="6D9C28A6" w14:textId="10C38451" w:rsidR="00BC46E4" w:rsidRDefault="00F170CC" w:rsidP="00A52891">
            <w:pPr>
              <w:spacing w:before="120" w:after="120" w:line="360" w:lineRule="auto"/>
              <w:rPr>
                <w:rFonts w:ascii="Lato Light" w:eastAsia="Arial" w:hAnsi="Lato Light"/>
                <w:color w:val="auto"/>
                <w:sz w:val="22"/>
                <w:szCs w:val="22"/>
              </w:rPr>
            </w:pPr>
            <w:r>
              <w:rPr>
                <w:rStyle w:val="normaltextrun"/>
                <w:rFonts w:ascii="Lato Light" w:hAnsi="Lato Light"/>
                <w:sz w:val="22"/>
                <w:szCs w:val="22"/>
                <w:shd w:val="clear" w:color="auto" w:fill="FFFFFF"/>
              </w:rPr>
              <w:t>31 October – 4 November 2022</w:t>
            </w:r>
          </w:p>
        </w:tc>
      </w:tr>
      <w:tr w:rsidR="00066D94" w:rsidRPr="00066D94" w14:paraId="446FA915" w14:textId="77777777" w:rsidTr="00A52891">
        <w:tc>
          <w:tcPr>
            <w:tcW w:w="4917" w:type="dxa"/>
          </w:tcPr>
          <w:p w14:paraId="2696211E" w14:textId="2EA87B7F" w:rsidR="00BD2123" w:rsidRPr="00066D94" w:rsidRDefault="00BD2123" w:rsidP="003E51E7">
            <w:pPr>
              <w:pStyle w:val="ListParagraph"/>
              <w:spacing w:before="120" w:after="120" w:line="360" w:lineRule="auto"/>
              <w:ind w:left="131"/>
              <w:rPr>
                <w:rFonts w:ascii="Lato Light" w:eastAsia="Arial" w:hAnsi="Lato Light"/>
                <w:color w:val="auto"/>
                <w:sz w:val="22"/>
                <w:szCs w:val="22"/>
              </w:rPr>
            </w:pPr>
            <w:r w:rsidRPr="00066D94">
              <w:rPr>
                <w:rFonts w:ascii="Lato Light" w:eastAsia="Arial" w:hAnsi="Lato Light"/>
                <w:color w:val="auto"/>
                <w:sz w:val="22"/>
                <w:szCs w:val="22"/>
              </w:rPr>
              <w:t>Presentations</w:t>
            </w:r>
            <w:r w:rsidR="00BC46E4">
              <w:rPr>
                <w:rFonts w:ascii="Lato Light" w:eastAsia="Arial" w:hAnsi="Lato Light"/>
                <w:color w:val="auto"/>
                <w:sz w:val="22"/>
                <w:szCs w:val="22"/>
              </w:rPr>
              <w:t xml:space="preserve"> &amp; Negotiations</w:t>
            </w:r>
          </w:p>
        </w:tc>
        <w:tc>
          <w:tcPr>
            <w:tcW w:w="3543" w:type="dxa"/>
          </w:tcPr>
          <w:p w14:paraId="68815390" w14:textId="37B7C62F" w:rsidR="00BD2123" w:rsidRPr="004B6ADF" w:rsidRDefault="00F170CC" w:rsidP="00A52891">
            <w:pPr>
              <w:spacing w:before="120" w:after="120" w:line="360" w:lineRule="auto"/>
              <w:rPr>
                <w:rFonts w:ascii="Lato Light" w:eastAsia="Arial" w:hAnsi="Lato Light"/>
                <w:color w:val="auto"/>
                <w:sz w:val="22"/>
                <w:szCs w:val="22"/>
              </w:rPr>
            </w:pPr>
            <w:r>
              <w:rPr>
                <w:rStyle w:val="normaltextrun"/>
                <w:rFonts w:ascii="Lato Light" w:hAnsi="Lato Light"/>
                <w:sz w:val="22"/>
                <w:szCs w:val="22"/>
                <w:shd w:val="clear" w:color="auto" w:fill="FFFFFF"/>
              </w:rPr>
              <w:t>w/c 7 November 2022</w:t>
            </w:r>
          </w:p>
        </w:tc>
      </w:tr>
      <w:tr w:rsidR="00066D94" w:rsidRPr="00066D94" w14:paraId="3B3808DA" w14:textId="77777777" w:rsidTr="00A52891">
        <w:tc>
          <w:tcPr>
            <w:tcW w:w="4917" w:type="dxa"/>
          </w:tcPr>
          <w:p w14:paraId="2EA5AB6A" w14:textId="2136CD38" w:rsidR="00BD2123" w:rsidRPr="00066D94" w:rsidRDefault="00BC46E4" w:rsidP="003E51E7">
            <w:pPr>
              <w:pStyle w:val="ListParagraph"/>
              <w:spacing w:before="120" w:after="120" w:line="360" w:lineRule="auto"/>
              <w:ind w:left="131"/>
              <w:rPr>
                <w:rFonts w:ascii="Lato Light" w:eastAsia="Arial" w:hAnsi="Lato Light"/>
                <w:color w:val="auto"/>
                <w:sz w:val="22"/>
                <w:szCs w:val="22"/>
              </w:rPr>
            </w:pPr>
            <w:r>
              <w:rPr>
                <w:rFonts w:ascii="Lato Light" w:eastAsia="Arial" w:hAnsi="Lato Light"/>
                <w:color w:val="auto"/>
                <w:sz w:val="22"/>
                <w:szCs w:val="22"/>
              </w:rPr>
              <w:t>Updated ITN and Invitation to Submit Best and Final Tenders</w:t>
            </w:r>
          </w:p>
        </w:tc>
        <w:tc>
          <w:tcPr>
            <w:tcW w:w="3543" w:type="dxa"/>
          </w:tcPr>
          <w:p w14:paraId="24ADD102" w14:textId="203AB9BD" w:rsidR="00BD2123" w:rsidRPr="004B6ADF" w:rsidRDefault="00637A0C" w:rsidP="00A52891">
            <w:pPr>
              <w:spacing w:before="120" w:after="120" w:line="360" w:lineRule="auto"/>
              <w:rPr>
                <w:rFonts w:ascii="Lato Light" w:eastAsia="Arial" w:hAnsi="Lato Light"/>
                <w:color w:val="auto"/>
                <w:sz w:val="22"/>
                <w:szCs w:val="22"/>
              </w:rPr>
            </w:pPr>
            <w:r>
              <w:rPr>
                <w:rStyle w:val="normaltextrun"/>
                <w:rFonts w:ascii="Lato Light" w:hAnsi="Lato Light"/>
                <w:sz w:val="22"/>
                <w:szCs w:val="22"/>
                <w:shd w:val="clear" w:color="auto" w:fill="FFFFFF"/>
              </w:rPr>
              <w:t>14 November 2022</w:t>
            </w:r>
          </w:p>
        </w:tc>
      </w:tr>
      <w:tr w:rsidR="00BC46E4" w:rsidRPr="00066D94" w14:paraId="7E4FD611" w14:textId="77777777" w:rsidTr="00A52891">
        <w:tc>
          <w:tcPr>
            <w:tcW w:w="4917" w:type="dxa"/>
          </w:tcPr>
          <w:p w14:paraId="0553655C" w14:textId="5F60BC9D" w:rsidR="00BC46E4" w:rsidRDefault="00BC46E4" w:rsidP="003E51E7">
            <w:pPr>
              <w:pStyle w:val="ListParagraph"/>
              <w:spacing w:before="120" w:after="120" w:line="360" w:lineRule="auto"/>
              <w:ind w:left="131"/>
              <w:rPr>
                <w:rFonts w:ascii="Lato Light" w:eastAsia="Arial" w:hAnsi="Lato Light"/>
                <w:color w:val="auto"/>
                <w:sz w:val="22"/>
                <w:szCs w:val="22"/>
              </w:rPr>
            </w:pPr>
            <w:r>
              <w:rPr>
                <w:rFonts w:ascii="Lato Light" w:eastAsia="Arial" w:hAnsi="Lato Light"/>
                <w:color w:val="auto"/>
                <w:sz w:val="22"/>
                <w:szCs w:val="22"/>
              </w:rPr>
              <w:t>Deadline for submission of Final Tenders</w:t>
            </w:r>
          </w:p>
        </w:tc>
        <w:tc>
          <w:tcPr>
            <w:tcW w:w="3543" w:type="dxa"/>
          </w:tcPr>
          <w:p w14:paraId="6B6434F0" w14:textId="1497588E" w:rsidR="00BC46E4" w:rsidRDefault="00637A0C" w:rsidP="00A52891">
            <w:pPr>
              <w:spacing w:before="120" w:after="120" w:line="360" w:lineRule="auto"/>
              <w:rPr>
                <w:rFonts w:ascii="Lato Light" w:eastAsia="Arial" w:hAnsi="Lato Light"/>
                <w:color w:val="auto"/>
                <w:sz w:val="22"/>
                <w:szCs w:val="22"/>
              </w:rPr>
            </w:pPr>
            <w:r>
              <w:rPr>
                <w:rFonts w:ascii="Lato Light" w:eastAsia="Arial" w:hAnsi="Lato Light"/>
                <w:color w:val="auto"/>
                <w:sz w:val="22"/>
                <w:szCs w:val="22"/>
              </w:rPr>
              <w:t>18 November 2022</w:t>
            </w:r>
          </w:p>
        </w:tc>
      </w:tr>
      <w:tr w:rsidR="00BC46E4" w:rsidRPr="00066D94" w14:paraId="423AA5DE" w14:textId="77777777" w:rsidTr="00A52891">
        <w:tc>
          <w:tcPr>
            <w:tcW w:w="4917" w:type="dxa"/>
          </w:tcPr>
          <w:p w14:paraId="20C2708A" w14:textId="38730814" w:rsidR="00BC46E4" w:rsidRDefault="00BC46E4" w:rsidP="003E51E7">
            <w:pPr>
              <w:pStyle w:val="ListParagraph"/>
              <w:spacing w:before="120" w:after="120" w:line="360" w:lineRule="auto"/>
              <w:ind w:left="131"/>
              <w:rPr>
                <w:rFonts w:ascii="Lato Light" w:eastAsia="Arial" w:hAnsi="Lato Light"/>
                <w:color w:val="auto"/>
                <w:sz w:val="22"/>
                <w:szCs w:val="22"/>
              </w:rPr>
            </w:pPr>
            <w:r>
              <w:rPr>
                <w:rFonts w:ascii="Lato Light" w:eastAsia="Arial" w:hAnsi="Lato Light"/>
                <w:color w:val="auto"/>
                <w:sz w:val="22"/>
                <w:szCs w:val="22"/>
              </w:rPr>
              <w:t>Evaluation of Final Tenders</w:t>
            </w:r>
          </w:p>
        </w:tc>
        <w:tc>
          <w:tcPr>
            <w:tcW w:w="3543" w:type="dxa"/>
          </w:tcPr>
          <w:p w14:paraId="5E64205E" w14:textId="3771FC37" w:rsidR="00BC46E4" w:rsidRDefault="008D2E01" w:rsidP="00A52891">
            <w:pPr>
              <w:spacing w:before="120" w:after="120" w:line="360" w:lineRule="auto"/>
              <w:rPr>
                <w:rFonts w:ascii="Lato Light" w:eastAsia="Arial" w:hAnsi="Lato Light"/>
                <w:color w:val="auto"/>
                <w:sz w:val="22"/>
                <w:szCs w:val="22"/>
              </w:rPr>
            </w:pPr>
            <w:r>
              <w:rPr>
                <w:rFonts w:ascii="Lato Light" w:eastAsia="Arial" w:hAnsi="Lato Light"/>
                <w:color w:val="auto"/>
                <w:sz w:val="22"/>
                <w:szCs w:val="22"/>
              </w:rPr>
              <w:t>21 November – 1 December 2022</w:t>
            </w:r>
          </w:p>
        </w:tc>
      </w:tr>
      <w:tr w:rsidR="00066D94" w:rsidRPr="00066D94" w14:paraId="244A06A0" w14:textId="77777777" w:rsidTr="00A52891">
        <w:tc>
          <w:tcPr>
            <w:tcW w:w="4917" w:type="dxa"/>
          </w:tcPr>
          <w:p w14:paraId="336F382E" w14:textId="37551B4D" w:rsidR="00BD2123" w:rsidRPr="00066D94" w:rsidRDefault="00BD2123" w:rsidP="003E51E7">
            <w:pPr>
              <w:pStyle w:val="ListParagraph"/>
              <w:spacing w:before="120" w:after="120" w:line="360" w:lineRule="auto"/>
              <w:ind w:left="131"/>
              <w:rPr>
                <w:rFonts w:ascii="Lato Light" w:eastAsia="Arial" w:hAnsi="Lato Light"/>
                <w:color w:val="auto"/>
                <w:sz w:val="22"/>
                <w:szCs w:val="22"/>
              </w:rPr>
            </w:pPr>
            <w:r w:rsidRPr="00066D94">
              <w:rPr>
                <w:rFonts w:ascii="Lato Light" w:eastAsia="Arial" w:hAnsi="Lato Light"/>
                <w:color w:val="auto"/>
                <w:sz w:val="22"/>
                <w:szCs w:val="22"/>
              </w:rPr>
              <w:t>Notification of award decision and issue of standstill letters</w:t>
            </w:r>
          </w:p>
        </w:tc>
        <w:tc>
          <w:tcPr>
            <w:tcW w:w="3543" w:type="dxa"/>
          </w:tcPr>
          <w:p w14:paraId="4CCB09F6" w14:textId="226074E6" w:rsidR="00BD2123" w:rsidRPr="004B6ADF" w:rsidRDefault="008D2E01" w:rsidP="00A52891">
            <w:pPr>
              <w:spacing w:before="120" w:after="120" w:line="360" w:lineRule="auto"/>
              <w:rPr>
                <w:rFonts w:ascii="Lato Light" w:eastAsia="Arial" w:hAnsi="Lato Light"/>
                <w:color w:val="auto"/>
                <w:sz w:val="22"/>
                <w:szCs w:val="22"/>
              </w:rPr>
            </w:pPr>
            <w:r>
              <w:rPr>
                <w:rFonts w:ascii="Lato Light" w:eastAsia="Arial" w:hAnsi="Lato Light"/>
                <w:color w:val="auto"/>
                <w:sz w:val="22"/>
                <w:szCs w:val="22"/>
              </w:rPr>
              <w:t>2 December 2022</w:t>
            </w:r>
          </w:p>
        </w:tc>
      </w:tr>
      <w:tr w:rsidR="00066D94" w:rsidRPr="00066D94" w14:paraId="2F5015DC" w14:textId="77777777" w:rsidTr="00A52891">
        <w:tc>
          <w:tcPr>
            <w:tcW w:w="4917" w:type="dxa"/>
          </w:tcPr>
          <w:p w14:paraId="5AFD9F44" w14:textId="1A152BE6" w:rsidR="00BD2123" w:rsidRPr="00066D94" w:rsidRDefault="00BD2123" w:rsidP="003E51E7">
            <w:pPr>
              <w:pStyle w:val="ListParagraph"/>
              <w:spacing w:before="120" w:after="120" w:line="360" w:lineRule="auto"/>
              <w:ind w:left="131"/>
              <w:rPr>
                <w:rFonts w:ascii="Lato Light" w:eastAsia="Arial" w:hAnsi="Lato Light"/>
                <w:color w:val="auto"/>
                <w:sz w:val="22"/>
                <w:szCs w:val="22"/>
              </w:rPr>
            </w:pPr>
            <w:r w:rsidRPr="00066D94">
              <w:rPr>
                <w:rFonts w:ascii="Lato Light" w:eastAsia="Arial" w:hAnsi="Lato Light"/>
                <w:color w:val="auto"/>
                <w:sz w:val="22"/>
                <w:szCs w:val="22"/>
              </w:rPr>
              <w:t>Standstill period expiry</w:t>
            </w:r>
            <w:r w:rsidR="001813A6">
              <w:rPr>
                <w:rFonts w:ascii="Lato Light" w:eastAsia="Arial" w:hAnsi="Lato Light"/>
                <w:color w:val="auto"/>
                <w:sz w:val="22"/>
                <w:szCs w:val="22"/>
              </w:rPr>
              <w:t xml:space="preserve"> </w:t>
            </w:r>
          </w:p>
        </w:tc>
        <w:tc>
          <w:tcPr>
            <w:tcW w:w="3543" w:type="dxa"/>
          </w:tcPr>
          <w:p w14:paraId="4ED3D2F0" w14:textId="04AF7DDD" w:rsidR="00BD2123" w:rsidRPr="004B6ADF" w:rsidRDefault="008D2E01" w:rsidP="00A52891">
            <w:pPr>
              <w:spacing w:before="120" w:after="120" w:line="360" w:lineRule="auto"/>
              <w:rPr>
                <w:rFonts w:ascii="Lato Light" w:eastAsia="Arial" w:hAnsi="Lato Light"/>
                <w:color w:val="auto"/>
                <w:sz w:val="22"/>
                <w:szCs w:val="22"/>
              </w:rPr>
            </w:pPr>
            <w:r>
              <w:rPr>
                <w:rFonts w:ascii="Lato Light" w:eastAsia="Arial" w:hAnsi="Lato Light"/>
                <w:color w:val="auto"/>
                <w:sz w:val="22"/>
                <w:szCs w:val="22"/>
              </w:rPr>
              <w:t>1</w:t>
            </w:r>
            <w:r w:rsidR="009F2410">
              <w:rPr>
                <w:rFonts w:ascii="Lato Light" w:eastAsia="Arial" w:hAnsi="Lato Light"/>
                <w:color w:val="auto"/>
                <w:sz w:val="22"/>
                <w:szCs w:val="22"/>
              </w:rPr>
              <w:t>2</w:t>
            </w:r>
            <w:r>
              <w:rPr>
                <w:rFonts w:ascii="Lato Light" w:eastAsia="Arial" w:hAnsi="Lato Light"/>
                <w:color w:val="auto"/>
                <w:sz w:val="22"/>
                <w:szCs w:val="22"/>
              </w:rPr>
              <w:t xml:space="preserve"> December 2022</w:t>
            </w:r>
          </w:p>
        </w:tc>
      </w:tr>
      <w:tr w:rsidR="00A52891" w:rsidRPr="00066D94" w14:paraId="4402CA45" w14:textId="77777777" w:rsidTr="00A52891">
        <w:tc>
          <w:tcPr>
            <w:tcW w:w="4917" w:type="dxa"/>
          </w:tcPr>
          <w:p w14:paraId="12D255B0" w14:textId="41BE7D81" w:rsidR="00A52891" w:rsidRPr="00066D94" w:rsidRDefault="00A52891" w:rsidP="00A52891">
            <w:pPr>
              <w:pStyle w:val="ListParagraph"/>
              <w:spacing w:before="120" w:after="120" w:line="360" w:lineRule="auto"/>
              <w:ind w:left="131"/>
              <w:rPr>
                <w:rFonts w:ascii="Lato Light" w:eastAsia="Arial" w:hAnsi="Lato Light"/>
                <w:color w:val="auto"/>
                <w:sz w:val="22"/>
                <w:szCs w:val="22"/>
              </w:rPr>
            </w:pPr>
            <w:r w:rsidRPr="00A52891">
              <w:rPr>
                <w:rFonts w:ascii="Lato Light" w:hAnsi="Lato Light" w:cs="Segoe UI"/>
                <w:color w:val="auto"/>
                <w:sz w:val="22"/>
                <w:szCs w:val="22"/>
                <w:lang w:eastAsia="en-GB"/>
              </w:rPr>
              <w:t>Contract start of mobilisation period </w:t>
            </w:r>
          </w:p>
        </w:tc>
        <w:tc>
          <w:tcPr>
            <w:tcW w:w="3543" w:type="dxa"/>
          </w:tcPr>
          <w:p w14:paraId="2A2E0F04" w14:textId="07F45823" w:rsidR="00A52891" w:rsidRDefault="00A52891" w:rsidP="00A52891">
            <w:pPr>
              <w:spacing w:before="120" w:after="120" w:line="360" w:lineRule="auto"/>
              <w:rPr>
                <w:rFonts w:ascii="Lato Light" w:eastAsia="Arial" w:hAnsi="Lato Light"/>
                <w:color w:val="auto"/>
                <w:sz w:val="22"/>
                <w:szCs w:val="22"/>
              </w:rPr>
            </w:pPr>
            <w:r w:rsidRPr="00A52891">
              <w:rPr>
                <w:rFonts w:ascii="Lato Light" w:hAnsi="Lato Light" w:cs="Segoe UI"/>
                <w:color w:val="auto"/>
                <w:sz w:val="22"/>
                <w:szCs w:val="22"/>
                <w:lang w:eastAsia="en-GB"/>
              </w:rPr>
              <w:t>9 January 2023</w:t>
            </w:r>
          </w:p>
        </w:tc>
      </w:tr>
      <w:tr w:rsidR="00A52891" w:rsidRPr="00066D94" w14:paraId="30D41917" w14:textId="77777777" w:rsidTr="00A52891">
        <w:tc>
          <w:tcPr>
            <w:tcW w:w="4917" w:type="dxa"/>
          </w:tcPr>
          <w:p w14:paraId="3A2260A5" w14:textId="550056D9" w:rsidR="00A52891" w:rsidRPr="00A52891" w:rsidRDefault="00A52891" w:rsidP="00A52891">
            <w:pPr>
              <w:pStyle w:val="ListParagraph"/>
              <w:spacing w:before="120" w:after="120" w:line="360" w:lineRule="auto"/>
              <w:ind w:left="131"/>
              <w:rPr>
                <w:rFonts w:ascii="Lato Light" w:hAnsi="Lato Light" w:cs="Segoe UI"/>
                <w:color w:val="auto"/>
                <w:sz w:val="22"/>
                <w:szCs w:val="22"/>
                <w:lang w:eastAsia="en-GB"/>
              </w:rPr>
            </w:pPr>
            <w:r w:rsidRPr="00A52891">
              <w:rPr>
                <w:rFonts w:ascii="Lato Light" w:hAnsi="Lato Light" w:cs="Segoe UI"/>
                <w:color w:val="auto"/>
                <w:sz w:val="22"/>
                <w:szCs w:val="22"/>
                <w:lang w:eastAsia="en-GB"/>
              </w:rPr>
              <w:t>Target service commencement date </w:t>
            </w:r>
          </w:p>
        </w:tc>
        <w:tc>
          <w:tcPr>
            <w:tcW w:w="3543" w:type="dxa"/>
          </w:tcPr>
          <w:p w14:paraId="53E26F49" w14:textId="43E5ED56" w:rsidR="00A52891" w:rsidRPr="00A52891" w:rsidRDefault="00A52891" w:rsidP="00A52891">
            <w:pPr>
              <w:spacing w:before="120" w:after="120" w:line="360" w:lineRule="auto"/>
              <w:rPr>
                <w:rFonts w:ascii="Lato Light" w:hAnsi="Lato Light" w:cs="Segoe UI"/>
                <w:color w:val="auto"/>
                <w:sz w:val="22"/>
                <w:szCs w:val="22"/>
                <w:lang w:eastAsia="en-GB"/>
              </w:rPr>
            </w:pPr>
            <w:r w:rsidRPr="00A52891">
              <w:rPr>
                <w:rFonts w:ascii="Lato Light" w:hAnsi="Lato Light" w:cs="Segoe UI"/>
                <w:color w:val="auto"/>
                <w:sz w:val="22"/>
                <w:szCs w:val="22"/>
                <w:lang w:eastAsia="en-GB"/>
              </w:rPr>
              <w:t>Q1 2023</w:t>
            </w:r>
          </w:p>
        </w:tc>
      </w:tr>
      <w:tr w:rsidR="00A52891" w:rsidRPr="00A52891" w14:paraId="0FA82485" w14:textId="77777777" w:rsidTr="00A52891">
        <w:tc>
          <w:tcPr>
            <w:tcW w:w="4917" w:type="dxa"/>
            <w:hideMark/>
          </w:tcPr>
          <w:p w14:paraId="43917AEA" w14:textId="73CAB728" w:rsidR="00A52891" w:rsidRPr="00A52891" w:rsidRDefault="00A52891" w:rsidP="00A52891">
            <w:pPr>
              <w:textAlignment w:val="baseline"/>
              <w:rPr>
                <w:rFonts w:ascii="Lato Light" w:hAnsi="Lato Light" w:cs="Segoe UI"/>
                <w:color w:val="auto"/>
                <w:sz w:val="22"/>
                <w:szCs w:val="22"/>
                <w:lang w:eastAsia="en-GB"/>
              </w:rPr>
            </w:pPr>
          </w:p>
        </w:tc>
        <w:tc>
          <w:tcPr>
            <w:tcW w:w="3543" w:type="dxa"/>
            <w:hideMark/>
          </w:tcPr>
          <w:p w14:paraId="3F252924" w14:textId="541FE31C" w:rsidR="00A52891" w:rsidRPr="00A52891" w:rsidRDefault="00A52891" w:rsidP="00A52891">
            <w:pPr>
              <w:textAlignment w:val="baseline"/>
              <w:rPr>
                <w:rFonts w:ascii="Segoe UI" w:hAnsi="Segoe UI" w:cs="Segoe UI"/>
                <w:color w:val="auto"/>
                <w:sz w:val="18"/>
                <w:szCs w:val="18"/>
                <w:lang w:eastAsia="en-GB"/>
              </w:rPr>
            </w:pPr>
          </w:p>
        </w:tc>
      </w:tr>
    </w:tbl>
    <w:p w14:paraId="58A46EF7" w14:textId="2EC79860" w:rsidR="001955D5" w:rsidRPr="00066D94" w:rsidRDefault="001955D5" w:rsidP="00AA3BEA">
      <w:pPr>
        <w:spacing w:before="120" w:after="120" w:line="360" w:lineRule="auto"/>
        <w:ind w:left="-284"/>
        <w:contextualSpacing/>
        <w:rPr>
          <w:rFonts w:ascii="Lato Light" w:eastAsia="Arial" w:hAnsi="Lato Light"/>
          <w:color w:val="auto"/>
          <w:sz w:val="22"/>
          <w:szCs w:val="22"/>
        </w:rPr>
      </w:pPr>
    </w:p>
    <w:p w14:paraId="0FB96CAC" w14:textId="6F163823" w:rsidR="00E20F60" w:rsidRPr="00066D94" w:rsidRDefault="00BD2123" w:rsidP="00AA3BEA">
      <w:pPr>
        <w:pStyle w:val="Heading2"/>
        <w:numPr>
          <w:ilvl w:val="0"/>
          <w:numId w:val="21"/>
        </w:numPr>
        <w:spacing w:before="120" w:after="120" w:line="360" w:lineRule="auto"/>
        <w:ind w:left="-284"/>
        <w:rPr>
          <w:rFonts w:ascii="Lato Light" w:eastAsia="Arial" w:hAnsi="Lato Light"/>
          <w:color w:val="auto"/>
          <w:sz w:val="22"/>
          <w:szCs w:val="22"/>
        </w:rPr>
      </w:pPr>
      <w:r w:rsidRPr="00066D94">
        <w:rPr>
          <w:rFonts w:ascii="Lato Light" w:eastAsia="Arial" w:hAnsi="Lato Light"/>
          <w:color w:val="auto"/>
          <w:sz w:val="22"/>
          <w:szCs w:val="22"/>
        </w:rPr>
        <w:t xml:space="preserve">Procurement Stages </w:t>
      </w:r>
    </w:p>
    <w:p w14:paraId="46FF2565" w14:textId="2A4229B1" w:rsidR="00580A08" w:rsidRPr="003E51E7" w:rsidRDefault="00580A08" w:rsidP="003E51E7">
      <w:pPr>
        <w:pStyle w:val="Normal1"/>
        <w:spacing w:before="120" w:after="120" w:line="360" w:lineRule="auto"/>
        <w:ind w:left="-284"/>
        <w:contextualSpacing/>
        <w:rPr>
          <w:rFonts w:ascii="Lato Light" w:eastAsia="Arial" w:hAnsi="Lato Light"/>
          <w:color w:val="auto"/>
          <w:sz w:val="22"/>
          <w:szCs w:val="22"/>
        </w:rPr>
      </w:pPr>
      <w:r w:rsidRPr="00066D94">
        <w:rPr>
          <w:rFonts w:ascii="Lato Light" w:eastAsia="Arial" w:hAnsi="Lato Light"/>
          <w:color w:val="auto"/>
          <w:sz w:val="22"/>
          <w:szCs w:val="22"/>
        </w:rPr>
        <w:t>The procurement will be structured into two key stages:</w:t>
      </w:r>
    </w:p>
    <w:p w14:paraId="33BC3C80" w14:textId="14D10521" w:rsidR="00580A08" w:rsidRPr="00066D94" w:rsidRDefault="00580A08" w:rsidP="00AA3BEA">
      <w:pPr>
        <w:pStyle w:val="Normal1"/>
        <w:numPr>
          <w:ilvl w:val="1"/>
          <w:numId w:val="21"/>
        </w:numPr>
        <w:spacing w:before="120" w:after="120" w:line="360" w:lineRule="auto"/>
        <w:ind w:left="-284"/>
        <w:contextualSpacing/>
        <w:rPr>
          <w:rFonts w:ascii="Lato Light" w:eastAsia="Arial" w:hAnsi="Lato Light"/>
          <w:b/>
          <w:bCs/>
          <w:color w:val="auto"/>
          <w:sz w:val="22"/>
          <w:szCs w:val="22"/>
        </w:rPr>
      </w:pPr>
      <w:r w:rsidRPr="00066D94">
        <w:rPr>
          <w:rFonts w:ascii="Lato Light" w:eastAsia="Arial" w:hAnsi="Lato Light"/>
          <w:b/>
          <w:bCs/>
          <w:color w:val="auto"/>
          <w:sz w:val="22"/>
          <w:szCs w:val="22"/>
        </w:rPr>
        <w:t>Stage 1: Selection</w:t>
      </w:r>
    </w:p>
    <w:p w14:paraId="53AC9F0D" w14:textId="27F90828" w:rsidR="00580A08" w:rsidRPr="00066D94" w:rsidRDefault="00580A08" w:rsidP="00AA3BEA">
      <w:pPr>
        <w:pStyle w:val="Normal1"/>
        <w:numPr>
          <w:ilvl w:val="2"/>
          <w:numId w:val="21"/>
        </w:numPr>
        <w:spacing w:before="120" w:after="120" w:line="360" w:lineRule="auto"/>
        <w:ind w:left="-284"/>
        <w:contextualSpacing/>
        <w:rPr>
          <w:rFonts w:ascii="Lato Light" w:eastAsia="Arial" w:hAnsi="Lato Light"/>
          <w:color w:val="auto"/>
          <w:sz w:val="22"/>
          <w:szCs w:val="22"/>
        </w:rPr>
      </w:pPr>
      <w:r w:rsidRPr="00066D94">
        <w:rPr>
          <w:rFonts w:ascii="Lato Light" w:eastAsia="Arial" w:hAnsi="Lato Light"/>
          <w:color w:val="auto"/>
          <w:sz w:val="22"/>
          <w:szCs w:val="22"/>
        </w:rPr>
        <w:lastRenderedPageBreak/>
        <w:t>Applicants who have expressed an interest in the procurement will need to pre-qualify and must complete the SQ.</w:t>
      </w:r>
    </w:p>
    <w:p w14:paraId="7979A1AE" w14:textId="4BA31981" w:rsidR="00580A08" w:rsidRPr="00066D94" w:rsidRDefault="00580A08" w:rsidP="00AA3BEA">
      <w:pPr>
        <w:pStyle w:val="Normal1"/>
        <w:numPr>
          <w:ilvl w:val="2"/>
          <w:numId w:val="21"/>
        </w:numPr>
        <w:spacing w:before="120" w:after="120" w:line="360" w:lineRule="auto"/>
        <w:ind w:left="-284"/>
        <w:contextualSpacing/>
        <w:rPr>
          <w:rFonts w:ascii="Lato Light" w:eastAsia="Arial" w:hAnsi="Lato Light"/>
          <w:color w:val="auto"/>
          <w:sz w:val="22"/>
          <w:szCs w:val="22"/>
        </w:rPr>
      </w:pPr>
      <w:r w:rsidRPr="00066D94">
        <w:rPr>
          <w:rFonts w:ascii="Lato Light" w:eastAsia="Arial" w:hAnsi="Lato Light"/>
          <w:color w:val="auto"/>
          <w:sz w:val="22"/>
          <w:szCs w:val="22"/>
        </w:rPr>
        <w:t>The SQ set out the information required by the authority in order to asses</w:t>
      </w:r>
      <w:r w:rsidR="002E4BF1">
        <w:rPr>
          <w:rFonts w:ascii="Lato Light" w:eastAsia="Arial" w:hAnsi="Lato Light"/>
          <w:color w:val="auto"/>
          <w:sz w:val="22"/>
          <w:szCs w:val="22"/>
        </w:rPr>
        <w:t>s</w:t>
      </w:r>
      <w:r w:rsidRPr="00066D94">
        <w:rPr>
          <w:rFonts w:ascii="Lato Light" w:eastAsia="Arial" w:hAnsi="Lato Light"/>
          <w:color w:val="auto"/>
          <w:sz w:val="22"/>
          <w:szCs w:val="22"/>
        </w:rPr>
        <w:t xml:space="preserve"> the suitability of applicants to perform the Services as well as their economic and financial standing and technical and professional ability.</w:t>
      </w:r>
    </w:p>
    <w:p w14:paraId="4A44920D" w14:textId="6F57176D" w:rsidR="00AA3BEA" w:rsidRPr="00D402CD" w:rsidRDefault="00452CAA" w:rsidP="00D402CD">
      <w:pPr>
        <w:pStyle w:val="Normal1"/>
        <w:numPr>
          <w:ilvl w:val="2"/>
          <w:numId w:val="21"/>
        </w:numPr>
        <w:spacing w:before="120" w:after="120" w:line="360" w:lineRule="auto"/>
        <w:ind w:left="-284"/>
        <w:contextualSpacing/>
        <w:rPr>
          <w:rFonts w:ascii="Lato Light" w:eastAsia="Arial" w:hAnsi="Lato Light"/>
          <w:color w:val="auto"/>
          <w:sz w:val="22"/>
          <w:szCs w:val="22"/>
        </w:rPr>
      </w:pPr>
      <w:r w:rsidRPr="00066D94">
        <w:rPr>
          <w:rFonts w:ascii="Lato Light" w:eastAsia="Arial" w:hAnsi="Lato Light"/>
          <w:color w:val="auto"/>
          <w:sz w:val="22"/>
          <w:szCs w:val="22"/>
        </w:rPr>
        <w:t xml:space="preserve">The authority reserves the right to limit the number of applicants that are invited to Stage 2 of the procurement to </w:t>
      </w:r>
      <w:r w:rsidR="00AE27FE">
        <w:rPr>
          <w:rFonts w:ascii="Lato Light" w:eastAsia="Arial" w:hAnsi="Lato Light"/>
          <w:color w:val="auto"/>
          <w:sz w:val="22"/>
          <w:szCs w:val="22"/>
        </w:rPr>
        <w:t xml:space="preserve">no more than </w:t>
      </w:r>
      <w:r w:rsidR="00E5716E">
        <w:rPr>
          <w:rFonts w:ascii="Lato Light" w:eastAsia="Arial" w:hAnsi="Lato Light"/>
          <w:color w:val="auto"/>
          <w:sz w:val="22"/>
          <w:szCs w:val="22"/>
        </w:rPr>
        <w:t>3</w:t>
      </w:r>
      <w:r w:rsidR="0022710E">
        <w:rPr>
          <w:rFonts w:ascii="Lato Light" w:eastAsia="Arial" w:hAnsi="Lato Light"/>
          <w:color w:val="auto"/>
          <w:sz w:val="22"/>
          <w:szCs w:val="22"/>
        </w:rPr>
        <w:t xml:space="preserve"> </w:t>
      </w:r>
      <w:r w:rsidRPr="00066D94">
        <w:rPr>
          <w:rFonts w:ascii="Lato Light" w:eastAsia="Arial" w:hAnsi="Lato Light"/>
          <w:color w:val="auto"/>
          <w:sz w:val="22"/>
          <w:szCs w:val="22"/>
        </w:rPr>
        <w:t xml:space="preserve">that have received the highest scores under section </w:t>
      </w:r>
      <w:r w:rsidR="004277DC">
        <w:rPr>
          <w:rFonts w:ascii="Lato Light" w:eastAsia="Arial" w:hAnsi="Lato Light"/>
          <w:color w:val="auto"/>
          <w:sz w:val="22"/>
          <w:szCs w:val="22"/>
        </w:rPr>
        <w:t>3</w:t>
      </w:r>
      <w:r w:rsidRPr="00066D94">
        <w:rPr>
          <w:rFonts w:ascii="Lato Light" w:eastAsia="Arial" w:hAnsi="Lato Light"/>
          <w:color w:val="auto"/>
          <w:sz w:val="22"/>
          <w:szCs w:val="22"/>
        </w:rPr>
        <w:t xml:space="preserve"> </w:t>
      </w:r>
      <w:r w:rsidR="00AE27FE">
        <w:rPr>
          <w:rFonts w:ascii="Lato Light" w:eastAsia="Arial" w:hAnsi="Lato Light"/>
          <w:color w:val="auto"/>
          <w:sz w:val="22"/>
          <w:szCs w:val="22"/>
        </w:rPr>
        <w:t>o</w:t>
      </w:r>
      <w:r w:rsidRPr="00066D94">
        <w:rPr>
          <w:rFonts w:ascii="Lato Light" w:eastAsia="Arial" w:hAnsi="Lato Light"/>
          <w:color w:val="auto"/>
          <w:sz w:val="22"/>
          <w:szCs w:val="22"/>
        </w:rPr>
        <w:t xml:space="preserve">f the SQ. </w:t>
      </w:r>
    </w:p>
    <w:p w14:paraId="08832E74" w14:textId="5479C662" w:rsidR="00612C32" w:rsidRPr="00066D94" w:rsidRDefault="00612C32" w:rsidP="00AA3BEA">
      <w:pPr>
        <w:pStyle w:val="Normal1"/>
        <w:numPr>
          <w:ilvl w:val="1"/>
          <w:numId w:val="21"/>
        </w:numPr>
        <w:spacing w:before="120" w:after="120" w:line="360" w:lineRule="auto"/>
        <w:ind w:left="-284"/>
        <w:contextualSpacing/>
        <w:rPr>
          <w:rFonts w:ascii="Lato Light" w:eastAsia="Arial" w:hAnsi="Lato Light"/>
          <w:b/>
          <w:bCs/>
          <w:color w:val="auto"/>
          <w:sz w:val="22"/>
          <w:szCs w:val="22"/>
        </w:rPr>
      </w:pPr>
      <w:r w:rsidRPr="00066D94">
        <w:rPr>
          <w:rFonts w:ascii="Lato Light" w:eastAsia="Arial" w:hAnsi="Lato Light"/>
          <w:b/>
          <w:bCs/>
          <w:color w:val="auto"/>
          <w:sz w:val="22"/>
          <w:szCs w:val="22"/>
        </w:rPr>
        <w:t xml:space="preserve">Stage 2: Invitation to </w:t>
      </w:r>
      <w:r w:rsidR="00E5716E">
        <w:rPr>
          <w:rFonts w:ascii="Lato Light" w:eastAsia="Arial" w:hAnsi="Lato Light"/>
          <w:b/>
          <w:bCs/>
          <w:color w:val="auto"/>
          <w:sz w:val="22"/>
          <w:szCs w:val="22"/>
        </w:rPr>
        <w:t>Negotiate</w:t>
      </w:r>
      <w:r w:rsidRPr="00066D94">
        <w:rPr>
          <w:rFonts w:ascii="Lato Light" w:eastAsia="Arial" w:hAnsi="Lato Light"/>
          <w:b/>
          <w:bCs/>
          <w:color w:val="auto"/>
          <w:sz w:val="22"/>
          <w:szCs w:val="22"/>
        </w:rPr>
        <w:t xml:space="preserve"> </w:t>
      </w:r>
    </w:p>
    <w:p w14:paraId="55CFFEA8" w14:textId="612A8477" w:rsidR="00612C32" w:rsidRPr="00066D94" w:rsidRDefault="00612C32" w:rsidP="00AA3BEA">
      <w:pPr>
        <w:pStyle w:val="Normal1"/>
        <w:numPr>
          <w:ilvl w:val="2"/>
          <w:numId w:val="21"/>
        </w:numPr>
        <w:spacing w:before="120" w:after="120" w:line="360" w:lineRule="auto"/>
        <w:ind w:left="-284"/>
        <w:contextualSpacing/>
        <w:rPr>
          <w:rFonts w:ascii="Lato Light" w:eastAsia="Arial" w:hAnsi="Lato Light"/>
          <w:b/>
          <w:bCs/>
          <w:color w:val="auto"/>
          <w:sz w:val="22"/>
          <w:szCs w:val="22"/>
        </w:rPr>
      </w:pPr>
      <w:r w:rsidRPr="00066D94">
        <w:rPr>
          <w:rFonts w:ascii="Lato Light" w:eastAsia="Arial" w:hAnsi="Lato Light"/>
          <w:color w:val="auto"/>
          <w:sz w:val="22"/>
          <w:szCs w:val="22"/>
        </w:rPr>
        <w:t>The Authority will issue a</w:t>
      </w:r>
      <w:r w:rsidR="00E5716E">
        <w:rPr>
          <w:rFonts w:ascii="Lato Light" w:eastAsia="Arial" w:hAnsi="Lato Light"/>
          <w:color w:val="auto"/>
          <w:sz w:val="22"/>
          <w:szCs w:val="22"/>
        </w:rPr>
        <w:t>n I</w:t>
      </w:r>
      <w:r w:rsidRPr="00066D94">
        <w:rPr>
          <w:rFonts w:ascii="Lato Light" w:eastAsia="Arial" w:hAnsi="Lato Light"/>
          <w:color w:val="auto"/>
          <w:sz w:val="22"/>
          <w:szCs w:val="22"/>
        </w:rPr>
        <w:t>T</w:t>
      </w:r>
      <w:r w:rsidR="00E5716E">
        <w:rPr>
          <w:rFonts w:ascii="Lato Light" w:eastAsia="Arial" w:hAnsi="Lato Light"/>
          <w:color w:val="auto"/>
          <w:sz w:val="22"/>
          <w:szCs w:val="22"/>
        </w:rPr>
        <w:t>N</w:t>
      </w:r>
      <w:r w:rsidRPr="00066D94">
        <w:rPr>
          <w:rFonts w:ascii="Lato Light" w:eastAsia="Arial" w:hAnsi="Lato Light"/>
          <w:color w:val="auto"/>
          <w:sz w:val="22"/>
          <w:szCs w:val="22"/>
        </w:rPr>
        <w:t xml:space="preserve"> to applicants that are shortlisted to Stage 2 following the evaluation of the SQ responses.</w:t>
      </w:r>
    </w:p>
    <w:p w14:paraId="0E6EC5CF" w14:textId="632C734C" w:rsidR="00612C32" w:rsidRPr="00066D94" w:rsidRDefault="007B47B2" w:rsidP="00AA3BEA">
      <w:pPr>
        <w:pStyle w:val="Normal1"/>
        <w:numPr>
          <w:ilvl w:val="2"/>
          <w:numId w:val="21"/>
        </w:numPr>
        <w:spacing w:before="120" w:after="120" w:line="360" w:lineRule="auto"/>
        <w:ind w:left="-284"/>
        <w:contextualSpacing/>
        <w:rPr>
          <w:rFonts w:ascii="Lato Light" w:eastAsia="Arial" w:hAnsi="Lato Light"/>
          <w:color w:val="auto"/>
          <w:sz w:val="22"/>
          <w:szCs w:val="22"/>
        </w:rPr>
      </w:pPr>
      <w:r w:rsidRPr="00066D94">
        <w:rPr>
          <w:rFonts w:ascii="Lato Light" w:eastAsia="Arial" w:hAnsi="Lato Light"/>
          <w:color w:val="auto"/>
          <w:sz w:val="22"/>
          <w:szCs w:val="22"/>
        </w:rPr>
        <w:t>A draft IT</w:t>
      </w:r>
      <w:r w:rsidR="00E5716E">
        <w:rPr>
          <w:rFonts w:ascii="Lato Light" w:eastAsia="Arial" w:hAnsi="Lato Light"/>
          <w:color w:val="auto"/>
          <w:sz w:val="22"/>
          <w:szCs w:val="22"/>
        </w:rPr>
        <w:t>N</w:t>
      </w:r>
      <w:r w:rsidRPr="00066D94">
        <w:rPr>
          <w:rFonts w:ascii="Lato Light" w:eastAsia="Arial" w:hAnsi="Lato Light"/>
          <w:color w:val="auto"/>
          <w:sz w:val="22"/>
          <w:szCs w:val="22"/>
        </w:rPr>
        <w:t xml:space="preserve"> has been made available to applicants during Stage 1 of the procurement for information only</w:t>
      </w:r>
      <w:r w:rsidR="00E5716E">
        <w:rPr>
          <w:rFonts w:ascii="Lato Light" w:eastAsia="Arial" w:hAnsi="Lato Light"/>
          <w:color w:val="auto"/>
          <w:sz w:val="22"/>
          <w:szCs w:val="22"/>
        </w:rPr>
        <w:t>.</w:t>
      </w:r>
    </w:p>
    <w:p w14:paraId="1B2B8719" w14:textId="2C3EBAC0" w:rsidR="00B401CA" w:rsidRPr="00066D94" w:rsidRDefault="00B401CA" w:rsidP="00AA3BEA">
      <w:pPr>
        <w:pStyle w:val="Heading2"/>
        <w:spacing w:before="120" w:after="120" w:line="360" w:lineRule="auto"/>
        <w:ind w:left="-284"/>
        <w:rPr>
          <w:rFonts w:ascii="Lato Light" w:hAnsi="Lato Light"/>
          <w:color w:val="auto"/>
          <w:sz w:val="22"/>
          <w:szCs w:val="22"/>
        </w:rPr>
      </w:pPr>
      <w:r w:rsidRPr="00066D94">
        <w:rPr>
          <w:rFonts w:ascii="Lato Light" w:eastAsia="Arial" w:hAnsi="Lato Light"/>
          <w:color w:val="auto"/>
          <w:sz w:val="22"/>
          <w:szCs w:val="22"/>
        </w:rPr>
        <w:t>Potential Supplier Information and Exclusion Grounds: Part 1 and Part 2.</w:t>
      </w:r>
    </w:p>
    <w:p w14:paraId="6FEA9947" w14:textId="7F79FBC3" w:rsidR="00B401CA" w:rsidRDefault="00B401CA" w:rsidP="00AA3BEA">
      <w:pPr>
        <w:pStyle w:val="Normal1"/>
        <w:spacing w:before="120" w:after="120" w:line="360" w:lineRule="auto"/>
        <w:ind w:left="-284"/>
        <w:contextualSpacing/>
        <w:jc w:val="both"/>
        <w:rPr>
          <w:rFonts w:ascii="Lato Light" w:eastAsia="Arial" w:hAnsi="Lato Light" w:cs="Arial"/>
          <w:color w:val="auto"/>
          <w:sz w:val="22"/>
          <w:szCs w:val="22"/>
        </w:rPr>
      </w:pPr>
      <w:r w:rsidRPr="00066D94">
        <w:rPr>
          <w:rFonts w:ascii="Lato Light" w:eastAsia="Arial" w:hAnsi="Lato Light" w:cs="Arial"/>
          <w:color w:val="auto"/>
          <w:sz w:val="22"/>
          <w:szCs w:val="22"/>
          <w:highlight w:val="white"/>
        </w:rPr>
        <w:t xml:space="preserve">The standard </w:t>
      </w:r>
      <w:r w:rsidRPr="00066D94">
        <w:rPr>
          <w:rFonts w:ascii="Lato Light" w:eastAsia="Arial" w:hAnsi="Lato Light" w:cs="Arial"/>
          <w:color w:val="auto"/>
          <w:sz w:val="22"/>
          <w:szCs w:val="22"/>
        </w:rPr>
        <w:t>Selection</w:t>
      </w:r>
      <w:r w:rsidRPr="00066D94">
        <w:rPr>
          <w:rFonts w:ascii="Lato Light" w:eastAsia="Arial" w:hAnsi="Lato Light" w:cs="Arial"/>
          <w:color w:val="auto"/>
          <w:sz w:val="22"/>
          <w:szCs w:val="22"/>
          <w:highlight w:val="white"/>
        </w:rPr>
        <w:t xml:space="preserve"> Questionnaire is a self-declaration, made by you (the potential supplier), that you do not meet any of the grounds for exclusion</w:t>
      </w:r>
      <w:r w:rsidRPr="00066D94">
        <w:rPr>
          <w:rStyle w:val="FootnoteReference"/>
          <w:rFonts w:ascii="Lato Light" w:eastAsia="Arial" w:hAnsi="Lato Light" w:cs="Arial"/>
          <w:color w:val="auto"/>
          <w:sz w:val="22"/>
          <w:szCs w:val="22"/>
          <w:highlight w:val="white"/>
        </w:rPr>
        <w:footnoteReference w:id="2"/>
      </w:r>
      <w:r w:rsidRPr="00066D94">
        <w:rPr>
          <w:rFonts w:ascii="Lato Light" w:eastAsia="Arial" w:hAnsi="Lato Light" w:cs="Arial"/>
          <w:color w:val="auto"/>
          <w:sz w:val="22"/>
          <w:szCs w:val="22"/>
          <w:highlight w:val="white"/>
        </w:rPr>
        <w:t>.</w:t>
      </w:r>
      <w:r w:rsidRPr="00066D94">
        <w:rPr>
          <w:rFonts w:ascii="Lato Light" w:eastAsia="Arial" w:hAnsi="Lato Light" w:cs="Arial"/>
          <w:color w:val="auto"/>
          <w:sz w:val="22"/>
          <w:szCs w:val="22"/>
        </w:rPr>
        <w:t xml:space="preserve"> If there are grounds for exclusion, there is an opportunity to explain the background and any measures you have taken to rectify the situation (we call this self-cleaning).</w:t>
      </w:r>
    </w:p>
    <w:p w14:paraId="05BC5FA7" w14:textId="77777777" w:rsidR="005138D2" w:rsidRPr="00066D94" w:rsidRDefault="005138D2" w:rsidP="00AA3BEA">
      <w:pPr>
        <w:pStyle w:val="Normal1"/>
        <w:spacing w:before="120" w:after="120" w:line="360" w:lineRule="auto"/>
        <w:ind w:left="-284"/>
        <w:contextualSpacing/>
        <w:jc w:val="both"/>
        <w:rPr>
          <w:rFonts w:ascii="Lato Light" w:hAnsi="Lato Light"/>
          <w:color w:val="auto"/>
          <w:sz w:val="22"/>
          <w:szCs w:val="22"/>
        </w:rPr>
      </w:pPr>
    </w:p>
    <w:p w14:paraId="160738C6" w14:textId="19914545" w:rsidR="00B401CA" w:rsidRPr="00066D94" w:rsidRDefault="00B401CA" w:rsidP="00AA3BEA">
      <w:pPr>
        <w:pStyle w:val="Normal1"/>
        <w:spacing w:before="120" w:after="120" w:line="360" w:lineRule="auto"/>
        <w:ind w:left="-284"/>
        <w:contextualSpacing/>
        <w:jc w:val="both"/>
        <w:rPr>
          <w:rFonts w:ascii="Lato Light" w:hAnsi="Lato Light"/>
          <w:color w:val="auto"/>
          <w:sz w:val="22"/>
          <w:szCs w:val="22"/>
        </w:rPr>
      </w:pPr>
      <w:r w:rsidRPr="00066D94">
        <w:rPr>
          <w:rFonts w:ascii="Lato Light" w:eastAsia="Arial" w:hAnsi="Lato Light" w:cs="Arial"/>
          <w:color w:val="auto"/>
          <w:sz w:val="22"/>
          <w:szCs w:val="22"/>
        </w:rPr>
        <w:t xml:space="preserve">A completed declaration of Part 1 and Part 2 provides a formal statement that the organisation making the declaration has not breached any of the </w:t>
      </w:r>
      <w:proofErr w:type="gramStart"/>
      <w:r w:rsidRPr="00066D94">
        <w:rPr>
          <w:rFonts w:ascii="Lato Light" w:eastAsia="Arial" w:hAnsi="Lato Light" w:cs="Arial"/>
          <w:color w:val="auto"/>
          <w:sz w:val="22"/>
          <w:szCs w:val="22"/>
        </w:rPr>
        <w:t>exclusions</w:t>
      </w:r>
      <w:proofErr w:type="gramEnd"/>
      <w:r w:rsidRPr="00066D94">
        <w:rPr>
          <w:rFonts w:ascii="Lato Light" w:eastAsia="Arial" w:hAnsi="Lato Light" w:cs="Arial"/>
          <w:color w:val="auto"/>
          <w:sz w:val="22"/>
          <w:szCs w:val="22"/>
        </w:rPr>
        <w:t xml:space="preserve"> grounds. </w:t>
      </w:r>
      <w:proofErr w:type="gramStart"/>
      <w:r w:rsidRPr="00066D94">
        <w:rPr>
          <w:rFonts w:ascii="Lato Light" w:eastAsia="Arial" w:hAnsi="Lato Light" w:cs="Arial"/>
          <w:color w:val="auto"/>
          <w:sz w:val="22"/>
          <w:szCs w:val="22"/>
        </w:rPr>
        <w:t>Consequently</w:t>
      </w:r>
      <w:proofErr w:type="gramEnd"/>
      <w:r w:rsidRPr="00066D94">
        <w:rPr>
          <w:rFonts w:ascii="Lato Light" w:eastAsia="Arial" w:hAnsi="Lato Light" w:cs="Arial"/>
          <w:color w:val="auto"/>
          <w:sz w:val="22"/>
          <w:szCs w:val="22"/>
        </w:rPr>
        <w:t xml:space="preserve"> we require all the organisations that you will rely on to meet the selection criteria to provide a completed Part 1 and Part 2. For example</w:t>
      </w:r>
      <w:r w:rsidR="00C817B8">
        <w:rPr>
          <w:rFonts w:ascii="Lato Light" w:eastAsia="Arial" w:hAnsi="Lato Light" w:cs="Arial"/>
          <w:color w:val="auto"/>
          <w:sz w:val="22"/>
          <w:szCs w:val="22"/>
        </w:rPr>
        <w:t>,</w:t>
      </w:r>
      <w:r w:rsidRPr="00066D94">
        <w:rPr>
          <w:rFonts w:ascii="Lato Light" w:eastAsia="Arial" w:hAnsi="Lato Light" w:cs="Arial"/>
          <w:color w:val="auto"/>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E19C0B3" w14:textId="77777777" w:rsidR="00B401CA" w:rsidRPr="00066D94" w:rsidRDefault="00B401CA" w:rsidP="00AA3BEA">
      <w:pPr>
        <w:pStyle w:val="Normal1"/>
        <w:spacing w:before="120" w:after="120" w:line="360" w:lineRule="auto"/>
        <w:ind w:left="-284"/>
        <w:contextualSpacing/>
        <w:jc w:val="both"/>
        <w:rPr>
          <w:rFonts w:ascii="Lato Light" w:hAnsi="Lato Light"/>
          <w:color w:val="auto"/>
          <w:sz w:val="22"/>
          <w:szCs w:val="22"/>
        </w:rPr>
      </w:pPr>
      <w:r w:rsidRPr="00066D94">
        <w:rPr>
          <w:rFonts w:ascii="Lato Light" w:eastAsia="Arial" w:hAnsi="Lato Light" w:cs="Arial"/>
          <w:color w:val="auto"/>
          <w:sz w:val="22"/>
          <w:szCs w:val="22"/>
        </w:rPr>
        <w:t xml:space="preserve">When completed, this form is to be sent back to the contact point given in the procurement documents along with the selection information requested in the procurement documentation. </w:t>
      </w:r>
    </w:p>
    <w:p w14:paraId="61EACAC9" w14:textId="77777777" w:rsidR="00E5716E" w:rsidRDefault="00E5716E" w:rsidP="00AA3BEA">
      <w:pPr>
        <w:pStyle w:val="Normal1"/>
        <w:spacing w:before="120" w:after="120" w:line="360" w:lineRule="auto"/>
        <w:ind w:left="-284"/>
        <w:contextualSpacing/>
        <w:jc w:val="both"/>
        <w:rPr>
          <w:rFonts w:ascii="Lato Light" w:eastAsia="Arial" w:hAnsi="Lato Light" w:cs="Arial"/>
          <w:b/>
          <w:color w:val="auto"/>
          <w:sz w:val="22"/>
          <w:szCs w:val="22"/>
        </w:rPr>
      </w:pPr>
    </w:p>
    <w:p w14:paraId="4CCED0A8" w14:textId="77777777" w:rsidR="00E5716E" w:rsidRDefault="00E5716E">
      <w:pPr>
        <w:rPr>
          <w:rFonts w:ascii="Lato Light" w:eastAsia="Arial" w:hAnsi="Lato Light" w:cs="Arial"/>
          <w:b/>
          <w:color w:val="auto"/>
          <w:sz w:val="22"/>
          <w:szCs w:val="22"/>
        </w:rPr>
      </w:pPr>
      <w:r>
        <w:rPr>
          <w:rFonts w:ascii="Lato Light" w:eastAsia="Arial" w:hAnsi="Lato Light" w:cs="Arial"/>
          <w:b/>
          <w:color w:val="auto"/>
          <w:sz w:val="22"/>
          <w:szCs w:val="22"/>
        </w:rPr>
        <w:br w:type="page"/>
      </w:r>
    </w:p>
    <w:p w14:paraId="4D209FF9" w14:textId="077273BD" w:rsidR="00B401CA" w:rsidRPr="00066D94" w:rsidRDefault="00B401CA" w:rsidP="00AA3BEA">
      <w:pPr>
        <w:pStyle w:val="Normal1"/>
        <w:spacing w:before="120" w:after="120" w:line="360" w:lineRule="auto"/>
        <w:ind w:left="-284"/>
        <w:contextualSpacing/>
        <w:jc w:val="both"/>
        <w:rPr>
          <w:rFonts w:ascii="Lato Light" w:hAnsi="Lato Light"/>
          <w:color w:val="auto"/>
          <w:sz w:val="22"/>
          <w:szCs w:val="22"/>
        </w:rPr>
      </w:pPr>
      <w:r w:rsidRPr="00066D94">
        <w:rPr>
          <w:rFonts w:ascii="Lato Light" w:eastAsia="Arial" w:hAnsi="Lato Light" w:cs="Arial"/>
          <w:b/>
          <w:color w:val="auto"/>
          <w:sz w:val="22"/>
          <w:szCs w:val="22"/>
        </w:rPr>
        <w:lastRenderedPageBreak/>
        <w:t>Supplier Selection Questions: Part 3</w:t>
      </w:r>
    </w:p>
    <w:p w14:paraId="77A5E9C5" w14:textId="2327D16C" w:rsidR="00B401CA" w:rsidRPr="00066D94" w:rsidRDefault="00B401CA" w:rsidP="00AA3BEA">
      <w:pPr>
        <w:pStyle w:val="Normal1"/>
        <w:spacing w:before="120" w:after="120" w:line="360" w:lineRule="auto"/>
        <w:ind w:left="-284" w:right="11"/>
        <w:contextualSpacing/>
        <w:jc w:val="both"/>
        <w:rPr>
          <w:rFonts w:ascii="Lato Light" w:hAnsi="Lato Light"/>
          <w:color w:val="auto"/>
          <w:sz w:val="22"/>
          <w:szCs w:val="22"/>
        </w:rPr>
      </w:pPr>
      <w:r w:rsidRPr="00066D94">
        <w:rPr>
          <w:rFonts w:ascii="Lato Light" w:eastAsia="Arial" w:hAnsi="Lato Light" w:cs="Arial"/>
          <w:color w:val="auto"/>
          <w:sz w:val="22"/>
          <w:szCs w:val="22"/>
        </w:rPr>
        <w:t>The procurement document will provide instructions on the selection questions you need to respond to and how to submit those responses. If you are bidding on behalf of sub-contractors, you should complete all of the selection questions on behalf of the sub-contractors.</w:t>
      </w:r>
    </w:p>
    <w:p w14:paraId="3306345C" w14:textId="266A1959" w:rsidR="00B401CA" w:rsidRPr="00066D94" w:rsidRDefault="00B401CA" w:rsidP="00AA3BEA">
      <w:pPr>
        <w:pStyle w:val="Normal1"/>
        <w:spacing w:before="120" w:after="120" w:line="360" w:lineRule="auto"/>
        <w:ind w:left="-284" w:right="11"/>
        <w:contextualSpacing/>
        <w:jc w:val="both"/>
        <w:rPr>
          <w:rFonts w:ascii="Lato Light" w:hAnsi="Lato Light"/>
          <w:color w:val="auto"/>
          <w:sz w:val="22"/>
          <w:szCs w:val="22"/>
        </w:rPr>
      </w:pPr>
      <w:r w:rsidRPr="00066D94">
        <w:rPr>
          <w:rFonts w:ascii="Lato Light" w:eastAsia="Arial" w:hAnsi="Lato Light" w:cs="Arial"/>
          <w:color w:val="auto"/>
          <w:sz w:val="22"/>
          <w:szCs w:val="22"/>
        </w:rPr>
        <w:t>If the relevant documentary evidence referred to in the Selection Questionnaire is not provided upon request and without delay, we reserve the right to amend the contract award decision and award to the next compliant bidder.</w:t>
      </w:r>
    </w:p>
    <w:p w14:paraId="4CB0E537" w14:textId="77777777" w:rsidR="00E5716E" w:rsidRDefault="00E5716E" w:rsidP="00AA3BEA">
      <w:pPr>
        <w:pStyle w:val="Normal1"/>
        <w:spacing w:before="120" w:after="120" w:line="360" w:lineRule="auto"/>
        <w:ind w:left="-284"/>
        <w:contextualSpacing/>
        <w:jc w:val="both"/>
        <w:rPr>
          <w:rFonts w:ascii="Lato Light" w:eastAsia="Arial" w:hAnsi="Lato Light" w:cs="Arial"/>
          <w:b/>
          <w:color w:val="auto"/>
          <w:sz w:val="22"/>
          <w:szCs w:val="22"/>
        </w:rPr>
      </w:pPr>
    </w:p>
    <w:p w14:paraId="101388C3" w14:textId="3527A34F" w:rsidR="00B401CA" w:rsidRPr="00066D94" w:rsidRDefault="00B401CA" w:rsidP="00AA3BEA">
      <w:pPr>
        <w:pStyle w:val="Normal1"/>
        <w:spacing w:before="120" w:after="120" w:line="360" w:lineRule="auto"/>
        <w:ind w:left="-284"/>
        <w:contextualSpacing/>
        <w:jc w:val="both"/>
        <w:rPr>
          <w:rFonts w:ascii="Lato Light" w:hAnsi="Lato Light"/>
          <w:color w:val="auto"/>
          <w:sz w:val="22"/>
          <w:szCs w:val="22"/>
        </w:rPr>
      </w:pPr>
      <w:r w:rsidRPr="00066D94">
        <w:rPr>
          <w:rFonts w:ascii="Lato Light" w:eastAsia="Arial" w:hAnsi="Lato Light" w:cs="Arial"/>
          <w:b/>
          <w:color w:val="auto"/>
          <w:sz w:val="22"/>
          <w:szCs w:val="22"/>
        </w:rPr>
        <w:t>Consequences of misrepresentation</w:t>
      </w:r>
    </w:p>
    <w:p w14:paraId="5872646D" w14:textId="38DF4160" w:rsidR="00B401CA" w:rsidRPr="00066D94" w:rsidRDefault="00B401CA" w:rsidP="00AA3BEA">
      <w:pPr>
        <w:pStyle w:val="Normal1"/>
        <w:spacing w:before="120" w:after="120" w:line="360" w:lineRule="auto"/>
        <w:ind w:left="-284"/>
        <w:contextualSpacing/>
        <w:jc w:val="both"/>
        <w:rPr>
          <w:rFonts w:ascii="Lato Light" w:hAnsi="Lato Light"/>
          <w:color w:val="auto"/>
          <w:sz w:val="22"/>
          <w:szCs w:val="22"/>
        </w:rPr>
      </w:pPr>
      <w:r w:rsidRPr="00066D94">
        <w:rPr>
          <w:rFonts w:ascii="Lato Light" w:eastAsia="Arial" w:hAnsi="Lato Light" w:cs="Arial"/>
          <w:color w:val="auto"/>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066D94">
        <w:rPr>
          <w:rFonts w:ascii="Lato Light" w:hAnsi="Lato Light"/>
          <w:color w:val="auto"/>
          <w:sz w:val="22"/>
          <w:szCs w:val="22"/>
        </w:rPr>
        <w:t xml:space="preserve"> </w:t>
      </w:r>
    </w:p>
    <w:p w14:paraId="37837D4B" w14:textId="67DBD3CB" w:rsidR="006378C2" w:rsidRDefault="006378C2">
      <w:pPr>
        <w:rPr>
          <w:rFonts w:ascii="Lato Light" w:hAnsi="Lato Light"/>
          <w:color w:val="auto"/>
          <w:sz w:val="22"/>
          <w:szCs w:val="22"/>
        </w:rPr>
      </w:pPr>
      <w:r>
        <w:rPr>
          <w:rFonts w:ascii="Lato Light" w:hAnsi="Lato Light"/>
          <w:color w:val="auto"/>
          <w:sz w:val="22"/>
          <w:szCs w:val="22"/>
        </w:rPr>
        <w:br w:type="page"/>
      </w:r>
    </w:p>
    <w:p w14:paraId="7758FD5E" w14:textId="77777777" w:rsidR="00B401CA" w:rsidRPr="00066D94" w:rsidRDefault="00B401CA" w:rsidP="00AA3BEA">
      <w:pPr>
        <w:pStyle w:val="Normal1"/>
        <w:spacing w:before="120" w:after="120" w:line="360" w:lineRule="auto"/>
        <w:ind w:left="-284"/>
        <w:contextualSpacing/>
        <w:rPr>
          <w:rFonts w:ascii="Lato Light" w:hAnsi="Lato Light"/>
          <w:color w:val="auto"/>
          <w:sz w:val="22"/>
          <w:szCs w:val="22"/>
        </w:rPr>
      </w:pPr>
    </w:p>
    <w:p w14:paraId="4A6A7BF7" w14:textId="3F1A679D" w:rsidR="00B401CA" w:rsidRPr="00066D94" w:rsidRDefault="00F67152" w:rsidP="00AA3BEA">
      <w:pPr>
        <w:pStyle w:val="Normal1"/>
        <w:spacing w:before="120" w:after="120" w:line="360" w:lineRule="auto"/>
        <w:ind w:left="-284"/>
        <w:contextualSpacing/>
        <w:jc w:val="center"/>
        <w:rPr>
          <w:rFonts w:ascii="Lato Light" w:hAnsi="Lato Light"/>
          <w:color w:val="auto"/>
          <w:sz w:val="22"/>
          <w:szCs w:val="22"/>
        </w:rPr>
      </w:pPr>
      <w:r>
        <w:rPr>
          <w:rFonts w:ascii="Lato Light" w:eastAsia="Arial" w:hAnsi="Lato Light" w:cs="Arial"/>
          <w:b/>
          <w:color w:val="auto"/>
          <w:sz w:val="22"/>
          <w:szCs w:val="22"/>
        </w:rPr>
        <w:t>DATA ANAYLITCS &amp; REPORTING SYSTEM</w:t>
      </w:r>
    </w:p>
    <w:p w14:paraId="722284C6" w14:textId="77777777" w:rsidR="00B401CA" w:rsidRPr="00066D94" w:rsidRDefault="00B401CA" w:rsidP="00AA3BEA">
      <w:pPr>
        <w:pStyle w:val="Normal1"/>
        <w:spacing w:before="120" w:after="120" w:line="360" w:lineRule="auto"/>
        <w:ind w:left="-284"/>
        <w:contextualSpacing/>
        <w:jc w:val="center"/>
        <w:rPr>
          <w:rFonts w:ascii="Lato Light" w:hAnsi="Lato Light"/>
          <w:color w:val="auto"/>
          <w:sz w:val="22"/>
          <w:szCs w:val="22"/>
        </w:rPr>
      </w:pPr>
      <w:r w:rsidRPr="00066D94">
        <w:rPr>
          <w:rFonts w:ascii="Lato Light" w:eastAsia="Arial" w:hAnsi="Lato Light" w:cs="Arial"/>
          <w:b/>
          <w:color w:val="auto"/>
          <w:sz w:val="22"/>
          <w:szCs w:val="22"/>
        </w:rPr>
        <w:t>[</w:t>
      </w:r>
      <w:r w:rsidRPr="00E5716E">
        <w:rPr>
          <w:rFonts w:ascii="Lato Light" w:eastAsia="Arial" w:hAnsi="Lato Light" w:cs="Arial"/>
          <w:b/>
          <w:color w:val="auto"/>
          <w:sz w:val="22"/>
          <w:szCs w:val="22"/>
          <w:highlight w:val="yellow"/>
        </w:rPr>
        <w:t>INSERT REFERENCE NUMBER</w:t>
      </w:r>
      <w:r w:rsidRPr="00066D94">
        <w:rPr>
          <w:rFonts w:ascii="Lato Light" w:eastAsia="Arial" w:hAnsi="Lato Light" w:cs="Arial"/>
          <w:b/>
          <w:color w:val="auto"/>
          <w:sz w:val="22"/>
          <w:szCs w:val="22"/>
        </w:rPr>
        <w:t>]</w:t>
      </w:r>
    </w:p>
    <w:p w14:paraId="630FB107" w14:textId="6CBA2A7E" w:rsidR="00B401CA" w:rsidRPr="00066D94" w:rsidRDefault="00E5716E" w:rsidP="00AA3BEA">
      <w:pPr>
        <w:pStyle w:val="Normal1"/>
        <w:spacing w:before="120" w:after="120" w:line="360" w:lineRule="auto"/>
        <w:ind w:left="-284"/>
        <w:contextualSpacing/>
        <w:jc w:val="center"/>
        <w:rPr>
          <w:rFonts w:ascii="Lato Light" w:hAnsi="Lato Light"/>
          <w:color w:val="auto"/>
          <w:sz w:val="22"/>
          <w:szCs w:val="22"/>
        </w:rPr>
      </w:pPr>
      <w:r>
        <w:rPr>
          <w:rFonts w:ascii="Lato Light" w:eastAsia="Arial" w:hAnsi="Lato Light" w:cs="Arial"/>
          <w:b/>
          <w:color w:val="auto"/>
          <w:sz w:val="22"/>
          <w:szCs w:val="22"/>
        </w:rPr>
        <w:t>COMPETITVE PROCEDURE WITH NEGOTIATION</w:t>
      </w:r>
    </w:p>
    <w:p w14:paraId="6C07351A" w14:textId="77777777" w:rsidR="00B401CA" w:rsidRPr="00066D94" w:rsidRDefault="00B401CA" w:rsidP="00AA3BEA">
      <w:pPr>
        <w:pStyle w:val="Normal1"/>
        <w:spacing w:before="120" w:after="120" w:line="360" w:lineRule="auto"/>
        <w:ind w:left="-284"/>
        <w:contextualSpacing/>
        <w:jc w:val="both"/>
        <w:rPr>
          <w:rFonts w:ascii="Lato Light" w:hAnsi="Lato Light"/>
          <w:color w:val="auto"/>
          <w:sz w:val="22"/>
          <w:szCs w:val="22"/>
        </w:rPr>
      </w:pPr>
      <w:r w:rsidRPr="00066D94">
        <w:rPr>
          <w:rFonts w:ascii="Lato Light" w:eastAsia="Arial" w:hAnsi="Lato Light" w:cs="Arial"/>
          <w:b/>
          <w:color w:val="auto"/>
          <w:sz w:val="22"/>
          <w:szCs w:val="22"/>
          <w:u w:val="single"/>
        </w:rPr>
        <w:t>Notes for completion</w:t>
      </w:r>
    </w:p>
    <w:p w14:paraId="6B8D254C" w14:textId="77777777" w:rsidR="00B401CA" w:rsidRPr="00066D94" w:rsidRDefault="00B401CA" w:rsidP="00AA3BEA">
      <w:pPr>
        <w:pStyle w:val="Normal1"/>
        <w:numPr>
          <w:ilvl w:val="0"/>
          <w:numId w:val="11"/>
        </w:numPr>
        <w:spacing w:before="120" w:after="120" w:line="360" w:lineRule="auto"/>
        <w:ind w:left="-284" w:hanging="357"/>
        <w:contextualSpacing/>
        <w:jc w:val="both"/>
        <w:rPr>
          <w:rFonts w:ascii="Lato Light" w:eastAsia="Arial" w:hAnsi="Lato Light" w:cs="Arial"/>
          <w:color w:val="auto"/>
          <w:sz w:val="22"/>
          <w:szCs w:val="22"/>
        </w:rPr>
      </w:pPr>
      <w:r w:rsidRPr="00066D94">
        <w:rPr>
          <w:rFonts w:ascii="Lato Light" w:eastAsia="Arial" w:hAnsi="Lato Light" w:cs="Arial"/>
          <w:color w:val="auto"/>
          <w:sz w:val="22"/>
          <w:szCs w:val="22"/>
        </w:rPr>
        <w:t>The “authority” means the contracting authority, or anyone acting on behalf of the contracting authority, that is seeking to invite suitable candidates to participate in this procurement process.</w:t>
      </w:r>
    </w:p>
    <w:p w14:paraId="20DCC262" w14:textId="77777777" w:rsidR="00B401CA" w:rsidRPr="00066D94" w:rsidRDefault="00B401CA" w:rsidP="00AA3BEA">
      <w:pPr>
        <w:pStyle w:val="Normal1"/>
        <w:numPr>
          <w:ilvl w:val="0"/>
          <w:numId w:val="11"/>
        </w:numPr>
        <w:spacing w:before="120" w:after="120" w:line="360" w:lineRule="auto"/>
        <w:ind w:left="-284" w:hanging="357"/>
        <w:contextualSpacing/>
        <w:jc w:val="both"/>
        <w:rPr>
          <w:rFonts w:ascii="Lato Light" w:eastAsia="Arial" w:hAnsi="Lato Light" w:cs="Arial"/>
          <w:color w:val="auto"/>
          <w:sz w:val="22"/>
          <w:szCs w:val="22"/>
        </w:rPr>
      </w:pPr>
      <w:r w:rsidRPr="00066D94">
        <w:rPr>
          <w:rFonts w:ascii="Lato Light" w:eastAsia="Arial" w:hAnsi="Lato Light" w:cs="Arial"/>
          <w:color w:val="auto"/>
          <w:sz w:val="22"/>
          <w:szCs w:val="22"/>
        </w:rPr>
        <w:t>“You” / “</w:t>
      </w:r>
      <w:proofErr w:type="gramStart"/>
      <w:r w:rsidRPr="00066D94">
        <w:rPr>
          <w:rFonts w:ascii="Lato Light" w:eastAsia="Arial" w:hAnsi="Lato Light" w:cs="Arial"/>
          <w:color w:val="auto"/>
          <w:sz w:val="22"/>
          <w:szCs w:val="22"/>
        </w:rPr>
        <w:t>Your</w:t>
      </w:r>
      <w:proofErr w:type="gramEnd"/>
      <w:r w:rsidRPr="00066D94">
        <w:rPr>
          <w:rFonts w:ascii="Lato Light" w:eastAsia="Arial" w:hAnsi="Lato Light" w:cs="Arial"/>
          <w:color w:val="auto"/>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019E11F" w14:textId="77777777" w:rsidR="00B401CA" w:rsidRPr="00066D94" w:rsidRDefault="00B401CA" w:rsidP="00AA3BEA">
      <w:pPr>
        <w:pStyle w:val="Normal1"/>
        <w:numPr>
          <w:ilvl w:val="0"/>
          <w:numId w:val="11"/>
        </w:numPr>
        <w:spacing w:before="120" w:after="120" w:line="360" w:lineRule="auto"/>
        <w:ind w:left="-284" w:hanging="357"/>
        <w:contextualSpacing/>
        <w:jc w:val="both"/>
        <w:rPr>
          <w:rFonts w:ascii="Lato Light" w:eastAsia="Arial" w:hAnsi="Lato Light" w:cs="Arial"/>
          <w:color w:val="auto"/>
          <w:sz w:val="22"/>
          <w:szCs w:val="22"/>
        </w:rPr>
      </w:pPr>
      <w:r w:rsidRPr="00066D94">
        <w:rPr>
          <w:rFonts w:ascii="Lato Light" w:eastAsia="Arial" w:hAnsi="Lato Light" w:cs="Arial"/>
          <w:color w:val="auto"/>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BDE52F5" w14:textId="12F0A41F" w:rsidR="00B401CA" w:rsidRPr="00066D94" w:rsidRDefault="00B401CA" w:rsidP="00AA3BEA">
      <w:pPr>
        <w:pStyle w:val="Normal1"/>
        <w:numPr>
          <w:ilvl w:val="0"/>
          <w:numId w:val="11"/>
        </w:numPr>
        <w:spacing w:before="120" w:after="120" w:line="360" w:lineRule="auto"/>
        <w:ind w:left="-284" w:hanging="360"/>
        <w:contextualSpacing/>
        <w:jc w:val="both"/>
        <w:rPr>
          <w:rFonts w:ascii="Lato Light" w:eastAsia="Arial" w:hAnsi="Lato Light" w:cs="Arial"/>
          <w:color w:val="auto"/>
          <w:sz w:val="22"/>
          <w:szCs w:val="22"/>
        </w:rPr>
      </w:pPr>
      <w:r w:rsidRPr="00066D94">
        <w:rPr>
          <w:rFonts w:ascii="Lato Light" w:eastAsia="Arial" w:hAnsi="Lato Light" w:cs="Arial"/>
          <w:color w:val="auto"/>
          <w:sz w:val="22"/>
          <w:szCs w:val="22"/>
        </w:rPr>
        <w:t xml:space="preserve">The authority recognises that arrangements set out in </w:t>
      </w:r>
      <w:r w:rsidR="00985993">
        <w:rPr>
          <w:rFonts w:ascii="Lato Light" w:eastAsia="Arial" w:hAnsi="Lato Light" w:cs="Arial"/>
          <w:color w:val="auto"/>
          <w:sz w:val="22"/>
          <w:szCs w:val="22"/>
        </w:rPr>
        <w:t>S</w:t>
      </w:r>
      <w:r w:rsidRPr="00066D94">
        <w:rPr>
          <w:rFonts w:ascii="Lato Light" w:eastAsia="Arial" w:hAnsi="Lato Light" w:cs="Arial"/>
          <w:color w:val="auto"/>
          <w:sz w:val="22"/>
          <w:szCs w:val="22"/>
        </w:rPr>
        <w:t xml:space="preserve">ection </w:t>
      </w:r>
      <w:r w:rsidR="00985993">
        <w:rPr>
          <w:rFonts w:ascii="Lato Light" w:eastAsia="Arial" w:hAnsi="Lato Light" w:cs="Arial"/>
          <w:color w:val="auto"/>
          <w:sz w:val="22"/>
          <w:szCs w:val="22"/>
        </w:rPr>
        <w:t>1</w:t>
      </w:r>
      <w:r w:rsidRPr="00066D94">
        <w:rPr>
          <w:rFonts w:ascii="Lato Light" w:eastAsia="Arial" w:hAnsi="Lato Light" w:cs="Arial"/>
          <w:color w:val="auto"/>
          <w:sz w:val="22"/>
          <w:szCs w:val="22"/>
        </w:rPr>
        <w:t xml:space="preserve"> of the standard Selection Questionnaire, in relation to a group of economic operators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B213BAC" w14:textId="77777777" w:rsidR="00B401CA" w:rsidRPr="00066D94" w:rsidRDefault="00B401CA" w:rsidP="00AA3BEA">
      <w:pPr>
        <w:pStyle w:val="Normal1"/>
        <w:numPr>
          <w:ilvl w:val="0"/>
          <w:numId w:val="11"/>
        </w:numPr>
        <w:spacing w:before="120" w:after="120" w:line="360" w:lineRule="auto"/>
        <w:ind w:left="-284" w:hanging="360"/>
        <w:contextualSpacing/>
        <w:jc w:val="both"/>
        <w:rPr>
          <w:rFonts w:ascii="Lato Light" w:eastAsia="Arial" w:hAnsi="Lato Light" w:cs="Arial"/>
          <w:color w:val="auto"/>
          <w:sz w:val="22"/>
          <w:szCs w:val="22"/>
        </w:rPr>
      </w:pPr>
      <w:r w:rsidRPr="00066D94">
        <w:rPr>
          <w:rFonts w:ascii="Lato Light" w:eastAsia="Arial" w:hAnsi="Lato Light" w:cs="Arial"/>
          <w:color w:val="auto"/>
          <w:sz w:val="22"/>
          <w:szCs w:val="22"/>
        </w:rPr>
        <w:t xml:space="preserve">For Part 1 and Part 2 every organisation that is being relied on to meet the selection must complete and submit the self-declaration. </w:t>
      </w:r>
    </w:p>
    <w:p w14:paraId="5BDBD100" w14:textId="77777777" w:rsidR="00D97439" w:rsidRDefault="00B401CA" w:rsidP="00D97439">
      <w:pPr>
        <w:pStyle w:val="Normal1"/>
        <w:numPr>
          <w:ilvl w:val="0"/>
          <w:numId w:val="11"/>
        </w:numPr>
        <w:spacing w:before="120" w:after="120" w:line="360" w:lineRule="auto"/>
        <w:ind w:left="-284" w:hanging="360"/>
        <w:contextualSpacing/>
        <w:jc w:val="both"/>
        <w:rPr>
          <w:rFonts w:ascii="Lato Light" w:eastAsia="Arial" w:hAnsi="Lato Light" w:cs="Arial"/>
          <w:color w:val="auto"/>
          <w:sz w:val="22"/>
          <w:szCs w:val="22"/>
        </w:rPr>
      </w:pPr>
      <w:r w:rsidRPr="00066D94">
        <w:rPr>
          <w:rFonts w:ascii="Lato Light" w:eastAsia="Arial" w:hAnsi="Lato Light" w:cs="Arial"/>
          <w:color w:val="auto"/>
          <w:sz w:val="22"/>
          <w:szCs w:val="22"/>
        </w:rPr>
        <w:t>For answers to Part 3 -</w:t>
      </w:r>
      <w:r w:rsidRPr="00066D94">
        <w:rPr>
          <w:rFonts w:ascii="Lato Light" w:eastAsia="Arial" w:hAnsi="Lato Light" w:cs="Arial"/>
          <w:i/>
          <w:iCs/>
          <w:color w:val="auto"/>
          <w:sz w:val="22"/>
          <w:szCs w:val="22"/>
        </w:rPr>
        <w:t xml:space="preserve"> </w:t>
      </w:r>
      <w:r w:rsidRPr="00066D94">
        <w:rPr>
          <w:rFonts w:ascii="Lato Light" w:eastAsia="Arial" w:hAnsi="Lato Light" w:cs="Arial"/>
          <w:color w:val="auto"/>
          <w:sz w:val="22"/>
          <w:szCs w:val="22"/>
        </w:rPr>
        <w:t>If you are bidding on behalf of a group or you intend to use sub-contractors, you should complete all of the questions on behalf of the sub-contractors, providing one composite response and declaration</w:t>
      </w:r>
      <w:r w:rsidR="00D97439">
        <w:rPr>
          <w:rFonts w:ascii="Lato Light" w:eastAsia="Arial" w:hAnsi="Lato Light" w:cs="Arial"/>
          <w:color w:val="auto"/>
          <w:sz w:val="22"/>
          <w:szCs w:val="22"/>
        </w:rPr>
        <w:t>.</w:t>
      </w:r>
    </w:p>
    <w:p w14:paraId="1CE6BEA6" w14:textId="77777777" w:rsidR="00AC72AF" w:rsidRDefault="00B401CA" w:rsidP="00AC72AF">
      <w:pPr>
        <w:pStyle w:val="Normal1"/>
        <w:numPr>
          <w:ilvl w:val="0"/>
          <w:numId w:val="11"/>
        </w:numPr>
        <w:spacing w:before="120" w:after="120" w:line="360" w:lineRule="auto"/>
        <w:ind w:left="-284" w:hanging="360"/>
        <w:contextualSpacing/>
        <w:jc w:val="both"/>
        <w:rPr>
          <w:rFonts w:ascii="Lato Light" w:eastAsia="Arial" w:hAnsi="Lato Light" w:cs="Arial"/>
          <w:color w:val="auto"/>
          <w:sz w:val="22"/>
          <w:szCs w:val="22"/>
        </w:rPr>
      </w:pPr>
      <w:r w:rsidRPr="00D97439">
        <w:rPr>
          <w:rFonts w:ascii="Lato Light" w:eastAsia="Arial" w:hAnsi="Lato Light" w:cs="Arial"/>
          <w:color w:val="auto"/>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D97439">
        <w:rPr>
          <w:rFonts w:ascii="Lato Light" w:hAnsi="Lato Light"/>
          <w:color w:val="auto"/>
          <w:sz w:val="22"/>
          <w:szCs w:val="22"/>
        </w:rPr>
        <w:br w:type="page"/>
      </w:r>
    </w:p>
    <w:p w14:paraId="763D17B5" w14:textId="7C9297C8" w:rsidR="00316365" w:rsidRPr="00CF046E" w:rsidRDefault="00B401CA" w:rsidP="00CF046E">
      <w:pPr>
        <w:pStyle w:val="Normal1"/>
        <w:numPr>
          <w:ilvl w:val="0"/>
          <w:numId w:val="11"/>
        </w:numPr>
        <w:spacing w:before="120" w:after="120" w:line="360" w:lineRule="auto"/>
        <w:ind w:left="-284" w:hanging="360"/>
        <w:contextualSpacing/>
        <w:jc w:val="both"/>
        <w:rPr>
          <w:rFonts w:ascii="Lato Light" w:eastAsia="Arial" w:hAnsi="Lato Light" w:cs="Arial"/>
          <w:color w:val="auto"/>
          <w:sz w:val="22"/>
          <w:szCs w:val="22"/>
        </w:rPr>
      </w:pPr>
      <w:r w:rsidRPr="00CF046E">
        <w:rPr>
          <w:rFonts w:ascii="Lato Light" w:eastAsia="Arial" w:hAnsi="Lato Light" w:cs="Arial"/>
          <w:color w:val="auto"/>
          <w:sz w:val="22"/>
          <w:szCs w:val="22"/>
        </w:rPr>
        <w:lastRenderedPageBreak/>
        <w:t xml:space="preserve">Please </w:t>
      </w:r>
      <w:r w:rsidR="004C47E8">
        <w:rPr>
          <w:rFonts w:ascii="Lato Light" w:eastAsia="Arial" w:hAnsi="Lato Light" w:cs="Arial"/>
          <w:color w:val="auto"/>
          <w:sz w:val="22"/>
          <w:szCs w:val="22"/>
        </w:rPr>
        <w:t>note</w:t>
      </w:r>
      <w:r w:rsidRPr="00CF046E">
        <w:rPr>
          <w:rFonts w:ascii="Lato Light" w:eastAsia="Arial" w:hAnsi="Lato Light" w:cs="Arial"/>
          <w:color w:val="auto"/>
          <w:sz w:val="22"/>
          <w:szCs w:val="22"/>
        </w:rPr>
        <w:t xml:space="preserve"> </w:t>
      </w:r>
      <w:r w:rsidR="004C47E8">
        <w:rPr>
          <w:rFonts w:ascii="Lato Light" w:eastAsia="Arial" w:hAnsi="Lato Light" w:cs="Arial"/>
          <w:color w:val="auto"/>
          <w:sz w:val="22"/>
          <w:szCs w:val="22"/>
        </w:rPr>
        <w:t>t</w:t>
      </w:r>
      <w:r w:rsidRPr="00CF046E">
        <w:rPr>
          <w:rFonts w:ascii="Lato Light" w:eastAsia="Arial" w:hAnsi="Lato Light" w:cs="Arial"/>
          <w:color w:val="auto"/>
          <w:sz w:val="22"/>
          <w:szCs w:val="22"/>
        </w:rPr>
        <w:t>he authority reserves the right to use its discretion to exclude a potential supplier where it can demonstrate by any appropriate means that the potential supplier is in breach of its obligations relating to the non-payment of taxes or social security contributions.</w:t>
      </w:r>
      <w:bookmarkStart w:id="2" w:name="_37m2jsg" w:colFirst="0" w:colLast="0"/>
      <w:bookmarkStart w:id="3" w:name="_1mrcu09" w:colFirst="0" w:colLast="0"/>
      <w:bookmarkStart w:id="4" w:name="_46r0co2" w:colFirst="0" w:colLast="0"/>
      <w:bookmarkEnd w:id="2"/>
      <w:bookmarkEnd w:id="3"/>
      <w:bookmarkEnd w:id="4"/>
    </w:p>
    <w:sectPr w:rsidR="00316365" w:rsidRPr="00CF046E" w:rsidSect="00B401CA">
      <w:pgSz w:w="11900" w:h="16840"/>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33A1" w14:textId="77777777" w:rsidR="009952D9" w:rsidRDefault="009952D9" w:rsidP="00B401CA">
      <w:r>
        <w:separator/>
      </w:r>
    </w:p>
  </w:endnote>
  <w:endnote w:type="continuationSeparator" w:id="0">
    <w:p w14:paraId="0756AAC1" w14:textId="77777777" w:rsidR="009952D9" w:rsidRDefault="009952D9" w:rsidP="00B401CA">
      <w:r>
        <w:continuationSeparator/>
      </w:r>
    </w:p>
  </w:endnote>
  <w:endnote w:type="continuationNotice" w:id="1">
    <w:p w14:paraId="3927E986" w14:textId="77777777" w:rsidR="009952D9" w:rsidRDefault="00995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Lato Light">
    <w:altName w:val="Lato Light"/>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0A5D" w14:textId="77777777" w:rsidR="009952D9" w:rsidRDefault="009952D9" w:rsidP="00B401CA">
      <w:r>
        <w:separator/>
      </w:r>
    </w:p>
  </w:footnote>
  <w:footnote w:type="continuationSeparator" w:id="0">
    <w:p w14:paraId="629F0B12" w14:textId="77777777" w:rsidR="009952D9" w:rsidRDefault="009952D9" w:rsidP="00B401CA">
      <w:r>
        <w:continuationSeparator/>
      </w:r>
    </w:p>
  </w:footnote>
  <w:footnote w:type="continuationNotice" w:id="1">
    <w:p w14:paraId="4FB2A0F3" w14:textId="77777777" w:rsidR="009952D9" w:rsidRDefault="009952D9"/>
  </w:footnote>
  <w:footnote w:id="2">
    <w:p w14:paraId="6B67BE22" w14:textId="77777777" w:rsidR="002B00FE" w:rsidRPr="00F67152" w:rsidRDefault="002B00FE" w:rsidP="00B401CA">
      <w:pPr>
        <w:pStyle w:val="FootnoteText"/>
        <w:rPr>
          <w:rFonts w:ascii="Arial" w:hAnsi="Arial" w:cs="Arial"/>
          <w:sz w:val="16"/>
          <w:szCs w:val="16"/>
          <w:lang w:val="en-US"/>
        </w:rPr>
      </w:pPr>
      <w:r w:rsidRPr="00F67152">
        <w:rPr>
          <w:rStyle w:val="FootnoteReference"/>
          <w:rFonts w:ascii="Arial" w:hAnsi="Arial" w:cs="Arial"/>
          <w:sz w:val="16"/>
          <w:szCs w:val="16"/>
        </w:rPr>
        <w:footnoteRef/>
      </w:r>
      <w:r w:rsidRPr="00F67152">
        <w:rPr>
          <w:rFonts w:ascii="Arial" w:hAnsi="Arial" w:cs="Arial"/>
          <w:sz w:val="16"/>
          <w:szCs w:val="16"/>
        </w:rPr>
        <w:t xml:space="preserve"> </w:t>
      </w:r>
      <w:r w:rsidRPr="00F67152">
        <w:rPr>
          <w:rFonts w:ascii="Arial" w:hAnsi="Arial" w:cs="Arial"/>
          <w:sz w:val="16"/>
          <w:szCs w:val="16"/>
          <w:lang w:val="en-US"/>
        </w:rPr>
        <w:t xml:space="preserve">For the list of exclusion please see </w:t>
      </w:r>
      <w:hyperlink r:id="rId1" w:history="1">
        <w:r w:rsidRPr="00F67152">
          <w:rPr>
            <w:rStyle w:val="Hyperlink"/>
            <w:rFonts w:ascii="Arial" w:hAnsi="Arial" w:cs="Arial"/>
            <w:sz w:val="16"/>
            <w:szCs w:val="16"/>
            <w:lang w:val="en-US"/>
          </w:rPr>
          <w:t>https://www.gov.uk/government/uploads/system/uploads/attachment_data/file/551130/List_of_Mandatory_and_Discretionary_Exclusions.pdf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862"/>
        </w:tabs>
        <w:ind w:left="862"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1953A07"/>
    <w:multiLevelType w:val="hybridMultilevel"/>
    <w:tmpl w:val="46549AA6"/>
    <w:lvl w:ilvl="0" w:tplc="5DAA9A06">
      <w:start w:val="1"/>
      <w:numFmt w:val="bullet"/>
      <w:lvlText w:val="-"/>
      <w:lvlJc w:val="left"/>
      <w:pPr>
        <w:ind w:left="720" w:hanging="360"/>
      </w:pPr>
      <w:rPr>
        <w:rFonts w:ascii="Times New Roman" w:eastAsia="Arial"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13A0126E"/>
    <w:multiLevelType w:val="multilevel"/>
    <w:tmpl w:val="5A12EE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9C3543"/>
    <w:multiLevelType w:val="multilevel"/>
    <w:tmpl w:val="5A12EE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0"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2"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3"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8B5160D"/>
    <w:multiLevelType w:val="multilevel"/>
    <w:tmpl w:val="5A12EE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F90609"/>
    <w:multiLevelType w:val="multilevel"/>
    <w:tmpl w:val="9D60F2D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7"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9"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1"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AFB6B1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4"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536283749">
    <w:abstractNumId w:val="10"/>
  </w:num>
  <w:num w:numId="2" w16cid:durableId="2041933742">
    <w:abstractNumId w:val="4"/>
  </w:num>
  <w:num w:numId="3" w16cid:durableId="1532839392">
    <w:abstractNumId w:val="24"/>
  </w:num>
  <w:num w:numId="4" w16cid:durableId="1077826061">
    <w:abstractNumId w:val="12"/>
  </w:num>
  <w:num w:numId="5" w16cid:durableId="207302617">
    <w:abstractNumId w:val="11"/>
  </w:num>
  <w:num w:numId="6" w16cid:durableId="293096146">
    <w:abstractNumId w:val="19"/>
  </w:num>
  <w:num w:numId="7" w16cid:durableId="955909898">
    <w:abstractNumId w:val="9"/>
  </w:num>
  <w:num w:numId="8" w16cid:durableId="22949490">
    <w:abstractNumId w:val="16"/>
  </w:num>
  <w:num w:numId="9" w16cid:durableId="1285038434">
    <w:abstractNumId w:val="3"/>
  </w:num>
  <w:num w:numId="10" w16cid:durableId="801266520">
    <w:abstractNumId w:val="26"/>
  </w:num>
  <w:num w:numId="11" w16cid:durableId="1166820349">
    <w:abstractNumId w:val="8"/>
  </w:num>
  <w:num w:numId="12" w16cid:durableId="807824326">
    <w:abstractNumId w:val="7"/>
  </w:num>
  <w:num w:numId="13" w16cid:durableId="1478842222">
    <w:abstractNumId w:val="1"/>
  </w:num>
  <w:num w:numId="14" w16cid:durableId="1333600620">
    <w:abstractNumId w:val="23"/>
  </w:num>
  <w:num w:numId="15" w16cid:durableId="293601541">
    <w:abstractNumId w:val="18"/>
  </w:num>
  <w:num w:numId="16" w16cid:durableId="958295589">
    <w:abstractNumId w:val="20"/>
  </w:num>
  <w:num w:numId="17" w16cid:durableId="1625381895">
    <w:abstractNumId w:val="17"/>
  </w:num>
  <w:num w:numId="18" w16cid:durableId="1437865093">
    <w:abstractNumId w:val="13"/>
  </w:num>
  <w:num w:numId="19" w16cid:durableId="679353130">
    <w:abstractNumId w:val="25"/>
  </w:num>
  <w:num w:numId="20" w16cid:durableId="1577474345">
    <w:abstractNumId w:val="21"/>
  </w:num>
  <w:num w:numId="21" w16cid:durableId="78261465">
    <w:abstractNumId w:val="15"/>
  </w:num>
  <w:num w:numId="22" w16cid:durableId="1538002218">
    <w:abstractNumId w:val="2"/>
  </w:num>
  <w:num w:numId="23" w16cid:durableId="1392118953">
    <w:abstractNumId w:val="22"/>
  </w:num>
  <w:num w:numId="24" w16cid:durableId="1714572666">
    <w:abstractNumId w:val="14"/>
  </w:num>
  <w:num w:numId="25" w16cid:durableId="554124903">
    <w:abstractNumId w:val="6"/>
  </w:num>
  <w:num w:numId="26" w16cid:durableId="1894072640">
    <w:abstractNumId w:val="5"/>
  </w:num>
  <w:num w:numId="27" w16cid:durableId="150951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1CA"/>
    <w:rsid w:val="000048F2"/>
    <w:rsid w:val="000149A1"/>
    <w:rsid w:val="00024E94"/>
    <w:rsid w:val="00065506"/>
    <w:rsid w:val="00066D94"/>
    <w:rsid w:val="00067A3B"/>
    <w:rsid w:val="00091C88"/>
    <w:rsid w:val="00093950"/>
    <w:rsid w:val="000A2C08"/>
    <w:rsid w:val="000A45E6"/>
    <w:rsid w:val="000C1D0D"/>
    <w:rsid w:val="000C7776"/>
    <w:rsid w:val="00121F1E"/>
    <w:rsid w:val="001262F1"/>
    <w:rsid w:val="00133428"/>
    <w:rsid w:val="0013787C"/>
    <w:rsid w:val="001645F8"/>
    <w:rsid w:val="0017639C"/>
    <w:rsid w:val="001813A6"/>
    <w:rsid w:val="00182398"/>
    <w:rsid w:val="001955D5"/>
    <w:rsid w:val="001B7733"/>
    <w:rsid w:val="001C63F4"/>
    <w:rsid w:val="001D01BD"/>
    <w:rsid w:val="001F72FC"/>
    <w:rsid w:val="00200146"/>
    <w:rsid w:val="002220F0"/>
    <w:rsid w:val="0022710E"/>
    <w:rsid w:val="00227D92"/>
    <w:rsid w:val="00234AEA"/>
    <w:rsid w:val="00246424"/>
    <w:rsid w:val="00271DDC"/>
    <w:rsid w:val="00273094"/>
    <w:rsid w:val="00274E52"/>
    <w:rsid w:val="002B00FE"/>
    <w:rsid w:val="002C0E4F"/>
    <w:rsid w:val="002E4BF1"/>
    <w:rsid w:val="00303429"/>
    <w:rsid w:val="003162AC"/>
    <w:rsid w:val="00316365"/>
    <w:rsid w:val="00332FE8"/>
    <w:rsid w:val="00350D60"/>
    <w:rsid w:val="003812A3"/>
    <w:rsid w:val="003A198A"/>
    <w:rsid w:val="003E51E7"/>
    <w:rsid w:val="00402DDC"/>
    <w:rsid w:val="0040469F"/>
    <w:rsid w:val="004277DC"/>
    <w:rsid w:val="00432FDB"/>
    <w:rsid w:val="00452CAA"/>
    <w:rsid w:val="0045492D"/>
    <w:rsid w:val="00457D7E"/>
    <w:rsid w:val="004A59C0"/>
    <w:rsid w:val="004B6ADF"/>
    <w:rsid w:val="004C47E8"/>
    <w:rsid w:val="004E3143"/>
    <w:rsid w:val="005138D2"/>
    <w:rsid w:val="00580A08"/>
    <w:rsid w:val="005871A7"/>
    <w:rsid w:val="00597161"/>
    <w:rsid w:val="00597F0C"/>
    <w:rsid w:val="005A7719"/>
    <w:rsid w:val="005D7898"/>
    <w:rsid w:val="00604848"/>
    <w:rsid w:val="00612C32"/>
    <w:rsid w:val="006378C2"/>
    <w:rsid w:val="00637A0C"/>
    <w:rsid w:val="00640AFF"/>
    <w:rsid w:val="00653F52"/>
    <w:rsid w:val="00655FD1"/>
    <w:rsid w:val="00703060"/>
    <w:rsid w:val="007202D0"/>
    <w:rsid w:val="007360D2"/>
    <w:rsid w:val="0074487A"/>
    <w:rsid w:val="00775974"/>
    <w:rsid w:val="007B1F25"/>
    <w:rsid w:val="007B47B2"/>
    <w:rsid w:val="007E738E"/>
    <w:rsid w:val="00821643"/>
    <w:rsid w:val="00832A80"/>
    <w:rsid w:val="008779E6"/>
    <w:rsid w:val="008933BE"/>
    <w:rsid w:val="008A6B58"/>
    <w:rsid w:val="008B2E71"/>
    <w:rsid w:val="008C2A4E"/>
    <w:rsid w:val="008C4665"/>
    <w:rsid w:val="008C5281"/>
    <w:rsid w:val="008C7F51"/>
    <w:rsid w:val="008D2E01"/>
    <w:rsid w:val="008E41E4"/>
    <w:rsid w:val="009508A3"/>
    <w:rsid w:val="00952F35"/>
    <w:rsid w:val="00953077"/>
    <w:rsid w:val="00960E60"/>
    <w:rsid w:val="00985993"/>
    <w:rsid w:val="00991E8E"/>
    <w:rsid w:val="009952D9"/>
    <w:rsid w:val="009B64F4"/>
    <w:rsid w:val="009C14B3"/>
    <w:rsid w:val="009E234C"/>
    <w:rsid w:val="009F2410"/>
    <w:rsid w:val="00A1729F"/>
    <w:rsid w:val="00A46E41"/>
    <w:rsid w:val="00A52891"/>
    <w:rsid w:val="00A93243"/>
    <w:rsid w:val="00AA3BEA"/>
    <w:rsid w:val="00AB4244"/>
    <w:rsid w:val="00AC1DBC"/>
    <w:rsid w:val="00AC72AF"/>
    <w:rsid w:val="00AD2B43"/>
    <w:rsid w:val="00AE1EFB"/>
    <w:rsid w:val="00AE27FE"/>
    <w:rsid w:val="00AF33C4"/>
    <w:rsid w:val="00AF5445"/>
    <w:rsid w:val="00B36D5A"/>
    <w:rsid w:val="00B401CA"/>
    <w:rsid w:val="00B66AE9"/>
    <w:rsid w:val="00B855A7"/>
    <w:rsid w:val="00B90228"/>
    <w:rsid w:val="00BA258E"/>
    <w:rsid w:val="00BB0C00"/>
    <w:rsid w:val="00BC1650"/>
    <w:rsid w:val="00BC46E4"/>
    <w:rsid w:val="00BC4E29"/>
    <w:rsid w:val="00BC7F13"/>
    <w:rsid w:val="00BD2123"/>
    <w:rsid w:val="00BD4770"/>
    <w:rsid w:val="00BE6E9A"/>
    <w:rsid w:val="00BF7CF6"/>
    <w:rsid w:val="00C00758"/>
    <w:rsid w:val="00C15CD0"/>
    <w:rsid w:val="00C456DD"/>
    <w:rsid w:val="00C63E1D"/>
    <w:rsid w:val="00C80AE9"/>
    <w:rsid w:val="00C817B8"/>
    <w:rsid w:val="00C9362C"/>
    <w:rsid w:val="00CA0DE9"/>
    <w:rsid w:val="00CB76CC"/>
    <w:rsid w:val="00CC4E4B"/>
    <w:rsid w:val="00CF046E"/>
    <w:rsid w:val="00CF56B5"/>
    <w:rsid w:val="00D062A2"/>
    <w:rsid w:val="00D402CD"/>
    <w:rsid w:val="00D502F5"/>
    <w:rsid w:val="00D71B49"/>
    <w:rsid w:val="00D9089E"/>
    <w:rsid w:val="00D97439"/>
    <w:rsid w:val="00DB05A6"/>
    <w:rsid w:val="00DB5D38"/>
    <w:rsid w:val="00DC4F9C"/>
    <w:rsid w:val="00DD73F3"/>
    <w:rsid w:val="00DE6AE2"/>
    <w:rsid w:val="00E20F60"/>
    <w:rsid w:val="00E320BA"/>
    <w:rsid w:val="00E323C1"/>
    <w:rsid w:val="00E5716E"/>
    <w:rsid w:val="00E73EA2"/>
    <w:rsid w:val="00E75E66"/>
    <w:rsid w:val="00EB2BCC"/>
    <w:rsid w:val="00EE661F"/>
    <w:rsid w:val="00F170CC"/>
    <w:rsid w:val="00F44F7F"/>
    <w:rsid w:val="00F5731F"/>
    <w:rsid w:val="00F67152"/>
    <w:rsid w:val="00F82EB8"/>
    <w:rsid w:val="00F83070"/>
    <w:rsid w:val="00FA4B5F"/>
    <w:rsid w:val="00FC609D"/>
    <w:rsid w:val="00FD233B"/>
    <w:rsid w:val="00FE3649"/>
    <w:rsid w:val="08426181"/>
    <w:rsid w:val="1E34DCEA"/>
    <w:rsid w:val="1E54C3DD"/>
    <w:rsid w:val="317B64BB"/>
    <w:rsid w:val="421399C1"/>
    <w:rsid w:val="4DBE0003"/>
    <w:rsid w:val="570FA2F6"/>
    <w:rsid w:val="5DFD953A"/>
    <w:rsid w:val="6A5903E7"/>
    <w:rsid w:val="6E907024"/>
    <w:rsid w:val="7D2CCBCF"/>
    <w:rsid w:val="7E0DD6EA"/>
    <w:rsid w:val="7E39704F"/>
    <w:rsid w:val="7EC89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A7362"/>
  <w14:defaultImageDpi w14:val="300"/>
  <w15:docId w15:val="{001DE571-4663-4B45-B0ED-B40603C0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CA"/>
    <w:rPr>
      <w:rFonts w:ascii="Times New Roman" w:eastAsia="Times New Roman" w:hAnsi="Times New Roman" w:cs="Times New Roman"/>
      <w:color w:val="000000"/>
    </w:rPr>
  </w:style>
  <w:style w:type="paragraph" w:styleId="Heading1">
    <w:name w:val="heading 1"/>
    <w:basedOn w:val="Normal1"/>
    <w:next w:val="Normal1"/>
    <w:link w:val="Heading1Char"/>
    <w:rsid w:val="00B401CA"/>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B401CA"/>
    <w:pPr>
      <w:keepNext/>
      <w:keepLines/>
      <w:spacing w:before="360" w:after="80"/>
      <w:contextualSpacing/>
      <w:outlineLvl w:val="1"/>
    </w:pPr>
    <w:rPr>
      <w:b/>
      <w:sz w:val="36"/>
      <w:szCs w:val="36"/>
    </w:rPr>
  </w:style>
  <w:style w:type="paragraph" w:styleId="Heading3">
    <w:name w:val="heading 3"/>
    <w:basedOn w:val="Normal1"/>
    <w:next w:val="Normal1"/>
    <w:link w:val="Heading3Char"/>
    <w:rsid w:val="00B401CA"/>
    <w:pPr>
      <w:keepNext/>
      <w:keepLines/>
      <w:spacing w:before="280" w:after="80"/>
      <w:contextualSpacing/>
      <w:outlineLvl w:val="2"/>
    </w:pPr>
    <w:rPr>
      <w:b/>
      <w:sz w:val="28"/>
      <w:szCs w:val="28"/>
    </w:rPr>
  </w:style>
  <w:style w:type="paragraph" w:styleId="Heading4">
    <w:name w:val="heading 4"/>
    <w:basedOn w:val="Normal1"/>
    <w:next w:val="Normal1"/>
    <w:link w:val="Heading4Char"/>
    <w:rsid w:val="00B401CA"/>
    <w:pPr>
      <w:keepNext/>
      <w:keepLines/>
      <w:spacing w:before="240" w:after="40"/>
      <w:contextualSpacing/>
      <w:outlineLvl w:val="3"/>
    </w:pPr>
    <w:rPr>
      <w:b/>
    </w:rPr>
  </w:style>
  <w:style w:type="paragraph" w:styleId="Heading5">
    <w:name w:val="heading 5"/>
    <w:basedOn w:val="Normal1"/>
    <w:next w:val="Normal1"/>
    <w:link w:val="Heading5Char"/>
    <w:rsid w:val="00B401CA"/>
    <w:pPr>
      <w:keepNext/>
      <w:keepLines/>
      <w:spacing w:before="220" w:after="40"/>
      <w:contextualSpacing/>
      <w:outlineLvl w:val="4"/>
    </w:pPr>
    <w:rPr>
      <w:b/>
      <w:sz w:val="22"/>
      <w:szCs w:val="22"/>
    </w:rPr>
  </w:style>
  <w:style w:type="paragraph" w:styleId="Heading6">
    <w:name w:val="heading 6"/>
    <w:basedOn w:val="Normal1"/>
    <w:next w:val="Normal1"/>
    <w:link w:val="Heading6Char"/>
    <w:rsid w:val="00B401C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1CA"/>
    <w:rPr>
      <w:rFonts w:ascii="Arial" w:eastAsia="Arial" w:hAnsi="Arial" w:cs="Arial"/>
      <w:b/>
      <w:color w:val="335B8A"/>
      <w:sz w:val="32"/>
      <w:szCs w:val="32"/>
    </w:rPr>
  </w:style>
  <w:style w:type="character" w:customStyle="1" w:styleId="Heading2Char">
    <w:name w:val="Heading 2 Char"/>
    <w:basedOn w:val="DefaultParagraphFont"/>
    <w:link w:val="Heading2"/>
    <w:rsid w:val="00B401CA"/>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B401CA"/>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B401CA"/>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B401CA"/>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B401CA"/>
    <w:rPr>
      <w:rFonts w:ascii="Times New Roman" w:eastAsia="Times New Roman" w:hAnsi="Times New Roman" w:cs="Times New Roman"/>
      <w:b/>
      <w:color w:val="000000"/>
      <w:sz w:val="20"/>
      <w:szCs w:val="20"/>
    </w:rPr>
  </w:style>
  <w:style w:type="paragraph" w:customStyle="1" w:styleId="Normal1">
    <w:name w:val="Normal1"/>
    <w:rsid w:val="00B401CA"/>
    <w:rPr>
      <w:rFonts w:ascii="Times New Roman" w:eastAsia="Times New Roman" w:hAnsi="Times New Roman" w:cs="Times New Roman"/>
      <w:color w:val="000000"/>
    </w:rPr>
  </w:style>
  <w:style w:type="paragraph" w:styleId="Title">
    <w:name w:val="Title"/>
    <w:basedOn w:val="Normal1"/>
    <w:next w:val="Normal1"/>
    <w:link w:val="TitleChar"/>
    <w:rsid w:val="00B401CA"/>
    <w:pPr>
      <w:keepNext/>
      <w:keepLines/>
      <w:spacing w:before="480" w:after="120"/>
      <w:contextualSpacing/>
    </w:pPr>
    <w:rPr>
      <w:b/>
      <w:sz w:val="72"/>
      <w:szCs w:val="72"/>
    </w:rPr>
  </w:style>
  <w:style w:type="character" w:customStyle="1" w:styleId="TitleChar">
    <w:name w:val="Title Char"/>
    <w:basedOn w:val="DefaultParagraphFont"/>
    <w:link w:val="Title"/>
    <w:rsid w:val="00B401CA"/>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B401C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401CA"/>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401CA"/>
  </w:style>
  <w:style w:type="character" w:customStyle="1" w:styleId="CommentTextChar">
    <w:name w:val="Comment Text Char"/>
    <w:basedOn w:val="DefaultParagraphFont"/>
    <w:link w:val="CommentText"/>
    <w:uiPriority w:val="99"/>
    <w:semiHidden/>
    <w:rsid w:val="00B401CA"/>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B401CA"/>
    <w:rPr>
      <w:sz w:val="18"/>
      <w:szCs w:val="18"/>
    </w:rPr>
  </w:style>
  <w:style w:type="paragraph" w:styleId="BalloonText">
    <w:name w:val="Balloon Text"/>
    <w:basedOn w:val="Normal"/>
    <w:link w:val="BalloonTextChar"/>
    <w:uiPriority w:val="99"/>
    <w:semiHidden/>
    <w:unhideWhenUsed/>
    <w:rsid w:val="00B40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1CA"/>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B401CA"/>
    <w:rPr>
      <w:color w:val="0000FF" w:themeColor="hyperlink"/>
      <w:u w:val="single"/>
    </w:rPr>
  </w:style>
  <w:style w:type="paragraph" w:styleId="ListParagraph">
    <w:name w:val="List Paragraph"/>
    <w:basedOn w:val="Normal"/>
    <w:uiPriority w:val="34"/>
    <w:qFormat/>
    <w:rsid w:val="00B401CA"/>
    <w:pPr>
      <w:ind w:left="720"/>
      <w:contextualSpacing/>
    </w:pPr>
  </w:style>
  <w:style w:type="paragraph" w:styleId="FootnoteText">
    <w:name w:val="footnote text"/>
    <w:basedOn w:val="Normal"/>
    <w:link w:val="FootnoteTextChar"/>
    <w:uiPriority w:val="99"/>
    <w:unhideWhenUsed/>
    <w:rsid w:val="00B401CA"/>
  </w:style>
  <w:style w:type="character" w:customStyle="1" w:styleId="FootnoteTextChar">
    <w:name w:val="Footnote Text Char"/>
    <w:basedOn w:val="DefaultParagraphFont"/>
    <w:link w:val="FootnoteText"/>
    <w:uiPriority w:val="99"/>
    <w:rsid w:val="00B401CA"/>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B401CA"/>
    <w:rPr>
      <w:vertAlign w:val="superscript"/>
    </w:rPr>
  </w:style>
  <w:style w:type="paragraph" w:styleId="Footer">
    <w:name w:val="footer"/>
    <w:basedOn w:val="Normal"/>
    <w:link w:val="FooterChar"/>
    <w:uiPriority w:val="99"/>
    <w:unhideWhenUsed/>
    <w:rsid w:val="00B401CA"/>
    <w:pPr>
      <w:tabs>
        <w:tab w:val="center" w:pos="4320"/>
        <w:tab w:val="right" w:pos="8640"/>
      </w:tabs>
    </w:pPr>
  </w:style>
  <w:style w:type="character" w:customStyle="1" w:styleId="FooterChar">
    <w:name w:val="Footer Char"/>
    <w:basedOn w:val="DefaultParagraphFont"/>
    <w:link w:val="Footer"/>
    <w:uiPriority w:val="99"/>
    <w:rsid w:val="00B401CA"/>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B401CA"/>
  </w:style>
  <w:style w:type="character" w:styleId="FollowedHyperlink">
    <w:name w:val="FollowedHyperlink"/>
    <w:basedOn w:val="DefaultParagraphFont"/>
    <w:uiPriority w:val="99"/>
    <w:semiHidden/>
    <w:unhideWhenUsed/>
    <w:rsid w:val="00B401CA"/>
    <w:rPr>
      <w:color w:val="800080" w:themeColor="followedHyperlink"/>
      <w:u w:val="single"/>
    </w:rPr>
  </w:style>
  <w:style w:type="paragraph" w:styleId="Header">
    <w:name w:val="header"/>
    <w:basedOn w:val="Normal"/>
    <w:link w:val="HeaderChar"/>
    <w:uiPriority w:val="99"/>
    <w:unhideWhenUsed/>
    <w:rsid w:val="00B401CA"/>
    <w:pPr>
      <w:tabs>
        <w:tab w:val="center" w:pos="4320"/>
        <w:tab w:val="right" w:pos="8640"/>
      </w:tabs>
    </w:pPr>
  </w:style>
  <w:style w:type="character" w:customStyle="1" w:styleId="HeaderChar">
    <w:name w:val="Header Char"/>
    <w:basedOn w:val="DefaultParagraphFont"/>
    <w:link w:val="Header"/>
    <w:uiPriority w:val="99"/>
    <w:rsid w:val="00B401CA"/>
    <w:rPr>
      <w:rFonts w:ascii="Times New Roman" w:eastAsia="Times New Roman" w:hAnsi="Times New Roman" w:cs="Times New Roman"/>
      <w:color w:val="000000"/>
    </w:rPr>
  </w:style>
  <w:style w:type="table" w:styleId="TableGrid">
    <w:name w:val="Table Grid"/>
    <w:basedOn w:val="TableNormal"/>
    <w:uiPriority w:val="59"/>
    <w:rsid w:val="00195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heetTitle">
    <w:name w:val="Coversheet Title"/>
    <w:basedOn w:val="Normal"/>
    <w:autoRedefine/>
    <w:rsid w:val="00065506"/>
    <w:pPr>
      <w:spacing w:before="120" w:after="120" w:line="360" w:lineRule="auto"/>
      <w:ind w:left="-284"/>
      <w:contextualSpacing/>
      <w:jc w:val="center"/>
    </w:pPr>
    <w:rPr>
      <w:rFonts w:ascii="Lato Light" w:eastAsia="Arial Unicode MS" w:hAnsi="Lato Light"/>
      <w:b/>
      <w:color w:val="auto"/>
      <w:sz w:val="40"/>
      <w:szCs w:val="40"/>
    </w:rPr>
  </w:style>
  <w:style w:type="paragraph" w:customStyle="1" w:styleId="TitleClause">
    <w:name w:val="Title Clause"/>
    <w:basedOn w:val="Normal"/>
    <w:rsid w:val="00991E8E"/>
    <w:pPr>
      <w:keepNext/>
      <w:numPr>
        <w:numId w:val="27"/>
      </w:numPr>
      <w:spacing w:before="240" w:after="240" w:line="300" w:lineRule="atLeast"/>
      <w:jc w:val="both"/>
      <w:outlineLvl w:val="0"/>
    </w:pPr>
    <w:rPr>
      <w:rFonts w:ascii="Calibri" w:eastAsia="Arial Unicode MS" w:hAnsi="Calibri"/>
      <w:b/>
      <w:color w:val="auto"/>
      <w:kern w:val="28"/>
      <w:sz w:val="22"/>
      <w:szCs w:val="20"/>
    </w:rPr>
  </w:style>
  <w:style w:type="paragraph" w:customStyle="1" w:styleId="Untitledsubclause1">
    <w:name w:val="Untitled subclause 1"/>
    <w:basedOn w:val="Normal"/>
    <w:rsid w:val="00991E8E"/>
    <w:pPr>
      <w:numPr>
        <w:ilvl w:val="1"/>
        <w:numId w:val="27"/>
      </w:numPr>
      <w:spacing w:before="280" w:after="120" w:line="300" w:lineRule="atLeast"/>
      <w:jc w:val="both"/>
      <w:outlineLvl w:val="1"/>
    </w:pPr>
    <w:rPr>
      <w:rFonts w:ascii="Calibri" w:eastAsia="Arial Unicode MS" w:hAnsi="Calibri"/>
      <w:color w:val="auto"/>
      <w:sz w:val="22"/>
      <w:szCs w:val="20"/>
    </w:rPr>
  </w:style>
  <w:style w:type="paragraph" w:customStyle="1" w:styleId="Untitledsubclause2">
    <w:name w:val="Untitled subclause 2"/>
    <w:basedOn w:val="Normal"/>
    <w:rsid w:val="00991E8E"/>
    <w:pPr>
      <w:numPr>
        <w:ilvl w:val="2"/>
        <w:numId w:val="27"/>
      </w:numPr>
      <w:spacing w:after="120" w:line="300" w:lineRule="atLeast"/>
      <w:jc w:val="both"/>
      <w:outlineLvl w:val="2"/>
    </w:pPr>
    <w:rPr>
      <w:rFonts w:ascii="Calibri" w:eastAsia="Arial Unicode MS" w:hAnsi="Calibri"/>
      <w:color w:val="auto"/>
      <w:sz w:val="22"/>
      <w:szCs w:val="20"/>
    </w:rPr>
  </w:style>
  <w:style w:type="paragraph" w:customStyle="1" w:styleId="Untitledsubclause3">
    <w:name w:val="Untitled subclause 3"/>
    <w:basedOn w:val="Normal"/>
    <w:rsid w:val="00991E8E"/>
    <w:pPr>
      <w:numPr>
        <w:ilvl w:val="3"/>
        <w:numId w:val="27"/>
      </w:numPr>
      <w:tabs>
        <w:tab w:val="left" w:pos="2261"/>
      </w:tabs>
      <w:spacing w:after="120" w:line="300" w:lineRule="atLeast"/>
      <w:jc w:val="both"/>
      <w:outlineLvl w:val="3"/>
    </w:pPr>
    <w:rPr>
      <w:rFonts w:ascii="Calibri" w:eastAsia="Arial Unicode MS" w:hAnsi="Calibri"/>
      <w:color w:val="auto"/>
      <w:sz w:val="22"/>
      <w:szCs w:val="20"/>
    </w:rPr>
  </w:style>
  <w:style w:type="paragraph" w:customStyle="1" w:styleId="Untitledsubclause4">
    <w:name w:val="Untitled subclause 4"/>
    <w:basedOn w:val="Normal"/>
    <w:rsid w:val="00991E8E"/>
    <w:pPr>
      <w:numPr>
        <w:ilvl w:val="4"/>
        <w:numId w:val="27"/>
      </w:numPr>
      <w:spacing w:after="120" w:line="300" w:lineRule="atLeast"/>
      <w:jc w:val="both"/>
      <w:outlineLvl w:val="4"/>
    </w:pPr>
    <w:rPr>
      <w:rFonts w:ascii="Calibri" w:eastAsia="Arial Unicode MS" w:hAnsi="Calibri"/>
      <w:color w:val="auto"/>
      <w:sz w:val="22"/>
      <w:szCs w:val="20"/>
    </w:rPr>
  </w:style>
  <w:style w:type="character" w:customStyle="1" w:styleId="normaltextrun">
    <w:name w:val="normaltextrun"/>
    <w:basedOn w:val="DefaultParagraphFont"/>
    <w:rsid w:val="002C0E4F"/>
  </w:style>
  <w:style w:type="paragraph" w:styleId="Revision">
    <w:name w:val="Revision"/>
    <w:hidden/>
    <w:uiPriority w:val="99"/>
    <w:semiHidden/>
    <w:rsid w:val="000149A1"/>
    <w:rPr>
      <w:rFonts w:ascii="Times New Roman" w:eastAsia="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3A198A"/>
    <w:rPr>
      <w:b/>
      <w:bCs/>
      <w:sz w:val="20"/>
      <w:szCs w:val="20"/>
    </w:rPr>
  </w:style>
  <w:style w:type="character" w:customStyle="1" w:styleId="CommentSubjectChar">
    <w:name w:val="Comment Subject Char"/>
    <w:basedOn w:val="CommentTextChar"/>
    <w:link w:val="CommentSubject"/>
    <w:uiPriority w:val="99"/>
    <w:semiHidden/>
    <w:rsid w:val="003A198A"/>
    <w:rPr>
      <w:rFonts w:ascii="Times New Roman" w:eastAsia="Times New Roman" w:hAnsi="Times New Roman" w:cs="Times New Roman"/>
      <w:b/>
      <w:bCs/>
      <w:color w:val="000000"/>
      <w:sz w:val="20"/>
      <w:szCs w:val="20"/>
    </w:rPr>
  </w:style>
  <w:style w:type="character" w:customStyle="1" w:styleId="eop">
    <w:name w:val="eop"/>
    <w:basedOn w:val="DefaultParagraphFont"/>
    <w:rsid w:val="00C15CD0"/>
  </w:style>
  <w:style w:type="paragraph" w:customStyle="1" w:styleId="paragraph">
    <w:name w:val="paragraph"/>
    <w:basedOn w:val="Normal"/>
    <w:rsid w:val="00A52891"/>
    <w:pPr>
      <w:spacing w:before="100" w:beforeAutospacing="1" w:after="100" w:afterAutospacing="1"/>
    </w:pPr>
    <w:rPr>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91726">
      <w:bodyDiv w:val="1"/>
      <w:marLeft w:val="0"/>
      <w:marRight w:val="0"/>
      <w:marTop w:val="0"/>
      <w:marBottom w:val="0"/>
      <w:divBdr>
        <w:top w:val="none" w:sz="0" w:space="0" w:color="auto"/>
        <w:left w:val="none" w:sz="0" w:space="0" w:color="auto"/>
        <w:bottom w:val="none" w:sz="0" w:space="0" w:color="auto"/>
        <w:right w:val="none" w:sz="0" w:space="0" w:color="auto"/>
      </w:divBdr>
      <w:divsChild>
        <w:div w:id="227038203">
          <w:marLeft w:val="0"/>
          <w:marRight w:val="0"/>
          <w:marTop w:val="0"/>
          <w:marBottom w:val="0"/>
          <w:divBdr>
            <w:top w:val="none" w:sz="0" w:space="0" w:color="auto"/>
            <w:left w:val="none" w:sz="0" w:space="0" w:color="auto"/>
            <w:bottom w:val="none" w:sz="0" w:space="0" w:color="auto"/>
            <w:right w:val="none" w:sz="0" w:space="0" w:color="auto"/>
          </w:divBdr>
          <w:divsChild>
            <w:div w:id="1058671460">
              <w:marLeft w:val="0"/>
              <w:marRight w:val="0"/>
              <w:marTop w:val="0"/>
              <w:marBottom w:val="0"/>
              <w:divBdr>
                <w:top w:val="none" w:sz="0" w:space="0" w:color="auto"/>
                <w:left w:val="none" w:sz="0" w:space="0" w:color="auto"/>
                <w:bottom w:val="none" w:sz="0" w:space="0" w:color="auto"/>
                <w:right w:val="none" w:sz="0" w:space="0" w:color="auto"/>
              </w:divBdr>
            </w:div>
          </w:divsChild>
        </w:div>
        <w:div w:id="1734694072">
          <w:marLeft w:val="0"/>
          <w:marRight w:val="0"/>
          <w:marTop w:val="0"/>
          <w:marBottom w:val="0"/>
          <w:divBdr>
            <w:top w:val="none" w:sz="0" w:space="0" w:color="auto"/>
            <w:left w:val="none" w:sz="0" w:space="0" w:color="auto"/>
            <w:bottom w:val="none" w:sz="0" w:space="0" w:color="auto"/>
            <w:right w:val="none" w:sz="0" w:space="0" w:color="auto"/>
          </w:divBdr>
          <w:divsChild>
            <w:div w:id="1674263392">
              <w:marLeft w:val="0"/>
              <w:marRight w:val="0"/>
              <w:marTop w:val="0"/>
              <w:marBottom w:val="0"/>
              <w:divBdr>
                <w:top w:val="none" w:sz="0" w:space="0" w:color="auto"/>
                <w:left w:val="none" w:sz="0" w:space="0" w:color="auto"/>
                <w:bottom w:val="none" w:sz="0" w:space="0" w:color="auto"/>
                <w:right w:val="none" w:sz="0" w:space="0" w:color="auto"/>
              </w:divBdr>
            </w:div>
          </w:divsChild>
        </w:div>
        <w:div w:id="1855419775">
          <w:marLeft w:val="0"/>
          <w:marRight w:val="0"/>
          <w:marTop w:val="0"/>
          <w:marBottom w:val="0"/>
          <w:divBdr>
            <w:top w:val="none" w:sz="0" w:space="0" w:color="auto"/>
            <w:left w:val="none" w:sz="0" w:space="0" w:color="auto"/>
            <w:bottom w:val="none" w:sz="0" w:space="0" w:color="auto"/>
            <w:right w:val="none" w:sz="0" w:space="0" w:color="auto"/>
          </w:divBdr>
          <w:divsChild>
            <w:div w:id="1251308191">
              <w:marLeft w:val="0"/>
              <w:marRight w:val="0"/>
              <w:marTop w:val="0"/>
              <w:marBottom w:val="0"/>
              <w:divBdr>
                <w:top w:val="none" w:sz="0" w:space="0" w:color="auto"/>
                <w:left w:val="none" w:sz="0" w:space="0" w:color="auto"/>
                <w:bottom w:val="none" w:sz="0" w:space="0" w:color="auto"/>
                <w:right w:val="none" w:sz="0" w:space="0" w:color="auto"/>
              </w:divBdr>
            </w:div>
          </w:divsChild>
        </w:div>
        <w:div w:id="1089890309">
          <w:marLeft w:val="0"/>
          <w:marRight w:val="0"/>
          <w:marTop w:val="0"/>
          <w:marBottom w:val="0"/>
          <w:divBdr>
            <w:top w:val="none" w:sz="0" w:space="0" w:color="auto"/>
            <w:left w:val="none" w:sz="0" w:space="0" w:color="auto"/>
            <w:bottom w:val="none" w:sz="0" w:space="0" w:color="auto"/>
            <w:right w:val="none" w:sz="0" w:space="0" w:color="auto"/>
          </w:divBdr>
          <w:divsChild>
            <w:div w:id="1024357389">
              <w:marLeft w:val="0"/>
              <w:marRight w:val="0"/>
              <w:marTop w:val="0"/>
              <w:marBottom w:val="0"/>
              <w:divBdr>
                <w:top w:val="none" w:sz="0" w:space="0" w:color="auto"/>
                <w:left w:val="none" w:sz="0" w:space="0" w:color="auto"/>
                <w:bottom w:val="none" w:sz="0" w:space="0" w:color="auto"/>
                <w:right w:val="none" w:sz="0" w:space="0" w:color="auto"/>
              </w:divBdr>
            </w:div>
          </w:divsChild>
        </w:div>
        <w:div w:id="1693069669">
          <w:marLeft w:val="0"/>
          <w:marRight w:val="0"/>
          <w:marTop w:val="0"/>
          <w:marBottom w:val="0"/>
          <w:divBdr>
            <w:top w:val="none" w:sz="0" w:space="0" w:color="auto"/>
            <w:left w:val="none" w:sz="0" w:space="0" w:color="auto"/>
            <w:bottom w:val="none" w:sz="0" w:space="0" w:color="auto"/>
            <w:right w:val="none" w:sz="0" w:space="0" w:color="auto"/>
          </w:divBdr>
          <w:divsChild>
            <w:div w:id="859709995">
              <w:marLeft w:val="0"/>
              <w:marRight w:val="0"/>
              <w:marTop w:val="0"/>
              <w:marBottom w:val="0"/>
              <w:divBdr>
                <w:top w:val="none" w:sz="0" w:space="0" w:color="auto"/>
                <w:left w:val="none" w:sz="0" w:space="0" w:color="auto"/>
                <w:bottom w:val="none" w:sz="0" w:space="0" w:color="auto"/>
                <w:right w:val="none" w:sz="0" w:space="0" w:color="auto"/>
              </w:divBdr>
            </w:div>
          </w:divsChild>
        </w:div>
        <w:div w:id="282618057">
          <w:marLeft w:val="0"/>
          <w:marRight w:val="0"/>
          <w:marTop w:val="0"/>
          <w:marBottom w:val="0"/>
          <w:divBdr>
            <w:top w:val="none" w:sz="0" w:space="0" w:color="auto"/>
            <w:left w:val="none" w:sz="0" w:space="0" w:color="auto"/>
            <w:bottom w:val="none" w:sz="0" w:space="0" w:color="auto"/>
            <w:right w:val="none" w:sz="0" w:space="0" w:color="auto"/>
          </w:divBdr>
          <w:divsChild>
            <w:div w:id="1584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49a6b3f9-77ab-4603-a094-707ab26ce2f8" xsi:nil="true"/>
    <MatterName xmlns="49a6b3f9-77ab-4603-a094-707ab26ce2f8">Contractual and Procurement Support</MatterName>
    <ClientCode xmlns="49a6b3f9-77ab-4603-a094-707ab26ce2f8">025556</ClientCode>
    <MatterCode xmlns="49a6b3f9-77ab-4603-a094-707ab26ce2f8">025556-001</MatterCode>
    <ClientName xmlns="49a6b3f9-77ab-4603-a094-707ab26ce2f8">London LGPS CIV GP Limited</ClientNa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8B988BBE25844DA30DA9A703B63658" ma:contentTypeVersion="11" ma:contentTypeDescription="Create a new document." ma:contentTypeScope="" ma:versionID="db67740c78f0b0f81af07e12d2cda28e">
  <xsd:schema xmlns:xsd="http://www.w3.org/2001/XMLSchema" xmlns:xs="http://www.w3.org/2001/XMLSchema" xmlns:p="http://schemas.microsoft.com/office/2006/metadata/properties" xmlns:ns2="49a6b3f9-77ab-4603-a094-707ab26ce2f8" xmlns:ns3="607db1c0-888c-4e8a-81ed-2ddcf3f9aaff" targetNamespace="http://schemas.microsoft.com/office/2006/metadata/properties" ma:root="true" ma:fieldsID="97200875eb4a816ead46a17832c4a86b" ns2:_="" ns3:_="">
    <xsd:import namespace="49a6b3f9-77ab-4603-a094-707ab26ce2f8"/>
    <xsd:import namespace="607db1c0-888c-4e8a-81ed-2ddcf3f9aaff"/>
    <xsd:element name="properties">
      <xsd:complexType>
        <xsd:sequence>
          <xsd:element name="documentManagement">
            <xsd:complexType>
              <xsd:all>
                <xsd:element ref="ns2:MatterCode" minOccurs="0"/>
                <xsd:element ref="ns2:MatterName" minOccurs="0"/>
                <xsd:element ref="ns2:ClientName" minOccurs="0"/>
                <xsd:element ref="ns2:ClientCode" minOccurs="0"/>
                <xsd:element ref="ns2:MediaServiceKeyPoints" minOccurs="0"/>
                <xsd:element ref="ns3:MediaServiceMetadata" minOccurs="0"/>
                <xsd:element ref="ns3:MediaServiceFastMetadata" minOccurs="0"/>
                <xsd:element ref="ns3:MediaServiceAutoKeyPoints" minOccurs="0"/>
                <xsd:element ref="ns3:MediaServiceKeyPoints1"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6b3f9-77ab-4603-a094-707ab26ce2f8" elementFormDefault="qualified">
    <xsd:import namespace="http://schemas.microsoft.com/office/2006/documentManagement/types"/>
    <xsd:import namespace="http://schemas.microsoft.com/office/infopath/2007/PartnerControls"/>
    <xsd:element name="MatterCode" ma:index="8" nillable="true" ma:displayName="Matter Code" ma:internalName="MatterCode">
      <xsd:simpleType>
        <xsd:restriction base="dms:Text"/>
      </xsd:simpleType>
    </xsd:element>
    <xsd:element name="MatterName" ma:index="9" nillable="true" ma:displayName="Matter Name" ma:internalName="MatterName">
      <xsd:simpleType>
        <xsd:restriction base="dms:Text"/>
      </xsd:simpleType>
    </xsd:element>
    <xsd:element name="ClientName" ma:index="10" nillable="true" ma:displayName="Client Name" ma:internalName="ClientName">
      <xsd:simpleType>
        <xsd:restriction base="dms:Text"/>
      </xsd:simpleType>
    </xsd:element>
    <xsd:element name="ClientCode" ma:index="11" nillable="true" ma:displayName="Client Code" ma:internalName="ClientCode">
      <xsd:simpleType>
        <xsd:restriction base="dms:Text"/>
      </xsd:simpleType>
    </xsd:element>
    <xsd:element name="MediaServiceKeyPoints" ma:index="12" nillable="true" ma:displayName="KeyPoints" ma:internalName="MediaServiceKeyPoints">
      <xsd:simpleType>
        <xsd:restriction base="dms:Note">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db1c0-888c-4e8a-81ed-2ddcf3f9aaf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1" ma:index="16" nillable="true" ma:displayName="KeyPoints" ma:description="" ma:internalName="MediaServiceKeyPoint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702A8-6B0A-44D3-9CD8-E8F7BD1286DA}">
  <ds:schemaRefs>
    <ds:schemaRef ds:uri="http://schemas.microsoft.com/sharepoint/v3/contenttype/forms"/>
  </ds:schemaRefs>
</ds:datastoreItem>
</file>

<file path=customXml/itemProps2.xml><?xml version="1.0" encoding="utf-8"?>
<ds:datastoreItem xmlns:ds="http://schemas.openxmlformats.org/officeDocument/2006/customXml" ds:itemID="{810EDDF8-2E4E-448C-BDA8-C6C1C5A6566E}">
  <ds:schemaRefs>
    <ds:schemaRef ds:uri="http://schemas.openxmlformats.org/officeDocument/2006/bibliography"/>
  </ds:schemaRefs>
</ds:datastoreItem>
</file>

<file path=customXml/itemProps3.xml><?xml version="1.0" encoding="utf-8"?>
<ds:datastoreItem xmlns:ds="http://schemas.openxmlformats.org/officeDocument/2006/customXml" ds:itemID="{BE3C10ED-7C8C-4591-969D-FAFC37DC4DBB}">
  <ds:schemaRefs>
    <ds:schemaRef ds:uri="http://schemas.microsoft.com/office/2006/metadata/properties"/>
    <ds:schemaRef ds:uri="http://schemas.microsoft.com/office/infopath/2007/PartnerControls"/>
    <ds:schemaRef ds:uri="49a6b3f9-77ab-4603-a094-707ab26ce2f8"/>
  </ds:schemaRefs>
</ds:datastoreItem>
</file>

<file path=customXml/itemProps4.xml><?xml version="1.0" encoding="utf-8"?>
<ds:datastoreItem xmlns:ds="http://schemas.openxmlformats.org/officeDocument/2006/customXml" ds:itemID="{C103D0B9-B0CA-40E8-9B9A-C41ADD3E4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6b3f9-77ab-4603-a094-707ab26ce2f8"/>
    <ds:schemaRef ds:uri="607db1c0-888c-4e8a-81ed-2ddcf3f9a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Ian Inglis</cp:lastModifiedBy>
  <cp:revision>5</cp:revision>
  <dcterms:created xsi:type="dcterms:W3CDTF">2022-08-17T12:20:00Z</dcterms:created>
  <dcterms:modified xsi:type="dcterms:W3CDTF">2022-08-17T12:21:00Z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0x010100B28B988BBE25844DA30DA9A703B63658</vt:lpwstr>
  </property>
</Properties>
</file>