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2DB580D9" w:rsidR="0072415C" w:rsidRPr="00AE6156" w:rsidRDefault="0005380D" w:rsidP="0072415C">
      <w:pPr>
        <w:pStyle w:val="Header"/>
        <w:jc w:val="center"/>
        <w:rPr>
          <w:rFonts w:ascii="Arial" w:hAnsi="Arial" w:cs="Arial"/>
          <w:b/>
          <w:sz w:val="28"/>
          <w:szCs w:val="28"/>
        </w:rPr>
      </w:pPr>
      <w:r>
        <w:rPr>
          <w:rFonts w:ascii="Arial" w:hAnsi="Arial" w:cs="Arial"/>
          <w:b/>
          <w:sz w:val="28"/>
          <w:szCs w:val="28"/>
        </w:rPr>
        <w:t>COMMUNICATION</w:t>
      </w:r>
      <w:r w:rsidR="00AE6156" w:rsidRPr="00AE6156">
        <w:rPr>
          <w:rFonts w:ascii="Arial" w:hAnsi="Arial" w:cs="Arial"/>
          <w:b/>
          <w:sz w:val="28"/>
          <w:szCs w:val="28"/>
        </w:rPr>
        <w:t xml:space="preserve"> FAST STREAM QUALIFICATION</w:t>
      </w:r>
    </w:p>
    <w:p w14:paraId="4879931B" w14:textId="77777777" w:rsidR="0046593A" w:rsidRPr="00AE6156" w:rsidRDefault="0046593A" w:rsidP="0072415C">
      <w:pPr>
        <w:pStyle w:val="Header"/>
        <w:jc w:val="center"/>
        <w:rPr>
          <w:rFonts w:ascii="Arial" w:hAnsi="Arial" w:cs="Arial"/>
          <w:b/>
          <w:sz w:val="28"/>
          <w:szCs w:val="28"/>
        </w:rPr>
      </w:pPr>
    </w:p>
    <w:p w14:paraId="6B6FA413" w14:textId="493FAB4F" w:rsidR="003B7DD7" w:rsidRPr="00AE6156" w:rsidRDefault="00AE6156" w:rsidP="0072415C">
      <w:pPr>
        <w:pStyle w:val="Header"/>
        <w:jc w:val="center"/>
        <w:rPr>
          <w:rFonts w:ascii="Arial" w:hAnsi="Arial" w:cs="Arial"/>
          <w:b/>
          <w:sz w:val="28"/>
          <w:szCs w:val="28"/>
        </w:rPr>
      </w:pPr>
      <w:r w:rsidRPr="00AE6156">
        <w:rPr>
          <w:rFonts w:ascii="Arial" w:hAnsi="Arial" w:cs="Arial"/>
          <w:b/>
          <w:sz w:val="28"/>
          <w:szCs w:val="28"/>
        </w:rPr>
        <w:t>CCZP17A16</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1D543548" w14:textId="611ADFD1" w:rsidR="0072415C" w:rsidRDefault="00AE6156" w:rsidP="0072415C">
      <w:pPr>
        <w:spacing w:line="-278" w:lineRule="auto"/>
        <w:jc w:val="center"/>
        <w:rPr>
          <w:rFonts w:ascii="Arial" w:hAnsi="Arial" w:cs="Arial"/>
          <w:b/>
          <w:caps/>
          <w:sz w:val="28"/>
          <w:szCs w:val="28"/>
          <w:lang w:val="fr-FR"/>
        </w:rPr>
      </w:pPr>
      <w:r>
        <w:rPr>
          <w:rFonts w:ascii="Arial" w:hAnsi="Arial" w:cs="Arial"/>
          <w:b/>
          <w:caps/>
          <w:sz w:val="28"/>
          <w:szCs w:val="28"/>
          <w:lang w:val="fr-FR"/>
        </w:rPr>
        <w:t>GOVERNMENT COMMUNICATION SERVICE</w:t>
      </w:r>
    </w:p>
    <w:p w14:paraId="0524C10E" w14:textId="31C090C3" w:rsidR="00936770" w:rsidRPr="00AE6156" w:rsidRDefault="00AE6156" w:rsidP="0072415C">
      <w:pPr>
        <w:spacing w:line="-278" w:lineRule="auto"/>
        <w:jc w:val="center"/>
        <w:rPr>
          <w:rFonts w:ascii="Arial" w:hAnsi="Arial" w:cs="Arial"/>
          <w:b/>
          <w:caps/>
          <w:sz w:val="28"/>
          <w:szCs w:val="28"/>
          <w:lang w:val="fr-FR"/>
        </w:rPr>
      </w:pPr>
      <w:r w:rsidRPr="00AE6156">
        <w:rPr>
          <w:rFonts w:ascii="Arial" w:hAnsi="Arial" w:cs="Arial"/>
          <w:b/>
          <w:caps/>
          <w:sz w:val="28"/>
          <w:szCs w:val="28"/>
          <w:lang w:val="fr-FR"/>
        </w:rPr>
        <w:t>cABINET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31A6A1B" w14:textId="77777777" w:rsidR="00A21C22"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8048728" w:history="1">
        <w:r w:rsidR="00A21C22" w:rsidRPr="006840DE">
          <w:rPr>
            <w:rStyle w:val="Hyperlink"/>
            <w:noProof/>
          </w:rPr>
          <w:t>1.</w:t>
        </w:r>
        <w:r w:rsidR="00A21C22">
          <w:rPr>
            <w:rFonts w:asciiTheme="minorHAnsi" w:eastAsiaTheme="minorEastAsia" w:hAnsiTheme="minorHAnsi" w:cstheme="minorBidi"/>
            <w:caps w:val="0"/>
            <w:noProof/>
            <w:szCs w:val="22"/>
            <w:lang w:eastAsia="en-GB"/>
          </w:rPr>
          <w:tab/>
        </w:r>
        <w:r w:rsidR="00A21C22" w:rsidRPr="006840DE">
          <w:rPr>
            <w:rStyle w:val="Hyperlink"/>
            <w:noProof/>
          </w:rPr>
          <w:t>introduction</w:t>
        </w:r>
        <w:r w:rsidR="00A21C22">
          <w:rPr>
            <w:noProof/>
            <w:webHidden/>
          </w:rPr>
          <w:tab/>
        </w:r>
        <w:r w:rsidR="00A21C22">
          <w:rPr>
            <w:noProof/>
            <w:webHidden/>
          </w:rPr>
          <w:fldChar w:fldCharType="begin"/>
        </w:r>
        <w:r w:rsidR="00A21C22">
          <w:rPr>
            <w:noProof/>
            <w:webHidden/>
          </w:rPr>
          <w:instrText xml:space="preserve"> PAGEREF _Toc488048728 \h </w:instrText>
        </w:r>
        <w:r w:rsidR="00A21C22">
          <w:rPr>
            <w:noProof/>
            <w:webHidden/>
          </w:rPr>
        </w:r>
        <w:r w:rsidR="00A21C22">
          <w:rPr>
            <w:noProof/>
            <w:webHidden/>
          </w:rPr>
          <w:fldChar w:fldCharType="separate"/>
        </w:r>
        <w:r w:rsidR="00A21C22">
          <w:rPr>
            <w:noProof/>
            <w:webHidden/>
          </w:rPr>
          <w:t>2</w:t>
        </w:r>
        <w:r w:rsidR="00A21C22">
          <w:rPr>
            <w:noProof/>
            <w:webHidden/>
          </w:rPr>
          <w:fldChar w:fldCharType="end"/>
        </w:r>
      </w:hyperlink>
    </w:p>
    <w:p w14:paraId="1765560B" w14:textId="77777777" w:rsidR="00A21C22" w:rsidRDefault="00A21C22">
      <w:pPr>
        <w:pStyle w:val="TOC1"/>
        <w:rPr>
          <w:rFonts w:asciiTheme="minorHAnsi" w:eastAsiaTheme="minorEastAsia" w:hAnsiTheme="minorHAnsi" w:cstheme="minorBidi"/>
          <w:caps w:val="0"/>
          <w:noProof/>
          <w:szCs w:val="22"/>
          <w:lang w:eastAsia="en-GB"/>
        </w:rPr>
      </w:pPr>
      <w:hyperlink w:anchor="_Toc488048729" w:history="1">
        <w:r w:rsidRPr="006840DE">
          <w:rPr>
            <w:rStyle w:val="Hyperlink"/>
            <w:noProof/>
          </w:rPr>
          <w:t>2.</w:t>
        </w:r>
        <w:r>
          <w:rPr>
            <w:rFonts w:asciiTheme="minorHAnsi" w:eastAsiaTheme="minorEastAsia" w:hAnsiTheme="minorHAnsi" w:cstheme="minorBidi"/>
            <w:caps w:val="0"/>
            <w:noProof/>
            <w:szCs w:val="22"/>
            <w:lang w:eastAsia="en-GB"/>
          </w:rPr>
          <w:tab/>
        </w:r>
        <w:r w:rsidRPr="006840DE">
          <w:rPr>
            <w:rStyle w:val="Hyperlink"/>
            <w:noProof/>
          </w:rPr>
          <w:t>OVERVIEW OF INVITATION TO TENDER</w:t>
        </w:r>
        <w:r>
          <w:rPr>
            <w:noProof/>
            <w:webHidden/>
          </w:rPr>
          <w:tab/>
        </w:r>
        <w:r>
          <w:rPr>
            <w:noProof/>
            <w:webHidden/>
          </w:rPr>
          <w:fldChar w:fldCharType="begin"/>
        </w:r>
        <w:r>
          <w:rPr>
            <w:noProof/>
            <w:webHidden/>
          </w:rPr>
          <w:instrText xml:space="preserve"> PAGEREF _Toc488048729 \h </w:instrText>
        </w:r>
        <w:r>
          <w:rPr>
            <w:noProof/>
            <w:webHidden/>
          </w:rPr>
        </w:r>
        <w:r>
          <w:rPr>
            <w:noProof/>
            <w:webHidden/>
          </w:rPr>
          <w:fldChar w:fldCharType="separate"/>
        </w:r>
        <w:r>
          <w:rPr>
            <w:noProof/>
            <w:webHidden/>
          </w:rPr>
          <w:t>3</w:t>
        </w:r>
        <w:r>
          <w:rPr>
            <w:noProof/>
            <w:webHidden/>
          </w:rPr>
          <w:fldChar w:fldCharType="end"/>
        </w:r>
      </w:hyperlink>
    </w:p>
    <w:p w14:paraId="25A29B5F" w14:textId="77777777" w:rsidR="00A21C22" w:rsidRDefault="00A21C22">
      <w:pPr>
        <w:pStyle w:val="TOC1"/>
        <w:rPr>
          <w:rFonts w:asciiTheme="minorHAnsi" w:eastAsiaTheme="minorEastAsia" w:hAnsiTheme="minorHAnsi" w:cstheme="minorBidi"/>
          <w:caps w:val="0"/>
          <w:noProof/>
          <w:szCs w:val="22"/>
          <w:lang w:eastAsia="en-GB"/>
        </w:rPr>
      </w:pPr>
      <w:hyperlink w:anchor="_Toc488048730" w:history="1">
        <w:r w:rsidRPr="006840DE">
          <w:rPr>
            <w:rStyle w:val="Hyperlink"/>
            <w:noProof/>
          </w:rPr>
          <w:t>3.</w:t>
        </w:r>
        <w:r>
          <w:rPr>
            <w:rFonts w:asciiTheme="minorHAnsi" w:eastAsiaTheme="minorEastAsia" w:hAnsiTheme="minorHAnsi" w:cstheme="minorBidi"/>
            <w:caps w:val="0"/>
            <w:noProof/>
            <w:szCs w:val="22"/>
            <w:lang w:eastAsia="en-GB"/>
          </w:rPr>
          <w:tab/>
        </w:r>
        <w:r w:rsidRPr="006840DE">
          <w:rPr>
            <w:rStyle w:val="Hyperlink"/>
            <w:rFonts w:cs="Arial"/>
            <w:noProof/>
          </w:rPr>
          <w:t>ReqUirements</w:t>
        </w:r>
        <w:r>
          <w:rPr>
            <w:noProof/>
            <w:webHidden/>
          </w:rPr>
          <w:tab/>
        </w:r>
        <w:r>
          <w:rPr>
            <w:noProof/>
            <w:webHidden/>
          </w:rPr>
          <w:fldChar w:fldCharType="begin"/>
        </w:r>
        <w:r>
          <w:rPr>
            <w:noProof/>
            <w:webHidden/>
          </w:rPr>
          <w:instrText xml:space="preserve"> PAGEREF _Toc488048730 \h </w:instrText>
        </w:r>
        <w:r>
          <w:rPr>
            <w:noProof/>
            <w:webHidden/>
          </w:rPr>
        </w:r>
        <w:r>
          <w:rPr>
            <w:noProof/>
            <w:webHidden/>
          </w:rPr>
          <w:fldChar w:fldCharType="separate"/>
        </w:r>
        <w:r>
          <w:rPr>
            <w:noProof/>
            <w:webHidden/>
          </w:rPr>
          <w:t>3</w:t>
        </w:r>
        <w:r>
          <w:rPr>
            <w:noProof/>
            <w:webHidden/>
          </w:rPr>
          <w:fldChar w:fldCharType="end"/>
        </w:r>
      </w:hyperlink>
    </w:p>
    <w:p w14:paraId="6A2F47E7" w14:textId="77777777" w:rsidR="00A21C22" w:rsidRDefault="00A21C22">
      <w:pPr>
        <w:pStyle w:val="TOC1"/>
        <w:rPr>
          <w:rFonts w:asciiTheme="minorHAnsi" w:eastAsiaTheme="minorEastAsia" w:hAnsiTheme="minorHAnsi" w:cstheme="minorBidi"/>
          <w:caps w:val="0"/>
          <w:noProof/>
          <w:szCs w:val="22"/>
          <w:lang w:eastAsia="en-GB"/>
        </w:rPr>
      </w:pPr>
      <w:hyperlink w:anchor="_Toc488048731" w:history="1">
        <w:r w:rsidRPr="006840DE">
          <w:rPr>
            <w:rStyle w:val="Hyperlink"/>
            <w:noProof/>
          </w:rPr>
          <w:t>4.</w:t>
        </w:r>
        <w:r>
          <w:rPr>
            <w:rFonts w:asciiTheme="minorHAnsi" w:eastAsiaTheme="minorEastAsia" w:hAnsiTheme="minorHAnsi" w:cstheme="minorBidi"/>
            <w:caps w:val="0"/>
            <w:noProof/>
            <w:szCs w:val="22"/>
            <w:lang w:eastAsia="en-GB"/>
          </w:rPr>
          <w:tab/>
        </w:r>
        <w:r w:rsidRPr="006840DE">
          <w:rPr>
            <w:rStyle w:val="Hyperlink"/>
            <w:noProof/>
          </w:rPr>
          <w:t>procurement timEtable</w:t>
        </w:r>
        <w:r>
          <w:rPr>
            <w:noProof/>
            <w:webHidden/>
          </w:rPr>
          <w:tab/>
        </w:r>
        <w:r>
          <w:rPr>
            <w:noProof/>
            <w:webHidden/>
          </w:rPr>
          <w:fldChar w:fldCharType="begin"/>
        </w:r>
        <w:r>
          <w:rPr>
            <w:noProof/>
            <w:webHidden/>
          </w:rPr>
          <w:instrText xml:space="preserve"> PAGEREF _Toc488048731 \h </w:instrText>
        </w:r>
        <w:r>
          <w:rPr>
            <w:noProof/>
            <w:webHidden/>
          </w:rPr>
        </w:r>
        <w:r>
          <w:rPr>
            <w:noProof/>
            <w:webHidden/>
          </w:rPr>
          <w:fldChar w:fldCharType="separate"/>
        </w:r>
        <w:r>
          <w:rPr>
            <w:noProof/>
            <w:webHidden/>
          </w:rPr>
          <w:t>3</w:t>
        </w:r>
        <w:r>
          <w:rPr>
            <w:noProof/>
            <w:webHidden/>
          </w:rPr>
          <w:fldChar w:fldCharType="end"/>
        </w:r>
      </w:hyperlink>
    </w:p>
    <w:p w14:paraId="32E65231" w14:textId="77777777" w:rsidR="00A21C22" w:rsidRDefault="00A21C22">
      <w:pPr>
        <w:pStyle w:val="TOC1"/>
        <w:rPr>
          <w:rFonts w:asciiTheme="minorHAnsi" w:eastAsiaTheme="minorEastAsia" w:hAnsiTheme="minorHAnsi" w:cstheme="minorBidi"/>
          <w:caps w:val="0"/>
          <w:noProof/>
          <w:szCs w:val="22"/>
          <w:lang w:eastAsia="en-GB"/>
        </w:rPr>
      </w:pPr>
      <w:hyperlink w:anchor="_Toc488048732" w:history="1">
        <w:r w:rsidRPr="006840DE">
          <w:rPr>
            <w:rStyle w:val="Hyperlink"/>
            <w:noProof/>
          </w:rPr>
          <w:t>5.</w:t>
        </w:r>
        <w:r>
          <w:rPr>
            <w:rFonts w:asciiTheme="minorHAnsi" w:eastAsiaTheme="minorEastAsia" w:hAnsiTheme="minorHAnsi" w:cstheme="minorBidi"/>
            <w:caps w:val="0"/>
            <w:noProof/>
            <w:szCs w:val="22"/>
            <w:lang w:eastAsia="en-GB"/>
          </w:rPr>
          <w:tab/>
        </w:r>
        <w:r w:rsidRPr="006840DE">
          <w:rPr>
            <w:rStyle w:val="Hyperlink"/>
            <w:rFonts w:cs="Arial"/>
            <w:noProof/>
          </w:rPr>
          <w:t>completiNG AND SUBMITTING A tender</w:t>
        </w:r>
        <w:r>
          <w:rPr>
            <w:noProof/>
            <w:webHidden/>
          </w:rPr>
          <w:tab/>
        </w:r>
        <w:r>
          <w:rPr>
            <w:noProof/>
            <w:webHidden/>
          </w:rPr>
          <w:fldChar w:fldCharType="begin"/>
        </w:r>
        <w:r>
          <w:rPr>
            <w:noProof/>
            <w:webHidden/>
          </w:rPr>
          <w:instrText xml:space="preserve"> PAGEREF _Toc488048732 \h </w:instrText>
        </w:r>
        <w:r>
          <w:rPr>
            <w:noProof/>
            <w:webHidden/>
          </w:rPr>
        </w:r>
        <w:r>
          <w:rPr>
            <w:noProof/>
            <w:webHidden/>
          </w:rPr>
          <w:fldChar w:fldCharType="separate"/>
        </w:r>
        <w:r>
          <w:rPr>
            <w:noProof/>
            <w:webHidden/>
          </w:rPr>
          <w:t>4</w:t>
        </w:r>
        <w:r>
          <w:rPr>
            <w:noProof/>
            <w:webHidden/>
          </w:rPr>
          <w:fldChar w:fldCharType="end"/>
        </w:r>
      </w:hyperlink>
    </w:p>
    <w:p w14:paraId="48EC0382" w14:textId="77777777" w:rsidR="00A21C22" w:rsidRDefault="00A21C22">
      <w:pPr>
        <w:pStyle w:val="TOC1"/>
        <w:rPr>
          <w:rFonts w:asciiTheme="minorHAnsi" w:eastAsiaTheme="minorEastAsia" w:hAnsiTheme="minorHAnsi" w:cstheme="minorBidi"/>
          <w:caps w:val="0"/>
          <w:noProof/>
          <w:szCs w:val="22"/>
          <w:lang w:eastAsia="en-GB"/>
        </w:rPr>
      </w:pPr>
      <w:hyperlink w:anchor="_Toc488048733" w:history="1">
        <w:r w:rsidRPr="006840DE">
          <w:rPr>
            <w:rStyle w:val="Hyperlink"/>
            <w:noProof/>
          </w:rPr>
          <w:t>6.</w:t>
        </w:r>
        <w:r>
          <w:rPr>
            <w:rFonts w:asciiTheme="minorHAnsi" w:eastAsiaTheme="minorEastAsia" w:hAnsiTheme="minorHAnsi" w:cstheme="minorBidi"/>
            <w:caps w:val="0"/>
            <w:noProof/>
            <w:szCs w:val="22"/>
            <w:lang w:eastAsia="en-GB"/>
          </w:rPr>
          <w:tab/>
        </w:r>
        <w:r w:rsidRPr="006840DE">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_Toc488048733 \h </w:instrText>
        </w:r>
        <w:r>
          <w:rPr>
            <w:noProof/>
            <w:webHidden/>
          </w:rPr>
        </w:r>
        <w:r>
          <w:rPr>
            <w:noProof/>
            <w:webHidden/>
          </w:rPr>
          <w:fldChar w:fldCharType="separate"/>
        </w:r>
        <w:r>
          <w:rPr>
            <w:noProof/>
            <w:webHidden/>
          </w:rPr>
          <w:t>6</w:t>
        </w:r>
        <w:r>
          <w:rPr>
            <w:noProof/>
            <w:webHidden/>
          </w:rPr>
          <w:fldChar w:fldCharType="end"/>
        </w:r>
      </w:hyperlink>
    </w:p>
    <w:p w14:paraId="214F66AC" w14:textId="77777777" w:rsidR="00A21C22" w:rsidRDefault="00A21C22">
      <w:pPr>
        <w:pStyle w:val="TOC1"/>
        <w:rPr>
          <w:rFonts w:asciiTheme="minorHAnsi" w:eastAsiaTheme="minorEastAsia" w:hAnsiTheme="minorHAnsi" w:cstheme="minorBidi"/>
          <w:caps w:val="0"/>
          <w:noProof/>
          <w:szCs w:val="22"/>
          <w:lang w:eastAsia="en-GB"/>
        </w:rPr>
      </w:pPr>
      <w:hyperlink w:anchor="_Toc488048734" w:history="1">
        <w:r w:rsidRPr="006840DE">
          <w:rPr>
            <w:rStyle w:val="Hyperlink"/>
            <w:noProof/>
          </w:rPr>
          <w:t>7.</w:t>
        </w:r>
        <w:r>
          <w:rPr>
            <w:rFonts w:asciiTheme="minorHAnsi" w:eastAsiaTheme="minorEastAsia" w:hAnsiTheme="minorHAnsi" w:cstheme="minorBidi"/>
            <w:caps w:val="0"/>
            <w:noProof/>
            <w:szCs w:val="22"/>
            <w:lang w:eastAsia="en-GB"/>
          </w:rPr>
          <w:tab/>
        </w:r>
        <w:r w:rsidRPr="006840DE">
          <w:rPr>
            <w:rStyle w:val="Hyperlink"/>
            <w:rFonts w:cs="Arial"/>
            <w:noProof/>
          </w:rPr>
          <w:t>questions AND ClarificationS</w:t>
        </w:r>
        <w:r>
          <w:rPr>
            <w:noProof/>
            <w:webHidden/>
          </w:rPr>
          <w:tab/>
        </w:r>
        <w:r>
          <w:rPr>
            <w:noProof/>
            <w:webHidden/>
          </w:rPr>
          <w:fldChar w:fldCharType="begin"/>
        </w:r>
        <w:r>
          <w:rPr>
            <w:noProof/>
            <w:webHidden/>
          </w:rPr>
          <w:instrText xml:space="preserve"> PAGEREF _Toc488048734 \h </w:instrText>
        </w:r>
        <w:r>
          <w:rPr>
            <w:noProof/>
            <w:webHidden/>
          </w:rPr>
        </w:r>
        <w:r>
          <w:rPr>
            <w:noProof/>
            <w:webHidden/>
          </w:rPr>
          <w:fldChar w:fldCharType="separate"/>
        </w:r>
        <w:r>
          <w:rPr>
            <w:noProof/>
            <w:webHidden/>
          </w:rPr>
          <w:t>8</w:t>
        </w:r>
        <w:r>
          <w:rPr>
            <w:noProof/>
            <w:webHidden/>
          </w:rPr>
          <w:fldChar w:fldCharType="end"/>
        </w:r>
      </w:hyperlink>
    </w:p>
    <w:p w14:paraId="7E22A328" w14:textId="77777777" w:rsidR="00A21C22" w:rsidRDefault="00A21C22">
      <w:pPr>
        <w:pStyle w:val="TOC1"/>
        <w:rPr>
          <w:rFonts w:asciiTheme="minorHAnsi" w:eastAsiaTheme="minorEastAsia" w:hAnsiTheme="minorHAnsi" w:cstheme="minorBidi"/>
          <w:caps w:val="0"/>
          <w:noProof/>
          <w:szCs w:val="22"/>
          <w:lang w:eastAsia="en-GB"/>
        </w:rPr>
      </w:pPr>
      <w:hyperlink w:anchor="_Toc488048735" w:history="1">
        <w:r w:rsidRPr="006840DE">
          <w:rPr>
            <w:rStyle w:val="Hyperlink"/>
            <w:noProof/>
          </w:rPr>
          <w:t>8.</w:t>
        </w:r>
        <w:r>
          <w:rPr>
            <w:rFonts w:asciiTheme="minorHAnsi" w:eastAsiaTheme="minorEastAsia" w:hAnsiTheme="minorHAnsi" w:cstheme="minorBidi"/>
            <w:caps w:val="0"/>
            <w:noProof/>
            <w:szCs w:val="22"/>
            <w:lang w:eastAsia="en-GB"/>
          </w:rPr>
          <w:tab/>
        </w:r>
        <w:r w:rsidRPr="006840DE">
          <w:rPr>
            <w:rStyle w:val="Hyperlink"/>
            <w:rFonts w:cs="Arial"/>
            <w:noProof/>
          </w:rPr>
          <w:t>OVERVIEW OF THE EVALUATION PROCESS</w:t>
        </w:r>
        <w:r>
          <w:rPr>
            <w:noProof/>
            <w:webHidden/>
          </w:rPr>
          <w:tab/>
        </w:r>
        <w:r>
          <w:rPr>
            <w:noProof/>
            <w:webHidden/>
          </w:rPr>
          <w:fldChar w:fldCharType="begin"/>
        </w:r>
        <w:r>
          <w:rPr>
            <w:noProof/>
            <w:webHidden/>
          </w:rPr>
          <w:instrText xml:space="preserve"> PAGEREF _Toc488048735 \h </w:instrText>
        </w:r>
        <w:r>
          <w:rPr>
            <w:noProof/>
            <w:webHidden/>
          </w:rPr>
        </w:r>
        <w:r>
          <w:rPr>
            <w:noProof/>
            <w:webHidden/>
          </w:rPr>
          <w:fldChar w:fldCharType="separate"/>
        </w:r>
        <w:r>
          <w:rPr>
            <w:noProof/>
            <w:webHidden/>
          </w:rPr>
          <w:t>9</w:t>
        </w:r>
        <w:r>
          <w:rPr>
            <w:noProof/>
            <w:webHidden/>
          </w:rPr>
          <w:fldChar w:fldCharType="end"/>
        </w:r>
      </w:hyperlink>
    </w:p>
    <w:p w14:paraId="11DA2B19" w14:textId="77777777" w:rsidR="00A21C22" w:rsidRDefault="00A21C22">
      <w:pPr>
        <w:pStyle w:val="TOC1"/>
        <w:rPr>
          <w:rFonts w:asciiTheme="minorHAnsi" w:eastAsiaTheme="minorEastAsia" w:hAnsiTheme="minorHAnsi" w:cstheme="minorBidi"/>
          <w:caps w:val="0"/>
          <w:noProof/>
          <w:szCs w:val="22"/>
          <w:lang w:eastAsia="en-GB"/>
        </w:rPr>
      </w:pPr>
      <w:hyperlink w:anchor="_Toc488048736" w:history="1">
        <w:r w:rsidRPr="006840DE">
          <w:rPr>
            <w:rStyle w:val="Hyperlink"/>
            <w:noProof/>
          </w:rPr>
          <w:t>9.</w:t>
        </w:r>
        <w:r>
          <w:rPr>
            <w:rFonts w:asciiTheme="minorHAnsi" w:eastAsiaTheme="minorEastAsia" w:hAnsiTheme="minorHAnsi" w:cstheme="minorBidi"/>
            <w:caps w:val="0"/>
            <w:noProof/>
            <w:szCs w:val="22"/>
            <w:lang w:eastAsia="en-GB"/>
          </w:rPr>
          <w:tab/>
        </w:r>
        <w:r w:rsidRPr="006840DE">
          <w:rPr>
            <w:rStyle w:val="Hyperlink"/>
            <w:rFonts w:cs="Arial"/>
            <w:noProof/>
          </w:rPr>
          <w:t>FINAL DECISION TO Award</w:t>
        </w:r>
        <w:r>
          <w:rPr>
            <w:noProof/>
            <w:webHidden/>
          </w:rPr>
          <w:tab/>
        </w:r>
        <w:r>
          <w:rPr>
            <w:noProof/>
            <w:webHidden/>
          </w:rPr>
          <w:fldChar w:fldCharType="begin"/>
        </w:r>
        <w:r>
          <w:rPr>
            <w:noProof/>
            <w:webHidden/>
          </w:rPr>
          <w:instrText xml:space="preserve"> PAGEREF _Toc488048736 \h </w:instrText>
        </w:r>
        <w:r>
          <w:rPr>
            <w:noProof/>
            <w:webHidden/>
          </w:rPr>
        </w:r>
        <w:r>
          <w:rPr>
            <w:noProof/>
            <w:webHidden/>
          </w:rPr>
          <w:fldChar w:fldCharType="separate"/>
        </w:r>
        <w:r>
          <w:rPr>
            <w:noProof/>
            <w:webHidden/>
          </w:rPr>
          <w:t>10</w:t>
        </w:r>
        <w:r>
          <w:rPr>
            <w:noProof/>
            <w:webHidden/>
          </w:rPr>
          <w:fldChar w:fldCharType="end"/>
        </w:r>
      </w:hyperlink>
    </w:p>
    <w:p w14:paraId="79B41168" w14:textId="77777777" w:rsidR="00A21C22" w:rsidRDefault="00A21C22">
      <w:pPr>
        <w:pStyle w:val="TOC1"/>
        <w:rPr>
          <w:rFonts w:asciiTheme="minorHAnsi" w:eastAsiaTheme="minorEastAsia" w:hAnsiTheme="minorHAnsi" w:cstheme="minorBidi"/>
          <w:caps w:val="0"/>
          <w:noProof/>
          <w:szCs w:val="22"/>
          <w:lang w:eastAsia="en-GB"/>
        </w:rPr>
      </w:pPr>
      <w:hyperlink w:anchor="_Toc488048737" w:history="1">
        <w:r w:rsidRPr="006840DE">
          <w:rPr>
            <w:rStyle w:val="Hyperlink"/>
            <w:noProof/>
          </w:rPr>
          <w:t>10.</w:t>
        </w:r>
        <w:r>
          <w:rPr>
            <w:rFonts w:asciiTheme="minorHAnsi" w:eastAsiaTheme="minorEastAsia" w:hAnsiTheme="minorHAnsi" w:cstheme="minorBidi"/>
            <w:caps w:val="0"/>
            <w:noProof/>
            <w:szCs w:val="22"/>
            <w:lang w:eastAsia="en-GB"/>
          </w:rPr>
          <w:tab/>
        </w:r>
        <w:r w:rsidRPr="006840DE">
          <w:rPr>
            <w:rStyle w:val="Hyperlink"/>
            <w:rFonts w:cs="Arial"/>
            <w:noProof/>
          </w:rPr>
          <w:t>GLOSSARY</w:t>
        </w:r>
        <w:r>
          <w:rPr>
            <w:noProof/>
            <w:webHidden/>
          </w:rPr>
          <w:tab/>
        </w:r>
        <w:r>
          <w:rPr>
            <w:noProof/>
            <w:webHidden/>
          </w:rPr>
          <w:fldChar w:fldCharType="begin"/>
        </w:r>
        <w:r>
          <w:rPr>
            <w:noProof/>
            <w:webHidden/>
          </w:rPr>
          <w:instrText xml:space="preserve"> PAGEREF _Toc488048737 \h </w:instrText>
        </w:r>
        <w:r>
          <w:rPr>
            <w:noProof/>
            <w:webHidden/>
          </w:rPr>
        </w:r>
        <w:r>
          <w:rPr>
            <w:noProof/>
            <w:webHidden/>
          </w:rPr>
          <w:fldChar w:fldCharType="separate"/>
        </w:r>
        <w:r>
          <w:rPr>
            <w:noProof/>
            <w:webHidden/>
          </w:rPr>
          <w:t>10</w:t>
        </w:r>
        <w:r>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88048728"/>
      <w:r w:rsidRPr="002A5365">
        <w:rPr>
          <w:sz w:val="22"/>
          <w:szCs w:val="22"/>
        </w:rPr>
        <w:lastRenderedPageBreak/>
        <w:t>introduction</w:t>
      </w:r>
      <w:bookmarkEnd w:id="1"/>
    </w:p>
    <w:p w14:paraId="697ACF55" w14:textId="0AE729A8"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AE6156">
        <w:rPr>
          <w:rFonts w:ascii="Arial" w:eastAsia="STZhongsong" w:hAnsi="Arial" w:cs="Times New Roman"/>
          <w:lang w:eastAsia="zh-CN"/>
        </w:rPr>
        <w:t>Government Communication Service – Cabinet Office</w:t>
      </w:r>
      <w:r w:rsidRPr="0058404D">
        <w:rPr>
          <w:rFonts w:ascii="Arial" w:eastAsia="STZhongsong" w:hAnsi="Arial" w:cs="Times New Roman"/>
          <w:lang w:eastAsia="zh-CN"/>
        </w:rPr>
        <w:t xml:space="preserve"> referred to as the Authority in this ITT.  </w:t>
      </w:r>
    </w:p>
    <w:p w14:paraId="2770E8D1" w14:textId="5B15E28F"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AE6156">
        <w:rPr>
          <w:rFonts w:ascii="Arial" w:eastAsia="STZhongsong" w:hAnsi="Arial" w:cs="Times New Roman"/>
          <w:lang w:eastAsia="zh-CN"/>
        </w:rPr>
        <w:t xml:space="preserve">a </w:t>
      </w:r>
      <w:r w:rsidR="003A2983" w:rsidRPr="00AE6156">
        <w:rPr>
          <w:rFonts w:ascii="Arial" w:eastAsia="STZhongsong" w:hAnsi="Arial" w:cs="Times New Roman"/>
          <w:lang w:eastAsia="zh-CN"/>
        </w:rPr>
        <w:t>single</w:t>
      </w:r>
      <w:r w:rsidR="003A2983" w:rsidRPr="003A2983">
        <w:rPr>
          <w:rFonts w:ascii="Arial" w:eastAsia="STZhongsong" w:hAnsi="Arial" w:cs="Times New Roman"/>
          <w:lang w:eastAsia="zh-CN"/>
        </w:rPr>
        <w:t xml:space="preserve"> Supplier Contract(s</w:t>
      </w:r>
      <w:r w:rsidR="003A2983">
        <w:rPr>
          <w:rFonts w:ascii="Arial" w:eastAsia="STZhongsong" w:hAnsi="Arial" w:cs="Times New Roman"/>
          <w:lang w:eastAsia="zh-CN"/>
        </w:rPr>
        <w:t>)</w:t>
      </w:r>
      <w:r w:rsidRPr="0058404D">
        <w:rPr>
          <w:rFonts w:ascii="Arial" w:eastAsia="STZhongsong" w:hAnsi="Arial" w:cs="Times New Roman"/>
          <w:lang w:eastAsia="zh-CN"/>
        </w:rPr>
        <w:t xml:space="preserve"> for the purchase of </w:t>
      </w:r>
      <w:r w:rsidR="00AE6156">
        <w:rPr>
          <w:rFonts w:ascii="Arial" w:eastAsia="STZhongsong" w:hAnsi="Arial" w:cs="Times New Roman"/>
          <w:lang w:eastAsia="zh-CN"/>
        </w:rPr>
        <w:t>Communications Fast Stream Qualification</w:t>
      </w:r>
      <w:r w:rsidR="00ED5C3D">
        <w:rPr>
          <w:rFonts w:ascii="Arial" w:eastAsia="STZhongsong" w:hAnsi="Arial" w:cs="Times New Roman"/>
          <w:lang w:eastAsia="zh-CN"/>
        </w:rPr>
        <w:t>.</w:t>
      </w:r>
      <w:r w:rsidRPr="0058404D">
        <w:rPr>
          <w:rFonts w:ascii="Arial" w:eastAsia="STZhongsong" w:hAnsi="Arial" w:cs="Times New Roman"/>
          <w:lang w:eastAsia="zh-CN"/>
        </w:rPr>
        <w:t xml:space="preserve"> The </w:t>
      </w:r>
      <w:r w:rsidRPr="00AE6156">
        <w:rPr>
          <w:rFonts w:ascii="Arial" w:eastAsia="STZhongsong" w:hAnsi="Arial" w:cs="Times New Roman"/>
          <w:lang w:eastAsia="zh-CN"/>
        </w:rPr>
        <w:t>Services</w:t>
      </w:r>
      <w:r w:rsidRPr="0058404D">
        <w:rPr>
          <w:rFonts w:ascii="Arial" w:eastAsia="STZhongsong" w:hAnsi="Arial" w:cs="Times New Roman"/>
          <w:lang w:eastAsia="zh-CN"/>
        </w:rPr>
        <w:t xml:space="preserve"> 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24B96105" w:rsidR="003E3DDB" w:rsidRPr="008C348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0B5803">
        <w:rPr>
          <w:rFonts w:ascii="Arial" w:eastAsia="STZhongsong" w:hAnsi="Arial" w:cs="Times New Roman"/>
          <w:lang w:eastAsia="zh-CN"/>
        </w:rPr>
        <w:t xml:space="preserve">initial </w:t>
      </w:r>
      <w:r w:rsidR="00AE6156">
        <w:rPr>
          <w:rFonts w:ascii="Arial" w:eastAsia="STZhongsong" w:hAnsi="Arial" w:cs="Times New Roman"/>
          <w:lang w:eastAsia="zh-CN"/>
        </w:rPr>
        <w:t xml:space="preserve">3 </w:t>
      </w:r>
      <w:r w:rsidRPr="008C3486">
        <w:rPr>
          <w:rFonts w:ascii="Arial" w:eastAsia="STZhongsong" w:hAnsi="Arial" w:cs="Times New Roman"/>
          <w:lang w:eastAsia="zh-CN"/>
        </w:rPr>
        <w:t>year</w:t>
      </w:r>
      <w:r w:rsidR="00ED5C3D" w:rsidRPr="008C3486">
        <w:rPr>
          <w:rFonts w:ascii="Arial" w:eastAsia="STZhongsong" w:hAnsi="Arial" w:cs="Times New Roman"/>
          <w:lang w:eastAsia="zh-CN"/>
        </w:rPr>
        <w:t xml:space="preserve"> </w:t>
      </w:r>
      <w:r w:rsidRPr="008C3486">
        <w:rPr>
          <w:rFonts w:ascii="Arial" w:eastAsia="STZhongsong" w:hAnsi="Arial" w:cs="Times New Roman"/>
          <w:lang w:eastAsia="zh-CN"/>
        </w:rPr>
        <w:t>pe</w:t>
      </w:r>
      <w:r w:rsidR="008C3486" w:rsidRPr="008C3486">
        <w:rPr>
          <w:rFonts w:ascii="Arial" w:eastAsia="STZhongsong" w:hAnsi="Arial" w:cs="Times New Roman"/>
          <w:lang w:eastAsia="zh-CN"/>
        </w:rPr>
        <w:t>riod with an option to extend for</w:t>
      </w:r>
      <w:r w:rsidRPr="008C3486">
        <w:rPr>
          <w:rFonts w:ascii="Arial" w:eastAsia="STZhongsong" w:hAnsi="Arial" w:cs="Times New Roman"/>
          <w:lang w:eastAsia="zh-CN"/>
        </w:rPr>
        <w:t xml:space="preserve"> </w:t>
      </w:r>
      <w:r w:rsidR="004D5F0E" w:rsidRPr="008C3486">
        <w:rPr>
          <w:rFonts w:ascii="Arial" w:eastAsia="STZhongsong" w:hAnsi="Arial" w:cs="Times New Roman"/>
          <w:lang w:eastAsia="zh-CN"/>
        </w:rPr>
        <w:t>1</w:t>
      </w:r>
      <w:r w:rsidR="006F4CC3" w:rsidRPr="008C3486">
        <w:rPr>
          <w:rFonts w:ascii="Arial" w:eastAsia="STZhongsong" w:hAnsi="Arial" w:cs="Times New Roman"/>
          <w:lang w:eastAsia="zh-CN"/>
        </w:rPr>
        <w:t xml:space="preserve"> </w:t>
      </w:r>
      <w:r w:rsidRPr="008C3486">
        <w:rPr>
          <w:rFonts w:ascii="Arial" w:eastAsia="STZhongsong" w:hAnsi="Arial" w:cs="Times New Roman"/>
          <w:lang w:eastAsia="zh-CN"/>
        </w:rPr>
        <w:t>month</w:t>
      </w:r>
      <w:r w:rsidR="008C3486" w:rsidRPr="008C3486">
        <w:rPr>
          <w:rFonts w:ascii="Arial" w:eastAsia="STZhongsong" w:hAnsi="Arial" w:cs="Times New Roman"/>
          <w:lang w:eastAsia="zh-CN"/>
        </w:rPr>
        <w:t xml:space="preserve"> for Design Phase only.</w:t>
      </w:r>
      <w:r w:rsidR="004D5F0E" w:rsidRPr="008C3486">
        <w:rPr>
          <w:rFonts w:ascii="Arial" w:eastAsia="STZhongsong" w:hAnsi="Arial" w:cs="Times New Roman"/>
          <w:lang w:eastAsia="zh-CN"/>
        </w:rPr>
        <w:t xml:space="preserve"> </w:t>
      </w:r>
    </w:p>
    <w:p w14:paraId="31A053D9" w14:textId="1F140F6B"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7E4B1907"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AE6156">
        <w:rPr>
          <w:rFonts w:ascii="Arial" w:eastAsia="STZhongsong" w:hAnsi="Arial" w:cs="Times New Roman"/>
          <w:lang w:eastAsia="zh-CN"/>
        </w:rPr>
        <w:t xml:space="preserve">Crown Commercial Service </w:t>
      </w:r>
      <w:r w:rsidR="00AE6156" w:rsidRPr="00AE6156">
        <w:rPr>
          <w:rFonts w:ascii="Arial" w:eastAsia="STZhongsong" w:hAnsi="Arial" w:cs="Times New Roman"/>
          <w:lang w:eastAsia="zh-CN"/>
        </w:rPr>
        <w:t>Stan</w:t>
      </w:r>
      <w:r w:rsidRPr="00AE6156">
        <w:rPr>
          <w:rFonts w:ascii="Arial" w:eastAsia="STZhongsong" w:hAnsi="Arial" w:cs="Times New Roman"/>
          <w:lang w:eastAsia="zh-CN"/>
        </w:rPr>
        <w:t>dard Terms and Conditions for Services</w:t>
      </w:r>
      <w:r w:rsidR="00AE6156" w:rsidRPr="00AE6156">
        <w:rPr>
          <w:rFonts w:ascii="Arial" w:eastAsia="STZhongsong" w:hAnsi="Arial" w:cs="Times New Roman"/>
          <w:lang w:eastAsia="zh-CN"/>
        </w:rPr>
        <w:t xml:space="preserve"> </w:t>
      </w:r>
      <w:r w:rsidRPr="00AE6156">
        <w:rPr>
          <w:rFonts w:ascii="Arial" w:eastAsia="STZhongsong" w:hAnsi="Arial" w:cs="Times New Roman"/>
          <w:lang w:eastAsia="zh-CN"/>
        </w:rPr>
        <w:t>w</w:t>
      </w:r>
      <w:r w:rsidR="00D868A1" w:rsidRPr="00AE6156">
        <w:rPr>
          <w:rFonts w:ascii="Arial" w:eastAsia="STZhongsong" w:hAnsi="Arial" w:cs="Times New Roman"/>
          <w:lang w:eastAsia="zh-CN"/>
        </w:rPr>
        <w:t>hich will go</w:t>
      </w:r>
      <w:r w:rsidR="00D868A1">
        <w:rPr>
          <w:rFonts w:ascii="Arial" w:eastAsia="STZhongsong" w:hAnsi="Arial" w:cs="Times New Roman"/>
          <w:lang w:eastAsia="zh-CN"/>
        </w:rPr>
        <w:t>vern any resultant C</w:t>
      </w:r>
      <w:r w:rsidRPr="003E3DDB">
        <w:rPr>
          <w:rFonts w:ascii="Arial" w:eastAsia="STZhongsong" w:hAnsi="Arial" w:cs="Times New Roman"/>
          <w:lang w:eastAsia="zh-CN"/>
        </w:rPr>
        <w:t>ontract.</w:t>
      </w:r>
    </w:p>
    <w:p w14:paraId="0475DAC4" w14:textId="6D4FAF97" w:rsidR="0028186A" w:rsidRPr="00C346AB" w:rsidRDefault="0028186A" w:rsidP="0028186A">
      <w:pPr>
        <w:pStyle w:val="Heading2"/>
        <w:numPr>
          <w:ilvl w:val="1"/>
          <w:numId w:val="19"/>
        </w:numPr>
      </w:pPr>
      <w:r w:rsidRPr="0028186A">
        <w:rPr>
          <w:sz w:val="22"/>
          <w:szCs w:val="22"/>
        </w:rPr>
        <w:t xml:space="preserve">The Agent is managing this Procurement in accordance with the </w:t>
      </w:r>
      <w:r w:rsidRPr="00C346AB">
        <w:rPr>
          <w:sz w:val="22"/>
          <w:szCs w:val="22"/>
        </w:rPr>
        <w:t>Public Contracts Regulations 2015</w:t>
      </w:r>
      <w:r w:rsidR="00C346AB" w:rsidRPr="00C346AB">
        <w:rPr>
          <w:sz w:val="22"/>
          <w:szCs w:val="22"/>
        </w:rPr>
        <w:t>.</w:t>
      </w:r>
    </w:p>
    <w:p w14:paraId="33F280D7" w14:textId="646004E6" w:rsidR="003E3DDB" w:rsidRPr="0052737C" w:rsidRDefault="0028186A" w:rsidP="0028186A">
      <w:pPr>
        <w:pStyle w:val="Heading2"/>
        <w:numPr>
          <w:ilvl w:val="1"/>
          <w:numId w:val="19"/>
        </w:numPr>
      </w:pPr>
      <w:r w:rsidRPr="0052737C">
        <w:rPr>
          <w:sz w:val="22"/>
          <w:szCs w:val="22"/>
        </w:rPr>
        <w:t xml:space="preserve"> </w:t>
      </w:r>
      <w:r w:rsidR="003E3DDB" w:rsidRPr="0052737C">
        <w:rPr>
          <w:sz w:val="22"/>
          <w:szCs w:val="22"/>
        </w:rPr>
        <w:t>This is a call off contract and as such the Authority ca</w:t>
      </w:r>
      <w:r w:rsidR="0052737C" w:rsidRPr="0052737C">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88048729"/>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A84750A"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7167D96A" w:rsidR="00AE4296" w:rsidRPr="002A5365" w:rsidRDefault="00AE4296" w:rsidP="0058734C">
      <w:pPr>
        <w:pStyle w:val="Heading1"/>
        <w:rPr>
          <w:rFonts w:cs="Arial"/>
          <w:sz w:val="22"/>
          <w:szCs w:val="22"/>
        </w:rPr>
      </w:pPr>
      <w:bookmarkStart w:id="3" w:name="_Ref284694562"/>
      <w:bookmarkStart w:id="4" w:name="_Toc488048730"/>
      <w:r w:rsidRPr="002A5365">
        <w:rPr>
          <w:rFonts w:cs="Arial"/>
          <w:sz w:val="22"/>
          <w:szCs w:val="22"/>
        </w:rPr>
        <w:t>ReqUirements</w:t>
      </w:r>
      <w:bookmarkEnd w:id="4"/>
      <w:r w:rsidRPr="002A5365">
        <w:rPr>
          <w:rFonts w:cs="Arial"/>
          <w:sz w:val="22"/>
          <w:szCs w:val="22"/>
        </w:rPr>
        <w:t xml:space="preserve"> </w:t>
      </w:r>
      <w:bookmarkEnd w:id="3"/>
      <w:r w:rsidRPr="002A5365">
        <w:rPr>
          <w:rFonts w:cs="Arial"/>
          <w:sz w:val="22"/>
          <w:szCs w:val="22"/>
        </w:rPr>
        <w:t xml:space="preserve"> </w:t>
      </w:r>
    </w:p>
    <w:p w14:paraId="4A7BA12A" w14:textId="5CB9D5B4"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0B479E">
        <w:rPr>
          <w:rFonts w:cs="Arial"/>
          <w:sz w:val="22"/>
          <w:szCs w:val="22"/>
        </w:rPr>
        <w:t>S</w:t>
      </w:r>
      <w:r w:rsidRPr="000B479E">
        <w:rPr>
          <w:rFonts w:cs="Arial"/>
          <w:sz w:val="22"/>
          <w:szCs w:val="22"/>
        </w:rPr>
        <w:t>ervices</w:t>
      </w:r>
      <w:r w:rsidRPr="002A5365">
        <w:rPr>
          <w:rFonts w:cs="Arial"/>
          <w:sz w:val="22"/>
          <w:szCs w:val="22"/>
        </w:rPr>
        <w:t xml:space="preserve"> 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20F5EBBA" w14:textId="2219788C" w:rsidR="00771451" w:rsidRPr="0094685C" w:rsidRDefault="00ED719C" w:rsidP="00E175F6">
      <w:pPr>
        <w:pStyle w:val="Heading2"/>
        <w:numPr>
          <w:ilvl w:val="0"/>
          <w:numId w:val="0"/>
        </w:numPr>
        <w:ind w:left="737"/>
        <w:rPr>
          <w:rFonts w:cs="Arial"/>
          <w:sz w:val="22"/>
          <w:szCs w:val="22"/>
          <w:highlight w:val="yellow"/>
        </w:rPr>
      </w:pPr>
      <w:r w:rsidRPr="0094685C">
        <w:rPr>
          <w:rFonts w:cs="Arial"/>
          <w:sz w:val="22"/>
          <w:szCs w:val="22"/>
        </w:rPr>
        <w:t>The Services</w:t>
      </w:r>
      <w:r w:rsidR="00AE4296" w:rsidRPr="0094685C">
        <w:rPr>
          <w:rFonts w:cs="Arial"/>
          <w:sz w:val="22"/>
          <w:szCs w:val="22"/>
        </w:rPr>
        <w:t xml:space="preserve"> covered by this Procurement </w:t>
      </w:r>
      <w:r w:rsidR="0094685C" w:rsidRPr="0094685C">
        <w:rPr>
          <w:rFonts w:cs="Arial"/>
          <w:sz w:val="22"/>
          <w:szCs w:val="22"/>
        </w:rPr>
        <w:t>have not been</w:t>
      </w:r>
      <w:r w:rsidR="0094685C" w:rsidRPr="00CC566D">
        <w:rPr>
          <w:rFonts w:cs="Arial"/>
          <w:sz w:val="22"/>
          <w:szCs w:val="22"/>
        </w:rPr>
        <w:t xml:space="preserve"> sub-divided into Lots because </w:t>
      </w:r>
      <w:r w:rsidR="0094685C">
        <w:rPr>
          <w:rFonts w:cs="Arial"/>
          <w:sz w:val="22"/>
          <w:szCs w:val="22"/>
        </w:rPr>
        <w:t>this is an open market</w:t>
      </w:r>
      <w:r w:rsidR="0094685C" w:rsidRPr="00A67ADC">
        <w:rPr>
          <w:rFonts w:cs="Arial"/>
          <w:sz w:val="22"/>
          <w:szCs w:val="22"/>
        </w:rPr>
        <w:t xml:space="preserve"> requirement </w:t>
      </w:r>
      <w:r w:rsidR="0094685C">
        <w:rPr>
          <w:rFonts w:cs="Arial"/>
          <w:sz w:val="22"/>
          <w:szCs w:val="22"/>
        </w:rPr>
        <w:t xml:space="preserve">for a communications fast stream qualification from a chartered organisation, </w:t>
      </w:r>
      <w:r w:rsidR="00EF121D">
        <w:rPr>
          <w:rFonts w:cs="Arial"/>
          <w:sz w:val="22"/>
          <w:szCs w:val="22"/>
        </w:rPr>
        <w:t xml:space="preserve">with </w:t>
      </w:r>
      <w:r w:rsidR="00EF121D" w:rsidRPr="00EF121D">
        <w:rPr>
          <w:rFonts w:cs="Arial"/>
          <w:sz w:val="22"/>
          <w:szCs w:val="22"/>
        </w:rPr>
        <w:t xml:space="preserve">the </w:t>
      </w:r>
      <w:r w:rsidR="00EF121D">
        <w:rPr>
          <w:rFonts w:cs="Arial"/>
          <w:sz w:val="22"/>
          <w:szCs w:val="22"/>
        </w:rPr>
        <w:t>relevant expertise</w:t>
      </w:r>
      <w:r w:rsidR="00EF121D" w:rsidRPr="00EF121D">
        <w:rPr>
          <w:rFonts w:cs="Arial"/>
          <w:sz w:val="22"/>
          <w:szCs w:val="22"/>
        </w:rPr>
        <w:t xml:space="preserve"> to deliver the contract.</w:t>
      </w:r>
      <w:r w:rsidR="00EF121D">
        <w:rPr>
          <w:rFonts w:cs="Arial"/>
          <w:sz w:val="22"/>
          <w:szCs w:val="22"/>
        </w:rPr>
        <w:t xml:space="preserve"> Therefore, there is no necessity for this </w:t>
      </w:r>
      <w:r w:rsidR="0094685C" w:rsidRPr="00A67ADC">
        <w:rPr>
          <w:rFonts w:cs="Arial"/>
          <w:sz w:val="22"/>
          <w:szCs w:val="22"/>
        </w:rPr>
        <w:t>to be broken down into separate requirements and therefore no need to lot.</w:t>
      </w:r>
      <w:r w:rsidR="00F943DA" w:rsidRPr="0094685C">
        <w:rPr>
          <w:rFonts w:cs="Arial"/>
          <w:sz w:val="22"/>
          <w:szCs w:val="22"/>
          <w:highlight w:val="yellow"/>
        </w:rPr>
        <w:t xml:space="preserve">            </w:t>
      </w:r>
    </w:p>
    <w:p w14:paraId="4A7BA147" w14:textId="77777777" w:rsidR="00706CC1" w:rsidRPr="002A5365" w:rsidRDefault="00706CC1" w:rsidP="0058734C">
      <w:pPr>
        <w:pStyle w:val="Heading1"/>
        <w:rPr>
          <w:sz w:val="22"/>
          <w:szCs w:val="22"/>
        </w:rPr>
      </w:pPr>
      <w:bookmarkStart w:id="5" w:name="_Ref284764423"/>
      <w:bookmarkStart w:id="6" w:name="_Toc488048731"/>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52BEDC91" w14:textId="77777777" w:rsidR="00EF121D" w:rsidRDefault="00EF121D" w:rsidP="00EF121D">
      <w:pPr>
        <w:pStyle w:val="Heading1"/>
        <w:numPr>
          <w:ilvl w:val="0"/>
          <w:numId w:val="0"/>
        </w:numPr>
        <w:ind w:left="737" w:hanging="737"/>
      </w:pPr>
    </w:p>
    <w:p w14:paraId="4FC414D8" w14:textId="77777777" w:rsidR="00EF121D" w:rsidRDefault="00EF121D" w:rsidP="00EF121D">
      <w:pPr>
        <w:pStyle w:val="Heading1"/>
        <w:numPr>
          <w:ilvl w:val="0"/>
          <w:numId w:val="0"/>
        </w:numPr>
        <w:ind w:left="737" w:hanging="737"/>
      </w:pPr>
    </w:p>
    <w:p w14:paraId="306082E7" w14:textId="77777777" w:rsidR="00EF121D" w:rsidRDefault="00EF121D" w:rsidP="00EF121D">
      <w:pPr>
        <w:pStyle w:val="Heading1"/>
        <w:numPr>
          <w:ilvl w:val="0"/>
          <w:numId w:val="0"/>
        </w:numPr>
        <w:ind w:left="737" w:hanging="737"/>
      </w:pPr>
    </w:p>
    <w:p w14:paraId="018AA8FF" w14:textId="77777777" w:rsidR="00EF121D" w:rsidRPr="002A5365" w:rsidRDefault="00EF121D" w:rsidP="00EF121D">
      <w:pPr>
        <w:pStyle w:val="Heading1"/>
        <w:numPr>
          <w:ilvl w:val="0"/>
          <w:numId w:val="0"/>
        </w:numPr>
        <w:ind w:left="737" w:hanging="737"/>
      </w:pPr>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5909"/>
      </w:tblGrid>
      <w:tr w:rsidR="00865BE7" w:rsidRPr="002A5365" w14:paraId="4A7BA14D" w14:textId="77777777" w:rsidTr="00A21C22">
        <w:trPr>
          <w:cantSplit/>
          <w:trHeight w:val="397"/>
          <w:tblHeader/>
        </w:trPr>
        <w:tc>
          <w:tcPr>
            <w:tcW w:w="2523"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lastRenderedPageBreak/>
              <w:t>DATE</w:t>
            </w:r>
          </w:p>
        </w:tc>
        <w:tc>
          <w:tcPr>
            <w:tcW w:w="5907"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865BE7" w:rsidRPr="002A5365" w14:paraId="4A7BA150" w14:textId="77777777" w:rsidTr="0094685C">
        <w:trPr>
          <w:cantSplit/>
          <w:trHeight w:val="397"/>
        </w:trPr>
        <w:tc>
          <w:tcPr>
            <w:tcW w:w="2564" w:type="dxa"/>
            <w:vAlign w:val="center"/>
          </w:tcPr>
          <w:p w14:paraId="4A7BA14E" w14:textId="365544FD" w:rsidR="00706CC1" w:rsidRPr="007D078C" w:rsidRDefault="00865BE7" w:rsidP="00865BE7">
            <w:pPr>
              <w:pStyle w:val="MarginText"/>
              <w:jc w:val="center"/>
              <w:rPr>
                <w:sz w:val="22"/>
                <w:szCs w:val="22"/>
                <w:highlight w:val="yellow"/>
              </w:rPr>
            </w:pPr>
            <w:r>
              <w:t>17</w:t>
            </w:r>
            <w:r w:rsidR="00ED719C">
              <w:t>/07</w:t>
            </w:r>
            <w:r w:rsidR="00ED719C" w:rsidRPr="00BA7241">
              <w:t>/17</w:t>
            </w:r>
            <w:r w:rsidR="00ED719C" w:rsidRPr="007D078C">
              <w:rPr>
                <w:sz w:val="22"/>
                <w:szCs w:val="22"/>
                <w:highlight w:val="yellow"/>
              </w:rPr>
              <w:t xml:space="preserve"> </w:t>
            </w:r>
          </w:p>
        </w:tc>
        <w:tc>
          <w:tcPr>
            <w:tcW w:w="5866" w:type="dxa"/>
          </w:tcPr>
          <w:p w14:paraId="4A7BA14F" w14:textId="34284443" w:rsidR="00706CC1" w:rsidRPr="007D078C" w:rsidRDefault="007D078C" w:rsidP="00EF121D">
            <w:pPr>
              <w:pStyle w:val="MarginText"/>
              <w:rPr>
                <w:sz w:val="22"/>
                <w:szCs w:val="22"/>
              </w:rPr>
            </w:pPr>
            <w:r>
              <w:rPr>
                <w:sz w:val="22"/>
                <w:szCs w:val="22"/>
              </w:rPr>
              <w:t xml:space="preserve">Publication of </w:t>
            </w:r>
            <w:r w:rsidRPr="00EF121D">
              <w:rPr>
                <w:sz w:val="22"/>
                <w:szCs w:val="22"/>
              </w:rPr>
              <w:t>ITT</w:t>
            </w:r>
            <w:r w:rsidR="00255885">
              <w:rPr>
                <w:sz w:val="22"/>
                <w:szCs w:val="22"/>
              </w:rPr>
              <w:t xml:space="preserve"> inclusive of </w:t>
            </w:r>
            <w:r w:rsidR="00EF121D">
              <w:rPr>
                <w:sz w:val="22"/>
                <w:szCs w:val="22"/>
              </w:rPr>
              <w:t>l</w:t>
            </w:r>
            <w:r>
              <w:rPr>
                <w:sz w:val="22"/>
                <w:szCs w:val="22"/>
              </w:rPr>
              <w:t>aunch of e-Sourcing event</w:t>
            </w:r>
          </w:p>
        </w:tc>
      </w:tr>
      <w:tr w:rsidR="00865BE7" w:rsidRPr="002A5365" w14:paraId="4A7BA153" w14:textId="77777777" w:rsidTr="00251AE6">
        <w:trPr>
          <w:cantSplit/>
          <w:trHeight w:val="397"/>
        </w:trPr>
        <w:tc>
          <w:tcPr>
            <w:tcW w:w="2400" w:type="dxa"/>
            <w:vAlign w:val="center"/>
          </w:tcPr>
          <w:p w14:paraId="4A7BA151" w14:textId="6346F6AC" w:rsidR="00706CC1" w:rsidRPr="007D078C" w:rsidRDefault="00865BE7" w:rsidP="00865BE7">
            <w:pPr>
              <w:pStyle w:val="MarginText"/>
              <w:jc w:val="center"/>
              <w:rPr>
                <w:sz w:val="22"/>
                <w:szCs w:val="22"/>
                <w:highlight w:val="yellow"/>
              </w:rPr>
            </w:pPr>
            <w:r>
              <w:t>17</w:t>
            </w:r>
            <w:r w:rsidR="00ED719C">
              <w:t>/07</w:t>
            </w:r>
            <w:r w:rsidR="00ED719C" w:rsidRPr="00BA7241">
              <w:t>/17</w:t>
            </w:r>
            <w:r w:rsidR="00ED719C" w:rsidRPr="007D078C">
              <w:rPr>
                <w:sz w:val="22"/>
                <w:szCs w:val="22"/>
                <w:highlight w:val="yellow"/>
              </w:rPr>
              <w:t xml:space="preserve"> </w:t>
            </w:r>
          </w:p>
        </w:tc>
        <w:tc>
          <w:tcPr>
            <w:tcW w:w="6030"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865BE7" w:rsidRPr="002A5365" w14:paraId="4A7BA159" w14:textId="77777777" w:rsidTr="00251AE6">
        <w:trPr>
          <w:cantSplit/>
          <w:trHeight w:val="397"/>
        </w:trPr>
        <w:tc>
          <w:tcPr>
            <w:tcW w:w="2400" w:type="dxa"/>
            <w:vAlign w:val="center"/>
          </w:tcPr>
          <w:p w14:paraId="2912F8D3" w14:textId="7A59053F" w:rsidR="00ED719C" w:rsidRPr="00ED719C" w:rsidRDefault="00865BE7" w:rsidP="00ED719C">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20</w:t>
            </w:r>
            <w:r w:rsidR="00ED719C" w:rsidRPr="00ED719C">
              <w:rPr>
                <w:rFonts w:ascii="Arial" w:eastAsia="STZhongsong" w:hAnsi="Arial" w:cs="Times New Roman"/>
                <w:szCs w:val="20"/>
                <w:lang w:eastAsia="zh-CN"/>
              </w:rPr>
              <w:t>/07/17</w:t>
            </w:r>
          </w:p>
          <w:p w14:paraId="4A7BA157" w14:textId="38BAD840" w:rsidR="00706CC1" w:rsidRPr="007D078C" w:rsidRDefault="00ED719C" w:rsidP="00ED719C">
            <w:pPr>
              <w:pStyle w:val="MarginText"/>
              <w:jc w:val="center"/>
              <w:rPr>
                <w:sz w:val="22"/>
                <w:szCs w:val="22"/>
                <w:highlight w:val="yellow"/>
              </w:rPr>
            </w:pPr>
            <w:r w:rsidRPr="00ED719C">
              <w:rPr>
                <w:rFonts w:eastAsia="SimSun"/>
                <w:sz w:val="22"/>
                <w:szCs w:val="24"/>
              </w:rPr>
              <w:t>5pm</w:t>
            </w:r>
            <w:r w:rsidRPr="007D078C">
              <w:rPr>
                <w:sz w:val="22"/>
                <w:szCs w:val="22"/>
                <w:highlight w:val="yellow"/>
              </w:rPr>
              <w:t xml:space="preserve"> </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865BE7" w:rsidRPr="002A5365" w14:paraId="4A7BA15C" w14:textId="77777777" w:rsidTr="00A21C22">
        <w:trPr>
          <w:cantSplit/>
          <w:trHeight w:val="397"/>
        </w:trPr>
        <w:tc>
          <w:tcPr>
            <w:tcW w:w="2523" w:type="dxa"/>
            <w:vAlign w:val="center"/>
          </w:tcPr>
          <w:p w14:paraId="0A0C51DB" w14:textId="47B63F01" w:rsidR="00ED719C" w:rsidRPr="00ED719C" w:rsidRDefault="004115A0" w:rsidP="00ED719C">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2</w:t>
            </w:r>
            <w:r w:rsidR="00865BE7">
              <w:rPr>
                <w:rFonts w:ascii="Arial" w:eastAsia="STZhongsong" w:hAnsi="Arial" w:cs="Times New Roman"/>
                <w:szCs w:val="20"/>
                <w:lang w:eastAsia="zh-CN"/>
              </w:rPr>
              <w:t>4</w:t>
            </w:r>
            <w:r w:rsidR="00ED719C" w:rsidRPr="00ED719C">
              <w:rPr>
                <w:rFonts w:ascii="Arial" w:eastAsia="STZhongsong" w:hAnsi="Arial" w:cs="Times New Roman"/>
                <w:szCs w:val="20"/>
                <w:lang w:eastAsia="zh-CN"/>
              </w:rPr>
              <w:t>/07/17</w:t>
            </w:r>
          </w:p>
          <w:p w14:paraId="4A7BA15A" w14:textId="028BFA08" w:rsidR="00706CC1" w:rsidRPr="007D078C" w:rsidRDefault="00ED719C" w:rsidP="00ED719C">
            <w:pPr>
              <w:pStyle w:val="MarginText"/>
              <w:jc w:val="center"/>
              <w:rPr>
                <w:sz w:val="22"/>
                <w:szCs w:val="22"/>
                <w:highlight w:val="yellow"/>
              </w:rPr>
            </w:pPr>
            <w:r w:rsidRPr="00ED719C">
              <w:rPr>
                <w:rFonts w:eastAsia="SimSun"/>
                <w:sz w:val="22"/>
                <w:szCs w:val="24"/>
              </w:rPr>
              <w:t>5pm</w:t>
            </w:r>
            <w:r w:rsidRPr="007D078C">
              <w:rPr>
                <w:sz w:val="22"/>
                <w:szCs w:val="22"/>
                <w:highlight w:val="yellow"/>
              </w:rPr>
              <w:t xml:space="preserve"> </w:t>
            </w:r>
          </w:p>
        </w:tc>
        <w:tc>
          <w:tcPr>
            <w:tcW w:w="5907"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865BE7" w:rsidRPr="002A5365" w14:paraId="4A7BA15F" w14:textId="77777777" w:rsidTr="00A21C22">
        <w:trPr>
          <w:cantSplit/>
          <w:trHeight w:val="397"/>
        </w:trPr>
        <w:tc>
          <w:tcPr>
            <w:tcW w:w="2523" w:type="dxa"/>
            <w:vAlign w:val="center"/>
          </w:tcPr>
          <w:p w14:paraId="2A004A62" w14:textId="4B78D671" w:rsidR="00ED719C" w:rsidRPr="00ED719C" w:rsidRDefault="00865BE7" w:rsidP="00ED719C">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03/08/</w:t>
            </w:r>
            <w:r w:rsidR="00ED719C" w:rsidRPr="00ED719C">
              <w:rPr>
                <w:rFonts w:ascii="Arial" w:eastAsia="STZhongsong" w:hAnsi="Arial" w:cs="Times New Roman"/>
                <w:szCs w:val="20"/>
                <w:lang w:eastAsia="zh-CN"/>
              </w:rPr>
              <w:t>17</w:t>
            </w:r>
          </w:p>
          <w:p w14:paraId="4A7BA15D" w14:textId="5B9BFE29" w:rsidR="00706CC1" w:rsidRPr="007D078C" w:rsidRDefault="004115A0" w:rsidP="00ED719C">
            <w:pPr>
              <w:pStyle w:val="MarginText"/>
              <w:jc w:val="center"/>
              <w:rPr>
                <w:sz w:val="22"/>
                <w:szCs w:val="22"/>
                <w:highlight w:val="yellow"/>
              </w:rPr>
            </w:pPr>
            <w:r>
              <w:rPr>
                <w:rFonts w:eastAsia="SimSun"/>
                <w:sz w:val="22"/>
                <w:szCs w:val="24"/>
              </w:rPr>
              <w:t>11 a</w:t>
            </w:r>
            <w:r w:rsidR="00ED719C" w:rsidRPr="00ED719C">
              <w:rPr>
                <w:rFonts w:eastAsia="SimSun"/>
                <w:sz w:val="22"/>
                <w:szCs w:val="24"/>
              </w:rPr>
              <w:t>m</w:t>
            </w:r>
            <w:r w:rsidR="00ED719C" w:rsidRPr="007D078C">
              <w:rPr>
                <w:sz w:val="22"/>
                <w:szCs w:val="22"/>
                <w:highlight w:val="yellow"/>
              </w:rPr>
              <w:t xml:space="preserve"> </w:t>
            </w:r>
          </w:p>
        </w:tc>
        <w:tc>
          <w:tcPr>
            <w:tcW w:w="5907"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865BE7" w:rsidRPr="002A5365" w14:paraId="4A7BA165" w14:textId="77777777" w:rsidTr="00A21C22">
        <w:trPr>
          <w:cantSplit/>
          <w:trHeight w:val="397"/>
        </w:trPr>
        <w:tc>
          <w:tcPr>
            <w:tcW w:w="2523" w:type="dxa"/>
            <w:vAlign w:val="center"/>
          </w:tcPr>
          <w:p w14:paraId="4A7BA163" w14:textId="10407C76" w:rsidR="00706CC1" w:rsidRPr="007D078C" w:rsidRDefault="00865BE7" w:rsidP="00865BE7">
            <w:pPr>
              <w:pStyle w:val="MarginText"/>
              <w:jc w:val="center"/>
              <w:rPr>
                <w:sz w:val="22"/>
                <w:szCs w:val="22"/>
                <w:highlight w:val="yellow"/>
              </w:rPr>
            </w:pPr>
            <w:r>
              <w:t>03/08/17 – 10/08/17</w:t>
            </w:r>
            <w:r w:rsidR="00C346AB" w:rsidRPr="007D078C">
              <w:rPr>
                <w:sz w:val="22"/>
                <w:szCs w:val="22"/>
                <w:highlight w:val="yellow"/>
              </w:rPr>
              <w:t xml:space="preserve"> </w:t>
            </w:r>
          </w:p>
        </w:tc>
        <w:tc>
          <w:tcPr>
            <w:tcW w:w="5907"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865BE7" w:rsidRPr="002A5365" w14:paraId="496D1439" w14:textId="77777777" w:rsidTr="00A21C22">
        <w:trPr>
          <w:cantSplit/>
          <w:trHeight w:val="397"/>
        </w:trPr>
        <w:tc>
          <w:tcPr>
            <w:tcW w:w="2523" w:type="dxa"/>
            <w:vAlign w:val="center"/>
          </w:tcPr>
          <w:p w14:paraId="18D88D97" w14:textId="730552F5" w:rsidR="00BD0E77" w:rsidRPr="007D078C" w:rsidRDefault="00865BE7" w:rsidP="00C346AB">
            <w:pPr>
              <w:pStyle w:val="MarginText"/>
              <w:jc w:val="center"/>
              <w:rPr>
                <w:sz w:val="22"/>
                <w:szCs w:val="22"/>
                <w:highlight w:val="yellow"/>
              </w:rPr>
            </w:pPr>
            <w:r>
              <w:t>17</w:t>
            </w:r>
            <w:r w:rsidR="00086B5A">
              <w:t>/08</w:t>
            </w:r>
            <w:r w:rsidR="00C346AB" w:rsidRPr="00F4756F">
              <w:t>/17</w:t>
            </w:r>
          </w:p>
        </w:tc>
        <w:tc>
          <w:tcPr>
            <w:tcW w:w="5907"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865BE7" w:rsidRPr="002A5365" w14:paraId="4A7BA16C" w14:textId="77777777" w:rsidTr="00A21C22">
        <w:trPr>
          <w:cantSplit/>
          <w:trHeight w:val="397"/>
        </w:trPr>
        <w:tc>
          <w:tcPr>
            <w:tcW w:w="2523" w:type="dxa"/>
            <w:vAlign w:val="center"/>
          </w:tcPr>
          <w:p w14:paraId="4A7BA16A" w14:textId="4018B59A" w:rsidR="00706CC1" w:rsidRPr="007D078C" w:rsidRDefault="00865BE7" w:rsidP="00865BE7">
            <w:pPr>
              <w:pStyle w:val="MarginText"/>
              <w:jc w:val="center"/>
              <w:rPr>
                <w:sz w:val="22"/>
                <w:szCs w:val="22"/>
                <w:highlight w:val="yellow"/>
              </w:rPr>
            </w:pPr>
            <w:r>
              <w:t>18/08</w:t>
            </w:r>
            <w:r w:rsidR="00C346AB" w:rsidRPr="00F810FA">
              <w:t>/17</w:t>
            </w:r>
            <w:r w:rsidR="00C346AB" w:rsidRPr="007D078C">
              <w:rPr>
                <w:sz w:val="22"/>
                <w:szCs w:val="22"/>
                <w:highlight w:val="yellow"/>
              </w:rPr>
              <w:t xml:space="preserve"> </w:t>
            </w:r>
          </w:p>
        </w:tc>
        <w:tc>
          <w:tcPr>
            <w:tcW w:w="5907" w:type="dxa"/>
          </w:tcPr>
          <w:p w14:paraId="4A7BA16B" w14:textId="7B899C96"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865BE7" w:rsidRPr="002A5365" w14:paraId="4A7BA16F" w14:textId="77777777" w:rsidTr="00A21C22">
        <w:trPr>
          <w:cantSplit/>
          <w:trHeight w:val="397"/>
        </w:trPr>
        <w:tc>
          <w:tcPr>
            <w:tcW w:w="2523" w:type="dxa"/>
            <w:vAlign w:val="center"/>
          </w:tcPr>
          <w:p w14:paraId="4A7BA16D" w14:textId="387F4749" w:rsidR="00706CC1" w:rsidRPr="007D078C" w:rsidRDefault="00865BE7" w:rsidP="00C346AB">
            <w:pPr>
              <w:pStyle w:val="MarginText"/>
              <w:jc w:val="center"/>
              <w:rPr>
                <w:sz w:val="22"/>
                <w:szCs w:val="22"/>
                <w:highlight w:val="yellow"/>
              </w:rPr>
            </w:pPr>
            <w:r>
              <w:t>21</w:t>
            </w:r>
            <w:r w:rsidR="00C346AB">
              <w:t>/08</w:t>
            </w:r>
            <w:r w:rsidR="00C346AB" w:rsidRPr="00F810FA">
              <w:t>/17</w:t>
            </w:r>
            <w:r w:rsidR="00C346AB" w:rsidRPr="007D078C">
              <w:rPr>
                <w:sz w:val="22"/>
                <w:szCs w:val="22"/>
                <w:highlight w:val="yellow"/>
              </w:rPr>
              <w:t xml:space="preserve"> </w:t>
            </w:r>
          </w:p>
        </w:tc>
        <w:tc>
          <w:tcPr>
            <w:tcW w:w="5907" w:type="dxa"/>
          </w:tcPr>
          <w:p w14:paraId="4A7BA16E" w14:textId="69491A54"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88048732"/>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lastRenderedPageBreak/>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lastRenderedPageBreak/>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88048733"/>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27CBCFD7"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984518">
        <w:rPr>
          <w:sz w:val="22"/>
          <w:szCs w:val="22"/>
        </w:rPr>
        <w:t>6.7</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0B479E">
        <w:rPr>
          <w:sz w:val="22"/>
          <w:szCs w:val="22"/>
        </w:rPr>
        <w:t>Services</w:t>
      </w:r>
      <w:r w:rsidR="00BF6C46" w:rsidRPr="000B479E">
        <w:rPr>
          <w:sz w:val="22"/>
          <w:szCs w:val="22"/>
        </w:rPr>
        <w:t xml:space="preserve"> </w:t>
      </w:r>
      <w:r w:rsidRPr="000B479E">
        <w:rPr>
          <w:sz w:val="22"/>
          <w:szCs w:val="22"/>
        </w:rPr>
        <w:t>t</w:t>
      </w:r>
      <w:r w:rsidRPr="00C351DF">
        <w:rPr>
          <w:sz w:val="22"/>
          <w:szCs w:val="22"/>
        </w:rPr>
        <w:t xml:space="preserve">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w:t>
      </w:r>
      <w:r w:rsidR="00C57281" w:rsidRPr="00C351DF">
        <w:lastRenderedPageBreak/>
        <w:t xml:space="preserve">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4F9C27C"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0B479E">
        <w:t>Services i</w:t>
      </w:r>
      <w:r w:rsidRPr="00C351DF">
        <w:t xml:space="preserve">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3EADDA70"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0B479E">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09C894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Pr="000B479E">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0566141" w:rsidR="00D22EF6" w:rsidRPr="00C012DB"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3F4AE1" w:rsidRPr="00C012DB">
        <w:t>the Authority’s contract management standards</w:t>
      </w:r>
      <w:r w:rsidR="00113E19" w:rsidRPr="00C012DB">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88048734"/>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88048735"/>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0CE3B1F" w:rsidR="00E57D91" w:rsidRDefault="00391D5E" w:rsidP="00E57D91">
      <w:pPr>
        <w:pStyle w:val="Heading3"/>
      </w:pPr>
      <w:r>
        <w:t xml:space="preserve">The Quality Score </w:t>
      </w:r>
      <w:r w:rsidR="00E57D91" w:rsidRPr="00E57D91">
        <w:t xml:space="preserve">will be added to the Price </w:t>
      </w:r>
      <w:r w:rsidR="00EF121D" w:rsidRPr="00E57D91">
        <w:t>Score to</w:t>
      </w:r>
      <w:r w:rsidR="00E57D91" w:rsidRPr="00E57D91">
        <w:t xml:space="preserve">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2FA66D28" w:rsidR="00844E0F" w:rsidRPr="00481CE4" w:rsidRDefault="00CB6C88"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2D734D16" w:rsidR="00B23B25" w:rsidRPr="00B23B25" w:rsidRDefault="00CB6C88"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3A4ACE3A"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5115F29"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3F6B18CC" w14:textId="2F52BCDC" w:rsidR="00844E0F" w:rsidRDefault="004E67CB" w:rsidP="00844E0F">
            <w:pPr>
              <w:pStyle w:val="Heading3"/>
              <w:numPr>
                <w:ilvl w:val="0"/>
                <w:numId w:val="0"/>
              </w:numPr>
              <w:jc w:val="left"/>
              <w:outlineLvl w:val="2"/>
              <w:rPr>
                <w:sz w:val="22"/>
                <w:szCs w:val="22"/>
              </w:rPr>
            </w:pPr>
            <w:r>
              <w:rPr>
                <w:sz w:val="22"/>
                <w:szCs w:val="22"/>
              </w:rPr>
              <w:t>Previous Experience &amp; Expertise</w:t>
            </w:r>
          </w:p>
          <w:p w14:paraId="1F43D5B2" w14:textId="0D94214C" w:rsidR="004E67CB" w:rsidRPr="00481CE4" w:rsidRDefault="004E67CB" w:rsidP="00844E0F">
            <w:pPr>
              <w:pStyle w:val="Heading3"/>
              <w:numPr>
                <w:ilvl w:val="0"/>
                <w:numId w:val="0"/>
              </w:numPr>
              <w:jc w:val="left"/>
              <w:outlineLvl w:val="2"/>
              <w:rPr>
                <w:sz w:val="22"/>
                <w:szCs w:val="22"/>
              </w:rPr>
            </w:pP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lastRenderedPageBreak/>
              <w:t>100</w:t>
            </w:r>
          </w:p>
        </w:tc>
        <w:tc>
          <w:tcPr>
            <w:tcW w:w="1561" w:type="dxa"/>
          </w:tcPr>
          <w:p w14:paraId="5FC3C9FA" w14:textId="491ACD90" w:rsidR="00844E0F" w:rsidRPr="00DC0A0A" w:rsidRDefault="004E67CB" w:rsidP="00844E0F">
            <w:pPr>
              <w:pStyle w:val="Heading3"/>
              <w:numPr>
                <w:ilvl w:val="0"/>
                <w:numId w:val="0"/>
              </w:numPr>
              <w:jc w:val="center"/>
              <w:outlineLvl w:val="2"/>
              <w:rPr>
                <w:sz w:val="22"/>
                <w:szCs w:val="22"/>
              </w:rPr>
            </w:pPr>
            <w:r>
              <w:rPr>
                <w:sz w:val="22"/>
                <w:szCs w:val="22"/>
              </w:rPr>
              <w:t>3</w:t>
            </w:r>
            <w:r w:rsidR="00DC0A0A" w:rsidRPr="00DC0A0A">
              <w:rPr>
                <w:sz w:val="22"/>
                <w:szCs w:val="22"/>
              </w:rPr>
              <w:t>0%</w:t>
            </w:r>
          </w:p>
        </w:tc>
      </w:tr>
      <w:tr w:rsidR="00844E0F" w14:paraId="10895B9A" w14:textId="77777777" w:rsidTr="00844E0F">
        <w:tc>
          <w:tcPr>
            <w:tcW w:w="1561" w:type="dxa"/>
          </w:tcPr>
          <w:p w14:paraId="203F4766" w14:textId="438F43B1" w:rsidR="00844E0F" w:rsidRPr="00481CE4" w:rsidRDefault="00B23B25" w:rsidP="00CB6C88">
            <w:pPr>
              <w:pStyle w:val="Heading3"/>
              <w:numPr>
                <w:ilvl w:val="0"/>
                <w:numId w:val="0"/>
              </w:numPr>
              <w:jc w:val="center"/>
              <w:outlineLvl w:val="2"/>
              <w:rPr>
                <w:sz w:val="22"/>
                <w:szCs w:val="22"/>
              </w:rPr>
            </w:pPr>
            <w:r>
              <w:rPr>
                <w:sz w:val="22"/>
                <w:szCs w:val="22"/>
              </w:rPr>
              <w:t>5</w:t>
            </w:r>
          </w:p>
        </w:tc>
        <w:tc>
          <w:tcPr>
            <w:tcW w:w="3056" w:type="dxa"/>
          </w:tcPr>
          <w:p w14:paraId="36A2CB5A" w14:textId="6B922280" w:rsidR="004E67CB" w:rsidRPr="00DC0A0A" w:rsidRDefault="004E67CB" w:rsidP="004E67CB">
            <w:pPr>
              <w:pStyle w:val="Heading3"/>
              <w:numPr>
                <w:ilvl w:val="0"/>
                <w:numId w:val="0"/>
              </w:numPr>
              <w:jc w:val="left"/>
              <w:outlineLvl w:val="2"/>
              <w:rPr>
                <w:sz w:val="22"/>
                <w:szCs w:val="22"/>
              </w:rPr>
            </w:pPr>
            <w:r>
              <w:rPr>
                <w:sz w:val="22"/>
                <w:szCs w:val="22"/>
              </w:rPr>
              <w:t>Qualification Design</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6F0B269B" w:rsidR="00844E0F" w:rsidRPr="00DC0A0A" w:rsidRDefault="004E67CB" w:rsidP="00DC0A0A">
            <w:pPr>
              <w:pStyle w:val="Heading3"/>
              <w:numPr>
                <w:ilvl w:val="0"/>
                <w:numId w:val="0"/>
              </w:numPr>
              <w:jc w:val="center"/>
              <w:outlineLvl w:val="2"/>
              <w:rPr>
                <w:sz w:val="22"/>
                <w:szCs w:val="22"/>
              </w:rPr>
            </w:pPr>
            <w:r>
              <w:rPr>
                <w:sz w:val="22"/>
                <w:szCs w:val="22"/>
              </w:rPr>
              <w:t>4</w:t>
            </w:r>
            <w:r w:rsidR="00DC0A0A" w:rsidRPr="00DC0A0A">
              <w:rPr>
                <w:sz w:val="22"/>
                <w:szCs w:val="22"/>
              </w:rPr>
              <w:t>0%</w:t>
            </w:r>
          </w:p>
        </w:tc>
      </w:tr>
      <w:tr w:rsidR="00FA536A" w14:paraId="5F1B91FB" w14:textId="77777777" w:rsidTr="00844E0F">
        <w:tc>
          <w:tcPr>
            <w:tcW w:w="1561" w:type="dxa"/>
          </w:tcPr>
          <w:p w14:paraId="186160B1" w14:textId="1B9308C6" w:rsidR="00FA536A" w:rsidRDefault="00FA536A" w:rsidP="00CB6C88">
            <w:pPr>
              <w:pStyle w:val="Heading3"/>
              <w:numPr>
                <w:ilvl w:val="0"/>
                <w:numId w:val="0"/>
              </w:numPr>
              <w:jc w:val="center"/>
              <w:outlineLvl w:val="2"/>
            </w:pPr>
            <w:r>
              <w:rPr>
                <w:sz w:val="22"/>
                <w:szCs w:val="22"/>
              </w:rPr>
              <w:t>6</w:t>
            </w:r>
          </w:p>
        </w:tc>
        <w:tc>
          <w:tcPr>
            <w:tcW w:w="3056" w:type="dxa"/>
          </w:tcPr>
          <w:p w14:paraId="6AC712F5" w14:textId="1C44404F" w:rsidR="00FA536A" w:rsidRPr="00DC0A0A" w:rsidRDefault="004E67CB" w:rsidP="00DC0A0A">
            <w:pPr>
              <w:pStyle w:val="Heading3"/>
              <w:numPr>
                <w:ilvl w:val="0"/>
                <w:numId w:val="0"/>
              </w:numPr>
              <w:jc w:val="left"/>
              <w:outlineLvl w:val="2"/>
            </w:pPr>
            <w:r>
              <w:rPr>
                <w:sz w:val="22"/>
                <w:szCs w:val="22"/>
              </w:rPr>
              <w:t>Performance Management</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6D558640" w:rsidR="00FA536A" w:rsidRPr="00DC0A0A" w:rsidRDefault="004E67CB" w:rsidP="00DC0A0A">
            <w:pPr>
              <w:pStyle w:val="Heading3"/>
              <w:numPr>
                <w:ilvl w:val="0"/>
                <w:numId w:val="0"/>
              </w:numPr>
              <w:jc w:val="center"/>
              <w:outlineLvl w:val="2"/>
            </w:pPr>
            <w:r>
              <w:t>10%</w:t>
            </w:r>
          </w:p>
        </w:tc>
      </w:tr>
      <w:tr w:rsidR="00FA536A" w14:paraId="6E02D739" w14:textId="77777777" w:rsidTr="00FA536A">
        <w:tc>
          <w:tcPr>
            <w:tcW w:w="1696" w:type="dxa"/>
          </w:tcPr>
          <w:p w14:paraId="554804D4" w14:textId="6F952B35" w:rsidR="00FA536A" w:rsidRPr="00481CE4" w:rsidRDefault="00FA536A" w:rsidP="00CB6C88">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3E4AE478" w:rsidR="00FA536A" w:rsidRPr="006B664A" w:rsidRDefault="004E67CB" w:rsidP="00FA536A">
            <w:pPr>
              <w:pStyle w:val="Heading3"/>
              <w:numPr>
                <w:ilvl w:val="0"/>
                <w:numId w:val="0"/>
              </w:numPr>
              <w:jc w:val="center"/>
              <w:outlineLvl w:val="2"/>
              <w:rPr>
                <w:sz w:val="22"/>
                <w:szCs w:val="22"/>
                <w:highlight w:val="yellow"/>
              </w:rPr>
            </w:pPr>
            <w:r>
              <w:rPr>
                <w:sz w:val="22"/>
                <w:szCs w:val="22"/>
              </w:rPr>
              <w:t>2</w:t>
            </w:r>
            <w:r w:rsidR="00DC0A0A" w:rsidRPr="00DC0A0A">
              <w:rPr>
                <w:sz w:val="22"/>
                <w:szCs w:val="22"/>
              </w:rPr>
              <w:t>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88048736"/>
      <w:bookmarkEnd w:id="27"/>
      <w:bookmarkEnd w:id="28"/>
      <w:r w:rsidRPr="00C351DF">
        <w:rPr>
          <w:rFonts w:cs="Arial"/>
          <w:sz w:val="22"/>
          <w:szCs w:val="22"/>
        </w:rPr>
        <w:t>FINAL DECISION TO Award</w:t>
      </w:r>
      <w:bookmarkEnd w:id="29"/>
      <w:bookmarkEnd w:id="30"/>
    </w:p>
    <w:p w14:paraId="4A7BA2EF" w14:textId="41E4B283"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r w:rsidR="008C3486">
        <w:rPr>
          <w:rFonts w:cs="Arial"/>
          <w:sz w:val="22"/>
          <w:szCs w:val="22"/>
        </w:rPr>
        <w:t xml:space="preserve"> </w:t>
      </w:r>
    </w:p>
    <w:p w14:paraId="4A7BA2F0" w14:textId="3F132095"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DC0A0A">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38803F7"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w:t>
      </w:r>
      <w:r w:rsidR="00391D5E">
        <w:rPr>
          <w:sz w:val="22"/>
          <w:szCs w:val="22"/>
        </w:rPr>
        <w:t>otential Providers ranks them</w:t>
      </w:r>
      <w:r w:rsidRPr="007578DC">
        <w:rPr>
          <w:sz w:val="22"/>
          <w:szCs w:val="22"/>
        </w:rPr>
        <w:t xml:space="preserve"> equal</w:t>
      </w:r>
      <w:r w:rsidR="00391D5E">
        <w:rPr>
          <w:sz w:val="22"/>
          <w:szCs w:val="22"/>
        </w:rPr>
        <w:t xml:space="preserve"> </w:t>
      </w:r>
      <w:r w:rsidR="00D76C40" w:rsidRPr="007578DC">
        <w:rPr>
          <w:sz w:val="22"/>
          <w:szCs w:val="22"/>
        </w:rPr>
        <w:t xml:space="preserve">and all such Potential Providers have achieved a Minimum Pass Mark of </w:t>
      </w:r>
      <w:r w:rsidR="00DC0A0A">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DC0A0A">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36ED23C" w14:textId="12A4B694" w:rsidR="0079033B" w:rsidRPr="00EF121D" w:rsidRDefault="0047142D" w:rsidP="00CD4FD1">
      <w:pPr>
        <w:pStyle w:val="Heading2"/>
        <w:rPr>
          <w:rFonts w:cs="Arial"/>
          <w:b/>
          <w:caps/>
        </w:rPr>
      </w:pPr>
      <w:r w:rsidRPr="00391D5E">
        <w:rPr>
          <w:rFonts w:cs="Arial"/>
          <w:sz w:val="22"/>
          <w:szCs w:val="22"/>
        </w:rPr>
        <w:t xml:space="preserve">The </w:t>
      </w:r>
      <w:r w:rsidR="0001207E" w:rsidRPr="00391D5E">
        <w:rPr>
          <w:rFonts w:cs="Arial"/>
          <w:sz w:val="22"/>
          <w:szCs w:val="22"/>
        </w:rPr>
        <w:t>conclusion</w:t>
      </w:r>
      <w:r w:rsidRPr="00391D5E">
        <w:rPr>
          <w:rFonts w:cs="Arial"/>
          <w:sz w:val="22"/>
          <w:szCs w:val="22"/>
        </w:rPr>
        <w:t xml:space="preserve"> of a </w:t>
      </w:r>
      <w:r w:rsidR="00C4674C" w:rsidRPr="00391D5E">
        <w:rPr>
          <w:rFonts w:cs="Arial"/>
          <w:sz w:val="22"/>
          <w:szCs w:val="22"/>
        </w:rPr>
        <w:t>Contract</w:t>
      </w:r>
      <w:r w:rsidRPr="00391D5E">
        <w:rPr>
          <w:rFonts w:cs="Arial"/>
          <w:sz w:val="22"/>
          <w:szCs w:val="22"/>
        </w:rPr>
        <w:t xml:space="preserve"> is subject to </w:t>
      </w:r>
      <w:r w:rsidR="00EF73E6" w:rsidRPr="00391D5E">
        <w:rPr>
          <w:rFonts w:cs="Arial"/>
          <w:sz w:val="22"/>
          <w:szCs w:val="22"/>
        </w:rPr>
        <w:t xml:space="preserve">formal award/signature </w:t>
      </w:r>
      <w:r w:rsidR="0001207E" w:rsidRPr="00391D5E">
        <w:rPr>
          <w:rFonts w:cs="Arial"/>
          <w:sz w:val="22"/>
          <w:szCs w:val="22"/>
        </w:rPr>
        <w:t xml:space="preserve">(including </w:t>
      </w:r>
      <w:r w:rsidR="001638AC" w:rsidRPr="00391D5E">
        <w:rPr>
          <w:rFonts w:cs="Arial"/>
          <w:sz w:val="22"/>
          <w:szCs w:val="22"/>
        </w:rPr>
        <w:t xml:space="preserve">the satisfaction of </w:t>
      </w:r>
      <w:r w:rsidR="0001207E" w:rsidRPr="00391D5E">
        <w:rPr>
          <w:rFonts w:cs="Arial"/>
          <w:sz w:val="22"/>
          <w:szCs w:val="22"/>
        </w:rPr>
        <w:t>a</w:t>
      </w:r>
      <w:r w:rsidR="001638AC" w:rsidRPr="00391D5E">
        <w:rPr>
          <w:rFonts w:cs="Arial"/>
          <w:sz w:val="22"/>
          <w:szCs w:val="22"/>
        </w:rPr>
        <w:t>ny conditions precedent</w:t>
      </w:r>
      <w:r w:rsidR="0001207E" w:rsidRPr="00391D5E">
        <w:rPr>
          <w:rFonts w:cs="Arial"/>
          <w:sz w:val="22"/>
          <w:szCs w:val="22"/>
        </w:rPr>
        <w:t>)</w:t>
      </w:r>
      <w:r w:rsidRPr="00391D5E">
        <w:rPr>
          <w:rFonts w:cs="Arial"/>
          <w:sz w:val="22"/>
          <w:szCs w:val="22"/>
        </w:rPr>
        <w:t xml:space="preserve"> and subject to provision of due ‘certificates, stat</w:t>
      </w:r>
      <w:r w:rsidR="00F91F2B" w:rsidRPr="00391D5E">
        <w:rPr>
          <w:rFonts w:cs="Arial"/>
          <w:sz w:val="22"/>
          <w:szCs w:val="22"/>
        </w:rPr>
        <w:t>ements and other means of proof</w:t>
      </w:r>
      <w:r w:rsidR="007722A4" w:rsidRPr="00391D5E">
        <w:rPr>
          <w:rFonts w:cs="Arial"/>
          <w:sz w:val="22"/>
          <w:szCs w:val="22"/>
        </w:rPr>
        <w:t>’</w:t>
      </w:r>
      <w:r w:rsidRPr="00391D5E">
        <w:rPr>
          <w:rFonts w:cs="Arial"/>
          <w:sz w:val="22"/>
          <w:szCs w:val="22"/>
        </w:rPr>
        <w:t xml:space="preserve"> where Potential Providers have to this point relied on self-certification.</w:t>
      </w:r>
      <w:bookmarkStart w:id="31" w:name="_Ref372795758"/>
    </w:p>
    <w:p w14:paraId="4EE5C3F4" w14:textId="77777777" w:rsidR="00391D5E" w:rsidRPr="00391D5E" w:rsidRDefault="00391D5E" w:rsidP="00391D5E">
      <w:pPr>
        <w:pStyle w:val="Heading2"/>
        <w:numPr>
          <w:ilvl w:val="0"/>
          <w:numId w:val="0"/>
        </w:numPr>
        <w:ind w:left="737"/>
        <w:rPr>
          <w:rFonts w:cs="Arial"/>
          <w:b/>
          <w:caps/>
        </w:rPr>
      </w:pPr>
    </w:p>
    <w:p w14:paraId="4A7BA2F9" w14:textId="77777777" w:rsidR="00437F0A" w:rsidRPr="00C351DF" w:rsidRDefault="00437F0A" w:rsidP="00437F0A">
      <w:pPr>
        <w:pStyle w:val="Heading1"/>
        <w:rPr>
          <w:rFonts w:cs="Arial"/>
          <w:sz w:val="22"/>
          <w:szCs w:val="22"/>
        </w:rPr>
      </w:pPr>
      <w:bookmarkStart w:id="32" w:name="_Toc488048737"/>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986F88D" w:rsidR="00F12F6D" w:rsidRPr="00C351DF" w:rsidRDefault="00F12F6D" w:rsidP="002609E6">
            <w:pPr>
              <w:pStyle w:val="MarginText"/>
              <w:jc w:val="left"/>
              <w:rPr>
                <w:rFonts w:cs="Arial"/>
                <w:sz w:val="22"/>
                <w:szCs w:val="22"/>
              </w:rPr>
            </w:pPr>
            <w:proofErr w:type="gramStart"/>
            <w:r w:rsidRPr="00754C1F">
              <w:rPr>
                <w:sz w:val="22"/>
                <w:szCs w:val="22"/>
              </w:rPr>
              <w:t>means</w:t>
            </w:r>
            <w:proofErr w:type="gramEnd"/>
            <w:r w:rsidRPr="00754C1F">
              <w:rPr>
                <w:sz w:val="22"/>
                <w:szCs w:val="22"/>
              </w:rPr>
              <w:t xml:space="preserve"> </w:t>
            </w:r>
            <w:r w:rsidR="001D27DF">
              <w:rPr>
                <w:sz w:val="22"/>
                <w:szCs w:val="22"/>
              </w:rPr>
              <w:t>Government Communication Service – Cabinet Office</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1D27DF">
              <w:rPr>
                <w:sz w:val="22"/>
                <w:szCs w:val="22"/>
              </w:rPr>
              <w:t xml:space="preserve">70 Whitehall, </w:t>
            </w:r>
            <w:r w:rsidR="001D27DF" w:rsidRPr="001D27DF">
              <w:rPr>
                <w:sz w:val="22"/>
                <w:szCs w:val="22"/>
              </w:rPr>
              <w:t>London</w:t>
            </w:r>
            <w:r w:rsidR="002609E6">
              <w:rPr>
                <w:sz w:val="22"/>
                <w:szCs w:val="22"/>
              </w:rPr>
              <w:t xml:space="preserve">. </w:t>
            </w:r>
            <w:r w:rsidR="001D27DF" w:rsidRPr="001D27DF">
              <w:rPr>
                <w:sz w:val="22"/>
                <w:szCs w:val="22"/>
              </w:rPr>
              <w:t xml:space="preserve">SW1A 2AS </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B04B47D" w:rsidR="006B6D9D" w:rsidRPr="006B6D9D" w:rsidRDefault="006B6D9D" w:rsidP="001D27DF">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w:t>
            </w:r>
            <w:r w:rsidR="001D27DF" w:rsidRPr="004D6565">
              <w:rPr>
                <w:rFonts w:cs="Arial"/>
                <w:sz w:val="22"/>
                <w:szCs w:val="22"/>
              </w:rPr>
              <w:t xml:space="preserve">the </w:t>
            </w:r>
            <w:r w:rsidR="001D27DF" w:rsidRPr="001D27DF">
              <w:rPr>
                <w:rFonts w:cs="Arial"/>
                <w:sz w:val="22"/>
                <w:szCs w:val="22"/>
              </w:rPr>
              <w:t xml:space="preserve">Services </w:t>
            </w:r>
            <w:r w:rsidRPr="001D27DF">
              <w:rPr>
                <w:rFonts w:cs="Arial"/>
                <w:sz w:val="22"/>
                <w:szCs w:val="22"/>
              </w:rPr>
              <w:t>u</w:t>
            </w:r>
            <w:r w:rsidRPr="004D6565">
              <w:rPr>
                <w:rFonts w:cs="Arial"/>
                <w:sz w:val="22"/>
                <w:szCs w:val="22"/>
              </w:rPr>
              <w:t>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0E513BE7" w:rsidR="00F12F6D" w:rsidRPr="00C351DF" w:rsidRDefault="00F12F6D" w:rsidP="00F12F6D">
            <w:pPr>
              <w:pStyle w:val="MarginText"/>
              <w:jc w:val="left"/>
              <w:rPr>
                <w:rFonts w:cs="Arial"/>
                <w:sz w:val="22"/>
                <w:szCs w:val="22"/>
              </w:rPr>
            </w:pPr>
            <w:r w:rsidRPr="002609E6">
              <w:rPr>
                <w:rFonts w:cs="Arial"/>
                <w:sz w:val="22"/>
                <w:szCs w:val="22"/>
              </w:rPr>
              <w:t xml:space="preserve"> Services</w:t>
            </w:r>
          </w:p>
        </w:tc>
        <w:tc>
          <w:tcPr>
            <w:tcW w:w="6015" w:type="dxa"/>
          </w:tcPr>
          <w:p w14:paraId="4A7BA32A" w14:textId="18057413" w:rsidR="00F12F6D" w:rsidRPr="00C351DF" w:rsidRDefault="00F12F6D" w:rsidP="00DC0A0A">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w:t>
            </w:r>
            <w:r w:rsidRPr="002609E6">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844DEED" w:rsidR="00F12F6D" w:rsidRPr="00C351DF" w:rsidRDefault="00F12F6D" w:rsidP="002609E6">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group of economic operators acting jointly and severally to provide the </w:t>
            </w:r>
            <w:r w:rsidR="002609E6">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2346FB93" w:rsidR="00F12F6D" w:rsidRPr="006B6D9D" w:rsidRDefault="00F12F6D" w:rsidP="002609E6">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t>
            </w:r>
            <w:r w:rsidRPr="002609E6">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69ADC3A0" w:rsidR="00F12F6D" w:rsidRPr="00C351DF" w:rsidRDefault="00F12F6D" w:rsidP="002609E6">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the </w:t>
            </w:r>
            <w:r w:rsidR="002609E6" w:rsidRPr="00DC0A0A">
              <w:rPr>
                <w:rFonts w:cs="Arial"/>
                <w:sz w:val="22"/>
                <w:szCs w:val="22"/>
              </w:rPr>
              <w:t>Services</w:t>
            </w:r>
            <w:r w:rsidR="00B16E91" w:rsidRPr="00DC0A0A">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093CD071"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p w14:paraId="4A7BA369" w14:textId="675745D5"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984518">
              <w:rPr>
                <w:rFonts w:cs="Arial"/>
                <w:sz w:val="22"/>
                <w:szCs w:val="22"/>
              </w:rPr>
              <w:t>4.2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11CD2" w14:textId="77777777" w:rsidR="005979CD" w:rsidRPr="00AE4296" w:rsidRDefault="005979CD" w:rsidP="00AE4296">
      <w:pPr>
        <w:spacing w:after="0" w:line="240" w:lineRule="auto"/>
      </w:pPr>
      <w:r>
        <w:separator/>
      </w:r>
    </w:p>
  </w:endnote>
  <w:endnote w:type="continuationSeparator" w:id="0">
    <w:p w14:paraId="278C5E18" w14:textId="77777777" w:rsidR="005979CD" w:rsidRPr="00AE4296" w:rsidRDefault="005979CD" w:rsidP="00AE4296">
      <w:pPr>
        <w:spacing w:after="0" w:line="240" w:lineRule="auto"/>
      </w:pPr>
      <w:r>
        <w:continuationSeparator/>
      </w:r>
    </w:p>
  </w:endnote>
  <w:endnote w:type="continuationNotice" w:id="1">
    <w:p w14:paraId="3169FA35" w14:textId="77777777" w:rsidR="005979CD" w:rsidRDefault="00597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AE6156" w:rsidRPr="009D0EAE" w:rsidRDefault="00AE6156"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AE6156" w:rsidRPr="009D0EAE" w:rsidRDefault="00AE6156"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968B1E5" w:rsidR="00AE6156" w:rsidRDefault="00AE6156" w:rsidP="00AE4296">
    <w:pPr>
      <w:pStyle w:val="Footer"/>
      <w:pBdr>
        <w:top w:val="single" w:sz="6" w:space="1" w:color="auto"/>
      </w:pBdr>
      <w:tabs>
        <w:tab w:val="right" w:pos="8647"/>
      </w:tabs>
      <w:rPr>
        <w:rFonts w:ascii="Arial" w:hAnsi="Arial" w:cs="Arial"/>
        <w:sz w:val="20"/>
        <w:szCs w:val="20"/>
      </w:rPr>
    </w:pPr>
    <w:r w:rsidRPr="00AE6156">
      <w:rPr>
        <w:rFonts w:ascii="Arial" w:hAnsi="Arial" w:cs="Arial"/>
        <w:sz w:val="20"/>
        <w:szCs w:val="20"/>
      </w:rPr>
      <w:t>Lianne Lewis</w:t>
    </w:r>
  </w:p>
  <w:p w14:paraId="265FF3EA" w14:textId="48B5B80C" w:rsidR="00AE6156" w:rsidRPr="009D0EAE" w:rsidRDefault="00AE6156"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4FF08121" w:rsidR="00AE6156" w:rsidRPr="009D0EAE" w:rsidRDefault="00AE6156" w:rsidP="009D0EAE">
    <w:pPr>
      <w:pStyle w:val="Footer"/>
      <w:pBdr>
        <w:top w:val="single" w:sz="6" w:space="1" w:color="auto"/>
      </w:pBdr>
      <w:tabs>
        <w:tab w:val="right" w:pos="8647"/>
      </w:tabs>
      <w:jc w:val="right"/>
      <w:rPr>
        <w:rFonts w:ascii="Arial" w:hAnsi="Arial" w:cs="Arial"/>
        <w:sz w:val="20"/>
        <w:szCs w:val="20"/>
      </w:rPr>
    </w:pPr>
    <w:r w:rsidRPr="000E71E2">
      <w:rPr>
        <w:rFonts w:ascii="Arial" w:hAnsi="Arial" w:cs="Arial"/>
        <w:sz w:val="20"/>
        <w:szCs w:val="20"/>
      </w:rPr>
      <w:t>V</w:t>
    </w:r>
    <w:r w:rsidR="000E71E2" w:rsidRPr="000E71E2">
      <w:rPr>
        <w:rFonts w:ascii="Arial" w:hAnsi="Arial" w:cs="Arial"/>
        <w:sz w:val="20"/>
        <w:szCs w:val="20"/>
      </w:rPr>
      <w:t>1.0</w:t>
    </w:r>
    <w:r w:rsidRPr="000E71E2">
      <w:rPr>
        <w:rFonts w:ascii="Arial" w:hAnsi="Arial" w:cs="Arial"/>
        <w:sz w:val="20"/>
        <w:szCs w:val="20"/>
      </w:rPr>
      <w:t xml:space="preserve"> </w:t>
    </w:r>
    <w:r w:rsidR="00CB6C88" w:rsidRPr="000E71E2">
      <w:rPr>
        <w:rFonts w:ascii="Arial" w:hAnsi="Arial" w:cs="Arial"/>
        <w:sz w:val="20"/>
        <w:szCs w:val="20"/>
      </w:rPr>
      <w:t>12</w:t>
    </w:r>
    <w:r w:rsidR="004D5F0E" w:rsidRPr="000E71E2">
      <w:rPr>
        <w:rFonts w:ascii="Arial" w:hAnsi="Arial" w:cs="Arial"/>
        <w:sz w:val="20"/>
        <w:szCs w:val="20"/>
      </w:rPr>
      <w:t>/07/17</w:t>
    </w:r>
  </w:p>
  <w:p w14:paraId="23416E65" w14:textId="5D051E43" w:rsidR="00AE6156" w:rsidRPr="009D0EAE" w:rsidRDefault="00AE6156"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A21C22">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1655D" w14:textId="77777777" w:rsidR="005979CD" w:rsidRPr="00AE4296" w:rsidRDefault="005979CD" w:rsidP="00AE4296">
      <w:pPr>
        <w:spacing w:after="0" w:line="240" w:lineRule="auto"/>
      </w:pPr>
      <w:r>
        <w:separator/>
      </w:r>
    </w:p>
  </w:footnote>
  <w:footnote w:type="continuationSeparator" w:id="0">
    <w:p w14:paraId="6F6E8062" w14:textId="77777777" w:rsidR="005979CD" w:rsidRPr="00AE4296" w:rsidRDefault="005979CD" w:rsidP="00AE4296">
      <w:pPr>
        <w:spacing w:after="0" w:line="240" w:lineRule="auto"/>
      </w:pPr>
      <w:r>
        <w:continuationSeparator/>
      </w:r>
    </w:p>
  </w:footnote>
  <w:footnote w:type="continuationNotice" w:id="1">
    <w:p w14:paraId="209C7900" w14:textId="77777777" w:rsidR="005979CD" w:rsidRDefault="005979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AE6156" w:rsidRPr="009D0EAE" w:rsidRDefault="00AE6156"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AE6156" w:rsidRDefault="00AE6156"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1B564392" w:rsidR="00AE6156" w:rsidRPr="00AE6156" w:rsidRDefault="00AE6156" w:rsidP="003B7DD7">
    <w:pPr>
      <w:pStyle w:val="Header"/>
      <w:jc w:val="center"/>
      <w:rPr>
        <w:rFonts w:ascii="Arial" w:hAnsi="Arial" w:cs="Arial"/>
      </w:rPr>
    </w:pPr>
    <w:r w:rsidRPr="00AE6156">
      <w:rPr>
        <w:rFonts w:ascii="Arial" w:hAnsi="Arial" w:cs="Arial"/>
      </w:rPr>
      <w:t xml:space="preserve">                 </w:t>
    </w:r>
    <w:r w:rsidR="00CB6C88">
      <w:rPr>
        <w:rFonts w:ascii="Arial" w:hAnsi="Arial" w:cs="Arial"/>
      </w:rPr>
      <w:t xml:space="preserve"> Communication Fast Stream Qualification</w:t>
    </w:r>
  </w:p>
  <w:p w14:paraId="66F3E1C2" w14:textId="0D414586" w:rsidR="00AE6156" w:rsidRPr="000352DC" w:rsidRDefault="00AE6156" w:rsidP="008B75DF">
    <w:pPr>
      <w:pStyle w:val="Header"/>
      <w:jc w:val="center"/>
      <w:rPr>
        <w:rFonts w:ascii="Arial" w:hAnsi="Arial" w:cs="Arial"/>
      </w:rPr>
    </w:pPr>
    <w:r w:rsidRPr="00AE6156">
      <w:rPr>
        <w:rFonts w:ascii="Arial" w:hAnsi="Arial" w:cs="Arial"/>
      </w:rPr>
      <w:t>CCZP17A16</w:t>
    </w:r>
  </w:p>
  <w:p w14:paraId="46BCEF9D" w14:textId="38CDCFE6" w:rsidR="00AE6156" w:rsidRDefault="00AE6156" w:rsidP="00A225AA">
    <w:pPr>
      <w:pStyle w:val="Header"/>
      <w:jc w:val="center"/>
      <w:rPr>
        <w:rFonts w:ascii="Arial" w:hAnsi="Arial" w:cs="Arial"/>
        <w:sz w:val="20"/>
        <w:szCs w:val="20"/>
      </w:rPr>
    </w:pPr>
  </w:p>
  <w:p w14:paraId="594134B2" w14:textId="6AE1B134" w:rsidR="00AE6156" w:rsidRDefault="00AE6156"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AE6156" w:rsidRPr="009D0EAE" w:rsidRDefault="00AE6156"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AE6156" w:rsidRDefault="00AE6156">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914CBE74"/>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b w:val="0"/>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1685"/>
    <w:rsid w:val="00052389"/>
    <w:rsid w:val="0005380D"/>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86B5A"/>
    <w:rsid w:val="0009178C"/>
    <w:rsid w:val="00092CA1"/>
    <w:rsid w:val="0009677D"/>
    <w:rsid w:val="00097AE7"/>
    <w:rsid w:val="000A1E77"/>
    <w:rsid w:val="000A5896"/>
    <w:rsid w:val="000B433E"/>
    <w:rsid w:val="000B479E"/>
    <w:rsid w:val="000B5803"/>
    <w:rsid w:val="000B67F6"/>
    <w:rsid w:val="000B6BFA"/>
    <w:rsid w:val="000C0281"/>
    <w:rsid w:val="000C4620"/>
    <w:rsid w:val="000D0CED"/>
    <w:rsid w:val="000D3A3B"/>
    <w:rsid w:val="000D69C5"/>
    <w:rsid w:val="000D7C27"/>
    <w:rsid w:val="000E076D"/>
    <w:rsid w:val="000E1CB7"/>
    <w:rsid w:val="000E5B4D"/>
    <w:rsid w:val="000E71E2"/>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27DF"/>
    <w:rsid w:val="001D3CE7"/>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098"/>
    <w:rsid w:val="00230108"/>
    <w:rsid w:val="00230905"/>
    <w:rsid w:val="00231501"/>
    <w:rsid w:val="00233272"/>
    <w:rsid w:val="00236FBB"/>
    <w:rsid w:val="002434E0"/>
    <w:rsid w:val="00247FD2"/>
    <w:rsid w:val="00251AE6"/>
    <w:rsid w:val="00251CA5"/>
    <w:rsid w:val="002529E3"/>
    <w:rsid w:val="0025560B"/>
    <w:rsid w:val="00255885"/>
    <w:rsid w:val="0025638E"/>
    <w:rsid w:val="002571B0"/>
    <w:rsid w:val="00257344"/>
    <w:rsid w:val="002609E6"/>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6DF6"/>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1D5E"/>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15A0"/>
    <w:rsid w:val="004173D9"/>
    <w:rsid w:val="00420EDC"/>
    <w:rsid w:val="00421979"/>
    <w:rsid w:val="00421B87"/>
    <w:rsid w:val="00422F8D"/>
    <w:rsid w:val="00423923"/>
    <w:rsid w:val="00423C4E"/>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4C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5F0E"/>
    <w:rsid w:val="004D6565"/>
    <w:rsid w:val="004D65D8"/>
    <w:rsid w:val="004D687A"/>
    <w:rsid w:val="004D7B72"/>
    <w:rsid w:val="004E1986"/>
    <w:rsid w:val="004E1EAA"/>
    <w:rsid w:val="004E42F2"/>
    <w:rsid w:val="004E67CB"/>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2737C"/>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979CD"/>
    <w:rsid w:val="005A07D5"/>
    <w:rsid w:val="005A4ECF"/>
    <w:rsid w:val="005B545B"/>
    <w:rsid w:val="005C32AF"/>
    <w:rsid w:val="005C599F"/>
    <w:rsid w:val="005D097F"/>
    <w:rsid w:val="005D1A78"/>
    <w:rsid w:val="005D2846"/>
    <w:rsid w:val="005D68A9"/>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97A"/>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47DD"/>
    <w:rsid w:val="007578DC"/>
    <w:rsid w:val="00760427"/>
    <w:rsid w:val="00763FE4"/>
    <w:rsid w:val="00771451"/>
    <w:rsid w:val="007722A4"/>
    <w:rsid w:val="007735A9"/>
    <w:rsid w:val="0077659A"/>
    <w:rsid w:val="007766A8"/>
    <w:rsid w:val="00780634"/>
    <w:rsid w:val="00781ECC"/>
    <w:rsid w:val="00783ABE"/>
    <w:rsid w:val="007840C1"/>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5BE7"/>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3486"/>
    <w:rsid w:val="008C5B84"/>
    <w:rsid w:val="008D3912"/>
    <w:rsid w:val="008D61B1"/>
    <w:rsid w:val="008D6941"/>
    <w:rsid w:val="008E17F5"/>
    <w:rsid w:val="008F006A"/>
    <w:rsid w:val="008F2163"/>
    <w:rsid w:val="008F3FB6"/>
    <w:rsid w:val="00901DF4"/>
    <w:rsid w:val="0090372A"/>
    <w:rsid w:val="0091350D"/>
    <w:rsid w:val="00913576"/>
    <w:rsid w:val="009158EF"/>
    <w:rsid w:val="00920949"/>
    <w:rsid w:val="00926E97"/>
    <w:rsid w:val="009275BB"/>
    <w:rsid w:val="00933216"/>
    <w:rsid w:val="00936770"/>
    <w:rsid w:val="0093789C"/>
    <w:rsid w:val="0094685C"/>
    <w:rsid w:val="00955445"/>
    <w:rsid w:val="00957790"/>
    <w:rsid w:val="009577E2"/>
    <w:rsid w:val="00960A79"/>
    <w:rsid w:val="009619EF"/>
    <w:rsid w:val="0096229D"/>
    <w:rsid w:val="00963156"/>
    <w:rsid w:val="00966DB0"/>
    <w:rsid w:val="0096710E"/>
    <w:rsid w:val="00971919"/>
    <w:rsid w:val="00972E79"/>
    <w:rsid w:val="00972F4E"/>
    <w:rsid w:val="009757CE"/>
    <w:rsid w:val="0097799C"/>
    <w:rsid w:val="00982327"/>
    <w:rsid w:val="009827CA"/>
    <w:rsid w:val="0098284A"/>
    <w:rsid w:val="00983BF7"/>
    <w:rsid w:val="00984518"/>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9F5489"/>
    <w:rsid w:val="00A005CF"/>
    <w:rsid w:val="00A01EA8"/>
    <w:rsid w:val="00A0768C"/>
    <w:rsid w:val="00A101E9"/>
    <w:rsid w:val="00A12354"/>
    <w:rsid w:val="00A12B00"/>
    <w:rsid w:val="00A138C8"/>
    <w:rsid w:val="00A14B8A"/>
    <w:rsid w:val="00A16E95"/>
    <w:rsid w:val="00A17913"/>
    <w:rsid w:val="00A20039"/>
    <w:rsid w:val="00A2048D"/>
    <w:rsid w:val="00A21C22"/>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615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3FFB"/>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A779D"/>
    <w:rsid w:val="00BB060C"/>
    <w:rsid w:val="00BB4593"/>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12DB"/>
    <w:rsid w:val="00C04490"/>
    <w:rsid w:val="00C067B8"/>
    <w:rsid w:val="00C1286C"/>
    <w:rsid w:val="00C131DC"/>
    <w:rsid w:val="00C13C0C"/>
    <w:rsid w:val="00C14FD4"/>
    <w:rsid w:val="00C1754A"/>
    <w:rsid w:val="00C23A6B"/>
    <w:rsid w:val="00C27629"/>
    <w:rsid w:val="00C332F0"/>
    <w:rsid w:val="00C346AB"/>
    <w:rsid w:val="00C351DF"/>
    <w:rsid w:val="00C433C6"/>
    <w:rsid w:val="00C45508"/>
    <w:rsid w:val="00C4674C"/>
    <w:rsid w:val="00C50851"/>
    <w:rsid w:val="00C54E76"/>
    <w:rsid w:val="00C57281"/>
    <w:rsid w:val="00C61333"/>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B6C88"/>
    <w:rsid w:val="00CC0EBA"/>
    <w:rsid w:val="00CC13E6"/>
    <w:rsid w:val="00CC566D"/>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A0A"/>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58B3"/>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19C"/>
    <w:rsid w:val="00ED7D03"/>
    <w:rsid w:val="00EE45DA"/>
    <w:rsid w:val="00EE5AFC"/>
    <w:rsid w:val="00EE61FE"/>
    <w:rsid w:val="00EE6BBE"/>
    <w:rsid w:val="00EE6DD4"/>
    <w:rsid w:val="00EE764E"/>
    <w:rsid w:val="00EF121D"/>
    <w:rsid w:val="00EF4C9F"/>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uiPriority w:val="99"/>
    <w:semiHidden/>
    <w:unhideWhenUsed/>
    <w:rsid w:val="00ED71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71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1324FC04-30E1-4AFF-9B11-89994D66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Lianne Lewis</cp:lastModifiedBy>
  <cp:revision>3</cp:revision>
  <cp:lastPrinted>2017-07-14T14:42:00Z</cp:lastPrinted>
  <dcterms:created xsi:type="dcterms:W3CDTF">2017-07-14T15:00:00Z</dcterms:created>
  <dcterms:modified xsi:type="dcterms:W3CDTF">2017-07-17T08:57:00Z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