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01B" w:rsidRDefault="00C65BC7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DPS Schedule 6 (Order Form and Order Schedules)</w:t>
      </w:r>
    </w:p>
    <w:p w:rsidR="005D401B" w:rsidRDefault="005D401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:rsidR="005D401B" w:rsidRDefault="00C65BC7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:rsidR="005D401B" w:rsidRDefault="005D401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5D401B" w:rsidRDefault="005D401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5D401B" w:rsidRDefault="00C65BC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CCZZ23A27</w:t>
      </w:r>
    </w:p>
    <w:p w:rsidR="005D401B" w:rsidRDefault="005D401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D401B" w:rsidRDefault="00C65BC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Cabinet Office</w:t>
      </w:r>
    </w:p>
    <w:p w:rsidR="005D401B" w:rsidRDefault="00C65BC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5D401B" w:rsidRDefault="00C65BC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REDACTED TEXT under FOIA Section 40,</w:t>
      </w:r>
    </w:p>
    <w:p w:rsidR="005D401B" w:rsidRDefault="00C65BC7">
      <w:pPr>
        <w:spacing w:after="0" w:line="259" w:lineRule="auto"/>
        <w:ind w:left="288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Personal Information</w:t>
      </w:r>
    </w:p>
    <w:p w:rsidR="005D401B" w:rsidRDefault="005D401B">
      <w:pPr>
        <w:spacing w:after="0" w:line="259" w:lineRule="auto"/>
        <w:ind w:left="2880" w:firstLine="720"/>
        <w:rPr>
          <w:rFonts w:ascii="Arial" w:eastAsia="Arial" w:hAnsi="Arial" w:cs="Arial"/>
          <w:sz w:val="24"/>
          <w:szCs w:val="24"/>
        </w:rPr>
      </w:pPr>
    </w:p>
    <w:p w:rsidR="005D401B" w:rsidRDefault="00C65BC7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Signal Media Ltd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5D401B" w:rsidRDefault="00C65BC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bookmarkStart w:id="0" w:name="_Hlk163824817"/>
      <w:r>
        <w:rPr>
          <w:rFonts w:ascii="Arial" w:eastAsia="Arial" w:hAnsi="Arial" w:cs="Arial"/>
          <w:sz w:val="24"/>
          <w:szCs w:val="24"/>
        </w:rPr>
        <w:t>REDACTED TEXT under FOIA Section 40,</w:t>
      </w:r>
    </w:p>
    <w:p w:rsidR="005D401B" w:rsidRDefault="00C65BC7">
      <w:pPr>
        <w:spacing w:after="0" w:line="259" w:lineRule="auto"/>
        <w:ind w:left="288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Personal Information</w:t>
      </w:r>
    </w:p>
    <w:bookmarkEnd w:id="0"/>
    <w:p w:rsidR="005D401B" w:rsidRDefault="005D401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1C39FF" w:rsidRDefault="00C65BC7" w:rsidP="001C39F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1C39FF">
        <w:rPr>
          <w:rFonts w:ascii="Arial" w:eastAsia="Arial" w:hAnsi="Arial" w:cs="Arial"/>
          <w:sz w:val="24"/>
          <w:szCs w:val="24"/>
        </w:rPr>
        <w:t>REDACTED TEXT under FOIA Section 40,</w:t>
      </w:r>
    </w:p>
    <w:p w:rsidR="001C39FF" w:rsidRDefault="001C39FF" w:rsidP="001C39FF">
      <w:pPr>
        <w:spacing w:after="0" w:line="259" w:lineRule="auto"/>
        <w:ind w:left="288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Personal Information</w:t>
      </w:r>
    </w:p>
    <w:p w:rsidR="005D401B" w:rsidRDefault="005D401B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1C39FF" w:rsidRDefault="00C65BC7" w:rsidP="001C39F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C39FF">
        <w:rPr>
          <w:rFonts w:ascii="Arial" w:eastAsia="Arial" w:hAnsi="Arial" w:cs="Arial"/>
          <w:sz w:val="24"/>
          <w:szCs w:val="24"/>
        </w:rPr>
        <w:t>REDACTED TEXT under FOIA Section 40,</w:t>
      </w:r>
    </w:p>
    <w:p w:rsidR="001C39FF" w:rsidRDefault="001C39FF" w:rsidP="001C39FF">
      <w:pPr>
        <w:spacing w:after="0" w:line="259" w:lineRule="auto"/>
        <w:ind w:left="288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Personal Information</w:t>
      </w:r>
    </w:p>
    <w:p w:rsidR="005D401B" w:rsidRDefault="005D401B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:rsidR="001C39FF" w:rsidRPr="001C39FF" w:rsidRDefault="00C65BC7" w:rsidP="001C39FF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DPS SUPPLIER REGISTRATION SERVICE ID: </w:t>
      </w:r>
      <w:r w:rsidR="001C39FF" w:rsidRPr="001C39FF">
        <w:rPr>
          <w:rFonts w:ascii="Arial" w:eastAsia="Arial" w:hAnsi="Arial" w:cs="Arial"/>
          <w:sz w:val="24"/>
          <w:szCs w:val="24"/>
        </w:rPr>
        <w:t>REDACTED TEXT under FOIA Section 40,</w:t>
      </w:r>
    </w:p>
    <w:p w:rsidR="005D401B" w:rsidRDefault="001C39FF" w:rsidP="001C39FF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01C39FF">
        <w:rPr>
          <w:rFonts w:ascii="Arial" w:eastAsia="Arial" w:hAnsi="Arial" w:cs="Arial"/>
          <w:sz w:val="24"/>
          <w:szCs w:val="24"/>
        </w:rPr>
        <w:t>Personal Information</w:t>
      </w:r>
      <w:bookmarkStart w:id="1" w:name="_GoBack"/>
      <w:bookmarkEnd w:id="1"/>
    </w:p>
    <w:p w:rsidR="005D401B" w:rsidRDefault="005D401B">
      <w:pPr>
        <w:rPr>
          <w:rFonts w:ascii="Arial" w:eastAsia="Arial" w:hAnsi="Arial" w:cs="Arial"/>
          <w:sz w:val="24"/>
          <w:szCs w:val="24"/>
        </w:rPr>
      </w:pPr>
    </w:p>
    <w:p w:rsidR="005D401B" w:rsidRDefault="005D401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D401B" w:rsidRDefault="00C65BC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DPS CONTRACT</w:t>
      </w:r>
    </w:p>
    <w:p w:rsidR="005D401B" w:rsidRDefault="005D401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D401B" w:rsidRDefault="00C65BC7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Order Form is for the provision of the Deliverable</w:t>
      </w:r>
      <w:r>
        <w:rPr>
          <w:rFonts w:ascii="Arial" w:eastAsia="Arial" w:hAnsi="Arial" w:cs="Arial"/>
          <w:sz w:val="24"/>
          <w:szCs w:val="24"/>
        </w:rPr>
        <w:t>s and dated 15/12/2023</w:t>
      </w:r>
    </w:p>
    <w:p w:rsidR="005D401B" w:rsidRDefault="00C65BC7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It’s issued under the DPS Contract with the reference number CCZZ23A27 for the Provision of Media Analysis for Cabinet Office.</w:t>
      </w:r>
    </w:p>
    <w:p w:rsidR="005D401B" w:rsidRDefault="005D401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5D401B" w:rsidRDefault="00C65BC7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DPS FILTER CATEGORY(IES):</w:t>
      </w:r>
    </w:p>
    <w:p w:rsidR="005D401B" w:rsidRDefault="00C65BC7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RM6126 (Research &amp; Insights) &gt; Media Monitoring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  <w:r>
        <w:br w:type="page"/>
      </w:r>
    </w:p>
    <w:p w:rsidR="005D401B" w:rsidRDefault="00C65BC7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ORDER INCORPORATED TERMS</w:t>
      </w:r>
    </w:p>
    <w:p w:rsidR="005D401B" w:rsidRDefault="00C65BC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Order Contract. Where numbers are missing we are not using those schedules. If the documents conflict, the following order of precedence applies:</w:t>
      </w:r>
    </w:p>
    <w:p w:rsidR="005D401B" w:rsidRDefault="00C65B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This Order Form </w:t>
      </w:r>
      <w:r>
        <w:rPr>
          <w:rFonts w:ascii="Arial" w:eastAsia="Arial" w:hAnsi="Arial" w:cs="Arial"/>
          <w:sz w:val="24"/>
          <w:szCs w:val="24"/>
        </w:rPr>
        <w:t>includes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the Order Special Terms and Order Special Schedules.</w:t>
      </w:r>
    </w:p>
    <w:p w:rsidR="005D401B" w:rsidRDefault="00C65B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1(Definitions and Interpretation) CCZZ23A27</w:t>
      </w:r>
    </w:p>
    <w:p w:rsidR="005D401B" w:rsidRDefault="00C65B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DPS Special Terms</w:t>
      </w:r>
    </w:p>
    <w:p w:rsidR="005D401B" w:rsidRDefault="00C65BC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following Schedules </w:t>
      </w:r>
      <w:r>
        <w:rPr>
          <w:rFonts w:ascii="Arial" w:eastAsia="Arial" w:hAnsi="Arial" w:cs="Arial"/>
          <w:sz w:val="24"/>
          <w:szCs w:val="24"/>
        </w:rPr>
        <w:t xml:space="preserve">are </w:t>
      </w:r>
      <w:r>
        <w:rPr>
          <w:rFonts w:ascii="Arial" w:eastAsia="Arial" w:hAnsi="Arial" w:cs="Arial"/>
          <w:color w:val="000000"/>
          <w:sz w:val="24"/>
          <w:szCs w:val="24"/>
        </w:rPr>
        <w:t>in equal order of precedence:</w:t>
      </w:r>
    </w:p>
    <w:p w:rsidR="005D401B" w:rsidRDefault="005D401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:rsidR="005D401B" w:rsidRDefault="00C65B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>
        <w:rPr>
          <w:rFonts w:ascii="Arial" w:eastAsia="Arial" w:hAnsi="Arial" w:cs="Arial"/>
          <w:b/>
          <w:color w:val="000000"/>
          <w:sz w:val="24"/>
          <w:szCs w:val="24"/>
        </w:rPr>
        <w:t>RM6126</w:t>
      </w:r>
    </w:p>
    <w:p w:rsidR="005D401B" w:rsidRDefault="00C65B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Joint Schedule 1 (Definitions)</w:t>
      </w:r>
    </w:p>
    <w:p w:rsidR="005D401B" w:rsidRDefault="00C65B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:rsidR="005D401B" w:rsidRDefault="00C65B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:rsidR="005D401B" w:rsidRDefault="00C65B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:rsidR="005D401B" w:rsidRDefault="00C65B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5D401B" w:rsidRDefault="00C65B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5D401B" w:rsidRDefault="00C65B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5D401B" w:rsidRDefault="005D40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000000"/>
          <w:sz w:val="24"/>
          <w:szCs w:val="24"/>
        </w:rPr>
      </w:pPr>
    </w:p>
    <w:p w:rsidR="005D401B" w:rsidRDefault="00C65B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er Schedules for </w:t>
      </w:r>
      <w:r>
        <w:rPr>
          <w:rFonts w:ascii="Arial" w:eastAsia="Arial" w:hAnsi="Arial" w:cs="Arial"/>
          <w:b/>
          <w:color w:val="000000"/>
          <w:sz w:val="24"/>
          <w:szCs w:val="24"/>
        </w:rPr>
        <w:t>CCZZ23A27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5D401B" w:rsidRDefault="00C65B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1 (Transparency Reports)</w:t>
      </w:r>
    </w:p>
    <w:p w:rsidR="005D401B" w:rsidRDefault="00C65B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2 (Staff Transfer)</w:t>
      </w:r>
    </w:p>
    <w:p w:rsidR="005D401B" w:rsidRDefault="00C65B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3 (Continuous Improvement)</w:t>
      </w:r>
    </w:p>
    <w:p w:rsidR="005D401B" w:rsidRDefault="00C65B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 5 (Pricing Details)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5D401B" w:rsidRDefault="00C65B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Schedule 7 (Key Supplier Staff)</w:t>
      </w:r>
    </w:p>
    <w:p w:rsidR="005D401B" w:rsidRDefault="00C65B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Order  Schedule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 8 (Business Continuity and Disaster Recovery)</w:t>
      </w:r>
    </w:p>
    <w:p w:rsidR="005D401B" w:rsidRDefault="00C65B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 9 (Security)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</w:p>
    <w:p w:rsidR="005D401B" w:rsidRDefault="00C65B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Order Schedule 10 (Exit Management)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:rsidR="005D401B" w:rsidRDefault="00C65B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Order Schedule 14 (Service Levels)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5D401B" w:rsidRDefault="00C65B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 15 (Order Contract Management)</w:t>
      </w:r>
    </w:p>
    <w:p w:rsidR="005D401B" w:rsidRDefault="00C65B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Schedule 20 (Specific</w:t>
      </w:r>
      <w:r>
        <w:rPr>
          <w:rFonts w:ascii="Arial" w:eastAsia="Arial" w:hAnsi="Arial" w:cs="Arial"/>
          <w:sz w:val="24"/>
          <w:szCs w:val="24"/>
        </w:rPr>
        <w:t>ation)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:rsidR="005D401B" w:rsidRDefault="005D40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trike/>
          <w:color w:val="000000"/>
          <w:sz w:val="24"/>
          <w:szCs w:val="24"/>
          <w:highlight w:val="yellow"/>
        </w:rPr>
      </w:pPr>
    </w:p>
    <w:p w:rsidR="005D401B" w:rsidRDefault="00C65B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(DPS version) v1.0.</w:t>
      </w:r>
      <w:r>
        <w:rPr>
          <w:rFonts w:ascii="Arial" w:eastAsia="Arial" w:hAnsi="Arial" w:cs="Arial"/>
          <w:sz w:val="24"/>
          <w:szCs w:val="24"/>
        </w:rPr>
        <w:t>3</w:t>
      </w:r>
    </w:p>
    <w:p w:rsidR="005D401B" w:rsidRDefault="00C65B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>
        <w:rPr>
          <w:rFonts w:ascii="Arial" w:eastAsia="Arial" w:hAnsi="Arial" w:cs="Arial"/>
          <w:b/>
          <w:color w:val="000000"/>
          <w:sz w:val="24"/>
          <w:szCs w:val="24"/>
        </w:rPr>
        <w:t>RM6126</w:t>
      </w:r>
    </w:p>
    <w:p w:rsidR="005D401B" w:rsidRDefault="00C65B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color w:val="000000"/>
          <w:sz w:val="24"/>
          <w:szCs w:val="24"/>
        </w:rPr>
        <w:t>Order</w:t>
      </w:r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Schedule 4 (Order Tender) as long as any parts of the Order Tender that offer a better commercial position for the Buyer (as decided by the Buyer) take precedence over the documents above.</w:t>
      </w:r>
    </w:p>
    <w:p w:rsidR="005D401B" w:rsidRDefault="005D40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:rsidR="005D401B" w:rsidRDefault="00C65B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other Supplier terms are part of the Order Contract. That inclu</w:t>
      </w:r>
      <w:r>
        <w:rPr>
          <w:rFonts w:ascii="Arial" w:eastAsia="Arial" w:hAnsi="Arial" w:cs="Arial"/>
          <w:sz w:val="24"/>
          <w:szCs w:val="24"/>
        </w:rPr>
        <w:t xml:space="preserve">des any terms written on the back of, added to this Order Form, or presented at the time of delivery. </w:t>
      </w:r>
    </w:p>
    <w:p w:rsidR="005D401B" w:rsidRDefault="005D401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D401B" w:rsidRDefault="00C65B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SPECIAL TERMS</w:t>
      </w:r>
    </w:p>
    <w:p w:rsidR="005D401B" w:rsidRDefault="00C65B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Order Contract:</w:t>
      </w:r>
    </w:p>
    <w:p w:rsidR="005D401B" w:rsidRDefault="00C65BC7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:rsidR="005D401B" w:rsidRDefault="005D401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5D401B" w:rsidRDefault="00C65BC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ORDER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  <w:highlight w:val="green"/>
        </w:rPr>
        <w:t>[TBC at Award]</w:t>
      </w:r>
    </w:p>
    <w:p w:rsidR="005D401B" w:rsidRDefault="005D401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D401B" w:rsidRDefault="00C65BC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ORDER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  <w:highlight w:val="green"/>
        </w:rPr>
        <w:t>[TBC at Award]</w:t>
      </w:r>
    </w:p>
    <w:p w:rsidR="005D401B" w:rsidRDefault="005D401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D401B" w:rsidRDefault="00C65BC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Twelve (12) months with an option to extend up to two (2) periods of twelve (12) months</w:t>
      </w:r>
    </w:p>
    <w:p w:rsidR="005D401B" w:rsidRDefault="005D401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D401B" w:rsidRDefault="00C65BC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DELIVERABLES </w:t>
      </w:r>
    </w:p>
    <w:p w:rsidR="005D401B" w:rsidRDefault="00C65B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Final confirmation of the Statement of Requirement will be included at the contract award in Schedule 20 (Specification). </w:t>
      </w:r>
    </w:p>
    <w:p w:rsidR="005D401B" w:rsidRDefault="00C65BC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see Attachment 3 - Statement of Requirement as part of the bid pack.  </w:t>
      </w:r>
    </w:p>
    <w:p w:rsidR="005D401B" w:rsidRDefault="005D401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5D401B" w:rsidRDefault="00C65B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:rsidR="005D401B" w:rsidRDefault="00C65B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</w:t>
      </w:r>
      <w:r>
        <w:rPr>
          <w:rFonts w:ascii="Arial" w:eastAsia="Arial" w:hAnsi="Arial" w:cs="Arial"/>
          <w:sz w:val="24"/>
          <w:szCs w:val="24"/>
        </w:rPr>
        <w:t>s Order Contract is stated in Clause 11.2 of the Core Terms.</w:t>
      </w:r>
    </w:p>
    <w:p w:rsidR="005D401B" w:rsidRDefault="005D401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D401B" w:rsidRDefault="00C65B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£100,000</w:t>
      </w:r>
    </w:p>
    <w:p w:rsidR="005D401B" w:rsidRDefault="005D401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5D401B" w:rsidRDefault="00C65B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CHARGES</w:t>
      </w:r>
    </w:p>
    <w:p w:rsidR="005D401B" w:rsidRDefault="00C65B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Order Schedule 5 (Pricing Details)</w:t>
      </w:r>
    </w:p>
    <w:p w:rsidR="005D401B" w:rsidRDefault="005D401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D401B" w:rsidRDefault="00C65B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:rsidR="005D401B" w:rsidRDefault="00C65B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:rsidR="005D401B" w:rsidRDefault="005D401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5D401B" w:rsidRDefault="00C65B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</w:t>
      </w:r>
      <w:r>
        <w:rPr>
          <w:rFonts w:ascii="Arial" w:eastAsia="Arial" w:hAnsi="Arial" w:cs="Arial"/>
          <w:sz w:val="24"/>
          <w:szCs w:val="24"/>
        </w:rPr>
        <w:t>ENT METHOD</w:t>
      </w:r>
    </w:p>
    <w:p w:rsidR="005D401B" w:rsidRDefault="00C65B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via Bank Transfer (BACS)</w:t>
      </w:r>
    </w:p>
    <w:p w:rsidR="005D401B" w:rsidRDefault="005D401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5D401B" w:rsidRDefault="00C65B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:rsidR="005D401B" w:rsidRDefault="00C65BC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3" w:name="_heading=h.ahog1krb56lk" w:colFirst="0" w:colLast="0"/>
      <w:bookmarkEnd w:id="3"/>
      <w:r>
        <w:rPr>
          <w:rFonts w:ascii="Arial" w:eastAsia="Arial" w:hAnsi="Arial" w:cs="Arial"/>
          <w:sz w:val="24"/>
          <w:szCs w:val="24"/>
        </w:rPr>
        <w:t>REDACTED TEXT under FOIA Section 40,</w:t>
      </w:r>
    </w:p>
    <w:p w:rsidR="005D401B" w:rsidRDefault="00C65BC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Personal Information</w:t>
      </w:r>
    </w:p>
    <w:p w:rsidR="005D401B" w:rsidRDefault="005D401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D401B" w:rsidRDefault="00C65B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:rsidR="005D401B" w:rsidRDefault="00C65BC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REDACTED TEXT under FOIA Section 40,</w:t>
      </w:r>
    </w:p>
    <w:p w:rsidR="005D401B" w:rsidRDefault="00C65BC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Personal Information</w:t>
      </w:r>
    </w:p>
    <w:p w:rsidR="005D401B" w:rsidRDefault="005D401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D401B" w:rsidRDefault="00C65B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:rsidR="005D401B" w:rsidRDefault="00C65B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Available online at: </w:t>
      </w:r>
      <w:hyperlink r:id="rId8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https://www.gov.uk/government/publications/cabinet-office-environmental-policy-st</w:t>
        </w:r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atement/cabinet-office-environmental-policy-statement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:rsidR="005D401B" w:rsidRDefault="005D401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D401B" w:rsidRDefault="00C65B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 will provide a copy of its environmental policy to the Supplier on request, which the Supplier will comply with.</w:t>
      </w:r>
    </w:p>
    <w:p w:rsidR="005D401B" w:rsidRDefault="005D401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D401B" w:rsidRDefault="00C65B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 must provide reasonable support to enable Buyers to work in an </w:t>
      </w:r>
      <w:r>
        <w:rPr>
          <w:rFonts w:ascii="Arial" w:eastAsia="Arial" w:hAnsi="Arial" w:cs="Arial"/>
          <w:sz w:val="24"/>
          <w:szCs w:val="24"/>
        </w:rPr>
        <w:t>environmentally friendly way, for example by helping them recycle or lower their carbon footprint.</w:t>
      </w:r>
    </w:p>
    <w:p w:rsidR="005D401B" w:rsidRDefault="005D401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D401B" w:rsidRDefault="00C65B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:rsidR="005D401B" w:rsidRDefault="00C65B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Available upon request. For this contract, we require the supplier to provide security-cleared (SC) staff to deliver the services.</w:t>
      </w:r>
    </w:p>
    <w:p w:rsidR="005D401B" w:rsidRDefault="005D401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D401B" w:rsidRDefault="00C65B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:rsidR="005D401B" w:rsidRDefault="00C65BC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REDACTED TEXT under FOIA Section 40,</w:t>
      </w:r>
    </w:p>
    <w:p w:rsidR="005D401B" w:rsidRDefault="00C65BC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Personal Information</w:t>
      </w:r>
    </w:p>
    <w:p w:rsidR="005D401B" w:rsidRDefault="005D401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D401B" w:rsidRDefault="00C65B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:rsidR="005D401B" w:rsidRDefault="00C65BC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REDACTED TEXT under FOIA Section 40,</w:t>
      </w:r>
    </w:p>
    <w:p w:rsidR="005D401B" w:rsidRDefault="00C65BC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Personal Information</w:t>
      </w:r>
    </w:p>
    <w:p w:rsidR="005D401B" w:rsidRDefault="005D401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D401B" w:rsidRDefault="00C65B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:rsidR="005D401B" w:rsidRDefault="00C65B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Quarterly</w:t>
      </w:r>
    </w:p>
    <w:p w:rsidR="005D401B" w:rsidRDefault="005D401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5D401B" w:rsidRDefault="00C65B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:rsidR="005D401B" w:rsidRDefault="00C65B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Quarterly </w:t>
      </w:r>
    </w:p>
    <w:p w:rsidR="005D401B" w:rsidRDefault="005D401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5D401B" w:rsidRDefault="00C65B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:rsidR="005D401B" w:rsidRDefault="00C65BC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REDACTED TEXT under FOIA Section 40,</w:t>
      </w:r>
    </w:p>
    <w:p w:rsidR="005D401B" w:rsidRDefault="00C65BC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Personal Information</w:t>
      </w:r>
    </w:p>
    <w:p w:rsidR="005D401B" w:rsidRDefault="005D401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D401B" w:rsidRDefault="00C65B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:rsidR="005D401B" w:rsidRDefault="00C65B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NAME: A Data Pro</w:t>
      </w:r>
    </w:p>
    <w:p w:rsidR="005D401B" w:rsidRDefault="00C65BC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REDACTED TEXT under FOIA Section 40,</w:t>
      </w:r>
    </w:p>
    <w:p w:rsidR="005D401B" w:rsidRDefault="00C65BC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Personal Information</w:t>
      </w:r>
    </w:p>
    <w:p w:rsidR="005D401B" w:rsidRDefault="00C65B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Good/Services: Strategic Insights Provider</w:t>
      </w:r>
    </w:p>
    <w:p w:rsidR="005D401B" w:rsidRDefault="00C65B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Role: To deliver Human Curated Services, based in Signal AI Data on monthly reports.</w:t>
      </w:r>
    </w:p>
    <w:p w:rsidR="005D401B" w:rsidRDefault="005D401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5D401B" w:rsidRDefault="00C65B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E-AUCTIONS</w:t>
      </w:r>
    </w:p>
    <w:p w:rsidR="005D401B" w:rsidRDefault="00C65B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:rsidR="005D401B" w:rsidRDefault="005D401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5D401B" w:rsidRDefault="00C65B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:rsidR="005D401B" w:rsidRDefault="00C65B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Joint Schedule 4 will apply</w:t>
      </w:r>
    </w:p>
    <w:p w:rsidR="005D401B" w:rsidRDefault="005D401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5D401B" w:rsidRDefault="00C65B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:rsidR="005D401B" w:rsidRDefault="00C65BC7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:rsidR="005D401B" w:rsidRDefault="005D401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5D401B" w:rsidRDefault="00C65B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:rsidR="005D401B" w:rsidRDefault="00C65BC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:rsidR="005D401B" w:rsidRDefault="005D401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5D401B" w:rsidRDefault="00C65BC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:rsidR="005D401B" w:rsidRDefault="00C65BC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:rsidR="005D401B" w:rsidRDefault="005D401B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:rsidR="005D401B" w:rsidRDefault="00C65BC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:rsidR="005D401B" w:rsidRDefault="00C65BC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The Supplier agrees, in providing the Deliverables and performing its obligations under the Order Contract, that it will comply with the social value commitments in Order Schedule 4 (Order Tender)</w:t>
      </w:r>
    </w:p>
    <w:p w:rsidR="005D401B" w:rsidRDefault="005D401B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5D401B" w:rsidTr="005D4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:rsidR="005D401B" w:rsidRDefault="00C65B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:rsidR="005D401B" w:rsidRDefault="00C65B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5D401B" w:rsidTr="005D401B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5D401B" w:rsidRDefault="00C65B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:rsidR="005D401B" w:rsidRDefault="00C65BC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REDACTED TEXT under FOIA Section 40,</w:t>
            </w:r>
          </w:p>
          <w:p w:rsidR="005D401B" w:rsidRDefault="00C65BC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5D401B" w:rsidRDefault="00C65B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:rsidR="005D401B" w:rsidRDefault="00C65BC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REDACTED TEXT under FOIA Section 40,</w:t>
            </w:r>
          </w:p>
          <w:p w:rsidR="005D401B" w:rsidRDefault="00C65BC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Personal Information</w:t>
            </w:r>
          </w:p>
        </w:tc>
      </w:tr>
      <w:tr w:rsidR="005D401B" w:rsidTr="005D4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5D401B" w:rsidRDefault="00C65B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:rsidR="005D401B" w:rsidRDefault="00C65BC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REDACTED TEXT under FOIA Section 40,</w:t>
            </w:r>
          </w:p>
          <w:p w:rsidR="005D401B" w:rsidRDefault="00C65BC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5D401B" w:rsidRDefault="00C65B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:rsidR="005D401B" w:rsidRDefault="00C65BC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REDACTED TEXT under FOIA Section 40,</w:t>
            </w:r>
          </w:p>
          <w:p w:rsidR="005D401B" w:rsidRDefault="00C65BC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Personal Information</w:t>
            </w:r>
          </w:p>
        </w:tc>
      </w:tr>
      <w:tr w:rsidR="005D401B" w:rsidTr="005D401B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5D401B" w:rsidRDefault="00C65B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:rsidR="005D401B" w:rsidRDefault="00C65BC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REDACTED TEXT under FOIA Section 40,</w:t>
            </w:r>
          </w:p>
          <w:p w:rsidR="005D401B" w:rsidRDefault="00C65BC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5D401B" w:rsidRDefault="00C65B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:rsidR="005D401B" w:rsidRDefault="00C65BC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REDACTED TEXT under FOIA Section 40,</w:t>
            </w:r>
          </w:p>
          <w:p w:rsidR="005D401B" w:rsidRDefault="00C65BC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Personal Information</w:t>
            </w:r>
          </w:p>
        </w:tc>
      </w:tr>
      <w:tr w:rsidR="005D401B" w:rsidTr="005D4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5D401B" w:rsidRDefault="00C65B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:rsidR="005D401B" w:rsidRDefault="005D401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4" w:name="_heading=h.gjdgxs" w:colFirst="0" w:colLast="0"/>
            <w:bookmarkEnd w:id="4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5D401B" w:rsidRDefault="00C65B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:rsidR="005D401B" w:rsidRDefault="005D401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5D401B" w:rsidRDefault="005D401B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:rsidR="005D401B" w:rsidRDefault="005D401B">
      <w:pPr>
        <w:rPr>
          <w:rFonts w:ascii="Arial" w:eastAsia="Arial" w:hAnsi="Arial" w:cs="Arial"/>
        </w:rPr>
      </w:pPr>
    </w:p>
    <w:sectPr w:rsidR="005D401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BC7" w:rsidRDefault="00C65BC7">
      <w:pPr>
        <w:spacing w:after="0" w:line="240" w:lineRule="auto"/>
      </w:pPr>
      <w:r>
        <w:separator/>
      </w:r>
    </w:p>
  </w:endnote>
  <w:endnote w:type="continuationSeparator" w:id="0">
    <w:p w:rsidR="00C65BC7" w:rsidRDefault="00C6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01B" w:rsidRDefault="00C65BC7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RM6126 - Research &amp; Insights DPS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:rsidR="005D401B" w:rsidRDefault="00C65B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1C39FF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1C39FF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5D401B" w:rsidRDefault="00C65BC7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v1.3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01B" w:rsidRDefault="005D401B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:rsidR="005D401B" w:rsidRDefault="00C65BC7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:rsidR="005D401B" w:rsidRDefault="00C65B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5D401B" w:rsidRDefault="00C65BC7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BC7" w:rsidRDefault="00C65BC7">
      <w:pPr>
        <w:spacing w:after="0" w:line="240" w:lineRule="auto"/>
      </w:pPr>
      <w:r>
        <w:separator/>
      </w:r>
    </w:p>
  </w:footnote>
  <w:footnote w:type="continuationSeparator" w:id="0">
    <w:p w:rsidR="00C65BC7" w:rsidRDefault="00C65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01B" w:rsidRDefault="00C65B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DPS Schedule 6 (Order Form Template and Order Schedules)</w:t>
    </w:r>
  </w:p>
  <w:p w:rsidR="005D401B" w:rsidRDefault="00C65B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01B" w:rsidRDefault="00C65B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:rsidR="005D401B" w:rsidRDefault="00C65B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803DF"/>
    <w:multiLevelType w:val="multilevel"/>
    <w:tmpl w:val="498AA09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7362A0A"/>
    <w:multiLevelType w:val="multilevel"/>
    <w:tmpl w:val="E39C5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01B"/>
    <w:rsid w:val="001C39FF"/>
    <w:rsid w:val="005D401B"/>
    <w:rsid w:val="00C6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12431"/>
  <w15:docId w15:val="{BA2FEE80-281F-4AE7-84C7-47CE44BC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cabinet-office-environmental-policy-statement/cabinet-office-environmental-policy-statem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dThhl57MB0gbwnF94xXjPRi6iQ==">CgMxLjAyCWguMzBqMHpsbDIOaC5haG9nMWtyYjU2bGsyCGguZ2pkZ3hzOAByITFJRGdDa0tXbmZYcUQyVjJSc1RxazEtd0Y5Qk9QWktiaA==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872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Richard Pollentine</cp:lastModifiedBy>
  <cp:revision>2</cp:revision>
  <dcterms:created xsi:type="dcterms:W3CDTF">2024-04-12T13:33:00Z</dcterms:created>
  <dcterms:modified xsi:type="dcterms:W3CDTF">2024-04-12T13:33:00Z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0x0101007D69AB9D9CC2684DB11C51E4AAFCC968</vt:lpwstr>
  </property>
</Properties>
</file>