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42554166"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8923497"/>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532A3472" w14:textId="140CB703" w:rsidR="00CF795F"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8923497" w:history="1">
            <w:r w:rsidR="00CF795F" w:rsidRPr="0050035D">
              <w:rPr>
                <w:rStyle w:val="Hyperlink"/>
                <w:rFonts w:ascii="Helvetica Neue" w:eastAsia="Helvetica Neue" w:hAnsi="Helvetica Neue" w:cs="Helvetica Neue"/>
                <w:noProof/>
              </w:rPr>
              <w:t>G-Cloud 11 Call-Off Contract (version 4)</w:t>
            </w:r>
            <w:r w:rsidR="00CF795F">
              <w:rPr>
                <w:noProof/>
                <w:webHidden/>
              </w:rPr>
              <w:tab/>
            </w:r>
            <w:r w:rsidR="00CF795F">
              <w:rPr>
                <w:noProof/>
                <w:webHidden/>
              </w:rPr>
              <w:fldChar w:fldCharType="begin"/>
            </w:r>
            <w:r w:rsidR="00CF795F">
              <w:rPr>
                <w:noProof/>
                <w:webHidden/>
              </w:rPr>
              <w:instrText xml:space="preserve"> PAGEREF _Toc18923497 \h </w:instrText>
            </w:r>
            <w:r w:rsidR="00CF795F">
              <w:rPr>
                <w:noProof/>
                <w:webHidden/>
              </w:rPr>
            </w:r>
            <w:r w:rsidR="00CF795F">
              <w:rPr>
                <w:noProof/>
                <w:webHidden/>
              </w:rPr>
              <w:fldChar w:fldCharType="separate"/>
            </w:r>
            <w:r w:rsidR="00CF795F">
              <w:rPr>
                <w:noProof/>
                <w:webHidden/>
              </w:rPr>
              <w:t>1</w:t>
            </w:r>
            <w:r w:rsidR="00CF795F">
              <w:rPr>
                <w:noProof/>
                <w:webHidden/>
              </w:rPr>
              <w:fldChar w:fldCharType="end"/>
            </w:r>
          </w:hyperlink>
        </w:p>
        <w:p w14:paraId="152AC877" w14:textId="3D5A2076"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498" w:history="1">
            <w:r w:rsidR="00CF795F" w:rsidRPr="0050035D">
              <w:rPr>
                <w:rStyle w:val="Hyperlink"/>
                <w:rFonts w:ascii="Helvetica Neue" w:eastAsia="Helvetica Neue" w:hAnsi="Helvetica Neue" w:cs="Helvetica Neue"/>
                <w:b/>
                <w:noProof/>
              </w:rPr>
              <w:t>Part A - Order Form</w:t>
            </w:r>
            <w:r w:rsidR="00CF795F">
              <w:rPr>
                <w:noProof/>
                <w:webHidden/>
              </w:rPr>
              <w:tab/>
            </w:r>
            <w:r w:rsidR="00CF795F">
              <w:rPr>
                <w:noProof/>
                <w:webHidden/>
              </w:rPr>
              <w:fldChar w:fldCharType="begin"/>
            </w:r>
            <w:r w:rsidR="00CF795F">
              <w:rPr>
                <w:noProof/>
                <w:webHidden/>
              </w:rPr>
              <w:instrText xml:space="preserve"> PAGEREF _Toc18923498 \h </w:instrText>
            </w:r>
            <w:r w:rsidR="00CF795F">
              <w:rPr>
                <w:noProof/>
                <w:webHidden/>
              </w:rPr>
            </w:r>
            <w:r w:rsidR="00CF795F">
              <w:rPr>
                <w:noProof/>
                <w:webHidden/>
              </w:rPr>
              <w:fldChar w:fldCharType="separate"/>
            </w:r>
            <w:r w:rsidR="00CF795F">
              <w:rPr>
                <w:noProof/>
                <w:webHidden/>
              </w:rPr>
              <w:t>4</w:t>
            </w:r>
            <w:r w:rsidR="00CF795F">
              <w:rPr>
                <w:noProof/>
                <w:webHidden/>
              </w:rPr>
              <w:fldChar w:fldCharType="end"/>
            </w:r>
          </w:hyperlink>
        </w:p>
        <w:p w14:paraId="255948E9" w14:textId="171D688F"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499" w:history="1">
            <w:r w:rsidR="00CF795F" w:rsidRPr="0050035D">
              <w:rPr>
                <w:rStyle w:val="Hyperlink"/>
                <w:rFonts w:ascii="Helvetica Neue" w:eastAsia="Helvetica Neue" w:hAnsi="Helvetica Neue" w:cs="Helvetica Neue"/>
                <w:noProof/>
              </w:rPr>
              <w:t>Princip</w:t>
            </w:r>
            <w:r w:rsidR="00C60F23">
              <w:rPr>
                <w:rStyle w:val="Hyperlink"/>
                <w:rFonts w:ascii="Helvetica Neue" w:eastAsia="Helvetica Neue" w:hAnsi="Helvetica Neue" w:cs="Helvetica Neue"/>
                <w:noProof/>
              </w:rPr>
              <w:t>al</w:t>
            </w:r>
            <w:r w:rsidR="00CF795F" w:rsidRPr="0050035D">
              <w:rPr>
                <w:rStyle w:val="Hyperlink"/>
                <w:rFonts w:ascii="Helvetica Neue" w:eastAsia="Helvetica Neue" w:hAnsi="Helvetica Neue" w:cs="Helvetica Neue"/>
                <w:noProof/>
              </w:rPr>
              <w:t xml:space="preserve"> contact details</w:t>
            </w:r>
            <w:r w:rsidR="00CF795F">
              <w:rPr>
                <w:noProof/>
                <w:webHidden/>
              </w:rPr>
              <w:tab/>
            </w:r>
            <w:r w:rsidR="00CF795F">
              <w:rPr>
                <w:noProof/>
                <w:webHidden/>
              </w:rPr>
              <w:fldChar w:fldCharType="begin"/>
            </w:r>
            <w:r w:rsidR="00CF795F">
              <w:rPr>
                <w:noProof/>
                <w:webHidden/>
              </w:rPr>
              <w:instrText xml:space="preserve"> PAGEREF _Toc18923499 \h </w:instrText>
            </w:r>
            <w:r w:rsidR="00CF795F">
              <w:rPr>
                <w:noProof/>
                <w:webHidden/>
              </w:rPr>
            </w:r>
            <w:r w:rsidR="00CF795F">
              <w:rPr>
                <w:noProof/>
                <w:webHidden/>
              </w:rPr>
              <w:fldChar w:fldCharType="separate"/>
            </w:r>
            <w:r w:rsidR="00CF795F">
              <w:rPr>
                <w:noProof/>
                <w:webHidden/>
              </w:rPr>
              <w:t>5</w:t>
            </w:r>
            <w:r w:rsidR="00CF795F">
              <w:rPr>
                <w:noProof/>
                <w:webHidden/>
              </w:rPr>
              <w:fldChar w:fldCharType="end"/>
            </w:r>
          </w:hyperlink>
        </w:p>
        <w:p w14:paraId="6D4ED7A7" w14:textId="6DD094EC"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0" w:history="1">
            <w:r w:rsidR="00CF795F" w:rsidRPr="0050035D">
              <w:rPr>
                <w:rStyle w:val="Hyperlink"/>
                <w:rFonts w:ascii="Helvetica Neue" w:eastAsia="Helvetica Neue" w:hAnsi="Helvetica Neue" w:cs="Helvetica Neue"/>
                <w:noProof/>
              </w:rPr>
              <w:t>Call-Off Contract term</w:t>
            </w:r>
            <w:r w:rsidR="00CF795F">
              <w:rPr>
                <w:noProof/>
                <w:webHidden/>
              </w:rPr>
              <w:tab/>
            </w:r>
            <w:r w:rsidR="00CF795F">
              <w:rPr>
                <w:noProof/>
                <w:webHidden/>
              </w:rPr>
              <w:fldChar w:fldCharType="begin"/>
            </w:r>
            <w:r w:rsidR="00CF795F">
              <w:rPr>
                <w:noProof/>
                <w:webHidden/>
              </w:rPr>
              <w:instrText xml:space="preserve"> PAGEREF _Toc18923500 \h </w:instrText>
            </w:r>
            <w:r w:rsidR="00CF795F">
              <w:rPr>
                <w:noProof/>
                <w:webHidden/>
              </w:rPr>
            </w:r>
            <w:r w:rsidR="00CF795F">
              <w:rPr>
                <w:noProof/>
                <w:webHidden/>
              </w:rPr>
              <w:fldChar w:fldCharType="separate"/>
            </w:r>
            <w:r w:rsidR="00CF795F">
              <w:rPr>
                <w:noProof/>
                <w:webHidden/>
              </w:rPr>
              <w:t>6</w:t>
            </w:r>
            <w:r w:rsidR="00CF795F">
              <w:rPr>
                <w:noProof/>
                <w:webHidden/>
              </w:rPr>
              <w:fldChar w:fldCharType="end"/>
            </w:r>
          </w:hyperlink>
        </w:p>
        <w:p w14:paraId="04B406AD" w14:textId="4DF14C92"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1" w:history="1">
            <w:r w:rsidR="00CF795F" w:rsidRPr="0050035D">
              <w:rPr>
                <w:rStyle w:val="Hyperlink"/>
                <w:rFonts w:ascii="Helvetica Neue" w:eastAsia="Helvetica Neue" w:hAnsi="Helvetica Neue" w:cs="Helvetica Neue"/>
                <w:noProof/>
              </w:rPr>
              <w:t>Buyer contractual details</w:t>
            </w:r>
            <w:r w:rsidR="00CF795F">
              <w:rPr>
                <w:noProof/>
                <w:webHidden/>
              </w:rPr>
              <w:tab/>
            </w:r>
            <w:r w:rsidR="00CF795F">
              <w:rPr>
                <w:noProof/>
                <w:webHidden/>
              </w:rPr>
              <w:fldChar w:fldCharType="begin"/>
            </w:r>
            <w:r w:rsidR="00CF795F">
              <w:rPr>
                <w:noProof/>
                <w:webHidden/>
              </w:rPr>
              <w:instrText xml:space="preserve"> PAGEREF _Toc18923501 \h </w:instrText>
            </w:r>
            <w:r w:rsidR="00CF795F">
              <w:rPr>
                <w:noProof/>
                <w:webHidden/>
              </w:rPr>
            </w:r>
            <w:r w:rsidR="00CF795F">
              <w:rPr>
                <w:noProof/>
                <w:webHidden/>
              </w:rPr>
              <w:fldChar w:fldCharType="separate"/>
            </w:r>
            <w:r w:rsidR="00CF795F">
              <w:rPr>
                <w:noProof/>
                <w:webHidden/>
              </w:rPr>
              <w:t>6</w:t>
            </w:r>
            <w:r w:rsidR="00CF795F">
              <w:rPr>
                <w:noProof/>
                <w:webHidden/>
              </w:rPr>
              <w:fldChar w:fldCharType="end"/>
            </w:r>
          </w:hyperlink>
        </w:p>
        <w:p w14:paraId="0970C8A2" w14:textId="08B28391"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2" w:history="1">
            <w:r w:rsidR="00CF795F" w:rsidRPr="0050035D">
              <w:rPr>
                <w:rStyle w:val="Hyperlink"/>
                <w:rFonts w:ascii="Helvetica Neue" w:eastAsia="Helvetica Neue" w:hAnsi="Helvetica Neue" w:cs="Helvetica Neue"/>
                <w:noProof/>
              </w:rPr>
              <w:t>Supplier’s information</w:t>
            </w:r>
            <w:r w:rsidR="00CF795F">
              <w:rPr>
                <w:noProof/>
                <w:webHidden/>
              </w:rPr>
              <w:tab/>
            </w:r>
            <w:r w:rsidR="00CF795F">
              <w:rPr>
                <w:noProof/>
                <w:webHidden/>
              </w:rPr>
              <w:fldChar w:fldCharType="begin"/>
            </w:r>
            <w:r w:rsidR="00CF795F">
              <w:rPr>
                <w:noProof/>
                <w:webHidden/>
              </w:rPr>
              <w:instrText xml:space="preserve"> PAGEREF _Toc18923502 \h </w:instrText>
            </w:r>
            <w:r w:rsidR="00CF795F">
              <w:rPr>
                <w:noProof/>
                <w:webHidden/>
              </w:rPr>
            </w:r>
            <w:r w:rsidR="00CF795F">
              <w:rPr>
                <w:noProof/>
                <w:webHidden/>
              </w:rPr>
              <w:fldChar w:fldCharType="separate"/>
            </w:r>
            <w:r w:rsidR="00CF795F">
              <w:rPr>
                <w:noProof/>
                <w:webHidden/>
              </w:rPr>
              <w:t>9</w:t>
            </w:r>
            <w:r w:rsidR="00CF795F">
              <w:rPr>
                <w:noProof/>
                <w:webHidden/>
              </w:rPr>
              <w:fldChar w:fldCharType="end"/>
            </w:r>
          </w:hyperlink>
        </w:p>
        <w:p w14:paraId="46CDA1A7" w14:textId="0E932924"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3" w:history="1">
            <w:r w:rsidR="00CF795F" w:rsidRPr="0050035D">
              <w:rPr>
                <w:rStyle w:val="Hyperlink"/>
                <w:rFonts w:ascii="Helvetica Neue" w:eastAsia="Helvetica Neue" w:hAnsi="Helvetica Neue" w:cs="Helvetica Neue"/>
                <w:noProof/>
              </w:rPr>
              <w:t>Call-Off Contract charges and payment</w:t>
            </w:r>
            <w:r w:rsidR="00CF795F">
              <w:rPr>
                <w:noProof/>
                <w:webHidden/>
              </w:rPr>
              <w:tab/>
            </w:r>
            <w:r w:rsidR="00CF795F">
              <w:rPr>
                <w:noProof/>
                <w:webHidden/>
              </w:rPr>
              <w:fldChar w:fldCharType="begin"/>
            </w:r>
            <w:r w:rsidR="00CF795F">
              <w:rPr>
                <w:noProof/>
                <w:webHidden/>
              </w:rPr>
              <w:instrText xml:space="preserve"> PAGEREF _Toc18923503 \h </w:instrText>
            </w:r>
            <w:r w:rsidR="00CF795F">
              <w:rPr>
                <w:noProof/>
                <w:webHidden/>
              </w:rPr>
            </w:r>
            <w:r w:rsidR="00CF795F">
              <w:rPr>
                <w:noProof/>
                <w:webHidden/>
              </w:rPr>
              <w:fldChar w:fldCharType="separate"/>
            </w:r>
            <w:r w:rsidR="00CF795F">
              <w:rPr>
                <w:noProof/>
                <w:webHidden/>
              </w:rPr>
              <w:t>9</w:t>
            </w:r>
            <w:r w:rsidR="00CF795F">
              <w:rPr>
                <w:noProof/>
                <w:webHidden/>
              </w:rPr>
              <w:fldChar w:fldCharType="end"/>
            </w:r>
          </w:hyperlink>
        </w:p>
        <w:p w14:paraId="59BF635A" w14:textId="1D586EA1"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4" w:history="1">
            <w:r w:rsidR="00CF795F" w:rsidRPr="0050035D">
              <w:rPr>
                <w:rStyle w:val="Hyperlink"/>
                <w:rFonts w:ascii="Helvetica Neue" w:eastAsia="Helvetica Neue" w:hAnsi="Helvetica Neue" w:cs="Helvetica Neue"/>
                <w:noProof/>
              </w:rPr>
              <w:t>Additional Buyer terms</w:t>
            </w:r>
            <w:r w:rsidR="00CF795F">
              <w:rPr>
                <w:noProof/>
                <w:webHidden/>
              </w:rPr>
              <w:tab/>
            </w:r>
            <w:r w:rsidR="00CF795F">
              <w:rPr>
                <w:noProof/>
                <w:webHidden/>
              </w:rPr>
              <w:fldChar w:fldCharType="begin"/>
            </w:r>
            <w:r w:rsidR="00CF795F">
              <w:rPr>
                <w:noProof/>
                <w:webHidden/>
              </w:rPr>
              <w:instrText xml:space="preserve"> PAGEREF _Toc18923504 \h </w:instrText>
            </w:r>
            <w:r w:rsidR="00CF795F">
              <w:rPr>
                <w:noProof/>
                <w:webHidden/>
              </w:rPr>
            </w:r>
            <w:r w:rsidR="00CF795F">
              <w:rPr>
                <w:noProof/>
                <w:webHidden/>
              </w:rPr>
              <w:fldChar w:fldCharType="separate"/>
            </w:r>
            <w:r w:rsidR="00CF795F">
              <w:rPr>
                <w:noProof/>
                <w:webHidden/>
              </w:rPr>
              <w:t>10</w:t>
            </w:r>
            <w:r w:rsidR="00CF795F">
              <w:rPr>
                <w:noProof/>
                <w:webHidden/>
              </w:rPr>
              <w:fldChar w:fldCharType="end"/>
            </w:r>
          </w:hyperlink>
        </w:p>
        <w:p w14:paraId="1E534BD0" w14:textId="3316E7D9"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05" w:history="1">
            <w:r w:rsidR="00CF795F" w:rsidRPr="0050035D">
              <w:rPr>
                <w:rStyle w:val="Hyperlink"/>
                <w:rFonts w:ascii="Helvetica Neue" w:eastAsia="Helvetica Neue" w:hAnsi="Helvetica Neue" w:cs="Helvetica Neue"/>
                <w:b/>
                <w:noProof/>
              </w:rPr>
              <w:t>Schedule 1 - Services</w:t>
            </w:r>
            <w:r w:rsidR="00CF795F">
              <w:rPr>
                <w:noProof/>
                <w:webHidden/>
              </w:rPr>
              <w:tab/>
            </w:r>
            <w:r w:rsidR="00CF795F">
              <w:rPr>
                <w:noProof/>
                <w:webHidden/>
              </w:rPr>
              <w:fldChar w:fldCharType="begin"/>
            </w:r>
            <w:r w:rsidR="00CF795F">
              <w:rPr>
                <w:noProof/>
                <w:webHidden/>
              </w:rPr>
              <w:instrText xml:space="preserve"> PAGEREF _Toc18923505 \h </w:instrText>
            </w:r>
            <w:r w:rsidR="00CF795F">
              <w:rPr>
                <w:noProof/>
                <w:webHidden/>
              </w:rPr>
            </w:r>
            <w:r w:rsidR="00CF795F">
              <w:rPr>
                <w:noProof/>
                <w:webHidden/>
              </w:rPr>
              <w:fldChar w:fldCharType="separate"/>
            </w:r>
            <w:r w:rsidR="00CF795F">
              <w:rPr>
                <w:noProof/>
                <w:webHidden/>
              </w:rPr>
              <w:t>13</w:t>
            </w:r>
            <w:r w:rsidR="00CF795F">
              <w:rPr>
                <w:noProof/>
                <w:webHidden/>
              </w:rPr>
              <w:fldChar w:fldCharType="end"/>
            </w:r>
          </w:hyperlink>
        </w:p>
        <w:p w14:paraId="7C90356A" w14:textId="0C902641"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06" w:history="1">
            <w:r w:rsidR="00CF795F" w:rsidRPr="0050035D">
              <w:rPr>
                <w:rStyle w:val="Hyperlink"/>
                <w:rFonts w:ascii="Helvetica Neue" w:eastAsia="Helvetica Neue" w:hAnsi="Helvetica Neue" w:cs="Helvetica Neue"/>
                <w:b/>
                <w:noProof/>
              </w:rPr>
              <w:t>Schedule 2 - Call-Off Contract charges</w:t>
            </w:r>
            <w:r w:rsidR="00CF795F">
              <w:rPr>
                <w:noProof/>
                <w:webHidden/>
              </w:rPr>
              <w:tab/>
            </w:r>
            <w:r w:rsidR="00CF795F">
              <w:rPr>
                <w:noProof/>
                <w:webHidden/>
              </w:rPr>
              <w:fldChar w:fldCharType="begin"/>
            </w:r>
            <w:r w:rsidR="00CF795F">
              <w:rPr>
                <w:noProof/>
                <w:webHidden/>
              </w:rPr>
              <w:instrText xml:space="preserve"> PAGEREF _Toc18923506 \h </w:instrText>
            </w:r>
            <w:r w:rsidR="00CF795F">
              <w:rPr>
                <w:noProof/>
                <w:webHidden/>
              </w:rPr>
            </w:r>
            <w:r w:rsidR="00CF795F">
              <w:rPr>
                <w:noProof/>
                <w:webHidden/>
              </w:rPr>
              <w:fldChar w:fldCharType="separate"/>
            </w:r>
            <w:r w:rsidR="00CF795F">
              <w:rPr>
                <w:noProof/>
                <w:webHidden/>
              </w:rPr>
              <w:t>26</w:t>
            </w:r>
            <w:r w:rsidR="00CF795F">
              <w:rPr>
                <w:noProof/>
                <w:webHidden/>
              </w:rPr>
              <w:fldChar w:fldCharType="end"/>
            </w:r>
          </w:hyperlink>
        </w:p>
        <w:p w14:paraId="435E0EF5" w14:textId="59BD2D27"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07" w:history="1">
            <w:r w:rsidR="00CF795F" w:rsidRPr="0050035D">
              <w:rPr>
                <w:rStyle w:val="Hyperlink"/>
                <w:rFonts w:ascii="Helvetica Neue" w:eastAsia="Helvetica Neue" w:hAnsi="Helvetica Neue" w:cs="Helvetica Neue"/>
                <w:b/>
                <w:noProof/>
              </w:rPr>
              <w:t>Part B - Terms and conditions</w:t>
            </w:r>
            <w:r w:rsidR="00CF795F">
              <w:rPr>
                <w:noProof/>
                <w:webHidden/>
              </w:rPr>
              <w:tab/>
            </w:r>
            <w:r w:rsidR="00CF795F">
              <w:rPr>
                <w:noProof/>
                <w:webHidden/>
              </w:rPr>
              <w:fldChar w:fldCharType="begin"/>
            </w:r>
            <w:r w:rsidR="00CF795F">
              <w:rPr>
                <w:noProof/>
                <w:webHidden/>
              </w:rPr>
              <w:instrText xml:space="preserve"> PAGEREF _Toc18923507 \h </w:instrText>
            </w:r>
            <w:r w:rsidR="00CF795F">
              <w:rPr>
                <w:noProof/>
                <w:webHidden/>
              </w:rPr>
            </w:r>
            <w:r w:rsidR="00CF795F">
              <w:rPr>
                <w:noProof/>
                <w:webHidden/>
              </w:rPr>
              <w:fldChar w:fldCharType="separate"/>
            </w:r>
            <w:r w:rsidR="00CF795F">
              <w:rPr>
                <w:noProof/>
                <w:webHidden/>
              </w:rPr>
              <w:t>28</w:t>
            </w:r>
            <w:r w:rsidR="00CF795F">
              <w:rPr>
                <w:noProof/>
                <w:webHidden/>
              </w:rPr>
              <w:fldChar w:fldCharType="end"/>
            </w:r>
          </w:hyperlink>
        </w:p>
        <w:p w14:paraId="0A7092C4" w14:textId="1E5F3DCE"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8" w:history="1">
            <w:r w:rsidR="00CF795F" w:rsidRPr="0050035D">
              <w:rPr>
                <w:rStyle w:val="Hyperlink"/>
                <w:rFonts w:ascii="Helvetica Neue" w:eastAsia="Helvetica Neue" w:hAnsi="Helvetica Neue" w:cs="Helvetica Neue"/>
                <w:noProof/>
              </w:rPr>
              <w:t>1. Call-Off Contract start date and length</w:t>
            </w:r>
            <w:r w:rsidR="00CF795F">
              <w:rPr>
                <w:noProof/>
                <w:webHidden/>
              </w:rPr>
              <w:tab/>
            </w:r>
            <w:r w:rsidR="00CF795F">
              <w:rPr>
                <w:noProof/>
                <w:webHidden/>
              </w:rPr>
              <w:fldChar w:fldCharType="begin"/>
            </w:r>
            <w:r w:rsidR="00CF795F">
              <w:rPr>
                <w:noProof/>
                <w:webHidden/>
              </w:rPr>
              <w:instrText xml:space="preserve"> PAGEREF _Toc18923508 \h </w:instrText>
            </w:r>
            <w:r w:rsidR="00CF795F">
              <w:rPr>
                <w:noProof/>
                <w:webHidden/>
              </w:rPr>
            </w:r>
            <w:r w:rsidR="00CF795F">
              <w:rPr>
                <w:noProof/>
                <w:webHidden/>
              </w:rPr>
              <w:fldChar w:fldCharType="separate"/>
            </w:r>
            <w:r w:rsidR="00CF795F">
              <w:rPr>
                <w:noProof/>
                <w:webHidden/>
              </w:rPr>
              <w:t>28</w:t>
            </w:r>
            <w:r w:rsidR="00CF795F">
              <w:rPr>
                <w:noProof/>
                <w:webHidden/>
              </w:rPr>
              <w:fldChar w:fldCharType="end"/>
            </w:r>
          </w:hyperlink>
        </w:p>
        <w:p w14:paraId="1BBB20CD" w14:textId="2C98362B"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09" w:history="1">
            <w:r w:rsidR="00CF795F" w:rsidRPr="0050035D">
              <w:rPr>
                <w:rStyle w:val="Hyperlink"/>
                <w:rFonts w:ascii="Helvetica Neue" w:eastAsia="Helvetica Neue" w:hAnsi="Helvetica Neue" w:cs="Helvetica Neue"/>
                <w:noProof/>
              </w:rPr>
              <w:t>2. Incorporation of terms</w:t>
            </w:r>
            <w:r w:rsidR="00CF795F">
              <w:rPr>
                <w:noProof/>
                <w:webHidden/>
              </w:rPr>
              <w:tab/>
            </w:r>
            <w:r w:rsidR="00CF795F">
              <w:rPr>
                <w:noProof/>
                <w:webHidden/>
              </w:rPr>
              <w:fldChar w:fldCharType="begin"/>
            </w:r>
            <w:r w:rsidR="00CF795F">
              <w:rPr>
                <w:noProof/>
                <w:webHidden/>
              </w:rPr>
              <w:instrText xml:space="preserve"> PAGEREF _Toc18923509 \h </w:instrText>
            </w:r>
            <w:r w:rsidR="00CF795F">
              <w:rPr>
                <w:noProof/>
                <w:webHidden/>
              </w:rPr>
            </w:r>
            <w:r w:rsidR="00CF795F">
              <w:rPr>
                <w:noProof/>
                <w:webHidden/>
              </w:rPr>
              <w:fldChar w:fldCharType="separate"/>
            </w:r>
            <w:r w:rsidR="00CF795F">
              <w:rPr>
                <w:noProof/>
                <w:webHidden/>
              </w:rPr>
              <w:t>28</w:t>
            </w:r>
            <w:r w:rsidR="00CF795F">
              <w:rPr>
                <w:noProof/>
                <w:webHidden/>
              </w:rPr>
              <w:fldChar w:fldCharType="end"/>
            </w:r>
          </w:hyperlink>
        </w:p>
        <w:p w14:paraId="74E629C4" w14:textId="14A4DAF9"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0" w:history="1">
            <w:r w:rsidR="00CF795F" w:rsidRPr="0050035D">
              <w:rPr>
                <w:rStyle w:val="Hyperlink"/>
                <w:rFonts w:ascii="Helvetica Neue" w:eastAsia="Helvetica Neue" w:hAnsi="Helvetica Neue" w:cs="Helvetica Neue"/>
                <w:noProof/>
              </w:rPr>
              <w:t>3. Supply of services</w:t>
            </w:r>
            <w:r w:rsidR="00CF795F">
              <w:rPr>
                <w:noProof/>
                <w:webHidden/>
              </w:rPr>
              <w:tab/>
            </w:r>
            <w:r w:rsidR="00CF795F">
              <w:rPr>
                <w:noProof/>
                <w:webHidden/>
              </w:rPr>
              <w:fldChar w:fldCharType="begin"/>
            </w:r>
            <w:r w:rsidR="00CF795F">
              <w:rPr>
                <w:noProof/>
                <w:webHidden/>
              </w:rPr>
              <w:instrText xml:space="preserve"> PAGEREF _Toc18923510 \h </w:instrText>
            </w:r>
            <w:r w:rsidR="00CF795F">
              <w:rPr>
                <w:noProof/>
                <w:webHidden/>
              </w:rPr>
            </w:r>
            <w:r w:rsidR="00CF795F">
              <w:rPr>
                <w:noProof/>
                <w:webHidden/>
              </w:rPr>
              <w:fldChar w:fldCharType="separate"/>
            </w:r>
            <w:r w:rsidR="00CF795F">
              <w:rPr>
                <w:noProof/>
                <w:webHidden/>
              </w:rPr>
              <w:t>30</w:t>
            </w:r>
            <w:r w:rsidR="00CF795F">
              <w:rPr>
                <w:noProof/>
                <w:webHidden/>
              </w:rPr>
              <w:fldChar w:fldCharType="end"/>
            </w:r>
          </w:hyperlink>
        </w:p>
        <w:p w14:paraId="3CDD477A" w14:textId="19573FC8"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1" w:history="1">
            <w:r w:rsidR="00CF795F" w:rsidRPr="0050035D">
              <w:rPr>
                <w:rStyle w:val="Hyperlink"/>
                <w:rFonts w:ascii="Helvetica Neue" w:eastAsia="Helvetica Neue" w:hAnsi="Helvetica Neue" w:cs="Helvetica Neue"/>
                <w:noProof/>
              </w:rPr>
              <w:t>4. Supplier staff</w:t>
            </w:r>
            <w:r w:rsidR="00CF795F">
              <w:rPr>
                <w:noProof/>
                <w:webHidden/>
              </w:rPr>
              <w:tab/>
            </w:r>
            <w:r w:rsidR="00CF795F">
              <w:rPr>
                <w:noProof/>
                <w:webHidden/>
              </w:rPr>
              <w:fldChar w:fldCharType="begin"/>
            </w:r>
            <w:r w:rsidR="00CF795F">
              <w:rPr>
                <w:noProof/>
                <w:webHidden/>
              </w:rPr>
              <w:instrText xml:space="preserve"> PAGEREF _Toc18923511 \h </w:instrText>
            </w:r>
            <w:r w:rsidR="00CF795F">
              <w:rPr>
                <w:noProof/>
                <w:webHidden/>
              </w:rPr>
            </w:r>
            <w:r w:rsidR="00CF795F">
              <w:rPr>
                <w:noProof/>
                <w:webHidden/>
              </w:rPr>
              <w:fldChar w:fldCharType="separate"/>
            </w:r>
            <w:r w:rsidR="00CF795F">
              <w:rPr>
                <w:noProof/>
                <w:webHidden/>
              </w:rPr>
              <w:t>30</w:t>
            </w:r>
            <w:r w:rsidR="00CF795F">
              <w:rPr>
                <w:noProof/>
                <w:webHidden/>
              </w:rPr>
              <w:fldChar w:fldCharType="end"/>
            </w:r>
          </w:hyperlink>
        </w:p>
        <w:p w14:paraId="100BF627" w14:textId="2586BACB"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2" w:history="1">
            <w:r w:rsidR="00CF795F" w:rsidRPr="0050035D">
              <w:rPr>
                <w:rStyle w:val="Hyperlink"/>
                <w:rFonts w:ascii="Helvetica Neue" w:eastAsia="Helvetica Neue" w:hAnsi="Helvetica Neue" w:cs="Helvetica Neue"/>
                <w:noProof/>
              </w:rPr>
              <w:t>5. Due diligence</w:t>
            </w:r>
            <w:r w:rsidR="00CF795F">
              <w:rPr>
                <w:noProof/>
                <w:webHidden/>
              </w:rPr>
              <w:tab/>
            </w:r>
            <w:r w:rsidR="00CF795F">
              <w:rPr>
                <w:noProof/>
                <w:webHidden/>
              </w:rPr>
              <w:fldChar w:fldCharType="begin"/>
            </w:r>
            <w:r w:rsidR="00CF795F">
              <w:rPr>
                <w:noProof/>
                <w:webHidden/>
              </w:rPr>
              <w:instrText xml:space="preserve"> PAGEREF _Toc18923512 \h </w:instrText>
            </w:r>
            <w:r w:rsidR="00CF795F">
              <w:rPr>
                <w:noProof/>
                <w:webHidden/>
              </w:rPr>
            </w:r>
            <w:r w:rsidR="00CF795F">
              <w:rPr>
                <w:noProof/>
                <w:webHidden/>
              </w:rPr>
              <w:fldChar w:fldCharType="separate"/>
            </w:r>
            <w:r w:rsidR="00CF795F">
              <w:rPr>
                <w:noProof/>
                <w:webHidden/>
              </w:rPr>
              <w:t>31</w:t>
            </w:r>
            <w:r w:rsidR="00CF795F">
              <w:rPr>
                <w:noProof/>
                <w:webHidden/>
              </w:rPr>
              <w:fldChar w:fldCharType="end"/>
            </w:r>
          </w:hyperlink>
        </w:p>
        <w:p w14:paraId="35EF000C" w14:textId="1E9FADA8"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3" w:history="1">
            <w:r w:rsidR="00CF795F" w:rsidRPr="0050035D">
              <w:rPr>
                <w:rStyle w:val="Hyperlink"/>
                <w:rFonts w:ascii="Helvetica Neue" w:eastAsia="Helvetica Neue" w:hAnsi="Helvetica Neue" w:cs="Helvetica Neue"/>
                <w:noProof/>
              </w:rPr>
              <w:t>6. Business continuity and disaster recovery</w:t>
            </w:r>
            <w:r w:rsidR="00CF795F">
              <w:rPr>
                <w:noProof/>
                <w:webHidden/>
              </w:rPr>
              <w:tab/>
            </w:r>
            <w:r w:rsidR="00CF795F">
              <w:rPr>
                <w:noProof/>
                <w:webHidden/>
              </w:rPr>
              <w:fldChar w:fldCharType="begin"/>
            </w:r>
            <w:r w:rsidR="00CF795F">
              <w:rPr>
                <w:noProof/>
                <w:webHidden/>
              </w:rPr>
              <w:instrText xml:space="preserve"> PAGEREF _Toc18923513 \h </w:instrText>
            </w:r>
            <w:r w:rsidR="00CF795F">
              <w:rPr>
                <w:noProof/>
                <w:webHidden/>
              </w:rPr>
            </w:r>
            <w:r w:rsidR="00CF795F">
              <w:rPr>
                <w:noProof/>
                <w:webHidden/>
              </w:rPr>
              <w:fldChar w:fldCharType="separate"/>
            </w:r>
            <w:r w:rsidR="00CF795F">
              <w:rPr>
                <w:noProof/>
                <w:webHidden/>
              </w:rPr>
              <w:t>32</w:t>
            </w:r>
            <w:r w:rsidR="00CF795F">
              <w:rPr>
                <w:noProof/>
                <w:webHidden/>
              </w:rPr>
              <w:fldChar w:fldCharType="end"/>
            </w:r>
          </w:hyperlink>
        </w:p>
        <w:p w14:paraId="2CE1A9F2" w14:textId="1ED3D7FC"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4" w:history="1">
            <w:r w:rsidR="00CF795F" w:rsidRPr="0050035D">
              <w:rPr>
                <w:rStyle w:val="Hyperlink"/>
                <w:rFonts w:ascii="Helvetica Neue" w:eastAsia="Helvetica Neue" w:hAnsi="Helvetica Neue" w:cs="Helvetica Neue"/>
                <w:noProof/>
              </w:rPr>
              <w:t>7. Payment, VAT and Call-Off Contract charges</w:t>
            </w:r>
            <w:r w:rsidR="00CF795F">
              <w:rPr>
                <w:noProof/>
                <w:webHidden/>
              </w:rPr>
              <w:tab/>
            </w:r>
            <w:r w:rsidR="00CF795F">
              <w:rPr>
                <w:noProof/>
                <w:webHidden/>
              </w:rPr>
              <w:fldChar w:fldCharType="begin"/>
            </w:r>
            <w:r w:rsidR="00CF795F">
              <w:rPr>
                <w:noProof/>
                <w:webHidden/>
              </w:rPr>
              <w:instrText xml:space="preserve"> PAGEREF _Toc18923514 \h </w:instrText>
            </w:r>
            <w:r w:rsidR="00CF795F">
              <w:rPr>
                <w:noProof/>
                <w:webHidden/>
              </w:rPr>
            </w:r>
            <w:r w:rsidR="00CF795F">
              <w:rPr>
                <w:noProof/>
                <w:webHidden/>
              </w:rPr>
              <w:fldChar w:fldCharType="separate"/>
            </w:r>
            <w:r w:rsidR="00CF795F">
              <w:rPr>
                <w:noProof/>
                <w:webHidden/>
              </w:rPr>
              <w:t>32</w:t>
            </w:r>
            <w:r w:rsidR="00CF795F">
              <w:rPr>
                <w:noProof/>
                <w:webHidden/>
              </w:rPr>
              <w:fldChar w:fldCharType="end"/>
            </w:r>
          </w:hyperlink>
        </w:p>
        <w:p w14:paraId="68417DBB" w14:textId="01179B3B"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5" w:history="1">
            <w:r w:rsidR="00CF795F" w:rsidRPr="0050035D">
              <w:rPr>
                <w:rStyle w:val="Hyperlink"/>
                <w:rFonts w:ascii="Helvetica Neue" w:eastAsia="Helvetica Neue" w:hAnsi="Helvetica Neue" w:cs="Helvetica Neue"/>
                <w:noProof/>
              </w:rPr>
              <w:t>8. Recovery of sums due and right of set-off</w:t>
            </w:r>
            <w:r w:rsidR="00CF795F">
              <w:rPr>
                <w:noProof/>
                <w:webHidden/>
              </w:rPr>
              <w:tab/>
            </w:r>
            <w:r w:rsidR="00CF795F">
              <w:rPr>
                <w:noProof/>
                <w:webHidden/>
              </w:rPr>
              <w:fldChar w:fldCharType="begin"/>
            </w:r>
            <w:r w:rsidR="00CF795F">
              <w:rPr>
                <w:noProof/>
                <w:webHidden/>
              </w:rPr>
              <w:instrText xml:space="preserve"> PAGEREF _Toc18923515 \h </w:instrText>
            </w:r>
            <w:r w:rsidR="00CF795F">
              <w:rPr>
                <w:noProof/>
                <w:webHidden/>
              </w:rPr>
            </w:r>
            <w:r w:rsidR="00CF795F">
              <w:rPr>
                <w:noProof/>
                <w:webHidden/>
              </w:rPr>
              <w:fldChar w:fldCharType="separate"/>
            </w:r>
            <w:r w:rsidR="00CF795F">
              <w:rPr>
                <w:noProof/>
                <w:webHidden/>
              </w:rPr>
              <w:t>34</w:t>
            </w:r>
            <w:r w:rsidR="00CF795F">
              <w:rPr>
                <w:noProof/>
                <w:webHidden/>
              </w:rPr>
              <w:fldChar w:fldCharType="end"/>
            </w:r>
          </w:hyperlink>
        </w:p>
        <w:p w14:paraId="33816073" w14:textId="0445A0D4"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6" w:history="1">
            <w:r w:rsidR="00CF795F" w:rsidRPr="0050035D">
              <w:rPr>
                <w:rStyle w:val="Hyperlink"/>
                <w:rFonts w:ascii="Helvetica Neue" w:eastAsia="Helvetica Neue" w:hAnsi="Helvetica Neue" w:cs="Helvetica Neue"/>
                <w:noProof/>
              </w:rPr>
              <w:t>9. Insurance</w:t>
            </w:r>
            <w:r w:rsidR="00CF795F">
              <w:rPr>
                <w:noProof/>
                <w:webHidden/>
              </w:rPr>
              <w:tab/>
            </w:r>
            <w:r w:rsidR="00CF795F">
              <w:rPr>
                <w:noProof/>
                <w:webHidden/>
              </w:rPr>
              <w:fldChar w:fldCharType="begin"/>
            </w:r>
            <w:r w:rsidR="00CF795F">
              <w:rPr>
                <w:noProof/>
                <w:webHidden/>
              </w:rPr>
              <w:instrText xml:space="preserve"> PAGEREF _Toc18923516 \h </w:instrText>
            </w:r>
            <w:r w:rsidR="00CF795F">
              <w:rPr>
                <w:noProof/>
                <w:webHidden/>
              </w:rPr>
            </w:r>
            <w:r w:rsidR="00CF795F">
              <w:rPr>
                <w:noProof/>
                <w:webHidden/>
              </w:rPr>
              <w:fldChar w:fldCharType="separate"/>
            </w:r>
            <w:r w:rsidR="00CF795F">
              <w:rPr>
                <w:noProof/>
                <w:webHidden/>
              </w:rPr>
              <w:t>34</w:t>
            </w:r>
            <w:r w:rsidR="00CF795F">
              <w:rPr>
                <w:noProof/>
                <w:webHidden/>
              </w:rPr>
              <w:fldChar w:fldCharType="end"/>
            </w:r>
          </w:hyperlink>
        </w:p>
        <w:p w14:paraId="055DFCBD" w14:textId="1E1F8338"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7" w:history="1">
            <w:r w:rsidR="00CF795F" w:rsidRPr="0050035D">
              <w:rPr>
                <w:rStyle w:val="Hyperlink"/>
                <w:rFonts w:ascii="Helvetica Neue" w:eastAsia="Helvetica Neue" w:hAnsi="Helvetica Neue" w:cs="Helvetica Neue"/>
                <w:noProof/>
              </w:rPr>
              <w:t>10. Confidentiality</w:t>
            </w:r>
            <w:r w:rsidR="00CF795F">
              <w:rPr>
                <w:noProof/>
                <w:webHidden/>
              </w:rPr>
              <w:tab/>
            </w:r>
            <w:r w:rsidR="00CF795F">
              <w:rPr>
                <w:noProof/>
                <w:webHidden/>
              </w:rPr>
              <w:fldChar w:fldCharType="begin"/>
            </w:r>
            <w:r w:rsidR="00CF795F">
              <w:rPr>
                <w:noProof/>
                <w:webHidden/>
              </w:rPr>
              <w:instrText xml:space="preserve"> PAGEREF _Toc18923517 \h </w:instrText>
            </w:r>
            <w:r w:rsidR="00CF795F">
              <w:rPr>
                <w:noProof/>
                <w:webHidden/>
              </w:rPr>
            </w:r>
            <w:r w:rsidR="00CF795F">
              <w:rPr>
                <w:noProof/>
                <w:webHidden/>
              </w:rPr>
              <w:fldChar w:fldCharType="separate"/>
            </w:r>
            <w:r w:rsidR="00CF795F">
              <w:rPr>
                <w:noProof/>
                <w:webHidden/>
              </w:rPr>
              <w:t>36</w:t>
            </w:r>
            <w:r w:rsidR="00CF795F">
              <w:rPr>
                <w:noProof/>
                <w:webHidden/>
              </w:rPr>
              <w:fldChar w:fldCharType="end"/>
            </w:r>
          </w:hyperlink>
        </w:p>
        <w:p w14:paraId="01B593CA" w14:textId="6AB75E7F"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8" w:history="1">
            <w:r w:rsidR="00CF795F" w:rsidRPr="0050035D">
              <w:rPr>
                <w:rStyle w:val="Hyperlink"/>
                <w:rFonts w:ascii="Helvetica Neue" w:eastAsia="Helvetica Neue" w:hAnsi="Helvetica Neue" w:cs="Helvetica Neue"/>
                <w:noProof/>
              </w:rPr>
              <w:t>11. Intellectual Property Rights</w:t>
            </w:r>
            <w:r w:rsidR="00CF795F">
              <w:rPr>
                <w:noProof/>
                <w:webHidden/>
              </w:rPr>
              <w:tab/>
            </w:r>
            <w:r w:rsidR="00CF795F">
              <w:rPr>
                <w:noProof/>
                <w:webHidden/>
              </w:rPr>
              <w:fldChar w:fldCharType="begin"/>
            </w:r>
            <w:r w:rsidR="00CF795F">
              <w:rPr>
                <w:noProof/>
                <w:webHidden/>
              </w:rPr>
              <w:instrText xml:space="preserve"> PAGEREF _Toc18923518 \h </w:instrText>
            </w:r>
            <w:r w:rsidR="00CF795F">
              <w:rPr>
                <w:noProof/>
                <w:webHidden/>
              </w:rPr>
            </w:r>
            <w:r w:rsidR="00CF795F">
              <w:rPr>
                <w:noProof/>
                <w:webHidden/>
              </w:rPr>
              <w:fldChar w:fldCharType="separate"/>
            </w:r>
            <w:r w:rsidR="00CF795F">
              <w:rPr>
                <w:noProof/>
                <w:webHidden/>
              </w:rPr>
              <w:t>36</w:t>
            </w:r>
            <w:r w:rsidR="00CF795F">
              <w:rPr>
                <w:noProof/>
                <w:webHidden/>
              </w:rPr>
              <w:fldChar w:fldCharType="end"/>
            </w:r>
          </w:hyperlink>
        </w:p>
        <w:p w14:paraId="2DF3578B" w14:textId="0F948C80"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19" w:history="1">
            <w:r w:rsidR="00CF795F" w:rsidRPr="0050035D">
              <w:rPr>
                <w:rStyle w:val="Hyperlink"/>
                <w:rFonts w:ascii="Helvetica Neue" w:eastAsia="Helvetica Neue" w:hAnsi="Helvetica Neue" w:cs="Helvetica Neue"/>
                <w:noProof/>
              </w:rPr>
              <w:t>12. Protection of information</w:t>
            </w:r>
            <w:r w:rsidR="00CF795F">
              <w:rPr>
                <w:noProof/>
                <w:webHidden/>
              </w:rPr>
              <w:tab/>
            </w:r>
            <w:r w:rsidR="00CF795F">
              <w:rPr>
                <w:noProof/>
                <w:webHidden/>
              </w:rPr>
              <w:fldChar w:fldCharType="begin"/>
            </w:r>
            <w:r w:rsidR="00CF795F">
              <w:rPr>
                <w:noProof/>
                <w:webHidden/>
              </w:rPr>
              <w:instrText xml:space="preserve"> PAGEREF _Toc18923519 \h </w:instrText>
            </w:r>
            <w:r w:rsidR="00CF795F">
              <w:rPr>
                <w:noProof/>
                <w:webHidden/>
              </w:rPr>
            </w:r>
            <w:r w:rsidR="00CF795F">
              <w:rPr>
                <w:noProof/>
                <w:webHidden/>
              </w:rPr>
              <w:fldChar w:fldCharType="separate"/>
            </w:r>
            <w:r w:rsidR="00CF795F">
              <w:rPr>
                <w:noProof/>
                <w:webHidden/>
              </w:rPr>
              <w:t>37</w:t>
            </w:r>
            <w:r w:rsidR="00CF795F">
              <w:rPr>
                <w:noProof/>
                <w:webHidden/>
              </w:rPr>
              <w:fldChar w:fldCharType="end"/>
            </w:r>
          </w:hyperlink>
        </w:p>
        <w:p w14:paraId="6B723AF3" w14:textId="75DE9CBA"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0" w:history="1">
            <w:r w:rsidR="00CF795F" w:rsidRPr="0050035D">
              <w:rPr>
                <w:rStyle w:val="Hyperlink"/>
                <w:rFonts w:ascii="Helvetica Neue" w:eastAsia="Helvetica Neue" w:hAnsi="Helvetica Neue" w:cs="Helvetica Neue"/>
                <w:noProof/>
              </w:rPr>
              <w:t>13. Buyer data</w:t>
            </w:r>
            <w:r w:rsidR="00CF795F">
              <w:rPr>
                <w:noProof/>
                <w:webHidden/>
              </w:rPr>
              <w:tab/>
            </w:r>
            <w:r w:rsidR="00CF795F">
              <w:rPr>
                <w:noProof/>
                <w:webHidden/>
              </w:rPr>
              <w:fldChar w:fldCharType="begin"/>
            </w:r>
            <w:r w:rsidR="00CF795F">
              <w:rPr>
                <w:noProof/>
                <w:webHidden/>
              </w:rPr>
              <w:instrText xml:space="preserve"> PAGEREF _Toc18923520 \h </w:instrText>
            </w:r>
            <w:r w:rsidR="00CF795F">
              <w:rPr>
                <w:noProof/>
                <w:webHidden/>
              </w:rPr>
            </w:r>
            <w:r w:rsidR="00CF795F">
              <w:rPr>
                <w:noProof/>
                <w:webHidden/>
              </w:rPr>
              <w:fldChar w:fldCharType="separate"/>
            </w:r>
            <w:r w:rsidR="00CF795F">
              <w:rPr>
                <w:noProof/>
                <w:webHidden/>
              </w:rPr>
              <w:t>38</w:t>
            </w:r>
            <w:r w:rsidR="00CF795F">
              <w:rPr>
                <w:noProof/>
                <w:webHidden/>
              </w:rPr>
              <w:fldChar w:fldCharType="end"/>
            </w:r>
          </w:hyperlink>
        </w:p>
        <w:p w14:paraId="184C69C0" w14:textId="2D8F64F0"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1" w:history="1">
            <w:r w:rsidR="00CF795F" w:rsidRPr="0050035D">
              <w:rPr>
                <w:rStyle w:val="Hyperlink"/>
                <w:rFonts w:ascii="Helvetica Neue" w:eastAsia="Helvetica Neue" w:hAnsi="Helvetica Neue" w:cs="Helvetica Neue"/>
                <w:noProof/>
              </w:rPr>
              <w:t>14. Standards and quality</w:t>
            </w:r>
            <w:r w:rsidR="00CF795F">
              <w:rPr>
                <w:noProof/>
                <w:webHidden/>
              </w:rPr>
              <w:tab/>
            </w:r>
            <w:r w:rsidR="00CF795F">
              <w:rPr>
                <w:noProof/>
                <w:webHidden/>
              </w:rPr>
              <w:fldChar w:fldCharType="begin"/>
            </w:r>
            <w:r w:rsidR="00CF795F">
              <w:rPr>
                <w:noProof/>
                <w:webHidden/>
              </w:rPr>
              <w:instrText xml:space="preserve"> PAGEREF _Toc18923521 \h </w:instrText>
            </w:r>
            <w:r w:rsidR="00CF795F">
              <w:rPr>
                <w:noProof/>
                <w:webHidden/>
              </w:rPr>
            </w:r>
            <w:r w:rsidR="00CF795F">
              <w:rPr>
                <w:noProof/>
                <w:webHidden/>
              </w:rPr>
              <w:fldChar w:fldCharType="separate"/>
            </w:r>
            <w:r w:rsidR="00CF795F">
              <w:rPr>
                <w:noProof/>
                <w:webHidden/>
              </w:rPr>
              <w:t>40</w:t>
            </w:r>
            <w:r w:rsidR="00CF795F">
              <w:rPr>
                <w:noProof/>
                <w:webHidden/>
              </w:rPr>
              <w:fldChar w:fldCharType="end"/>
            </w:r>
          </w:hyperlink>
        </w:p>
        <w:p w14:paraId="4681ACC3" w14:textId="22A0D4C9"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2" w:history="1">
            <w:r w:rsidR="00CF795F" w:rsidRPr="0050035D">
              <w:rPr>
                <w:rStyle w:val="Hyperlink"/>
                <w:rFonts w:ascii="Helvetica Neue" w:eastAsia="Helvetica Neue" w:hAnsi="Helvetica Neue" w:cs="Helvetica Neue"/>
                <w:noProof/>
              </w:rPr>
              <w:t>15. Open source</w:t>
            </w:r>
            <w:r w:rsidR="00CF795F">
              <w:rPr>
                <w:noProof/>
                <w:webHidden/>
              </w:rPr>
              <w:tab/>
            </w:r>
            <w:r w:rsidR="00CF795F">
              <w:rPr>
                <w:noProof/>
                <w:webHidden/>
              </w:rPr>
              <w:fldChar w:fldCharType="begin"/>
            </w:r>
            <w:r w:rsidR="00CF795F">
              <w:rPr>
                <w:noProof/>
                <w:webHidden/>
              </w:rPr>
              <w:instrText xml:space="preserve"> PAGEREF _Toc18923522 \h </w:instrText>
            </w:r>
            <w:r w:rsidR="00CF795F">
              <w:rPr>
                <w:noProof/>
                <w:webHidden/>
              </w:rPr>
            </w:r>
            <w:r w:rsidR="00CF795F">
              <w:rPr>
                <w:noProof/>
                <w:webHidden/>
              </w:rPr>
              <w:fldChar w:fldCharType="separate"/>
            </w:r>
            <w:r w:rsidR="00CF795F">
              <w:rPr>
                <w:noProof/>
                <w:webHidden/>
              </w:rPr>
              <w:t>41</w:t>
            </w:r>
            <w:r w:rsidR="00CF795F">
              <w:rPr>
                <w:noProof/>
                <w:webHidden/>
              </w:rPr>
              <w:fldChar w:fldCharType="end"/>
            </w:r>
          </w:hyperlink>
        </w:p>
        <w:p w14:paraId="77CD8FA6" w14:textId="76483E8F"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3" w:history="1">
            <w:r w:rsidR="00CF795F" w:rsidRPr="0050035D">
              <w:rPr>
                <w:rStyle w:val="Hyperlink"/>
                <w:rFonts w:ascii="Helvetica Neue" w:eastAsia="Helvetica Neue" w:hAnsi="Helvetica Neue" w:cs="Helvetica Neue"/>
                <w:noProof/>
              </w:rPr>
              <w:t>16. Security</w:t>
            </w:r>
            <w:r w:rsidR="00CF795F">
              <w:rPr>
                <w:noProof/>
                <w:webHidden/>
              </w:rPr>
              <w:tab/>
            </w:r>
            <w:r w:rsidR="00CF795F">
              <w:rPr>
                <w:noProof/>
                <w:webHidden/>
              </w:rPr>
              <w:fldChar w:fldCharType="begin"/>
            </w:r>
            <w:r w:rsidR="00CF795F">
              <w:rPr>
                <w:noProof/>
                <w:webHidden/>
              </w:rPr>
              <w:instrText xml:space="preserve"> PAGEREF _Toc18923523 \h </w:instrText>
            </w:r>
            <w:r w:rsidR="00CF795F">
              <w:rPr>
                <w:noProof/>
                <w:webHidden/>
              </w:rPr>
            </w:r>
            <w:r w:rsidR="00CF795F">
              <w:rPr>
                <w:noProof/>
                <w:webHidden/>
              </w:rPr>
              <w:fldChar w:fldCharType="separate"/>
            </w:r>
            <w:r w:rsidR="00CF795F">
              <w:rPr>
                <w:noProof/>
                <w:webHidden/>
              </w:rPr>
              <w:t>41</w:t>
            </w:r>
            <w:r w:rsidR="00CF795F">
              <w:rPr>
                <w:noProof/>
                <w:webHidden/>
              </w:rPr>
              <w:fldChar w:fldCharType="end"/>
            </w:r>
          </w:hyperlink>
        </w:p>
        <w:p w14:paraId="240CD934" w14:textId="2A2F61F1"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4" w:history="1">
            <w:r w:rsidR="00CF795F" w:rsidRPr="0050035D">
              <w:rPr>
                <w:rStyle w:val="Hyperlink"/>
                <w:rFonts w:ascii="Helvetica Neue" w:eastAsia="Helvetica Neue" w:hAnsi="Helvetica Neue" w:cs="Helvetica Neue"/>
                <w:noProof/>
              </w:rPr>
              <w:t>17. Guarantee</w:t>
            </w:r>
            <w:r w:rsidR="00CF795F">
              <w:rPr>
                <w:noProof/>
                <w:webHidden/>
              </w:rPr>
              <w:tab/>
            </w:r>
            <w:r w:rsidR="00CF795F">
              <w:rPr>
                <w:noProof/>
                <w:webHidden/>
              </w:rPr>
              <w:fldChar w:fldCharType="begin"/>
            </w:r>
            <w:r w:rsidR="00CF795F">
              <w:rPr>
                <w:noProof/>
                <w:webHidden/>
              </w:rPr>
              <w:instrText xml:space="preserve"> PAGEREF _Toc18923524 \h </w:instrText>
            </w:r>
            <w:r w:rsidR="00CF795F">
              <w:rPr>
                <w:noProof/>
                <w:webHidden/>
              </w:rPr>
            </w:r>
            <w:r w:rsidR="00CF795F">
              <w:rPr>
                <w:noProof/>
                <w:webHidden/>
              </w:rPr>
              <w:fldChar w:fldCharType="separate"/>
            </w:r>
            <w:r w:rsidR="00CF795F">
              <w:rPr>
                <w:noProof/>
                <w:webHidden/>
              </w:rPr>
              <w:t>42</w:t>
            </w:r>
            <w:r w:rsidR="00CF795F">
              <w:rPr>
                <w:noProof/>
                <w:webHidden/>
              </w:rPr>
              <w:fldChar w:fldCharType="end"/>
            </w:r>
          </w:hyperlink>
        </w:p>
        <w:p w14:paraId="1BF56A26" w14:textId="3EEFAE37"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5" w:history="1">
            <w:r w:rsidR="00CF795F" w:rsidRPr="0050035D">
              <w:rPr>
                <w:rStyle w:val="Hyperlink"/>
                <w:rFonts w:ascii="Helvetica Neue" w:eastAsia="Helvetica Neue" w:hAnsi="Helvetica Neue" w:cs="Helvetica Neue"/>
                <w:noProof/>
              </w:rPr>
              <w:t>18. Ending the Call-Off Contract</w:t>
            </w:r>
            <w:r w:rsidR="00CF795F">
              <w:rPr>
                <w:noProof/>
                <w:webHidden/>
              </w:rPr>
              <w:tab/>
            </w:r>
            <w:r w:rsidR="00CF795F">
              <w:rPr>
                <w:noProof/>
                <w:webHidden/>
              </w:rPr>
              <w:fldChar w:fldCharType="begin"/>
            </w:r>
            <w:r w:rsidR="00CF795F">
              <w:rPr>
                <w:noProof/>
                <w:webHidden/>
              </w:rPr>
              <w:instrText xml:space="preserve"> PAGEREF _Toc18923525 \h </w:instrText>
            </w:r>
            <w:r w:rsidR="00CF795F">
              <w:rPr>
                <w:noProof/>
                <w:webHidden/>
              </w:rPr>
            </w:r>
            <w:r w:rsidR="00CF795F">
              <w:rPr>
                <w:noProof/>
                <w:webHidden/>
              </w:rPr>
              <w:fldChar w:fldCharType="separate"/>
            </w:r>
            <w:r w:rsidR="00CF795F">
              <w:rPr>
                <w:noProof/>
                <w:webHidden/>
              </w:rPr>
              <w:t>43</w:t>
            </w:r>
            <w:r w:rsidR="00CF795F">
              <w:rPr>
                <w:noProof/>
                <w:webHidden/>
              </w:rPr>
              <w:fldChar w:fldCharType="end"/>
            </w:r>
          </w:hyperlink>
        </w:p>
        <w:p w14:paraId="30F5E782" w14:textId="2F1ADBBF"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6" w:history="1">
            <w:r w:rsidR="00CF795F" w:rsidRPr="0050035D">
              <w:rPr>
                <w:rStyle w:val="Hyperlink"/>
                <w:rFonts w:ascii="Helvetica Neue" w:eastAsia="Helvetica Neue" w:hAnsi="Helvetica Neue" w:cs="Helvetica Neue"/>
                <w:noProof/>
              </w:rPr>
              <w:t>19. Consequences of suspension, ending and expiry</w:t>
            </w:r>
            <w:r w:rsidR="00CF795F">
              <w:rPr>
                <w:noProof/>
                <w:webHidden/>
              </w:rPr>
              <w:tab/>
            </w:r>
            <w:r w:rsidR="00CF795F">
              <w:rPr>
                <w:noProof/>
                <w:webHidden/>
              </w:rPr>
              <w:fldChar w:fldCharType="begin"/>
            </w:r>
            <w:r w:rsidR="00CF795F">
              <w:rPr>
                <w:noProof/>
                <w:webHidden/>
              </w:rPr>
              <w:instrText xml:space="preserve"> PAGEREF _Toc18923526 \h </w:instrText>
            </w:r>
            <w:r w:rsidR="00CF795F">
              <w:rPr>
                <w:noProof/>
                <w:webHidden/>
              </w:rPr>
            </w:r>
            <w:r w:rsidR="00CF795F">
              <w:rPr>
                <w:noProof/>
                <w:webHidden/>
              </w:rPr>
              <w:fldChar w:fldCharType="separate"/>
            </w:r>
            <w:r w:rsidR="00CF795F">
              <w:rPr>
                <w:noProof/>
                <w:webHidden/>
              </w:rPr>
              <w:t>44</w:t>
            </w:r>
            <w:r w:rsidR="00CF795F">
              <w:rPr>
                <w:noProof/>
                <w:webHidden/>
              </w:rPr>
              <w:fldChar w:fldCharType="end"/>
            </w:r>
          </w:hyperlink>
        </w:p>
        <w:p w14:paraId="64BF2670" w14:textId="29C932DE"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7" w:history="1">
            <w:r w:rsidR="00CF795F" w:rsidRPr="0050035D">
              <w:rPr>
                <w:rStyle w:val="Hyperlink"/>
                <w:rFonts w:ascii="Helvetica Neue" w:eastAsia="Helvetica Neue" w:hAnsi="Helvetica Neue" w:cs="Helvetica Neue"/>
                <w:noProof/>
              </w:rPr>
              <w:t>20. Notices</w:t>
            </w:r>
            <w:r w:rsidR="00CF795F">
              <w:rPr>
                <w:noProof/>
                <w:webHidden/>
              </w:rPr>
              <w:tab/>
            </w:r>
            <w:r w:rsidR="00CF795F">
              <w:rPr>
                <w:noProof/>
                <w:webHidden/>
              </w:rPr>
              <w:fldChar w:fldCharType="begin"/>
            </w:r>
            <w:r w:rsidR="00CF795F">
              <w:rPr>
                <w:noProof/>
                <w:webHidden/>
              </w:rPr>
              <w:instrText xml:space="preserve"> PAGEREF _Toc18923527 \h </w:instrText>
            </w:r>
            <w:r w:rsidR="00CF795F">
              <w:rPr>
                <w:noProof/>
                <w:webHidden/>
              </w:rPr>
            </w:r>
            <w:r w:rsidR="00CF795F">
              <w:rPr>
                <w:noProof/>
                <w:webHidden/>
              </w:rPr>
              <w:fldChar w:fldCharType="separate"/>
            </w:r>
            <w:r w:rsidR="00CF795F">
              <w:rPr>
                <w:noProof/>
                <w:webHidden/>
              </w:rPr>
              <w:t>46</w:t>
            </w:r>
            <w:r w:rsidR="00CF795F">
              <w:rPr>
                <w:noProof/>
                <w:webHidden/>
              </w:rPr>
              <w:fldChar w:fldCharType="end"/>
            </w:r>
          </w:hyperlink>
        </w:p>
        <w:p w14:paraId="14328A14" w14:textId="66830B97"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8" w:history="1">
            <w:r w:rsidR="00CF795F" w:rsidRPr="0050035D">
              <w:rPr>
                <w:rStyle w:val="Hyperlink"/>
                <w:rFonts w:ascii="Helvetica Neue" w:eastAsia="Helvetica Neue" w:hAnsi="Helvetica Neue" w:cs="Helvetica Neue"/>
                <w:noProof/>
              </w:rPr>
              <w:t>21. Exit plan</w:t>
            </w:r>
            <w:r w:rsidR="00CF795F">
              <w:rPr>
                <w:noProof/>
                <w:webHidden/>
              </w:rPr>
              <w:tab/>
            </w:r>
            <w:r w:rsidR="00CF795F">
              <w:rPr>
                <w:noProof/>
                <w:webHidden/>
              </w:rPr>
              <w:fldChar w:fldCharType="begin"/>
            </w:r>
            <w:r w:rsidR="00CF795F">
              <w:rPr>
                <w:noProof/>
                <w:webHidden/>
              </w:rPr>
              <w:instrText xml:space="preserve"> PAGEREF _Toc18923528 \h </w:instrText>
            </w:r>
            <w:r w:rsidR="00CF795F">
              <w:rPr>
                <w:noProof/>
                <w:webHidden/>
              </w:rPr>
            </w:r>
            <w:r w:rsidR="00CF795F">
              <w:rPr>
                <w:noProof/>
                <w:webHidden/>
              </w:rPr>
              <w:fldChar w:fldCharType="separate"/>
            </w:r>
            <w:r w:rsidR="00CF795F">
              <w:rPr>
                <w:noProof/>
                <w:webHidden/>
              </w:rPr>
              <w:t>46</w:t>
            </w:r>
            <w:r w:rsidR="00CF795F">
              <w:rPr>
                <w:noProof/>
                <w:webHidden/>
              </w:rPr>
              <w:fldChar w:fldCharType="end"/>
            </w:r>
          </w:hyperlink>
        </w:p>
        <w:p w14:paraId="71E7F09D" w14:textId="6B2F9DFE"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29" w:history="1">
            <w:r w:rsidR="00CF795F" w:rsidRPr="0050035D">
              <w:rPr>
                <w:rStyle w:val="Hyperlink"/>
                <w:rFonts w:ascii="Helvetica Neue" w:eastAsia="Helvetica Neue" w:hAnsi="Helvetica Neue" w:cs="Helvetica Neue"/>
                <w:noProof/>
              </w:rPr>
              <w:t>22. Handover to replacement supplier</w:t>
            </w:r>
            <w:r w:rsidR="00CF795F">
              <w:rPr>
                <w:noProof/>
                <w:webHidden/>
              </w:rPr>
              <w:tab/>
            </w:r>
            <w:r w:rsidR="00CF795F">
              <w:rPr>
                <w:noProof/>
                <w:webHidden/>
              </w:rPr>
              <w:fldChar w:fldCharType="begin"/>
            </w:r>
            <w:r w:rsidR="00CF795F">
              <w:rPr>
                <w:noProof/>
                <w:webHidden/>
              </w:rPr>
              <w:instrText xml:space="preserve"> PAGEREF _Toc18923529 \h </w:instrText>
            </w:r>
            <w:r w:rsidR="00CF795F">
              <w:rPr>
                <w:noProof/>
                <w:webHidden/>
              </w:rPr>
            </w:r>
            <w:r w:rsidR="00CF795F">
              <w:rPr>
                <w:noProof/>
                <w:webHidden/>
              </w:rPr>
              <w:fldChar w:fldCharType="separate"/>
            </w:r>
            <w:r w:rsidR="00CF795F">
              <w:rPr>
                <w:noProof/>
                <w:webHidden/>
              </w:rPr>
              <w:t>48</w:t>
            </w:r>
            <w:r w:rsidR="00CF795F">
              <w:rPr>
                <w:noProof/>
                <w:webHidden/>
              </w:rPr>
              <w:fldChar w:fldCharType="end"/>
            </w:r>
          </w:hyperlink>
        </w:p>
        <w:p w14:paraId="6A069E95" w14:textId="3ED588AB"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0" w:history="1">
            <w:r w:rsidR="00CF795F" w:rsidRPr="0050035D">
              <w:rPr>
                <w:rStyle w:val="Hyperlink"/>
                <w:rFonts w:ascii="Helvetica Neue" w:eastAsia="Helvetica Neue" w:hAnsi="Helvetica Neue" w:cs="Helvetica Neue"/>
                <w:noProof/>
              </w:rPr>
              <w:t>23. Force majeure</w:t>
            </w:r>
            <w:r w:rsidR="00CF795F">
              <w:rPr>
                <w:noProof/>
                <w:webHidden/>
              </w:rPr>
              <w:tab/>
            </w:r>
            <w:r w:rsidR="00CF795F">
              <w:rPr>
                <w:noProof/>
                <w:webHidden/>
              </w:rPr>
              <w:fldChar w:fldCharType="begin"/>
            </w:r>
            <w:r w:rsidR="00CF795F">
              <w:rPr>
                <w:noProof/>
                <w:webHidden/>
              </w:rPr>
              <w:instrText xml:space="preserve"> PAGEREF _Toc18923530 \h </w:instrText>
            </w:r>
            <w:r w:rsidR="00CF795F">
              <w:rPr>
                <w:noProof/>
                <w:webHidden/>
              </w:rPr>
            </w:r>
            <w:r w:rsidR="00CF795F">
              <w:rPr>
                <w:noProof/>
                <w:webHidden/>
              </w:rPr>
              <w:fldChar w:fldCharType="separate"/>
            </w:r>
            <w:r w:rsidR="00CF795F">
              <w:rPr>
                <w:noProof/>
                <w:webHidden/>
              </w:rPr>
              <w:t>49</w:t>
            </w:r>
            <w:r w:rsidR="00CF795F">
              <w:rPr>
                <w:noProof/>
                <w:webHidden/>
              </w:rPr>
              <w:fldChar w:fldCharType="end"/>
            </w:r>
          </w:hyperlink>
        </w:p>
        <w:p w14:paraId="1AFEBB88" w14:textId="5C0A91AD"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1" w:history="1">
            <w:r w:rsidR="00CF795F" w:rsidRPr="0050035D">
              <w:rPr>
                <w:rStyle w:val="Hyperlink"/>
                <w:rFonts w:ascii="Helvetica Neue" w:eastAsia="Helvetica Neue" w:hAnsi="Helvetica Neue" w:cs="Helvetica Neue"/>
                <w:noProof/>
              </w:rPr>
              <w:t>24. Liability</w:t>
            </w:r>
            <w:r w:rsidR="00CF795F">
              <w:rPr>
                <w:noProof/>
                <w:webHidden/>
              </w:rPr>
              <w:tab/>
            </w:r>
            <w:r w:rsidR="00CF795F">
              <w:rPr>
                <w:noProof/>
                <w:webHidden/>
              </w:rPr>
              <w:fldChar w:fldCharType="begin"/>
            </w:r>
            <w:r w:rsidR="00CF795F">
              <w:rPr>
                <w:noProof/>
                <w:webHidden/>
              </w:rPr>
              <w:instrText xml:space="preserve"> PAGEREF _Toc18923531 \h </w:instrText>
            </w:r>
            <w:r w:rsidR="00CF795F">
              <w:rPr>
                <w:noProof/>
                <w:webHidden/>
              </w:rPr>
            </w:r>
            <w:r w:rsidR="00CF795F">
              <w:rPr>
                <w:noProof/>
                <w:webHidden/>
              </w:rPr>
              <w:fldChar w:fldCharType="separate"/>
            </w:r>
            <w:r w:rsidR="00CF795F">
              <w:rPr>
                <w:noProof/>
                <w:webHidden/>
              </w:rPr>
              <w:t>49</w:t>
            </w:r>
            <w:r w:rsidR="00CF795F">
              <w:rPr>
                <w:noProof/>
                <w:webHidden/>
              </w:rPr>
              <w:fldChar w:fldCharType="end"/>
            </w:r>
          </w:hyperlink>
        </w:p>
        <w:p w14:paraId="396D1E7B" w14:textId="1D758E63"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2" w:history="1">
            <w:r w:rsidR="00CF795F" w:rsidRPr="0050035D">
              <w:rPr>
                <w:rStyle w:val="Hyperlink"/>
                <w:rFonts w:ascii="Helvetica Neue" w:eastAsia="Helvetica Neue" w:hAnsi="Helvetica Neue" w:cs="Helvetica Neue"/>
                <w:noProof/>
              </w:rPr>
              <w:t>25. Premises</w:t>
            </w:r>
            <w:r w:rsidR="00CF795F">
              <w:rPr>
                <w:noProof/>
                <w:webHidden/>
              </w:rPr>
              <w:tab/>
            </w:r>
            <w:r w:rsidR="00CF795F">
              <w:rPr>
                <w:noProof/>
                <w:webHidden/>
              </w:rPr>
              <w:fldChar w:fldCharType="begin"/>
            </w:r>
            <w:r w:rsidR="00CF795F">
              <w:rPr>
                <w:noProof/>
                <w:webHidden/>
              </w:rPr>
              <w:instrText xml:space="preserve"> PAGEREF _Toc18923532 \h </w:instrText>
            </w:r>
            <w:r w:rsidR="00CF795F">
              <w:rPr>
                <w:noProof/>
                <w:webHidden/>
              </w:rPr>
            </w:r>
            <w:r w:rsidR="00CF795F">
              <w:rPr>
                <w:noProof/>
                <w:webHidden/>
              </w:rPr>
              <w:fldChar w:fldCharType="separate"/>
            </w:r>
            <w:r w:rsidR="00CF795F">
              <w:rPr>
                <w:noProof/>
                <w:webHidden/>
              </w:rPr>
              <w:t>50</w:t>
            </w:r>
            <w:r w:rsidR="00CF795F">
              <w:rPr>
                <w:noProof/>
                <w:webHidden/>
              </w:rPr>
              <w:fldChar w:fldCharType="end"/>
            </w:r>
          </w:hyperlink>
        </w:p>
        <w:p w14:paraId="2A3738DD" w14:textId="093BC674"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3" w:history="1">
            <w:r w:rsidR="00CF795F" w:rsidRPr="0050035D">
              <w:rPr>
                <w:rStyle w:val="Hyperlink"/>
                <w:rFonts w:ascii="Helvetica Neue" w:eastAsia="Helvetica Neue" w:hAnsi="Helvetica Neue" w:cs="Helvetica Neue"/>
                <w:noProof/>
              </w:rPr>
              <w:t>26. Equipment</w:t>
            </w:r>
            <w:r w:rsidR="00CF795F">
              <w:rPr>
                <w:noProof/>
                <w:webHidden/>
              </w:rPr>
              <w:tab/>
            </w:r>
            <w:r w:rsidR="00CF795F">
              <w:rPr>
                <w:noProof/>
                <w:webHidden/>
              </w:rPr>
              <w:fldChar w:fldCharType="begin"/>
            </w:r>
            <w:r w:rsidR="00CF795F">
              <w:rPr>
                <w:noProof/>
                <w:webHidden/>
              </w:rPr>
              <w:instrText xml:space="preserve"> PAGEREF _Toc18923533 \h </w:instrText>
            </w:r>
            <w:r w:rsidR="00CF795F">
              <w:rPr>
                <w:noProof/>
                <w:webHidden/>
              </w:rPr>
            </w:r>
            <w:r w:rsidR="00CF795F">
              <w:rPr>
                <w:noProof/>
                <w:webHidden/>
              </w:rPr>
              <w:fldChar w:fldCharType="separate"/>
            </w:r>
            <w:r w:rsidR="00CF795F">
              <w:rPr>
                <w:noProof/>
                <w:webHidden/>
              </w:rPr>
              <w:t>50</w:t>
            </w:r>
            <w:r w:rsidR="00CF795F">
              <w:rPr>
                <w:noProof/>
                <w:webHidden/>
              </w:rPr>
              <w:fldChar w:fldCharType="end"/>
            </w:r>
          </w:hyperlink>
        </w:p>
        <w:p w14:paraId="238D4A82" w14:textId="46D752D2"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4" w:history="1">
            <w:r w:rsidR="00CF795F" w:rsidRPr="0050035D">
              <w:rPr>
                <w:rStyle w:val="Hyperlink"/>
                <w:rFonts w:ascii="Helvetica Neue" w:eastAsia="Helvetica Neue" w:hAnsi="Helvetica Neue" w:cs="Helvetica Neue"/>
                <w:noProof/>
              </w:rPr>
              <w:t>27. The Contracts (Rights of Third Parties) Act 1999</w:t>
            </w:r>
            <w:r w:rsidR="00CF795F">
              <w:rPr>
                <w:noProof/>
                <w:webHidden/>
              </w:rPr>
              <w:tab/>
            </w:r>
            <w:r w:rsidR="00CF795F">
              <w:rPr>
                <w:noProof/>
                <w:webHidden/>
              </w:rPr>
              <w:fldChar w:fldCharType="begin"/>
            </w:r>
            <w:r w:rsidR="00CF795F">
              <w:rPr>
                <w:noProof/>
                <w:webHidden/>
              </w:rPr>
              <w:instrText xml:space="preserve"> PAGEREF _Toc18923534 \h </w:instrText>
            </w:r>
            <w:r w:rsidR="00CF795F">
              <w:rPr>
                <w:noProof/>
                <w:webHidden/>
              </w:rPr>
            </w:r>
            <w:r w:rsidR="00CF795F">
              <w:rPr>
                <w:noProof/>
                <w:webHidden/>
              </w:rPr>
              <w:fldChar w:fldCharType="separate"/>
            </w:r>
            <w:r w:rsidR="00CF795F">
              <w:rPr>
                <w:noProof/>
                <w:webHidden/>
              </w:rPr>
              <w:t>51</w:t>
            </w:r>
            <w:r w:rsidR="00CF795F">
              <w:rPr>
                <w:noProof/>
                <w:webHidden/>
              </w:rPr>
              <w:fldChar w:fldCharType="end"/>
            </w:r>
          </w:hyperlink>
        </w:p>
        <w:p w14:paraId="7E7016FE" w14:textId="6F98A850"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5" w:history="1">
            <w:r w:rsidR="00CF795F" w:rsidRPr="0050035D">
              <w:rPr>
                <w:rStyle w:val="Hyperlink"/>
                <w:rFonts w:ascii="Helvetica Neue" w:eastAsia="Helvetica Neue" w:hAnsi="Helvetica Neue" w:cs="Helvetica Neue"/>
                <w:noProof/>
              </w:rPr>
              <w:t>28. Environmental requirements</w:t>
            </w:r>
            <w:r w:rsidR="00CF795F">
              <w:rPr>
                <w:noProof/>
                <w:webHidden/>
              </w:rPr>
              <w:tab/>
            </w:r>
            <w:r w:rsidR="00CF795F">
              <w:rPr>
                <w:noProof/>
                <w:webHidden/>
              </w:rPr>
              <w:fldChar w:fldCharType="begin"/>
            </w:r>
            <w:r w:rsidR="00CF795F">
              <w:rPr>
                <w:noProof/>
                <w:webHidden/>
              </w:rPr>
              <w:instrText xml:space="preserve"> PAGEREF _Toc18923535 \h </w:instrText>
            </w:r>
            <w:r w:rsidR="00CF795F">
              <w:rPr>
                <w:noProof/>
                <w:webHidden/>
              </w:rPr>
            </w:r>
            <w:r w:rsidR="00CF795F">
              <w:rPr>
                <w:noProof/>
                <w:webHidden/>
              </w:rPr>
              <w:fldChar w:fldCharType="separate"/>
            </w:r>
            <w:r w:rsidR="00CF795F">
              <w:rPr>
                <w:noProof/>
                <w:webHidden/>
              </w:rPr>
              <w:t>51</w:t>
            </w:r>
            <w:r w:rsidR="00CF795F">
              <w:rPr>
                <w:noProof/>
                <w:webHidden/>
              </w:rPr>
              <w:fldChar w:fldCharType="end"/>
            </w:r>
          </w:hyperlink>
        </w:p>
        <w:p w14:paraId="2D2F1033" w14:textId="737C432D"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6" w:history="1">
            <w:r w:rsidR="00CF795F" w:rsidRPr="0050035D">
              <w:rPr>
                <w:rStyle w:val="Hyperlink"/>
                <w:rFonts w:ascii="Helvetica Neue" w:eastAsia="Helvetica Neue" w:hAnsi="Helvetica Neue" w:cs="Helvetica Neue"/>
                <w:noProof/>
              </w:rPr>
              <w:t>29. The Employment Regulations (TUPE)</w:t>
            </w:r>
            <w:r w:rsidR="00CF795F">
              <w:rPr>
                <w:noProof/>
                <w:webHidden/>
              </w:rPr>
              <w:tab/>
            </w:r>
            <w:r w:rsidR="00CF795F">
              <w:rPr>
                <w:noProof/>
                <w:webHidden/>
              </w:rPr>
              <w:fldChar w:fldCharType="begin"/>
            </w:r>
            <w:r w:rsidR="00CF795F">
              <w:rPr>
                <w:noProof/>
                <w:webHidden/>
              </w:rPr>
              <w:instrText xml:space="preserve"> PAGEREF _Toc18923536 \h </w:instrText>
            </w:r>
            <w:r w:rsidR="00CF795F">
              <w:rPr>
                <w:noProof/>
                <w:webHidden/>
              </w:rPr>
            </w:r>
            <w:r w:rsidR="00CF795F">
              <w:rPr>
                <w:noProof/>
                <w:webHidden/>
              </w:rPr>
              <w:fldChar w:fldCharType="separate"/>
            </w:r>
            <w:r w:rsidR="00CF795F">
              <w:rPr>
                <w:noProof/>
                <w:webHidden/>
              </w:rPr>
              <w:t>51</w:t>
            </w:r>
            <w:r w:rsidR="00CF795F">
              <w:rPr>
                <w:noProof/>
                <w:webHidden/>
              </w:rPr>
              <w:fldChar w:fldCharType="end"/>
            </w:r>
          </w:hyperlink>
        </w:p>
        <w:p w14:paraId="018D4D2C" w14:textId="194D242D"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7" w:history="1">
            <w:r w:rsidR="00CF795F" w:rsidRPr="0050035D">
              <w:rPr>
                <w:rStyle w:val="Hyperlink"/>
                <w:rFonts w:ascii="Helvetica Neue" w:eastAsia="Helvetica Neue" w:hAnsi="Helvetica Neue" w:cs="Helvetica Neue"/>
                <w:noProof/>
              </w:rPr>
              <w:t>30. Additional G-Cloud services</w:t>
            </w:r>
            <w:r w:rsidR="00CF795F">
              <w:rPr>
                <w:noProof/>
                <w:webHidden/>
              </w:rPr>
              <w:tab/>
            </w:r>
            <w:r w:rsidR="00CF795F">
              <w:rPr>
                <w:noProof/>
                <w:webHidden/>
              </w:rPr>
              <w:fldChar w:fldCharType="begin"/>
            </w:r>
            <w:r w:rsidR="00CF795F">
              <w:rPr>
                <w:noProof/>
                <w:webHidden/>
              </w:rPr>
              <w:instrText xml:space="preserve"> PAGEREF _Toc18923537 \h </w:instrText>
            </w:r>
            <w:r w:rsidR="00CF795F">
              <w:rPr>
                <w:noProof/>
                <w:webHidden/>
              </w:rPr>
            </w:r>
            <w:r w:rsidR="00CF795F">
              <w:rPr>
                <w:noProof/>
                <w:webHidden/>
              </w:rPr>
              <w:fldChar w:fldCharType="separate"/>
            </w:r>
            <w:r w:rsidR="00CF795F">
              <w:rPr>
                <w:noProof/>
                <w:webHidden/>
              </w:rPr>
              <w:t>53</w:t>
            </w:r>
            <w:r w:rsidR="00CF795F">
              <w:rPr>
                <w:noProof/>
                <w:webHidden/>
              </w:rPr>
              <w:fldChar w:fldCharType="end"/>
            </w:r>
          </w:hyperlink>
        </w:p>
        <w:p w14:paraId="24D63FE4" w14:textId="4306CBB1"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8" w:history="1">
            <w:r w:rsidR="00CF795F" w:rsidRPr="0050035D">
              <w:rPr>
                <w:rStyle w:val="Hyperlink"/>
                <w:rFonts w:ascii="Helvetica Neue" w:eastAsia="Helvetica Neue" w:hAnsi="Helvetica Neue" w:cs="Helvetica Neue"/>
                <w:noProof/>
              </w:rPr>
              <w:t>31. Collaboration</w:t>
            </w:r>
            <w:r w:rsidR="00CF795F">
              <w:rPr>
                <w:noProof/>
                <w:webHidden/>
              </w:rPr>
              <w:tab/>
            </w:r>
            <w:r w:rsidR="00CF795F">
              <w:rPr>
                <w:noProof/>
                <w:webHidden/>
              </w:rPr>
              <w:fldChar w:fldCharType="begin"/>
            </w:r>
            <w:r w:rsidR="00CF795F">
              <w:rPr>
                <w:noProof/>
                <w:webHidden/>
              </w:rPr>
              <w:instrText xml:space="preserve"> PAGEREF _Toc18923538 \h </w:instrText>
            </w:r>
            <w:r w:rsidR="00CF795F">
              <w:rPr>
                <w:noProof/>
                <w:webHidden/>
              </w:rPr>
            </w:r>
            <w:r w:rsidR="00CF795F">
              <w:rPr>
                <w:noProof/>
                <w:webHidden/>
              </w:rPr>
              <w:fldChar w:fldCharType="separate"/>
            </w:r>
            <w:r w:rsidR="00CF795F">
              <w:rPr>
                <w:noProof/>
                <w:webHidden/>
              </w:rPr>
              <w:t>54</w:t>
            </w:r>
            <w:r w:rsidR="00CF795F">
              <w:rPr>
                <w:noProof/>
                <w:webHidden/>
              </w:rPr>
              <w:fldChar w:fldCharType="end"/>
            </w:r>
          </w:hyperlink>
        </w:p>
        <w:p w14:paraId="4A5DDC6E" w14:textId="0763EE5C"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39" w:history="1">
            <w:r w:rsidR="00CF795F" w:rsidRPr="0050035D">
              <w:rPr>
                <w:rStyle w:val="Hyperlink"/>
                <w:rFonts w:ascii="Helvetica Neue" w:eastAsia="Helvetica Neue" w:hAnsi="Helvetica Neue" w:cs="Helvetica Neue"/>
                <w:noProof/>
              </w:rPr>
              <w:t>32. Variation process</w:t>
            </w:r>
            <w:r w:rsidR="00CF795F">
              <w:rPr>
                <w:noProof/>
                <w:webHidden/>
              </w:rPr>
              <w:tab/>
            </w:r>
            <w:r w:rsidR="00CF795F">
              <w:rPr>
                <w:noProof/>
                <w:webHidden/>
              </w:rPr>
              <w:fldChar w:fldCharType="begin"/>
            </w:r>
            <w:r w:rsidR="00CF795F">
              <w:rPr>
                <w:noProof/>
                <w:webHidden/>
              </w:rPr>
              <w:instrText xml:space="preserve"> PAGEREF _Toc18923539 \h </w:instrText>
            </w:r>
            <w:r w:rsidR="00CF795F">
              <w:rPr>
                <w:noProof/>
                <w:webHidden/>
              </w:rPr>
            </w:r>
            <w:r w:rsidR="00CF795F">
              <w:rPr>
                <w:noProof/>
                <w:webHidden/>
              </w:rPr>
              <w:fldChar w:fldCharType="separate"/>
            </w:r>
            <w:r w:rsidR="00CF795F">
              <w:rPr>
                <w:noProof/>
                <w:webHidden/>
              </w:rPr>
              <w:t>54</w:t>
            </w:r>
            <w:r w:rsidR="00CF795F">
              <w:rPr>
                <w:noProof/>
                <w:webHidden/>
              </w:rPr>
              <w:fldChar w:fldCharType="end"/>
            </w:r>
          </w:hyperlink>
        </w:p>
        <w:p w14:paraId="0DDE3BB2" w14:textId="594B0E4A" w:rsidR="00CF795F" w:rsidRDefault="004641F2">
          <w:pPr>
            <w:pStyle w:val="TOC3"/>
            <w:tabs>
              <w:tab w:val="right" w:leader="dot" w:pos="10622"/>
            </w:tabs>
            <w:rPr>
              <w:rFonts w:asciiTheme="minorHAnsi" w:eastAsiaTheme="minorEastAsia" w:hAnsiTheme="minorHAnsi" w:cstheme="minorBidi"/>
              <w:noProof/>
              <w:sz w:val="22"/>
              <w:szCs w:val="22"/>
              <w:lang w:eastAsia="en-GB"/>
            </w:rPr>
          </w:pPr>
          <w:hyperlink w:anchor="_Toc18923540" w:history="1">
            <w:r w:rsidR="00CF795F" w:rsidRPr="0050035D">
              <w:rPr>
                <w:rStyle w:val="Hyperlink"/>
                <w:rFonts w:ascii="Helvetica Neue" w:eastAsia="Helvetica Neue" w:hAnsi="Helvetica Neue" w:cs="Helvetica Neue"/>
                <w:noProof/>
              </w:rPr>
              <w:t>33. Data Protection Legislation (GDPR)</w:t>
            </w:r>
            <w:r w:rsidR="00CF795F">
              <w:rPr>
                <w:noProof/>
                <w:webHidden/>
              </w:rPr>
              <w:tab/>
            </w:r>
            <w:r w:rsidR="00CF795F">
              <w:rPr>
                <w:noProof/>
                <w:webHidden/>
              </w:rPr>
              <w:fldChar w:fldCharType="begin"/>
            </w:r>
            <w:r w:rsidR="00CF795F">
              <w:rPr>
                <w:noProof/>
                <w:webHidden/>
              </w:rPr>
              <w:instrText xml:space="preserve"> PAGEREF _Toc18923540 \h </w:instrText>
            </w:r>
            <w:r w:rsidR="00CF795F">
              <w:rPr>
                <w:noProof/>
                <w:webHidden/>
              </w:rPr>
            </w:r>
            <w:r w:rsidR="00CF795F">
              <w:rPr>
                <w:noProof/>
                <w:webHidden/>
              </w:rPr>
              <w:fldChar w:fldCharType="separate"/>
            </w:r>
            <w:r w:rsidR="00CF795F">
              <w:rPr>
                <w:noProof/>
                <w:webHidden/>
              </w:rPr>
              <w:t>55</w:t>
            </w:r>
            <w:r w:rsidR="00CF795F">
              <w:rPr>
                <w:noProof/>
                <w:webHidden/>
              </w:rPr>
              <w:fldChar w:fldCharType="end"/>
            </w:r>
          </w:hyperlink>
        </w:p>
        <w:p w14:paraId="21A4E1A6" w14:textId="498CC9D6"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41" w:history="1">
            <w:r w:rsidR="00CF795F" w:rsidRPr="0050035D">
              <w:rPr>
                <w:rStyle w:val="Hyperlink"/>
                <w:rFonts w:ascii="Helvetica Neue" w:eastAsia="Helvetica Neue" w:hAnsi="Helvetica Neue" w:cs="Helvetica Neue"/>
                <w:b/>
                <w:noProof/>
              </w:rPr>
              <w:t>Schedule 3 - Collaboration agreement</w:t>
            </w:r>
            <w:r w:rsidR="00CF795F">
              <w:rPr>
                <w:noProof/>
                <w:webHidden/>
              </w:rPr>
              <w:tab/>
            </w:r>
            <w:r w:rsidR="00CF795F">
              <w:rPr>
                <w:noProof/>
                <w:webHidden/>
              </w:rPr>
              <w:fldChar w:fldCharType="begin"/>
            </w:r>
            <w:r w:rsidR="00CF795F">
              <w:rPr>
                <w:noProof/>
                <w:webHidden/>
              </w:rPr>
              <w:instrText xml:space="preserve"> PAGEREF _Toc18923541 \h </w:instrText>
            </w:r>
            <w:r w:rsidR="00CF795F">
              <w:rPr>
                <w:noProof/>
                <w:webHidden/>
              </w:rPr>
            </w:r>
            <w:r w:rsidR="00CF795F">
              <w:rPr>
                <w:noProof/>
                <w:webHidden/>
              </w:rPr>
              <w:fldChar w:fldCharType="separate"/>
            </w:r>
            <w:r w:rsidR="00CF795F">
              <w:rPr>
                <w:noProof/>
                <w:webHidden/>
              </w:rPr>
              <w:t>56</w:t>
            </w:r>
            <w:r w:rsidR="00CF795F">
              <w:rPr>
                <w:noProof/>
                <w:webHidden/>
              </w:rPr>
              <w:fldChar w:fldCharType="end"/>
            </w:r>
          </w:hyperlink>
        </w:p>
        <w:p w14:paraId="4D7169CE" w14:textId="4A7D7204"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42" w:history="1">
            <w:r w:rsidR="00CF795F" w:rsidRPr="0050035D">
              <w:rPr>
                <w:rStyle w:val="Hyperlink"/>
                <w:rFonts w:ascii="Helvetica Neue" w:eastAsia="Helvetica Neue" w:hAnsi="Helvetica Neue" w:cs="Helvetica Neue"/>
                <w:b/>
                <w:noProof/>
              </w:rPr>
              <w:t>Schedule 4 - Alternative clauses</w:t>
            </w:r>
            <w:r w:rsidR="00CF795F">
              <w:rPr>
                <w:noProof/>
                <w:webHidden/>
              </w:rPr>
              <w:tab/>
            </w:r>
            <w:r w:rsidR="00CF795F">
              <w:rPr>
                <w:noProof/>
                <w:webHidden/>
              </w:rPr>
              <w:fldChar w:fldCharType="begin"/>
            </w:r>
            <w:r w:rsidR="00CF795F">
              <w:rPr>
                <w:noProof/>
                <w:webHidden/>
              </w:rPr>
              <w:instrText xml:space="preserve"> PAGEREF _Toc18923542 \h </w:instrText>
            </w:r>
            <w:r w:rsidR="00CF795F">
              <w:rPr>
                <w:noProof/>
                <w:webHidden/>
              </w:rPr>
            </w:r>
            <w:r w:rsidR="00CF795F">
              <w:rPr>
                <w:noProof/>
                <w:webHidden/>
              </w:rPr>
              <w:fldChar w:fldCharType="separate"/>
            </w:r>
            <w:r w:rsidR="00CF795F">
              <w:rPr>
                <w:noProof/>
                <w:webHidden/>
              </w:rPr>
              <w:t>56</w:t>
            </w:r>
            <w:r w:rsidR="00CF795F">
              <w:rPr>
                <w:noProof/>
                <w:webHidden/>
              </w:rPr>
              <w:fldChar w:fldCharType="end"/>
            </w:r>
          </w:hyperlink>
        </w:p>
        <w:p w14:paraId="12F4EF23" w14:textId="1715A78E"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43" w:history="1">
            <w:r w:rsidR="00CF795F" w:rsidRPr="0050035D">
              <w:rPr>
                <w:rStyle w:val="Hyperlink"/>
                <w:rFonts w:ascii="Helvetica Neue" w:eastAsia="Helvetica Neue" w:hAnsi="Helvetica Neue" w:cs="Helvetica Neue"/>
                <w:b/>
                <w:noProof/>
              </w:rPr>
              <w:t>Schedule 5 - Guarantee</w:t>
            </w:r>
            <w:r w:rsidR="00CF795F">
              <w:rPr>
                <w:noProof/>
                <w:webHidden/>
              </w:rPr>
              <w:tab/>
            </w:r>
            <w:r w:rsidR="00CF795F">
              <w:rPr>
                <w:noProof/>
                <w:webHidden/>
              </w:rPr>
              <w:fldChar w:fldCharType="begin"/>
            </w:r>
            <w:r w:rsidR="00CF795F">
              <w:rPr>
                <w:noProof/>
                <w:webHidden/>
              </w:rPr>
              <w:instrText xml:space="preserve"> PAGEREF _Toc18923543 \h </w:instrText>
            </w:r>
            <w:r w:rsidR="00CF795F">
              <w:rPr>
                <w:noProof/>
                <w:webHidden/>
              </w:rPr>
            </w:r>
            <w:r w:rsidR="00CF795F">
              <w:rPr>
                <w:noProof/>
                <w:webHidden/>
              </w:rPr>
              <w:fldChar w:fldCharType="separate"/>
            </w:r>
            <w:r w:rsidR="00CF795F">
              <w:rPr>
                <w:noProof/>
                <w:webHidden/>
              </w:rPr>
              <w:t>56</w:t>
            </w:r>
            <w:r w:rsidR="00CF795F">
              <w:rPr>
                <w:noProof/>
                <w:webHidden/>
              </w:rPr>
              <w:fldChar w:fldCharType="end"/>
            </w:r>
          </w:hyperlink>
        </w:p>
        <w:p w14:paraId="5986C963" w14:textId="3EFBD8DB"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44" w:history="1">
            <w:r w:rsidR="00CF795F" w:rsidRPr="0050035D">
              <w:rPr>
                <w:rStyle w:val="Hyperlink"/>
                <w:rFonts w:ascii="Helvetica Neue" w:eastAsia="Helvetica Neue" w:hAnsi="Helvetica Neue" w:cs="Helvetica Neue"/>
                <w:b/>
                <w:noProof/>
              </w:rPr>
              <w:t>Schedule 6 - Glossary and interpretations</w:t>
            </w:r>
            <w:r w:rsidR="00CF795F">
              <w:rPr>
                <w:noProof/>
                <w:webHidden/>
              </w:rPr>
              <w:tab/>
            </w:r>
            <w:r w:rsidR="00CF795F">
              <w:rPr>
                <w:noProof/>
                <w:webHidden/>
              </w:rPr>
              <w:fldChar w:fldCharType="begin"/>
            </w:r>
            <w:r w:rsidR="00CF795F">
              <w:rPr>
                <w:noProof/>
                <w:webHidden/>
              </w:rPr>
              <w:instrText xml:space="preserve"> PAGEREF _Toc18923544 \h </w:instrText>
            </w:r>
            <w:r w:rsidR="00CF795F">
              <w:rPr>
                <w:noProof/>
                <w:webHidden/>
              </w:rPr>
            </w:r>
            <w:r w:rsidR="00CF795F">
              <w:rPr>
                <w:noProof/>
                <w:webHidden/>
              </w:rPr>
              <w:fldChar w:fldCharType="separate"/>
            </w:r>
            <w:r w:rsidR="00CF795F">
              <w:rPr>
                <w:noProof/>
                <w:webHidden/>
              </w:rPr>
              <w:t>57</w:t>
            </w:r>
            <w:r w:rsidR="00CF795F">
              <w:rPr>
                <w:noProof/>
                <w:webHidden/>
              </w:rPr>
              <w:fldChar w:fldCharType="end"/>
            </w:r>
          </w:hyperlink>
        </w:p>
        <w:p w14:paraId="22E8B33C" w14:textId="25CE97B8"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45" w:history="1">
            <w:r w:rsidR="00CF795F" w:rsidRPr="0050035D">
              <w:rPr>
                <w:rStyle w:val="Hyperlink"/>
                <w:rFonts w:ascii="Helvetica Neue" w:eastAsia="Helvetica Neue" w:hAnsi="Helvetica Neue" w:cs="Helvetica Neue"/>
                <w:b/>
                <w:noProof/>
              </w:rPr>
              <w:t>Schedule 7 - GDPR Information</w:t>
            </w:r>
            <w:r w:rsidR="00CF795F">
              <w:rPr>
                <w:noProof/>
                <w:webHidden/>
              </w:rPr>
              <w:tab/>
            </w:r>
            <w:r w:rsidR="00CF795F">
              <w:rPr>
                <w:noProof/>
                <w:webHidden/>
              </w:rPr>
              <w:fldChar w:fldCharType="begin"/>
            </w:r>
            <w:r w:rsidR="00CF795F">
              <w:rPr>
                <w:noProof/>
                <w:webHidden/>
              </w:rPr>
              <w:instrText xml:space="preserve"> PAGEREF _Toc18923545 \h </w:instrText>
            </w:r>
            <w:r w:rsidR="00CF795F">
              <w:rPr>
                <w:noProof/>
                <w:webHidden/>
              </w:rPr>
            </w:r>
            <w:r w:rsidR="00CF795F">
              <w:rPr>
                <w:noProof/>
                <w:webHidden/>
              </w:rPr>
              <w:fldChar w:fldCharType="separate"/>
            </w:r>
            <w:r w:rsidR="00CF795F">
              <w:rPr>
                <w:noProof/>
                <w:webHidden/>
              </w:rPr>
              <w:t>67</w:t>
            </w:r>
            <w:r w:rsidR="00CF795F">
              <w:rPr>
                <w:noProof/>
                <w:webHidden/>
              </w:rPr>
              <w:fldChar w:fldCharType="end"/>
            </w:r>
          </w:hyperlink>
        </w:p>
        <w:p w14:paraId="5430B739" w14:textId="159662C7" w:rsidR="00CF795F" w:rsidRDefault="004641F2">
          <w:pPr>
            <w:pStyle w:val="TOC2"/>
            <w:tabs>
              <w:tab w:val="right" w:leader="dot" w:pos="10622"/>
            </w:tabs>
            <w:rPr>
              <w:rFonts w:asciiTheme="minorHAnsi" w:eastAsiaTheme="minorEastAsia" w:hAnsiTheme="minorHAnsi" w:cstheme="minorBidi"/>
              <w:noProof/>
              <w:sz w:val="22"/>
              <w:szCs w:val="22"/>
              <w:lang w:eastAsia="en-GB"/>
            </w:rPr>
          </w:pPr>
          <w:hyperlink w:anchor="_Toc18923546" w:history="1">
            <w:r w:rsidR="00CF795F" w:rsidRPr="0050035D">
              <w:rPr>
                <w:rStyle w:val="Hyperlink"/>
                <w:rFonts w:ascii="Helvetica Neue" w:eastAsia="Tahoma" w:hAnsi="Helvetica Neue" w:cs="Tahoma"/>
                <w:b/>
                <w:noProof/>
              </w:rPr>
              <w:t>Annex 1 - Processing Personal Data</w:t>
            </w:r>
            <w:r w:rsidR="00CF795F">
              <w:rPr>
                <w:noProof/>
                <w:webHidden/>
              </w:rPr>
              <w:tab/>
            </w:r>
            <w:r w:rsidR="00CF795F">
              <w:rPr>
                <w:noProof/>
                <w:webHidden/>
              </w:rPr>
              <w:fldChar w:fldCharType="begin"/>
            </w:r>
            <w:r w:rsidR="00CF795F">
              <w:rPr>
                <w:noProof/>
                <w:webHidden/>
              </w:rPr>
              <w:instrText xml:space="preserve"> PAGEREF _Toc18923546 \h </w:instrText>
            </w:r>
            <w:r w:rsidR="00CF795F">
              <w:rPr>
                <w:noProof/>
                <w:webHidden/>
              </w:rPr>
            </w:r>
            <w:r w:rsidR="00CF795F">
              <w:rPr>
                <w:noProof/>
                <w:webHidden/>
              </w:rPr>
              <w:fldChar w:fldCharType="separate"/>
            </w:r>
            <w:r w:rsidR="00CF795F">
              <w:rPr>
                <w:noProof/>
                <w:webHidden/>
              </w:rPr>
              <w:t>67</w:t>
            </w:r>
            <w:r w:rsidR="00CF795F">
              <w:rPr>
                <w:noProof/>
                <w:webHidden/>
              </w:rPr>
              <w:fldChar w:fldCharType="end"/>
            </w:r>
          </w:hyperlink>
        </w:p>
        <w:p w14:paraId="616ABA19" w14:textId="1FCE94AB"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3B8FC317" w:rsidR="002E127A" w:rsidRDefault="002E127A">
      <w:pPr>
        <w:rPr>
          <w:rFonts w:ascii="Helvetica Neue" w:eastAsia="Helvetica Neue" w:hAnsi="Helvetica Neue" w:cs="Helvetica Neue"/>
        </w:rPr>
      </w:pPr>
    </w:p>
    <w:p w14:paraId="153C1FAD" w14:textId="3E97ECEA" w:rsidR="00514E86" w:rsidRDefault="00514E86">
      <w:pPr>
        <w:rPr>
          <w:rFonts w:ascii="Helvetica Neue" w:eastAsia="Helvetica Neue" w:hAnsi="Helvetica Neue" w:cs="Helvetica Neue"/>
        </w:rPr>
      </w:pPr>
    </w:p>
    <w:p w14:paraId="6568A845" w14:textId="7B0C420B" w:rsidR="00514E86" w:rsidRDefault="00514E86">
      <w:pPr>
        <w:rPr>
          <w:rFonts w:ascii="Helvetica Neue" w:eastAsia="Helvetica Neue" w:hAnsi="Helvetica Neue" w:cs="Helvetica Neue"/>
        </w:rPr>
      </w:pPr>
    </w:p>
    <w:p w14:paraId="204E9E2D" w14:textId="0316F9B2" w:rsidR="00514E86" w:rsidRDefault="00514E86">
      <w:pPr>
        <w:rPr>
          <w:rFonts w:ascii="Helvetica Neue" w:eastAsia="Helvetica Neue" w:hAnsi="Helvetica Neue" w:cs="Helvetica Neue"/>
        </w:rPr>
      </w:pPr>
    </w:p>
    <w:p w14:paraId="2375D0DF" w14:textId="6683BAB9" w:rsidR="00514E86" w:rsidRDefault="00514E86">
      <w:pPr>
        <w:rPr>
          <w:rFonts w:ascii="Helvetica Neue" w:eastAsia="Helvetica Neue" w:hAnsi="Helvetica Neue" w:cs="Helvetica Neue"/>
        </w:rPr>
      </w:pPr>
    </w:p>
    <w:p w14:paraId="669F3DEC" w14:textId="77777777" w:rsidR="00D80529" w:rsidRDefault="00D80529">
      <w:pPr>
        <w:rPr>
          <w:rFonts w:ascii="Helvetica Neue" w:eastAsia="Helvetica Neue" w:hAnsi="Helvetica Neue" w:cs="Helvetica Neue"/>
        </w:rPr>
      </w:pPr>
    </w:p>
    <w:p w14:paraId="57E2FD60" w14:textId="3A1F221E" w:rsidR="00514E86" w:rsidRDefault="00514E86">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8923498"/>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429328E1" w:rsidR="0001459B" w:rsidRPr="0080403F" w:rsidRDefault="00AD2AEB">
            <w:pPr>
              <w:spacing w:after="0"/>
              <w:rPr>
                <w:rFonts w:ascii="Helvetica Neue" w:eastAsia="Helvetica Neue" w:hAnsi="Helvetica Neue" w:cs="Helvetica Neue"/>
                <w:highlight w:val="yellow"/>
              </w:rPr>
            </w:pPr>
            <w:r w:rsidRPr="00AD2AEB">
              <w:rPr>
                <w:rFonts w:ascii="Helvetica Neue" w:eastAsia="Helvetica Neue" w:hAnsi="Helvetica Neue" w:cs="Helvetica Neue"/>
              </w:rPr>
              <w:t>4287 3644 4748 884</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361896" w:rsidRDefault="004E0974">
            <w:pPr>
              <w:spacing w:after="0"/>
              <w:rPr>
                <w:rFonts w:ascii="Helvetica Neue" w:eastAsia="Helvetica Neue" w:hAnsi="Helvetica Neue" w:cs="Helvetica Neue"/>
                <w:b/>
              </w:rPr>
            </w:pPr>
            <w:r w:rsidRPr="00361896">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4580E57F" w:rsidR="0001459B" w:rsidRPr="00206DED" w:rsidRDefault="00361896">
            <w:pPr>
              <w:spacing w:after="0"/>
              <w:rPr>
                <w:rFonts w:ascii="Helvetica Neue" w:eastAsia="Helvetica Neue" w:hAnsi="Helvetica Neue" w:cs="Helvetica Neue"/>
              </w:rPr>
            </w:pPr>
            <w:r w:rsidRPr="00206DED">
              <w:rPr>
                <w:rFonts w:ascii="Helvetica Neue" w:eastAsia="Helvetica Neue" w:hAnsi="Helvetica Neue" w:cs="Helvetica Neue"/>
              </w:rPr>
              <w:t>700007525</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46A89B8B" w:rsidR="0001459B" w:rsidRPr="0080403F" w:rsidRDefault="00361896">
            <w:pPr>
              <w:spacing w:after="0"/>
              <w:rPr>
                <w:rFonts w:ascii="Helvetica Neue" w:eastAsia="Helvetica Neue" w:hAnsi="Helvetica Neue" w:cs="Helvetica Neue"/>
                <w:highlight w:val="yellow"/>
              </w:rPr>
            </w:pPr>
            <w:r w:rsidRPr="00206DED">
              <w:rPr>
                <w:rFonts w:ascii="Helvetica Neue" w:eastAsia="Helvetica Neue" w:hAnsi="Helvetica Neue" w:cs="Helvetica Neue"/>
              </w:rPr>
              <w:t>Tri Service Online Job and Information Portal</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4D6410D1" w:rsidR="0001459B" w:rsidRPr="0080403F" w:rsidRDefault="00361896">
            <w:pPr>
              <w:spacing w:after="0"/>
              <w:rPr>
                <w:rFonts w:ascii="Helvetica Neue" w:eastAsia="Helvetica Neue" w:hAnsi="Helvetica Neue" w:cs="Helvetica Neue"/>
                <w:highlight w:val="yellow"/>
              </w:rPr>
            </w:pPr>
            <w:r w:rsidRPr="00206DED">
              <w:rPr>
                <w:rFonts w:ascii="Helvetica Neue" w:eastAsia="Helvetica Neue" w:hAnsi="Helvetica Neue" w:cs="Helvetica Neue"/>
              </w:rPr>
              <w:t>Delivery of an Online Job and Information Portal (J&amp;IP)</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E232FA" w:rsidRDefault="004E0974">
            <w:pPr>
              <w:spacing w:after="0"/>
              <w:rPr>
                <w:rFonts w:ascii="Helvetica Neue" w:eastAsia="Helvetica Neue" w:hAnsi="Helvetica Neue" w:cs="Helvetica Neue"/>
                <w:b/>
              </w:rPr>
            </w:pPr>
            <w:r w:rsidRPr="00E232FA">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216079C8" w:rsidR="0001459B" w:rsidRPr="00E232FA" w:rsidRDefault="00863BD4">
            <w:pPr>
              <w:spacing w:after="0"/>
              <w:rPr>
                <w:rFonts w:ascii="Helvetica Neue" w:eastAsia="Helvetica Neue" w:hAnsi="Helvetica Neue" w:cs="Helvetica Neue"/>
              </w:rPr>
            </w:pPr>
            <w:r w:rsidRPr="00E232FA">
              <w:rPr>
                <w:rFonts w:ascii="Helvetica Neue" w:eastAsia="Helvetica Neue" w:hAnsi="Helvetica Neue" w:cs="Helvetica Neue"/>
              </w:rPr>
              <w:t>1</w:t>
            </w:r>
            <w:r w:rsidR="00CF551F">
              <w:rPr>
                <w:rFonts w:ascii="Helvetica Neue" w:eastAsia="Helvetica Neue" w:hAnsi="Helvetica Neue" w:cs="Helvetica Neue"/>
              </w:rPr>
              <w:t>4</w:t>
            </w:r>
            <w:r w:rsidR="00361896" w:rsidRPr="00E232FA">
              <w:rPr>
                <w:rFonts w:ascii="Helvetica Neue" w:eastAsia="Helvetica Neue" w:hAnsi="Helvetica Neue" w:cs="Helvetica Neue"/>
              </w:rPr>
              <w:t xml:space="preserve"> September 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086FD603" w:rsidR="0001459B" w:rsidRPr="0080403F" w:rsidRDefault="00C94831">
            <w:pPr>
              <w:spacing w:after="0"/>
              <w:rPr>
                <w:rFonts w:ascii="Helvetica Neue" w:eastAsia="Helvetica Neue" w:hAnsi="Helvetica Neue" w:cs="Helvetica Neue"/>
                <w:highlight w:val="yellow"/>
              </w:rPr>
            </w:pPr>
            <w:r>
              <w:rPr>
                <w:rFonts w:ascii="Helvetica Neue" w:eastAsia="Helvetica Neue" w:hAnsi="Helvetica Neue" w:cs="Helvetica Neue"/>
              </w:rPr>
              <w:t>1</w:t>
            </w:r>
            <w:r w:rsidR="00CF551F">
              <w:rPr>
                <w:rFonts w:ascii="Helvetica Neue" w:eastAsia="Helvetica Neue" w:hAnsi="Helvetica Neue" w:cs="Helvetica Neue"/>
              </w:rPr>
              <w:t>3</w:t>
            </w:r>
            <w:r w:rsidR="00361896" w:rsidRPr="00E232FA">
              <w:rPr>
                <w:rFonts w:ascii="Helvetica Neue" w:eastAsia="Helvetica Neue" w:hAnsi="Helvetica Neue" w:cs="Helvetica Neue"/>
              </w:rPr>
              <w:t xml:space="preserve"> September</w:t>
            </w:r>
            <w:r w:rsidR="00361896" w:rsidRPr="00206DED">
              <w:rPr>
                <w:rFonts w:ascii="Helvetica Neue" w:eastAsia="Helvetica Neue" w:hAnsi="Helvetica Neue" w:cs="Helvetica Neue"/>
              </w:rPr>
              <w:t xml:space="preserve"> 2021</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266FD300" w:rsidR="0001459B" w:rsidRPr="0080403F" w:rsidRDefault="00361896">
            <w:pPr>
              <w:spacing w:after="0"/>
              <w:rPr>
                <w:rFonts w:ascii="Helvetica Neue" w:eastAsia="Helvetica Neue" w:hAnsi="Helvetica Neue" w:cs="Helvetica Neue"/>
                <w:highlight w:val="yellow"/>
              </w:rPr>
            </w:pPr>
            <w:r w:rsidRPr="00206DED">
              <w:rPr>
                <w:rFonts w:ascii="Helvetica Neue" w:eastAsia="Helvetica Neue" w:hAnsi="Helvetica Neue" w:cs="Helvetica Neue"/>
              </w:rPr>
              <w:t>£145,639.00</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2AFE77D9" w:rsidR="0001459B" w:rsidRPr="00206DED" w:rsidRDefault="00361896">
            <w:pPr>
              <w:spacing w:after="0"/>
              <w:rPr>
                <w:rFonts w:ascii="Helvetica Neue" w:eastAsia="Helvetica Neue" w:hAnsi="Helvetica Neue" w:cs="Helvetica Neue"/>
              </w:rPr>
            </w:pPr>
            <w:r w:rsidRPr="00206DED">
              <w:rPr>
                <w:rFonts w:ascii="Helvetica Neue" w:eastAsia="Helvetica Neue" w:hAnsi="Helvetica Neue" w:cs="Helvetica Neue"/>
              </w:rPr>
              <w:t>As defined at Schedule 2 – Pricing. (If later required, optional/additional service Prices are outlined in the Supplier Proposal dated 25 June 2019</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7F48994B" w:rsidR="0001459B" w:rsidRPr="00206DED" w:rsidRDefault="00361896">
            <w:pPr>
              <w:spacing w:after="0"/>
              <w:rPr>
                <w:rFonts w:ascii="Helvetica Neue" w:eastAsia="Helvetica Neue" w:hAnsi="Helvetica Neue" w:cs="Helvetica Neue"/>
              </w:rPr>
            </w:pPr>
            <w:r w:rsidRPr="00206DED">
              <w:rPr>
                <w:rFonts w:ascii="Helvetica Neue" w:eastAsia="Helvetica Neue" w:hAnsi="Helvetica Neue" w:cs="Helvetica Neue"/>
              </w:rPr>
              <w:t>TBC once Supplier is onboarded to Exostar/CP&amp;F</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From: the Buyer</w:t>
            </w:r>
          </w:p>
        </w:tc>
        <w:tc>
          <w:tcPr>
            <w:tcW w:w="8503" w:type="dxa"/>
            <w:tcMar>
              <w:top w:w="100" w:type="dxa"/>
              <w:left w:w="100" w:type="dxa"/>
              <w:bottom w:w="100" w:type="dxa"/>
              <w:right w:w="100" w:type="dxa"/>
            </w:tcMar>
          </w:tcPr>
          <w:p w14:paraId="71AEFDF1" w14:textId="1F2DCDCE"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Ministry of Defence</w:t>
            </w:r>
          </w:p>
          <w:p w14:paraId="61510614" w14:textId="32EFEAD1"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+ 44 (0)141 224 2668</w:t>
            </w:r>
          </w:p>
          <w:p w14:paraId="7C630D18" w14:textId="77777777" w:rsidR="0001459B" w:rsidRPr="00206DED" w:rsidRDefault="004E0974">
            <w:pPr>
              <w:spacing w:after="0"/>
              <w:rPr>
                <w:rFonts w:ascii="Helvetica Neue" w:eastAsia="Helvetica Neue" w:hAnsi="Helvetica Neue" w:cs="Helvetica Neue"/>
              </w:rPr>
            </w:pPr>
            <w:r w:rsidRPr="00206DED">
              <w:rPr>
                <w:rFonts w:ascii="Helvetica Neue" w:eastAsia="Helvetica Neue" w:hAnsi="Helvetica Neue" w:cs="Helvetica Neue"/>
              </w:rPr>
              <w:t>Buyer’s main address:</w:t>
            </w:r>
          </w:p>
          <w:p w14:paraId="7EFA5E22" w14:textId="3CA18AE9"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 xml:space="preserve">Room 2.1.01, Kentigern House, 65 Brown Street, </w:t>
            </w:r>
          </w:p>
          <w:p w14:paraId="65FA2779" w14:textId="1C5AE0A4"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G</w:t>
            </w:r>
            <w:r>
              <w:rPr>
                <w:rFonts w:ascii="Helvetica Neue" w:eastAsia="Helvetica Neue" w:hAnsi="Helvetica Neue" w:cs="Helvetica Neue"/>
              </w:rPr>
              <w:t>LASGOW</w:t>
            </w:r>
          </w:p>
          <w:p w14:paraId="6CBBF9E9" w14:textId="01C4BF4E" w:rsidR="0001459B" w:rsidRPr="0080403F" w:rsidRDefault="00F918E4">
            <w:pPr>
              <w:spacing w:after="0"/>
              <w:rPr>
                <w:rFonts w:ascii="Helvetica Neue" w:eastAsia="Helvetica Neue" w:hAnsi="Helvetica Neue" w:cs="Helvetica Neue"/>
                <w:highlight w:val="yellow"/>
              </w:rPr>
            </w:pPr>
            <w:r w:rsidRPr="00206DED" w:rsidDel="00F918E4">
              <w:rPr>
                <w:rFonts w:ascii="Helvetica Neue" w:eastAsia="Helvetica Neue" w:hAnsi="Helvetica Neue" w:cs="Helvetica Neue"/>
              </w:rPr>
              <w:t xml:space="preserve"> </w:t>
            </w:r>
            <w:r w:rsidRPr="00206DED">
              <w:rPr>
                <w:rFonts w:ascii="Helvetica Neue" w:eastAsia="Helvetica Neue" w:hAnsi="Helvetica Neue" w:cs="Helvetica Neue"/>
              </w:rPr>
              <w:t>G2 8EX</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6504D19C" w14:textId="369E9218" w:rsidR="00F918E4"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Oleeo PLC</w:t>
            </w:r>
          </w:p>
          <w:p w14:paraId="16916E2E" w14:textId="7C5760FB"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+44 (0)7879 692 231</w:t>
            </w:r>
          </w:p>
          <w:p w14:paraId="643C972D"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Supplier’s address:</w:t>
            </w:r>
          </w:p>
          <w:p w14:paraId="03808998" w14:textId="3F307B37"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5-7 Bridgeworks, The Crescent</w:t>
            </w:r>
          </w:p>
          <w:p w14:paraId="752B4370" w14:textId="41F3B48A"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LONDON</w:t>
            </w:r>
          </w:p>
          <w:p w14:paraId="4C5EA82A" w14:textId="259DBC3B" w:rsidR="0001459B" w:rsidRPr="00206DED" w:rsidRDefault="004E0974">
            <w:pPr>
              <w:spacing w:after="0"/>
              <w:rPr>
                <w:rFonts w:ascii="Helvetica Neue" w:eastAsia="Helvetica Neue" w:hAnsi="Helvetica Neue" w:cs="Helvetica Neue"/>
              </w:rPr>
            </w:pPr>
            <w:r w:rsidRPr="00206DED">
              <w:rPr>
                <w:rFonts w:ascii="Helvetica Neue" w:eastAsia="Helvetica Neue" w:hAnsi="Helvetica Neue" w:cs="Helvetica Neue"/>
              </w:rPr>
              <w:t>[</w:t>
            </w:r>
            <w:r w:rsidR="00F918E4" w:rsidRPr="00206DED">
              <w:rPr>
                <w:rFonts w:ascii="Helvetica Neue" w:eastAsia="Helvetica Neue" w:hAnsi="Helvetica Neue" w:cs="Helvetica Neue"/>
              </w:rPr>
              <w:t>SW19 8DR</w:t>
            </w:r>
          </w:p>
          <w:p w14:paraId="66663437" w14:textId="2F4AD81C" w:rsidR="0001459B" w:rsidRPr="00206DED" w:rsidRDefault="00F918E4">
            <w:pPr>
              <w:spacing w:after="0"/>
              <w:rPr>
                <w:rFonts w:ascii="Helvetica Neue" w:eastAsia="Helvetica Neue" w:hAnsi="Helvetica Neue" w:cs="Helvetica Neue"/>
              </w:rPr>
            </w:pPr>
            <w:r w:rsidRPr="00206DED">
              <w:rPr>
                <w:rFonts w:ascii="Helvetica Neue" w:eastAsia="Helvetica Neue" w:hAnsi="Helvetica Neue" w:cs="Helvetica Neue"/>
              </w:rPr>
              <w:t>United Kingdom</w:t>
            </w:r>
          </w:p>
          <w:p w14:paraId="79EDFD77"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Company number: </w:t>
            </w:r>
          </w:p>
          <w:p w14:paraId="3A21B61E" w14:textId="7D597964" w:rsidR="0001459B" w:rsidRPr="0080403F" w:rsidRDefault="00F918E4">
            <w:pPr>
              <w:spacing w:after="0"/>
              <w:rPr>
                <w:rFonts w:ascii="Helvetica Neue" w:eastAsia="Helvetica Neue" w:hAnsi="Helvetica Neue" w:cs="Helvetica Neue"/>
                <w:highlight w:val="yellow"/>
              </w:rPr>
            </w:pPr>
            <w:r w:rsidRPr="00206DED">
              <w:rPr>
                <w:rFonts w:ascii="Helvetica Neue" w:eastAsia="Helvetica Neue" w:hAnsi="Helvetica Neue" w:cs="Helvetica Neue"/>
              </w:rPr>
              <w:t>03813540</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33D1E4D9" w:rsidR="0001459B" w:rsidRPr="0080403F" w:rsidRDefault="004E0974">
      <w:pPr>
        <w:pStyle w:val="Heading3"/>
        <w:rPr>
          <w:rFonts w:ascii="Helvetica Neue" w:eastAsia="Helvetica Neue" w:hAnsi="Helvetica Neue" w:cs="Helvetica Neue"/>
          <w:color w:val="000000"/>
          <w:sz w:val="28"/>
          <w:szCs w:val="28"/>
        </w:rPr>
      </w:pPr>
      <w:bookmarkStart w:id="9" w:name="_Toc18923499"/>
      <w:r w:rsidRPr="0080403F">
        <w:rPr>
          <w:rFonts w:ascii="Helvetica Neue" w:eastAsia="Helvetica Neue" w:hAnsi="Helvetica Neue" w:cs="Helvetica Neue"/>
          <w:color w:val="000000"/>
          <w:sz w:val="28"/>
          <w:szCs w:val="28"/>
        </w:rPr>
        <w:t>Princip</w:t>
      </w:r>
      <w:r w:rsidR="00F0751A">
        <w:rPr>
          <w:rFonts w:ascii="Helvetica Neue" w:eastAsia="Helvetica Neue" w:hAnsi="Helvetica Neue" w:cs="Helvetica Neue"/>
          <w:color w:val="000000"/>
          <w:sz w:val="28"/>
          <w:szCs w:val="28"/>
        </w:rPr>
        <w:t>al</w:t>
      </w:r>
      <w:r w:rsidRPr="0080403F">
        <w:rPr>
          <w:rFonts w:ascii="Helvetica Neue" w:eastAsia="Helvetica Neue" w:hAnsi="Helvetica Neue" w:cs="Helvetica Neue"/>
          <w:color w:val="000000"/>
          <w:sz w:val="28"/>
          <w:szCs w:val="28"/>
        </w:rPr>
        <w:t xml:space="preserv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5C8622E1" w:rsidR="0001459B" w:rsidRPr="00206DED" w:rsidRDefault="004E0974">
            <w:pPr>
              <w:spacing w:after="0"/>
              <w:rPr>
                <w:rFonts w:ascii="Helvetica Neue" w:eastAsia="Helvetica Neue" w:hAnsi="Helvetica Neue" w:cs="Helvetica Neue"/>
              </w:rPr>
            </w:pPr>
            <w:r w:rsidRPr="0080403F">
              <w:rPr>
                <w:rFonts w:ascii="Helvetica Neue" w:eastAsia="Helvetica Neue" w:hAnsi="Helvetica Neue" w:cs="Helvetica Neue"/>
              </w:rPr>
              <w:t>Title:</w:t>
            </w:r>
            <w:r w:rsidR="004D1E05" w:rsidRPr="00206DED">
              <w:rPr>
                <w:rFonts w:ascii="Helvetica Neue" w:eastAsia="Helvetica Neue" w:hAnsi="Helvetica Neue" w:cs="Helvetica Neue"/>
              </w:rPr>
              <w:t xml:space="preserve"> </w:t>
            </w:r>
          </w:p>
          <w:p w14:paraId="27E22BAF" w14:textId="52138497" w:rsidR="0001459B" w:rsidRPr="00206DED" w:rsidRDefault="004E0974">
            <w:pPr>
              <w:spacing w:after="0"/>
              <w:rPr>
                <w:rFonts w:ascii="Helvetica Neue" w:eastAsia="Helvetica Neue" w:hAnsi="Helvetica Neue" w:cs="Helvetica Neue"/>
              </w:rPr>
            </w:pPr>
            <w:r w:rsidRPr="00206DED">
              <w:rPr>
                <w:rFonts w:ascii="Helvetica Neue" w:eastAsia="Helvetica Neue" w:hAnsi="Helvetica Neue" w:cs="Helvetica Neue"/>
              </w:rPr>
              <w:t xml:space="preserve">Name: </w:t>
            </w:r>
          </w:p>
          <w:p w14:paraId="2AB2A42E" w14:textId="51D28732" w:rsidR="0001459B" w:rsidRPr="00206DED" w:rsidRDefault="004E0974">
            <w:pPr>
              <w:spacing w:after="0"/>
              <w:rPr>
                <w:rFonts w:ascii="Helvetica Neue" w:eastAsia="Helvetica Neue" w:hAnsi="Helvetica Neue" w:cs="Helvetica Neue"/>
              </w:rPr>
            </w:pPr>
            <w:r w:rsidRPr="00206DED">
              <w:rPr>
                <w:rFonts w:ascii="Helvetica Neue" w:eastAsia="Helvetica Neue" w:hAnsi="Helvetica Neue" w:cs="Helvetica Neue"/>
              </w:rPr>
              <w:t xml:space="preserve">Email: </w:t>
            </w:r>
          </w:p>
          <w:p w14:paraId="225136C1" w14:textId="14996A0D" w:rsidR="0001459B" w:rsidRPr="0080403F" w:rsidRDefault="004E0974">
            <w:pPr>
              <w:spacing w:after="0"/>
              <w:rPr>
                <w:rFonts w:ascii="Helvetica Neue" w:eastAsia="Helvetica Neue" w:hAnsi="Helvetica Neue" w:cs="Helvetica Neue"/>
                <w:highlight w:val="yellow"/>
              </w:rPr>
            </w:pPr>
            <w:r w:rsidRPr="00206DED">
              <w:rPr>
                <w:rFonts w:ascii="Helvetica Neue" w:eastAsia="Helvetica Neue" w:hAnsi="Helvetica Neue" w:cs="Helvetica Neue"/>
              </w:rPr>
              <w:t xml:space="preserve">Phone: </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20F4E762"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00103FD7">
              <w:rPr>
                <w:rFonts w:ascii="Helvetica Neue" w:eastAsia="Helvetica Neue" w:hAnsi="Helvetica Neue" w:cs="Helvetica Neue"/>
              </w:rPr>
              <w:t xml:space="preserve"> </w:t>
            </w:r>
          </w:p>
          <w:p w14:paraId="11F750EB" w14:textId="6E5D65AD"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Name: </w:t>
            </w:r>
          </w:p>
          <w:p w14:paraId="57E7F740" w14:textId="10129E34"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Email: </w:t>
            </w:r>
          </w:p>
          <w:p w14:paraId="79052EB5" w14:textId="354BEA36"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Phone: </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8923500"/>
      <w:r w:rsidRPr="0080403F">
        <w:rPr>
          <w:rFonts w:ascii="Helvetica Neue" w:eastAsia="Helvetica Neue" w:hAnsi="Helvetica Neue" w:cs="Helvetica Neue"/>
          <w:color w:val="000000"/>
        </w:rPr>
        <w:lastRenderedPageBreak/>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2414552F"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w:t>
            </w:r>
            <w:r w:rsidRPr="00444154">
              <w:rPr>
                <w:rFonts w:ascii="Helvetica Neue" w:eastAsia="Helvetica Neue" w:hAnsi="Helvetica Neue" w:cs="Helvetica Neue"/>
              </w:rPr>
              <w:t xml:space="preserve">on </w:t>
            </w:r>
            <w:r w:rsidR="00863BD4" w:rsidRPr="00444154">
              <w:rPr>
                <w:rFonts w:ascii="Helvetica Neue" w:eastAsia="Helvetica Neue" w:hAnsi="Helvetica Neue" w:cs="Helvetica Neue"/>
              </w:rPr>
              <w:t>1</w:t>
            </w:r>
            <w:r w:rsidR="00237A7F">
              <w:rPr>
                <w:rFonts w:ascii="Helvetica Neue" w:eastAsia="Helvetica Neue" w:hAnsi="Helvetica Neue" w:cs="Helvetica Neue"/>
              </w:rPr>
              <w:t>4</w:t>
            </w:r>
            <w:r w:rsidR="00863BD4" w:rsidRPr="00444154">
              <w:rPr>
                <w:rFonts w:ascii="Helvetica Neue" w:eastAsia="Helvetica Neue" w:hAnsi="Helvetica Neue" w:cs="Helvetica Neue"/>
              </w:rPr>
              <w:t xml:space="preserve"> September</w:t>
            </w:r>
            <w:r w:rsidR="00863BD4">
              <w:rPr>
                <w:rFonts w:ascii="Helvetica Neue" w:eastAsia="Helvetica Neue" w:hAnsi="Helvetica Neue" w:cs="Helvetica Neue"/>
              </w:rPr>
              <w:t xml:space="preserve"> 2019</w:t>
            </w:r>
            <w:r w:rsidRPr="0080403F">
              <w:rPr>
                <w:rFonts w:ascii="Helvetica Neue" w:eastAsia="Helvetica Neue" w:hAnsi="Helvetica Neue" w:cs="Helvetica Neue"/>
              </w:rPr>
              <w:t xml:space="preserve"> and is valid for </w:t>
            </w:r>
            <w:r w:rsidR="00863BD4">
              <w:rPr>
                <w:rFonts w:ascii="Helvetica Neue" w:eastAsia="Helvetica Neue" w:hAnsi="Helvetica Neue" w:cs="Helvetica Neue"/>
              </w:rPr>
              <w:t>24 Months</w:t>
            </w:r>
            <w:r w:rsidRPr="0080403F">
              <w:rPr>
                <w:rFonts w:ascii="Helvetica Neue" w:eastAsia="Helvetica Neue" w:hAnsi="Helvetica Neue" w:cs="Helvetica Neue"/>
                <w:highlight w:val="yellow"/>
              </w:rPr>
              <w:t xml:space="preserve"> </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77777777" w:rsidR="0001459B" w:rsidRPr="0080403F" w:rsidRDefault="004E0974">
            <w:pPr>
              <w:spacing w:after="0"/>
              <w:rPr>
                <w:rFonts w:ascii="Helvetica Neue" w:eastAsia="Helvetica Neue" w:hAnsi="Helvetica Neue" w:cs="Helvetica Neue"/>
                <w:highlight w:val="yellow"/>
              </w:rPr>
            </w:pPr>
            <w:r w:rsidRPr="00206DED">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510C3C3A" w14:textId="7B1950F3"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2D3109">
              <w:rPr>
                <w:rFonts w:ascii="Helvetica Neue" w:eastAsia="Helvetica Neue" w:hAnsi="Helvetica Neue" w:cs="Helvetica Neue"/>
              </w:rPr>
              <w:t>2 periods of up to 12 months each, by giving the Supplier 2 months written notice before its expiry</w:t>
            </w:r>
            <w:r w:rsidRPr="0080403F">
              <w:rPr>
                <w:rFonts w:ascii="Helvetica Neue" w:eastAsia="Helvetica Neue" w:hAnsi="Helvetica Neue" w:cs="Helvetica Neue"/>
              </w:rPr>
              <w:t>.</w:t>
            </w:r>
          </w:p>
          <w:p w14:paraId="264A7794" w14:textId="005E945C" w:rsidR="0001459B" w:rsidRPr="0080403F" w:rsidRDefault="004E0974" w:rsidP="00206DED">
            <w:pPr>
              <w:spacing w:after="0"/>
              <w:rPr>
                <w:rFonts w:ascii="Helvetica Neue" w:eastAsia="Helvetica Neue" w:hAnsi="Helvetica Neue" w:cs="Helvetica Neue"/>
                <w:highlight w:val="green"/>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8923501"/>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697D37E4" w14:textId="77777777" w:rsidR="0001459B" w:rsidRDefault="004E0974" w:rsidP="0019317C">
            <w:pPr>
              <w:spacing w:after="0"/>
              <w:rPr>
                <w:rFonts w:ascii="Helvetica Neue" w:eastAsia="Helvetica Neue" w:hAnsi="Helvetica Neue" w:cs="Helvetica Neue"/>
              </w:rPr>
            </w:pPr>
            <w:r w:rsidRPr="00206DED">
              <w:rPr>
                <w:rFonts w:ascii="Helvetica Neue" w:eastAsia="Helvetica Neue" w:hAnsi="Helvetica Neue" w:cs="Helvetica Neue"/>
              </w:rPr>
              <w:t xml:space="preserve">Lot 2 - Cloud software </w:t>
            </w:r>
          </w:p>
          <w:p w14:paraId="5004D6F1" w14:textId="26F80051" w:rsidR="00F06B9C" w:rsidRPr="0080403F" w:rsidRDefault="004641F2" w:rsidP="00F06B9C">
            <w:pPr>
              <w:spacing w:after="0"/>
              <w:rPr>
                <w:rFonts w:ascii="Helvetica Neue" w:eastAsia="Helvetica Neue" w:hAnsi="Helvetica Neue" w:cs="Helvetica Neue"/>
              </w:rPr>
            </w:pPr>
            <w:hyperlink r:id="rId9" w:history="1">
              <w:r w:rsidR="00F06B9C" w:rsidRPr="005F1C21">
                <w:rPr>
                  <w:rStyle w:val="Hyperlink"/>
                  <w:rFonts w:ascii="Helvetica Neue" w:eastAsia="Helvetica Neue" w:hAnsi="Helvetica Neue" w:cs="Helvetica Neue"/>
                </w:rPr>
                <w:t>https://www.crowncommercial.gov.uk/agreements/RM1557.11</w:t>
              </w:r>
            </w:hyperlink>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7777777" w:rsidR="0001459B" w:rsidRPr="00206DED"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Services to be provided by the Supplier under the above Lot are </w:t>
            </w:r>
            <w:r w:rsidRPr="00206DED">
              <w:rPr>
                <w:rFonts w:ascii="Helvetica Neue" w:eastAsia="Helvetica Neue" w:hAnsi="Helvetica Neue" w:cs="Helvetica Neue"/>
              </w:rPr>
              <w:t>listed in Framework Section 2 and outlined below:</w:t>
            </w:r>
          </w:p>
          <w:p w14:paraId="3AA6003F" w14:textId="696A5D37" w:rsidR="0001459B" w:rsidRPr="0080403F" w:rsidRDefault="0026424D">
            <w:pPr>
              <w:spacing w:after="0"/>
              <w:rPr>
                <w:rFonts w:ascii="Helvetica Neue" w:eastAsia="Helvetica Neue" w:hAnsi="Helvetica Neue" w:cs="Helvetica Neue"/>
                <w:highlight w:val="green"/>
              </w:rPr>
            </w:pPr>
            <w:r w:rsidRPr="00206DED">
              <w:rPr>
                <w:rFonts w:ascii="Helvetica Neue" w:eastAsia="Helvetica Neue" w:hAnsi="Helvetica Neue" w:cs="Helvetica Neue"/>
              </w:rPr>
              <w:t>Implementation and Ongoing Maintenance and Support of Oleeo</w:t>
            </w:r>
            <w:r w:rsidR="005F4A0C">
              <w:rPr>
                <w:rFonts w:ascii="Helvetica Neue" w:eastAsia="Helvetica Neue" w:hAnsi="Helvetica Neue" w:cs="Helvetica Neue"/>
              </w:rPr>
              <w:t xml:space="preserve"> </w:t>
            </w:r>
            <w:r w:rsidR="005B41F7">
              <w:rPr>
                <w:rFonts w:ascii="Helvetica Neue" w:eastAsia="Helvetica Neue" w:hAnsi="Helvetica Neue" w:cs="Helvetica Neue"/>
              </w:rPr>
              <w:t>PLC</w:t>
            </w:r>
            <w:r w:rsidRPr="00206DED">
              <w:rPr>
                <w:rFonts w:ascii="Helvetica Neue" w:eastAsia="Helvetica Neue" w:hAnsi="Helvetica Neue" w:cs="Helvetica Neue"/>
              </w:rPr>
              <w:t>’s Public Sector Recruiting; e-recruiting ATS &amp; Talent Acquisition Solution</w:t>
            </w:r>
            <w:bookmarkStart w:id="16" w:name="_1ksv4uv" w:colFirst="0" w:colLast="0"/>
            <w:bookmarkEnd w:id="16"/>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114AFCF0" w:rsidR="0001459B" w:rsidRPr="0080403F" w:rsidRDefault="0026424D">
            <w:pPr>
              <w:spacing w:after="0"/>
              <w:rPr>
                <w:rFonts w:ascii="Helvetica Neue" w:eastAsia="Helvetica Neue" w:hAnsi="Helvetica Neue" w:cs="Helvetica Neue"/>
                <w:highlight w:val="green"/>
              </w:rPr>
            </w:pPr>
            <w:r w:rsidRPr="00206DED">
              <w:rPr>
                <w:rFonts w:ascii="Helvetica Neue" w:eastAsia="Helvetica Neue" w:hAnsi="Helvetica Neue" w:cs="Helvetica Neue"/>
              </w:rPr>
              <w:t>The Authority reserves the right to request Additional/Optional Services during the Contract period which will be charged at the Prices stated at Page 10 of the Supplier’s Proposal dated 25</w:t>
            </w:r>
            <w:r w:rsidRPr="00206DED">
              <w:rPr>
                <w:rFonts w:ascii="Helvetica Neue" w:eastAsia="Helvetica Neue" w:hAnsi="Helvetica Neue" w:cs="Helvetica Neue"/>
                <w:vertAlign w:val="superscript"/>
              </w:rPr>
              <w:t>th</w:t>
            </w:r>
            <w:r w:rsidRPr="00206DED">
              <w:rPr>
                <w:rFonts w:ascii="Helvetica Neue" w:eastAsia="Helvetica Neue" w:hAnsi="Helvetica Neue" w:cs="Helvetica Neue"/>
              </w:rPr>
              <w:t xml:space="preserve"> June 2019, with the Services further </w:t>
            </w:r>
            <w:r w:rsidR="00721545" w:rsidRPr="00206DED">
              <w:rPr>
                <w:rFonts w:ascii="Helvetica Neue" w:eastAsia="Helvetica Neue" w:hAnsi="Helvetica Neue" w:cs="Helvetica Neue"/>
              </w:rPr>
              <w:t>defined in Oleeo</w:t>
            </w:r>
            <w:r w:rsidR="0061329A">
              <w:rPr>
                <w:rFonts w:ascii="Helvetica Neue" w:eastAsia="Helvetica Neue" w:hAnsi="Helvetica Neue" w:cs="Helvetica Neue"/>
              </w:rPr>
              <w:t xml:space="preserve"> PLC</w:t>
            </w:r>
            <w:r w:rsidR="00721545" w:rsidRPr="00206DED">
              <w:rPr>
                <w:rFonts w:ascii="Helvetica Neue" w:eastAsia="Helvetica Neue" w:hAnsi="Helvetica Neue" w:cs="Helvetica Neue"/>
              </w:rPr>
              <w:t>’s response to MOD’s JIP Clarification Document dated 16 July 2019.</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Location:</w:t>
            </w:r>
          </w:p>
        </w:tc>
        <w:tc>
          <w:tcPr>
            <w:tcW w:w="7973" w:type="dxa"/>
          </w:tcPr>
          <w:p w14:paraId="28F70FE4" w14:textId="20F8478F" w:rsidR="009637B1" w:rsidRDefault="004E0974" w:rsidP="009637B1">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Services will be delivered to</w:t>
            </w:r>
            <w:r w:rsidR="009637B1">
              <w:rPr>
                <w:rFonts w:ascii="Helvetica Neue" w:eastAsia="Helvetica Neue" w:hAnsi="Helvetica Neue" w:cs="Helvetica Neue"/>
              </w:rPr>
              <w:t>:</w:t>
            </w:r>
          </w:p>
          <w:p w14:paraId="7378C239" w14:textId="7ACE0ECA" w:rsidR="0001459B" w:rsidRPr="0080403F" w:rsidRDefault="009637B1" w:rsidP="00206DED">
            <w:pPr>
              <w:spacing w:after="0" w:line="240" w:lineRule="auto"/>
              <w:rPr>
                <w:rFonts w:ascii="Helvetica Neue" w:eastAsia="Helvetica Neue" w:hAnsi="Helvetica Neue" w:cs="Helvetica Neue"/>
              </w:rPr>
            </w:pPr>
            <w:r>
              <w:rPr>
                <w:rFonts w:ascii="Helvetica Neue" w:eastAsia="Helvetica Neue" w:hAnsi="Helvetica Neue" w:cs="Helvetica Neue"/>
              </w:rPr>
              <w:t>Schedule 1 (Statement of Requirement), paragraph 9 refers.</w:t>
            </w:r>
            <w:r w:rsidR="004E0974" w:rsidRPr="0080403F">
              <w:rPr>
                <w:rFonts w:ascii="Helvetica Neue" w:eastAsia="Helvetica Neue" w:hAnsi="Helvetica Neue" w:cs="Helvetica Neue"/>
              </w:rPr>
              <w:t xml:space="preserve"> </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C08D389" w14:textId="77777777" w:rsidR="00F11F1A" w:rsidRDefault="00117C9A">
            <w:pPr>
              <w:spacing w:after="0" w:line="240" w:lineRule="auto"/>
              <w:rPr>
                <w:rFonts w:ascii="Helvetica Neue" w:eastAsia="Helvetica Neue" w:hAnsi="Helvetica Neue" w:cs="Helvetica Neue"/>
              </w:rPr>
            </w:pPr>
            <w:r w:rsidRPr="008E713F">
              <w:rPr>
                <w:rFonts w:ascii="Helvetica Neue" w:eastAsia="Helvetica Neue" w:hAnsi="Helvetica Neue" w:cs="Helvetica Neue"/>
              </w:rPr>
              <w:t>The quality standards required for this Call-Off Contract are that the Supplier Oleeo PLC is certified to Cyber Essentials Plus and is compliant with Annex A to the Statement of Requirement</w:t>
            </w:r>
            <w:r w:rsidR="00CF795F" w:rsidRPr="008E713F">
              <w:rPr>
                <w:rFonts w:ascii="Helvetica Neue" w:eastAsia="Helvetica Neue" w:hAnsi="Helvetica Neue" w:cs="Helvetica Neue"/>
              </w:rPr>
              <w:t xml:space="preserve"> and GDPR.</w:t>
            </w:r>
          </w:p>
          <w:p w14:paraId="317EC672" w14:textId="3BD3A1D1" w:rsidR="0001459B" w:rsidRPr="0080403F" w:rsidRDefault="00F11F1A">
            <w:pPr>
              <w:spacing w:after="0" w:line="240" w:lineRule="auto"/>
              <w:rPr>
                <w:rFonts w:ascii="Helvetica Neue" w:eastAsia="Helvetica Neue" w:hAnsi="Helvetica Neue" w:cs="Helvetica Neue"/>
              </w:rPr>
            </w:pPr>
            <w:r w:rsidRPr="00F11F1A">
              <w:rPr>
                <w:rFonts w:ascii="Helvetica Neue" w:eastAsia="Helvetica Neue" w:hAnsi="Helvetica Neue" w:cs="Helvetica Neue"/>
              </w:rPr>
              <w:t>as set out in the Suppliers Proposal Dated 25</w:t>
            </w:r>
            <w:r w:rsidRPr="00F11F1A">
              <w:rPr>
                <w:rFonts w:ascii="Helvetica Neue" w:eastAsia="Helvetica Neue" w:hAnsi="Helvetica Neue" w:cs="Helvetica Neue"/>
                <w:vertAlign w:val="superscript"/>
              </w:rPr>
              <w:t>th</w:t>
            </w:r>
            <w:r w:rsidRPr="00F11F1A">
              <w:rPr>
                <w:rFonts w:ascii="Helvetica Neue" w:eastAsia="Helvetica Neue" w:hAnsi="Helvetica Neue" w:cs="Helvetica Neue"/>
              </w:rPr>
              <w:t xml:space="preserve"> June 2019 and </w:t>
            </w:r>
            <w:proofErr w:type="spellStart"/>
            <w:r w:rsidRPr="00F11F1A">
              <w:rPr>
                <w:rFonts w:ascii="Helvetica Neue" w:eastAsia="Helvetica Neue" w:hAnsi="Helvetica Neue" w:cs="Helvetica Neue"/>
              </w:rPr>
              <w:t>Oleeo’s</w:t>
            </w:r>
            <w:proofErr w:type="spellEnd"/>
            <w:r w:rsidRPr="00F11F1A">
              <w:rPr>
                <w:rFonts w:ascii="Helvetica Neue" w:eastAsia="Helvetica Neue" w:hAnsi="Helvetica Neue" w:cs="Helvetica Neue"/>
              </w:rPr>
              <w:t xml:space="preserve"> response to MoD’s JIP Clarification Document dated 16 July 2019</w:t>
            </w:r>
          </w:p>
        </w:tc>
      </w:tr>
      <w:tr w:rsidR="0001459B" w:rsidRPr="0080403F" w14:paraId="6C7B7D0B" w14:textId="77777777">
        <w:tc>
          <w:tcPr>
            <w:tcW w:w="2657" w:type="dxa"/>
          </w:tcPr>
          <w:p w14:paraId="141104D5" w14:textId="77777777" w:rsidR="0001459B" w:rsidRPr="00E43279" w:rsidRDefault="004E0974">
            <w:pPr>
              <w:spacing w:after="0" w:line="240" w:lineRule="auto"/>
              <w:rPr>
                <w:rFonts w:ascii="Helvetica Neue" w:eastAsia="Helvetica Neue" w:hAnsi="Helvetica Neue" w:cs="Helvetica Neue"/>
                <w:b/>
              </w:rPr>
            </w:pPr>
            <w:r w:rsidRPr="00E43279">
              <w:rPr>
                <w:rFonts w:ascii="Helvetica Neue" w:eastAsia="Helvetica Neue" w:hAnsi="Helvetica Neue" w:cs="Helvetica Neue"/>
                <w:b/>
              </w:rPr>
              <w:t xml:space="preserve">Technical standards: </w:t>
            </w:r>
          </w:p>
        </w:tc>
        <w:tc>
          <w:tcPr>
            <w:tcW w:w="7973" w:type="dxa"/>
          </w:tcPr>
          <w:p w14:paraId="191D2AE0" w14:textId="400B75A7" w:rsidR="0001459B" w:rsidRPr="00E43279" w:rsidRDefault="004E0974" w:rsidP="009637B1">
            <w:pPr>
              <w:spacing w:after="0" w:line="240" w:lineRule="auto"/>
              <w:rPr>
                <w:rFonts w:ascii="Helvetica Neue" w:eastAsia="Helvetica Neue" w:hAnsi="Helvetica Neue" w:cs="Helvetica Neue"/>
              </w:rPr>
            </w:pPr>
            <w:r w:rsidRPr="00E43279">
              <w:rPr>
                <w:rFonts w:ascii="Helvetica Neue" w:eastAsia="Helvetica Neue" w:hAnsi="Helvetica Neue" w:cs="Helvetica Neue"/>
              </w:rPr>
              <w:t>The technical standards required for this Call-Off Contract are</w:t>
            </w:r>
            <w:r w:rsidR="00D26CA3" w:rsidRPr="00E43279">
              <w:rPr>
                <w:rFonts w:ascii="Helvetica Neue" w:eastAsia="Helvetica Neue" w:hAnsi="Helvetica Neue" w:cs="Helvetica Neue"/>
              </w:rPr>
              <w:t>;</w:t>
            </w:r>
          </w:p>
          <w:p w14:paraId="697FF233" w14:textId="535D5298" w:rsidR="009637B1" w:rsidRPr="00E43279" w:rsidRDefault="009637B1" w:rsidP="00206DED">
            <w:pPr>
              <w:spacing w:after="0" w:line="240" w:lineRule="auto"/>
              <w:rPr>
                <w:rFonts w:ascii="Helvetica Neue" w:eastAsia="Helvetica Neue" w:hAnsi="Helvetica Neue" w:cs="Helvetica Neue"/>
              </w:rPr>
            </w:pPr>
            <w:r w:rsidRPr="00E43279">
              <w:rPr>
                <w:rFonts w:ascii="Helvetica Neue" w:eastAsia="Helvetica Neue" w:hAnsi="Helvetica Neue" w:cs="Helvetica Neue"/>
              </w:rPr>
              <w:t xml:space="preserve">The Buyer Confirms that Clause 14.2 applies only to the extent that Oleeo PLC has </w:t>
            </w:r>
            <w:r w:rsidR="004113CD" w:rsidRPr="00E43279">
              <w:rPr>
                <w:rFonts w:ascii="Helvetica Neue" w:eastAsia="Helvetica Neue" w:hAnsi="Helvetica Neue" w:cs="Helvetica Neue"/>
              </w:rPr>
              <w:t>confirmed</w:t>
            </w:r>
            <w:r w:rsidRPr="00E43279">
              <w:rPr>
                <w:rFonts w:ascii="Helvetica Neue" w:eastAsia="Helvetica Neue" w:hAnsi="Helvetica Neue" w:cs="Helvetica Neue"/>
              </w:rPr>
              <w:t xml:space="preserve"> alignment with the Technology Code of Practise within its G-Cloud </w:t>
            </w:r>
            <w:r w:rsidR="004113CD" w:rsidRPr="00E43279">
              <w:rPr>
                <w:rFonts w:ascii="Helvetica Neue" w:eastAsia="Helvetica Neue" w:hAnsi="Helvetica Neue" w:cs="Helvetica Neue"/>
              </w:rPr>
              <w:t>submission</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36D30EA7" w14:textId="36711D72" w:rsidR="007F3025" w:rsidRPr="0080403F" w:rsidRDefault="004E0974" w:rsidP="007F3025">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 for this Call-Off Contract are</w:t>
            </w:r>
            <w:r w:rsidR="006F0F32">
              <w:rPr>
                <w:rFonts w:ascii="Helvetica Neue" w:eastAsia="Helvetica Neue" w:hAnsi="Helvetica Neue" w:cs="Helvetica Neue"/>
              </w:rPr>
              <w:t>;</w:t>
            </w:r>
          </w:p>
          <w:p w14:paraId="692372CB" w14:textId="2E67496D" w:rsidR="0001459B" w:rsidRPr="0080403F" w:rsidRDefault="004641F2" w:rsidP="006F0F32">
            <w:pPr>
              <w:spacing w:after="0" w:line="240" w:lineRule="auto"/>
              <w:rPr>
                <w:rFonts w:ascii="Helvetica Neue" w:eastAsia="Helvetica Neue" w:hAnsi="Helvetica Neue" w:cs="Helvetica Neue"/>
                <w:highlight w:val="green"/>
              </w:rPr>
            </w:pPr>
            <w:hyperlink r:id="rId10" w:history="1">
              <w:r w:rsidR="00856A77" w:rsidRPr="00856A77">
                <w:rPr>
                  <w:rStyle w:val="Hyperlink"/>
                  <w:rFonts w:ascii="Helvetica Neue" w:eastAsia="Helvetica Neue" w:hAnsi="Helvetica Neue" w:cs="Helvetica Neue"/>
                </w:rPr>
                <w:t>https://assets.digitalmarketplace.service.gov.uk/g-cloud-11/documents/92517/428736444748884-service-definition-document-2019-05-22-1027.pdf</w:t>
              </w:r>
            </w:hyperlink>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5BF9E7A2" w14:textId="33CE2EB4"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onboarding plan for this Call-Off Contract is</w:t>
            </w:r>
          </w:p>
          <w:p w14:paraId="1D3814AF" w14:textId="5BD09264" w:rsidR="0001459B" w:rsidRPr="0080403F" w:rsidRDefault="00DB0CC1" w:rsidP="00206DED">
            <w:pPr>
              <w:spacing w:after="0"/>
              <w:rPr>
                <w:rFonts w:ascii="Helvetica Neue" w:eastAsia="Helvetica Neue" w:hAnsi="Helvetica Neue" w:cs="Helvetica Neue"/>
                <w:highlight w:val="green"/>
              </w:rPr>
            </w:pPr>
            <w:r w:rsidRPr="00206DED">
              <w:rPr>
                <w:rFonts w:ascii="Helvetica Neue" w:eastAsia="Helvetica Neue" w:hAnsi="Helvetica Neue" w:cs="Helvetica Neue"/>
              </w:rPr>
              <w:t>Details can be found in Section 4 of Oleeo PLC’s Service Description</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46A0E1AE" w14:textId="679F5D6D" w:rsidR="00DB0CC1"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offboarding plan for this Call-Off Contract is </w:t>
            </w:r>
          </w:p>
          <w:p w14:paraId="72EE2764" w14:textId="77777777" w:rsidR="00C26E09" w:rsidRPr="00C26E09" w:rsidRDefault="00C26E09" w:rsidP="00C26E09">
            <w:pPr>
              <w:spacing w:after="0"/>
              <w:rPr>
                <w:rFonts w:ascii="Helvetica Neue" w:eastAsia="Helvetica Neue" w:hAnsi="Helvetica Neue" w:cs="Helvetica Neue"/>
                <w:iCs/>
              </w:rPr>
            </w:pPr>
            <w:r w:rsidRPr="00C26E09">
              <w:rPr>
                <w:rFonts w:ascii="Helvetica Neue" w:eastAsia="Helvetica Neue" w:hAnsi="Helvetica Neue" w:cs="Helvetica Neue"/>
                <w:iCs/>
              </w:rPr>
              <w:t xml:space="preserve">As per Section 4 of </w:t>
            </w:r>
            <w:proofErr w:type="spellStart"/>
            <w:r w:rsidRPr="00C26E09">
              <w:rPr>
                <w:rFonts w:ascii="Helvetica Neue" w:eastAsia="Helvetica Neue" w:hAnsi="Helvetica Neue" w:cs="Helvetica Neue"/>
                <w:iCs/>
              </w:rPr>
              <w:t>Oleeo’s</w:t>
            </w:r>
            <w:proofErr w:type="spellEnd"/>
            <w:r w:rsidRPr="00C26E09">
              <w:rPr>
                <w:rFonts w:ascii="Helvetica Neue" w:eastAsia="Helvetica Neue" w:hAnsi="Helvetica Neue" w:cs="Helvetica Neue"/>
                <w:iCs/>
              </w:rPr>
              <w:t xml:space="preserve"> Service Description Document ‘Onboarding and Off=Boarding’</w:t>
            </w:r>
          </w:p>
          <w:p w14:paraId="356A1D57" w14:textId="77777777" w:rsidR="00C26E09" w:rsidRPr="00C26E09" w:rsidRDefault="00C26E09" w:rsidP="00C26E09">
            <w:pPr>
              <w:spacing w:after="0"/>
              <w:rPr>
                <w:rFonts w:ascii="Helvetica Neue" w:eastAsia="Helvetica Neue" w:hAnsi="Helvetica Neue" w:cs="Helvetica Neue"/>
                <w:iCs/>
              </w:rPr>
            </w:pPr>
            <w:r w:rsidRPr="00C26E09">
              <w:rPr>
                <w:rFonts w:ascii="Helvetica Neue" w:eastAsia="Helvetica Neue" w:hAnsi="Helvetica Neue" w:cs="Helvetica Neue"/>
                <w:iCs/>
              </w:rPr>
              <w:t xml:space="preserve">‘In the instance where a client moves on from using the Oleeo platform, the system offers an in built data export facility allowing our clients to export customer data (via csv) at the end of any contract term at no additional cost. </w:t>
            </w:r>
          </w:p>
          <w:p w14:paraId="09CF057C" w14:textId="2499462D" w:rsidR="0001459B" w:rsidRPr="0080403F" w:rsidRDefault="00C26E09" w:rsidP="00C26E09">
            <w:pPr>
              <w:spacing w:after="0"/>
              <w:rPr>
                <w:rFonts w:ascii="Helvetica Neue" w:eastAsia="Helvetica Neue" w:hAnsi="Helvetica Neue" w:cs="Helvetica Neue"/>
                <w:highlight w:val="green"/>
              </w:rPr>
            </w:pPr>
            <w:r w:rsidRPr="00C26E09">
              <w:rPr>
                <w:rFonts w:ascii="Helvetica Neue" w:eastAsia="Helvetica Neue" w:hAnsi="Helvetica Neue" w:cs="Helvetica Neue"/>
                <w:iCs/>
              </w:rPr>
              <w:t>Should any client want any additional exit services in terms of migration of service to their new solution, Oleeo Consultants are available to offer advice and support on a time and materials basis.</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7DEC35E5" w14:textId="6641173C"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of either Party for all Property defaults will not exceed </w:t>
            </w:r>
            <w:r w:rsidR="007E7A4F">
              <w:rPr>
                <w:rFonts w:ascii="Helvetica Neue" w:eastAsia="Helvetica Neue" w:hAnsi="Helvetica Neue" w:cs="Helvetica Neue"/>
              </w:rPr>
              <w:t>125% of t</w:t>
            </w:r>
            <w:r w:rsidR="0092391B">
              <w:rPr>
                <w:rFonts w:ascii="Helvetica Neue" w:eastAsia="Helvetica Neue" w:hAnsi="Helvetica Neue" w:cs="Helvetica Neue"/>
              </w:rPr>
              <w:t xml:space="preserve">he </w:t>
            </w:r>
            <w:r w:rsidR="0092391B" w:rsidRPr="007E7A4F">
              <w:rPr>
                <w:rFonts w:ascii="Helvetica Neue" w:eastAsia="Helvetica Neue" w:hAnsi="Helvetica Neue" w:cs="Helvetica Neue"/>
              </w:rPr>
              <w:t>To</w:t>
            </w:r>
            <w:r w:rsidR="00006942" w:rsidRPr="007E7A4F">
              <w:rPr>
                <w:rFonts w:ascii="Helvetica Neue" w:eastAsia="Helvetica Neue" w:hAnsi="Helvetica Neue" w:cs="Helvetica Neue"/>
              </w:rPr>
              <w:t>tal Contract Value</w:t>
            </w:r>
            <w:r w:rsidR="007E7A4F" w:rsidRPr="007E7A4F">
              <w:rPr>
                <w:rFonts w:ascii="Helvetica Neue" w:eastAsia="Helvetica Neue" w:hAnsi="Helvetica Neue" w:cs="Helvetica Neue"/>
              </w:rPr>
              <w:t xml:space="preserve"> of £145,639.00</w:t>
            </w:r>
            <w:r w:rsidRPr="0080403F">
              <w:rPr>
                <w:rFonts w:ascii="Helvetica Neue" w:eastAsia="Helvetica Neue" w:hAnsi="Helvetica Neue" w:cs="Helvetica Neue"/>
              </w:rPr>
              <w:t xml:space="preserve">.   </w:t>
            </w:r>
          </w:p>
          <w:p w14:paraId="42256CB5" w14:textId="6399D040" w:rsidR="0001459B" w:rsidRPr="0080403F" w:rsidRDefault="004E0974" w:rsidP="007E7A4F">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Buyer Data defaults will not exceed </w:t>
            </w:r>
            <w:r w:rsidR="007E7A4F">
              <w:rPr>
                <w:rFonts w:ascii="Helvetica Neue" w:eastAsia="Helvetica Neue" w:hAnsi="Helvetica Neue" w:cs="Helvetica Neue"/>
              </w:rPr>
              <w:t xml:space="preserve">125% of </w:t>
            </w:r>
            <w:r w:rsidR="00006942" w:rsidRPr="007E7A4F">
              <w:rPr>
                <w:rFonts w:ascii="Helvetica Neue" w:eastAsia="Helvetica Neue" w:hAnsi="Helvetica Neue" w:cs="Helvetica Neue"/>
              </w:rPr>
              <w:t>The Total Contract Value</w:t>
            </w:r>
            <w:r w:rsidR="007E7A4F">
              <w:rPr>
                <w:rFonts w:ascii="Helvetica Neue" w:eastAsia="Helvetica Neue" w:hAnsi="Helvetica Neue" w:cs="Helvetica Neue"/>
              </w:rPr>
              <w:t>.</w:t>
            </w:r>
            <w:r w:rsidR="00006942" w:rsidRPr="007E7A4F">
              <w:rPr>
                <w:rFonts w:ascii="Helvetica Neue" w:eastAsia="Helvetica Neue" w:hAnsi="Helvetica Neue" w:cs="Helvetica Neue"/>
              </w:rPr>
              <w:t xml:space="preserve"> </w:t>
            </w:r>
            <w:r w:rsidRPr="0080403F">
              <w:rPr>
                <w:rFonts w:ascii="Helvetica Neue" w:eastAsia="Helvetica Neue" w:hAnsi="Helvetica Neue" w:cs="Helvetica Neue"/>
              </w:rPr>
              <w:t xml:space="preserve"> The annual total liability for all other defaults will not exceed the greater of </w:t>
            </w:r>
            <w:r w:rsidR="007E7A4F">
              <w:rPr>
                <w:rFonts w:ascii="Helvetica Neue" w:eastAsia="Helvetica Neue" w:hAnsi="Helvetica Neue" w:cs="Helvetica Neue"/>
              </w:rPr>
              <w:t xml:space="preserve">125% </w:t>
            </w:r>
            <w:r w:rsidRPr="0080403F">
              <w:rPr>
                <w:rFonts w:ascii="Helvetica Neue" w:eastAsia="Helvetica Neue" w:hAnsi="Helvetica Neue" w:cs="Helvetica Neue"/>
              </w:rPr>
              <w:t xml:space="preserve">of the Charges payable </w:t>
            </w:r>
            <w:r w:rsidRPr="0080403F">
              <w:rPr>
                <w:rFonts w:ascii="Helvetica Neue" w:eastAsia="Helvetica Neue" w:hAnsi="Helvetica Neue" w:cs="Helvetica Neue"/>
              </w:rPr>
              <w:lastRenderedPageBreak/>
              <w:t>by the Buyer to the Supplier during the Call-Off Contract Term (whichever is the greater).</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Insurance:</w:t>
            </w:r>
          </w:p>
        </w:tc>
        <w:tc>
          <w:tcPr>
            <w:tcW w:w="7973" w:type="dxa"/>
          </w:tcPr>
          <w:p w14:paraId="3D7AA97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25C4E99E" w14:textId="77777777" w:rsidR="0001459B" w:rsidRPr="00933BE0" w:rsidRDefault="004E0974" w:rsidP="00541B0F">
            <w:pPr>
              <w:numPr>
                <w:ilvl w:val="0"/>
                <w:numId w:val="20"/>
              </w:numPr>
              <w:spacing w:after="0" w:line="240" w:lineRule="auto"/>
              <w:ind w:hanging="360"/>
              <w:rPr>
                <w:rFonts w:ascii="Helvetica Neue" w:eastAsia="Helvetica Neue" w:hAnsi="Helvetica Neue" w:cs="Helvetica Neue"/>
              </w:rPr>
            </w:pPr>
            <w:r w:rsidRPr="00933BE0">
              <w:rPr>
                <w:rFonts w:ascii="Helvetica Neue" w:eastAsia="Helvetica Neue" w:hAnsi="Helvetica Neue" w:cs="Helvetica Neue"/>
              </w:rPr>
              <w:t>[a minimum insurance period of [6 years] following the expiration or Ending of this Call-Off Contract]</w:t>
            </w:r>
          </w:p>
          <w:p w14:paraId="0E4317A3" w14:textId="77777777" w:rsidR="0001459B" w:rsidRPr="00933BE0" w:rsidRDefault="004E0974" w:rsidP="00541B0F">
            <w:pPr>
              <w:numPr>
                <w:ilvl w:val="0"/>
                <w:numId w:val="20"/>
              </w:numPr>
              <w:spacing w:after="0" w:line="240" w:lineRule="auto"/>
              <w:ind w:hanging="360"/>
              <w:rPr>
                <w:rFonts w:ascii="Helvetica Neue" w:eastAsia="Helvetica Neue" w:hAnsi="Helvetica Neue" w:cs="Helvetica Neue"/>
              </w:rPr>
            </w:pPr>
            <w:r w:rsidRPr="00933BE0">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D1A91D6" w14:textId="51A670B9" w:rsidR="0001459B" w:rsidRPr="00933BE0" w:rsidRDefault="004E0974" w:rsidP="00933BE0">
            <w:pPr>
              <w:numPr>
                <w:ilvl w:val="0"/>
                <w:numId w:val="20"/>
              </w:numPr>
              <w:spacing w:after="0" w:line="240" w:lineRule="auto"/>
              <w:ind w:hanging="360"/>
              <w:rPr>
                <w:rFonts w:ascii="Helvetica Neue" w:eastAsia="Helvetica Neue" w:hAnsi="Helvetica Neue" w:cs="Helvetica Neue"/>
              </w:rPr>
            </w:pPr>
            <w:r w:rsidRPr="00933BE0">
              <w:rPr>
                <w:rFonts w:ascii="Helvetica Neue" w:eastAsia="Helvetica Neue" w:hAnsi="Helvetica Neue" w:cs="Helvetica Neue"/>
              </w:rPr>
              <w:t>[employers' liability insurance with a minimum limit of £5,000,000 or any 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7B8B896D"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w:t>
            </w:r>
            <w:r w:rsidRPr="0096202D">
              <w:rPr>
                <w:rFonts w:ascii="Helvetica Neue" w:eastAsia="Helvetica Neue" w:hAnsi="Helvetica Neue" w:cs="Helvetica Neue"/>
              </w:rPr>
              <w:t xml:space="preserve">than </w:t>
            </w:r>
            <w:r w:rsidR="0096202D" w:rsidRPr="0096202D">
              <w:rPr>
                <w:rFonts w:ascii="Helvetica Neue" w:eastAsia="Helvetica Neue" w:hAnsi="Helvetica Neue" w:cs="Helvetica Neue"/>
              </w:rPr>
              <w:t>21</w:t>
            </w:r>
            <w:r w:rsidRPr="0096202D">
              <w:rPr>
                <w:rFonts w:ascii="Helvetica Neue" w:eastAsia="Helvetica Neue" w:hAnsi="Helvetica Neue" w:cs="Helvetica Neue"/>
              </w:rPr>
              <w:t xml:space="preserve"> consecutive</w:t>
            </w:r>
            <w:r w:rsidRPr="0080403F">
              <w:rPr>
                <w:rFonts w:ascii="Helvetica Neue" w:eastAsia="Helvetica Neue" w:hAnsi="Helvetica Neue" w:cs="Helvetica Neue"/>
              </w:rPr>
              <w:t xml:space="preser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F6D5F0D" w14:textId="77777777" w:rsidR="0010078E" w:rsidRPr="0010078E" w:rsidRDefault="004E0974" w:rsidP="0010078E">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10078E" w:rsidRPr="0010078E">
              <w:rPr>
                <w:rFonts w:ascii="Helvetica Neue" w:eastAsia="Helvetica Neue" w:hAnsi="Helvetica Neue" w:cs="Helvetica Neue"/>
              </w:rPr>
              <w:t>7.6 The Supplier’s records and accounts will be kept until the latest of the following dates:</w:t>
            </w:r>
          </w:p>
          <w:p w14:paraId="11E44334" w14:textId="77777777" w:rsidR="0010078E" w:rsidRPr="0010078E" w:rsidRDefault="0010078E" w:rsidP="0010078E">
            <w:pPr>
              <w:spacing w:after="0" w:line="240" w:lineRule="auto"/>
              <w:rPr>
                <w:rFonts w:ascii="Helvetica Neue" w:eastAsia="Helvetica Neue" w:hAnsi="Helvetica Neue" w:cs="Helvetica Neue"/>
              </w:rPr>
            </w:pPr>
            <w:r w:rsidRPr="0010078E">
              <w:rPr>
                <w:rFonts w:ascii="Helvetica Neue" w:eastAsia="Helvetica Neue" w:hAnsi="Helvetica Neue" w:cs="Helvetica Neue"/>
              </w:rPr>
              <w:t>● 7 years after the date of Ending or expiry of this Framework Agreement</w:t>
            </w:r>
          </w:p>
          <w:p w14:paraId="3C3DD12C" w14:textId="643CFA11" w:rsidR="0001459B" w:rsidRPr="0080403F" w:rsidRDefault="0010078E" w:rsidP="0010078E">
            <w:pPr>
              <w:spacing w:after="0" w:line="240" w:lineRule="auto"/>
              <w:rPr>
                <w:rFonts w:ascii="Helvetica Neue" w:eastAsia="Helvetica Neue" w:hAnsi="Helvetica Neue" w:cs="Helvetica Neue"/>
              </w:rPr>
            </w:pPr>
            <w:r w:rsidRPr="0010078E">
              <w:rPr>
                <w:rFonts w:ascii="Helvetica Neue" w:eastAsia="Helvetica Neue" w:hAnsi="Helvetica Neue" w:cs="Helvetica Neue"/>
              </w:rPr>
              <w:t xml:space="preserve">● 7 years after the date of Ending or expiry of the last Call-Off Contract to expire or </w:t>
            </w:r>
            <w:r w:rsidRPr="00D45FC8">
              <w:rPr>
                <w:rFonts w:ascii="Helvetica Neue" w:eastAsia="Helvetica Neue" w:hAnsi="Helvetica Neue" w:cs="Helvetica Neue"/>
              </w:rPr>
              <w:t>End.</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51F3C661" w14:textId="54BDEB46" w:rsidR="00006942" w:rsidRPr="00006942" w:rsidRDefault="00750422" w:rsidP="00006942">
            <w:pPr>
              <w:spacing w:after="0" w:line="240" w:lineRule="auto"/>
              <w:rPr>
                <w:rFonts w:ascii="Helvetica Neue" w:eastAsia="Helvetica Neue" w:hAnsi="Helvetica Neue" w:cs="Helvetica Neue"/>
              </w:rPr>
            </w:pPr>
            <w:r>
              <w:rPr>
                <w:rFonts w:ascii="Helvetica Neue" w:eastAsia="Helvetica Neue" w:hAnsi="Helvetica Neue" w:cs="Helvetica Neue"/>
              </w:rPr>
              <w:t>No additional responsibilities</w:t>
            </w:r>
          </w:p>
          <w:p w14:paraId="7F68933B" w14:textId="61F996AE" w:rsidR="0001459B" w:rsidRPr="0080403F" w:rsidRDefault="0001459B">
            <w:pPr>
              <w:spacing w:after="0" w:line="240" w:lineRule="auto"/>
              <w:rPr>
                <w:rFonts w:ascii="Helvetica Neue" w:eastAsia="Helvetica Neue" w:hAnsi="Helvetica Neue" w:cs="Helvetica Neue"/>
              </w:rPr>
            </w:pPr>
          </w:p>
          <w:p w14:paraId="69E54E12" w14:textId="021FBB64"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highlight w:val="green"/>
              </w:rPr>
              <w:t xml:space="preserve"> </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7F4B5400" w14:textId="007522AB" w:rsidR="0001459B" w:rsidRPr="0080403F" w:rsidRDefault="00DD199D" w:rsidP="00DD199D">
            <w:pPr>
              <w:spacing w:after="0" w:line="240" w:lineRule="auto"/>
              <w:rPr>
                <w:rFonts w:ascii="Helvetica Neue" w:eastAsia="Helvetica Neue" w:hAnsi="Helvetica Neue" w:cs="Helvetica Neue"/>
                <w:highlight w:val="green"/>
              </w:rPr>
            </w:pPr>
            <w:r w:rsidRPr="00DD199D">
              <w:rPr>
                <w:rFonts w:ascii="Helvetica Neue" w:eastAsia="Helvetica Neue" w:hAnsi="Helvetica Neue" w:cs="Helvetica Neue"/>
              </w:rPr>
              <w:t>N/A</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8923502"/>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4B14206F" w14:textId="7C56A205" w:rsidR="00DD199D" w:rsidRDefault="004E0974" w:rsidP="00DD199D">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following is a list of the Supplier’s Subcontractors or Partners </w:t>
            </w:r>
          </w:p>
          <w:p w14:paraId="5E2D1245" w14:textId="02F06716" w:rsidR="0001459B" w:rsidRPr="0080403F" w:rsidRDefault="00DD199D" w:rsidP="00DD199D">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8923503"/>
      <w:r w:rsidRPr="0080403F">
        <w:rPr>
          <w:rFonts w:ascii="Helvetica Neue" w:eastAsia="Helvetica Neue" w:hAnsi="Helvetica Neue" w:cs="Helvetica Neue"/>
          <w:color w:val="000000"/>
          <w:sz w:val="28"/>
          <w:szCs w:val="28"/>
        </w:rPr>
        <w:lastRenderedPageBreak/>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7949FB3A" w:rsidR="0001459B" w:rsidRPr="0080403F" w:rsidRDefault="00DD199D">
            <w:pPr>
              <w:spacing w:after="0" w:line="240" w:lineRule="auto"/>
              <w:rPr>
                <w:rFonts w:ascii="Helvetica Neue" w:eastAsia="Helvetica Neue" w:hAnsi="Helvetica Neue" w:cs="Helvetica Neue"/>
              </w:rPr>
            </w:pPr>
            <w:r w:rsidRPr="00DD199D">
              <w:rPr>
                <w:rFonts w:ascii="Helvetica Neue" w:eastAsia="Helvetica Neue" w:hAnsi="Helvetica Neue" w:cs="Helvetica Neue"/>
              </w:rPr>
              <w:t>The payment method for this Call-Off Contract is via MOD’s Purchasing and Payment System CP&amp;F.</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29BF8849" w:rsidR="0001459B" w:rsidRPr="005B2C3F"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The payment profile for this Call-Off Contract is </w:t>
            </w:r>
            <w:r w:rsidR="008B260F" w:rsidRPr="008B260F">
              <w:rPr>
                <w:rFonts w:ascii="Helvetica Neue" w:eastAsia="Helvetica Neue" w:hAnsi="Helvetica Neue" w:cs="Helvetica Neue"/>
              </w:rPr>
              <w:t>Subject to the Supplier being onboarded to Exostar/CP&amp;F and in Compliance with DEFCON 522 (Payment &amp; Recovery of Sums Due) payment for licences fees will be annually in advance. This shall fall due on the Contract signature date</w:t>
            </w:r>
            <w:r w:rsidR="008B260F" w:rsidRPr="00A621B1">
              <w:rPr>
                <w:rFonts w:ascii="Helvetica Neue" w:eastAsia="Helvetica Neue" w:hAnsi="Helvetica Neue" w:cs="Helvetica Neue"/>
              </w:rPr>
              <w:t xml:space="preserve">. Implementation fees are to be paid upon satisfactory delivery of the solution and MOD’s acceptance of UAT, at ready for </w:t>
            </w:r>
            <w:r w:rsidR="008B260F" w:rsidRPr="00A621B1">
              <w:rPr>
                <w:rFonts w:ascii="Helvetica Neue" w:eastAsia="Helvetica Neue" w:hAnsi="Helvetica Neue" w:cs="Helvetica Neue"/>
                <w:i/>
              </w:rPr>
              <w:t>Go Live</w:t>
            </w:r>
            <w:r w:rsidR="008B260F" w:rsidRPr="00A621B1">
              <w:rPr>
                <w:rFonts w:ascii="Helvetica Neue" w:eastAsia="Helvetica Neue" w:hAnsi="Helvetica Neue" w:cs="Helvetica Neue"/>
              </w:rPr>
              <w:t xml:space="preserve"> of the system and within 3 months from</w:t>
            </w:r>
            <w:r w:rsidR="008B260F" w:rsidRPr="008B260F">
              <w:rPr>
                <w:rFonts w:ascii="Helvetica Neue" w:eastAsia="Helvetica Neue" w:hAnsi="Helvetica Neue" w:cs="Helvetica Neue"/>
              </w:rPr>
              <w:t xml:space="preserve"> Contract signature, in so far as any delay has been out with the control of the Supplier</w:t>
            </w:r>
            <w:r w:rsidR="008B260F">
              <w:rPr>
                <w:rFonts w:ascii="Helvetica Neue" w:eastAsia="Helvetica Neue" w:hAnsi="Helvetica Neue" w:cs="Helvetica Neue"/>
              </w:rPr>
              <w:t>.</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09D4ADA9" w:rsidR="0001459B" w:rsidRPr="0080403F" w:rsidRDefault="008B260F">
            <w:pPr>
              <w:spacing w:after="0" w:line="240" w:lineRule="auto"/>
              <w:rPr>
                <w:rFonts w:ascii="Helvetica Neue" w:eastAsia="Helvetica Neue" w:hAnsi="Helvetica Neue" w:cs="Helvetica Neue"/>
              </w:rPr>
            </w:pPr>
            <w:r w:rsidRPr="008B260F">
              <w:rPr>
                <w:rFonts w:ascii="Helvetica Neue" w:eastAsia="Helvetica Neue" w:hAnsi="Helvetica Neue" w:cs="Helvetica Neue"/>
              </w:rPr>
              <w:t xml:space="preserve">Once onboarded to Exostar/CP&amp;F the Supplier will issue electronic invoices according to the payment schedule. The Buyer will pay the Supplier within 30 days of receipt of a valid invoice. Invoices will be uploaded onto Exostar by the Supplier once the Commercial Officer has </w:t>
            </w:r>
            <w:r>
              <w:rPr>
                <w:rFonts w:ascii="Helvetica Neue" w:eastAsia="Helvetica Neue" w:hAnsi="Helvetica Neue" w:cs="Helvetica Neue"/>
              </w:rPr>
              <w:t>created</w:t>
            </w:r>
            <w:r w:rsidRPr="008B260F">
              <w:rPr>
                <w:rFonts w:ascii="Helvetica Neue" w:eastAsia="Helvetica Neue" w:hAnsi="Helvetica Neue" w:cs="Helvetica Neue"/>
              </w:rPr>
              <w:t xml:space="preserve"> a Purchase Order.</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927B67F" w14:textId="13E4EBF2" w:rsidR="0001459B" w:rsidRPr="0080403F" w:rsidRDefault="00A93873">
            <w:pPr>
              <w:spacing w:after="0" w:line="240" w:lineRule="auto"/>
              <w:rPr>
                <w:rFonts w:ascii="Helvetica Neue" w:eastAsia="Helvetica Neue" w:hAnsi="Helvetica Neue" w:cs="Helvetica Neue"/>
              </w:rPr>
            </w:pPr>
            <w:r w:rsidRPr="00A93873">
              <w:rPr>
                <w:rFonts w:ascii="Helvetica Neue" w:eastAsia="Helvetica Neue" w:hAnsi="Helvetica Neue" w:cs="Helvetica Neue"/>
              </w:rPr>
              <w:t xml:space="preserve">Invoices will be sent to People-MTOS SO2 Plans (see DEFFORM 111 for details)  </w:t>
            </w:r>
          </w:p>
        </w:tc>
      </w:tr>
      <w:tr w:rsidR="0001459B" w:rsidRPr="0080403F" w14:paraId="69B9C838" w14:textId="77777777">
        <w:tc>
          <w:tcPr>
            <w:tcW w:w="2657" w:type="dxa"/>
          </w:tcPr>
          <w:p w14:paraId="2BA7D7C8" w14:textId="3770F31C"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w:t>
            </w:r>
          </w:p>
        </w:tc>
        <w:tc>
          <w:tcPr>
            <w:tcW w:w="7973" w:type="dxa"/>
          </w:tcPr>
          <w:p w14:paraId="610DCE8C" w14:textId="6E193524" w:rsidR="0001459B" w:rsidRPr="0080403F" w:rsidRDefault="00F57A44">
            <w:pPr>
              <w:spacing w:after="0" w:line="240" w:lineRule="auto"/>
              <w:rPr>
                <w:rFonts w:ascii="Helvetica Neue" w:eastAsia="Helvetica Neue" w:hAnsi="Helvetica Neue" w:cs="Helvetica Neue"/>
              </w:rPr>
            </w:pPr>
            <w:r w:rsidRPr="00F57A44">
              <w:rPr>
                <w:rFonts w:ascii="Helvetica Neue" w:eastAsia="Helvetica Neue" w:hAnsi="Helvetica Neue" w:cs="Helvetica Neue"/>
              </w:rPr>
              <w:t>Please include the Contract Reference 700007525 on any invoice and the P</w:t>
            </w:r>
            <w:r>
              <w:rPr>
                <w:rFonts w:ascii="Helvetica Neue" w:eastAsia="Helvetica Neue" w:hAnsi="Helvetica Neue" w:cs="Helvetica Neue"/>
              </w:rPr>
              <w:t xml:space="preserve">urchase Order </w:t>
            </w:r>
            <w:r w:rsidRPr="00F57A44">
              <w:rPr>
                <w:rFonts w:ascii="Helvetica Neue" w:eastAsia="Helvetica Neue" w:hAnsi="Helvetica Neue" w:cs="Helvetica Neue"/>
              </w:rPr>
              <w:t>that will be supplied to you by Commercial. Exostar will ask for you GAX Code:</w:t>
            </w:r>
            <w:r w:rsidR="002602A3">
              <w:rPr>
                <w:rFonts w:ascii="Helvetica Neue" w:eastAsia="Helvetica Neue" w:hAnsi="Helvetica Neue" w:cs="Helvetica Neue"/>
              </w:rPr>
              <w:t xml:space="preserve">  </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2F7A8C8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sidR="002602A3" w:rsidRPr="002602A3">
              <w:rPr>
                <w:rFonts w:ascii="Helvetica Neue" w:eastAsia="Helvetica Neue" w:hAnsi="Helvetica Neue" w:cs="Helvetica Neue"/>
              </w:rPr>
              <w:t>as defined in Schedule 2</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249D8F08"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00006942">
              <w:rPr>
                <w:rFonts w:ascii="Helvetica Neue" w:eastAsia="Helvetica Neue" w:hAnsi="Helvetica Neue" w:cs="Helvetica Neue"/>
              </w:rPr>
              <w:t>T</w:t>
            </w:r>
            <w:r w:rsidRPr="0080403F">
              <w:rPr>
                <w:rFonts w:ascii="Helvetica Neue" w:eastAsia="Helvetica Neue" w:hAnsi="Helvetica Neue" w:cs="Helvetica Neue"/>
              </w:rPr>
              <w:t xml:space="preserve">otal </w:t>
            </w:r>
            <w:r w:rsidR="00006942">
              <w:rPr>
                <w:rFonts w:ascii="Helvetica Neue" w:eastAsia="Helvetica Neue" w:hAnsi="Helvetica Neue" w:cs="Helvetica Neue"/>
              </w:rPr>
              <w:t>V</w:t>
            </w:r>
            <w:r w:rsidRPr="0080403F">
              <w:rPr>
                <w:rFonts w:ascii="Helvetica Neue" w:eastAsia="Helvetica Neue" w:hAnsi="Helvetica Neue" w:cs="Helvetica Neue"/>
              </w:rPr>
              <w:t xml:space="preserve">alue of this Call-Off Contract </w:t>
            </w:r>
            <w:r w:rsidRPr="00016BE7">
              <w:rPr>
                <w:rFonts w:ascii="Helvetica Neue" w:eastAsia="Helvetica Neue" w:hAnsi="Helvetica Neue" w:cs="Helvetica Neue"/>
              </w:rPr>
              <w:t xml:space="preserve">is </w:t>
            </w:r>
            <w:r w:rsidR="00016BE7" w:rsidRPr="00016BE7">
              <w:rPr>
                <w:rFonts w:ascii="Helvetica Neue" w:eastAsia="Helvetica Neue" w:hAnsi="Helvetica Neue" w:cs="Helvetica Neue"/>
                <w:b/>
              </w:rPr>
              <w:t>£145,639</w:t>
            </w:r>
            <w:r w:rsidR="00016BE7">
              <w:rPr>
                <w:rFonts w:ascii="Helvetica Neue" w:eastAsia="Helvetica Neue" w:hAnsi="Helvetica Neue" w:cs="Helvetica Neue"/>
                <w:b/>
              </w:rPr>
              <w:t>.00</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14462F0B" w14:textId="6708E289" w:rsidR="00713C0E" w:rsidRPr="0080403F" w:rsidRDefault="004E0974" w:rsidP="00713C0E">
            <w:pPr>
              <w:spacing w:after="0" w:line="240" w:lineRule="auto"/>
              <w:rPr>
                <w:rFonts w:ascii="Helvetica Neue" w:eastAsia="Helvetica Neue" w:hAnsi="Helvetica Neue" w:cs="Helvetica Neue"/>
              </w:rPr>
            </w:pPr>
            <w:r w:rsidRPr="004A339E">
              <w:rPr>
                <w:rFonts w:ascii="Helvetica Neue" w:eastAsia="Helvetica Neue" w:hAnsi="Helvetica Neue" w:cs="Helvetica Neue"/>
              </w:rPr>
              <w:t>The breakdown of the Charges is</w:t>
            </w:r>
            <w:r w:rsidR="00006942" w:rsidRPr="004A339E">
              <w:rPr>
                <w:rFonts w:ascii="Helvetica Neue" w:eastAsia="Helvetica Neue" w:hAnsi="Helvetica Neue" w:cs="Helvetica Neue"/>
              </w:rPr>
              <w:t xml:space="preserve"> available in Schedule 2 – Pricing Schedule.</w:t>
            </w:r>
          </w:p>
          <w:p w14:paraId="717078F6" w14:textId="2BDA7B0D" w:rsidR="0001459B" w:rsidRPr="0080403F" w:rsidRDefault="0001459B">
            <w:pPr>
              <w:spacing w:after="0" w:line="240" w:lineRule="auto"/>
              <w:rPr>
                <w:rFonts w:ascii="Helvetica Neue" w:eastAsia="Helvetica Neue" w:hAnsi="Helvetica Neue" w:cs="Helvetica Neue"/>
                <w:highlight w:val="green"/>
              </w:rPr>
            </w:pPr>
          </w:p>
        </w:tc>
      </w:tr>
    </w:tbl>
    <w:p w14:paraId="03D4C0B9" w14:textId="49F5FEA9" w:rsidR="0001459B" w:rsidRDefault="0001459B">
      <w:pPr>
        <w:rPr>
          <w:rFonts w:ascii="Helvetica Neue" w:eastAsia="Helvetica Neue" w:hAnsi="Helvetica Neue" w:cs="Helvetica Neue"/>
        </w:rPr>
      </w:pPr>
      <w:bookmarkStart w:id="20" w:name="_3j2qqm3" w:colFirst="0" w:colLast="0"/>
      <w:bookmarkEnd w:id="20"/>
    </w:p>
    <w:p w14:paraId="7D377CE5" w14:textId="77777777" w:rsidR="008E4D78" w:rsidRPr="0080403F" w:rsidRDefault="008E4D78">
      <w:pPr>
        <w:rPr>
          <w:rFonts w:ascii="Helvetica Neue" w:eastAsia="Helvetica Neue" w:hAnsi="Helvetica Neue" w:cs="Helvetica Neue"/>
        </w:rPr>
      </w:pPr>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1" w:name="_Toc18923504"/>
      <w:r w:rsidRPr="0080403F">
        <w:rPr>
          <w:rFonts w:ascii="Helvetica Neue" w:eastAsia="Helvetica Neue" w:hAnsi="Helvetica Neue" w:cs="Helvetica Neue"/>
          <w:color w:val="000000"/>
          <w:sz w:val="28"/>
          <w:szCs w:val="28"/>
        </w:rPr>
        <w:lastRenderedPageBreak/>
        <w:t>Additional B</w:t>
      </w:r>
      <w:r w:rsidR="004E0974" w:rsidRPr="0080403F">
        <w:rPr>
          <w:rFonts w:ascii="Helvetica Neue" w:eastAsia="Helvetica Neue" w:hAnsi="Helvetica Neue" w:cs="Helvetica Neue"/>
          <w:color w:val="000000"/>
          <w:sz w:val="28"/>
          <w:szCs w:val="28"/>
        </w:rPr>
        <w:t>uyer terms</w:t>
      </w:r>
      <w:bookmarkEnd w:id="21"/>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7935" w:type="dxa"/>
          </w:tcPr>
          <w:p w14:paraId="2C995485" w14:textId="30B3D15F" w:rsidR="0001459B" w:rsidRPr="0080403F" w:rsidRDefault="004E0974">
            <w:pPr>
              <w:spacing w:after="0" w:line="240" w:lineRule="auto"/>
              <w:rPr>
                <w:rFonts w:ascii="Helvetica Neue" w:eastAsia="Helvetica Neue" w:hAnsi="Helvetica Neue" w:cs="Helvetica Neue"/>
              </w:rPr>
            </w:pPr>
            <w:bookmarkStart w:id="23" w:name="_2xcytpi" w:colFirst="0" w:colLast="0"/>
            <w:bookmarkEnd w:id="23"/>
            <w:r w:rsidRPr="0080403F">
              <w:rPr>
                <w:rFonts w:ascii="Helvetica Neue" w:eastAsia="Helvetica Neue" w:hAnsi="Helvetica Neue" w:cs="Helvetica Neue"/>
              </w:rPr>
              <w:t>This Call-Off Contract will include the following implementation plan, exit and offboarding plans and milestones:</w:t>
            </w:r>
            <w:r w:rsidR="004A339E">
              <w:rPr>
                <w:rFonts w:ascii="Helvetica Neue" w:eastAsia="Helvetica Neue" w:hAnsi="Helvetica Neue" w:cs="Helvetica Neue"/>
              </w:rPr>
              <w:t xml:space="preserve"> N/A</w:t>
            </w:r>
          </w:p>
          <w:p w14:paraId="6CAC94AA" w14:textId="7D74078B" w:rsidR="0001459B" w:rsidRPr="0080403F" w:rsidRDefault="0001459B">
            <w:pPr>
              <w:spacing w:after="0" w:line="240" w:lineRule="auto"/>
              <w:rPr>
                <w:rFonts w:ascii="Helvetica Neue" w:eastAsia="Helvetica Neue" w:hAnsi="Helvetica Neue" w:cs="Helvetica Neue"/>
                <w:highlight w:val="green"/>
              </w:rPr>
            </w:pPr>
            <w:bookmarkStart w:id="24" w:name="_1ci93xb" w:colFirst="0" w:colLast="0"/>
            <w:bookmarkEnd w:id="24"/>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38710411" w:rsidR="0001459B" w:rsidRPr="0080403F" w:rsidRDefault="002B1C67">
            <w:pPr>
              <w:spacing w:after="0" w:line="240" w:lineRule="auto"/>
              <w:rPr>
                <w:rFonts w:ascii="Helvetica Neue" w:eastAsia="Helvetica Neue" w:hAnsi="Helvetica Neue" w:cs="Helvetica Neue"/>
                <w:highlight w:val="green"/>
              </w:rPr>
            </w:pPr>
            <w:r w:rsidRPr="002B1C67">
              <w:rPr>
                <w:rFonts w:ascii="Helvetica Neue" w:eastAsia="Helvetica Neue" w:hAnsi="Helvetica Neue" w:cs="Helvetica Neue"/>
              </w:rPr>
              <w:t>Not Applicable</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5" w:name="_2bn6wsx" w:colFirst="0" w:colLast="0"/>
            <w:bookmarkEnd w:id="25"/>
            <w:r w:rsidRPr="0080403F">
              <w:rPr>
                <w:rFonts w:ascii="Helvetica Neue" w:eastAsia="Helvetica Neue" w:hAnsi="Helvetica Neue" w:cs="Helvetica Neue"/>
                <w:b/>
              </w:rPr>
              <w:t xml:space="preserve">Warranties, representations: </w:t>
            </w:r>
          </w:p>
        </w:tc>
        <w:tc>
          <w:tcPr>
            <w:tcW w:w="7935" w:type="dxa"/>
          </w:tcPr>
          <w:p w14:paraId="235147D6" w14:textId="48E5B8EB" w:rsidR="0001459B" w:rsidRPr="0080403F" w:rsidRDefault="004A339E">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41E91FF7" w14:textId="5D6E5E45" w:rsidR="0001459B" w:rsidRPr="0080403F" w:rsidRDefault="0018419A">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48060C04" w:rsidR="0001459B" w:rsidRPr="0080403F" w:rsidRDefault="007F6784">
            <w:pPr>
              <w:spacing w:after="0" w:line="240" w:lineRule="auto"/>
              <w:rPr>
                <w:rFonts w:ascii="Helvetica Neue" w:eastAsia="Helvetica Neue" w:hAnsi="Helvetica Neue" w:cs="Helvetica Neue"/>
                <w:highlight w:val="green"/>
              </w:rPr>
            </w:pPr>
            <w:r w:rsidRPr="002B1C67">
              <w:rPr>
                <w:rFonts w:ascii="Helvetica Neue" w:eastAsia="Helvetica Neue" w:hAnsi="Helvetica Neue" w:cs="Helvetica Neue"/>
              </w:rPr>
              <w:t>Not Applicable</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775CA151" w14:textId="401BA727" w:rsidR="000E1C5A" w:rsidRPr="000E1C5A" w:rsidRDefault="004E0974" w:rsidP="000E1C5A">
            <w:pPr>
              <w:spacing w:after="0" w:line="240" w:lineRule="auto"/>
              <w:rPr>
                <w:rFonts w:ascii="Helvetica Neue" w:eastAsia="Helvetica Neue" w:hAnsi="Helvetica Neue" w:cs="Helvetica Neue"/>
              </w:rPr>
            </w:pPr>
            <w:r w:rsidRPr="0080403F">
              <w:rPr>
                <w:rFonts w:ascii="Helvetica Neue" w:eastAsia="Helvetica Neue" w:hAnsi="Helvetica Neue" w:cs="Helvetica Neue"/>
              </w:rPr>
              <w:t>Within the scope of the Call-Off Contract, the Supplier will</w:t>
            </w:r>
            <w:r w:rsidR="000E1C5A">
              <w:rPr>
                <w:rFonts w:ascii="Helvetica Neue" w:eastAsia="Helvetica Neue" w:hAnsi="Helvetica Neue" w:cs="Helvetica Neue"/>
              </w:rPr>
              <w:t>, a</w:t>
            </w:r>
            <w:r w:rsidR="000E1C5A" w:rsidRPr="000E1C5A">
              <w:rPr>
                <w:rFonts w:ascii="Helvetica Neue" w:eastAsia="Helvetica Neue" w:hAnsi="Helvetica Neue" w:cs="Helvetica Neue"/>
              </w:rPr>
              <w:t>longside the G-Cloud 1</w:t>
            </w:r>
            <w:r w:rsidR="000E1C5A">
              <w:rPr>
                <w:rFonts w:ascii="Helvetica Neue" w:eastAsia="Helvetica Neue" w:hAnsi="Helvetica Neue" w:cs="Helvetica Neue"/>
              </w:rPr>
              <w:t>1</w:t>
            </w:r>
            <w:r w:rsidR="000E1C5A" w:rsidRPr="000E1C5A">
              <w:rPr>
                <w:rFonts w:ascii="Helvetica Neue" w:eastAsia="Helvetica Neue" w:hAnsi="Helvetica Neue" w:cs="Helvetica Neue"/>
              </w:rPr>
              <w:t xml:space="preserve"> Terms and Conditions the below Ministry of Defence DEFCONS/DEFFORMS will also apply:</w:t>
            </w:r>
          </w:p>
          <w:p w14:paraId="37A59670" w14:textId="77777777" w:rsidR="000E1C5A" w:rsidRPr="000E1C5A" w:rsidRDefault="004641F2" w:rsidP="000E1C5A">
            <w:pPr>
              <w:spacing w:after="0" w:line="240" w:lineRule="auto"/>
              <w:rPr>
                <w:rFonts w:ascii="Helvetica Neue" w:eastAsia="Helvetica Neue" w:hAnsi="Helvetica Neue" w:cs="Helvetica Neue"/>
              </w:rPr>
            </w:pPr>
            <w:hyperlink r:id="rId11" w:history="1">
              <w:r w:rsidR="000E1C5A" w:rsidRPr="000E1C5A">
                <w:rPr>
                  <w:rStyle w:val="Hyperlink"/>
                  <w:rFonts w:ascii="Helvetica Neue" w:eastAsia="Helvetica Neue" w:hAnsi="Helvetica Neue" w:cs="Helvetica Neue"/>
                </w:rPr>
                <w:t>https://www.gov.uk/guidance/knowledge-in-defence-kid</w:t>
              </w:r>
            </w:hyperlink>
          </w:p>
          <w:p w14:paraId="668923D2" w14:textId="77777777" w:rsidR="000E1C5A" w:rsidRPr="000E1C5A" w:rsidRDefault="000E1C5A" w:rsidP="000E1C5A">
            <w:pPr>
              <w:spacing w:after="0" w:line="240" w:lineRule="auto"/>
              <w:rPr>
                <w:rFonts w:ascii="Helvetica Neue" w:eastAsia="Helvetica Neue" w:hAnsi="Helvetica Neue" w:cs="Helvetica Neue"/>
              </w:rPr>
            </w:pPr>
            <w:r w:rsidRPr="000E1C5A">
              <w:rPr>
                <w:rFonts w:ascii="Helvetica Neue" w:eastAsia="Helvetica Neue" w:hAnsi="Helvetica Neue" w:cs="Helvetica Neue"/>
              </w:rPr>
              <w:t xml:space="preserve">DEFCON 522 (Edn 11/17) - Payment and Recovery of Sums Due </w:t>
            </w:r>
          </w:p>
          <w:p w14:paraId="36302707" w14:textId="77777777" w:rsidR="000E1C5A" w:rsidRPr="000E1C5A" w:rsidRDefault="000E1C5A" w:rsidP="000E1C5A">
            <w:pPr>
              <w:spacing w:after="0" w:line="240" w:lineRule="auto"/>
              <w:rPr>
                <w:rFonts w:ascii="Helvetica Neue" w:eastAsia="Helvetica Neue" w:hAnsi="Helvetica Neue" w:cs="Helvetica Neue"/>
              </w:rPr>
            </w:pPr>
            <w:r w:rsidRPr="000E1C5A">
              <w:rPr>
                <w:rFonts w:ascii="Helvetica Neue" w:eastAsia="Helvetica Neue" w:hAnsi="Helvetica Neue" w:cs="Helvetica Neue"/>
              </w:rPr>
              <w:t>DEFCON 532B (Edn 05/18) – Protection of Personal Data</w:t>
            </w:r>
          </w:p>
          <w:p w14:paraId="7055F50E" w14:textId="77777777" w:rsidR="000E1C5A" w:rsidRPr="000E1C5A" w:rsidRDefault="000E1C5A" w:rsidP="000E1C5A">
            <w:pPr>
              <w:spacing w:after="0" w:line="240" w:lineRule="auto"/>
              <w:rPr>
                <w:rFonts w:ascii="Helvetica Neue" w:eastAsia="Helvetica Neue" w:hAnsi="Helvetica Neue" w:cs="Helvetica Neue"/>
              </w:rPr>
            </w:pPr>
            <w:r w:rsidRPr="000E1C5A">
              <w:rPr>
                <w:rFonts w:ascii="Helvetica Neue" w:eastAsia="Helvetica Neue" w:hAnsi="Helvetica Neue" w:cs="Helvetica Neue"/>
              </w:rPr>
              <w:t>DEFCON 658 (Edn 10/17) – Cyber</w:t>
            </w:r>
          </w:p>
          <w:p w14:paraId="22633227" w14:textId="77777777" w:rsidR="000E1C5A" w:rsidRPr="000E1C5A" w:rsidRDefault="000E1C5A" w:rsidP="000E1C5A">
            <w:pPr>
              <w:spacing w:after="0" w:line="240" w:lineRule="auto"/>
              <w:rPr>
                <w:rFonts w:ascii="Helvetica Neue" w:eastAsia="Helvetica Neue" w:hAnsi="Helvetica Neue" w:cs="Helvetica Neue"/>
                <w:i/>
              </w:rPr>
            </w:pPr>
            <w:r w:rsidRPr="000E1C5A">
              <w:rPr>
                <w:rFonts w:ascii="Helvetica Neue" w:eastAsia="Helvetica Neue" w:hAnsi="Helvetica Neue" w:cs="Helvetica Neue"/>
              </w:rPr>
              <w:t xml:space="preserve">DEFFORM 111 - Appendix - Addresses and Other Information </w:t>
            </w:r>
            <w:r w:rsidRPr="000E1C5A">
              <w:rPr>
                <w:rFonts w:ascii="Helvetica Neue" w:eastAsia="Helvetica Neue" w:hAnsi="Helvetica Neue" w:cs="Helvetica Neue"/>
                <w:i/>
              </w:rPr>
              <w:t>(Annex A to Order form)</w:t>
            </w:r>
          </w:p>
          <w:p w14:paraId="5287B5DE" w14:textId="77777777" w:rsidR="000E1C5A" w:rsidRPr="000E1C5A" w:rsidRDefault="000E1C5A" w:rsidP="000E1C5A">
            <w:pPr>
              <w:spacing w:after="0" w:line="240" w:lineRule="auto"/>
              <w:rPr>
                <w:rFonts w:ascii="Helvetica Neue" w:eastAsia="Helvetica Neue" w:hAnsi="Helvetica Neue" w:cs="Helvetica Neue"/>
              </w:rPr>
            </w:pPr>
            <w:r w:rsidRPr="000E1C5A">
              <w:rPr>
                <w:rFonts w:ascii="Helvetica Neue" w:eastAsia="Helvetica Neue" w:hAnsi="Helvetica Neue" w:cs="Helvetica Neue"/>
              </w:rPr>
              <w:t>DEFFORM 532 – Personal Data Particulars</w:t>
            </w:r>
          </w:p>
          <w:p w14:paraId="47B38AFE" w14:textId="40434310" w:rsidR="000E1C5A" w:rsidRPr="00B1389C" w:rsidRDefault="000E1C5A" w:rsidP="008412FA">
            <w:pPr>
              <w:spacing w:after="0" w:line="240" w:lineRule="auto"/>
              <w:rPr>
                <w:rFonts w:ascii="Helvetica Neue" w:eastAsia="Helvetica Neue" w:hAnsi="Helvetica Neue" w:cs="Helvetica Neue"/>
              </w:rPr>
            </w:pPr>
            <w:r w:rsidRPr="000E1C5A">
              <w:rPr>
                <w:rFonts w:ascii="Helvetica Neue" w:eastAsia="Helvetica Neue" w:hAnsi="Helvetica Neue" w:cs="Helvetica Neue"/>
              </w:rPr>
              <w:t>Within the scope of the Call-Off Contract, the Supplier agree</w:t>
            </w:r>
            <w:r w:rsidR="00DF6B17">
              <w:rPr>
                <w:rFonts w:ascii="Helvetica Neue" w:eastAsia="Helvetica Neue" w:hAnsi="Helvetica Neue" w:cs="Helvetica Neue"/>
              </w:rPr>
              <w:t xml:space="preserve">s to providing the </w:t>
            </w:r>
            <w:r w:rsidRPr="000E1C5A">
              <w:rPr>
                <w:rFonts w:ascii="Helvetica Neue" w:eastAsia="Helvetica Neue" w:hAnsi="Helvetica Neue" w:cs="Helvetica Neue"/>
              </w:rPr>
              <w:t>following changes to the Call-Off Contract Terms:</w:t>
            </w:r>
          </w:p>
          <w:p w14:paraId="5B16FB58" w14:textId="3CC616E0" w:rsidR="000E1C5A" w:rsidRPr="000E1C5A" w:rsidRDefault="000E1C5A" w:rsidP="000E1C5A">
            <w:pPr>
              <w:spacing w:after="0" w:line="240" w:lineRule="auto"/>
              <w:rPr>
                <w:rFonts w:ascii="Helvetica Neue" w:eastAsia="Helvetica Neue" w:hAnsi="Helvetica Neue" w:cs="Helvetica Neue"/>
              </w:rPr>
            </w:pPr>
            <w:r w:rsidRPr="000E1C5A">
              <w:rPr>
                <w:rFonts w:ascii="Helvetica Neue" w:eastAsia="Helvetica Neue" w:hAnsi="Helvetica Neue" w:cs="Helvetica Neue"/>
              </w:rPr>
              <w:t xml:space="preserve">Clause </w:t>
            </w:r>
            <w:r w:rsidRPr="003523BE">
              <w:rPr>
                <w:rFonts w:ascii="Helvetica Neue" w:eastAsia="Helvetica Neue" w:hAnsi="Helvetica Neue" w:cs="Helvetica Neue"/>
              </w:rPr>
              <w:t>11.2</w:t>
            </w:r>
            <w:r w:rsidRPr="000E1C5A">
              <w:rPr>
                <w:rFonts w:ascii="Helvetica Neue" w:eastAsia="Helvetica Neue" w:hAnsi="Helvetica Neue" w:cs="Helvetica Neue"/>
              </w:rPr>
              <w:t xml:space="preserve"> The Authority accepts that this will relate only to the period of the Contract.</w:t>
            </w:r>
          </w:p>
          <w:p w14:paraId="7AD3244E" w14:textId="1E322E49" w:rsidR="00713C0E" w:rsidRPr="0080403F" w:rsidRDefault="000E1C5A" w:rsidP="000E1C5A">
            <w:pPr>
              <w:spacing w:after="0" w:line="240" w:lineRule="auto"/>
              <w:rPr>
                <w:rFonts w:ascii="Helvetica Neue" w:eastAsia="Helvetica Neue" w:hAnsi="Helvetica Neue" w:cs="Helvetica Neue"/>
              </w:rPr>
            </w:pPr>
            <w:r w:rsidRPr="000E1C5A">
              <w:rPr>
                <w:rFonts w:ascii="Helvetica Neue" w:eastAsia="Helvetica Neue" w:hAnsi="Helvetica Neue" w:cs="Helvetica Neue"/>
              </w:rPr>
              <w:t>Clause</w:t>
            </w:r>
            <w:r w:rsidR="00EF1E4B">
              <w:rPr>
                <w:rFonts w:ascii="Helvetica Neue" w:eastAsia="Helvetica Neue" w:hAnsi="Helvetica Neue" w:cs="Helvetica Neue"/>
              </w:rPr>
              <w:t>s 11.3, 15,1 and 15.2</w:t>
            </w:r>
            <w:r w:rsidRPr="000E1C5A">
              <w:rPr>
                <w:rFonts w:ascii="Helvetica Neue" w:eastAsia="Helvetica Neue" w:hAnsi="Helvetica Neue" w:cs="Helvetica Neue"/>
              </w:rPr>
              <w:t xml:space="preserve"> </w:t>
            </w:r>
            <w:r w:rsidRPr="000E1C5A">
              <w:rPr>
                <w:rFonts w:ascii="Helvetica Neue" w:eastAsia="Helvetica Neue" w:hAnsi="Helvetica Neue" w:cs="Helvetica Neue"/>
                <w:i/>
              </w:rPr>
              <w:t>Open Source</w:t>
            </w:r>
            <w:r w:rsidRPr="000E1C5A">
              <w:rPr>
                <w:rFonts w:ascii="Helvetica Neue" w:eastAsia="Helvetica Neue" w:hAnsi="Helvetica Neue" w:cs="Helvetica Neue"/>
              </w:rPr>
              <w:t xml:space="preserve"> is not applicable to this particular Call-Off Contract.</w:t>
            </w:r>
            <w:r w:rsidR="004E0974" w:rsidRPr="0080403F">
              <w:rPr>
                <w:rFonts w:ascii="Helvetica Neue" w:eastAsia="Helvetica Neue" w:hAnsi="Helvetica Neue" w:cs="Helvetica Neue"/>
                <w:highlight w:val="yellow"/>
              </w:rPr>
              <w:t xml:space="preserve"> </w:t>
            </w:r>
          </w:p>
          <w:p w14:paraId="1124ACCA" w14:textId="66BB7E64" w:rsidR="0001459B" w:rsidRPr="0080403F" w:rsidRDefault="0001459B">
            <w:pPr>
              <w:spacing w:after="0" w:line="240" w:lineRule="auto"/>
              <w:rPr>
                <w:rFonts w:ascii="Helvetica Neue" w:eastAsia="Helvetica Neue" w:hAnsi="Helvetica Neue" w:cs="Helvetica Neue"/>
              </w:rPr>
            </w:pP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43281629" w14:textId="6E0628B9" w:rsidR="0001459B" w:rsidRPr="0080403F" w:rsidRDefault="00E1645B" w:rsidP="00E1645B">
            <w:pPr>
              <w:spacing w:after="0" w:line="240" w:lineRule="auto"/>
              <w:rPr>
                <w:rFonts w:ascii="Helvetica Neue" w:eastAsia="Helvetica Neue" w:hAnsi="Helvetica Neue" w:cs="Helvetica Neue"/>
                <w:highlight w:val="green"/>
              </w:rPr>
            </w:pPr>
            <w:r w:rsidRPr="00E1645B">
              <w:rPr>
                <w:rFonts w:ascii="Helvetica Neue" w:eastAsia="Helvetica Neue" w:hAnsi="Helvetica Neue" w:cs="Helvetica Neue"/>
              </w:rPr>
              <w:t>Not Applicable</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725CE371" w:rsidR="0001459B" w:rsidRPr="0080403F" w:rsidRDefault="003A535D">
            <w:pPr>
              <w:spacing w:after="0" w:line="240" w:lineRule="auto"/>
              <w:rPr>
                <w:rFonts w:ascii="Helvetica Neue" w:eastAsia="Helvetica Neue" w:hAnsi="Helvetica Neue" w:cs="Helvetica Neue"/>
              </w:rPr>
            </w:pPr>
            <w:r w:rsidRPr="003A535D">
              <w:rPr>
                <w:rFonts w:ascii="Helvetica Neue" w:eastAsia="Helvetica Neue" w:hAnsi="Helvetica Neue" w:cs="Helvetica Neue"/>
              </w:rPr>
              <w:t>Annex 1 of Schedule 7 applies</w:t>
            </w:r>
          </w:p>
        </w:tc>
      </w:tr>
    </w:tbl>
    <w:p w14:paraId="54E05590" w14:textId="54BF65C9" w:rsidR="0001459B" w:rsidRDefault="0001459B">
      <w:pPr>
        <w:rPr>
          <w:rFonts w:ascii="Helvetica Neue" w:eastAsia="Helvetica Neue" w:hAnsi="Helvetica Neue" w:cs="Helvetica Neue"/>
        </w:rPr>
      </w:pPr>
    </w:p>
    <w:p w14:paraId="4DB0AEF4" w14:textId="77777777" w:rsidR="008E4D78" w:rsidRPr="0080403F" w:rsidRDefault="008E4D78">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lastRenderedPageBreak/>
        <w:t xml:space="preserve">1. Formation of contract </w:t>
      </w:r>
    </w:p>
    <w:p w14:paraId="4008E5A2" w14:textId="77777777" w:rsidR="0001459B" w:rsidRPr="0080403F" w:rsidRDefault="004E0974" w:rsidP="00541B0F">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541B0F">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541B0F">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541B0F">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541B0F">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541B0F">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079A8427" w:rsidR="0001459B" w:rsidRPr="002516DD"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DE3E778" w14:textId="3C64F1BC" w:rsidR="0001459B" w:rsidRPr="00C76A2A"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3BED3039" w:rsidR="0001459B" w:rsidRPr="002516DD"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4DCC9140"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16F1417A"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155FCABC"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092F674A" w14:textId="2670450C" w:rsidR="00DB5EA7" w:rsidRDefault="00DB5EA7">
      <w:pPr>
        <w:pStyle w:val="Heading2"/>
        <w:rPr>
          <w:rFonts w:ascii="Helvetica Neue" w:eastAsia="Helvetica Neue" w:hAnsi="Helvetica Neue" w:cs="Helvetica Neue"/>
          <w:b/>
          <w:sz w:val="32"/>
          <w:szCs w:val="32"/>
        </w:rPr>
      </w:pPr>
      <w:bookmarkStart w:id="26" w:name="_Toc18923505"/>
    </w:p>
    <w:p w14:paraId="3C15A78A" w14:textId="25C92C3B" w:rsidR="00D965E4" w:rsidRDefault="00D965E4" w:rsidP="00D965E4"/>
    <w:p w14:paraId="31B297C5" w14:textId="2B752D38" w:rsidR="00D965E4" w:rsidRDefault="00D965E4" w:rsidP="00D965E4"/>
    <w:p w14:paraId="49549037" w14:textId="4C2D63C6" w:rsidR="00D965E4" w:rsidRDefault="00D965E4" w:rsidP="00D965E4"/>
    <w:p w14:paraId="04597BF3" w14:textId="77F4C4A8" w:rsidR="00D965E4" w:rsidRDefault="00D965E4" w:rsidP="00D965E4"/>
    <w:p w14:paraId="042967C2" w14:textId="437E215E" w:rsidR="00D965E4" w:rsidRDefault="00D965E4" w:rsidP="00D965E4"/>
    <w:p w14:paraId="168E5673" w14:textId="7A9A3F3F"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lastRenderedPageBreak/>
        <w:t>Schedule 1 - Services</w:t>
      </w:r>
      <w:bookmarkEnd w:id="26"/>
    </w:p>
    <w:p w14:paraId="09FC83B6"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Ministry of Defence Tri-service Job and Information Portal (JIP)</w:t>
      </w:r>
      <w:r w:rsidRPr="007E1E62">
        <w:rPr>
          <w:rFonts w:ascii="Helvetica Neue" w:eastAsia="Helvetica Neue" w:hAnsi="Helvetica Neue" w:cs="Helvetica Neue"/>
          <w:b/>
        </w:rPr>
        <w:br/>
        <w:t>(Software as a Service)</w:t>
      </w:r>
    </w:p>
    <w:p w14:paraId="37559337"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Project Purpose</w:t>
      </w:r>
    </w:p>
    <w:p w14:paraId="68FD845D"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The Ministry of Defence (MOD) requires a digital (web and app) recruitment and information portal to advertise higher commitment Reservist opportunities, keep in touch with former Service Personnel and facilitate applications from skilled armed forces personnel. This will be achieved via user registration with relevant opportunities and campaign information pushed to users. The solution will incorporate 3 existing data sources to produce information which must be searchable</w:t>
      </w:r>
    </w:p>
    <w:p w14:paraId="60CBC664" w14:textId="77777777" w:rsidR="007E1E62" w:rsidRPr="007E1E62" w:rsidRDefault="007E1E62" w:rsidP="00541B0F">
      <w:pPr>
        <w:numPr>
          <w:ilvl w:val="0"/>
          <w:numId w:val="56"/>
        </w:numPr>
        <w:spacing w:after="0"/>
        <w:rPr>
          <w:rFonts w:ascii="Helvetica Neue" w:eastAsia="Helvetica Neue" w:hAnsi="Helvetica Neue" w:cs="Helvetica Neue"/>
          <w:i/>
        </w:rPr>
      </w:pPr>
      <w:r w:rsidRPr="007E1E62">
        <w:rPr>
          <w:rFonts w:ascii="Helvetica Neue" w:eastAsia="Helvetica Neue" w:hAnsi="Helvetica Neue" w:cs="Helvetica Neue"/>
        </w:rPr>
        <w:t xml:space="preserve">The solution is to be fully maintained including the application of patches and updates in a structured manner and conform to all MOD security directives, as detailed in Annex A to Schedule 1, Statement of Requirement, titled </w:t>
      </w:r>
      <w:r w:rsidRPr="007E1E62">
        <w:rPr>
          <w:rFonts w:ascii="Helvetica Neue" w:eastAsia="Helvetica Neue" w:hAnsi="Helvetica Neue" w:cs="Helvetica Neue"/>
          <w:i/>
        </w:rPr>
        <w:t>MOD Job and Information Portal Security and Other Requirements.</w:t>
      </w:r>
    </w:p>
    <w:p w14:paraId="0486C5AB"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Flexible Service (FS) became law on 1 April 2019, allowing Regular personnel of the Armed Forces to ask to temporarily work part time and/or restrict their separation from their home base. Where FS applications are approved, this will create opportunities which could be filled by Reservists, who may wish to increase their commitment by being available for part time or full time Reserve Service.</w:t>
      </w:r>
    </w:p>
    <w:p w14:paraId="4159F4B5"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Other MOD initiatives, including Whole Force by Design and the RAF Regular re-joiner programme, may also take advantage of this proposed service. In time, it is envisaged that the wider range of Reservist roles will also use the Portal.</w:t>
      </w:r>
    </w:p>
    <w:p w14:paraId="330D9773"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JIP will also provide opportunities for former Service Personnel to consider future military work, keeping them in touch with Defence, and deliver a greater number and improved quality of applications from suitably qualified and experienced people with the right knowledge, skills and experience.</w:t>
      </w:r>
    </w:p>
    <w:p w14:paraId="75FCF03A" w14:textId="77777777" w:rsidR="00C8725E"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br/>
      </w:r>
    </w:p>
    <w:p w14:paraId="2B77EC7F" w14:textId="46423BCD"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lastRenderedPageBreak/>
        <w:t>Stakeholders</w:t>
      </w:r>
    </w:p>
    <w:p w14:paraId="32B8962F"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The team delivering this solution comprises both military and civilian personnel in the FS Team, supported by other MOD branches, including Reserve Forces and Cadets, with some additional user input from representatives of the Royal Navy (RN), Army and Royal Air Force (RAF).</w:t>
      </w:r>
    </w:p>
    <w:p w14:paraId="6E665EF1"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This team is supported by MOD teams with responsibility for procurement and compliance with Defence information and security requirements.</w:t>
      </w:r>
    </w:p>
    <w:p w14:paraId="68552388"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Other user roles include;</w:t>
      </w:r>
    </w:p>
    <w:p w14:paraId="25410C79"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A higher commitment role administrator, who will need to be able to advertise reservist opportunities as widely as possible with a minimum of administrative effort, so in turn a higher number of quality applications can be received.</w:t>
      </w:r>
    </w:p>
    <w:p w14:paraId="4B883F4B"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A job opportunity owner, who want to receive plenty of quality applications so that they can appoint the right person with best knowledge, skills and experience into the role.</w:t>
      </w:r>
    </w:p>
    <w:p w14:paraId="44F10912"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Reservists or former Service Personnel seeking a higher commitment role, to be able to register their interests, have relevant opportunities pushed to them with comprehensive information so that they can apply simply for those jobs in which they are interested.</w:t>
      </w:r>
    </w:p>
    <w:p w14:paraId="6DF5D5CC"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Former Service Personnel may also wish to keep in touch with their former employer by receiving targeted information, so that if interested in re-joining in the future, they can do this simply.</w:t>
      </w:r>
    </w:p>
    <w:p w14:paraId="0B17E049"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br/>
        <w:t>Constraints</w:t>
      </w:r>
    </w:p>
    <w:p w14:paraId="2E03F6A9"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u w:val="single"/>
        </w:rPr>
        <w:t>Location.</w:t>
      </w:r>
      <w:r w:rsidRPr="007E1E62">
        <w:rPr>
          <w:rFonts w:ascii="Helvetica Neue" w:eastAsia="Helvetica Neue" w:hAnsi="Helvetica Neue" w:cs="Helvetica Neue"/>
        </w:rPr>
        <w:t xml:space="preserve"> Whilst development can be undertaken anywhere in the UK, regular meetings will be held mainly in Ministry of Defence Main Building, Whitehall, London, with occasional visits to relevant headquarters, including;</w:t>
      </w:r>
    </w:p>
    <w:p w14:paraId="691A7654"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HQ RN, Portsmouth</w:t>
      </w:r>
    </w:p>
    <w:p w14:paraId="373A528D"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HQ Army, Andover</w:t>
      </w:r>
    </w:p>
    <w:p w14:paraId="537DC37D"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Army Personnel Centre, Glasgow</w:t>
      </w:r>
    </w:p>
    <w:p w14:paraId="1AC16B34" w14:textId="77777777" w:rsidR="007E1E62" w:rsidRPr="007E1E62" w:rsidRDefault="007E1E62" w:rsidP="00541B0F">
      <w:pPr>
        <w:numPr>
          <w:ilvl w:val="1"/>
          <w:numId w:val="56"/>
        </w:numPr>
        <w:spacing w:after="0"/>
        <w:rPr>
          <w:rFonts w:ascii="Helvetica Neue" w:eastAsia="Helvetica Neue" w:hAnsi="Helvetica Neue" w:cs="Helvetica Neue"/>
        </w:rPr>
      </w:pPr>
      <w:r w:rsidRPr="007E1E62">
        <w:rPr>
          <w:rFonts w:ascii="Helvetica Neue" w:eastAsia="Helvetica Neue" w:hAnsi="Helvetica Neue" w:cs="Helvetica Neue"/>
        </w:rPr>
        <w:t>Air Command, High Wycombe</w:t>
      </w:r>
      <w:r w:rsidRPr="007E1E62">
        <w:rPr>
          <w:rFonts w:ascii="Helvetica Neue" w:eastAsia="Helvetica Neue" w:hAnsi="Helvetica Neue" w:cs="Helvetica Neue"/>
        </w:rPr>
        <w:br/>
      </w:r>
    </w:p>
    <w:p w14:paraId="093A66BC"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rPr>
        <w:t>No element of the solution is to be conducted off shore.</w:t>
      </w:r>
    </w:p>
    <w:p w14:paraId="208400A8"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u w:val="single"/>
        </w:rPr>
        <w:t>Security clearance</w:t>
      </w:r>
      <w:r w:rsidRPr="007E1E62">
        <w:rPr>
          <w:rFonts w:ascii="Helvetica Neue" w:eastAsia="Helvetica Neue" w:hAnsi="Helvetica Neue" w:cs="Helvetica Neue"/>
        </w:rPr>
        <w:t>. Because the solution will require the handling of personal data, the appointed solution provider will be required to have sufficient clearance to deal at OFFICIAL-SENSITIVE level. This is Security Check (SC). The solution provider must also be Cyber Essentials Plus certified.</w:t>
      </w:r>
    </w:p>
    <w:p w14:paraId="0319F604"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 xml:space="preserve">The appointed solution provider will be required to comply fully with the information requirements outlined in the Annex A to Schedule 1, Statement of Requirement, titled </w:t>
      </w:r>
      <w:r w:rsidRPr="007E1E62">
        <w:rPr>
          <w:rFonts w:ascii="Helvetica Neue" w:eastAsia="Helvetica Neue" w:hAnsi="Helvetica Neue" w:cs="Helvetica Neue"/>
          <w:i/>
        </w:rPr>
        <w:t>MOD Job</w:t>
      </w:r>
      <w:r w:rsidRPr="007E1E62">
        <w:rPr>
          <w:rFonts w:ascii="Helvetica Neue" w:eastAsia="Helvetica Neue" w:hAnsi="Helvetica Neue" w:cs="Helvetica Neue"/>
        </w:rPr>
        <w:t xml:space="preserve"> </w:t>
      </w:r>
      <w:r w:rsidRPr="007E1E62">
        <w:rPr>
          <w:rFonts w:ascii="Helvetica Neue" w:eastAsia="Helvetica Neue" w:hAnsi="Helvetica Neue" w:cs="Helvetica Neue"/>
          <w:i/>
        </w:rPr>
        <w:t>and Information Portal Security and Other Requirements</w:t>
      </w:r>
      <w:r w:rsidRPr="007E1E62">
        <w:rPr>
          <w:rFonts w:ascii="Helvetica Neue" w:eastAsia="Helvetica Neue" w:hAnsi="Helvetica Neue" w:cs="Helvetica Neue"/>
        </w:rPr>
        <w:t xml:space="preserve"> and as a </w:t>
      </w:r>
      <w:r w:rsidRPr="007E1E62">
        <w:rPr>
          <w:rFonts w:ascii="Helvetica Neue" w:eastAsia="Helvetica Neue" w:hAnsi="Helvetica Neue" w:cs="Helvetica Neue"/>
          <w:i/>
        </w:rPr>
        <w:t>processor</w:t>
      </w:r>
      <w:r w:rsidRPr="007E1E62">
        <w:rPr>
          <w:rFonts w:ascii="Helvetica Neue" w:eastAsia="Helvetica Neue" w:hAnsi="Helvetica Neue" w:cs="Helvetica Neue"/>
        </w:rPr>
        <w:t xml:space="preserve"> of personal data, the solution provider must be Data Protection Act 2018 (DPA18) compliant.</w:t>
      </w:r>
    </w:p>
    <w:p w14:paraId="15FFA7C9"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u w:val="single"/>
        </w:rPr>
        <w:t>Timescale.</w:t>
      </w:r>
      <w:r w:rsidRPr="007E1E62">
        <w:rPr>
          <w:rFonts w:ascii="Helvetica Neue" w:eastAsia="Helvetica Neue" w:hAnsi="Helvetica Neue" w:cs="Helvetica Neue"/>
        </w:rPr>
        <w:t xml:space="preserve"> As Flexible Service is now live, the requirement is for the solution to be delivered at pace and as soon as possible. It is expected that contract award should be achieved no later than end July, with implementation occurring shortly thereafter, given off the shelf functionality is required in the main.</w:t>
      </w:r>
    </w:p>
    <w:p w14:paraId="0BD48392"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br/>
        <w:t>Scope</w:t>
      </w:r>
    </w:p>
    <w:p w14:paraId="72C82F55"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u w:val="single"/>
        </w:rPr>
        <w:t>Current Situation.</w:t>
      </w:r>
      <w:r w:rsidRPr="007E1E62">
        <w:rPr>
          <w:rFonts w:ascii="Helvetica Neue" w:eastAsia="Helvetica Neue" w:hAnsi="Helvetica Neue" w:cs="Helvetica Neue"/>
        </w:rPr>
        <w:t xml:space="preserve"> The RN, Army and RAF (the single Services (sS)) have their own sets of administrative processes and online websites for advertising Reservist roles, each with differing levels of sophistication.  Not all sS maintain lists of interested candidates or make Terms of Reference (ToRs) easily accessible.  Users are required to actively seek out vacancies in which they may be interested, which inevitably limits the number and quality of applications and reduces competition.  This leads to stove-piped application processes, where candidates must re-enter basic personal data for each vacancy.  Joint areas, where sS work together, find it difficult to advertise across the sS by having to advertise the same vacancy across 3 different systems. </w:t>
      </w:r>
    </w:p>
    <w:p w14:paraId="04CCD209"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MOD seeks an off the shelf solution with some capacity for bespoke adjustment to deliver improved functionality by using proven recruitment and applicant tracking online tools available in the public domain.</w:t>
      </w:r>
    </w:p>
    <w:p w14:paraId="40A24403"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br/>
      </w:r>
      <w:r w:rsidRPr="007E1E62">
        <w:rPr>
          <w:rFonts w:ascii="Helvetica Neue" w:eastAsia="Helvetica Neue" w:hAnsi="Helvetica Neue" w:cs="Helvetica Neue"/>
          <w:b/>
        </w:rPr>
        <w:lastRenderedPageBreak/>
        <w:t>Functional Requirements</w:t>
      </w:r>
    </w:p>
    <w:p w14:paraId="2C180F64"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The JIP must track applications for higher commitment reservist roles, allowing job administrators to search and cross-reference the entire database of applicants to support matching the best candidate to the appropriate job. It must provide a system of filing and reporting, enabling records of each application to be kept as part of application management and assist with planning and scheduling of candidates, including interviews where required, and enabling notations after each interaction.</w:t>
      </w:r>
    </w:p>
    <w:p w14:paraId="3213432D" w14:textId="77777777" w:rsidR="007E1E62" w:rsidRPr="007E1E62" w:rsidRDefault="007E1E62" w:rsidP="00541B0F">
      <w:pPr>
        <w:numPr>
          <w:ilvl w:val="0"/>
          <w:numId w:val="56"/>
        </w:numPr>
        <w:spacing w:after="0"/>
        <w:rPr>
          <w:rFonts w:ascii="Helvetica Neue" w:eastAsia="Helvetica Neue" w:hAnsi="Helvetica Neue" w:cs="Helvetica Neue"/>
        </w:rPr>
      </w:pPr>
      <w:r w:rsidRPr="007E1E62">
        <w:rPr>
          <w:rFonts w:ascii="Helvetica Neue" w:eastAsia="Helvetica Neue" w:hAnsi="Helvetica Neue" w:cs="Helvetica Neue"/>
        </w:rPr>
        <w:t>It should enable job descriptions to be populated for each role, scheduling capabilities, statistics and Equal Employment Opportunity reporting, tracking, an automated notification system, capable of delivering tailored updates, including marketing campaigns, to the user base.</w:t>
      </w:r>
    </w:p>
    <w:p w14:paraId="2804D2A4"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br/>
        <w:t>Technical, Performance and Security Requirements</w:t>
      </w:r>
    </w:p>
    <w:p w14:paraId="5C11A762" w14:textId="57FA352B" w:rsidR="007E1E62" w:rsidRPr="007C7DD0" w:rsidRDefault="007C7DD0" w:rsidP="00541B0F">
      <w:pPr>
        <w:numPr>
          <w:ilvl w:val="0"/>
          <w:numId w:val="56"/>
        </w:numPr>
        <w:spacing w:after="0"/>
        <w:rPr>
          <w:rFonts w:ascii="Helvetica Neue" w:eastAsia="Helvetica Neue" w:hAnsi="Helvetica Neue" w:cs="Helvetica Neue"/>
        </w:rPr>
      </w:pPr>
      <w:r w:rsidRPr="007C7DD0">
        <w:rPr>
          <w:rFonts w:ascii="Helvetica Neue" w:eastAsia="Helvetica Neue" w:hAnsi="Helvetica Neue" w:cs="Helvetica Neue"/>
        </w:rPr>
        <w:t xml:space="preserve">Subject to the Supplier’s proposal dated 25th June 2019 and </w:t>
      </w:r>
      <w:proofErr w:type="spellStart"/>
      <w:r w:rsidRPr="007C7DD0">
        <w:rPr>
          <w:rFonts w:ascii="Helvetica Neue" w:eastAsia="Helvetica Neue" w:hAnsi="Helvetica Neue" w:cs="Helvetica Neue"/>
        </w:rPr>
        <w:t>Oleeo’s</w:t>
      </w:r>
      <w:proofErr w:type="spellEnd"/>
      <w:r w:rsidRPr="007C7DD0">
        <w:rPr>
          <w:rFonts w:ascii="Helvetica Neue" w:eastAsia="Helvetica Neue" w:hAnsi="Helvetica Neue" w:cs="Helvetica Neue"/>
        </w:rPr>
        <w:t xml:space="preserve"> response to MOD’s JIP Clarification Document dates 16 July 2019, the Supplier is required to comply with these Requirements which are outlined in the Annex A to Schedule 1, Statement of Requirement, titled MOD Job and Information Portal Security and Other Requirements and further clarified in MOD JIP Clarification document dated 16th July 2019.’</w:t>
      </w:r>
      <w:r w:rsidR="007E1E62" w:rsidRPr="007C7DD0">
        <w:rPr>
          <w:rFonts w:ascii="Helvetica Neue" w:eastAsia="Helvetica Neue" w:hAnsi="Helvetica Neue" w:cs="Helvetica Neue"/>
        </w:rPr>
        <w:br/>
      </w:r>
    </w:p>
    <w:p w14:paraId="2C4F3138"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Maintenance</w:t>
      </w:r>
    </w:p>
    <w:p w14:paraId="64B6BDF3" w14:textId="77777777" w:rsidR="003A535D" w:rsidRDefault="007E1E62" w:rsidP="00541B0F">
      <w:pPr>
        <w:numPr>
          <w:ilvl w:val="0"/>
          <w:numId w:val="56"/>
        </w:numPr>
        <w:spacing w:after="0"/>
        <w:rPr>
          <w:rFonts w:ascii="Helvetica Neue" w:eastAsia="Helvetica Neue" w:hAnsi="Helvetica Neue" w:cs="Helvetica Neue"/>
          <w:b/>
        </w:rPr>
      </w:pPr>
      <w:r w:rsidRPr="007E1E62">
        <w:rPr>
          <w:rFonts w:ascii="Helvetica Neue" w:eastAsia="Helvetica Neue" w:hAnsi="Helvetica Neue" w:cs="Helvetica Neue"/>
        </w:rPr>
        <w:t>Up to 2 years maintenance and support cover will be required.</w:t>
      </w:r>
      <w:r w:rsidRPr="007E1E62">
        <w:rPr>
          <w:rFonts w:ascii="Helvetica Neue" w:eastAsia="Helvetica Neue" w:hAnsi="Helvetica Neue" w:cs="Helvetica Neue"/>
          <w:b/>
        </w:rPr>
        <w:br/>
      </w:r>
    </w:p>
    <w:p w14:paraId="75200A48" w14:textId="480AE317" w:rsidR="007E1E62" w:rsidRPr="007E1E62" w:rsidRDefault="007E1E62" w:rsidP="00541B0F">
      <w:pPr>
        <w:numPr>
          <w:ilvl w:val="0"/>
          <w:numId w:val="56"/>
        </w:numPr>
        <w:spacing w:after="0"/>
        <w:rPr>
          <w:rFonts w:ascii="Helvetica Neue" w:eastAsia="Helvetica Neue" w:hAnsi="Helvetica Neue" w:cs="Helvetica Neue"/>
          <w:b/>
        </w:rPr>
      </w:pPr>
      <w:r w:rsidRPr="007E1E62">
        <w:rPr>
          <w:rFonts w:ascii="Helvetica Neue" w:eastAsia="Helvetica Neue" w:hAnsi="Helvetica Neue" w:cs="Helvetica Neue"/>
          <w:b/>
        </w:rPr>
        <w:t>Award Criteria</w:t>
      </w:r>
    </w:p>
    <w:p w14:paraId="69375D4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Technical</w:t>
      </w:r>
    </w:p>
    <w:p w14:paraId="0C03113E"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u w:val="single"/>
        </w:rPr>
        <w:t>Essential</w:t>
      </w:r>
    </w:p>
    <w:p w14:paraId="6CB928D3" w14:textId="77777777" w:rsidR="007E1E62" w:rsidRPr="007E1E62" w:rsidRDefault="007E1E62" w:rsidP="00541B0F">
      <w:pPr>
        <w:numPr>
          <w:ilvl w:val="0"/>
          <w:numId w:val="57"/>
        </w:numPr>
        <w:spacing w:after="0"/>
        <w:rPr>
          <w:rFonts w:ascii="Helvetica Neue" w:eastAsia="Helvetica Neue" w:hAnsi="Helvetica Neue" w:cs="Helvetica Neue"/>
        </w:rPr>
      </w:pPr>
      <w:r w:rsidRPr="007E1E62">
        <w:rPr>
          <w:rFonts w:ascii="Helvetica Neue" w:eastAsia="Helvetica Neue" w:hAnsi="Helvetica Neue" w:cs="Helvetica Neue"/>
        </w:rPr>
        <w:t>A proven track record of delivering applicant tracking solutions.</w:t>
      </w:r>
    </w:p>
    <w:p w14:paraId="1660146D" w14:textId="77777777" w:rsidR="007E1E62" w:rsidRPr="007E1E62" w:rsidRDefault="007E1E62" w:rsidP="00541B0F">
      <w:pPr>
        <w:numPr>
          <w:ilvl w:val="0"/>
          <w:numId w:val="57"/>
        </w:numPr>
        <w:spacing w:after="0"/>
        <w:rPr>
          <w:rFonts w:ascii="Helvetica Neue" w:eastAsia="Helvetica Neue" w:hAnsi="Helvetica Neue" w:cs="Helvetica Neue"/>
        </w:rPr>
      </w:pPr>
      <w:r w:rsidRPr="007E1E62">
        <w:rPr>
          <w:rFonts w:ascii="Helvetica Neue" w:eastAsia="Helvetica Neue" w:hAnsi="Helvetica Neue" w:cs="Helvetica Neue"/>
        </w:rPr>
        <w:t>Experience of working with Public Bodies and implementing similar solutions in those environments.</w:t>
      </w:r>
    </w:p>
    <w:p w14:paraId="7EFC511E" w14:textId="77777777" w:rsidR="007E1E62" w:rsidRPr="007E1E62" w:rsidRDefault="007E1E62" w:rsidP="00541B0F">
      <w:pPr>
        <w:numPr>
          <w:ilvl w:val="0"/>
          <w:numId w:val="57"/>
        </w:numPr>
        <w:spacing w:after="0"/>
        <w:rPr>
          <w:rFonts w:ascii="Helvetica Neue" w:eastAsia="Helvetica Neue" w:hAnsi="Helvetica Neue" w:cs="Helvetica Neue"/>
        </w:rPr>
      </w:pPr>
      <w:r w:rsidRPr="007E1E62">
        <w:rPr>
          <w:rFonts w:ascii="Helvetica Neue" w:eastAsia="Helvetica Neue" w:hAnsi="Helvetica Neue" w:cs="Helvetica Neue"/>
        </w:rPr>
        <w:t>Experience working within the gov.uk environment</w:t>
      </w:r>
      <w:r w:rsidRPr="007E1E62">
        <w:rPr>
          <w:rFonts w:ascii="Helvetica Neue" w:eastAsia="Helvetica Neue" w:hAnsi="Helvetica Neue" w:cs="Helvetica Neue"/>
        </w:rPr>
        <w:br/>
      </w:r>
    </w:p>
    <w:p w14:paraId="30C0DC98"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u w:val="single"/>
        </w:rPr>
        <w:t>Nice-to-have skills &amp; experience</w:t>
      </w:r>
    </w:p>
    <w:p w14:paraId="71DB6DE3" w14:textId="77777777" w:rsidR="007E1E62" w:rsidRPr="007E1E62" w:rsidRDefault="007E1E62" w:rsidP="00541B0F">
      <w:pPr>
        <w:numPr>
          <w:ilvl w:val="0"/>
          <w:numId w:val="58"/>
        </w:numPr>
        <w:spacing w:after="0"/>
        <w:rPr>
          <w:rFonts w:ascii="Helvetica Neue" w:eastAsia="Helvetica Neue" w:hAnsi="Helvetica Neue" w:cs="Helvetica Neue"/>
        </w:rPr>
      </w:pPr>
      <w:r w:rsidRPr="007E1E62">
        <w:rPr>
          <w:rFonts w:ascii="Helvetica Neue" w:eastAsia="Helvetica Neue" w:hAnsi="Helvetica Neue" w:cs="Helvetica Neue"/>
        </w:rPr>
        <w:t>Experience of working with Defence and implementing similar solutions in that environment</w:t>
      </w:r>
    </w:p>
    <w:p w14:paraId="0A137FED" w14:textId="77777777" w:rsidR="007E1E62" w:rsidRPr="007E1E62" w:rsidRDefault="007E1E62" w:rsidP="00541B0F">
      <w:pPr>
        <w:numPr>
          <w:ilvl w:val="0"/>
          <w:numId w:val="58"/>
        </w:numPr>
        <w:spacing w:after="0"/>
        <w:rPr>
          <w:rFonts w:ascii="Helvetica Neue" w:eastAsia="Helvetica Neue" w:hAnsi="Helvetica Neue" w:cs="Helvetica Neue"/>
        </w:rPr>
      </w:pPr>
      <w:r w:rsidRPr="007E1E62">
        <w:rPr>
          <w:rFonts w:ascii="Helvetica Neue" w:eastAsia="Helvetica Neue" w:hAnsi="Helvetica Neue" w:cs="Helvetica Neue"/>
        </w:rPr>
        <w:t>HR specialists</w:t>
      </w:r>
    </w:p>
    <w:p w14:paraId="291F4E49" w14:textId="77777777" w:rsidR="007E1E62" w:rsidRPr="007E1E62" w:rsidRDefault="007E1E62" w:rsidP="00541B0F">
      <w:pPr>
        <w:numPr>
          <w:ilvl w:val="0"/>
          <w:numId w:val="58"/>
        </w:numPr>
        <w:spacing w:after="0"/>
        <w:rPr>
          <w:rFonts w:ascii="Helvetica Neue" w:eastAsia="Helvetica Neue" w:hAnsi="Helvetica Neue" w:cs="Helvetica Neue"/>
        </w:rPr>
      </w:pPr>
      <w:r w:rsidRPr="007E1E62">
        <w:rPr>
          <w:rFonts w:ascii="Helvetica Neue" w:eastAsia="Helvetica Neue" w:hAnsi="Helvetica Neue" w:cs="Helvetica Neue"/>
        </w:rPr>
        <w:t>Demonstration of where the solution provider has added value by delivering a similar solution</w:t>
      </w:r>
    </w:p>
    <w:p w14:paraId="310B2049" w14:textId="77777777" w:rsidR="007E1E62" w:rsidRPr="007E1E62" w:rsidRDefault="007E1E62" w:rsidP="00541B0F">
      <w:pPr>
        <w:numPr>
          <w:ilvl w:val="0"/>
          <w:numId w:val="58"/>
        </w:numPr>
        <w:spacing w:after="0"/>
        <w:rPr>
          <w:rFonts w:ascii="Helvetica Neue" w:eastAsia="Helvetica Neue" w:hAnsi="Helvetica Neue" w:cs="Helvetica Neue"/>
        </w:rPr>
      </w:pPr>
      <w:r w:rsidRPr="007E1E62">
        <w:rPr>
          <w:rFonts w:ascii="Helvetica Neue" w:eastAsia="Helvetica Neue" w:hAnsi="Helvetica Neue" w:cs="Helvetica Neue"/>
        </w:rPr>
        <w:t>Able to identify where Defence can stretch the proposal.</w:t>
      </w:r>
    </w:p>
    <w:p w14:paraId="12E25B3A" w14:textId="77777777" w:rsidR="007E1E62" w:rsidRPr="007E1E62" w:rsidRDefault="007E1E62" w:rsidP="00541B0F">
      <w:pPr>
        <w:numPr>
          <w:ilvl w:val="0"/>
          <w:numId w:val="58"/>
        </w:numPr>
        <w:spacing w:after="0"/>
        <w:rPr>
          <w:rFonts w:ascii="Helvetica Neue" w:eastAsia="Helvetica Neue" w:hAnsi="Helvetica Neue" w:cs="Helvetica Neue"/>
        </w:rPr>
      </w:pPr>
      <w:r w:rsidRPr="007E1E62">
        <w:rPr>
          <w:rFonts w:ascii="Helvetica Neue" w:eastAsia="Helvetica Neue" w:hAnsi="Helvetica Neue" w:cs="Helvetica Neue"/>
        </w:rPr>
        <w:t>Demonstration of ability to deliver at pace</w:t>
      </w:r>
    </w:p>
    <w:p w14:paraId="10D27739"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u w:val="single"/>
        </w:rPr>
        <w:t>Proposal Criteria</w:t>
      </w:r>
    </w:p>
    <w:p w14:paraId="75346D31"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Technical solution</w:t>
      </w:r>
    </w:p>
    <w:p w14:paraId="774DE66F"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Approach and methodology</w:t>
      </w:r>
    </w:p>
    <w:p w14:paraId="028E376D"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How the approach or solution meets user needs</w:t>
      </w:r>
    </w:p>
    <w:p w14:paraId="24F0F0E5"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How the solution meets our goals</w:t>
      </w:r>
    </w:p>
    <w:p w14:paraId="4A563FAF"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Estimated timeframes for the work</w:t>
      </w:r>
    </w:p>
    <w:p w14:paraId="69D5F9C8"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Risks identified and dependencies and approaches to manage them</w:t>
      </w:r>
    </w:p>
    <w:p w14:paraId="50DC6C5C"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Team structure</w:t>
      </w:r>
    </w:p>
    <w:p w14:paraId="3335E52E" w14:textId="77777777" w:rsidR="007E1E62" w:rsidRPr="007E1E62" w:rsidRDefault="007E1E62" w:rsidP="00541B0F">
      <w:pPr>
        <w:numPr>
          <w:ilvl w:val="0"/>
          <w:numId w:val="59"/>
        </w:numPr>
        <w:spacing w:after="0"/>
        <w:rPr>
          <w:rFonts w:ascii="Helvetica Neue" w:eastAsia="Helvetica Neue" w:hAnsi="Helvetica Neue" w:cs="Helvetica Neue"/>
        </w:rPr>
      </w:pPr>
      <w:r w:rsidRPr="007E1E62">
        <w:rPr>
          <w:rFonts w:ascii="Helvetica Neue" w:eastAsia="Helvetica Neue" w:hAnsi="Helvetica Neue" w:cs="Helvetica Neue"/>
        </w:rPr>
        <w:t>Value for money</w:t>
      </w:r>
    </w:p>
    <w:p w14:paraId="35A5F4CC"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u w:val="single"/>
        </w:rPr>
        <w:t xml:space="preserve">Cultural fit </w:t>
      </w:r>
    </w:p>
    <w:p w14:paraId="3AACFCD8" w14:textId="77777777" w:rsidR="007E1E62" w:rsidRPr="007E1E62" w:rsidRDefault="007E1E62" w:rsidP="00541B0F">
      <w:pPr>
        <w:numPr>
          <w:ilvl w:val="0"/>
          <w:numId w:val="60"/>
        </w:numPr>
        <w:spacing w:after="0"/>
        <w:rPr>
          <w:rFonts w:ascii="Helvetica Neue" w:eastAsia="Helvetica Neue" w:hAnsi="Helvetica Neue" w:cs="Helvetica Neue"/>
        </w:rPr>
      </w:pPr>
      <w:r w:rsidRPr="007E1E62">
        <w:rPr>
          <w:rFonts w:ascii="Helvetica Neue" w:eastAsia="Helvetica Neue" w:hAnsi="Helvetica Neue" w:cs="Helvetica Neue"/>
        </w:rPr>
        <w:t>Work as a team with our organisation and other suppliers</w:t>
      </w:r>
    </w:p>
    <w:p w14:paraId="196CAFEE" w14:textId="77777777" w:rsidR="007E1E62" w:rsidRPr="007E1E62" w:rsidRDefault="007E1E62" w:rsidP="00541B0F">
      <w:pPr>
        <w:numPr>
          <w:ilvl w:val="0"/>
          <w:numId w:val="60"/>
        </w:numPr>
        <w:spacing w:after="0"/>
        <w:rPr>
          <w:rFonts w:ascii="Helvetica Neue" w:eastAsia="Helvetica Neue" w:hAnsi="Helvetica Neue" w:cs="Helvetica Neue"/>
        </w:rPr>
      </w:pPr>
      <w:r w:rsidRPr="007E1E62">
        <w:rPr>
          <w:rFonts w:ascii="Helvetica Neue" w:eastAsia="Helvetica Neue" w:hAnsi="Helvetica Neue" w:cs="Helvetica Neue"/>
        </w:rPr>
        <w:t>Demonstrate transparency and collaboration when making decisions</w:t>
      </w:r>
    </w:p>
    <w:p w14:paraId="79A5FF8B" w14:textId="77777777" w:rsidR="007E1E62" w:rsidRPr="007E1E62" w:rsidRDefault="007E1E62" w:rsidP="00541B0F">
      <w:pPr>
        <w:numPr>
          <w:ilvl w:val="0"/>
          <w:numId w:val="60"/>
        </w:numPr>
        <w:spacing w:after="0"/>
        <w:rPr>
          <w:rFonts w:ascii="Helvetica Neue" w:eastAsia="Helvetica Neue" w:hAnsi="Helvetica Neue" w:cs="Helvetica Neue"/>
        </w:rPr>
      </w:pPr>
      <w:r w:rsidRPr="007E1E62">
        <w:rPr>
          <w:rFonts w:ascii="Helvetica Neue" w:eastAsia="Helvetica Neue" w:hAnsi="Helvetica Neue" w:cs="Helvetica Neue"/>
        </w:rPr>
        <w:t>Can work with clients with low technical expertise</w:t>
      </w:r>
      <w:r w:rsidRPr="007E1E62">
        <w:rPr>
          <w:rFonts w:ascii="Helvetica Neue" w:eastAsia="Helvetica Neue" w:hAnsi="Helvetica Neue" w:cs="Helvetica Neue"/>
        </w:rPr>
        <w:br/>
      </w:r>
    </w:p>
    <w:p w14:paraId="70497FA3"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u w:val="single"/>
        </w:rPr>
        <w:t>Evaluation weighting</w:t>
      </w:r>
    </w:p>
    <w:p w14:paraId="4EB29211" w14:textId="77777777" w:rsidR="007E1E62" w:rsidRPr="007E1E62" w:rsidRDefault="007E1E62" w:rsidP="007E1E62">
      <w:pPr>
        <w:spacing w:after="0"/>
        <w:rPr>
          <w:rFonts w:ascii="Helvetica Neue" w:eastAsia="Helvetica Neue" w:hAnsi="Helvetica Neue" w:cs="Helvetica Neue"/>
          <w:u w:val="single"/>
        </w:rPr>
      </w:pPr>
      <w:r w:rsidRPr="007E1E62">
        <w:rPr>
          <w:rFonts w:ascii="Helvetica Neue" w:eastAsia="Helvetica Neue" w:hAnsi="Helvetica Neue" w:cs="Helvetica Neue"/>
          <w:u w:val="single"/>
        </w:rPr>
        <w:t>Reporting Arrangements</w:t>
      </w:r>
    </w:p>
    <w:p w14:paraId="339A67C6" w14:textId="77777777" w:rsidR="007E1E62" w:rsidRPr="007E1E62" w:rsidRDefault="007E1E62" w:rsidP="00541B0F">
      <w:pPr>
        <w:numPr>
          <w:ilvl w:val="0"/>
          <w:numId w:val="56"/>
        </w:numPr>
        <w:spacing w:after="0"/>
        <w:rPr>
          <w:rFonts w:ascii="Helvetica Neue" w:eastAsia="Helvetica Neue" w:hAnsi="Helvetica Neue" w:cs="Helvetica Neue"/>
          <w:u w:val="single"/>
        </w:rPr>
      </w:pPr>
      <w:r w:rsidRPr="007E1E62">
        <w:rPr>
          <w:rFonts w:ascii="Helvetica Neue" w:eastAsia="Helvetica Neue" w:hAnsi="Helvetica Neue" w:cs="Helvetica Neue"/>
        </w:rPr>
        <w:tab/>
        <w:t>The Solution Provider will report to the FS Project Team and its advisors. This team will facilitate access to stakeholders and Defence locations.</w:t>
      </w:r>
      <w:r w:rsidRPr="007E1E62">
        <w:rPr>
          <w:rFonts w:ascii="Helvetica Neue" w:eastAsia="Helvetica Neue" w:hAnsi="Helvetica Neue" w:cs="Helvetica Neue"/>
          <w:u w:val="single"/>
        </w:rPr>
        <w:br w:type="page"/>
      </w:r>
    </w:p>
    <w:p w14:paraId="458BE95A" w14:textId="77777777" w:rsidR="007E1E62" w:rsidRPr="007E1E62" w:rsidRDefault="007E1E62" w:rsidP="007E1E62">
      <w:pPr>
        <w:spacing w:after="0"/>
        <w:rPr>
          <w:rFonts w:ascii="Helvetica Neue" w:eastAsia="Helvetica Neue" w:hAnsi="Helvetica Neue" w:cs="Helvetica Neue"/>
          <w:u w:val="single"/>
        </w:rPr>
      </w:pPr>
      <w:r w:rsidRPr="007E1E62">
        <w:rPr>
          <w:rFonts w:ascii="Helvetica Neue" w:eastAsia="Helvetica Neue" w:hAnsi="Helvetica Neue" w:cs="Helvetica Neue"/>
          <w:u w:val="single"/>
        </w:rPr>
        <w:lastRenderedPageBreak/>
        <w:t>Annex A to Schedule 1</w:t>
      </w:r>
    </w:p>
    <w:p w14:paraId="2383F40B" w14:textId="77777777" w:rsidR="007E1E62" w:rsidRPr="007E1E62" w:rsidRDefault="007E1E62" w:rsidP="007E1E62">
      <w:pPr>
        <w:spacing w:after="0"/>
        <w:rPr>
          <w:rFonts w:ascii="Helvetica Neue" w:eastAsia="Helvetica Neue" w:hAnsi="Helvetica Neue" w:cs="Helvetica Neue"/>
          <w:u w:val="single"/>
        </w:rPr>
      </w:pPr>
      <w:r w:rsidRPr="007E1E62">
        <w:rPr>
          <w:rFonts w:ascii="Helvetica Neue" w:eastAsia="Helvetica Neue" w:hAnsi="Helvetica Neue" w:cs="Helvetica Neue"/>
          <w:u w:val="single"/>
        </w:rPr>
        <w:t>MOD Job and Information Portal Security and Other Requirements</w:t>
      </w:r>
    </w:p>
    <w:p w14:paraId="18361560" w14:textId="77777777" w:rsidR="007E1E62" w:rsidRPr="007E1E62" w:rsidRDefault="007E1E62" w:rsidP="007E1E62">
      <w:pPr>
        <w:spacing w:after="0"/>
        <w:rPr>
          <w:rFonts w:ascii="Helvetica Neue" w:eastAsia="Helvetica Neue" w:hAnsi="Helvetica Neue" w:cs="Helvetica Neue"/>
          <w:u w:val="single"/>
        </w:rPr>
      </w:pPr>
    </w:p>
    <w:p w14:paraId="6DDED35F" w14:textId="77777777" w:rsidR="007E1E62" w:rsidRPr="007E1E62" w:rsidRDefault="007E1E62" w:rsidP="007E1E62">
      <w:pPr>
        <w:spacing w:after="0"/>
        <w:rPr>
          <w:rFonts w:ascii="Helvetica Neue" w:eastAsia="Helvetica Neue" w:hAnsi="Helvetica Neue" w:cs="Helvetica Neue"/>
          <w:u w:val="single"/>
        </w:rPr>
      </w:pPr>
      <w:r w:rsidRPr="007E1E62">
        <w:rPr>
          <w:rFonts w:ascii="Helvetica Neue" w:eastAsia="Helvetica Neue" w:hAnsi="Helvetica Neue" w:cs="Helvetica Neue"/>
          <w:u w:val="single"/>
        </w:rPr>
        <w:t>Contents</w:t>
      </w:r>
    </w:p>
    <w:p w14:paraId="185FD901"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w:t>
      </w:r>
      <w:r w:rsidRPr="007E1E62">
        <w:rPr>
          <w:rFonts w:ascii="Helvetica Neue" w:eastAsia="Helvetica Neue" w:hAnsi="Helvetica Neue" w:cs="Helvetica Neue"/>
        </w:rPr>
        <w:tab/>
        <w:t>Protecting bulk personal data</w:t>
      </w:r>
      <w:r w:rsidRPr="007E1E62">
        <w:rPr>
          <w:rFonts w:ascii="Helvetica Neue" w:eastAsia="Helvetica Neue" w:hAnsi="Helvetica Neue" w:cs="Helvetica Neue"/>
        </w:rPr>
        <w:tab/>
      </w:r>
    </w:p>
    <w:p w14:paraId="3014A7A6"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w:t>
      </w:r>
      <w:r w:rsidRPr="007E1E62">
        <w:rPr>
          <w:rFonts w:ascii="Helvetica Neue" w:eastAsia="Helvetica Neue" w:hAnsi="Helvetica Neue" w:cs="Helvetica Neue"/>
        </w:rPr>
        <w:tab/>
        <w:t>Cloud Security Principles</w:t>
      </w:r>
      <w:r w:rsidRPr="007E1E62">
        <w:rPr>
          <w:rFonts w:ascii="Helvetica Neue" w:eastAsia="Helvetica Neue" w:hAnsi="Helvetica Neue" w:cs="Helvetica Neue"/>
        </w:rPr>
        <w:tab/>
      </w:r>
    </w:p>
    <w:p w14:paraId="23704C32"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C</w:t>
      </w:r>
      <w:r w:rsidRPr="007E1E62">
        <w:rPr>
          <w:rFonts w:ascii="Helvetica Neue" w:eastAsia="Helvetica Neue" w:hAnsi="Helvetica Neue" w:cs="Helvetica Neue"/>
        </w:rPr>
        <w:tab/>
        <w:t>G-Cloud</w:t>
      </w:r>
      <w:r w:rsidRPr="007E1E62">
        <w:rPr>
          <w:rFonts w:ascii="Helvetica Neue" w:eastAsia="Helvetica Neue" w:hAnsi="Helvetica Neue" w:cs="Helvetica Neue"/>
        </w:rPr>
        <w:tab/>
      </w:r>
    </w:p>
    <w:p w14:paraId="2627D92E"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w:t>
      </w:r>
      <w:r w:rsidRPr="007E1E62">
        <w:rPr>
          <w:rFonts w:ascii="Helvetica Neue" w:eastAsia="Helvetica Neue" w:hAnsi="Helvetica Neue" w:cs="Helvetica Neue"/>
        </w:rPr>
        <w:tab/>
        <w:t>Network Joining Rules</w:t>
      </w:r>
    </w:p>
    <w:p w14:paraId="61C38A55"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w:t>
      </w:r>
      <w:r w:rsidRPr="007E1E62">
        <w:rPr>
          <w:rFonts w:ascii="Helvetica Neue" w:eastAsia="Helvetica Neue" w:hAnsi="Helvetica Neue" w:cs="Helvetica Neue"/>
        </w:rPr>
        <w:tab/>
        <w:t>Other Requirements</w:t>
      </w:r>
      <w:r w:rsidRPr="007E1E62">
        <w:rPr>
          <w:rFonts w:ascii="Helvetica Neue" w:eastAsia="Helvetica Neue" w:hAnsi="Helvetica Neue" w:cs="Helvetica Neue"/>
        </w:rPr>
        <w:tab/>
      </w:r>
    </w:p>
    <w:p w14:paraId="259EC9CE" w14:textId="77777777" w:rsidR="007E1E62" w:rsidRPr="007E1E62" w:rsidRDefault="007E1E62" w:rsidP="007E1E62">
      <w:pPr>
        <w:spacing w:after="0"/>
        <w:rPr>
          <w:rFonts w:ascii="Helvetica Neue" w:eastAsia="Helvetica Neue" w:hAnsi="Helvetica Neue" w:cs="Helvetica Neue"/>
          <w:u w:val="single"/>
        </w:rPr>
      </w:pPr>
    </w:p>
    <w:p w14:paraId="57B09F07"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A</w:t>
      </w:r>
      <w:r w:rsidRPr="007E1E62">
        <w:rPr>
          <w:rFonts w:ascii="Helvetica Neue" w:eastAsia="Helvetica Neue" w:hAnsi="Helvetica Neue" w:cs="Helvetica Neue"/>
          <w:b/>
        </w:rPr>
        <w:tab/>
        <w:t>Protecting bulk personal data</w:t>
      </w:r>
    </w:p>
    <w:p w14:paraId="2DD1BC6A"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The Supplier shall provide a Solution that will meet, or help MOD as the customer meet, the following statements:</w:t>
      </w:r>
    </w:p>
    <w:p w14:paraId="6236056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w:t>
      </w:r>
      <w:r w:rsidRPr="007E1E62">
        <w:rPr>
          <w:rFonts w:ascii="Helvetica Neue" w:eastAsia="Helvetica Neue" w:hAnsi="Helvetica Neue" w:cs="Helvetica Neue"/>
        </w:rPr>
        <w:tab/>
        <w:t>Know your data: You have a well-defined catalogue of the data your service holds. You know why the data is held. You understand the impact of theft or loss of integrity.</w:t>
      </w:r>
    </w:p>
    <w:p w14:paraId="4D7AF50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A.2</w:t>
      </w:r>
      <w:r w:rsidRPr="007E1E62">
        <w:rPr>
          <w:rFonts w:ascii="Helvetica Neue" w:eastAsia="Helvetica Neue" w:hAnsi="Helvetica Neue" w:cs="Helvetica Neue"/>
        </w:rPr>
        <w:tab/>
        <w:t>Keep only essential data: You know that only necessary data is captured and held by the service. You regularly check this remains the case. Records which are no longer required are removed.</w:t>
      </w:r>
    </w:p>
    <w:p w14:paraId="0117AE05"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A.3</w:t>
      </w:r>
      <w:r w:rsidRPr="007E1E62">
        <w:rPr>
          <w:rFonts w:ascii="Helvetica Neue" w:eastAsia="Helvetica Neue" w:hAnsi="Helvetica Neue" w:cs="Helvetica Neue"/>
        </w:rPr>
        <w:tab/>
        <w:t>Unmitigated vulnerabilities: You have an accurate understanding of unmitigated vulnerabilities present in the service and are actively managing them.</w:t>
      </w:r>
    </w:p>
    <w:p w14:paraId="047BB56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A.4</w:t>
      </w:r>
      <w:r w:rsidRPr="007E1E62">
        <w:rPr>
          <w:rFonts w:ascii="Helvetica Neue" w:eastAsia="Helvetica Neue" w:hAnsi="Helvetica Neue" w:cs="Helvetica Neue"/>
        </w:rPr>
        <w:tab/>
        <w:t>User access and privilege: All users with access to your data are individually known and referenced. Users are only ever granted the level of access required to perform their job. Access and privileges are removed as soon as they are no longer required.</w:t>
      </w:r>
    </w:p>
    <w:p w14:paraId="18EC1EF9"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A.5</w:t>
      </w:r>
      <w:r w:rsidRPr="007E1E62">
        <w:rPr>
          <w:rFonts w:ascii="Helvetica Neue" w:eastAsia="Helvetica Neue" w:hAnsi="Helvetica Neue" w:cs="Helvetica Neue"/>
        </w:rPr>
        <w:tab/>
        <w:t>Administrator access: All users with administrative access to your service are known. Strong authentication and access control is in place for them.</w:t>
      </w:r>
    </w:p>
    <w:p w14:paraId="356CE58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A.6</w:t>
      </w:r>
      <w:r w:rsidRPr="007E1E62">
        <w:rPr>
          <w:rFonts w:ascii="Helvetica Neue" w:eastAsia="Helvetica Neue" w:hAnsi="Helvetica Neue" w:cs="Helvetica Neue"/>
        </w:rPr>
        <w:tab/>
        <w:t>Know your external dependencies: All external dependencies (e.g. third-party contractors) which the security of your service and data relies upon are known.</w:t>
      </w:r>
    </w:p>
    <w:p w14:paraId="2DAEF113"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A.7</w:t>
      </w:r>
      <w:r w:rsidRPr="007E1E62">
        <w:rPr>
          <w:rFonts w:ascii="Helvetica Neue" w:eastAsia="Helvetica Neue" w:hAnsi="Helvetica Neue" w:cs="Helvetica Neue"/>
        </w:rPr>
        <w:tab/>
        <w:t>Audit data access: You have an audit trail of access to data, supplemented by an active audit plan.</w:t>
      </w:r>
    </w:p>
    <w:p w14:paraId="2B634151"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A.8</w:t>
      </w:r>
      <w:r w:rsidRPr="007E1E62">
        <w:rPr>
          <w:rFonts w:ascii="Helvetica Neue" w:eastAsia="Helvetica Neue" w:hAnsi="Helvetica Neue" w:cs="Helvetica Neue"/>
        </w:rPr>
        <w:tab/>
        <w:t xml:space="preserve">No known vulnerable surfaces are exposed at the edges of your service. Vulnerabilities in third-party software are mitigated. Custom software - such as web applications - is subject to </w:t>
      </w:r>
      <w:r w:rsidRPr="007E1E62">
        <w:rPr>
          <w:rFonts w:ascii="Helvetica Neue" w:eastAsia="Helvetica Neue" w:hAnsi="Helvetica Neue" w:cs="Helvetica Neue"/>
        </w:rPr>
        <w:lastRenderedPageBreak/>
        <w:t>testing for common vulnerabilities before handling live data. NB-The Supplier will provide details of the use of independent security testers, e.g. CREST/CHECK Team services, including testing scope, at what point during service installation/configuration security testing is done, remediation policy, frequency of repeat testing, most recent test results and remediation plan for them.</w:t>
      </w:r>
    </w:p>
    <w:p w14:paraId="19CD8AF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A.9</w:t>
      </w:r>
      <w:r w:rsidRPr="007E1E62">
        <w:rPr>
          <w:rFonts w:ascii="Helvetica Neue" w:eastAsia="Helvetica Neue" w:hAnsi="Helvetica Neue" w:cs="Helvetica Neue"/>
        </w:rPr>
        <w:tab/>
        <w:t>No unsupported software is present in your service and its underlying infrastructure.</w:t>
      </w:r>
    </w:p>
    <w:p w14:paraId="7D598EC1"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A.10</w:t>
      </w:r>
      <w:r w:rsidRPr="007E1E62">
        <w:rPr>
          <w:rFonts w:ascii="Helvetica Neue" w:eastAsia="Helvetica Neue" w:hAnsi="Helvetica Neue" w:cs="Helvetica Neue"/>
        </w:rPr>
        <w:tab/>
        <w:t>Basic attacks against your service would be noticed through proactive monitoring and handled through a measurable, tested, incident response process. Assume that some attacks would be successful and ensure you would detect them.</w:t>
      </w:r>
    </w:p>
    <w:p w14:paraId="6FC67E91"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A.11</w:t>
      </w:r>
      <w:r w:rsidRPr="007E1E62">
        <w:rPr>
          <w:rFonts w:ascii="Helvetica Neue" w:eastAsia="Helvetica Neue" w:hAnsi="Helvetica Neue" w:cs="Helvetica Neue"/>
        </w:rPr>
        <w:tab/>
        <w:t>An automatic alert would be raised in response to an atypical attempt to access bulk data.</w:t>
      </w:r>
    </w:p>
    <w:p w14:paraId="2CF275A4"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A.12</w:t>
      </w:r>
      <w:r w:rsidRPr="007E1E62">
        <w:rPr>
          <w:rFonts w:ascii="Helvetica Neue" w:eastAsia="Helvetica Neue" w:hAnsi="Helvetica Neue" w:cs="Helvetica Neue"/>
        </w:rPr>
        <w:tab/>
        <w:t>All interfaces to your service are well-defined. None allows for arbitrary queries of the data. If there is no function which enables users to retrieve large data sets, such functionality cannot be abused in the event of a compromise.</w:t>
      </w:r>
    </w:p>
    <w:p w14:paraId="6C97DCE2"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A.13</w:t>
      </w:r>
      <w:r w:rsidRPr="007E1E62">
        <w:rPr>
          <w:rFonts w:ascii="Helvetica Neue" w:eastAsia="Helvetica Neue" w:hAnsi="Helvetica Neue" w:cs="Helvetica Neue"/>
        </w:rPr>
        <w:tab/>
        <w:t>User access to bulk data held by the service is rate-limited.</w:t>
      </w:r>
    </w:p>
    <w:p w14:paraId="1901AEC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A.14</w:t>
      </w:r>
      <w:r w:rsidRPr="007E1E62">
        <w:rPr>
          <w:rFonts w:ascii="Helvetica Neue" w:eastAsia="Helvetica Neue" w:hAnsi="Helvetica Neue" w:cs="Helvetica Neue"/>
        </w:rPr>
        <w:tab/>
        <w:t>A spear-phishing attack against an administrator's email account, or an attack through their web browser, will not yield administrative access to the service using a single exploit.</w:t>
      </w:r>
    </w:p>
    <w:p w14:paraId="709BF37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A.15</w:t>
      </w:r>
      <w:r w:rsidRPr="007E1E62">
        <w:rPr>
          <w:rFonts w:ascii="Helvetica Neue" w:eastAsia="Helvetica Neue" w:hAnsi="Helvetica Neue" w:cs="Helvetica Neue"/>
        </w:rPr>
        <w:tab/>
        <w:t>All backups or copies of your data are held securely, for the minimum time necessary.</w:t>
      </w:r>
    </w:p>
    <w:p w14:paraId="29D82C3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Please see the website below for further details</w:t>
      </w:r>
    </w:p>
    <w:p w14:paraId="652624DB" w14:textId="77777777" w:rsidR="007E1E62" w:rsidRPr="007E1E62" w:rsidRDefault="004641F2" w:rsidP="007E1E62">
      <w:pPr>
        <w:spacing w:after="0"/>
        <w:rPr>
          <w:rFonts w:ascii="Helvetica Neue" w:eastAsia="Helvetica Neue" w:hAnsi="Helvetica Neue" w:cs="Helvetica Neue"/>
        </w:rPr>
      </w:pPr>
      <w:hyperlink r:id="rId13" w:history="1">
        <w:r w:rsidR="007E1E62" w:rsidRPr="007E1E62">
          <w:rPr>
            <w:rStyle w:val="Hyperlink"/>
            <w:rFonts w:ascii="Helvetica Neue" w:eastAsia="Helvetica Neue" w:hAnsi="Helvetica Neue" w:cs="Helvetica Neue"/>
          </w:rPr>
          <w:t>https://www.ncsc.gov.uk/collection/protecting-bulk-personal-data/what-are-you-protecting</w:t>
        </w:r>
      </w:hyperlink>
      <w:r w:rsidR="007E1E62" w:rsidRPr="007E1E62">
        <w:rPr>
          <w:rFonts w:ascii="Helvetica Neue" w:eastAsia="Helvetica Neue" w:hAnsi="Helvetica Neue" w:cs="Helvetica Neue"/>
        </w:rPr>
        <w:t xml:space="preserve">  </w:t>
      </w:r>
    </w:p>
    <w:p w14:paraId="0360D9B4"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b/>
        </w:rPr>
        <w:t>B</w:t>
      </w:r>
      <w:r w:rsidRPr="007E1E62">
        <w:rPr>
          <w:rFonts w:ascii="Helvetica Neue" w:eastAsia="Helvetica Neue" w:hAnsi="Helvetica Neue" w:cs="Helvetica Neue"/>
        </w:rPr>
        <w:tab/>
      </w:r>
      <w:r w:rsidRPr="007E1E62">
        <w:rPr>
          <w:rFonts w:ascii="Helvetica Neue" w:eastAsia="Helvetica Neue" w:hAnsi="Helvetica Neue" w:cs="Helvetica Neue"/>
          <w:b/>
        </w:rPr>
        <w:t>Cloud Security Principles</w:t>
      </w:r>
    </w:p>
    <w:p w14:paraId="358C7056"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The Supplier shall provide a Solution that will implement the following principles and the Supplier shall provide evidence of the implementation to MOD:</w:t>
      </w:r>
    </w:p>
    <w:p w14:paraId="67BE5195"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B.1</w:t>
      </w:r>
      <w:r w:rsidRPr="007E1E62">
        <w:rPr>
          <w:rFonts w:ascii="Helvetica Neue" w:eastAsia="Helvetica Neue" w:hAnsi="Helvetica Neue" w:cs="Helvetica Neue"/>
        </w:rPr>
        <w:tab/>
        <w:t>Data in transit protection: User data transiting networks should be adequately protected against tampering and eavesdropping.</w:t>
      </w:r>
    </w:p>
    <w:p w14:paraId="0B4C9FC4"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B.2</w:t>
      </w:r>
      <w:r w:rsidRPr="007E1E62">
        <w:rPr>
          <w:rFonts w:ascii="Helvetica Neue" w:eastAsia="Helvetica Neue" w:hAnsi="Helvetica Neue" w:cs="Helvetica Neue"/>
        </w:rPr>
        <w:tab/>
        <w:t>Asset protection and resilience: User data, and the assets storing or processing it, should be protected against physical tampering, loss, damage or seizure.</w:t>
      </w:r>
    </w:p>
    <w:p w14:paraId="1599E57E"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B.3</w:t>
      </w:r>
      <w:r w:rsidRPr="007E1E62">
        <w:rPr>
          <w:rFonts w:ascii="Helvetica Neue" w:eastAsia="Helvetica Neue" w:hAnsi="Helvetica Neue" w:cs="Helvetica Neue"/>
        </w:rPr>
        <w:tab/>
        <w:t>Separation between users: A malicious or compromised user of the service should not be able to affect the service or data of another.</w:t>
      </w:r>
    </w:p>
    <w:p w14:paraId="4C05CA9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B.4</w:t>
      </w:r>
      <w:r w:rsidRPr="007E1E62">
        <w:rPr>
          <w:rFonts w:ascii="Helvetica Neue" w:eastAsia="Helvetica Neue" w:hAnsi="Helvetica Neue" w:cs="Helvetica Neue"/>
        </w:rPr>
        <w:tab/>
        <w:t xml:space="preserve">Governance framework: The service provider should have a security governance framework which coordinates and directs its management of the service and information within </w:t>
      </w:r>
      <w:r w:rsidRPr="007E1E62">
        <w:rPr>
          <w:rFonts w:ascii="Helvetica Neue" w:eastAsia="Helvetica Neue" w:hAnsi="Helvetica Neue" w:cs="Helvetica Neue"/>
        </w:rPr>
        <w:lastRenderedPageBreak/>
        <w:t xml:space="preserve">it. Any technical controls deployed outside of this framework will be fundamentally undermined. </w:t>
      </w:r>
    </w:p>
    <w:p w14:paraId="153A0F6D"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B.5</w:t>
      </w:r>
      <w:r w:rsidRPr="007E1E62">
        <w:rPr>
          <w:rFonts w:ascii="Helvetica Neue" w:eastAsia="Helvetica Neue" w:hAnsi="Helvetica Neue" w:cs="Helvetica Neue"/>
        </w:rPr>
        <w:tab/>
        <w:t>Operational security: The service needs to be operated and managed securely in order to impede, detect or prevent attacks. Good operational security should not require complex, bureaucratic, time consuming or expensive processes. NB-Evidence will include details of any Anti-Virus/Malware capabilities and confirm that updated definition files are applied within 24 hours of release by the manufacturer.</w:t>
      </w:r>
    </w:p>
    <w:p w14:paraId="6F6E72C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B.6</w:t>
      </w:r>
      <w:r w:rsidRPr="007E1E62">
        <w:rPr>
          <w:rFonts w:ascii="Helvetica Neue" w:eastAsia="Helvetica Neue" w:hAnsi="Helvetica Neue" w:cs="Helvetica Neue"/>
        </w:rPr>
        <w:tab/>
        <w:t>Personnel security: Where service provider personnel have access to your data and systems you need a high degree of confidence in their trustworthiness. Thorough screening, supported by adequate training, reduces the likelihood of accidental or malicious compromise by service provider personnel.</w:t>
      </w:r>
    </w:p>
    <w:p w14:paraId="7B36469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B.7</w:t>
      </w:r>
      <w:r w:rsidRPr="007E1E62">
        <w:rPr>
          <w:rFonts w:ascii="Helvetica Neue" w:eastAsia="Helvetica Neue" w:hAnsi="Helvetica Neue" w:cs="Helvetica Neue"/>
        </w:rPr>
        <w:tab/>
        <w:t>Secure development: Services should be designed and developed to identify and mitigate threats to their security. Those which aren’t may be vulnerable to security issues which could compromise your data, cause loss of service or enable other malicious activity. NB-Evidence will include details of the installation process and of compliance with the process.</w:t>
      </w:r>
    </w:p>
    <w:p w14:paraId="6C3FB47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B.8</w:t>
      </w:r>
      <w:r w:rsidRPr="007E1E62">
        <w:rPr>
          <w:rFonts w:ascii="Helvetica Neue" w:eastAsia="Helvetica Neue" w:hAnsi="Helvetica Neue" w:cs="Helvetica Neue"/>
        </w:rPr>
        <w:tab/>
        <w:t>Supply chain security: The service provider should ensure that its supply chain satisfactorily supports all of the security principles which the service claims to implement.</w:t>
      </w:r>
    </w:p>
    <w:p w14:paraId="62FC66A5"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B.9</w:t>
      </w:r>
      <w:r w:rsidRPr="007E1E62">
        <w:rPr>
          <w:rFonts w:ascii="Helvetica Neue" w:eastAsia="Helvetica Neue" w:hAnsi="Helvetica Neue" w:cs="Helvetica Neue"/>
        </w:rPr>
        <w:tab/>
        <w:t>Secure user management: Your provider should make the tools available for you to securely manage your use of their service. Management interfaces and procedures are a vital part of the security barrier, preventing unauthorised access and alteration of your resources, applications and data.</w:t>
      </w:r>
    </w:p>
    <w:p w14:paraId="07FAA12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B.10</w:t>
      </w:r>
      <w:r w:rsidRPr="007E1E62">
        <w:rPr>
          <w:rFonts w:ascii="Helvetica Neue" w:eastAsia="Helvetica Neue" w:hAnsi="Helvetica Neue" w:cs="Helvetica Neue"/>
        </w:rPr>
        <w:tab/>
        <w:t>Identity and authentication: All access to service interfaces should be constrained to authenticated and authorised individuals. NB-Evidence will include details of the password policies that can be implemented.</w:t>
      </w:r>
    </w:p>
    <w:p w14:paraId="3506485D"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B.11</w:t>
      </w:r>
      <w:r w:rsidRPr="007E1E62">
        <w:rPr>
          <w:rFonts w:ascii="Helvetica Neue" w:eastAsia="Helvetica Neue" w:hAnsi="Helvetica Neue" w:cs="Helvetica Neue"/>
        </w:rPr>
        <w:tab/>
        <w:t>External interface protection: All external or less trusted interfaces of the service should be identified and appropriately defended.</w:t>
      </w:r>
    </w:p>
    <w:p w14:paraId="4D12EBC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B.12</w:t>
      </w:r>
      <w:r w:rsidRPr="007E1E62">
        <w:rPr>
          <w:rFonts w:ascii="Helvetica Neue" w:eastAsia="Helvetica Neue" w:hAnsi="Helvetica Neue" w:cs="Helvetica Neue"/>
        </w:rPr>
        <w:tab/>
        <w:t>Secure service administration: Systems used for administration of a cloud service will have highly privileged access to that service. Their compromise would have significant impact, including the means to bypass security controls and steal or manipulate large volumes of data.</w:t>
      </w:r>
    </w:p>
    <w:p w14:paraId="69EC22E2"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B.13</w:t>
      </w:r>
      <w:r w:rsidRPr="007E1E62">
        <w:rPr>
          <w:rFonts w:ascii="Helvetica Neue" w:eastAsia="Helvetica Neue" w:hAnsi="Helvetica Neue" w:cs="Helvetica Neue"/>
        </w:rPr>
        <w:tab/>
        <w:t xml:space="preserve">Audit information for users: You should be provided with the audit records needed to monitor access to your service and the data held within it. The type of audit information available to you will have a direct impact on your ability to detect and respond to inappropriate </w:t>
      </w:r>
      <w:r w:rsidRPr="007E1E62">
        <w:rPr>
          <w:rFonts w:ascii="Helvetica Neue" w:eastAsia="Helvetica Neue" w:hAnsi="Helvetica Neue" w:cs="Helvetica Neue"/>
        </w:rPr>
        <w:lastRenderedPageBreak/>
        <w:t>or malicious activity within reasonable timescales.</w:t>
      </w:r>
    </w:p>
    <w:p w14:paraId="23032007"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The Supplier shall help MOD meet the following principle:</w:t>
      </w:r>
    </w:p>
    <w:p w14:paraId="49F083E9"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B.14</w:t>
      </w:r>
      <w:r w:rsidRPr="007E1E62">
        <w:rPr>
          <w:rFonts w:ascii="Helvetica Neue" w:eastAsia="Helvetica Neue" w:hAnsi="Helvetica Neue" w:cs="Helvetica Neue"/>
        </w:rPr>
        <w:tab/>
        <w:t>Secure use of the service: The security of cloud services and the data held within them can be undermined if you use the service poorly. Consequently, you will have certain responsibilities when using the service in order for your data to be adequately protected.</w:t>
      </w:r>
    </w:p>
    <w:p w14:paraId="2B01538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Please see the website below for further details</w:t>
      </w:r>
    </w:p>
    <w:p w14:paraId="6CEEC36D" w14:textId="77777777" w:rsidR="007E1E62" w:rsidRPr="007E1E62" w:rsidRDefault="004641F2" w:rsidP="007E1E62">
      <w:pPr>
        <w:spacing w:after="0"/>
        <w:rPr>
          <w:rFonts w:ascii="Helvetica Neue" w:eastAsia="Helvetica Neue" w:hAnsi="Helvetica Neue" w:cs="Helvetica Neue"/>
        </w:rPr>
      </w:pPr>
      <w:hyperlink r:id="rId14" w:history="1">
        <w:r w:rsidR="007E1E62" w:rsidRPr="007E1E62">
          <w:rPr>
            <w:rStyle w:val="Hyperlink"/>
            <w:rFonts w:ascii="Helvetica Neue" w:eastAsia="Helvetica Neue" w:hAnsi="Helvetica Neue" w:cs="Helvetica Neue"/>
          </w:rPr>
          <w:t>https://www.ncsc.gov.uk/collection/cloud-security?curPage=/collection/cloud-security/implementing-the-cloud-security-principles</w:t>
        </w:r>
      </w:hyperlink>
      <w:r w:rsidR="007E1E62" w:rsidRPr="007E1E62">
        <w:rPr>
          <w:rFonts w:ascii="Helvetica Neue" w:eastAsia="Helvetica Neue" w:hAnsi="Helvetica Neue" w:cs="Helvetica Neue"/>
        </w:rPr>
        <w:t xml:space="preserve"> </w:t>
      </w:r>
    </w:p>
    <w:p w14:paraId="1ECC14D3"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C</w:t>
      </w:r>
      <w:r w:rsidRPr="007E1E62">
        <w:rPr>
          <w:rFonts w:ascii="Helvetica Neue" w:eastAsia="Helvetica Neue" w:hAnsi="Helvetica Neue" w:cs="Helvetica Neue"/>
          <w:b/>
        </w:rPr>
        <w:tab/>
        <w:t>G-Cloud</w:t>
      </w:r>
    </w:p>
    <w:p w14:paraId="1647AF9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C.1</w:t>
      </w:r>
      <w:r w:rsidRPr="007E1E62">
        <w:rPr>
          <w:rFonts w:ascii="Helvetica Neue" w:eastAsia="Helvetica Neue" w:hAnsi="Helvetica Neue" w:cs="Helvetica Neue"/>
        </w:rPr>
        <w:tab/>
        <w:t>The Supplier shall provide a Security Management Plan within 15 days of contract award for MOD’s approval.</w:t>
      </w:r>
    </w:p>
    <w:p w14:paraId="572895B0"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C.2</w:t>
      </w:r>
      <w:r w:rsidRPr="007E1E62">
        <w:rPr>
          <w:rFonts w:ascii="Helvetica Neue" w:eastAsia="Helvetica Neue" w:hAnsi="Helvetica Neue" w:cs="Helvetica Neue"/>
        </w:rPr>
        <w:tab/>
        <w:t>The Supplier shall provide an Information Security Management System document within 15 days of contract award for MOD’s approval.</w:t>
      </w:r>
    </w:p>
    <w:p w14:paraId="4B036C9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C.3</w:t>
      </w:r>
      <w:r w:rsidRPr="007E1E62">
        <w:rPr>
          <w:rFonts w:ascii="Helvetica Neue" w:eastAsia="Helvetica Neue" w:hAnsi="Helvetica Neue" w:cs="Helvetica Neue"/>
        </w:rPr>
        <w:tab/>
        <w:t>The Supplier shall provide a high-level design of the solution for review, including details of the databases in use.</w:t>
      </w:r>
    </w:p>
    <w:p w14:paraId="5D6A772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C.4</w:t>
      </w:r>
      <w:r w:rsidRPr="007E1E62">
        <w:rPr>
          <w:rFonts w:ascii="Helvetica Neue" w:eastAsia="Helvetica Neue" w:hAnsi="Helvetica Neue" w:cs="Helvetica Neue"/>
        </w:rPr>
        <w:tab/>
        <w:t>The Supplier shall provide a Cyber Essentials Plus certificate that covers the Solution before the service commencement date.</w:t>
      </w:r>
    </w:p>
    <w:p w14:paraId="586B3019"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D</w:t>
      </w:r>
      <w:r w:rsidRPr="007E1E62">
        <w:rPr>
          <w:rFonts w:ascii="Helvetica Neue" w:eastAsia="Helvetica Neue" w:hAnsi="Helvetica Neue" w:cs="Helvetica Neue"/>
          <w:b/>
        </w:rPr>
        <w:tab/>
        <w:t>Network Joining Rules</w:t>
      </w:r>
    </w:p>
    <w:p w14:paraId="232109B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D.1</w:t>
      </w:r>
      <w:r w:rsidRPr="007E1E62">
        <w:rPr>
          <w:rFonts w:ascii="Helvetica Neue" w:eastAsia="Helvetica Neue" w:hAnsi="Helvetica Neue" w:cs="Helvetica Neue"/>
        </w:rPr>
        <w:tab/>
        <w:t xml:space="preserve">The Supplier shall provide a Solution that complies with the Domain Name System (DNS) Policy detailed here </w:t>
      </w:r>
      <w:hyperlink r:id="rId15" w:history="1">
        <w:r w:rsidRPr="007E1E62">
          <w:rPr>
            <w:rStyle w:val="Hyperlink"/>
            <w:rFonts w:ascii="Helvetica Neue" w:eastAsia="Helvetica Neue" w:hAnsi="Helvetica Neue" w:cs="Helvetica Neue"/>
          </w:rPr>
          <w:t>https://www.gov.uk/government/publications/naming-and-registering-government-websites/central-government-naming-and-registering-websites</w:t>
        </w:r>
      </w:hyperlink>
      <w:r w:rsidRPr="007E1E62">
        <w:rPr>
          <w:rFonts w:ascii="Helvetica Neue" w:eastAsia="Helvetica Neue" w:hAnsi="Helvetica Neue" w:cs="Helvetica Neue"/>
        </w:rPr>
        <w:t xml:space="preserve">  and the Supplier shall provide a Solution that complies with the routing constraints detailed here </w:t>
      </w:r>
      <w:hyperlink r:id="rId16" w:anchor="route-services" w:history="1">
        <w:r w:rsidRPr="007E1E62">
          <w:rPr>
            <w:rStyle w:val="Hyperlink"/>
            <w:rFonts w:ascii="Helvetica Neue" w:eastAsia="Helvetica Neue" w:hAnsi="Helvetica Neue" w:cs="Helvetica Neue"/>
          </w:rPr>
          <w:t>https://docs.cloud.service.gov.uk/deploying_services/route_services/#route-services</w:t>
        </w:r>
      </w:hyperlink>
      <w:r w:rsidRPr="007E1E62">
        <w:rPr>
          <w:rFonts w:ascii="Helvetica Neue" w:eastAsia="Helvetica Neue" w:hAnsi="Helvetica Neue" w:cs="Helvetica Neue"/>
        </w:rPr>
        <w:t xml:space="preserve">  </w:t>
      </w:r>
    </w:p>
    <w:p w14:paraId="457FB5F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D.2</w:t>
      </w:r>
      <w:r w:rsidRPr="007E1E62">
        <w:rPr>
          <w:rFonts w:ascii="Helvetica Neue" w:eastAsia="Helvetica Neue" w:hAnsi="Helvetica Neue" w:cs="Helvetica Neue"/>
        </w:rPr>
        <w:tab/>
        <w:t>The Supplier shall provide a Solution that complies with Internet Protocol (IP) Policy - IPv4.</w:t>
      </w:r>
    </w:p>
    <w:p w14:paraId="4F7556F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D.3</w:t>
      </w:r>
      <w:r w:rsidRPr="007E1E62">
        <w:rPr>
          <w:rFonts w:ascii="Helvetica Neue" w:eastAsia="Helvetica Neue" w:hAnsi="Helvetica Neue" w:cs="Helvetica Neue"/>
        </w:rPr>
        <w:tab/>
        <w:t>The Supplier shall provide a Solution that complies with MOD Messaging Policy - SMTP must be used to ensure compatibility with MOD systems.</w:t>
      </w:r>
    </w:p>
    <w:p w14:paraId="63963A70"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D.4</w:t>
      </w:r>
      <w:r w:rsidRPr="007E1E62">
        <w:rPr>
          <w:rFonts w:ascii="Helvetica Neue" w:eastAsia="Helvetica Neue" w:hAnsi="Helvetica Neue" w:cs="Helvetica Neue"/>
        </w:rPr>
        <w:tab/>
        <w:t>The Supplier shall support production of a Risk Management Accreditation Document Set (RMADS), including Security Operating Procedures (SyOPs), by MOD.</w:t>
      </w:r>
    </w:p>
    <w:p w14:paraId="154CCC6E"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D.5</w:t>
      </w:r>
      <w:r w:rsidRPr="007E1E62">
        <w:rPr>
          <w:rFonts w:ascii="Helvetica Neue" w:eastAsia="Helvetica Neue" w:hAnsi="Helvetica Neue" w:cs="Helvetica Neue"/>
        </w:rPr>
        <w:tab/>
        <w:t xml:space="preserve">The Supplier shall inform MOD if there is a security incident in accordance with ISN2017/03 (see </w:t>
      </w:r>
      <w:hyperlink r:id="rId17" w:history="1">
        <w:r w:rsidRPr="007E1E62">
          <w:rPr>
            <w:rStyle w:val="Hyperlink"/>
            <w:rFonts w:ascii="Helvetica Neue" w:eastAsia="Helvetica Neue" w:hAnsi="Helvetica Neue" w:cs="Helvetica Neue"/>
          </w:rPr>
          <w:t>https://assets.publishing.service.gov.uk/government/uploads/system/uploads/attachment_data/file/651683/ISN_2017-03_-_Reporting_of_Security_Incidents.pdf</w:t>
        </w:r>
      </w:hyperlink>
      <w:r w:rsidRPr="007E1E62">
        <w:rPr>
          <w:rFonts w:ascii="Helvetica Neue" w:eastAsia="Helvetica Neue" w:hAnsi="Helvetica Neue" w:cs="Helvetica Neue"/>
        </w:rPr>
        <w:t xml:space="preserve"> ) and the Supplier shall cooperate with MOD during any investigation.</w:t>
      </w:r>
    </w:p>
    <w:p w14:paraId="3E4B6776"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D.6</w:t>
      </w:r>
      <w:r w:rsidRPr="007E1E62">
        <w:rPr>
          <w:rFonts w:ascii="Helvetica Neue" w:eastAsia="Helvetica Neue" w:hAnsi="Helvetica Neue" w:cs="Helvetica Neue"/>
        </w:rPr>
        <w:tab/>
        <w:t>The Supplier shall provide a description of backup and restoration processes, and evidence of testing of these to ensure they are working correctly.</w:t>
      </w:r>
    </w:p>
    <w:p w14:paraId="6DCCE8FD"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D.7</w:t>
      </w:r>
      <w:r w:rsidRPr="007E1E62">
        <w:rPr>
          <w:rFonts w:ascii="Helvetica Neue" w:eastAsia="Helvetica Neue" w:hAnsi="Helvetica Neue" w:cs="Helvetica Neue"/>
        </w:rPr>
        <w:tab/>
        <w:t>The Supplier shall provide a Solution that has mechanisms to verify that the data and/or information has not been altered by unauthorised entities, thus enabling confidence in its integrity. The Supplier shall provide details of these mechanisms.</w:t>
      </w:r>
    </w:p>
    <w:p w14:paraId="69132AE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D.8</w:t>
      </w:r>
      <w:r w:rsidRPr="007E1E62">
        <w:rPr>
          <w:rFonts w:ascii="Helvetica Neue" w:eastAsia="Helvetica Neue" w:hAnsi="Helvetica Neue" w:cs="Helvetica Neue"/>
        </w:rPr>
        <w:tab/>
        <w:t>The Supplier shall provide testing evidence (including independent security testing, see Paragraph A.8) to cover:-</w:t>
      </w:r>
    </w:p>
    <w:p w14:paraId="1F6260B3"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w:t>
      </w:r>
      <w:r w:rsidRPr="007E1E62">
        <w:rPr>
          <w:rFonts w:ascii="Helvetica Neue" w:eastAsia="Helvetica Neue" w:hAnsi="Helvetica Neue" w:cs="Helvetica Neue"/>
        </w:rPr>
        <w:tab/>
        <w:t>A test plan;</w:t>
      </w:r>
    </w:p>
    <w:p w14:paraId="1C247903"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ii</w:t>
      </w:r>
      <w:r w:rsidRPr="007E1E62">
        <w:rPr>
          <w:rFonts w:ascii="Helvetica Neue" w:eastAsia="Helvetica Neue" w:hAnsi="Helvetica Neue" w:cs="Helvetica Neue"/>
        </w:rPr>
        <w:tab/>
        <w:t>When testing is to take place;</w:t>
      </w:r>
    </w:p>
    <w:p w14:paraId="3E43349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iii</w:t>
      </w:r>
      <w:r w:rsidRPr="007E1E62">
        <w:rPr>
          <w:rFonts w:ascii="Helvetica Neue" w:eastAsia="Helvetica Neue" w:hAnsi="Helvetica Neue" w:cs="Helvetica Neue"/>
        </w:rPr>
        <w:tab/>
        <w:t xml:space="preserve">Details of Suitable Representative Test Environments; </w:t>
      </w:r>
    </w:p>
    <w:p w14:paraId="33457027"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iv</w:t>
      </w:r>
      <w:r w:rsidRPr="007E1E62">
        <w:rPr>
          <w:rFonts w:ascii="Helvetica Neue" w:eastAsia="Helvetica Neue" w:hAnsi="Helvetica Neue" w:cs="Helvetica Neue"/>
        </w:rPr>
        <w:tab/>
        <w:t>Scope of testing – what is / is not to be covered. Identification of application / services to be tested;</w:t>
      </w:r>
    </w:p>
    <w:p w14:paraId="09EC6635"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v</w:t>
      </w:r>
      <w:r w:rsidRPr="007E1E62">
        <w:rPr>
          <w:rFonts w:ascii="Helvetica Neue" w:eastAsia="Helvetica Neue" w:hAnsi="Helvetica Neue" w:cs="Helvetica Neue"/>
        </w:rPr>
        <w:tab/>
        <w:t xml:space="preserve">Who will be involved in the testing – organisations, locations, numbers of users; </w:t>
      </w:r>
    </w:p>
    <w:p w14:paraId="4D19B12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vi</w:t>
      </w:r>
      <w:r w:rsidRPr="007E1E62">
        <w:rPr>
          <w:rFonts w:ascii="Helvetica Neue" w:eastAsia="Helvetica Neue" w:hAnsi="Helvetica Neue" w:cs="Helvetica Neue"/>
        </w:rPr>
        <w:tab/>
        <w:t xml:space="preserve">Locations should cover areas where the service is delivered e.g. UK base, overseas based, deployed; </w:t>
      </w:r>
    </w:p>
    <w:p w14:paraId="6DAE2452"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vii</w:t>
      </w:r>
      <w:r w:rsidRPr="007E1E62">
        <w:rPr>
          <w:rFonts w:ascii="Helvetica Neue" w:eastAsia="Helvetica Neue" w:hAnsi="Helvetica Neue" w:cs="Helvetica Neue"/>
        </w:rPr>
        <w:tab/>
        <w:t xml:space="preserve">Acceptance of test plan by customer; </w:t>
      </w:r>
    </w:p>
    <w:p w14:paraId="4CB440FE"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viii</w:t>
      </w:r>
      <w:r w:rsidRPr="007E1E62">
        <w:rPr>
          <w:rFonts w:ascii="Helvetica Neue" w:eastAsia="Helvetica Neue" w:hAnsi="Helvetica Neue" w:cs="Helvetica Neue"/>
        </w:rPr>
        <w:tab/>
        <w:t xml:space="preserve">Provision of test results including categorisation of failures.  </w:t>
      </w:r>
    </w:p>
    <w:p w14:paraId="3A2E3CF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ix</w:t>
      </w:r>
      <w:r w:rsidRPr="007E1E62">
        <w:rPr>
          <w:rFonts w:ascii="Helvetica Neue" w:eastAsia="Helvetica Neue" w:hAnsi="Helvetica Neue" w:cs="Helvetica Neue"/>
        </w:rPr>
        <w:tab/>
        <w:t xml:space="preserve">Acceptance of Test results by customer </w:t>
      </w:r>
    </w:p>
    <w:p w14:paraId="1AE6CB9F"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x</w:t>
      </w:r>
      <w:r w:rsidRPr="007E1E62">
        <w:rPr>
          <w:rFonts w:ascii="Helvetica Neue" w:eastAsia="Helvetica Neue" w:hAnsi="Helvetica Neue" w:cs="Helvetica Neue"/>
        </w:rPr>
        <w:tab/>
        <w:t>Decision of customer – Pass / Fail to indicate fit for purpose and use.</w:t>
      </w:r>
    </w:p>
    <w:p w14:paraId="231E4318" w14:textId="77777777" w:rsidR="007E1E62" w:rsidRPr="007E1E62" w:rsidRDefault="007E1E62" w:rsidP="007E1E62">
      <w:pPr>
        <w:spacing w:after="0"/>
        <w:rPr>
          <w:rFonts w:ascii="Helvetica Neue" w:eastAsia="Helvetica Neue" w:hAnsi="Helvetica Neue" w:cs="Helvetica Neue"/>
          <w:b/>
        </w:rPr>
      </w:pPr>
      <w:r w:rsidRPr="007E1E62">
        <w:rPr>
          <w:rFonts w:ascii="Helvetica Neue" w:eastAsia="Helvetica Neue" w:hAnsi="Helvetica Neue" w:cs="Helvetica Neue"/>
          <w:b/>
        </w:rPr>
        <w:t>E</w:t>
      </w:r>
      <w:r w:rsidRPr="007E1E62">
        <w:rPr>
          <w:rFonts w:ascii="Helvetica Neue" w:eastAsia="Helvetica Neue" w:hAnsi="Helvetica Neue" w:cs="Helvetica Neue"/>
          <w:b/>
        </w:rPr>
        <w:tab/>
        <w:t>Other Requirements</w:t>
      </w:r>
    </w:p>
    <w:p w14:paraId="5B00A943"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E.1</w:t>
      </w:r>
      <w:r w:rsidRPr="007E1E62">
        <w:rPr>
          <w:rFonts w:ascii="Helvetica Neue" w:eastAsia="Helvetica Neue" w:hAnsi="Helvetica Neue" w:cs="Helvetica Neue"/>
        </w:rPr>
        <w:tab/>
        <w:t>The Supplier shall inform the appropriate MOD point of contact immediately if any potentially sensitive/special category personal data is discovered.</w:t>
      </w:r>
    </w:p>
    <w:p w14:paraId="436A5C5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E.2</w:t>
      </w:r>
      <w:r w:rsidRPr="007E1E62">
        <w:rPr>
          <w:rFonts w:ascii="Helvetica Neue" w:eastAsia="Helvetica Neue" w:hAnsi="Helvetica Neue" w:cs="Helvetica Neue"/>
        </w:rPr>
        <w:tab/>
        <w:t>The Supplier shall ensure the minimum clearance of personnel with administration/privileged access to the solution is Security Check (SC).</w:t>
      </w:r>
    </w:p>
    <w:p w14:paraId="62661A46"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E.3</w:t>
      </w:r>
      <w:r w:rsidRPr="007E1E62">
        <w:rPr>
          <w:rFonts w:ascii="Helvetica Neue" w:eastAsia="Helvetica Neue" w:hAnsi="Helvetica Neue" w:cs="Helvetica Neue"/>
        </w:rPr>
        <w:tab/>
        <w:t>The Supplier shall provide a Solution that is capable of working properly on the latest versions of the browsers below throughout the lifetime of the solution, and that is backward compatible to the Jan 2019 versions of:</w:t>
      </w:r>
    </w:p>
    <w:p w14:paraId="020ADC01"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w:t>
      </w:r>
      <w:r w:rsidRPr="007E1E62">
        <w:rPr>
          <w:rFonts w:ascii="Helvetica Neue" w:eastAsia="Helvetica Neue" w:hAnsi="Helvetica Neue" w:cs="Helvetica Neue"/>
        </w:rPr>
        <w:tab/>
        <w:t xml:space="preserve">Internet Explorer; </w:t>
      </w:r>
    </w:p>
    <w:p w14:paraId="75A6CD67"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lastRenderedPageBreak/>
        <w:t>ii</w:t>
      </w:r>
      <w:r w:rsidRPr="007E1E62">
        <w:rPr>
          <w:rFonts w:ascii="Helvetica Neue" w:eastAsia="Helvetica Neue" w:hAnsi="Helvetica Neue" w:cs="Helvetica Neue"/>
        </w:rPr>
        <w:tab/>
        <w:t xml:space="preserve">Firefox; </w:t>
      </w:r>
    </w:p>
    <w:p w14:paraId="1B22EDB8"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iii</w:t>
      </w:r>
      <w:r w:rsidRPr="007E1E62">
        <w:rPr>
          <w:rFonts w:ascii="Helvetica Neue" w:eastAsia="Helvetica Neue" w:hAnsi="Helvetica Neue" w:cs="Helvetica Neue"/>
        </w:rPr>
        <w:tab/>
        <w:t xml:space="preserve">Safari; </w:t>
      </w:r>
    </w:p>
    <w:p w14:paraId="26067BA5"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iv</w:t>
      </w:r>
      <w:r w:rsidRPr="007E1E62">
        <w:rPr>
          <w:rFonts w:ascii="Helvetica Neue" w:eastAsia="Helvetica Neue" w:hAnsi="Helvetica Neue" w:cs="Helvetica Neue"/>
        </w:rPr>
        <w:tab/>
        <w:t>Google Chrome.</w:t>
      </w:r>
    </w:p>
    <w:p w14:paraId="61C22D93"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E.4</w:t>
      </w:r>
      <w:r w:rsidRPr="007E1E62">
        <w:rPr>
          <w:rFonts w:ascii="Helvetica Neue" w:eastAsia="Helvetica Neue" w:hAnsi="Helvetica Neue" w:cs="Helvetica Neue"/>
        </w:rPr>
        <w:tab/>
        <w:t xml:space="preserve">The Supplier shall ensure all electronic storage media (e.g. removable and fixed hard disk drives, CDROMs, floppy disks, USB memory sticks, storage tapes and memory expansion cards) used for storing or processing information will be disposed of or sanitised in accordance with HMG Guidance, see </w:t>
      </w:r>
      <w:hyperlink r:id="rId18" w:history="1">
        <w:r w:rsidRPr="007E1E62">
          <w:rPr>
            <w:rStyle w:val="Hyperlink"/>
            <w:rFonts w:ascii="Helvetica Neue" w:eastAsia="Helvetica Neue" w:hAnsi="Helvetica Neue" w:cs="Helvetica Neue"/>
          </w:rPr>
          <w:t>https://www.ncsc.gov.uk/guidance/secure-sanitisation-storage-media</w:t>
        </w:r>
      </w:hyperlink>
      <w:r w:rsidRPr="007E1E62">
        <w:rPr>
          <w:rFonts w:ascii="Helvetica Neue" w:eastAsia="Helvetica Neue" w:hAnsi="Helvetica Neue" w:cs="Helvetica Neue"/>
        </w:rPr>
        <w:t xml:space="preserve"> . On request by MOD, the Supplier shall give details of:</w:t>
      </w:r>
    </w:p>
    <w:p w14:paraId="715B48ED"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E.4.i</w:t>
      </w:r>
      <w:r w:rsidRPr="007E1E62">
        <w:rPr>
          <w:rFonts w:ascii="Helvetica Neue" w:eastAsia="Helvetica Neue" w:hAnsi="Helvetica Neue" w:cs="Helvetica Neue"/>
        </w:rPr>
        <w:tab/>
        <w:t>What data sanitisation products will be used or are in use, if any;</w:t>
      </w:r>
    </w:p>
    <w:p w14:paraId="560994D9"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E.4.ii</w:t>
      </w:r>
      <w:r w:rsidRPr="007E1E62">
        <w:rPr>
          <w:rFonts w:ascii="Helvetica Neue" w:eastAsia="Helvetica Neue" w:hAnsi="Helvetica Neue" w:cs="Helvetica Neue"/>
        </w:rPr>
        <w:tab/>
        <w:t>The assurance that data is sanitised prior to re-use and/or disposal.</w:t>
      </w:r>
    </w:p>
    <w:p w14:paraId="48A02046"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E.5</w:t>
      </w:r>
      <w:r w:rsidRPr="007E1E62">
        <w:rPr>
          <w:rFonts w:ascii="Helvetica Neue" w:eastAsia="Helvetica Neue" w:hAnsi="Helvetica Neue" w:cs="Helvetica Neue"/>
        </w:rPr>
        <w:tab/>
        <w:t>The Supplier shall provide a relevant and current ISO 27001 certificate, scope of that certification and list of configuration management policies and processes, prior to the Solution going into service.</w:t>
      </w:r>
    </w:p>
    <w:p w14:paraId="4202F64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E.6</w:t>
      </w:r>
      <w:r w:rsidRPr="007E1E62">
        <w:rPr>
          <w:rFonts w:ascii="Helvetica Neue" w:eastAsia="Helvetica Neue" w:hAnsi="Helvetica Neue" w:cs="Helvetica Neue"/>
        </w:rPr>
        <w:tab/>
        <w:t>The Supplier shall agree a procedure with MOD detailing under what circumstances the Supplier shall notify MOD of a pending configuration change and the processes in place for MOD to comment on that potential change.</w:t>
      </w:r>
    </w:p>
    <w:p w14:paraId="06AF856C"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E.7</w:t>
      </w:r>
      <w:r w:rsidRPr="007E1E62">
        <w:rPr>
          <w:rFonts w:ascii="Helvetica Neue" w:eastAsia="Helvetica Neue" w:hAnsi="Helvetica Neue" w:cs="Helvetica Neue"/>
        </w:rPr>
        <w:tab/>
        <w:t>The Supplier shall provide a Solution that has the capability for MOD to define, and revise as necessary, a message that will be displayed to all users prior to login.</w:t>
      </w:r>
    </w:p>
    <w:p w14:paraId="169E4279"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E.8</w:t>
      </w:r>
      <w:r w:rsidRPr="007E1E62">
        <w:rPr>
          <w:rFonts w:ascii="Helvetica Neue" w:eastAsia="Helvetica Neue" w:hAnsi="Helvetica Neue" w:cs="Helvetica Neue"/>
        </w:rPr>
        <w:tab/>
        <w:t>The Supplier shall provide evidence that Operational Security requirements (monitoring, alerting, auditing, scanning, etc) are being met.</w:t>
      </w:r>
    </w:p>
    <w:p w14:paraId="5068E550"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E.9</w:t>
      </w:r>
      <w:r w:rsidRPr="007E1E62">
        <w:rPr>
          <w:rFonts w:ascii="Helvetica Neue" w:eastAsia="Helvetica Neue" w:hAnsi="Helvetica Neue" w:cs="Helvetica Neue"/>
        </w:rPr>
        <w:tab/>
        <w:t>The Supplier shall provide evidence that software assets are reviewed regularly to ensure correct versions are held.</w:t>
      </w:r>
    </w:p>
    <w:p w14:paraId="6332013B"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E.10</w:t>
      </w:r>
      <w:r w:rsidRPr="007E1E62">
        <w:rPr>
          <w:rFonts w:ascii="Helvetica Neue" w:eastAsia="Helvetica Neue" w:hAnsi="Helvetica Neue" w:cs="Helvetica Neue"/>
        </w:rPr>
        <w:tab/>
        <w:t>The Supplier shall provide evidence that in the event of a critical failure the solution fails secure (i.e. it cannot be circumvented).</w:t>
      </w:r>
    </w:p>
    <w:p w14:paraId="1066261A" w14:textId="77777777" w:rsidR="007E1E62"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E.11</w:t>
      </w:r>
      <w:r w:rsidRPr="007E1E62">
        <w:rPr>
          <w:rFonts w:ascii="Helvetica Neue" w:eastAsia="Helvetica Neue" w:hAnsi="Helvetica Neue" w:cs="Helvetica Neue"/>
        </w:rPr>
        <w:tab/>
        <w:t>The Supplier shall provide a Solution that notifies/warns Candidates in good time that their Candidate record is going to be deleted and provide a mechanism for the Candidate to confirm that they wish the Solution to retain the record and the information it contains.</w:t>
      </w:r>
    </w:p>
    <w:p w14:paraId="6D9733C5" w14:textId="39D07BFA" w:rsidR="0001459B" w:rsidRPr="007E1E62" w:rsidRDefault="007E1E62" w:rsidP="007E1E62">
      <w:pPr>
        <w:spacing w:after="0"/>
        <w:rPr>
          <w:rFonts w:ascii="Helvetica Neue" w:eastAsia="Helvetica Neue" w:hAnsi="Helvetica Neue" w:cs="Helvetica Neue"/>
        </w:rPr>
      </w:pPr>
      <w:r w:rsidRPr="007E1E62">
        <w:rPr>
          <w:rFonts w:ascii="Helvetica Neue" w:eastAsia="Helvetica Neue" w:hAnsi="Helvetica Neue" w:cs="Helvetica Neue"/>
        </w:rPr>
        <w:t xml:space="preserve"> </w:t>
      </w:r>
      <w:r w:rsidR="004E0974" w:rsidRPr="007E1E62">
        <w:rPr>
          <w:rFonts w:ascii="Helvetica Neue" w:eastAsia="Helvetica Neue" w:hAnsi="Helvetica Neue" w:cs="Helvetica Neue"/>
        </w:rPr>
        <w:t>[To be added in agreement between the Buyer and Supplier, and will be G-Cloud Services the Supplier is capable of providing through the Digital Marketplace.]</w:t>
      </w:r>
    </w:p>
    <w:p w14:paraId="5CA9FD08" w14:textId="2523FE48" w:rsidR="0001459B" w:rsidRDefault="0001459B">
      <w:pPr>
        <w:spacing w:after="0"/>
        <w:rPr>
          <w:rFonts w:ascii="Helvetica Neue" w:eastAsia="Helvetica Neue" w:hAnsi="Helvetica Neue" w:cs="Helvetica Neue"/>
          <w:b/>
        </w:rPr>
      </w:pPr>
    </w:p>
    <w:p w14:paraId="70DED384" w14:textId="2F65541C" w:rsidR="007E1E62" w:rsidRDefault="007E1E62">
      <w:pPr>
        <w:spacing w:after="0"/>
        <w:rPr>
          <w:rFonts w:ascii="Helvetica Neue" w:eastAsia="Helvetica Neue" w:hAnsi="Helvetica Neue" w:cs="Helvetica Neue"/>
          <w:b/>
        </w:rPr>
      </w:pPr>
    </w:p>
    <w:p w14:paraId="7B8502C1" w14:textId="77777777" w:rsidR="0001459B" w:rsidRPr="0080403F" w:rsidRDefault="004E0974" w:rsidP="006F41F0">
      <w:pPr>
        <w:pStyle w:val="Heading2"/>
        <w:ind w:left="0" w:firstLine="0"/>
        <w:rPr>
          <w:rFonts w:ascii="Helvetica Neue" w:eastAsia="Helvetica Neue" w:hAnsi="Helvetica Neue" w:cs="Helvetica Neue"/>
          <w:b/>
          <w:sz w:val="32"/>
          <w:szCs w:val="32"/>
        </w:rPr>
      </w:pPr>
      <w:bookmarkStart w:id="27" w:name="_Toc18923506"/>
      <w:r w:rsidRPr="0080403F">
        <w:rPr>
          <w:rFonts w:ascii="Helvetica Neue" w:eastAsia="Helvetica Neue" w:hAnsi="Helvetica Neue" w:cs="Helvetica Neue"/>
          <w:b/>
          <w:sz w:val="32"/>
          <w:szCs w:val="32"/>
        </w:rPr>
        <w:lastRenderedPageBreak/>
        <w:t>Schedule 2 - Call-Off Contract charges</w:t>
      </w:r>
      <w:bookmarkEnd w:id="27"/>
    </w:p>
    <w:p w14:paraId="55EA6A7C" w14:textId="43D275C7" w:rsidR="007E1E62" w:rsidRDefault="004E0974" w:rsidP="007E1E62">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BFD281C" w14:textId="77777777" w:rsidR="007E1E62" w:rsidRPr="00901284" w:rsidRDefault="007E1E62" w:rsidP="007E1E62">
      <w:pPr>
        <w:spacing w:after="0"/>
        <w:rPr>
          <w:rFonts w:eastAsia="Helvetica Neue"/>
        </w:rPr>
      </w:pPr>
    </w:p>
    <w:tbl>
      <w:tblPr>
        <w:tblStyle w:val="TableGrid"/>
        <w:tblW w:w="0" w:type="auto"/>
        <w:tblInd w:w="0" w:type="dxa"/>
        <w:tblLook w:val="04A0" w:firstRow="1" w:lastRow="0" w:firstColumn="1" w:lastColumn="0" w:noHBand="0" w:noVBand="1"/>
      </w:tblPr>
      <w:tblGrid>
        <w:gridCol w:w="1194"/>
        <w:gridCol w:w="3216"/>
        <w:gridCol w:w="1128"/>
        <w:gridCol w:w="992"/>
        <w:gridCol w:w="1183"/>
        <w:gridCol w:w="2630"/>
      </w:tblGrid>
      <w:tr w:rsidR="007E1E62" w:rsidRPr="009F45F9" w14:paraId="727C2290" w14:textId="77777777" w:rsidTr="007E1E62">
        <w:tc>
          <w:tcPr>
            <w:tcW w:w="1194" w:type="dxa"/>
          </w:tcPr>
          <w:p w14:paraId="1D03EC78" w14:textId="77777777" w:rsidR="007E1E62" w:rsidRPr="009F45F9" w:rsidRDefault="007E1E62" w:rsidP="00F842F9">
            <w:pPr>
              <w:rPr>
                <w:rFonts w:ascii="Arial" w:hAnsi="Arial" w:cs="Arial"/>
                <w:b/>
                <w:sz w:val="22"/>
              </w:rPr>
            </w:pPr>
            <w:bookmarkStart w:id="28" w:name="_Hlk18934485"/>
            <w:r w:rsidRPr="009F45F9">
              <w:rPr>
                <w:rFonts w:ascii="Arial" w:hAnsi="Arial" w:cs="Arial"/>
                <w:b/>
                <w:sz w:val="22"/>
              </w:rPr>
              <w:t>Year 1</w:t>
            </w:r>
          </w:p>
        </w:tc>
        <w:tc>
          <w:tcPr>
            <w:tcW w:w="3216" w:type="dxa"/>
          </w:tcPr>
          <w:p w14:paraId="3A936DC4" w14:textId="77777777" w:rsidR="007E1E62" w:rsidRPr="009F45F9" w:rsidRDefault="007E1E62" w:rsidP="00F842F9">
            <w:pPr>
              <w:rPr>
                <w:rFonts w:ascii="Arial" w:hAnsi="Arial" w:cs="Arial"/>
                <w:b/>
                <w:sz w:val="22"/>
              </w:rPr>
            </w:pPr>
            <w:r w:rsidRPr="009F45F9">
              <w:rPr>
                <w:rFonts w:ascii="Arial" w:hAnsi="Arial" w:cs="Arial"/>
                <w:b/>
                <w:sz w:val="22"/>
              </w:rPr>
              <w:t>Description of Item</w:t>
            </w:r>
          </w:p>
          <w:p w14:paraId="44E6DE8E" w14:textId="77777777" w:rsidR="007E1E62" w:rsidRPr="009F45F9" w:rsidRDefault="007E1E62" w:rsidP="00F842F9">
            <w:pPr>
              <w:rPr>
                <w:rFonts w:ascii="Arial" w:hAnsi="Arial" w:cs="Arial"/>
                <w:b/>
                <w:sz w:val="22"/>
              </w:rPr>
            </w:pPr>
          </w:p>
        </w:tc>
        <w:tc>
          <w:tcPr>
            <w:tcW w:w="1128" w:type="dxa"/>
          </w:tcPr>
          <w:p w14:paraId="67F4CC12" w14:textId="2F5D2CA4"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Sept </w:t>
            </w:r>
            <w:r w:rsidR="007E1E62" w:rsidRPr="009F45F9">
              <w:rPr>
                <w:rFonts w:ascii="Arial" w:hAnsi="Arial" w:cs="Arial"/>
                <w:b/>
                <w:sz w:val="22"/>
              </w:rPr>
              <w:t>2019</w:t>
            </w:r>
          </w:p>
        </w:tc>
        <w:tc>
          <w:tcPr>
            <w:tcW w:w="992" w:type="dxa"/>
          </w:tcPr>
          <w:p w14:paraId="3545AA41" w14:textId="51C693B8"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Oct</w:t>
            </w:r>
            <w:r w:rsidR="007E1E62" w:rsidRPr="009F45F9">
              <w:rPr>
                <w:rFonts w:ascii="Arial" w:hAnsi="Arial" w:cs="Arial"/>
                <w:b/>
                <w:sz w:val="22"/>
              </w:rPr>
              <w:t xml:space="preserve"> 2019</w:t>
            </w:r>
          </w:p>
        </w:tc>
        <w:tc>
          <w:tcPr>
            <w:tcW w:w="1183" w:type="dxa"/>
          </w:tcPr>
          <w:p w14:paraId="4CA13FAD" w14:textId="73D9030E"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Nov</w:t>
            </w:r>
            <w:r w:rsidR="007E1E62" w:rsidRPr="009F45F9">
              <w:rPr>
                <w:rFonts w:ascii="Arial" w:hAnsi="Arial" w:cs="Arial"/>
                <w:b/>
                <w:sz w:val="22"/>
              </w:rPr>
              <w:t xml:space="preserve"> 2019</w:t>
            </w:r>
          </w:p>
        </w:tc>
        <w:tc>
          <w:tcPr>
            <w:tcW w:w="2630" w:type="dxa"/>
          </w:tcPr>
          <w:p w14:paraId="6114B54D" w14:textId="77777777" w:rsidR="007E1E62" w:rsidRPr="009F45F9" w:rsidRDefault="007E1E62" w:rsidP="00F842F9">
            <w:pPr>
              <w:rPr>
                <w:rFonts w:ascii="Arial" w:hAnsi="Arial" w:cs="Arial"/>
                <w:b/>
                <w:sz w:val="22"/>
              </w:rPr>
            </w:pPr>
            <w:r w:rsidRPr="009F45F9">
              <w:rPr>
                <w:rFonts w:ascii="Arial" w:hAnsi="Arial" w:cs="Arial"/>
                <w:b/>
                <w:sz w:val="22"/>
              </w:rPr>
              <w:t>Additional licences at £100 per 1,000 Users (if applicable)</w:t>
            </w:r>
          </w:p>
        </w:tc>
      </w:tr>
      <w:bookmarkEnd w:id="28"/>
      <w:tr w:rsidR="007E1E62" w:rsidRPr="000B7D89" w14:paraId="1224F4AA" w14:textId="77777777" w:rsidTr="007E1E62">
        <w:tc>
          <w:tcPr>
            <w:tcW w:w="1194" w:type="dxa"/>
          </w:tcPr>
          <w:p w14:paraId="1F46D51E" w14:textId="77777777" w:rsidR="007E1E62" w:rsidRPr="000B7D89" w:rsidRDefault="007E1E62" w:rsidP="00F842F9">
            <w:pPr>
              <w:rPr>
                <w:rFonts w:ascii="Arial" w:hAnsi="Arial" w:cs="Arial"/>
                <w:sz w:val="22"/>
              </w:rPr>
            </w:pPr>
          </w:p>
        </w:tc>
        <w:tc>
          <w:tcPr>
            <w:tcW w:w="3216" w:type="dxa"/>
          </w:tcPr>
          <w:p w14:paraId="13DF5FF9" w14:textId="77777777" w:rsidR="007E1E62" w:rsidRDefault="007E1E62" w:rsidP="00F842F9">
            <w:pPr>
              <w:rPr>
                <w:rFonts w:ascii="Arial" w:hAnsi="Arial" w:cs="Arial"/>
                <w:sz w:val="22"/>
              </w:rPr>
            </w:pPr>
          </w:p>
          <w:p w14:paraId="7B6A9B77" w14:textId="572F4F1D" w:rsidR="007E1E62" w:rsidRPr="000B7D89" w:rsidRDefault="007E1E62" w:rsidP="007E1E62">
            <w:pPr>
              <w:rPr>
                <w:rFonts w:ascii="Arial" w:hAnsi="Arial" w:cs="Arial"/>
                <w:sz w:val="22"/>
              </w:rPr>
            </w:pPr>
            <w:r w:rsidRPr="000B7D89">
              <w:rPr>
                <w:rFonts w:ascii="Arial" w:hAnsi="Arial" w:cs="Arial"/>
                <w:sz w:val="22"/>
              </w:rPr>
              <w:t xml:space="preserve">Licences, Inc First Year Maintenance and Support Costs for a maximum of 6,150 (+/- 10%) </w:t>
            </w:r>
            <w:r>
              <w:rPr>
                <w:rFonts w:ascii="Arial" w:hAnsi="Arial" w:cs="Arial"/>
                <w:sz w:val="22"/>
              </w:rPr>
              <w:t>Applications</w:t>
            </w:r>
            <w:r w:rsidRPr="000B7D89">
              <w:rPr>
                <w:rFonts w:ascii="Arial" w:hAnsi="Arial" w:cs="Arial"/>
                <w:sz w:val="22"/>
              </w:rPr>
              <w:t xml:space="preserve"> and 30 Active Recruiters and System Managers.</w:t>
            </w:r>
          </w:p>
        </w:tc>
        <w:tc>
          <w:tcPr>
            <w:tcW w:w="1128" w:type="dxa"/>
          </w:tcPr>
          <w:p w14:paraId="45A4CF97" w14:textId="3546F3A8" w:rsidR="007E1E62" w:rsidRPr="000B7D89" w:rsidRDefault="007E1E62" w:rsidP="00F842F9">
            <w:pPr>
              <w:rPr>
                <w:rFonts w:ascii="Arial" w:hAnsi="Arial" w:cs="Arial"/>
                <w:sz w:val="22"/>
              </w:rPr>
            </w:pPr>
          </w:p>
        </w:tc>
        <w:tc>
          <w:tcPr>
            <w:tcW w:w="992" w:type="dxa"/>
          </w:tcPr>
          <w:p w14:paraId="0809EFB6" w14:textId="2E70B7C6" w:rsidR="007E1E62" w:rsidRPr="000B7D89" w:rsidRDefault="007E1E62" w:rsidP="00F842F9">
            <w:pPr>
              <w:rPr>
                <w:rFonts w:ascii="Arial" w:hAnsi="Arial" w:cs="Arial"/>
                <w:sz w:val="22"/>
              </w:rPr>
            </w:pPr>
          </w:p>
        </w:tc>
        <w:tc>
          <w:tcPr>
            <w:tcW w:w="1183" w:type="dxa"/>
          </w:tcPr>
          <w:p w14:paraId="5BDC2C0A" w14:textId="40699B1E" w:rsidR="007E1E62" w:rsidRPr="000B7D89" w:rsidRDefault="007E1E62" w:rsidP="00F842F9">
            <w:pPr>
              <w:rPr>
                <w:rFonts w:ascii="Arial" w:hAnsi="Arial" w:cs="Arial"/>
                <w:sz w:val="22"/>
              </w:rPr>
            </w:pPr>
          </w:p>
        </w:tc>
        <w:tc>
          <w:tcPr>
            <w:tcW w:w="2630" w:type="dxa"/>
          </w:tcPr>
          <w:p w14:paraId="28925DCB" w14:textId="77777777" w:rsidR="007E1E62" w:rsidRPr="000B7D89" w:rsidRDefault="007E1E62" w:rsidP="00F842F9">
            <w:pPr>
              <w:rPr>
                <w:rFonts w:ascii="Arial" w:hAnsi="Arial" w:cs="Arial"/>
                <w:sz w:val="22"/>
              </w:rPr>
            </w:pPr>
          </w:p>
        </w:tc>
      </w:tr>
      <w:tr w:rsidR="007E1E62" w:rsidRPr="000B7D89" w14:paraId="62585C3C" w14:textId="77777777" w:rsidTr="007E1E62">
        <w:trPr>
          <w:trHeight w:val="931"/>
        </w:trPr>
        <w:tc>
          <w:tcPr>
            <w:tcW w:w="1194" w:type="dxa"/>
          </w:tcPr>
          <w:p w14:paraId="2ECACEEA" w14:textId="77777777" w:rsidR="007E1E62" w:rsidRPr="000B7D89" w:rsidRDefault="007E1E62" w:rsidP="00F842F9">
            <w:pPr>
              <w:rPr>
                <w:rFonts w:ascii="Arial" w:hAnsi="Arial" w:cs="Arial"/>
                <w:sz w:val="22"/>
              </w:rPr>
            </w:pPr>
          </w:p>
        </w:tc>
        <w:tc>
          <w:tcPr>
            <w:tcW w:w="3216" w:type="dxa"/>
          </w:tcPr>
          <w:p w14:paraId="21342383" w14:textId="77777777" w:rsidR="007E1E62" w:rsidRDefault="007E1E62" w:rsidP="00F842F9">
            <w:pPr>
              <w:rPr>
                <w:rFonts w:ascii="Arial" w:hAnsi="Arial" w:cs="Arial"/>
                <w:sz w:val="22"/>
              </w:rPr>
            </w:pPr>
          </w:p>
          <w:p w14:paraId="6FEAB191" w14:textId="709BC509" w:rsidR="007E1E62" w:rsidRDefault="007E1E62" w:rsidP="00F842F9">
            <w:pPr>
              <w:rPr>
                <w:rFonts w:ascii="Arial" w:hAnsi="Arial" w:cs="Arial"/>
                <w:sz w:val="22"/>
              </w:rPr>
            </w:pPr>
            <w:proofErr w:type="gramStart"/>
            <w:r w:rsidRPr="000B7D89">
              <w:rPr>
                <w:rFonts w:ascii="Arial" w:hAnsi="Arial" w:cs="Arial"/>
                <w:sz w:val="22"/>
              </w:rPr>
              <w:t>Implementation Costs,</w:t>
            </w:r>
            <w:proofErr w:type="gramEnd"/>
            <w:r w:rsidRPr="000B7D89">
              <w:rPr>
                <w:rFonts w:ascii="Arial" w:hAnsi="Arial" w:cs="Arial"/>
                <w:sz w:val="22"/>
              </w:rPr>
              <w:t xml:space="preserve"> further defined at Page 7 of Oleeo PLC‘s Proposal</w:t>
            </w:r>
            <w:r w:rsidR="007F312E">
              <w:rPr>
                <w:rFonts w:ascii="Arial" w:hAnsi="Arial" w:cs="Arial"/>
                <w:sz w:val="22"/>
              </w:rPr>
              <w:t xml:space="preserve"> dated 25</w:t>
            </w:r>
            <w:r w:rsidR="007F312E" w:rsidRPr="007F312E">
              <w:rPr>
                <w:rFonts w:ascii="Arial" w:hAnsi="Arial" w:cs="Arial"/>
                <w:sz w:val="22"/>
                <w:vertAlign w:val="superscript"/>
              </w:rPr>
              <w:t>th</w:t>
            </w:r>
            <w:r w:rsidR="007F312E">
              <w:rPr>
                <w:rFonts w:ascii="Arial" w:hAnsi="Arial" w:cs="Arial"/>
                <w:sz w:val="22"/>
              </w:rPr>
              <w:t xml:space="preserve"> June 2019.</w:t>
            </w:r>
          </w:p>
          <w:p w14:paraId="3570A07B" w14:textId="684310DC" w:rsidR="007E1E62" w:rsidRPr="000B7D89" w:rsidRDefault="007E1E62" w:rsidP="00F842F9">
            <w:pPr>
              <w:rPr>
                <w:rFonts w:ascii="Arial" w:hAnsi="Arial" w:cs="Arial"/>
                <w:sz w:val="22"/>
              </w:rPr>
            </w:pPr>
          </w:p>
        </w:tc>
        <w:tc>
          <w:tcPr>
            <w:tcW w:w="1128" w:type="dxa"/>
          </w:tcPr>
          <w:p w14:paraId="11D07B7D" w14:textId="765E541C" w:rsidR="007E1E62" w:rsidRPr="000B7D89" w:rsidRDefault="007E1E62" w:rsidP="00F842F9">
            <w:pPr>
              <w:rPr>
                <w:rFonts w:ascii="Arial" w:hAnsi="Arial" w:cs="Arial"/>
                <w:sz w:val="22"/>
              </w:rPr>
            </w:pPr>
          </w:p>
        </w:tc>
        <w:tc>
          <w:tcPr>
            <w:tcW w:w="992" w:type="dxa"/>
          </w:tcPr>
          <w:p w14:paraId="4F2D9F74" w14:textId="1FFE35B0" w:rsidR="007E1E62" w:rsidRPr="000B7D89" w:rsidRDefault="007E1E62" w:rsidP="00F842F9">
            <w:pPr>
              <w:rPr>
                <w:rFonts w:ascii="Arial" w:hAnsi="Arial" w:cs="Arial"/>
                <w:sz w:val="22"/>
              </w:rPr>
            </w:pPr>
          </w:p>
        </w:tc>
        <w:tc>
          <w:tcPr>
            <w:tcW w:w="1183" w:type="dxa"/>
          </w:tcPr>
          <w:p w14:paraId="6A3EEAB6" w14:textId="7DFE4DDE" w:rsidR="007E1E62" w:rsidRPr="000B7D89" w:rsidRDefault="007E1E62" w:rsidP="00F842F9">
            <w:pPr>
              <w:rPr>
                <w:rFonts w:ascii="Arial" w:hAnsi="Arial" w:cs="Arial"/>
                <w:sz w:val="22"/>
              </w:rPr>
            </w:pPr>
          </w:p>
        </w:tc>
        <w:tc>
          <w:tcPr>
            <w:tcW w:w="2630" w:type="dxa"/>
          </w:tcPr>
          <w:p w14:paraId="0ABF276E" w14:textId="77777777" w:rsidR="007E1E62" w:rsidRPr="000B7D89" w:rsidRDefault="007E1E62" w:rsidP="00F842F9">
            <w:pPr>
              <w:rPr>
                <w:rFonts w:ascii="Arial" w:hAnsi="Arial" w:cs="Arial"/>
                <w:sz w:val="22"/>
              </w:rPr>
            </w:pPr>
          </w:p>
        </w:tc>
      </w:tr>
      <w:tr w:rsidR="007E1E62" w:rsidRPr="009F45F9" w14:paraId="65FBB2A8" w14:textId="77777777" w:rsidTr="007E1E62">
        <w:tc>
          <w:tcPr>
            <w:tcW w:w="1194" w:type="dxa"/>
          </w:tcPr>
          <w:p w14:paraId="72D74941" w14:textId="77777777" w:rsidR="007E1E62" w:rsidRPr="009F45F9" w:rsidRDefault="007E1E62" w:rsidP="00F842F9">
            <w:pPr>
              <w:rPr>
                <w:rFonts w:ascii="Arial" w:hAnsi="Arial" w:cs="Arial"/>
                <w:b/>
                <w:sz w:val="22"/>
              </w:rPr>
            </w:pPr>
            <w:r w:rsidRPr="009F45F9">
              <w:rPr>
                <w:rFonts w:ascii="Arial" w:hAnsi="Arial" w:cs="Arial"/>
                <w:b/>
                <w:sz w:val="22"/>
              </w:rPr>
              <w:t>Year 2</w:t>
            </w:r>
          </w:p>
          <w:p w14:paraId="48222C30" w14:textId="77777777" w:rsidR="007E1E62" w:rsidRPr="009F45F9" w:rsidRDefault="007E1E62" w:rsidP="00F842F9">
            <w:pPr>
              <w:rPr>
                <w:rFonts w:ascii="Arial" w:hAnsi="Arial" w:cs="Arial"/>
                <w:b/>
                <w:sz w:val="22"/>
              </w:rPr>
            </w:pPr>
          </w:p>
        </w:tc>
        <w:tc>
          <w:tcPr>
            <w:tcW w:w="3216" w:type="dxa"/>
          </w:tcPr>
          <w:p w14:paraId="620604BA" w14:textId="77777777" w:rsidR="007E1E62" w:rsidRPr="009F45F9" w:rsidRDefault="007E1E62" w:rsidP="00F842F9">
            <w:pPr>
              <w:rPr>
                <w:rFonts w:ascii="Arial" w:hAnsi="Arial" w:cs="Arial"/>
                <w:b/>
                <w:sz w:val="22"/>
              </w:rPr>
            </w:pPr>
            <w:r w:rsidRPr="009F45F9">
              <w:rPr>
                <w:rFonts w:ascii="Arial" w:hAnsi="Arial" w:cs="Arial"/>
                <w:b/>
                <w:sz w:val="22"/>
              </w:rPr>
              <w:t>Description of Item</w:t>
            </w:r>
          </w:p>
        </w:tc>
        <w:tc>
          <w:tcPr>
            <w:tcW w:w="1128" w:type="dxa"/>
          </w:tcPr>
          <w:p w14:paraId="1BF044DD" w14:textId="169F5BBC"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Sept 2020</w:t>
            </w:r>
          </w:p>
        </w:tc>
        <w:tc>
          <w:tcPr>
            <w:tcW w:w="992" w:type="dxa"/>
          </w:tcPr>
          <w:p w14:paraId="6B8E9E56" w14:textId="5CB7E211"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Oct 2020</w:t>
            </w:r>
          </w:p>
        </w:tc>
        <w:tc>
          <w:tcPr>
            <w:tcW w:w="1183" w:type="dxa"/>
          </w:tcPr>
          <w:p w14:paraId="595D3117" w14:textId="69E372FF"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Nov 2020</w:t>
            </w:r>
          </w:p>
        </w:tc>
        <w:tc>
          <w:tcPr>
            <w:tcW w:w="2630" w:type="dxa"/>
          </w:tcPr>
          <w:p w14:paraId="67313644" w14:textId="77777777" w:rsidR="007E1E62" w:rsidRPr="009F45F9" w:rsidRDefault="007E1E62" w:rsidP="00F842F9">
            <w:pPr>
              <w:rPr>
                <w:rFonts w:ascii="Arial" w:hAnsi="Arial" w:cs="Arial"/>
                <w:b/>
                <w:sz w:val="22"/>
              </w:rPr>
            </w:pPr>
          </w:p>
        </w:tc>
      </w:tr>
      <w:tr w:rsidR="007E1E62" w:rsidRPr="000B7D89" w14:paraId="1EDE587E" w14:textId="77777777" w:rsidTr="007E1E62">
        <w:tc>
          <w:tcPr>
            <w:tcW w:w="1194" w:type="dxa"/>
          </w:tcPr>
          <w:p w14:paraId="0401BCB7" w14:textId="77777777" w:rsidR="007E1E62" w:rsidRPr="000B7D89" w:rsidRDefault="007E1E62" w:rsidP="00F842F9">
            <w:pPr>
              <w:rPr>
                <w:rFonts w:ascii="Arial" w:hAnsi="Arial" w:cs="Arial"/>
                <w:sz w:val="22"/>
              </w:rPr>
            </w:pPr>
          </w:p>
        </w:tc>
        <w:tc>
          <w:tcPr>
            <w:tcW w:w="3216" w:type="dxa"/>
          </w:tcPr>
          <w:p w14:paraId="5200CCFC" w14:textId="77777777" w:rsidR="007E1E62" w:rsidRDefault="007E1E62" w:rsidP="00F842F9">
            <w:pPr>
              <w:rPr>
                <w:rFonts w:ascii="Arial" w:hAnsi="Arial" w:cs="Arial"/>
                <w:sz w:val="22"/>
              </w:rPr>
            </w:pPr>
          </w:p>
          <w:p w14:paraId="2CAFC0A6" w14:textId="77777777" w:rsidR="007E1E62" w:rsidRDefault="007E1E62" w:rsidP="00F842F9">
            <w:pPr>
              <w:rPr>
                <w:rFonts w:ascii="Arial" w:hAnsi="Arial" w:cs="Arial"/>
                <w:sz w:val="22"/>
              </w:rPr>
            </w:pPr>
            <w:r w:rsidRPr="000B7D89">
              <w:rPr>
                <w:rFonts w:ascii="Arial" w:hAnsi="Arial" w:cs="Arial"/>
                <w:sz w:val="22"/>
              </w:rPr>
              <w:t xml:space="preserve">Licences, Inc Second Year Maintenance and Support Costs for a maximum of 6,150 (+/- 10%) </w:t>
            </w:r>
            <w:r>
              <w:rPr>
                <w:rFonts w:ascii="Arial" w:hAnsi="Arial" w:cs="Arial"/>
                <w:sz w:val="22"/>
              </w:rPr>
              <w:t>Applications</w:t>
            </w:r>
            <w:r w:rsidRPr="000B7D89">
              <w:rPr>
                <w:rFonts w:ascii="Arial" w:hAnsi="Arial" w:cs="Arial"/>
                <w:sz w:val="22"/>
              </w:rPr>
              <w:t xml:space="preserve"> and 30 Active Recruiters and System Managers.</w:t>
            </w:r>
          </w:p>
          <w:p w14:paraId="51B15840" w14:textId="03C4B711" w:rsidR="007E1E62" w:rsidRPr="000B7D89" w:rsidRDefault="007E1E62" w:rsidP="00F842F9">
            <w:pPr>
              <w:rPr>
                <w:rFonts w:ascii="Arial" w:hAnsi="Arial" w:cs="Arial"/>
                <w:sz w:val="22"/>
              </w:rPr>
            </w:pPr>
          </w:p>
        </w:tc>
        <w:tc>
          <w:tcPr>
            <w:tcW w:w="1128" w:type="dxa"/>
          </w:tcPr>
          <w:p w14:paraId="014A67FF" w14:textId="562A309A" w:rsidR="007E1E62" w:rsidRPr="000B7D89" w:rsidRDefault="007E1E62" w:rsidP="00F842F9">
            <w:pPr>
              <w:rPr>
                <w:rFonts w:ascii="Arial" w:hAnsi="Arial" w:cs="Arial"/>
                <w:sz w:val="22"/>
              </w:rPr>
            </w:pPr>
          </w:p>
        </w:tc>
        <w:tc>
          <w:tcPr>
            <w:tcW w:w="992" w:type="dxa"/>
          </w:tcPr>
          <w:p w14:paraId="567FC2AC" w14:textId="3E336EB0" w:rsidR="007E1E62" w:rsidRPr="000B7D89" w:rsidRDefault="007E1E62" w:rsidP="00F842F9">
            <w:pPr>
              <w:rPr>
                <w:rFonts w:ascii="Arial" w:hAnsi="Arial" w:cs="Arial"/>
                <w:sz w:val="22"/>
              </w:rPr>
            </w:pPr>
          </w:p>
        </w:tc>
        <w:tc>
          <w:tcPr>
            <w:tcW w:w="1183" w:type="dxa"/>
          </w:tcPr>
          <w:p w14:paraId="2F8E76BD" w14:textId="1BCDB8B3" w:rsidR="007E1E62" w:rsidRPr="000B7D89" w:rsidRDefault="007E1E62" w:rsidP="00F842F9">
            <w:pPr>
              <w:rPr>
                <w:rFonts w:ascii="Arial" w:hAnsi="Arial" w:cs="Arial"/>
                <w:sz w:val="22"/>
              </w:rPr>
            </w:pPr>
          </w:p>
        </w:tc>
        <w:tc>
          <w:tcPr>
            <w:tcW w:w="2630" w:type="dxa"/>
          </w:tcPr>
          <w:p w14:paraId="076DEB08" w14:textId="77777777" w:rsidR="007E1E62" w:rsidRPr="000B7D89" w:rsidRDefault="007E1E62" w:rsidP="00F842F9">
            <w:pPr>
              <w:rPr>
                <w:rFonts w:ascii="Arial" w:hAnsi="Arial" w:cs="Arial"/>
                <w:sz w:val="22"/>
              </w:rPr>
            </w:pPr>
          </w:p>
        </w:tc>
      </w:tr>
      <w:tr w:rsidR="007E1E62" w:rsidRPr="009F45F9" w14:paraId="21325BD7" w14:textId="77777777" w:rsidTr="007E1E62">
        <w:tc>
          <w:tcPr>
            <w:tcW w:w="1194" w:type="dxa"/>
          </w:tcPr>
          <w:p w14:paraId="52F5914B" w14:textId="77777777" w:rsidR="007E1E62" w:rsidRPr="009F45F9" w:rsidRDefault="007E1E62" w:rsidP="00F842F9">
            <w:pPr>
              <w:rPr>
                <w:rFonts w:ascii="Arial" w:hAnsi="Arial" w:cs="Arial"/>
                <w:b/>
                <w:sz w:val="22"/>
              </w:rPr>
            </w:pPr>
            <w:r w:rsidRPr="009F45F9">
              <w:rPr>
                <w:rFonts w:ascii="Arial" w:hAnsi="Arial" w:cs="Arial"/>
                <w:b/>
                <w:sz w:val="22"/>
              </w:rPr>
              <w:t>*Optional Year 3</w:t>
            </w:r>
          </w:p>
        </w:tc>
        <w:tc>
          <w:tcPr>
            <w:tcW w:w="3216" w:type="dxa"/>
          </w:tcPr>
          <w:p w14:paraId="31D3DAF0" w14:textId="77777777" w:rsidR="007E1E62" w:rsidRPr="009F45F9" w:rsidRDefault="007E1E62" w:rsidP="00F842F9">
            <w:pPr>
              <w:rPr>
                <w:rFonts w:ascii="Arial" w:hAnsi="Arial" w:cs="Arial"/>
                <w:b/>
                <w:sz w:val="22"/>
              </w:rPr>
            </w:pPr>
            <w:r w:rsidRPr="009F45F9">
              <w:rPr>
                <w:rFonts w:ascii="Arial" w:hAnsi="Arial" w:cs="Arial"/>
                <w:b/>
                <w:sz w:val="22"/>
              </w:rPr>
              <w:t>Description of Item</w:t>
            </w:r>
          </w:p>
        </w:tc>
        <w:tc>
          <w:tcPr>
            <w:tcW w:w="1128" w:type="dxa"/>
          </w:tcPr>
          <w:p w14:paraId="27830A39" w14:textId="2FE6D3AE"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Sept </w:t>
            </w:r>
            <w:r w:rsidR="007E1E62" w:rsidRPr="009F45F9">
              <w:rPr>
                <w:rFonts w:ascii="Arial" w:hAnsi="Arial" w:cs="Arial"/>
                <w:b/>
                <w:sz w:val="22"/>
              </w:rPr>
              <w:t>2021</w:t>
            </w:r>
          </w:p>
        </w:tc>
        <w:tc>
          <w:tcPr>
            <w:tcW w:w="992" w:type="dxa"/>
          </w:tcPr>
          <w:p w14:paraId="692BE8CC" w14:textId="3132D61B"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Oct</w:t>
            </w:r>
            <w:r w:rsidR="007E1E62" w:rsidRPr="009F45F9">
              <w:rPr>
                <w:rFonts w:ascii="Arial" w:hAnsi="Arial" w:cs="Arial"/>
                <w:b/>
                <w:sz w:val="22"/>
              </w:rPr>
              <w:t xml:space="preserve"> 2021</w:t>
            </w:r>
          </w:p>
        </w:tc>
        <w:tc>
          <w:tcPr>
            <w:tcW w:w="1183" w:type="dxa"/>
          </w:tcPr>
          <w:p w14:paraId="548ECDDF" w14:textId="4197125C"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Nov</w:t>
            </w:r>
            <w:r w:rsidR="007E1E62" w:rsidRPr="009F45F9">
              <w:rPr>
                <w:rFonts w:ascii="Arial" w:hAnsi="Arial" w:cs="Arial"/>
                <w:b/>
                <w:sz w:val="22"/>
              </w:rPr>
              <w:t xml:space="preserve"> 2021</w:t>
            </w:r>
          </w:p>
        </w:tc>
        <w:tc>
          <w:tcPr>
            <w:tcW w:w="2630" w:type="dxa"/>
          </w:tcPr>
          <w:p w14:paraId="057CD635" w14:textId="77777777" w:rsidR="007E1E62" w:rsidRPr="009F45F9" w:rsidRDefault="007E1E62" w:rsidP="00F842F9">
            <w:pPr>
              <w:rPr>
                <w:rFonts w:ascii="Arial" w:hAnsi="Arial" w:cs="Arial"/>
                <w:b/>
                <w:sz w:val="22"/>
              </w:rPr>
            </w:pPr>
          </w:p>
        </w:tc>
      </w:tr>
      <w:tr w:rsidR="007E1E62" w:rsidRPr="000B7D89" w14:paraId="039C2DD8" w14:textId="77777777" w:rsidTr="007E1E62">
        <w:tc>
          <w:tcPr>
            <w:tcW w:w="1194" w:type="dxa"/>
          </w:tcPr>
          <w:p w14:paraId="23F9FD81" w14:textId="77777777" w:rsidR="007E1E62" w:rsidRPr="000B7D89" w:rsidRDefault="007E1E62" w:rsidP="00F842F9">
            <w:pPr>
              <w:rPr>
                <w:rFonts w:ascii="Arial" w:hAnsi="Arial" w:cs="Arial"/>
                <w:sz w:val="22"/>
              </w:rPr>
            </w:pPr>
          </w:p>
        </w:tc>
        <w:tc>
          <w:tcPr>
            <w:tcW w:w="3216" w:type="dxa"/>
          </w:tcPr>
          <w:p w14:paraId="24357C40" w14:textId="77777777" w:rsidR="007E1E62" w:rsidRDefault="007E1E62" w:rsidP="00F842F9">
            <w:pPr>
              <w:rPr>
                <w:rFonts w:ascii="Arial" w:hAnsi="Arial" w:cs="Arial"/>
                <w:sz w:val="22"/>
              </w:rPr>
            </w:pPr>
          </w:p>
          <w:p w14:paraId="487F12C2" w14:textId="1BDBB805" w:rsidR="007E1E62" w:rsidRPr="000B7D89" w:rsidRDefault="007E1E62" w:rsidP="007E1E62">
            <w:pPr>
              <w:rPr>
                <w:rFonts w:ascii="Arial" w:hAnsi="Arial" w:cs="Arial"/>
                <w:sz w:val="22"/>
              </w:rPr>
            </w:pPr>
            <w:r w:rsidRPr="000B7D89">
              <w:rPr>
                <w:rFonts w:ascii="Arial" w:hAnsi="Arial" w:cs="Arial"/>
                <w:sz w:val="22"/>
              </w:rPr>
              <w:t xml:space="preserve">Licences, Inc a Years Maintenance and Support Costs for a maximum of 6,150 (+/- 10%) </w:t>
            </w:r>
            <w:r>
              <w:rPr>
                <w:rFonts w:ascii="Arial" w:hAnsi="Arial" w:cs="Arial"/>
                <w:sz w:val="22"/>
              </w:rPr>
              <w:t>Applications</w:t>
            </w:r>
            <w:r w:rsidRPr="000B7D89">
              <w:rPr>
                <w:rFonts w:ascii="Arial" w:hAnsi="Arial" w:cs="Arial"/>
                <w:sz w:val="22"/>
              </w:rPr>
              <w:t xml:space="preserve"> and 30 Active Recruiters and System Managers.</w:t>
            </w:r>
          </w:p>
        </w:tc>
        <w:tc>
          <w:tcPr>
            <w:tcW w:w="1128" w:type="dxa"/>
          </w:tcPr>
          <w:p w14:paraId="5B42C06B" w14:textId="53A014B7" w:rsidR="007E1E62" w:rsidRPr="000B7D89" w:rsidRDefault="007E1E62" w:rsidP="00F842F9">
            <w:pPr>
              <w:rPr>
                <w:rFonts w:ascii="Arial" w:hAnsi="Arial" w:cs="Arial"/>
                <w:sz w:val="22"/>
              </w:rPr>
            </w:pPr>
          </w:p>
        </w:tc>
        <w:tc>
          <w:tcPr>
            <w:tcW w:w="992" w:type="dxa"/>
          </w:tcPr>
          <w:p w14:paraId="6DA88E4B" w14:textId="67B987EA" w:rsidR="007E1E62" w:rsidRPr="000B7D89" w:rsidRDefault="007E1E62" w:rsidP="00F842F9">
            <w:pPr>
              <w:rPr>
                <w:rFonts w:ascii="Arial" w:hAnsi="Arial" w:cs="Arial"/>
                <w:sz w:val="22"/>
              </w:rPr>
            </w:pPr>
          </w:p>
        </w:tc>
        <w:tc>
          <w:tcPr>
            <w:tcW w:w="1183" w:type="dxa"/>
          </w:tcPr>
          <w:p w14:paraId="08A90EA2" w14:textId="2B97558B" w:rsidR="007E1E62" w:rsidRPr="000B7D89" w:rsidRDefault="007E1E62" w:rsidP="00F842F9">
            <w:pPr>
              <w:rPr>
                <w:rFonts w:ascii="Arial" w:hAnsi="Arial" w:cs="Arial"/>
                <w:sz w:val="22"/>
              </w:rPr>
            </w:pPr>
          </w:p>
        </w:tc>
        <w:tc>
          <w:tcPr>
            <w:tcW w:w="2630" w:type="dxa"/>
          </w:tcPr>
          <w:p w14:paraId="58A31652" w14:textId="77777777" w:rsidR="007E1E62" w:rsidRPr="000B7D89" w:rsidRDefault="007E1E62" w:rsidP="00F842F9">
            <w:pPr>
              <w:rPr>
                <w:rFonts w:ascii="Arial" w:hAnsi="Arial" w:cs="Arial"/>
                <w:sz w:val="22"/>
              </w:rPr>
            </w:pPr>
          </w:p>
        </w:tc>
      </w:tr>
      <w:tr w:rsidR="007E1E62" w:rsidRPr="009F45F9" w14:paraId="389AB914" w14:textId="77777777" w:rsidTr="007E1E62">
        <w:tc>
          <w:tcPr>
            <w:tcW w:w="1194" w:type="dxa"/>
          </w:tcPr>
          <w:p w14:paraId="19977A15" w14:textId="77777777" w:rsidR="007E1E62" w:rsidRPr="009F45F9" w:rsidRDefault="007E1E62" w:rsidP="00F842F9">
            <w:pPr>
              <w:rPr>
                <w:rFonts w:ascii="Arial" w:hAnsi="Arial" w:cs="Arial"/>
                <w:b/>
                <w:sz w:val="22"/>
              </w:rPr>
            </w:pPr>
            <w:r w:rsidRPr="009F45F9">
              <w:rPr>
                <w:rFonts w:ascii="Arial" w:hAnsi="Arial" w:cs="Arial"/>
                <w:b/>
                <w:sz w:val="22"/>
              </w:rPr>
              <w:t>*Option Year 4</w:t>
            </w:r>
          </w:p>
        </w:tc>
        <w:tc>
          <w:tcPr>
            <w:tcW w:w="3216" w:type="dxa"/>
          </w:tcPr>
          <w:p w14:paraId="63333D76" w14:textId="77777777" w:rsidR="007E1E62" w:rsidRPr="009F45F9" w:rsidRDefault="007E1E62" w:rsidP="00F842F9">
            <w:pPr>
              <w:rPr>
                <w:rFonts w:ascii="Arial" w:hAnsi="Arial" w:cs="Arial"/>
                <w:b/>
                <w:sz w:val="22"/>
              </w:rPr>
            </w:pPr>
            <w:r w:rsidRPr="009F45F9">
              <w:rPr>
                <w:rFonts w:ascii="Arial" w:hAnsi="Arial" w:cs="Arial"/>
                <w:b/>
                <w:sz w:val="22"/>
              </w:rPr>
              <w:t>Description of Item</w:t>
            </w:r>
          </w:p>
        </w:tc>
        <w:tc>
          <w:tcPr>
            <w:tcW w:w="1128" w:type="dxa"/>
          </w:tcPr>
          <w:p w14:paraId="3FC9BCCC" w14:textId="5FF3DCF5"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Sept</w:t>
            </w:r>
            <w:r w:rsidR="007E1E62" w:rsidRPr="009F45F9">
              <w:rPr>
                <w:rFonts w:ascii="Arial" w:hAnsi="Arial" w:cs="Arial"/>
                <w:b/>
                <w:sz w:val="22"/>
              </w:rPr>
              <w:t xml:space="preserve"> 2022</w:t>
            </w:r>
          </w:p>
        </w:tc>
        <w:tc>
          <w:tcPr>
            <w:tcW w:w="992" w:type="dxa"/>
          </w:tcPr>
          <w:p w14:paraId="395CAB49" w14:textId="5B7DBB9F"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r w:rsidR="00CD40CF">
              <w:rPr>
                <w:rFonts w:ascii="Arial" w:hAnsi="Arial" w:cs="Arial"/>
                <w:b/>
                <w:sz w:val="22"/>
              </w:rPr>
              <w:t xml:space="preserve"> Oct</w:t>
            </w:r>
            <w:r w:rsidR="007E1E62" w:rsidRPr="009F45F9">
              <w:rPr>
                <w:rFonts w:ascii="Arial" w:hAnsi="Arial" w:cs="Arial"/>
                <w:b/>
                <w:sz w:val="22"/>
              </w:rPr>
              <w:t xml:space="preserve"> 2022</w:t>
            </w:r>
          </w:p>
        </w:tc>
        <w:tc>
          <w:tcPr>
            <w:tcW w:w="1183" w:type="dxa"/>
          </w:tcPr>
          <w:p w14:paraId="3323ECCE" w14:textId="1A21ACA2" w:rsidR="007E1E62" w:rsidRPr="009F45F9" w:rsidRDefault="006F41F0" w:rsidP="00F842F9">
            <w:pPr>
              <w:rPr>
                <w:rFonts w:ascii="Arial" w:hAnsi="Arial" w:cs="Arial"/>
                <w:b/>
                <w:sz w:val="22"/>
              </w:rPr>
            </w:pPr>
            <w:r>
              <w:rPr>
                <w:rFonts w:ascii="Arial" w:hAnsi="Arial" w:cs="Arial"/>
                <w:b/>
                <w:sz w:val="22"/>
              </w:rPr>
              <w:t>1</w:t>
            </w:r>
            <w:r w:rsidR="004F29FC">
              <w:rPr>
                <w:rFonts w:ascii="Arial" w:hAnsi="Arial" w:cs="Arial"/>
                <w:b/>
                <w:sz w:val="22"/>
              </w:rPr>
              <w:t>4</w:t>
            </w:r>
            <w:bookmarkStart w:id="29" w:name="_GoBack"/>
            <w:bookmarkEnd w:id="29"/>
            <w:r w:rsidR="00CD40CF">
              <w:rPr>
                <w:rFonts w:ascii="Arial" w:hAnsi="Arial" w:cs="Arial"/>
                <w:b/>
                <w:sz w:val="22"/>
              </w:rPr>
              <w:t xml:space="preserve"> Nov</w:t>
            </w:r>
            <w:r w:rsidR="007E1E62" w:rsidRPr="009F45F9">
              <w:rPr>
                <w:rFonts w:ascii="Arial" w:hAnsi="Arial" w:cs="Arial"/>
                <w:b/>
                <w:sz w:val="22"/>
              </w:rPr>
              <w:t xml:space="preserve"> 2022</w:t>
            </w:r>
          </w:p>
        </w:tc>
        <w:tc>
          <w:tcPr>
            <w:tcW w:w="2630" w:type="dxa"/>
          </w:tcPr>
          <w:p w14:paraId="04407A26" w14:textId="77777777" w:rsidR="007E1E62" w:rsidRPr="009F45F9" w:rsidRDefault="007E1E62" w:rsidP="00F842F9">
            <w:pPr>
              <w:rPr>
                <w:rFonts w:ascii="Arial" w:hAnsi="Arial" w:cs="Arial"/>
                <w:b/>
                <w:sz w:val="22"/>
              </w:rPr>
            </w:pPr>
          </w:p>
        </w:tc>
      </w:tr>
      <w:tr w:rsidR="007E1E62" w:rsidRPr="000B7D89" w14:paraId="0BC00799" w14:textId="77777777" w:rsidTr="007E1E62">
        <w:tc>
          <w:tcPr>
            <w:tcW w:w="1194" w:type="dxa"/>
          </w:tcPr>
          <w:p w14:paraId="22BB13BA" w14:textId="77777777" w:rsidR="007E1E62" w:rsidRPr="000B7D89" w:rsidRDefault="007E1E62" w:rsidP="00F842F9">
            <w:pPr>
              <w:rPr>
                <w:rFonts w:ascii="Arial" w:hAnsi="Arial" w:cs="Arial"/>
                <w:sz w:val="22"/>
              </w:rPr>
            </w:pPr>
          </w:p>
        </w:tc>
        <w:tc>
          <w:tcPr>
            <w:tcW w:w="3216" w:type="dxa"/>
          </w:tcPr>
          <w:p w14:paraId="2A566CE6" w14:textId="77777777" w:rsidR="007E1E62" w:rsidRDefault="007E1E62" w:rsidP="00F842F9">
            <w:pPr>
              <w:rPr>
                <w:rFonts w:ascii="Arial" w:hAnsi="Arial" w:cs="Arial"/>
                <w:sz w:val="22"/>
              </w:rPr>
            </w:pPr>
          </w:p>
          <w:p w14:paraId="7DF089C7" w14:textId="3E4CFB6D" w:rsidR="007E1E62" w:rsidRPr="000B7D89" w:rsidRDefault="007E1E62" w:rsidP="00F842F9">
            <w:pPr>
              <w:rPr>
                <w:rFonts w:ascii="Arial" w:hAnsi="Arial" w:cs="Arial"/>
                <w:sz w:val="22"/>
              </w:rPr>
            </w:pPr>
            <w:r w:rsidRPr="000B7D89">
              <w:rPr>
                <w:rFonts w:ascii="Arial" w:hAnsi="Arial" w:cs="Arial"/>
                <w:sz w:val="22"/>
              </w:rPr>
              <w:t xml:space="preserve">Licences, Inc a Years Maintenance and Support Costs for a maximum of 6,150 (+/- 10%) </w:t>
            </w:r>
            <w:r>
              <w:rPr>
                <w:rFonts w:ascii="Arial" w:hAnsi="Arial" w:cs="Arial"/>
                <w:sz w:val="22"/>
              </w:rPr>
              <w:t>Applications</w:t>
            </w:r>
            <w:r w:rsidRPr="000B7D89">
              <w:rPr>
                <w:rFonts w:ascii="Arial" w:hAnsi="Arial" w:cs="Arial"/>
                <w:sz w:val="22"/>
              </w:rPr>
              <w:t xml:space="preserve"> and 30 Active Recruiters and System Managers.</w:t>
            </w:r>
          </w:p>
        </w:tc>
        <w:tc>
          <w:tcPr>
            <w:tcW w:w="1128" w:type="dxa"/>
          </w:tcPr>
          <w:p w14:paraId="02761957" w14:textId="0D0AA462" w:rsidR="007E1E62" w:rsidRPr="000B7D89" w:rsidRDefault="007E1E62" w:rsidP="00F842F9">
            <w:pPr>
              <w:rPr>
                <w:rFonts w:ascii="Arial" w:hAnsi="Arial" w:cs="Arial"/>
                <w:sz w:val="22"/>
              </w:rPr>
            </w:pPr>
          </w:p>
        </w:tc>
        <w:tc>
          <w:tcPr>
            <w:tcW w:w="992" w:type="dxa"/>
          </w:tcPr>
          <w:p w14:paraId="0A3371FD" w14:textId="3A273435" w:rsidR="007E1E62" w:rsidRPr="000B7D89" w:rsidRDefault="007E1E62" w:rsidP="00F842F9">
            <w:pPr>
              <w:rPr>
                <w:rFonts w:ascii="Arial" w:hAnsi="Arial" w:cs="Arial"/>
                <w:sz w:val="22"/>
              </w:rPr>
            </w:pPr>
          </w:p>
        </w:tc>
        <w:tc>
          <w:tcPr>
            <w:tcW w:w="1183" w:type="dxa"/>
          </w:tcPr>
          <w:p w14:paraId="4E2C702B" w14:textId="3F47A239" w:rsidR="007E1E62" w:rsidRPr="000B7D89" w:rsidRDefault="007E1E62" w:rsidP="00F842F9">
            <w:pPr>
              <w:rPr>
                <w:rFonts w:ascii="Arial" w:hAnsi="Arial" w:cs="Arial"/>
                <w:sz w:val="22"/>
              </w:rPr>
            </w:pPr>
          </w:p>
        </w:tc>
        <w:tc>
          <w:tcPr>
            <w:tcW w:w="2630" w:type="dxa"/>
          </w:tcPr>
          <w:p w14:paraId="19D7ED87" w14:textId="77777777" w:rsidR="007E1E62" w:rsidRPr="000B7D89" w:rsidRDefault="007E1E62" w:rsidP="00F842F9">
            <w:pPr>
              <w:rPr>
                <w:rFonts w:ascii="Arial" w:hAnsi="Arial" w:cs="Arial"/>
                <w:sz w:val="22"/>
              </w:rPr>
            </w:pPr>
          </w:p>
        </w:tc>
      </w:tr>
    </w:tbl>
    <w:p w14:paraId="60F02ADB" w14:textId="77777777" w:rsidR="007E1E62" w:rsidRPr="000B7D89" w:rsidRDefault="007E1E62" w:rsidP="007E1E62">
      <w:pPr>
        <w:rPr>
          <w:sz w:val="22"/>
          <w:szCs w:val="22"/>
        </w:rPr>
      </w:pPr>
    </w:p>
    <w:p w14:paraId="78A90F30" w14:textId="77777777" w:rsidR="007E1E62" w:rsidRPr="000B7D89" w:rsidRDefault="007E1E62" w:rsidP="007E1E62">
      <w:pPr>
        <w:rPr>
          <w:sz w:val="22"/>
          <w:szCs w:val="22"/>
        </w:rPr>
      </w:pPr>
      <w:r w:rsidRPr="000B7D89">
        <w:rPr>
          <w:sz w:val="22"/>
          <w:szCs w:val="22"/>
        </w:rPr>
        <w:t xml:space="preserve">*Optional years have not been Financially Approved at the date of the Offer of Contract and may be reviewed </w:t>
      </w:r>
      <w:r w:rsidRPr="000B7D89">
        <w:rPr>
          <w:sz w:val="22"/>
          <w:szCs w:val="22"/>
        </w:rPr>
        <w:lastRenderedPageBreak/>
        <w:t>during Year 2.</w:t>
      </w:r>
    </w:p>
    <w:p w14:paraId="08B89967" w14:textId="77777777" w:rsidR="007E1E62" w:rsidRDefault="007E1E62" w:rsidP="007E1E62">
      <w:pPr>
        <w:spacing w:after="0"/>
        <w:rPr>
          <w:rFonts w:eastAsia="Helvetica Neue"/>
          <w:sz w:val="22"/>
          <w:szCs w:val="22"/>
        </w:rPr>
      </w:pPr>
      <w:r w:rsidRPr="00636A51">
        <w:rPr>
          <w:rFonts w:eastAsia="Helvetica Neue"/>
          <w:sz w:val="22"/>
          <w:szCs w:val="22"/>
        </w:rPr>
        <w:t>** To be paid upon delivery of solution just before Go Live or within 3 months of from Contract signature, whichever is soonest.</w:t>
      </w:r>
      <w:r>
        <w:rPr>
          <w:rFonts w:eastAsia="Helvetica Neue"/>
          <w:sz w:val="22"/>
          <w:szCs w:val="22"/>
        </w:rPr>
        <w:t xml:space="preserve"> </w:t>
      </w:r>
    </w:p>
    <w:p w14:paraId="2CE1CCBA" w14:textId="77777777" w:rsidR="007E1E62" w:rsidRPr="00A0568D" w:rsidRDefault="007E1E62" w:rsidP="007E1E62">
      <w:pPr>
        <w:spacing w:after="0"/>
        <w:rPr>
          <w:rFonts w:eastAsia="Helvetica Neue"/>
          <w:sz w:val="22"/>
          <w:szCs w:val="22"/>
        </w:rPr>
      </w:pPr>
    </w:p>
    <w:p w14:paraId="77449E06" w14:textId="6D77B9E9" w:rsidR="0001459B" w:rsidRPr="007E1E62" w:rsidRDefault="007E1E62" w:rsidP="00CB4826">
      <w:pPr>
        <w:spacing w:after="0"/>
        <w:rPr>
          <w:rFonts w:ascii="Helvetica Neue" w:eastAsia="Helvetica Neue" w:hAnsi="Helvetica Neue" w:cs="Helvetica Neue"/>
        </w:rPr>
      </w:pPr>
      <w:r w:rsidRPr="002F3A44">
        <w:rPr>
          <w:sz w:val="22"/>
        </w:rPr>
        <w:t>Travel Cost at MOD rates (currently 25p per mile after the first 5 miles).  Other modes of transport must be the most cost effective means.  All travel costs to be prior approved by the Project Team</w:t>
      </w:r>
      <w:r>
        <w:rPr>
          <w:sz w:val="22"/>
        </w:rPr>
        <w:t>.</w:t>
      </w:r>
    </w:p>
    <w:p w14:paraId="1E6F565A" w14:textId="717A72D1" w:rsidR="0001459B" w:rsidRPr="0080403F" w:rsidRDefault="0001459B">
      <w:pPr>
        <w:spacing w:after="0"/>
        <w:rPr>
          <w:rFonts w:ascii="Helvetica Neue" w:eastAsia="Helvetica Neue" w:hAnsi="Helvetica Neue" w:cs="Helvetica Neue"/>
          <w:b/>
        </w:rPr>
      </w:pPr>
    </w:p>
    <w:p w14:paraId="01939DDC" w14:textId="70D8E127" w:rsidR="00920596" w:rsidRPr="0080403F" w:rsidRDefault="00920596">
      <w:pPr>
        <w:spacing w:after="0"/>
        <w:rPr>
          <w:rFonts w:ascii="Helvetica Neue" w:eastAsia="Helvetica Neue" w:hAnsi="Helvetica Neue" w:cs="Helvetica Neue"/>
          <w:b/>
        </w:rPr>
      </w:pPr>
    </w:p>
    <w:p w14:paraId="4B428DBA" w14:textId="57019B90" w:rsidR="00920596" w:rsidRPr="0080403F" w:rsidRDefault="00920596">
      <w:pPr>
        <w:spacing w:after="0"/>
        <w:rPr>
          <w:rFonts w:ascii="Helvetica Neue" w:eastAsia="Helvetica Neue" w:hAnsi="Helvetica Neue" w:cs="Helvetica Neue"/>
          <w:b/>
        </w:rPr>
      </w:pPr>
    </w:p>
    <w:p w14:paraId="73B9D859" w14:textId="1653BFBF" w:rsidR="00920596" w:rsidRPr="0080403F" w:rsidRDefault="00920596">
      <w:pPr>
        <w:spacing w:after="0"/>
        <w:rPr>
          <w:rFonts w:ascii="Helvetica Neue" w:eastAsia="Helvetica Neue" w:hAnsi="Helvetica Neue" w:cs="Helvetica Neue"/>
          <w:b/>
        </w:rPr>
      </w:pPr>
    </w:p>
    <w:p w14:paraId="25EFB38B" w14:textId="740AF94F" w:rsidR="00920596" w:rsidRPr="0080403F" w:rsidRDefault="00920596">
      <w:pPr>
        <w:spacing w:after="0"/>
        <w:rPr>
          <w:rFonts w:ascii="Helvetica Neue" w:eastAsia="Helvetica Neue" w:hAnsi="Helvetica Neue" w:cs="Helvetica Neue"/>
          <w:b/>
        </w:rPr>
      </w:pPr>
    </w:p>
    <w:p w14:paraId="640B4FCC" w14:textId="3568E592" w:rsidR="00920596" w:rsidRPr="0080403F" w:rsidRDefault="00920596">
      <w:pPr>
        <w:spacing w:after="0"/>
        <w:rPr>
          <w:rFonts w:ascii="Helvetica Neue" w:eastAsia="Helvetica Neue" w:hAnsi="Helvetica Neue" w:cs="Helvetica Neue"/>
          <w:b/>
        </w:rPr>
      </w:pPr>
    </w:p>
    <w:p w14:paraId="143BE789" w14:textId="02E52762" w:rsidR="00920596" w:rsidRPr="0080403F" w:rsidRDefault="00920596">
      <w:pPr>
        <w:spacing w:after="0"/>
        <w:rPr>
          <w:rFonts w:ascii="Helvetica Neue" w:eastAsia="Helvetica Neue" w:hAnsi="Helvetica Neue" w:cs="Helvetica Neue"/>
          <w:b/>
        </w:rPr>
      </w:pPr>
    </w:p>
    <w:p w14:paraId="2C2488D5" w14:textId="0067319D" w:rsidR="00920596" w:rsidRPr="0080403F" w:rsidRDefault="00920596">
      <w:pPr>
        <w:spacing w:after="0"/>
        <w:rPr>
          <w:rFonts w:ascii="Helvetica Neue" w:eastAsia="Helvetica Neue" w:hAnsi="Helvetica Neue" w:cs="Helvetica Neue"/>
          <w:b/>
        </w:rPr>
      </w:pPr>
    </w:p>
    <w:p w14:paraId="11E7136D" w14:textId="09066723" w:rsidR="00920596" w:rsidRPr="0080403F" w:rsidRDefault="00920596">
      <w:pPr>
        <w:spacing w:after="0"/>
        <w:rPr>
          <w:rFonts w:ascii="Helvetica Neue" w:eastAsia="Helvetica Neue" w:hAnsi="Helvetica Neue" w:cs="Helvetica Neue"/>
          <w:b/>
        </w:rPr>
      </w:pPr>
    </w:p>
    <w:p w14:paraId="55AF70BF" w14:textId="6037FA8C" w:rsidR="00920596" w:rsidRPr="0080403F" w:rsidRDefault="00920596">
      <w:pPr>
        <w:spacing w:after="0"/>
        <w:rPr>
          <w:rFonts w:ascii="Helvetica Neue" w:eastAsia="Helvetica Neue" w:hAnsi="Helvetica Neue" w:cs="Helvetica Neue"/>
          <w:b/>
        </w:rPr>
      </w:pPr>
    </w:p>
    <w:p w14:paraId="5E93C651" w14:textId="5C584693" w:rsidR="00920596" w:rsidRPr="0080403F" w:rsidRDefault="00920596">
      <w:pPr>
        <w:spacing w:after="0"/>
        <w:rPr>
          <w:rFonts w:ascii="Helvetica Neue" w:eastAsia="Helvetica Neue" w:hAnsi="Helvetica Neue" w:cs="Helvetica Neue"/>
          <w:b/>
        </w:rPr>
      </w:pPr>
    </w:p>
    <w:p w14:paraId="41986964" w14:textId="5CF38879" w:rsidR="00920596" w:rsidRPr="0080403F" w:rsidRDefault="00920596">
      <w:pPr>
        <w:spacing w:after="0"/>
        <w:rPr>
          <w:rFonts w:ascii="Helvetica Neue" w:eastAsia="Helvetica Neue" w:hAnsi="Helvetica Neue" w:cs="Helvetica Neue"/>
          <w:b/>
        </w:rPr>
      </w:pPr>
    </w:p>
    <w:p w14:paraId="05C7764F" w14:textId="0F615C99" w:rsidR="00920596" w:rsidRPr="0080403F" w:rsidRDefault="00920596">
      <w:pPr>
        <w:spacing w:after="0"/>
        <w:rPr>
          <w:rFonts w:ascii="Helvetica Neue" w:eastAsia="Helvetica Neue" w:hAnsi="Helvetica Neue" w:cs="Helvetica Neue"/>
          <w:b/>
        </w:rPr>
      </w:pPr>
    </w:p>
    <w:p w14:paraId="252A1D8B" w14:textId="6653B442" w:rsidR="00920596" w:rsidRPr="0080403F" w:rsidRDefault="00920596">
      <w:pPr>
        <w:spacing w:after="0"/>
        <w:rPr>
          <w:rFonts w:ascii="Helvetica Neue" w:eastAsia="Helvetica Neue" w:hAnsi="Helvetica Neue" w:cs="Helvetica Neue"/>
          <w:b/>
        </w:rPr>
      </w:pPr>
    </w:p>
    <w:p w14:paraId="34373B71" w14:textId="0327358E" w:rsidR="00920596" w:rsidRDefault="00920596">
      <w:pPr>
        <w:spacing w:after="0"/>
        <w:rPr>
          <w:rFonts w:ascii="Helvetica Neue" w:eastAsia="Helvetica Neue" w:hAnsi="Helvetica Neue" w:cs="Helvetica Neue"/>
          <w:b/>
        </w:rPr>
      </w:pPr>
    </w:p>
    <w:p w14:paraId="123E2C68" w14:textId="763A3E83" w:rsidR="00F842F9" w:rsidRDefault="00F842F9">
      <w:pPr>
        <w:spacing w:after="0"/>
        <w:rPr>
          <w:rFonts w:ascii="Helvetica Neue" w:eastAsia="Helvetica Neue" w:hAnsi="Helvetica Neue" w:cs="Helvetica Neue"/>
          <w:b/>
        </w:rPr>
      </w:pPr>
    </w:p>
    <w:p w14:paraId="337D294B" w14:textId="63A5E5E8" w:rsidR="00F842F9" w:rsidRDefault="00F842F9">
      <w:pPr>
        <w:spacing w:after="0"/>
        <w:rPr>
          <w:rFonts w:ascii="Helvetica Neue" w:eastAsia="Helvetica Neue" w:hAnsi="Helvetica Neue" w:cs="Helvetica Neue"/>
          <w:b/>
        </w:rPr>
      </w:pPr>
    </w:p>
    <w:p w14:paraId="6E71CFF1" w14:textId="1F434883" w:rsidR="00F842F9" w:rsidRDefault="00F842F9">
      <w:pPr>
        <w:spacing w:after="0"/>
        <w:rPr>
          <w:rFonts w:ascii="Helvetica Neue" w:eastAsia="Helvetica Neue" w:hAnsi="Helvetica Neue" w:cs="Helvetica Neue"/>
          <w:b/>
        </w:rPr>
      </w:pPr>
    </w:p>
    <w:p w14:paraId="73419C15" w14:textId="370DD14F" w:rsidR="00F842F9" w:rsidRDefault="00F842F9">
      <w:pPr>
        <w:spacing w:after="0"/>
        <w:rPr>
          <w:rFonts w:ascii="Helvetica Neue" w:eastAsia="Helvetica Neue" w:hAnsi="Helvetica Neue" w:cs="Helvetica Neue"/>
          <w:b/>
        </w:rPr>
      </w:pPr>
    </w:p>
    <w:p w14:paraId="28238AF5" w14:textId="7696A8E0" w:rsidR="00F842F9" w:rsidRDefault="00F842F9">
      <w:pPr>
        <w:spacing w:after="0"/>
        <w:rPr>
          <w:rFonts w:ascii="Helvetica Neue" w:eastAsia="Helvetica Neue" w:hAnsi="Helvetica Neue" w:cs="Helvetica Neue"/>
          <w:b/>
        </w:rPr>
      </w:pPr>
    </w:p>
    <w:p w14:paraId="0CD98B58" w14:textId="10C36D16" w:rsidR="00F842F9" w:rsidRDefault="00F842F9">
      <w:pPr>
        <w:spacing w:after="0"/>
        <w:rPr>
          <w:rFonts w:ascii="Helvetica Neue" w:eastAsia="Helvetica Neue" w:hAnsi="Helvetica Neue" w:cs="Helvetica Neue"/>
          <w:b/>
        </w:rPr>
      </w:pPr>
    </w:p>
    <w:p w14:paraId="343CAEB9" w14:textId="1707BEDC" w:rsidR="00F842F9" w:rsidRDefault="00F842F9">
      <w:pPr>
        <w:spacing w:after="0"/>
        <w:rPr>
          <w:rFonts w:ascii="Helvetica Neue" w:eastAsia="Helvetica Neue" w:hAnsi="Helvetica Neue" w:cs="Helvetica Neue"/>
          <w:b/>
        </w:rPr>
      </w:pPr>
    </w:p>
    <w:p w14:paraId="1F31B49F" w14:textId="77777777" w:rsidR="00F842F9" w:rsidRPr="0080403F" w:rsidRDefault="00F842F9">
      <w:pPr>
        <w:spacing w:after="0"/>
        <w:rPr>
          <w:rFonts w:ascii="Helvetica Neue" w:eastAsia="Helvetica Neue" w:hAnsi="Helvetica Neue" w:cs="Helvetica Neue"/>
          <w:b/>
        </w:rPr>
      </w:pPr>
    </w:p>
    <w:p w14:paraId="75D7E040" w14:textId="0CFDBFD8" w:rsidR="00920596" w:rsidRDefault="00920596">
      <w:pPr>
        <w:spacing w:after="0"/>
        <w:rPr>
          <w:rFonts w:ascii="Helvetica Neue" w:eastAsia="Helvetica Neue" w:hAnsi="Helvetica Neue" w:cs="Helvetica Neue"/>
          <w:b/>
        </w:rPr>
      </w:pPr>
    </w:p>
    <w:p w14:paraId="7DB585BA" w14:textId="37D81C9E" w:rsidR="00EC65A7" w:rsidRDefault="00EC65A7">
      <w:pPr>
        <w:spacing w:after="0"/>
        <w:rPr>
          <w:rFonts w:ascii="Helvetica Neue" w:eastAsia="Helvetica Neue" w:hAnsi="Helvetica Neue" w:cs="Helvetica Neue"/>
          <w:b/>
        </w:rPr>
      </w:pPr>
    </w:p>
    <w:p w14:paraId="78CEB089" w14:textId="4ECFDC3C" w:rsidR="00EC65A7" w:rsidRDefault="00EC65A7">
      <w:pPr>
        <w:spacing w:after="0"/>
        <w:rPr>
          <w:rFonts w:ascii="Helvetica Neue" w:eastAsia="Helvetica Neue" w:hAnsi="Helvetica Neue" w:cs="Helvetica Neue"/>
          <w:b/>
        </w:rPr>
      </w:pPr>
    </w:p>
    <w:p w14:paraId="1740B900" w14:textId="77777777" w:rsidR="00EC65A7" w:rsidRPr="0080403F" w:rsidRDefault="00EC65A7">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30" w:name="_Toc18923507"/>
      <w:r w:rsidRPr="0080403F">
        <w:rPr>
          <w:rFonts w:ascii="Helvetica Neue" w:eastAsia="Helvetica Neue" w:hAnsi="Helvetica Neue" w:cs="Helvetica Neue"/>
          <w:b/>
          <w:sz w:val="32"/>
          <w:szCs w:val="32"/>
        </w:rPr>
        <w:lastRenderedPageBreak/>
        <w:t>Part B - Terms and conditions</w:t>
      </w:r>
      <w:bookmarkEnd w:id="30"/>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1" w:name="_Toc18923508"/>
      <w:r w:rsidRPr="0080403F">
        <w:rPr>
          <w:rFonts w:ascii="Helvetica Neue" w:eastAsia="Helvetica Neue" w:hAnsi="Helvetica Neue" w:cs="Helvetica Neue"/>
          <w:color w:val="000000"/>
          <w:sz w:val="28"/>
          <w:szCs w:val="28"/>
        </w:rPr>
        <w:t>1. Call-Off Contract start date and length</w:t>
      </w:r>
      <w:bookmarkEnd w:id="31"/>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541B0F">
      <w:pPr>
        <w:numPr>
          <w:ilvl w:val="0"/>
          <w:numId w:val="1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541B0F">
      <w:pPr>
        <w:numPr>
          <w:ilvl w:val="0"/>
          <w:numId w:val="1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541B0F">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541B0F">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2" w:name="_Toc18923509"/>
      <w:r w:rsidRPr="0080403F">
        <w:rPr>
          <w:rFonts w:ascii="Helvetica Neue" w:eastAsia="Helvetica Neue" w:hAnsi="Helvetica Neue" w:cs="Helvetica Neue"/>
          <w:color w:val="000000"/>
          <w:sz w:val="28"/>
          <w:szCs w:val="28"/>
        </w:rPr>
        <w:t>2. Incorporation of terms</w:t>
      </w:r>
      <w:bookmarkEnd w:id="32"/>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541B0F">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3" w:name="_147n2zr" w:colFirst="0" w:colLast="0"/>
      <w:bookmarkEnd w:id="33"/>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541B0F">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4" w:name="_3o7alnk" w:colFirst="0" w:colLast="0"/>
      <w:bookmarkEnd w:id="34"/>
      <w:r w:rsidRPr="0080403F">
        <w:rPr>
          <w:rFonts w:ascii="Helvetica Neue" w:eastAsia="Helvetica Neue" w:hAnsi="Helvetica Neue" w:cs="Helvetica Neue"/>
        </w:rPr>
        <w:t>4.11 to 4.12 (IR35)</w:t>
      </w:r>
    </w:p>
    <w:p w14:paraId="29B9F222"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5" w:name="_23ckvvd" w:colFirst="0" w:colLast="0"/>
      <w:bookmarkEnd w:id="35"/>
      <w:r w:rsidRPr="0080403F">
        <w:rPr>
          <w:rFonts w:ascii="Helvetica Neue" w:eastAsia="Helvetica Neue" w:hAnsi="Helvetica Neue" w:cs="Helvetica Neue"/>
        </w:rPr>
        <w:t>5.4 to 5.5 (Force majeure)</w:t>
      </w:r>
    </w:p>
    <w:p w14:paraId="5D8AC290"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6" w:name="_ihv636" w:colFirst="0" w:colLast="0"/>
      <w:bookmarkEnd w:id="36"/>
      <w:r w:rsidRPr="0080403F">
        <w:rPr>
          <w:rFonts w:ascii="Helvetica Neue" w:eastAsia="Helvetica Neue" w:hAnsi="Helvetica Neue" w:cs="Helvetica Neue"/>
        </w:rPr>
        <w:t xml:space="preserve">5.8 (Continuing rights) </w:t>
      </w:r>
    </w:p>
    <w:p w14:paraId="2F5701B4" w14:textId="77777777" w:rsidR="0001459B" w:rsidRPr="0080403F" w:rsidRDefault="004E0974" w:rsidP="00541B0F">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7" w:name="_32hioqz" w:colFirst="0" w:colLast="0"/>
      <w:bookmarkEnd w:id="37"/>
      <w:r w:rsidRPr="0080403F">
        <w:rPr>
          <w:rFonts w:ascii="Helvetica Neue" w:eastAsia="Helvetica Neue" w:hAnsi="Helvetica Neue" w:cs="Helvetica Neue"/>
        </w:rPr>
        <w:t>5.12 (Fraud)</w:t>
      </w:r>
    </w:p>
    <w:p w14:paraId="0659AB37"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8" w:name="_1hmsyys" w:colFirst="0" w:colLast="0"/>
      <w:bookmarkEnd w:id="38"/>
      <w:r w:rsidRPr="0080403F">
        <w:rPr>
          <w:rFonts w:ascii="Helvetica Neue" w:eastAsia="Helvetica Neue" w:hAnsi="Helvetica Neue" w:cs="Helvetica Neue"/>
        </w:rPr>
        <w:t>5.13 (Notice of fraud)</w:t>
      </w:r>
    </w:p>
    <w:p w14:paraId="390A1182"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39" w:name="_41mghml" w:colFirst="0" w:colLast="0"/>
      <w:bookmarkEnd w:id="39"/>
      <w:r w:rsidRPr="0080403F">
        <w:rPr>
          <w:rFonts w:ascii="Helvetica Neue" w:eastAsia="Helvetica Neue" w:hAnsi="Helvetica Neue" w:cs="Helvetica Neue"/>
        </w:rPr>
        <w:lastRenderedPageBreak/>
        <w:t>7.1 to 7.2 (Transparency)</w:t>
      </w:r>
    </w:p>
    <w:p w14:paraId="524E685D"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0" w:name="_2grqrue" w:colFirst="0" w:colLast="0"/>
      <w:bookmarkEnd w:id="40"/>
      <w:r w:rsidRPr="0080403F">
        <w:rPr>
          <w:rFonts w:ascii="Helvetica Neue" w:eastAsia="Helvetica Neue" w:hAnsi="Helvetica Neue" w:cs="Helvetica Neue"/>
        </w:rPr>
        <w:t>8.3 (Order of precedence)</w:t>
      </w:r>
    </w:p>
    <w:p w14:paraId="2506A435"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1" w:name="_vx1227" w:colFirst="0" w:colLast="0"/>
      <w:bookmarkEnd w:id="41"/>
      <w:r w:rsidRPr="0080403F">
        <w:rPr>
          <w:rFonts w:ascii="Helvetica Neue" w:eastAsia="Helvetica Neue" w:hAnsi="Helvetica Neue" w:cs="Helvetica Neue"/>
        </w:rPr>
        <w:t>8.4 (Relationship)</w:t>
      </w:r>
    </w:p>
    <w:p w14:paraId="0AD658BA"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2" w:name="_3fwokq0" w:colFirst="0" w:colLast="0"/>
      <w:bookmarkEnd w:id="42"/>
      <w:r w:rsidRPr="0080403F">
        <w:rPr>
          <w:rFonts w:ascii="Helvetica Neue" w:eastAsia="Helvetica Neue" w:hAnsi="Helvetica Neue" w:cs="Helvetica Neue"/>
        </w:rPr>
        <w:t>8.7 to 8.9 (Entire agreement)</w:t>
      </w:r>
    </w:p>
    <w:p w14:paraId="5C169862"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3" w:name="_1v1yuxt" w:colFirst="0" w:colLast="0"/>
      <w:bookmarkEnd w:id="43"/>
      <w:r w:rsidRPr="0080403F">
        <w:rPr>
          <w:rFonts w:ascii="Helvetica Neue" w:eastAsia="Helvetica Neue" w:hAnsi="Helvetica Neue" w:cs="Helvetica Neue"/>
        </w:rPr>
        <w:t>8.10 (Law and jurisdiction)</w:t>
      </w:r>
    </w:p>
    <w:p w14:paraId="69E0C602"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4" w:name="_4f1mdlm" w:colFirst="0" w:colLast="0"/>
      <w:bookmarkEnd w:id="44"/>
      <w:r w:rsidRPr="0080403F">
        <w:rPr>
          <w:rFonts w:ascii="Helvetica Neue" w:eastAsia="Helvetica Neue" w:hAnsi="Helvetica Neue" w:cs="Helvetica Neue"/>
        </w:rPr>
        <w:t>8.11 to 8.12 (Legislative change)</w:t>
      </w:r>
    </w:p>
    <w:p w14:paraId="6F1935D5"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5" w:name="_2u6wntf" w:colFirst="0" w:colLast="0"/>
      <w:bookmarkEnd w:id="45"/>
      <w:r w:rsidRPr="0080403F">
        <w:rPr>
          <w:rFonts w:ascii="Helvetica Neue" w:eastAsia="Helvetica Neue" w:hAnsi="Helvetica Neue" w:cs="Helvetica Neue"/>
        </w:rPr>
        <w:t>8.13 to 8.17 (Bribery and corruption)</w:t>
      </w:r>
    </w:p>
    <w:p w14:paraId="353316EE"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6" w:name="_19c6y18" w:colFirst="0" w:colLast="0"/>
      <w:bookmarkEnd w:id="46"/>
      <w:r w:rsidRPr="0080403F">
        <w:rPr>
          <w:rFonts w:ascii="Helvetica Neue" w:eastAsia="Helvetica Neue" w:hAnsi="Helvetica Neue" w:cs="Helvetica Neue"/>
        </w:rPr>
        <w:t>8.18 to 8.27 (Freedom of Information Act)</w:t>
      </w:r>
    </w:p>
    <w:p w14:paraId="04036754"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7" w:name="_3tbugp1" w:colFirst="0" w:colLast="0"/>
      <w:bookmarkEnd w:id="47"/>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8" w:name="_28h4qwu" w:colFirst="0" w:colLast="0"/>
      <w:bookmarkEnd w:id="48"/>
      <w:r w:rsidRPr="0080403F">
        <w:rPr>
          <w:rFonts w:ascii="Helvetica Neue" w:eastAsia="Helvetica Neue" w:hAnsi="Helvetica Neue" w:cs="Helvetica Neue"/>
        </w:rPr>
        <w:t>8.30 to 8.31 (Official Secrets Act)</w:t>
      </w:r>
    </w:p>
    <w:p w14:paraId="3936CBB1"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49" w:name="_nmf14n" w:colFirst="0" w:colLast="0"/>
      <w:bookmarkEnd w:id="49"/>
      <w:r w:rsidRPr="0080403F">
        <w:rPr>
          <w:rFonts w:ascii="Helvetica Neue" w:eastAsia="Helvetica Neue" w:hAnsi="Helvetica Neue" w:cs="Helvetica Neue"/>
        </w:rPr>
        <w:t>8.32 to 8.35 (Transfer and subcontracting)</w:t>
      </w:r>
    </w:p>
    <w:p w14:paraId="0631261D"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50" w:name="_37m2jsg" w:colFirst="0" w:colLast="0"/>
      <w:bookmarkEnd w:id="50"/>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51" w:name="_1mrcu09" w:colFirst="0" w:colLast="0"/>
      <w:bookmarkEnd w:id="51"/>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52" w:name="_46r0co2" w:colFirst="0" w:colLast="0"/>
      <w:bookmarkEnd w:id="52"/>
      <w:r w:rsidRPr="0080403F">
        <w:rPr>
          <w:rFonts w:ascii="Helvetica Neue" w:eastAsia="Helvetica Neue" w:hAnsi="Helvetica Neue" w:cs="Helvetica Neue"/>
        </w:rPr>
        <w:t>8.49 to 8.51 (Publicity and branding)</w:t>
      </w:r>
    </w:p>
    <w:p w14:paraId="62DC1A29"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53" w:name="_2lwamvv" w:colFirst="0" w:colLast="0"/>
      <w:bookmarkEnd w:id="53"/>
      <w:r w:rsidRPr="0080403F">
        <w:rPr>
          <w:rFonts w:ascii="Helvetica Neue" w:eastAsia="Helvetica Neue" w:hAnsi="Helvetica Neue" w:cs="Helvetica Neue"/>
        </w:rPr>
        <w:t>8.52 to 8.54 (Equality and diversity)</w:t>
      </w:r>
    </w:p>
    <w:p w14:paraId="30E4747B" w14:textId="77777777" w:rsidR="0001459B" w:rsidRPr="0080403F" w:rsidRDefault="004E0974" w:rsidP="00541B0F">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541B0F">
      <w:pPr>
        <w:numPr>
          <w:ilvl w:val="1"/>
          <w:numId w:val="44"/>
        </w:numPr>
        <w:spacing w:after="0"/>
        <w:ind w:hanging="360"/>
        <w:rPr>
          <w:rFonts w:ascii="Helvetica Neue" w:eastAsia="Helvetica Neue" w:hAnsi="Helvetica Neue" w:cs="Helvetica Neue"/>
        </w:rPr>
      </w:pPr>
      <w:bookmarkStart w:id="54" w:name="_111kx3o" w:colFirst="0" w:colLast="0"/>
      <w:bookmarkEnd w:id="54"/>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55" w:name="_3l18frh" w:colFirst="0" w:colLast="0"/>
      <w:bookmarkEnd w:id="55"/>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541B0F">
      <w:pPr>
        <w:numPr>
          <w:ilvl w:val="1"/>
          <w:numId w:val="44"/>
        </w:numPr>
        <w:spacing w:after="0"/>
        <w:ind w:hanging="360"/>
        <w:rPr>
          <w:rFonts w:ascii="Helvetica Neue" w:eastAsia="Helvetica Neue" w:hAnsi="Helvetica Neue" w:cs="Helvetica Neue"/>
        </w:rPr>
      </w:pPr>
      <w:bookmarkStart w:id="56" w:name="_206ipza" w:colFirst="0" w:colLast="0"/>
      <w:bookmarkEnd w:id="56"/>
      <w:r w:rsidRPr="0080403F">
        <w:rPr>
          <w:rFonts w:ascii="Helvetica Neue" w:eastAsia="Helvetica Neue" w:hAnsi="Helvetica Neue" w:cs="Helvetica Neue"/>
        </w:rPr>
        <w:t xml:space="preserve">8.78 to 8.86 (Confidentiality) </w:t>
      </w:r>
    </w:p>
    <w:p w14:paraId="551A0CA2" w14:textId="77777777" w:rsidR="0001459B" w:rsidRPr="0080403F" w:rsidRDefault="004E0974" w:rsidP="00541B0F">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541B0F">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541B0F">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541B0F">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541B0F">
      <w:pPr>
        <w:numPr>
          <w:ilvl w:val="0"/>
          <w:numId w:val="44"/>
        </w:numPr>
        <w:spacing w:after="0"/>
        <w:ind w:hanging="724"/>
        <w:rPr>
          <w:rFonts w:ascii="Helvetica Neue" w:eastAsia="Helvetica Neue" w:hAnsi="Helvetica Neue" w:cs="Helvetica Neue"/>
        </w:rPr>
      </w:pPr>
      <w:bookmarkStart w:id="57" w:name="_4k668n3" w:colFirst="0" w:colLast="0"/>
      <w:bookmarkEnd w:id="57"/>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541B0F">
      <w:pPr>
        <w:numPr>
          <w:ilvl w:val="1"/>
          <w:numId w:val="44"/>
        </w:numPr>
        <w:ind w:hanging="360"/>
        <w:rPr>
          <w:rFonts w:ascii="Helvetica Neue" w:eastAsia="Helvetica Neue" w:hAnsi="Helvetica Neue" w:cs="Helvetica Neue"/>
        </w:rPr>
      </w:pPr>
      <w:bookmarkStart w:id="58" w:name="_2zbgiuw" w:colFirst="0" w:colLast="0"/>
      <w:bookmarkEnd w:id="58"/>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541B0F">
      <w:pPr>
        <w:numPr>
          <w:ilvl w:val="1"/>
          <w:numId w:val="44"/>
        </w:numPr>
        <w:ind w:hanging="360"/>
        <w:rPr>
          <w:rFonts w:ascii="Helvetica Neue" w:eastAsia="Helvetica Neue" w:hAnsi="Helvetica Neue" w:cs="Helvetica Neue"/>
        </w:rPr>
      </w:pPr>
      <w:bookmarkStart w:id="59" w:name="_1egqt2p" w:colFirst="0" w:colLast="0"/>
      <w:bookmarkEnd w:id="59"/>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541B0F">
      <w:pPr>
        <w:numPr>
          <w:ilvl w:val="1"/>
          <w:numId w:val="44"/>
        </w:numPr>
        <w:ind w:hanging="360"/>
        <w:rPr>
          <w:rFonts w:ascii="Helvetica Neue" w:eastAsia="Helvetica Neue" w:hAnsi="Helvetica Neue" w:cs="Helvetica Neue"/>
        </w:rPr>
      </w:pPr>
      <w:bookmarkStart w:id="60" w:name="_3ygebqi" w:colFirst="0" w:colLast="0"/>
      <w:bookmarkEnd w:id="60"/>
      <w:r w:rsidRPr="0080403F">
        <w:rPr>
          <w:rFonts w:ascii="Helvetica Neue" w:eastAsia="Helvetica Neue" w:hAnsi="Helvetica Neue" w:cs="Helvetica Neue"/>
        </w:rPr>
        <w:lastRenderedPageBreak/>
        <w:t>a reference to the ‘Parties’ and a ‘Party’ will be a reference to the Buyer and Supplier as Parties under this Call-Off Contract</w:t>
      </w:r>
    </w:p>
    <w:p w14:paraId="49F10A07" w14:textId="77777777" w:rsidR="0001459B" w:rsidRPr="0080403F" w:rsidRDefault="004E0974" w:rsidP="00541B0F">
      <w:pPr>
        <w:numPr>
          <w:ilvl w:val="0"/>
          <w:numId w:val="44"/>
        </w:numPr>
        <w:spacing w:after="0"/>
        <w:ind w:hanging="724"/>
        <w:rPr>
          <w:rFonts w:ascii="Helvetica Neue" w:eastAsia="Helvetica Neue" w:hAnsi="Helvetica Neue" w:cs="Helvetica Neue"/>
        </w:rPr>
      </w:pPr>
      <w:bookmarkStart w:id="61" w:name="_2dlolyb" w:colFirst="0" w:colLast="0"/>
      <w:bookmarkEnd w:id="61"/>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541B0F">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541B0F">
      <w:pPr>
        <w:numPr>
          <w:ilvl w:val="0"/>
          <w:numId w:val="44"/>
        </w:numPr>
        <w:spacing w:after="0"/>
        <w:ind w:hanging="724"/>
        <w:rPr>
          <w:rFonts w:ascii="Helvetica Neue" w:eastAsia="Helvetica Neue" w:hAnsi="Helvetica Neue" w:cs="Helvetica Neue"/>
        </w:rPr>
      </w:pPr>
      <w:bookmarkStart w:id="62" w:name="_sqyw64" w:colFirst="0" w:colLast="0"/>
      <w:bookmarkEnd w:id="62"/>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3" w:name="_Toc18923510"/>
      <w:r w:rsidRPr="009E4569">
        <w:rPr>
          <w:rFonts w:ascii="Helvetica Neue" w:eastAsia="Helvetica Neue" w:hAnsi="Helvetica Neue" w:cs="Helvetica Neue"/>
          <w:color w:val="000000"/>
          <w:sz w:val="28"/>
          <w:szCs w:val="28"/>
        </w:rPr>
        <w:t>3. Supply of services</w:t>
      </w:r>
      <w:bookmarkEnd w:id="63"/>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541B0F">
      <w:pPr>
        <w:numPr>
          <w:ilvl w:val="0"/>
          <w:numId w:val="3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541B0F">
      <w:pPr>
        <w:numPr>
          <w:ilvl w:val="0"/>
          <w:numId w:val="3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4" w:name="_Toc18923511"/>
      <w:r w:rsidRPr="009E4569">
        <w:rPr>
          <w:rFonts w:ascii="Helvetica Neue" w:eastAsia="Helvetica Neue" w:hAnsi="Helvetica Neue" w:cs="Helvetica Neue"/>
          <w:color w:val="000000"/>
          <w:sz w:val="28"/>
          <w:szCs w:val="28"/>
        </w:rPr>
        <w:t>4. Supplier staff</w:t>
      </w:r>
      <w:bookmarkEnd w:id="64"/>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541B0F">
      <w:pPr>
        <w:numPr>
          <w:ilvl w:val="0"/>
          <w:numId w:val="2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541B0F">
      <w:pPr>
        <w:numPr>
          <w:ilvl w:val="1"/>
          <w:numId w:val="2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541B0F">
      <w:pPr>
        <w:numPr>
          <w:ilvl w:val="1"/>
          <w:numId w:val="2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541B0F">
      <w:pPr>
        <w:numPr>
          <w:ilvl w:val="1"/>
          <w:numId w:val="2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541B0F">
      <w:pPr>
        <w:numPr>
          <w:ilvl w:val="1"/>
          <w:numId w:val="2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541B0F">
      <w:pPr>
        <w:numPr>
          <w:ilvl w:val="1"/>
          <w:numId w:val="2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541B0F">
      <w:pPr>
        <w:numPr>
          <w:ilvl w:val="0"/>
          <w:numId w:val="24"/>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retain overall control of the Supplier Staff so that they are not </w:t>
      </w:r>
      <w:r w:rsidRPr="0080403F">
        <w:rPr>
          <w:rFonts w:ascii="Helvetica Neue" w:eastAsia="Helvetica Neue" w:hAnsi="Helvetica Neue" w:cs="Helvetica Neue"/>
        </w:rPr>
        <w:lastRenderedPageBreak/>
        <w:t>considered to be employees, workers, agents or contractors of the Buyer.</w:t>
      </w:r>
    </w:p>
    <w:p w14:paraId="76C5DB4B" w14:textId="77777777" w:rsidR="0001459B" w:rsidRPr="0080403F" w:rsidRDefault="004E0974" w:rsidP="00541B0F">
      <w:pPr>
        <w:numPr>
          <w:ilvl w:val="0"/>
          <w:numId w:val="2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541B0F">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541B0F">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541B0F">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541B0F">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541B0F">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5" w:name="_Toc18923512"/>
      <w:r w:rsidRPr="0080403F">
        <w:rPr>
          <w:rFonts w:ascii="Helvetica Neue" w:eastAsia="Helvetica Neue" w:hAnsi="Helvetica Neue" w:cs="Helvetica Neue"/>
          <w:color w:val="000000"/>
          <w:sz w:val="28"/>
          <w:szCs w:val="28"/>
        </w:rPr>
        <w:t>5. Due diligence</w:t>
      </w:r>
      <w:bookmarkEnd w:id="65"/>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541B0F">
      <w:pPr>
        <w:numPr>
          <w:ilvl w:val="0"/>
          <w:numId w:val="3"/>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541B0F">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541B0F">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541B0F">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541B0F">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6" w:name="_Toc18923513"/>
      <w:r w:rsidRPr="0080403F">
        <w:rPr>
          <w:rFonts w:ascii="Helvetica Neue" w:eastAsia="Helvetica Neue" w:hAnsi="Helvetica Neue" w:cs="Helvetica Neue"/>
          <w:color w:val="000000"/>
          <w:sz w:val="28"/>
          <w:szCs w:val="28"/>
        </w:rPr>
        <w:t>6. Business continuity and disaster recovery</w:t>
      </w:r>
      <w:bookmarkEnd w:id="66"/>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541B0F">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541B0F">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541B0F">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7" w:name="_Toc18923514"/>
      <w:r w:rsidRPr="0080403F">
        <w:rPr>
          <w:rFonts w:ascii="Helvetica Neue" w:eastAsia="Helvetica Neue" w:hAnsi="Helvetica Neue" w:cs="Helvetica Neue"/>
          <w:color w:val="000000"/>
          <w:sz w:val="28"/>
          <w:szCs w:val="28"/>
        </w:rPr>
        <w:t>7. Payment, VAT and Call-Off Contract charges</w:t>
      </w:r>
      <w:bookmarkEnd w:id="67"/>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Subcontract it must ensure that a provision is included in </w:t>
      </w:r>
      <w:r w:rsidRPr="0080403F">
        <w:rPr>
          <w:rFonts w:ascii="Helvetica Neue" w:eastAsia="Helvetica Neue" w:hAnsi="Helvetica Neue" w:cs="Helvetica Neue"/>
        </w:rPr>
        <w:lastRenderedPageBreak/>
        <w:t>each Subcontract which specifies that payment must be made to the Subcontractor within 30 days of receipt of a valid invoice.</w:t>
      </w:r>
    </w:p>
    <w:p w14:paraId="61097F13"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541B0F">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8" w:name="_Toc18923515"/>
      <w:r w:rsidRPr="009E4569">
        <w:rPr>
          <w:rFonts w:ascii="Helvetica Neue" w:eastAsia="Helvetica Neue" w:hAnsi="Helvetica Neue" w:cs="Helvetica Neue"/>
          <w:color w:val="000000"/>
          <w:sz w:val="28"/>
          <w:szCs w:val="28"/>
        </w:rPr>
        <w:t>8. Recovery of sums due and right of set-off</w:t>
      </w:r>
      <w:bookmarkEnd w:id="68"/>
    </w:p>
    <w:p w14:paraId="0954C502" w14:textId="77777777" w:rsidR="00920596" w:rsidRPr="009E4569" w:rsidRDefault="00920596">
      <w:pPr>
        <w:rPr>
          <w:rFonts w:ascii="Helvetica Neue" w:hAnsi="Helvetica Neue"/>
        </w:rPr>
      </w:pPr>
    </w:p>
    <w:p w14:paraId="48019A30" w14:textId="4E2E2D12" w:rsidR="0001459B" w:rsidRPr="0080403F" w:rsidRDefault="004E0974" w:rsidP="00541B0F">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9" w:name="_Toc18923516"/>
      <w:r w:rsidRPr="0080403F">
        <w:rPr>
          <w:rFonts w:ascii="Helvetica Neue" w:eastAsia="Helvetica Neue" w:hAnsi="Helvetica Neue" w:cs="Helvetica Neue"/>
          <w:color w:val="000000"/>
          <w:sz w:val="28"/>
          <w:szCs w:val="28"/>
        </w:rPr>
        <w:lastRenderedPageBreak/>
        <w:t>9. Insurance</w:t>
      </w:r>
      <w:bookmarkEnd w:id="69"/>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6FDD4091"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r w:rsidR="004113CD" w:rsidRPr="0080403F">
        <w:rPr>
          <w:rFonts w:ascii="Helvetica Neue" w:eastAsia="Helvetica Neue" w:hAnsi="Helvetica Neue" w:cs="Helvetica Neue"/>
        </w:rPr>
        <w:t>employer’s</w:t>
      </w:r>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Insurance will not relieve the Supplier of any liabilities under the Framework Agreement </w:t>
      </w:r>
      <w:r w:rsidRPr="0080403F">
        <w:rPr>
          <w:rFonts w:ascii="Helvetica Neue" w:eastAsia="Helvetica Neue" w:hAnsi="Helvetica Neue" w:cs="Helvetica Neue"/>
        </w:rPr>
        <w:lastRenderedPageBreak/>
        <w:t>or this Call-Off Contract and the Supplier will:</w:t>
      </w:r>
    </w:p>
    <w:p w14:paraId="1D8A80DC" w14:textId="77777777" w:rsidR="0001459B" w:rsidRPr="009E4569" w:rsidRDefault="004E0974" w:rsidP="00541B0F">
      <w:pPr>
        <w:numPr>
          <w:ilvl w:val="2"/>
          <w:numId w:val="3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541B0F">
      <w:pPr>
        <w:numPr>
          <w:ilvl w:val="2"/>
          <w:numId w:val="3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541B0F">
      <w:pPr>
        <w:numPr>
          <w:ilvl w:val="2"/>
          <w:numId w:val="3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541B0F">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541B0F">
      <w:pPr>
        <w:numPr>
          <w:ilvl w:val="1"/>
          <w:numId w:val="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0" w:name="_Toc18923517"/>
      <w:r w:rsidRPr="0080403F">
        <w:rPr>
          <w:rFonts w:ascii="Helvetica Neue" w:eastAsia="Helvetica Neue" w:hAnsi="Helvetica Neue" w:cs="Helvetica Neue"/>
          <w:color w:val="000000"/>
          <w:sz w:val="28"/>
          <w:szCs w:val="28"/>
        </w:rPr>
        <w:t>10. Confidentiality</w:t>
      </w:r>
      <w:bookmarkEnd w:id="70"/>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541B0F">
      <w:pPr>
        <w:numPr>
          <w:ilvl w:val="0"/>
          <w:numId w:val="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1" w:name="_Toc18923518"/>
      <w:r w:rsidRPr="0080403F">
        <w:rPr>
          <w:rFonts w:ascii="Helvetica Neue" w:eastAsia="Helvetica Neue" w:hAnsi="Helvetica Neue" w:cs="Helvetica Neue"/>
          <w:color w:val="000000"/>
          <w:sz w:val="28"/>
          <w:szCs w:val="28"/>
        </w:rPr>
        <w:t>11. Intellectual Property Rights</w:t>
      </w:r>
      <w:bookmarkEnd w:id="71"/>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 xml:space="preserve">Unless otherwise specified in this Call-Off Contract, a Party will not acquire any right, title </w:t>
      </w:r>
      <w:r w:rsidRPr="0080403F">
        <w:rPr>
          <w:rFonts w:ascii="Helvetica Neue" w:eastAsia="Helvetica Neue" w:hAnsi="Helvetica Neue" w:cs="Helvetica Neue"/>
        </w:rPr>
        <w:lastRenderedPageBreak/>
        <w:t>or interest in or to the Intellectual Property Rights (IPRs) of the other Party or its licensors.</w:t>
      </w:r>
    </w:p>
    <w:p w14:paraId="256C37A2" w14:textId="77777777"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2F981660"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w:t>
      </w:r>
      <w:r w:rsidR="004113CD" w:rsidRPr="0080403F">
        <w:rPr>
          <w:rFonts w:ascii="Helvetica Neue" w:eastAsia="Helvetica Neue" w:hAnsi="Helvetica Neue" w:cs="Helvetica Neue"/>
        </w:rPr>
        <w:t>IPRs,</w:t>
      </w:r>
      <w:r w:rsidRPr="0080403F">
        <w:rPr>
          <w:rFonts w:ascii="Helvetica Neue" w:eastAsia="Helvetica Neue" w:hAnsi="Helvetica Neue" w:cs="Helvetica Neue"/>
        </w:rPr>
        <w:t xml:space="preserve"> so the Buyer can enjoy full use of the Project Specific IPRs, including the Buyer’s right to publish the IPR as open source. </w:t>
      </w:r>
    </w:p>
    <w:p w14:paraId="4901D1F7" w14:textId="77777777"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lastRenderedPageBreak/>
        <w:t>Clause 11.5 will not apply if the IPR Claim is from:</w:t>
      </w:r>
    </w:p>
    <w:p w14:paraId="0A772747"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541B0F">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541B0F">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2" w:name="_Toc18923519"/>
      <w:r w:rsidRPr="0080403F">
        <w:rPr>
          <w:rFonts w:ascii="Helvetica Neue" w:eastAsia="Helvetica Neue" w:hAnsi="Helvetica Neue" w:cs="Helvetica Neue"/>
          <w:color w:val="000000"/>
          <w:sz w:val="28"/>
          <w:szCs w:val="28"/>
        </w:rPr>
        <w:t>12. Protection of information</w:t>
      </w:r>
      <w:bookmarkEnd w:id="72"/>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541B0F">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541B0F">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541B0F">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541B0F">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get prior written consent from the Buyer to transfer Buyer Personal </w:t>
      </w:r>
      <w:r w:rsidRPr="0080403F">
        <w:rPr>
          <w:rFonts w:ascii="Helvetica Neue" w:eastAsia="Helvetica Neue" w:hAnsi="Helvetica Neue" w:cs="Helvetica Neue"/>
        </w:rPr>
        <w:lastRenderedPageBreak/>
        <w:t>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3" w:name="_Toc18923520"/>
      <w:r w:rsidRPr="0080403F">
        <w:rPr>
          <w:rFonts w:ascii="Helvetica Neue" w:eastAsia="Helvetica Neue" w:hAnsi="Helvetica Neue" w:cs="Helvetica Neue"/>
          <w:color w:val="000000"/>
          <w:sz w:val="28"/>
          <w:szCs w:val="28"/>
        </w:rPr>
        <w:t>13. Buyer data</w:t>
      </w:r>
      <w:bookmarkEnd w:id="73"/>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541B0F">
      <w:pPr>
        <w:numPr>
          <w:ilvl w:val="1"/>
          <w:numId w:val="1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0">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541B0F">
      <w:pPr>
        <w:numPr>
          <w:ilvl w:val="1"/>
          <w:numId w:val="1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541B0F">
      <w:pPr>
        <w:numPr>
          <w:ilvl w:val="1"/>
          <w:numId w:val="18"/>
        </w:numPr>
        <w:ind w:hanging="360"/>
        <w:rPr>
          <w:rFonts w:ascii="Helvetica Neue" w:eastAsia="Helvetica Neue" w:hAnsi="Helvetica Neue" w:cs="Helvetica Neue"/>
        </w:rPr>
      </w:pPr>
      <w:bookmarkStart w:id="74" w:name="_43ky6rz" w:colFirst="0" w:colLast="0"/>
      <w:bookmarkEnd w:id="74"/>
      <w:r w:rsidRPr="0080403F">
        <w:rPr>
          <w:rFonts w:ascii="Helvetica Neue" w:eastAsia="Helvetica Neue" w:hAnsi="Helvetica Neue" w:cs="Helvetica Neue"/>
        </w:rPr>
        <w:t xml:space="preserve">the National Cyber Security Centre’s (NCSC) information risk management guidance, available at </w:t>
      </w:r>
      <w:hyperlink r:id="rId23">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541B0F">
      <w:pPr>
        <w:numPr>
          <w:ilvl w:val="1"/>
          <w:numId w:val="1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government best practice</w:t>
      </w:r>
      <w:hyperlink r:id="rId2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7">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541B0F">
      <w:pPr>
        <w:numPr>
          <w:ilvl w:val="1"/>
          <w:numId w:val="1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541B0F">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5" w:name="_Toc18923521"/>
      <w:r w:rsidRPr="0080403F">
        <w:rPr>
          <w:rFonts w:ascii="Helvetica Neue" w:eastAsia="Helvetica Neue" w:hAnsi="Helvetica Neue" w:cs="Helvetica Neue"/>
          <w:color w:val="000000"/>
          <w:sz w:val="28"/>
          <w:szCs w:val="28"/>
        </w:rPr>
        <w:t>14. Standards and quality</w:t>
      </w:r>
      <w:bookmarkEnd w:id="75"/>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541B0F">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4641F2" w:rsidP="00541B0F">
      <w:pPr>
        <w:numPr>
          <w:ilvl w:val="0"/>
          <w:numId w:val="35"/>
        </w:numPr>
        <w:ind w:hanging="724"/>
        <w:rPr>
          <w:rFonts w:ascii="Helvetica Neue" w:eastAsia="Helvetica Neue" w:hAnsi="Helvetica Neue" w:cs="Helvetica Neue"/>
        </w:rPr>
      </w:pPr>
      <w:hyperlink r:id="rId2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0">
        <w:r w:rsidR="004E0974" w:rsidRPr="0080403F">
          <w:rPr>
            <w:rFonts w:ascii="Helvetica Neue" w:eastAsia="Helvetica Neue" w:hAnsi="Helvetica Neue" w:cs="Helvetica Neue"/>
            <w:color w:val="1155CC"/>
            <w:u w:val="single"/>
          </w:rPr>
          <w:t>https://www.gov.uk/government/publications/technology-code-of-practice/technology-</w:t>
        </w:r>
        <w:r w:rsidR="004E0974" w:rsidRPr="0080403F">
          <w:rPr>
            <w:rFonts w:ascii="Helvetica Neue" w:eastAsia="Helvetica Neue" w:hAnsi="Helvetica Neue" w:cs="Helvetica Neue"/>
            <w:color w:val="1155CC"/>
            <w:u w:val="single"/>
          </w:rPr>
          <w:lastRenderedPageBreak/>
          <w:t>code-of-practice</w:t>
        </w:r>
      </w:hyperlink>
    </w:p>
    <w:p w14:paraId="5E48F294" w14:textId="77777777" w:rsidR="0001459B" w:rsidRPr="0080403F" w:rsidRDefault="004E0974" w:rsidP="00541B0F">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541B0F">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541B0F">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6" w:name="_Toc18923522"/>
      <w:r w:rsidRPr="0080403F">
        <w:rPr>
          <w:rFonts w:ascii="Helvetica Neue" w:eastAsia="Helvetica Neue" w:hAnsi="Helvetica Neue" w:cs="Helvetica Neue"/>
          <w:color w:val="000000"/>
          <w:sz w:val="28"/>
          <w:szCs w:val="28"/>
        </w:rPr>
        <w:t>15. Open source</w:t>
      </w:r>
      <w:bookmarkEnd w:id="76"/>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541B0F">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541B0F">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7" w:name="_Toc18923523"/>
      <w:r w:rsidRPr="0080403F">
        <w:rPr>
          <w:rFonts w:ascii="Helvetica Neue" w:eastAsia="Helvetica Neue" w:hAnsi="Helvetica Neue" w:cs="Helvetica Neue"/>
          <w:color w:val="000000"/>
          <w:sz w:val="28"/>
          <w:szCs w:val="28"/>
        </w:rPr>
        <w:t>16. Security</w:t>
      </w:r>
      <w:bookmarkEnd w:id="77"/>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541B0F">
      <w:pPr>
        <w:numPr>
          <w:ilvl w:val="1"/>
          <w:numId w:val="1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541B0F">
      <w:pPr>
        <w:numPr>
          <w:ilvl w:val="1"/>
          <w:numId w:val="1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2">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541B0F">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8" w:name="_Toc18923524"/>
      <w:r w:rsidRPr="0080403F">
        <w:rPr>
          <w:rFonts w:ascii="Helvetica Neue" w:eastAsia="Helvetica Neue" w:hAnsi="Helvetica Neue" w:cs="Helvetica Neue"/>
          <w:color w:val="000000"/>
          <w:sz w:val="28"/>
          <w:szCs w:val="28"/>
        </w:rPr>
        <w:t>17. Guarantee</w:t>
      </w:r>
      <w:bookmarkEnd w:id="78"/>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541B0F">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 xml:space="preserve">If this Call-Off Contract is conditional on receipt of a Guarantee that is acceptable to the </w:t>
      </w:r>
      <w:r w:rsidRPr="0080403F">
        <w:rPr>
          <w:rFonts w:ascii="Helvetica Neue" w:eastAsia="Helvetica Neue" w:hAnsi="Helvetica Neue" w:cs="Helvetica Neue"/>
        </w:rPr>
        <w:lastRenderedPageBreak/>
        <w:t>Buyer, the Supplier must give the Buyer on or before the Start Date:</w:t>
      </w:r>
    </w:p>
    <w:p w14:paraId="26F401DB" w14:textId="77777777" w:rsidR="0001459B" w:rsidRPr="0080403F" w:rsidRDefault="004E0974" w:rsidP="00541B0F">
      <w:pPr>
        <w:numPr>
          <w:ilvl w:val="1"/>
          <w:numId w:val="2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541B0F">
      <w:pPr>
        <w:numPr>
          <w:ilvl w:val="1"/>
          <w:numId w:val="2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9" w:name="_Toc18923525"/>
      <w:r w:rsidRPr="0080403F">
        <w:rPr>
          <w:rFonts w:ascii="Helvetica Neue" w:eastAsia="Helvetica Neue" w:hAnsi="Helvetica Neue" w:cs="Helvetica Neue"/>
          <w:color w:val="000000"/>
          <w:sz w:val="28"/>
          <w:szCs w:val="28"/>
        </w:rPr>
        <w:t>18. Ending the Call-Off Contract</w:t>
      </w:r>
      <w:bookmarkEnd w:id="79"/>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 Party can End this Call-Off Contract at any time with immediate effect by written notice if:</w:t>
      </w:r>
    </w:p>
    <w:p w14:paraId="63AEC167"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541B0F">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0" w:name="_Toc18923526"/>
      <w:r w:rsidRPr="0080403F">
        <w:rPr>
          <w:rFonts w:ascii="Helvetica Neue" w:eastAsia="Helvetica Neue" w:hAnsi="Helvetica Neue" w:cs="Helvetica Neue"/>
          <w:color w:val="000000"/>
          <w:sz w:val="28"/>
          <w:szCs w:val="28"/>
        </w:rPr>
        <w:t>19. Consequences of suspension, ending and expiry</w:t>
      </w:r>
      <w:bookmarkEnd w:id="80"/>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any rights, remedies or obligations accrued before its Ending or expiration</w:t>
      </w:r>
    </w:p>
    <w:p w14:paraId="681CDF23"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541B0F">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541B0F">
      <w:pPr>
        <w:numPr>
          <w:ilvl w:val="2"/>
          <w:numId w:val="3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541B0F">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1" w:name="_Toc18923527"/>
      <w:r w:rsidRPr="0080403F">
        <w:rPr>
          <w:rFonts w:ascii="Helvetica Neue" w:eastAsia="Helvetica Neue" w:hAnsi="Helvetica Neue" w:cs="Helvetica Neue"/>
          <w:color w:val="000000"/>
          <w:sz w:val="28"/>
          <w:szCs w:val="28"/>
        </w:rPr>
        <w:t>20. Notices</w:t>
      </w:r>
      <w:bookmarkEnd w:id="81"/>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541B0F">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541B0F">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2" w:name="_Toc18923528"/>
      <w:r w:rsidRPr="0080403F">
        <w:rPr>
          <w:rFonts w:ascii="Helvetica Neue" w:eastAsia="Helvetica Neue" w:hAnsi="Helvetica Neue" w:cs="Helvetica Neue"/>
          <w:color w:val="000000"/>
          <w:sz w:val="28"/>
          <w:szCs w:val="28"/>
        </w:rPr>
        <w:t>21. Exit plan</w:t>
      </w:r>
      <w:bookmarkEnd w:id="82"/>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0F7411F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r w:rsidR="004113CD" w:rsidRPr="0080403F">
        <w:rPr>
          <w:rFonts w:ascii="Helvetica Neue" w:eastAsia="Helvetica Neue" w:hAnsi="Helvetica Neue" w:cs="Helvetica Neue"/>
        </w:rPr>
        <w:t>of</w:t>
      </w:r>
      <w:r w:rsidRPr="0080403F">
        <w:rPr>
          <w:rFonts w:ascii="Helvetica Neue" w:eastAsia="Helvetica Neue" w:hAnsi="Helvetica Neue" w:cs="Helvetica Neue"/>
        </w:rPr>
        <w:t xml:space="preserve"> Practice</w:t>
      </w:r>
    </w:p>
    <w:p w14:paraId="3A5887C3" w14:textId="77777777" w:rsidR="0001459B" w:rsidRPr="0080403F" w:rsidRDefault="004E0974" w:rsidP="00541B0F">
      <w:pPr>
        <w:numPr>
          <w:ilvl w:val="0"/>
          <w:numId w:val="37"/>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541B0F">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transfer to the Buyer of any technical information, instructions, manuals and code reasonably required by the Buyer to enable a smooth migration from the </w:t>
      </w:r>
      <w:r w:rsidRPr="0080403F">
        <w:rPr>
          <w:rFonts w:ascii="Helvetica Neue" w:eastAsia="Helvetica Neue" w:hAnsi="Helvetica Neue" w:cs="Helvetica Neue"/>
        </w:rPr>
        <w:lastRenderedPageBreak/>
        <w:t>Supplier</w:t>
      </w:r>
    </w:p>
    <w:p w14:paraId="0DAE7F26"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541B0F">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3" w:name="_Toc18923529"/>
      <w:r w:rsidRPr="0080403F">
        <w:rPr>
          <w:rFonts w:ascii="Helvetica Neue" w:eastAsia="Helvetica Neue" w:hAnsi="Helvetica Neue" w:cs="Helvetica Neue"/>
          <w:color w:val="000000"/>
          <w:sz w:val="28"/>
          <w:szCs w:val="28"/>
        </w:rPr>
        <w:t>22. Handover to replacement supplier</w:t>
      </w:r>
      <w:bookmarkEnd w:id="83"/>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541B0F">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541B0F">
      <w:pPr>
        <w:numPr>
          <w:ilvl w:val="1"/>
          <w:numId w:val="2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541B0F">
      <w:pPr>
        <w:numPr>
          <w:ilvl w:val="1"/>
          <w:numId w:val="2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541B0F">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541B0F">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w:t>
      </w:r>
      <w:r w:rsidRPr="0080403F">
        <w:rPr>
          <w:rFonts w:ascii="Helvetica Neue" w:eastAsia="Helvetica Neue" w:hAnsi="Helvetica Neue" w:cs="Helvetica Neue"/>
        </w:rPr>
        <w:lastRenderedPageBreak/>
        <w:t>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4" w:name="_Toc18923530"/>
      <w:r w:rsidRPr="0080403F">
        <w:rPr>
          <w:rFonts w:ascii="Helvetica Neue" w:eastAsia="Helvetica Neue" w:hAnsi="Helvetica Neue" w:cs="Helvetica Neue"/>
          <w:color w:val="000000"/>
          <w:sz w:val="28"/>
          <w:szCs w:val="28"/>
        </w:rPr>
        <w:t>23. Force majeure</w:t>
      </w:r>
      <w:bookmarkEnd w:id="84"/>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541B0F">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5" w:name="_Toc18923531"/>
      <w:r w:rsidRPr="0080403F">
        <w:rPr>
          <w:rFonts w:ascii="Helvetica Neue" w:eastAsia="Helvetica Neue" w:hAnsi="Helvetica Neue" w:cs="Helvetica Neue"/>
          <w:color w:val="000000"/>
          <w:sz w:val="28"/>
          <w:szCs w:val="28"/>
        </w:rPr>
        <w:t>24. Liability</w:t>
      </w:r>
      <w:bookmarkEnd w:id="85"/>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541B0F">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541B0F">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6" w:name="_Toc18923532"/>
      <w:r w:rsidRPr="0080403F">
        <w:rPr>
          <w:rFonts w:ascii="Helvetica Neue" w:eastAsia="Helvetica Neue" w:hAnsi="Helvetica Neue" w:cs="Helvetica Neue"/>
          <w:color w:val="000000"/>
          <w:sz w:val="28"/>
          <w:szCs w:val="28"/>
        </w:rPr>
        <w:t>25. Premises</w:t>
      </w:r>
      <w:bookmarkEnd w:id="86"/>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541B0F">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uses the other Party’s premises, that Party is liable for all loss or damage it </w:t>
      </w:r>
      <w:r w:rsidRPr="0080403F">
        <w:rPr>
          <w:rFonts w:ascii="Helvetica Neue" w:eastAsia="Helvetica Neue" w:hAnsi="Helvetica Neue" w:cs="Helvetica Neue"/>
        </w:rPr>
        <w:lastRenderedPageBreak/>
        <w:t>causes to the premises. It is responsible for repairing any damage to the premises or any objects on the premises, other than fair wear and tear.</w:t>
      </w:r>
    </w:p>
    <w:p w14:paraId="72D28A65" w14:textId="77777777" w:rsidR="0001459B" w:rsidRPr="0080403F" w:rsidRDefault="004E0974" w:rsidP="00541B0F">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541B0F">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541B0F">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541B0F">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541B0F">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7" w:name="_Toc18923533"/>
      <w:r w:rsidRPr="0080403F">
        <w:rPr>
          <w:rFonts w:ascii="Helvetica Neue" w:eastAsia="Helvetica Neue" w:hAnsi="Helvetica Neue" w:cs="Helvetica Neue"/>
          <w:color w:val="000000"/>
          <w:sz w:val="28"/>
          <w:szCs w:val="28"/>
        </w:rPr>
        <w:t>26. Equipment</w:t>
      </w:r>
      <w:bookmarkEnd w:id="87"/>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541B0F">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541B0F">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541B0F">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8" w:name="_Toc18923534"/>
      <w:r w:rsidRPr="0080403F">
        <w:rPr>
          <w:rFonts w:ascii="Helvetica Neue" w:eastAsia="Helvetica Neue" w:hAnsi="Helvetica Neue" w:cs="Helvetica Neue"/>
          <w:color w:val="000000"/>
          <w:sz w:val="28"/>
          <w:szCs w:val="28"/>
        </w:rPr>
        <w:lastRenderedPageBreak/>
        <w:t>27. The Contracts (Rights of Third Parties) Act 1999</w:t>
      </w:r>
      <w:bookmarkEnd w:id="88"/>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541B0F">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9" w:name="_Toc18923535"/>
      <w:r w:rsidRPr="0080403F">
        <w:rPr>
          <w:rFonts w:ascii="Helvetica Neue" w:eastAsia="Helvetica Neue" w:hAnsi="Helvetica Neue" w:cs="Helvetica Neue"/>
          <w:color w:val="000000"/>
          <w:sz w:val="28"/>
          <w:szCs w:val="28"/>
        </w:rPr>
        <w:t>28. Environmental requirements</w:t>
      </w:r>
      <w:bookmarkEnd w:id="89"/>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541B0F">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541B0F">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0" w:name="_Toc18923536"/>
      <w:r w:rsidRPr="0080403F">
        <w:rPr>
          <w:rFonts w:ascii="Helvetica Neue" w:eastAsia="Helvetica Neue" w:hAnsi="Helvetica Neue" w:cs="Helvetica Neue"/>
          <w:color w:val="000000"/>
          <w:sz w:val="28"/>
          <w:szCs w:val="28"/>
        </w:rPr>
        <w:t>29. The Employment Regulations (TUPE)</w:t>
      </w:r>
      <w:bookmarkEnd w:id="90"/>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activities they perform</w:t>
      </w:r>
    </w:p>
    <w:p w14:paraId="4142F975"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indemnify the Buyer or any Replacement Supplier for all Loss arising from both:</w:t>
      </w:r>
    </w:p>
    <w:p w14:paraId="53B03136"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541B0F">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28871816" w:rsidR="0001459B" w:rsidRPr="0080403F" w:rsidRDefault="004E0974" w:rsidP="00541B0F">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r w:rsidR="004113CD" w:rsidRPr="0080403F">
        <w:rPr>
          <w:rFonts w:ascii="Helvetica Neue" w:eastAsia="Helvetica Neue" w:hAnsi="Helvetica Neue" w:cs="Helvetica Neue"/>
        </w:rPr>
        <w:t>clause,</w:t>
      </w:r>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1" w:name="_Toc18923537"/>
      <w:r w:rsidRPr="0080403F">
        <w:rPr>
          <w:rFonts w:ascii="Helvetica Neue" w:eastAsia="Helvetica Neue" w:hAnsi="Helvetica Neue" w:cs="Helvetica Neue"/>
          <w:color w:val="000000"/>
          <w:sz w:val="28"/>
          <w:szCs w:val="28"/>
        </w:rPr>
        <w:t>30. Additional G-Cloud services</w:t>
      </w:r>
      <w:bookmarkEnd w:id="91"/>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541B0F">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541B0F">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2" w:name="_Toc18923538"/>
      <w:r w:rsidRPr="0080403F">
        <w:rPr>
          <w:rFonts w:ascii="Helvetica Neue" w:eastAsia="Helvetica Neue" w:hAnsi="Helvetica Neue" w:cs="Helvetica Neue"/>
          <w:color w:val="000000"/>
          <w:sz w:val="28"/>
          <w:szCs w:val="28"/>
        </w:rPr>
        <w:t>31. Collaboration</w:t>
      </w:r>
      <w:bookmarkEnd w:id="92"/>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541B0F">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541B0F">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In addition to any obligations under the Collaboration Agreement, the Supplier must:</w:t>
      </w:r>
    </w:p>
    <w:p w14:paraId="63F288D3" w14:textId="77777777" w:rsidR="0001459B" w:rsidRPr="0080403F" w:rsidRDefault="004E0974" w:rsidP="00541B0F">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541B0F">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3" w:name="_Toc18923539"/>
      <w:r w:rsidRPr="0080403F">
        <w:rPr>
          <w:rFonts w:ascii="Helvetica Neue" w:eastAsia="Helvetica Neue" w:hAnsi="Helvetica Neue" w:cs="Helvetica Neue"/>
          <w:color w:val="000000"/>
          <w:sz w:val="28"/>
          <w:szCs w:val="28"/>
        </w:rPr>
        <w:t>32. Variation process</w:t>
      </w:r>
      <w:bookmarkEnd w:id="93"/>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541B0F">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541B0F">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4BDC5134" w:rsidR="0001459B" w:rsidRPr="0080403F" w:rsidRDefault="004E0974" w:rsidP="00541B0F">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r w:rsidR="0084325A" w:rsidRPr="0080403F">
        <w:rPr>
          <w:rFonts w:ascii="Helvetica Neue" w:eastAsia="Helvetica Neue" w:hAnsi="Helvetica Neue" w:cs="Helvetica Neue"/>
        </w:rPr>
        <w:t>Variation or</w:t>
      </w:r>
      <w:r w:rsidRPr="0080403F">
        <w:rPr>
          <w:rFonts w:ascii="Helvetica Neue" w:eastAsia="Helvetica Neue" w:hAnsi="Helvetica Neue" w:cs="Helvetica Neue"/>
        </w:rPr>
        <w:t xml:space="preserve"> End this Call-Off Contract by giving 30 </w:t>
      </w:r>
      <w:r w:rsidR="004113CD" w:rsidRPr="0080403F">
        <w:rPr>
          <w:rFonts w:ascii="Helvetica Neue" w:eastAsia="Helvetica Neue" w:hAnsi="Helvetica Neue" w:cs="Helvetica Neue"/>
        </w:rPr>
        <w:t>days’ notice</w:t>
      </w:r>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4" w:name="_Toc18923540"/>
      <w:r w:rsidRPr="0080403F">
        <w:rPr>
          <w:rFonts w:ascii="Helvetica Neue" w:eastAsia="Helvetica Neue" w:hAnsi="Helvetica Neue" w:cs="Helvetica Neue"/>
          <w:color w:val="000000"/>
          <w:sz w:val="28"/>
          <w:szCs w:val="28"/>
        </w:rPr>
        <w:t>33. Data Protection Legislation (GDPR)</w:t>
      </w:r>
      <w:bookmarkEnd w:id="94"/>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5" w:name="_Toc18923541"/>
      <w:r w:rsidRPr="0080403F">
        <w:rPr>
          <w:rFonts w:ascii="Helvetica Neue" w:eastAsia="Helvetica Neue" w:hAnsi="Helvetica Neue" w:cs="Helvetica Neue"/>
          <w:b/>
          <w:sz w:val="32"/>
          <w:szCs w:val="32"/>
        </w:rPr>
        <w:lastRenderedPageBreak/>
        <w:t>Schedule 3 - Collaboration agreement</w:t>
      </w:r>
      <w:bookmarkEnd w:id="95"/>
    </w:p>
    <w:p w14:paraId="0CB03DC7" w14:textId="43A9025A" w:rsidR="0001459B" w:rsidRPr="0080403F" w:rsidRDefault="00F842F9">
      <w:pPr>
        <w:pBdr>
          <w:top w:val="nil"/>
          <w:left w:val="nil"/>
          <w:bottom w:val="nil"/>
          <w:right w:val="nil"/>
          <w:between w:val="nil"/>
        </w:pBdr>
        <w:rPr>
          <w:rFonts w:ascii="Helvetica Neue" w:eastAsia="Helvetica Neue" w:hAnsi="Helvetica Neue" w:cs="Helvetica Neue"/>
          <w:color w:val="000000"/>
          <w:sz w:val="20"/>
          <w:szCs w:val="20"/>
        </w:rPr>
      </w:pPr>
      <w:bookmarkStart w:id="96" w:name="_2fk6b3p" w:colFirst="0" w:colLast="0"/>
      <w:bookmarkEnd w:id="96"/>
      <w:r w:rsidRPr="00F842F9">
        <w:rPr>
          <w:rFonts w:ascii="Helvetica Neue" w:eastAsia="Helvetica Neue" w:hAnsi="Helvetica Neue" w:cs="Helvetica Neue"/>
          <w:b/>
          <w:color w:val="000000"/>
          <w:sz w:val="20"/>
          <w:szCs w:val="20"/>
        </w:rPr>
        <w:t>Not</w:t>
      </w:r>
      <w:r w:rsidR="00637B94">
        <w:rPr>
          <w:rFonts w:ascii="Helvetica Neue" w:eastAsia="Helvetica Neue" w:hAnsi="Helvetica Neue" w:cs="Helvetica Neue"/>
          <w:b/>
          <w:color w:val="000000"/>
          <w:sz w:val="20"/>
          <w:szCs w:val="20"/>
        </w:rPr>
        <w:t xml:space="preserve"> used/</w:t>
      </w:r>
      <w:r w:rsidRPr="00F842F9">
        <w:rPr>
          <w:rFonts w:ascii="Helvetica Neue" w:eastAsia="Helvetica Neue" w:hAnsi="Helvetica Neue" w:cs="Helvetica Neue"/>
          <w:b/>
          <w:color w:val="000000"/>
          <w:sz w:val="20"/>
          <w:szCs w:val="20"/>
        </w:rPr>
        <w:t xml:space="preserve"> Applicable</w:t>
      </w:r>
    </w:p>
    <w:p w14:paraId="22978D3B" w14:textId="02038E0C" w:rsidR="0001459B" w:rsidRDefault="004E0974">
      <w:pPr>
        <w:pStyle w:val="Heading2"/>
        <w:rPr>
          <w:rFonts w:ascii="Helvetica Neue" w:eastAsia="Helvetica Neue" w:hAnsi="Helvetica Neue" w:cs="Helvetica Neue"/>
          <w:b/>
          <w:sz w:val="32"/>
          <w:szCs w:val="32"/>
        </w:rPr>
      </w:pPr>
      <w:bookmarkStart w:id="97" w:name="_1qoc8b1" w:colFirst="0" w:colLast="0"/>
      <w:bookmarkStart w:id="98" w:name="_4anzqyu" w:colFirst="0" w:colLast="0"/>
      <w:bookmarkStart w:id="99" w:name="_Toc18923542"/>
      <w:bookmarkEnd w:id="97"/>
      <w:bookmarkEnd w:id="98"/>
      <w:r w:rsidRPr="0080403F">
        <w:rPr>
          <w:rFonts w:ascii="Helvetica Neue" w:eastAsia="Helvetica Neue" w:hAnsi="Helvetica Neue" w:cs="Helvetica Neue"/>
          <w:b/>
          <w:sz w:val="32"/>
          <w:szCs w:val="32"/>
        </w:rPr>
        <w:t>Schedule 4 - Alternative clauses</w:t>
      </w:r>
      <w:bookmarkEnd w:id="99"/>
    </w:p>
    <w:p w14:paraId="3D9DE7E6" w14:textId="77777777" w:rsidR="00637B94" w:rsidRPr="00444B70" w:rsidRDefault="00637B94" w:rsidP="00637B94">
      <w:pPr>
        <w:pBdr>
          <w:top w:val="nil"/>
          <w:left w:val="nil"/>
          <w:bottom w:val="nil"/>
          <w:right w:val="nil"/>
          <w:between w:val="nil"/>
        </w:pBdr>
        <w:rPr>
          <w:rFonts w:ascii="Helvetica Neue" w:eastAsia="Helvetica Neue" w:hAnsi="Helvetica Neue" w:cs="Helvetica Neue"/>
          <w:b/>
          <w:color w:val="000000"/>
          <w:sz w:val="20"/>
          <w:szCs w:val="20"/>
        </w:rPr>
      </w:pPr>
      <w:r w:rsidRPr="00444B70">
        <w:rPr>
          <w:rFonts w:ascii="Helvetica Neue" w:eastAsia="Helvetica Neue" w:hAnsi="Helvetica Neue" w:cs="Helvetica Neue"/>
          <w:b/>
          <w:color w:val="000000"/>
          <w:sz w:val="20"/>
          <w:szCs w:val="20"/>
        </w:rPr>
        <w:t>Not used/Not Applicable</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100" w:name="_Toc18923543"/>
      <w:r w:rsidRPr="0080403F">
        <w:rPr>
          <w:rFonts w:ascii="Helvetica Neue" w:eastAsia="Helvetica Neue" w:hAnsi="Helvetica Neue" w:cs="Helvetica Neue"/>
          <w:b/>
          <w:sz w:val="32"/>
          <w:szCs w:val="32"/>
        </w:rPr>
        <w:t>Schedule 5 - Guarantee</w:t>
      </w:r>
      <w:bookmarkEnd w:id="100"/>
    </w:p>
    <w:p w14:paraId="73B2040E" w14:textId="4C20A654" w:rsidR="0001459B" w:rsidRPr="00444B70" w:rsidRDefault="00444B70">
      <w:pPr>
        <w:pBdr>
          <w:top w:val="nil"/>
          <w:left w:val="nil"/>
          <w:bottom w:val="nil"/>
          <w:right w:val="nil"/>
          <w:between w:val="nil"/>
        </w:pBdr>
        <w:rPr>
          <w:rFonts w:ascii="Helvetica Neue" w:eastAsia="Helvetica Neue" w:hAnsi="Helvetica Neue" w:cs="Helvetica Neue"/>
          <w:b/>
          <w:color w:val="000000"/>
          <w:sz w:val="20"/>
          <w:szCs w:val="20"/>
        </w:rPr>
      </w:pPr>
      <w:bookmarkStart w:id="101" w:name="_wnyagw" w:colFirst="0" w:colLast="0"/>
      <w:bookmarkStart w:id="102" w:name="_Hlk18684729"/>
      <w:bookmarkEnd w:id="101"/>
      <w:r w:rsidRPr="00444B70">
        <w:rPr>
          <w:rFonts w:ascii="Helvetica Neue" w:eastAsia="Helvetica Neue" w:hAnsi="Helvetica Neue" w:cs="Helvetica Neue"/>
          <w:b/>
          <w:color w:val="000000"/>
          <w:sz w:val="20"/>
          <w:szCs w:val="20"/>
        </w:rPr>
        <w:t>Not used/Not Applicable</w:t>
      </w:r>
    </w:p>
    <w:bookmarkEnd w:id="102"/>
    <w:p w14:paraId="2635A5B2" w14:textId="14DA4F97" w:rsidR="0001459B"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6D6D85B" w14:textId="66D77DCC"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401F7A3" w14:textId="75017E41"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3D3501B0" w:rsidR="0080403F" w:rsidRDefault="0080403F">
      <w:pPr>
        <w:pBdr>
          <w:top w:val="nil"/>
          <w:left w:val="nil"/>
          <w:bottom w:val="nil"/>
          <w:right w:val="nil"/>
          <w:between w:val="nil"/>
        </w:pBdr>
        <w:rPr>
          <w:rFonts w:ascii="Helvetica Neue" w:hAnsi="Helvetica Neue"/>
          <w:color w:val="000000"/>
        </w:rPr>
      </w:pPr>
    </w:p>
    <w:p w14:paraId="58721A22" w14:textId="6DD6410A" w:rsidR="00444B70" w:rsidRDefault="00444B70">
      <w:pPr>
        <w:pBdr>
          <w:top w:val="nil"/>
          <w:left w:val="nil"/>
          <w:bottom w:val="nil"/>
          <w:right w:val="nil"/>
          <w:between w:val="nil"/>
        </w:pBdr>
        <w:rPr>
          <w:rFonts w:ascii="Helvetica Neue" w:hAnsi="Helvetica Neue"/>
          <w:color w:val="000000"/>
        </w:rPr>
      </w:pPr>
    </w:p>
    <w:p w14:paraId="4F8A0F59" w14:textId="7E7BA6C4" w:rsidR="00637B94" w:rsidRDefault="00637B94">
      <w:pPr>
        <w:pBdr>
          <w:top w:val="nil"/>
          <w:left w:val="nil"/>
          <w:bottom w:val="nil"/>
          <w:right w:val="nil"/>
          <w:between w:val="nil"/>
        </w:pBdr>
        <w:rPr>
          <w:rFonts w:ascii="Helvetica Neue" w:hAnsi="Helvetica Neue"/>
          <w:color w:val="000000"/>
        </w:rPr>
      </w:pPr>
    </w:p>
    <w:p w14:paraId="68B99A72" w14:textId="33670153" w:rsidR="00637B94" w:rsidRDefault="00637B94">
      <w:pPr>
        <w:pBdr>
          <w:top w:val="nil"/>
          <w:left w:val="nil"/>
          <w:bottom w:val="nil"/>
          <w:right w:val="nil"/>
          <w:between w:val="nil"/>
        </w:pBdr>
        <w:rPr>
          <w:rFonts w:ascii="Helvetica Neue" w:hAnsi="Helvetica Neue"/>
          <w:color w:val="000000"/>
        </w:rPr>
      </w:pPr>
    </w:p>
    <w:p w14:paraId="11AA94F0" w14:textId="58206F1D" w:rsidR="00637B94" w:rsidRDefault="00637B94">
      <w:pPr>
        <w:pBdr>
          <w:top w:val="nil"/>
          <w:left w:val="nil"/>
          <w:bottom w:val="nil"/>
          <w:right w:val="nil"/>
          <w:between w:val="nil"/>
        </w:pBdr>
        <w:rPr>
          <w:rFonts w:ascii="Helvetica Neue" w:hAnsi="Helvetica Neue"/>
          <w:color w:val="000000"/>
        </w:rPr>
      </w:pPr>
    </w:p>
    <w:p w14:paraId="6F5380A7" w14:textId="717B6DB1" w:rsidR="00637B94" w:rsidRDefault="00637B94">
      <w:pPr>
        <w:pBdr>
          <w:top w:val="nil"/>
          <w:left w:val="nil"/>
          <w:bottom w:val="nil"/>
          <w:right w:val="nil"/>
          <w:between w:val="nil"/>
        </w:pBdr>
        <w:rPr>
          <w:rFonts w:ascii="Helvetica Neue" w:hAnsi="Helvetica Neue"/>
          <w:color w:val="000000"/>
        </w:rPr>
      </w:pPr>
    </w:p>
    <w:p w14:paraId="272C1637" w14:textId="615CF9A5" w:rsidR="00637B94" w:rsidRDefault="00637B94">
      <w:pPr>
        <w:pBdr>
          <w:top w:val="nil"/>
          <w:left w:val="nil"/>
          <w:bottom w:val="nil"/>
          <w:right w:val="nil"/>
          <w:between w:val="nil"/>
        </w:pBdr>
        <w:rPr>
          <w:rFonts w:ascii="Helvetica Neue" w:hAnsi="Helvetica Neue"/>
          <w:color w:val="000000"/>
        </w:rPr>
      </w:pPr>
    </w:p>
    <w:p w14:paraId="46E21B96" w14:textId="6B4931DD" w:rsidR="00637B94" w:rsidRDefault="00637B94">
      <w:pPr>
        <w:pBdr>
          <w:top w:val="nil"/>
          <w:left w:val="nil"/>
          <w:bottom w:val="nil"/>
          <w:right w:val="nil"/>
          <w:between w:val="nil"/>
        </w:pBdr>
        <w:rPr>
          <w:rFonts w:ascii="Helvetica Neue" w:hAnsi="Helvetica Neue"/>
          <w:color w:val="000000"/>
        </w:rPr>
      </w:pPr>
    </w:p>
    <w:p w14:paraId="720AEC75" w14:textId="77777777" w:rsidR="00637B94" w:rsidRDefault="00637B94">
      <w:pPr>
        <w:pBdr>
          <w:top w:val="nil"/>
          <w:left w:val="nil"/>
          <w:bottom w:val="nil"/>
          <w:right w:val="nil"/>
          <w:between w:val="nil"/>
        </w:pBdr>
        <w:rPr>
          <w:rFonts w:ascii="Helvetica Neue" w:hAnsi="Helvetica Neue"/>
          <w:color w:val="000000"/>
        </w:rPr>
      </w:pPr>
    </w:p>
    <w:p w14:paraId="392F292F" w14:textId="28D82DB3" w:rsidR="00444B70" w:rsidRDefault="00444B70">
      <w:pPr>
        <w:pBdr>
          <w:top w:val="nil"/>
          <w:left w:val="nil"/>
          <w:bottom w:val="nil"/>
          <w:right w:val="nil"/>
          <w:between w:val="nil"/>
        </w:pBdr>
        <w:rPr>
          <w:rFonts w:ascii="Helvetica Neue" w:hAnsi="Helvetica Neue"/>
          <w:color w:val="000000"/>
        </w:rPr>
      </w:pPr>
    </w:p>
    <w:p w14:paraId="085DE820" w14:textId="153A6871" w:rsidR="00444B70" w:rsidRDefault="00444B70">
      <w:pPr>
        <w:pBdr>
          <w:top w:val="nil"/>
          <w:left w:val="nil"/>
          <w:bottom w:val="nil"/>
          <w:right w:val="nil"/>
          <w:between w:val="nil"/>
        </w:pBdr>
        <w:rPr>
          <w:rFonts w:ascii="Helvetica Neue" w:hAnsi="Helvetica Neue"/>
          <w:color w:val="000000"/>
        </w:rPr>
      </w:pPr>
    </w:p>
    <w:p w14:paraId="7CC56D72" w14:textId="77777777" w:rsidR="00444B70" w:rsidRPr="009E4569" w:rsidRDefault="00444B70">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03" w:name="_Toc18923544"/>
      <w:r w:rsidRPr="0080403F">
        <w:rPr>
          <w:rFonts w:ascii="Helvetica Neue" w:eastAsia="Helvetica Neue" w:hAnsi="Helvetica Neue" w:cs="Helvetica Neue"/>
          <w:b/>
          <w:sz w:val="32"/>
          <w:szCs w:val="32"/>
        </w:rPr>
        <w:lastRenderedPageBreak/>
        <w:t>Schedule 6 - Glossary and interpretations</w:t>
      </w:r>
      <w:bookmarkEnd w:id="103"/>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541B0F">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541B0F">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This call-off contract entered into following the provisions of the Framework Agreement for the provision of Services made between the </w:t>
            </w:r>
            <w:r w:rsidRPr="009E4569">
              <w:rPr>
                <w:rFonts w:ascii="Helvetica Neue" w:eastAsia="Helvetica Neue" w:hAnsi="Helvetica Neue" w:cs="Helvetica Neue"/>
                <w:sz w:val="20"/>
                <w:szCs w:val="20"/>
              </w:rPr>
              <w:lastRenderedPageBreak/>
              <w:t>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541B0F">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541B0F">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541B0F">
            <w:pPr>
              <w:numPr>
                <w:ilvl w:val="0"/>
                <w:numId w:val="2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lastRenderedPageBreak/>
              <w:t xml:space="preserve">(i) the GDPR, the LED and any applicable national implementing Laws as amended from time to time </w:t>
            </w:r>
          </w:p>
          <w:p w14:paraId="2AEC1FED" w14:textId="77777777" w:rsidR="0001459B" w:rsidRPr="009E4569" w:rsidRDefault="004E0974" w:rsidP="00541B0F">
            <w:pPr>
              <w:numPr>
                <w:ilvl w:val="0"/>
                <w:numId w:val="2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541B0F">
            <w:pPr>
              <w:numPr>
                <w:ilvl w:val="0"/>
                <w:numId w:val="2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541B0F">
            <w:pPr>
              <w:numPr>
                <w:ilvl w:val="0"/>
                <w:numId w:val="1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541B0F">
            <w:pPr>
              <w:numPr>
                <w:ilvl w:val="0"/>
                <w:numId w:val="1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4641F2">
            <w:pPr>
              <w:widowControl/>
              <w:spacing w:after="0" w:line="240" w:lineRule="auto"/>
              <w:rPr>
                <w:rFonts w:ascii="Helvetica Neue" w:eastAsia="Helvetica Neue" w:hAnsi="Helvetica Neue" w:cs="Helvetica Neue"/>
                <w:sz w:val="20"/>
                <w:szCs w:val="20"/>
              </w:rPr>
            </w:pPr>
            <w:hyperlink r:id="rId3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541B0F">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541B0F">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541B0F">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541B0F">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541B0F">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541B0F">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541B0F">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541B0F">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541B0F">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Freedom of Information Act 2000 and any subordinate legislation made under the Act together with any guidance or codes of practice issued </w:t>
            </w:r>
            <w:r w:rsidRPr="009E4569">
              <w:rPr>
                <w:rFonts w:ascii="Helvetica Neue" w:eastAsia="Helvetica Neue" w:hAnsi="Helvetica Neue" w:cs="Helvetica Neue"/>
                <w:sz w:val="20"/>
                <w:szCs w:val="20"/>
              </w:rPr>
              <w:lastRenderedPageBreak/>
              <w:t>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541B0F">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541B0F">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 winding-up petition</w:t>
            </w:r>
          </w:p>
          <w:p w14:paraId="35176601" w14:textId="77777777" w:rsidR="0001459B" w:rsidRPr="009E4569" w:rsidRDefault="004E0974" w:rsidP="00541B0F">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541B0F">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541B0F">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541B0F">
            <w:pPr>
              <w:numPr>
                <w:ilvl w:val="0"/>
                <w:numId w:val="4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541B0F">
            <w:pPr>
              <w:numPr>
                <w:ilvl w:val="0"/>
                <w:numId w:val="4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541B0F">
            <w:pPr>
              <w:numPr>
                <w:ilvl w:val="0"/>
                <w:numId w:val="4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541B0F">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541B0F">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541B0F">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541B0F">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541B0F">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541B0F">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541B0F">
            <w:pPr>
              <w:numPr>
                <w:ilvl w:val="1"/>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541B0F">
            <w:pPr>
              <w:numPr>
                <w:ilvl w:val="1"/>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541B0F">
            <w:pPr>
              <w:numPr>
                <w:ilvl w:val="1"/>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541B0F">
            <w:pPr>
              <w:numPr>
                <w:ilvl w:val="1"/>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employee, agent, servant, or representative of the Buyer, any other public body or person employed by or on behalf of the Buyer, or any other </w:t>
            </w:r>
            <w:r w:rsidRPr="009E4569">
              <w:rPr>
                <w:rFonts w:ascii="Helvetica Neue" w:eastAsia="Helvetica Neue" w:hAnsi="Helvetica Neue" w:cs="Helvetica Neue"/>
                <w:sz w:val="20"/>
                <w:szCs w:val="20"/>
              </w:rPr>
              <w:lastRenderedPageBreak/>
              <w:t>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1693832F" w:rsidR="0001459B" w:rsidRPr="009E4569" w:rsidRDefault="001B4D43">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Sub 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04" w:name="_Toc18923545"/>
      <w:r w:rsidRPr="009E4569">
        <w:rPr>
          <w:rFonts w:ascii="Helvetica Neue" w:eastAsia="Helvetica Neue" w:hAnsi="Helvetica Neue" w:cs="Helvetica Neue"/>
          <w:b/>
          <w:sz w:val="32"/>
          <w:szCs w:val="32"/>
        </w:rPr>
        <w:lastRenderedPageBreak/>
        <w:t>Schedule 7 - GDPR Information</w:t>
      </w:r>
      <w:bookmarkEnd w:id="104"/>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05" w:name="_20xfydz" w:colFirst="0" w:colLast="0"/>
      <w:bookmarkEnd w:id="105"/>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06" w:name="_Toc18923546"/>
      <w:r w:rsidRPr="009E4569">
        <w:rPr>
          <w:rFonts w:ascii="Helvetica Neue" w:eastAsia="Tahoma" w:hAnsi="Helvetica Neue" w:cs="Tahoma"/>
          <w:b/>
          <w:sz w:val="24"/>
          <w:szCs w:val="24"/>
        </w:rPr>
        <w:t>Annex 1 - Processing Personal Data</w:t>
      </w:r>
      <w:bookmarkEnd w:id="106"/>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5BBAB03B" w:rsidR="0001459B" w:rsidRPr="009E4569" w:rsidRDefault="004E0974" w:rsidP="00541B0F">
      <w:pPr>
        <w:keepNext/>
        <w:widowControl/>
        <w:numPr>
          <w:ilvl w:val="3"/>
          <w:numId w:val="43"/>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p>
    <w:p w14:paraId="2E5E5953" w14:textId="2407C0E5" w:rsidR="0001459B" w:rsidRPr="009E4569" w:rsidRDefault="004E0974" w:rsidP="00541B0F">
      <w:pPr>
        <w:keepNext/>
        <w:widowControl/>
        <w:numPr>
          <w:ilvl w:val="3"/>
          <w:numId w:val="43"/>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p>
    <w:p w14:paraId="74958DE8" w14:textId="77777777" w:rsidR="0001459B" w:rsidRPr="009E4569" w:rsidRDefault="004E0974" w:rsidP="00541B0F">
      <w:pPr>
        <w:keepNext/>
        <w:widowControl/>
        <w:numPr>
          <w:ilvl w:val="3"/>
          <w:numId w:val="43"/>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541B0F">
      <w:pPr>
        <w:keepNext/>
        <w:widowControl/>
        <w:numPr>
          <w:ilvl w:val="3"/>
          <w:numId w:val="43"/>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395B043A" w14:textId="333D8841" w:rsidR="0001459B" w:rsidRPr="006D4874" w:rsidRDefault="006D4874" w:rsidP="00541B0F">
            <w:pPr>
              <w:widowControl/>
              <w:numPr>
                <w:ilvl w:val="0"/>
                <w:numId w:val="49"/>
              </w:numPr>
              <w:pBdr>
                <w:top w:val="nil"/>
                <w:left w:val="nil"/>
                <w:bottom w:val="nil"/>
                <w:right w:val="nil"/>
                <w:between w:val="nil"/>
              </w:pBdr>
              <w:spacing w:after="0" w:line="240" w:lineRule="auto"/>
              <w:jc w:val="both"/>
              <w:rPr>
                <w:rFonts w:ascii="Helvetica Neue" w:hAnsi="Helvetica Neue"/>
                <w:color w:val="000000"/>
              </w:rPr>
            </w:pPr>
            <w:r w:rsidRPr="006D4874">
              <w:rPr>
                <w:rFonts w:ascii="Helvetica Neue" w:eastAsia="Tahoma" w:hAnsi="Helvetica Neue" w:cs="Tahoma"/>
                <w:color w:val="000000"/>
              </w:rPr>
              <w:t>DEFFORM 532 Refers</w:t>
            </w:r>
          </w:p>
          <w:p w14:paraId="77CC9597" w14:textId="77777777" w:rsidR="0001459B" w:rsidRPr="009E4569" w:rsidRDefault="0001459B" w:rsidP="00B25388">
            <w:pPr>
              <w:rPr>
                <w:rFonts w:ascii="Helvetica Neue" w:eastAsia="Tahoma" w:hAnsi="Helvetica Neue" w:cs="Tahoma"/>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t>Duration of the Processing</w:t>
            </w:r>
          </w:p>
        </w:tc>
        <w:tc>
          <w:tcPr>
            <w:tcW w:w="7423" w:type="dxa"/>
            <w:shd w:val="clear" w:color="auto" w:fill="auto"/>
          </w:tcPr>
          <w:p w14:paraId="78579021" w14:textId="3EBBF33E" w:rsidR="0001459B" w:rsidRPr="009E4569" w:rsidRDefault="00EF57A2">
            <w:pPr>
              <w:rPr>
                <w:rFonts w:ascii="Helvetica Neue" w:eastAsia="Tahoma" w:hAnsi="Helvetica Neue" w:cs="Tahoma"/>
              </w:rPr>
            </w:pPr>
            <w:r>
              <w:rPr>
                <w:rFonts w:ascii="Helvetica Neue" w:eastAsia="Tahoma" w:hAnsi="Helvetica Neue" w:cs="Tahoma"/>
              </w:rPr>
              <w:t xml:space="preserve">From </w:t>
            </w:r>
            <w:r w:rsidRPr="00EF57A2">
              <w:rPr>
                <w:rFonts w:ascii="Helvetica Neue" w:eastAsia="Tahoma" w:hAnsi="Helvetica Neue" w:cs="Tahoma"/>
                <w:iCs/>
              </w:rPr>
              <w:t>October 2019</w:t>
            </w:r>
            <w:r>
              <w:rPr>
                <w:rFonts w:ascii="Helvetica Neue" w:eastAsia="Tahoma" w:hAnsi="Helvetica Neue" w:cs="Tahoma"/>
                <w:iCs/>
              </w:rPr>
              <w:t xml:space="preserve"> and for the duration of the Contract</w:t>
            </w:r>
          </w:p>
        </w:tc>
      </w:tr>
      <w:tr w:rsidR="0001459B" w:rsidRPr="0080403F" w14:paraId="1ECB98CF" w14:textId="77777777" w:rsidTr="00D5504F">
        <w:trPr>
          <w:trHeight w:val="557"/>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Nature and purposes of the </w:t>
            </w:r>
            <w:r w:rsidRPr="009E4569">
              <w:rPr>
                <w:rFonts w:ascii="Helvetica Neue" w:eastAsia="Tahoma" w:hAnsi="Helvetica Neue" w:cs="Tahoma"/>
              </w:rPr>
              <w:lastRenderedPageBreak/>
              <w:t>Processing</w:t>
            </w:r>
          </w:p>
        </w:tc>
        <w:tc>
          <w:tcPr>
            <w:tcW w:w="7423" w:type="dxa"/>
            <w:shd w:val="clear" w:color="auto" w:fill="auto"/>
          </w:tcPr>
          <w:p w14:paraId="46BCA1E1" w14:textId="7B685AD3" w:rsidR="00D5504F" w:rsidRPr="00D5504F" w:rsidRDefault="00D5504F" w:rsidP="00D5504F">
            <w:pPr>
              <w:rPr>
                <w:rFonts w:ascii="Helvetica Neue" w:eastAsia="Tahoma" w:hAnsi="Helvetica Neue" w:cs="Tahoma"/>
                <w:i/>
              </w:rPr>
            </w:pPr>
            <w:r w:rsidRPr="00D5504F">
              <w:rPr>
                <w:rFonts w:ascii="Helvetica Neue" w:eastAsia="Tahoma" w:hAnsi="Helvetica Neue" w:cs="Tahoma"/>
              </w:rPr>
              <w:lastRenderedPageBreak/>
              <w:t>The Personal Data to be processed under the Contract will be processed as follows:</w:t>
            </w:r>
          </w:p>
          <w:p w14:paraId="4D9AFE8B" w14:textId="77777777" w:rsidR="00D5504F" w:rsidRPr="00D5504F" w:rsidRDefault="00D5504F" w:rsidP="00D5504F">
            <w:pPr>
              <w:rPr>
                <w:rFonts w:ascii="Helvetica Neue" w:eastAsia="Tahoma" w:hAnsi="Helvetica Neue" w:cs="Tahoma"/>
              </w:rPr>
            </w:pPr>
            <w:r w:rsidRPr="00D5504F">
              <w:rPr>
                <w:rFonts w:ascii="Helvetica Neue" w:eastAsia="Tahoma" w:hAnsi="Helvetica Neue" w:cs="Tahoma"/>
              </w:rPr>
              <w:lastRenderedPageBreak/>
              <w:t>Data will be recorded by the individual whose data it is;</w:t>
            </w:r>
          </w:p>
          <w:p w14:paraId="4E23F11D"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Stored;</w:t>
            </w:r>
          </w:p>
          <w:p w14:paraId="53E5BE79"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Retrieved by the individual for the purpose of applying for a role;</w:t>
            </w:r>
          </w:p>
          <w:p w14:paraId="2FC9191A"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Amended by the individual;</w:t>
            </w:r>
          </w:p>
          <w:p w14:paraId="50D4B88F"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Disclosed by transmission for recruitment assessment;</w:t>
            </w:r>
          </w:p>
          <w:p w14:paraId="0BB9360C"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Retrieved by an automated process to match against vacancies in order to notify the individual about suitable vacancies;</w:t>
            </w:r>
          </w:p>
          <w:p w14:paraId="5B5B13A5"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Retrieved by an annual automated process in order to query if the individual still wishes to be registered;</w:t>
            </w:r>
          </w:p>
          <w:p w14:paraId="500D7E00"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Retrieved in order to initiate contact in a national emergency;</w:t>
            </w:r>
          </w:p>
          <w:p w14:paraId="30A7B6C5" w14:textId="77777777" w:rsidR="00D5504F" w:rsidRPr="00D5504F" w:rsidRDefault="00D5504F" w:rsidP="00541B0F">
            <w:pPr>
              <w:numPr>
                <w:ilvl w:val="0"/>
                <w:numId w:val="62"/>
              </w:numPr>
              <w:rPr>
                <w:rFonts w:ascii="Helvetica Neue" w:eastAsia="Tahoma" w:hAnsi="Helvetica Neue" w:cs="Tahoma"/>
              </w:rPr>
            </w:pPr>
            <w:r w:rsidRPr="00D5504F">
              <w:rPr>
                <w:rFonts w:ascii="Helvetica Neue" w:eastAsia="Tahoma" w:hAnsi="Helvetica Neue" w:cs="Tahoma"/>
              </w:rPr>
              <w:t>Erased if so requested by the individual;</w:t>
            </w:r>
          </w:p>
          <w:p w14:paraId="1F9AB4D7" w14:textId="77777777" w:rsidR="00D5504F" w:rsidRDefault="00D5504F" w:rsidP="00541B0F">
            <w:pPr>
              <w:pStyle w:val="ListParagraph"/>
              <w:numPr>
                <w:ilvl w:val="0"/>
                <w:numId w:val="62"/>
              </w:numPr>
              <w:rPr>
                <w:rFonts w:ascii="Helvetica Neue" w:eastAsia="Tahoma" w:hAnsi="Helvetica Neue" w:cs="Tahoma"/>
              </w:rPr>
            </w:pPr>
            <w:r w:rsidRPr="00D5504F">
              <w:rPr>
                <w:rFonts w:ascii="Helvetica Neue" w:eastAsia="Tahoma" w:hAnsi="Helvetica Neue" w:cs="Tahoma"/>
              </w:rPr>
              <w:t>Erased by an annual automated process if the individual does not respond to a query about remaining registered</w:t>
            </w:r>
            <w:r>
              <w:rPr>
                <w:rFonts w:ascii="Helvetica Neue" w:eastAsia="Tahoma" w:hAnsi="Helvetica Neue" w:cs="Tahoma"/>
              </w:rPr>
              <w:t xml:space="preserve">. </w:t>
            </w:r>
          </w:p>
          <w:p w14:paraId="2D0C6659" w14:textId="38DA2CAD" w:rsidR="00B25388" w:rsidRDefault="00B25388" w:rsidP="00541B0F">
            <w:pPr>
              <w:pStyle w:val="ListParagraph"/>
              <w:numPr>
                <w:ilvl w:val="0"/>
                <w:numId w:val="62"/>
              </w:numPr>
              <w:rPr>
                <w:rFonts w:ascii="Helvetica Neue" w:eastAsia="Tahoma" w:hAnsi="Helvetica Neue" w:cs="Tahoma"/>
              </w:rPr>
            </w:pPr>
            <w:r w:rsidRPr="00D5504F">
              <w:rPr>
                <w:rFonts w:ascii="Helvetica Neue" w:eastAsia="Tahoma" w:hAnsi="Helvetica Neue" w:cs="Tahoma"/>
              </w:rPr>
              <w:t xml:space="preserve">In regard to MOD Personnel’s’ Personal Data, where it is Processed, Handled, Accessed and Stored by the Supplier it must be within the United Kingdom and in accordance with DEFCON 658, DEFCON 532B and Annex A of Schedule 1 to this Contract. </w:t>
            </w:r>
          </w:p>
          <w:p w14:paraId="1E0772CB" w14:textId="19C4DA1E" w:rsidR="0001459B" w:rsidRPr="00D5504F" w:rsidRDefault="00B25388" w:rsidP="00541B0F">
            <w:pPr>
              <w:pStyle w:val="ListParagraph"/>
              <w:numPr>
                <w:ilvl w:val="0"/>
                <w:numId w:val="62"/>
              </w:numPr>
              <w:rPr>
                <w:rFonts w:ascii="Helvetica Neue" w:eastAsia="Tahoma" w:hAnsi="Helvetica Neue" w:cs="Tahoma"/>
              </w:rPr>
            </w:pPr>
            <w:r w:rsidRPr="00D5504F">
              <w:rPr>
                <w:rFonts w:ascii="Helvetica Neue" w:eastAsia="Tahoma" w:hAnsi="Helvetica Neue" w:cs="Tahoma"/>
              </w:rPr>
              <w:t xml:space="preserve">The Personal Data Particulars of this Contract are detailed in the completed DEFFORM 532 been issued to the Supplier by email on </w:t>
            </w:r>
            <w:r w:rsidR="003D1064" w:rsidRPr="00D5504F">
              <w:rPr>
                <w:rFonts w:ascii="Helvetica Neue" w:eastAsia="Tahoma" w:hAnsi="Helvetica Neue" w:cs="Tahoma"/>
              </w:rPr>
              <w:t>8</w:t>
            </w:r>
            <w:r w:rsidRPr="00D5504F">
              <w:rPr>
                <w:rFonts w:ascii="Helvetica Neue" w:eastAsia="Tahoma" w:hAnsi="Helvetica Neue" w:cs="Tahoma"/>
              </w:rPr>
              <w:t xml:space="preserve"> July 2019 @ </w:t>
            </w:r>
            <w:r w:rsidR="003D1064" w:rsidRPr="00D5504F">
              <w:rPr>
                <w:rFonts w:ascii="Helvetica Neue" w:eastAsia="Tahoma" w:hAnsi="Helvetica Neue" w:cs="Tahoma"/>
              </w:rPr>
              <w:t>17</w:t>
            </w:r>
            <w:r w:rsidRPr="00D5504F">
              <w:rPr>
                <w:rFonts w:ascii="Helvetica Neue" w:eastAsia="Tahoma" w:hAnsi="Helvetica Neue" w:cs="Tahoma"/>
              </w:rPr>
              <w:t>.</w:t>
            </w:r>
            <w:r w:rsidR="003D1064" w:rsidRPr="00D5504F">
              <w:rPr>
                <w:rFonts w:ascii="Helvetica Neue" w:eastAsia="Tahoma" w:hAnsi="Helvetica Neue" w:cs="Tahoma"/>
              </w:rPr>
              <w:t>42</w:t>
            </w:r>
            <w:r w:rsidRPr="00D5504F">
              <w:rPr>
                <w:rFonts w:ascii="Helvetica Neue" w:eastAsia="Tahoma" w:hAnsi="Helvetica Neue" w:cs="Tahoma"/>
              </w:rPr>
              <w:t>.</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Type of Personal Data</w:t>
            </w:r>
          </w:p>
        </w:tc>
        <w:tc>
          <w:tcPr>
            <w:tcW w:w="7423" w:type="dxa"/>
            <w:shd w:val="clear" w:color="auto" w:fill="auto"/>
          </w:tcPr>
          <w:p w14:paraId="5FAF68E2" w14:textId="51ACF343" w:rsidR="0001459B" w:rsidRPr="009E4569" w:rsidRDefault="003D1064" w:rsidP="003D1064">
            <w:pPr>
              <w:rPr>
                <w:rFonts w:ascii="Helvetica Neue" w:eastAsia="Tahoma" w:hAnsi="Helvetica Neue" w:cs="Tahoma"/>
              </w:rPr>
            </w:pPr>
            <w:r w:rsidRPr="003D1064">
              <w:rPr>
                <w:rFonts w:ascii="Helvetica Neue" w:eastAsia="Tahoma" w:hAnsi="Helvetica Neue" w:cs="Tahoma"/>
              </w:rPr>
              <w:t>Name;</w:t>
            </w:r>
            <w:r>
              <w:rPr>
                <w:rFonts w:ascii="Helvetica Neue" w:eastAsia="Tahoma" w:hAnsi="Helvetica Neue" w:cs="Tahoma"/>
              </w:rPr>
              <w:t xml:space="preserve"> </w:t>
            </w:r>
            <w:r w:rsidRPr="003D1064">
              <w:rPr>
                <w:rFonts w:ascii="Helvetica Neue" w:eastAsia="Tahoma" w:hAnsi="Helvetica Neue" w:cs="Tahoma"/>
              </w:rPr>
              <w:t>Rank;</w:t>
            </w:r>
            <w:r>
              <w:rPr>
                <w:rFonts w:ascii="Helvetica Neue" w:eastAsia="Tahoma" w:hAnsi="Helvetica Neue" w:cs="Tahoma"/>
              </w:rPr>
              <w:t xml:space="preserve"> </w:t>
            </w:r>
            <w:r w:rsidRPr="003D1064">
              <w:rPr>
                <w:rFonts w:ascii="Helvetica Neue" w:eastAsia="Tahoma" w:hAnsi="Helvetica Neue" w:cs="Tahoma"/>
              </w:rPr>
              <w:t>Service Number;</w:t>
            </w:r>
            <w:r>
              <w:rPr>
                <w:rFonts w:ascii="Helvetica Neue" w:eastAsia="Tahoma" w:hAnsi="Helvetica Neue" w:cs="Tahoma"/>
              </w:rPr>
              <w:t xml:space="preserve"> </w:t>
            </w:r>
            <w:r w:rsidRPr="003D1064">
              <w:rPr>
                <w:rFonts w:ascii="Helvetica Neue" w:eastAsia="Tahoma" w:hAnsi="Helvetica Neue" w:cs="Tahoma"/>
              </w:rPr>
              <w:t>Address;</w:t>
            </w:r>
            <w:r>
              <w:rPr>
                <w:rFonts w:ascii="Helvetica Neue" w:eastAsia="Tahoma" w:hAnsi="Helvetica Neue" w:cs="Tahoma"/>
              </w:rPr>
              <w:t xml:space="preserve"> </w:t>
            </w:r>
            <w:r w:rsidRPr="003D1064">
              <w:rPr>
                <w:rFonts w:ascii="Helvetica Neue" w:eastAsia="Tahoma" w:hAnsi="Helvetica Neue" w:cs="Tahoma"/>
              </w:rPr>
              <w:t>Email address;</w:t>
            </w:r>
            <w:r>
              <w:rPr>
                <w:rFonts w:ascii="Helvetica Neue" w:eastAsia="Tahoma" w:hAnsi="Helvetica Neue" w:cs="Tahoma"/>
              </w:rPr>
              <w:t xml:space="preserve"> </w:t>
            </w:r>
            <w:r w:rsidRPr="003D1064">
              <w:rPr>
                <w:rFonts w:ascii="Helvetica Neue" w:eastAsia="Tahoma" w:hAnsi="Helvetica Neue" w:cs="Tahoma"/>
              </w:rPr>
              <w:t>Date of Birth;</w:t>
            </w:r>
            <w:r>
              <w:rPr>
                <w:rFonts w:ascii="Helvetica Neue" w:eastAsia="Tahoma" w:hAnsi="Helvetica Neue" w:cs="Tahoma"/>
              </w:rPr>
              <w:t xml:space="preserve"> </w:t>
            </w:r>
            <w:r w:rsidRPr="003D1064">
              <w:rPr>
                <w:rFonts w:ascii="Helvetica Neue" w:eastAsia="Tahoma" w:hAnsi="Helvetica Neue" w:cs="Tahoma"/>
              </w:rPr>
              <w:t>Current Unit;</w:t>
            </w:r>
            <w:r>
              <w:rPr>
                <w:rFonts w:ascii="Helvetica Neue" w:eastAsia="Tahoma" w:hAnsi="Helvetica Neue" w:cs="Tahoma"/>
              </w:rPr>
              <w:t xml:space="preserve"> </w:t>
            </w:r>
            <w:r w:rsidRPr="003D1064">
              <w:rPr>
                <w:rFonts w:ascii="Helvetica Neue" w:eastAsia="Tahoma" w:hAnsi="Helvetica Neue" w:cs="Tahoma"/>
              </w:rPr>
              <w:t>Unit Address;</w:t>
            </w:r>
            <w:r>
              <w:rPr>
                <w:rFonts w:ascii="Helvetica Neue" w:eastAsia="Tahoma" w:hAnsi="Helvetica Neue" w:cs="Tahoma"/>
              </w:rPr>
              <w:t xml:space="preserve"> </w:t>
            </w:r>
            <w:r w:rsidRPr="003D1064">
              <w:rPr>
                <w:rFonts w:ascii="Helvetica Neue" w:eastAsia="Tahoma" w:hAnsi="Helvetica Neue" w:cs="Tahoma"/>
              </w:rPr>
              <w:t>Previous jobs;</w:t>
            </w:r>
            <w:r>
              <w:rPr>
                <w:rFonts w:ascii="Helvetica Neue" w:eastAsia="Tahoma" w:hAnsi="Helvetica Neue" w:cs="Tahoma"/>
              </w:rPr>
              <w:t xml:space="preserve"> </w:t>
            </w:r>
            <w:r w:rsidRPr="003D1064">
              <w:rPr>
                <w:rFonts w:ascii="Helvetica Neue" w:eastAsia="Tahoma" w:hAnsi="Helvetica Neue" w:cs="Tahoma"/>
              </w:rPr>
              <w:t>Current role/position;</w:t>
            </w:r>
            <w:r>
              <w:rPr>
                <w:rFonts w:ascii="Helvetica Neue" w:eastAsia="Tahoma" w:hAnsi="Helvetica Neue" w:cs="Tahoma"/>
              </w:rPr>
              <w:t xml:space="preserve"> </w:t>
            </w:r>
            <w:r w:rsidRPr="003D1064">
              <w:rPr>
                <w:rFonts w:ascii="Helvetica Neue" w:eastAsia="Tahoma" w:hAnsi="Helvetica Neue" w:cs="Tahoma"/>
              </w:rPr>
              <w:t>Specialisation;</w:t>
            </w:r>
            <w:r>
              <w:rPr>
                <w:rFonts w:ascii="Helvetica Neue" w:eastAsia="Tahoma" w:hAnsi="Helvetica Neue" w:cs="Tahoma"/>
              </w:rPr>
              <w:t xml:space="preserve"> </w:t>
            </w:r>
            <w:r w:rsidRPr="003D1064">
              <w:rPr>
                <w:rFonts w:ascii="Helvetica Neue" w:eastAsia="Tahoma" w:hAnsi="Helvetica Neue" w:cs="Tahoma"/>
              </w:rPr>
              <w:t>Place of Birth;</w:t>
            </w:r>
            <w:r>
              <w:rPr>
                <w:rFonts w:ascii="Helvetica Neue" w:eastAsia="Tahoma" w:hAnsi="Helvetica Neue" w:cs="Tahoma"/>
              </w:rPr>
              <w:t xml:space="preserve"> </w:t>
            </w:r>
            <w:r w:rsidRPr="003D1064">
              <w:rPr>
                <w:rFonts w:ascii="Helvetica Neue" w:eastAsia="Tahoma" w:hAnsi="Helvetica Neue" w:cs="Tahoma"/>
              </w:rPr>
              <w:t xml:space="preserve">Daytime Tel; Evening </w:t>
            </w:r>
            <w:r w:rsidRPr="003D1064">
              <w:rPr>
                <w:rFonts w:ascii="Helvetica Neue" w:eastAsia="Tahoma" w:hAnsi="Helvetica Neue" w:cs="Tahoma"/>
              </w:rPr>
              <w:lastRenderedPageBreak/>
              <w:t>Tel;</w:t>
            </w:r>
            <w:r>
              <w:rPr>
                <w:rFonts w:ascii="Helvetica Neue" w:eastAsia="Tahoma" w:hAnsi="Helvetica Neue" w:cs="Tahoma"/>
              </w:rPr>
              <w:t xml:space="preserve"> </w:t>
            </w:r>
            <w:r w:rsidRPr="003D1064">
              <w:rPr>
                <w:rFonts w:ascii="Helvetica Neue" w:eastAsia="Tahoma" w:hAnsi="Helvetica Neue" w:cs="Tahoma"/>
              </w:rPr>
              <w:t>Mobile Tel; Final date of discharge from Regular service;</w:t>
            </w:r>
            <w:r>
              <w:rPr>
                <w:rFonts w:ascii="Helvetica Neue" w:eastAsia="Tahoma" w:hAnsi="Helvetica Neue" w:cs="Tahoma"/>
              </w:rPr>
              <w:t xml:space="preserve"> </w:t>
            </w:r>
            <w:r w:rsidRPr="003D1064">
              <w:rPr>
                <w:rFonts w:ascii="Helvetica Neue" w:eastAsia="Tahoma" w:hAnsi="Helvetica Neue" w:cs="Tahoma"/>
              </w:rPr>
              <w:t>Date avail to commence FTRS/ADC;</w:t>
            </w:r>
            <w:r>
              <w:rPr>
                <w:rFonts w:ascii="Helvetica Neue" w:eastAsia="Tahoma" w:hAnsi="Helvetica Neue" w:cs="Tahoma"/>
              </w:rPr>
              <w:t xml:space="preserve"> </w:t>
            </w:r>
            <w:r w:rsidRPr="003D1064">
              <w:rPr>
                <w:rFonts w:ascii="Helvetica Neue" w:eastAsia="Tahoma" w:hAnsi="Helvetica Neue" w:cs="Tahoma"/>
              </w:rPr>
              <w:t>Reason for release;</w:t>
            </w:r>
            <w:r>
              <w:rPr>
                <w:rFonts w:ascii="Helvetica Neue" w:eastAsia="Tahoma" w:hAnsi="Helvetica Neue" w:cs="Tahoma"/>
              </w:rPr>
              <w:t xml:space="preserve"> </w:t>
            </w:r>
            <w:r w:rsidRPr="003D1064">
              <w:rPr>
                <w:rFonts w:ascii="Helvetica Neue" w:eastAsia="Tahoma" w:hAnsi="Helvetica Neue" w:cs="Tahoma"/>
              </w:rPr>
              <w:t>Pension on release;</w:t>
            </w:r>
            <w:r>
              <w:rPr>
                <w:rFonts w:ascii="Helvetica Neue" w:eastAsia="Tahoma" w:hAnsi="Helvetica Neue" w:cs="Tahoma"/>
              </w:rPr>
              <w:t xml:space="preserve"> </w:t>
            </w:r>
            <w:r w:rsidRPr="003D1064">
              <w:rPr>
                <w:rFonts w:ascii="Helvetica Neue" w:eastAsia="Tahoma" w:hAnsi="Helvetica Neue" w:cs="Tahoma"/>
              </w:rPr>
              <w:t>Skills and Qualifications;</w:t>
            </w:r>
            <w:r>
              <w:rPr>
                <w:rFonts w:ascii="Helvetica Neue" w:eastAsia="Tahoma" w:hAnsi="Helvetica Neue" w:cs="Tahoma"/>
              </w:rPr>
              <w:t xml:space="preserve"> </w:t>
            </w:r>
            <w:r w:rsidRPr="003D1064">
              <w:rPr>
                <w:rFonts w:ascii="Helvetica Neue" w:eastAsia="Tahoma" w:hAnsi="Helvetica Neue" w:cs="Tahoma"/>
              </w:rPr>
              <w:t>Personal Interests;</w:t>
            </w:r>
            <w:r>
              <w:rPr>
                <w:rFonts w:ascii="Helvetica Neue" w:eastAsia="Tahoma" w:hAnsi="Helvetica Neue" w:cs="Tahoma"/>
              </w:rPr>
              <w:t xml:space="preserve"> </w:t>
            </w:r>
            <w:r w:rsidRPr="003D1064">
              <w:rPr>
                <w:rFonts w:ascii="Helvetica Neue" w:eastAsia="Tahoma" w:hAnsi="Helvetica Neue" w:cs="Tahoma"/>
              </w:rPr>
              <w:t>Name, address, telephone number and email address of referee;</w:t>
            </w:r>
            <w:r>
              <w:rPr>
                <w:rFonts w:ascii="Helvetica Neue" w:eastAsia="Tahoma" w:hAnsi="Helvetica Neue" w:cs="Tahoma"/>
              </w:rPr>
              <w:t xml:space="preserve"> </w:t>
            </w:r>
            <w:r w:rsidR="001B4D43" w:rsidRPr="003D1064">
              <w:rPr>
                <w:rFonts w:ascii="Helvetica Neue" w:eastAsia="Tahoma" w:hAnsi="Helvetica Neue" w:cs="Tahoma"/>
              </w:rPr>
              <w:t>Cap badge</w:t>
            </w:r>
            <w:r w:rsidRPr="003D1064">
              <w:rPr>
                <w:rFonts w:ascii="Helvetica Neue" w:eastAsia="Tahoma" w:hAnsi="Helvetica Neue" w:cs="Tahoma"/>
              </w:rPr>
              <w:t>;</w:t>
            </w:r>
            <w:r>
              <w:rPr>
                <w:rFonts w:ascii="Helvetica Neue" w:eastAsia="Tahoma" w:hAnsi="Helvetica Neue" w:cs="Tahoma"/>
              </w:rPr>
              <w:t xml:space="preserve"> </w:t>
            </w:r>
            <w:r w:rsidRPr="003D1064">
              <w:rPr>
                <w:rFonts w:ascii="Helvetica Neue" w:eastAsia="Tahoma" w:hAnsi="Helvetica Neue" w:cs="Tahoma"/>
              </w:rPr>
              <w:t>Unit Commanding Officer;</w:t>
            </w:r>
            <w:r>
              <w:rPr>
                <w:rFonts w:ascii="Helvetica Neue" w:eastAsia="Tahoma" w:hAnsi="Helvetica Neue" w:cs="Tahoma"/>
              </w:rPr>
              <w:t xml:space="preserve"> </w:t>
            </w:r>
            <w:r w:rsidRPr="003D1064">
              <w:rPr>
                <w:rFonts w:ascii="Helvetica Neue" w:eastAsia="Tahoma" w:hAnsi="Helvetica Neue" w:cs="Tahoma"/>
              </w:rPr>
              <w:t>Unit Point of Contact;</w:t>
            </w:r>
            <w:r>
              <w:rPr>
                <w:rFonts w:ascii="Helvetica Neue" w:eastAsia="Tahoma" w:hAnsi="Helvetica Neue" w:cs="Tahoma"/>
              </w:rPr>
              <w:t xml:space="preserve"> </w:t>
            </w:r>
            <w:r w:rsidRPr="003D1064">
              <w:rPr>
                <w:rFonts w:ascii="Helvetica Neue" w:eastAsia="Tahoma" w:hAnsi="Helvetica Neue" w:cs="Tahoma"/>
              </w:rPr>
              <w:t>Confirmation of fitness;</w:t>
            </w:r>
            <w:r>
              <w:rPr>
                <w:rFonts w:ascii="Helvetica Neue" w:eastAsia="Tahoma" w:hAnsi="Helvetica Neue" w:cs="Tahoma"/>
              </w:rPr>
              <w:t xml:space="preserve"> </w:t>
            </w:r>
            <w:r w:rsidRPr="003D1064">
              <w:rPr>
                <w:rFonts w:ascii="Helvetica Neue" w:eastAsia="Tahoma" w:hAnsi="Helvetica Neue" w:cs="Tahoma"/>
              </w:rPr>
              <w:t>Employing Officer Name, Rank, Appointment and Email address;</w:t>
            </w:r>
            <w:r>
              <w:rPr>
                <w:rFonts w:ascii="Helvetica Neue" w:eastAsia="Tahoma" w:hAnsi="Helvetica Neue" w:cs="Tahoma"/>
              </w:rPr>
              <w:t xml:space="preserve"> </w:t>
            </w:r>
            <w:r w:rsidRPr="003D1064">
              <w:rPr>
                <w:rFonts w:ascii="Helvetica Neue" w:eastAsia="Tahoma" w:hAnsi="Helvetica Neue" w:cs="Tahoma"/>
              </w:rPr>
              <w:t>Appraisal details.</w:t>
            </w:r>
          </w:p>
        </w:tc>
      </w:tr>
      <w:tr w:rsidR="0001459B" w:rsidRPr="0080403F" w14:paraId="44AADEF0" w14:textId="77777777">
        <w:trPr>
          <w:trHeight w:val="1560"/>
        </w:trPr>
        <w:tc>
          <w:tcPr>
            <w:tcW w:w="2263" w:type="dxa"/>
            <w:shd w:val="clear" w:color="auto" w:fill="auto"/>
          </w:tcPr>
          <w:p w14:paraId="270441FC" w14:textId="77777777" w:rsidR="0001459B" w:rsidRPr="00676B94" w:rsidRDefault="004E0974">
            <w:pPr>
              <w:rPr>
                <w:rFonts w:ascii="Helvetica Neue" w:eastAsia="Tahoma" w:hAnsi="Helvetica Neue" w:cs="Tahoma"/>
              </w:rPr>
            </w:pPr>
            <w:r w:rsidRPr="00676B94">
              <w:rPr>
                <w:rFonts w:ascii="Helvetica Neue" w:eastAsia="Tahoma" w:hAnsi="Helvetica Neue" w:cs="Tahoma"/>
              </w:rPr>
              <w:lastRenderedPageBreak/>
              <w:t>Categories of Data Subject</w:t>
            </w:r>
          </w:p>
        </w:tc>
        <w:tc>
          <w:tcPr>
            <w:tcW w:w="7423" w:type="dxa"/>
            <w:shd w:val="clear" w:color="auto" w:fill="auto"/>
          </w:tcPr>
          <w:p w14:paraId="14EF005A" w14:textId="77777777" w:rsidR="003D1064" w:rsidRPr="00676B94" w:rsidRDefault="003D1064" w:rsidP="003D1064">
            <w:pPr>
              <w:rPr>
                <w:rFonts w:ascii="Helvetica Neue" w:eastAsia="Tahoma" w:hAnsi="Helvetica Neue" w:cs="Tahoma"/>
                <w:i/>
              </w:rPr>
            </w:pPr>
            <w:r w:rsidRPr="00676B94">
              <w:rPr>
                <w:rFonts w:ascii="Helvetica Neue" w:eastAsia="Tahoma" w:hAnsi="Helvetica Neue" w:cs="Tahoma"/>
              </w:rPr>
              <w:t xml:space="preserve">The Personal Data to be processed under the Contract concern the following Data Subjects or categories of Data Subjects: </w:t>
            </w:r>
          </w:p>
          <w:p w14:paraId="2FED4381" w14:textId="3C636C34" w:rsidR="003D1064" w:rsidRPr="00676B94" w:rsidRDefault="003D1064" w:rsidP="00541B0F">
            <w:pPr>
              <w:numPr>
                <w:ilvl w:val="0"/>
                <w:numId w:val="61"/>
              </w:numPr>
              <w:rPr>
                <w:rFonts w:ascii="Helvetica Neue" w:eastAsia="Tahoma" w:hAnsi="Helvetica Neue" w:cs="Tahoma"/>
              </w:rPr>
            </w:pPr>
            <w:r w:rsidRPr="00676B94">
              <w:rPr>
                <w:rFonts w:ascii="Helvetica Neue" w:eastAsia="Tahoma" w:hAnsi="Helvetica Neue" w:cs="Tahoma"/>
              </w:rPr>
              <w:t>Reserve Personnel</w:t>
            </w:r>
          </w:p>
          <w:p w14:paraId="3C43784A" w14:textId="4D3AE8D2" w:rsidR="003D1064" w:rsidRPr="00676B94" w:rsidRDefault="003D1064" w:rsidP="00541B0F">
            <w:pPr>
              <w:numPr>
                <w:ilvl w:val="0"/>
                <w:numId w:val="61"/>
              </w:numPr>
              <w:rPr>
                <w:rFonts w:ascii="Helvetica Neue" w:eastAsia="Tahoma" w:hAnsi="Helvetica Neue" w:cs="Tahoma"/>
              </w:rPr>
            </w:pPr>
            <w:r w:rsidRPr="00676B94">
              <w:rPr>
                <w:rFonts w:ascii="Helvetica Neue" w:eastAsia="Tahoma" w:hAnsi="Helvetica Neue" w:cs="Tahoma"/>
              </w:rPr>
              <w:t>Regular Personnel (Re-joiner)</w:t>
            </w:r>
          </w:p>
          <w:p w14:paraId="036A9337" w14:textId="6802A9A3" w:rsidR="003D1064" w:rsidRPr="00676B94" w:rsidRDefault="003D1064" w:rsidP="00541B0F">
            <w:pPr>
              <w:numPr>
                <w:ilvl w:val="0"/>
                <w:numId w:val="61"/>
              </w:numPr>
              <w:rPr>
                <w:rFonts w:ascii="Helvetica Neue" w:eastAsia="Tahoma" w:hAnsi="Helvetica Neue" w:cs="Tahoma"/>
              </w:rPr>
            </w:pPr>
            <w:r w:rsidRPr="00676B94">
              <w:rPr>
                <w:rFonts w:ascii="Helvetica Neue" w:eastAsia="Tahoma" w:hAnsi="Helvetica Neue" w:cs="Tahoma"/>
              </w:rPr>
              <w:t>Service Personnel</w:t>
            </w:r>
          </w:p>
          <w:p w14:paraId="69643750" w14:textId="11D2E393" w:rsidR="0001459B" w:rsidRPr="00676B94" w:rsidRDefault="003D1064" w:rsidP="005920A0">
            <w:pPr>
              <w:pStyle w:val="ListParagraph"/>
              <w:numPr>
                <w:ilvl w:val="0"/>
                <w:numId w:val="61"/>
              </w:numPr>
              <w:rPr>
                <w:rFonts w:ascii="Helvetica Neue" w:eastAsia="Tahoma" w:hAnsi="Helvetica Neue" w:cs="Tahoma"/>
              </w:rPr>
            </w:pPr>
            <w:r w:rsidRPr="00676B94">
              <w:rPr>
                <w:rFonts w:ascii="Helvetica Neue" w:eastAsia="Tahoma" w:hAnsi="Helvetica Neue" w:cs="Tahoma"/>
              </w:rPr>
              <w:t>Service Leavers.</w:t>
            </w:r>
          </w:p>
        </w:tc>
      </w:tr>
      <w:tr w:rsidR="0001459B" w:rsidRPr="0080403F" w14:paraId="43EFFFA5" w14:textId="77777777" w:rsidTr="006D4874">
        <w:trPr>
          <w:trHeight w:val="983"/>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B34A315" w14:textId="2FB47A54" w:rsidR="003D1064" w:rsidRPr="003D1064" w:rsidRDefault="003D1064" w:rsidP="003D1064">
            <w:pPr>
              <w:rPr>
                <w:rFonts w:ascii="Helvetica Neue" w:eastAsia="Tahoma" w:hAnsi="Helvetica Neue" w:cs="Tahoma"/>
                <w:i/>
                <w:iCs/>
              </w:rPr>
            </w:pPr>
            <w:r w:rsidRPr="003D1064">
              <w:rPr>
                <w:rFonts w:ascii="Helvetica Neue" w:eastAsia="Tahoma" w:hAnsi="Helvetica Neue" w:cs="Tahoma"/>
              </w:rPr>
              <w:t xml:space="preserve">The disposal instructions for the Personal Data to be processed under the Contract are as follows (where Disposal Instructions are available at the commencement of Contract): </w:t>
            </w:r>
          </w:p>
          <w:p w14:paraId="6D61271B" w14:textId="0C24356B" w:rsidR="003D1064" w:rsidRPr="003D1064" w:rsidRDefault="003D1064" w:rsidP="003C3CA5">
            <w:pPr>
              <w:rPr>
                <w:rFonts w:ascii="Helvetica Neue" w:eastAsia="Tahoma" w:hAnsi="Helvetica Neue" w:cs="Tahoma"/>
                <w:iCs/>
              </w:rPr>
            </w:pPr>
            <w:r w:rsidRPr="003D1064">
              <w:rPr>
                <w:rFonts w:ascii="Helvetica Neue" w:eastAsia="Tahoma" w:hAnsi="Helvetica Neue" w:cs="Tahoma"/>
                <w:iCs/>
              </w:rPr>
              <w:t xml:space="preserve">Data will be retained for as long as an </w:t>
            </w:r>
            <w:r w:rsidR="006122BF">
              <w:rPr>
                <w:rFonts w:ascii="Helvetica Neue" w:eastAsia="Tahoma" w:hAnsi="Helvetica Neue" w:cs="Tahoma"/>
                <w:iCs/>
              </w:rPr>
              <w:t xml:space="preserve">it is the wish of the </w:t>
            </w:r>
            <w:r w:rsidRPr="003D1064">
              <w:rPr>
                <w:rFonts w:ascii="Helvetica Neue" w:eastAsia="Tahoma" w:hAnsi="Helvetica Neue" w:cs="Tahoma"/>
                <w:iCs/>
              </w:rPr>
              <w:t>indi</w:t>
            </w:r>
            <w:r w:rsidRPr="00540EC1">
              <w:rPr>
                <w:rFonts w:ascii="Helvetica Neue" w:eastAsia="Tahoma" w:hAnsi="Helvetica Neue" w:cs="Tahoma"/>
                <w:iCs/>
              </w:rPr>
              <w:t>vidu</w:t>
            </w:r>
            <w:r w:rsidRPr="003D1064">
              <w:rPr>
                <w:rFonts w:ascii="Helvetica Neue" w:eastAsia="Tahoma" w:hAnsi="Helvetica Neue" w:cs="Tahoma"/>
                <w:iCs/>
              </w:rPr>
              <w:t>al to remain registered (see above concerning automated erasure);</w:t>
            </w:r>
          </w:p>
          <w:p w14:paraId="432625C7" w14:textId="77777777" w:rsidR="003D1064" w:rsidRPr="003D1064" w:rsidRDefault="003D1064" w:rsidP="003C3CA5">
            <w:pPr>
              <w:rPr>
                <w:rFonts w:ascii="Helvetica Neue" w:eastAsia="Tahoma" w:hAnsi="Helvetica Neue" w:cs="Tahoma"/>
                <w:iCs/>
              </w:rPr>
            </w:pPr>
            <w:r w:rsidRPr="003D1064">
              <w:rPr>
                <w:rFonts w:ascii="Helvetica Neue" w:eastAsia="Tahoma" w:hAnsi="Helvetica Neue" w:cs="Tahoma"/>
                <w:iCs/>
              </w:rPr>
              <w:t>Data will be erased at the end of the life of the service (but it may be copied to a replacement service prior to that, with the permission of the individual);</w:t>
            </w:r>
          </w:p>
          <w:p w14:paraId="34C35065" w14:textId="29841D95" w:rsidR="0001459B" w:rsidRPr="009E4569" w:rsidRDefault="003D1064" w:rsidP="003D1064">
            <w:pPr>
              <w:rPr>
                <w:rFonts w:ascii="Helvetica Neue" w:eastAsia="Tahoma" w:hAnsi="Helvetica Neue" w:cs="Tahoma"/>
                <w:highlight w:val="yellow"/>
              </w:rPr>
            </w:pPr>
            <w:r w:rsidRPr="003D1064">
              <w:rPr>
                <w:rFonts w:ascii="Helvetica Neue" w:eastAsia="Tahoma" w:hAnsi="Helvetica Neue" w:cs="Tahoma"/>
                <w:iCs/>
              </w:rPr>
              <w:t>Erasure will be accomplished by a method to be agreed with the Supplier.</w:t>
            </w:r>
          </w:p>
        </w:tc>
      </w:tr>
    </w:tbl>
    <w:p w14:paraId="692F2552" w14:textId="77777777" w:rsidR="0001459B" w:rsidRPr="009E4569" w:rsidRDefault="0001459B">
      <w:pPr>
        <w:rPr>
          <w:rFonts w:ascii="Helvetica Neue" w:eastAsia="Tahoma" w:hAnsi="Helvetica Neue" w:cs="Tahoma"/>
          <w:b/>
        </w:rPr>
      </w:pPr>
    </w:p>
    <w:p w14:paraId="50B7A676" w14:textId="117E785E" w:rsidR="0001459B" w:rsidRPr="009E4569" w:rsidRDefault="0001459B">
      <w:pPr>
        <w:rPr>
          <w:rFonts w:ascii="Helvetica Neue" w:eastAsia="Tahoma" w:hAnsi="Helvetica Neue" w:cs="Tahoma"/>
          <w:b/>
        </w:rPr>
      </w:pPr>
    </w:p>
    <w:sectPr w:rsidR="0001459B" w:rsidRPr="009E4569">
      <w:headerReference w:type="even" r:id="rId36"/>
      <w:headerReference w:type="default" r:id="rId37"/>
      <w:headerReference w:type="first" r:id="rId38"/>
      <w:footerReference w:type="first" r:id="rId39"/>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1B31" w14:textId="77777777" w:rsidR="004641F2" w:rsidRDefault="004641F2">
      <w:pPr>
        <w:spacing w:after="0" w:line="240" w:lineRule="auto"/>
      </w:pPr>
      <w:r>
        <w:separator/>
      </w:r>
    </w:p>
  </w:endnote>
  <w:endnote w:type="continuationSeparator" w:id="0">
    <w:p w14:paraId="57D82912" w14:textId="77777777" w:rsidR="004641F2" w:rsidRDefault="0046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Helvetica Neue">
    <w:altName w:val="Malgun Gothic"/>
    <w:charset w:val="00"/>
    <w:family w:val="swiss"/>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F11F1A" w:rsidRDefault="00F11F1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86987" w14:textId="77777777" w:rsidR="004641F2" w:rsidRDefault="004641F2">
      <w:pPr>
        <w:spacing w:after="0" w:line="240" w:lineRule="auto"/>
      </w:pPr>
      <w:r>
        <w:separator/>
      </w:r>
    </w:p>
  </w:footnote>
  <w:footnote w:type="continuationSeparator" w:id="0">
    <w:p w14:paraId="2A9085F0" w14:textId="77777777" w:rsidR="004641F2" w:rsidRDefault="0046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F11F1A" w:rsidRDefault="00F11F1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F11F1A" w:rsidRDefault="00F11F1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F11F1A" w:rsidRDefault="00F11F1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5A070BB"/>
    <w:multiLevelType w:val="hybridMultilevel"/>
    <w:tmpl w:val="720242AC"/>
    <w:lvl w:ilvl="0" w:tplc="709CA74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 w15:restartNumberingAfterBreak="0">
    <w:nsid w:val="0E8C4B3A"/>
    <w:multiLevelType w:val="hybridMultilevel"/>
    <w:tmpl w:val="720242AC"/>
    <w:lvl w:ilvl="0" w:tplc="709CA74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B417990"/>
    <w:multiLevelType w:val="hybridMultilevel"/>
    <w:tmpl w:val="720242AC"/>
    <w:lvl w:ilvl="0" w:tplc="709CA74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E9A6B3A"/>
    <w:multiLevelType w:val="hybridMultilevel"/>
    <w:tmpl w:val="64C0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52373D1"/>
    <w:multiLevelType w:val="hybridMultilevel"/>
    <w:tmpl w:val="4EE0679C"/>
    <w:lvl w:ilvl="0" w:tplc="4A2E19FC">
      <w:start w:val="1"/>
      <w:numFmt w:val="decimal"/>
      <w:lvlText w:val="%1."/>
      <w:lvlJc w:val="left"/>
      <w:pPr>
        <w:ind w:left="1854" w:hanging="360"/>
      </w:pPr>
      <w:rPr>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43"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3127B68"/>
    <w:multiLevelType w:val="hybridMultilevel"/>
    <w:tmpl w:val="720242AC"/>
    <w:lvl w:ilvl="0" w:tplc="709CA74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7B1E7E"/>
    <w:multiLevelType w:val="hybridMultilevel"/>
    <w:tmpl w:val="6248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13"/>
  </w:num>
  <w:num w:numId="3">
    <w:abstractNumId w:val="0"/>
  </w:num>
  <w:num w:numId="4">
    <w:abstractNumId w:val="61"/>
  </w:num>
  <w:num w:numId="5">
    <w:abstractNumId w:val="53"/>
  </w:num>
  <w:num w:numId="6">
    <w:abstractNumId w:val="17"/>
  </w:num>
  <w:num w:numId="7">
    <w:abstractNumId w:val="16"/>
  </w:num>
  <w:num w:numId="8">
    <w:abstractNumId w:val="15"/>
  </w:num>
  <w:num w:numId="9">
    <w:abstractNumId w:val="20"/>
  </w:num>
  <w:num w:numId="10">
    <w:abstractNumId w:val="54"/>
  </w:num>
  <w:num w:numId="11">
    <w:abstractNumId w:val="3"/>
  </w:num>
  <w:num w:numId="12">
    <w:abstractNumId w:val="9"/>
  </w:num>
  <w:num w:numId="13">
    <w:abstractNumId w:val="49"/>
  </w:num>
  <w:num w:numId="14">
    <w:abstractNumId w:val="34"/>
  </w:num>
  <w:num w:numId="15">
    <w:abstractNumId w:val="7"/>
  </w:num>
  <w:num w:numId="16">
    <w:abstractNumId w:val="52"/>
  </w:num>
  <w:num w:numId="17">
    <w:abstractNumId w:val="39"/>
  </w:num>
  <w:num w:numId="18">
    <w:abstractNumId w:val="2"/>
  </w:num>
  <w:num w:numId="19">
    <w:abstractNumId w:val="19"/>
  </w:num>
  <w:num w:numId="20">
    <w:abstractNumId w:val="42"/>
  </w:num>
  <w:num w:numId="21">
    <w:abstractNumId w:val="26"/>
  </w:num>
  <w:num w:numId="22">
    <w:abstractNumId w:val="57"/>
  </w:num>
  <w:num w:numId="23">
    <w:abstractNumId w:val="11"/>
  </w:num>
  <w:num w:numId="24">
    <w:abstractNumId w:val="46"/>
  </w:num>
  <w:num w:numId="25">
    <w:abstractNumId w:val="50"/>
  </w:num>
  <w:num w:numId="26">
    <w:abstractNumId w:val="59"/>
  </w:num>
  <w:num w:numId="27">
    <w:abstractNumId w:val="40"/>
  </w:num>
  <w:num w:numId="28">
    <w:abstractNumId w:val="4"/>
  </w:num>
  <w:num w:numId="29">
    <w:abstractNumId w:val="36"/>
  </w:num>
  <w:num w:numId="30">
    <w:abstractNumId w:val="22"/>
  </w:num>
  <w:num w:numId="31">
    <w:abstractNumId w:val="58"/>
  </w:num>
  <w:num w:numId="32">
    <w:abstractNumId w:val="41"/>
  </w:num>
  <w:num w:numId="33">
    <w:abstractNumId w:val="10"/>
  </w:num>
  <w:num w:numId="34">
    <w:abstractNumId w:val="18"/>
  </w:num>
  <w:num w:numId="35">
    <w:abstractNumId w:val="24"/>
  </w:num>
  <w:num w:numId="36">
    <w:abstractNumId w:val="25"/>
  </w:num>
  <w:num w:numId="37">
    <w:abstractNumId w:val="31"/>
  </w:num>
  <w:num w:numId="38">
    <w:abstractNumId w:val="43"/>
  </w:num>
  <w:num w:numId="39">
    <w:abstractNumId w:val="5"/>
  </w:num>
  <w:num w:numId="40">
    <w:abstractNumId w:val="33"/>
  </w:num>
  <w:num w:numId="41">
    <w:abstractNumId w:val="35"/>
  </w:num>
  <w:num w:numId="42">
    <w:abstractNumId w:val="56"/>
  </w:num>
  <w:num w:numId="43">
    <w:abstractNumId w:val="38"/>
  </w:num>
  <w:num w:numId="44">
    <w:abstractNumId w:val="60"/>
  </w:num>
  <w:num w:numId="45">
    <w:abstractNumId w:val="14"/>
  </w:num>
  <w:num w:numId="46">
    <w:abstractNumId w:val="47"/>
  </w:num>
  <w:num w:numId="47">
    <w:abstractNumId w:val="55"/>
  </w:num>
  <w:num w:numId="48">
    <w:abstractNumId w:val="29"/>
  </w:num>
  <w:num w:numId="49">
    <w:abstractNumId w:val="45"/>
  </w:num>
  <w:num w:numId="50">
    <w:abstractNumId w:val="23"/>
  </w:num>
  <w:num w:numId="51">
    <w:abstractNumId w:val="32"/>
  </w:num>
  <w:num w:numId="52">
    <w:abstractNumId w:val="8"/>
  </w:num>
  <w:num w:numId="53">
    <w:abstractNumId w:val="21"/>
  </w:num>
  <w:num w:numId="54">
    <w:abstractNumId w:val="48"/>
  </w:num>
  <w:num w:numId="55">
    <w:abstractNumId w:val="27"/>
  </w:num>
  <w:num w:numId="56">
    <w:abstractNumId w:val="37"/>
  </w:num>
  <w:num w:numId="57">
    <w:abstractNumId w:val="6"/>
  </w:num>
  <w:num w:numId="58">
    <w:abstractNumId w:val="44"/>
  </w:num>
  <w:num w:numId="59">
    <w:abstractNumId w:val="28"/>
  </w:num>
  <w:num w:numId="60">
    <w:abstractNumId w:val="1"/>
  </w:num>
  <w:num w:numId="61">
    <w:abstractNumId w:val="30"/>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06942"/>
    <w:rsid w:val="0001459B"/>
    <w:rsid w:val="00016BE7"/>
    <w:rsid w:val="000423F3"/>
    <w:rsid w:val="00052453"/>
    <w:rsid w:val="00075837"/>
    <w:rsid w:val="00087410"/>
    <w:rsid w:val="000B45DF"/>
    <w:rsid w:val="000E1C5A"/>
    <w:rsid w:val="000E6761"/>
    <w:rsid w:val="0010078E"/>
    <w:rsid w:val="00103FD7"/>
    <w:rsid w:val="00117C9A"/>
    <w:rsid w:val="001211C2"/>
    <w:rsid w:val="0016649C"/>
    <w:rsid w:val="0018419A"/>
    <w:rsid w:val="00186062"/>
    <w:rsid w:val="0018659C"/>
    <w:rsid w:val="0019317C"/>
    <w:rsid w:val="001B4D43"/>
    <w:rsid w:val="001F3212"/>
    <w:rsid w:val="00206DED"/>
    <w:rsid w:val="002176C0"/>
    <w:rsid w:val="002371DA"/>
    <w:rsid w:val="00237A7F"/>
    <w:rsid w:val="002516DD"/>
    <w:rsid w:val="002602A3"/>
    <w:rsid w:val="0026424D"/>
    <w:rsid w:val="00290E4C"/>
    <w:rsid w:val="002B1C67"/>
    <w:rsid w:val="002C2AAF"/>
    <w:rsid w:val="002D3109"/>
    <w:rsid w:val="002E127A"/>
    <w:rsid w:val="002E3AB1"/>
    <w:rsid w:val="002E454A"/>
    <w:rsid w:val="002E6F32"/>
    <w:rsid w:val="003015E9"/>
    <w:rsid w:val="00322843"/>
    <w:rsid w:val="003523BE"/>
    <w:rsid w:val="00356DED"/>
    <w:rsid w:val="00361896"/>
    <w:rsid w:val="003624AD"/>
    <w:rsid w:val="00393AFE"/>
    <w:rsid w:val="003A535D"/>
    <w:rsid w:val="003C2323"/>
    <w:rsid w:val="003C3CA5"/>
    <w:rsid w:val="003D1064"/>
    <w:rsid w:val="003E3E7F"/>
    <w:rsid w:val="004113CD"/>
    <w:rsid w:val="004178A8"/>
    <w:rsid w:val="00444154"/>
    <w:rsid w:val="00444B70"/>
    <w:rsid w:val="00461351"/>
    <w:rsid w:val="004641F2"/>
    <w:rsid w:val="004A339E"/>
    <w:rsid w:val="004C429A"/>
    <w:rsid w:val="004D1E05"/>
    <w:rsid w:val="004E0974"/>
    <w:rsid w:val="004F29FC"/>
    <w:rsid w:val="005048CA"/>
    <w:rsid w:val="00514E86"/>
    <w:rsid w:val="00540EC1"/>
    <w:rsid w:val="00541B0F"/>
    <w:rsid w:val="00554412"/>
    <w:rsid w:val="00582875"/>
    <w:rsid w:val="005920A0"/>
    <w:rsid w:val="005A32ED"/>
    <w:rsid w:val="005B2C3F"/>
    <w:rsid w:val="005B41F7"/>
    <w:rsid w:val="005D527F"/>
    <w:rsid w:val="005F4A0C"/>
    <w:rsid w:val="005F6E77"/>
    <w:rsid w:val="006122BF"/>
    <w:rsid w:val="0061329A"/>
    <w:rsid w:val="006179D8"/>
    <w:rsid w:val="006356BC"/>
    <w:rsid w:val="00636A51"/>
    <w:rsid w:val="00637B94"/>
    <w:rsid w:val="0065048A"/>
    <w:rsid w:val="00651186"/>
    <w:rsid w:val="006744BC"/>
    <w:rsid w:val="00676B94"/>
    <w:rsid w:val="00691551"/>
    <w:rsid w:val="0069366F"/>
    <w:rsid w:val="006D2124"/>
    <w:rsid w:val="006D4874"/>
    <w:rsid w:val="006F0F32"/>
    <w:rsid w:val="006F41F0"/>
    <w:rsid w:val="00713C0E"/>
    <w:rsid w:val="00716C46"/>
    <w:rsid w:val="00721545"/>
    <w:rsid w:val="007352C6"/>
    <w:rsid w:val="00750422"/>
    <w:rsid w:val="00767F4D"/>
    <w:rsid w:val="0078300B"/>
    <w:rsid w:val="00793AB7"/>
    <w:rsid w:val="007C7DD0"/>
    <w:rsid w:val="007E1E62"/>
    <w:rsid w:val="007E7A4F"/>
    <w:rsid w:val="007F3025"/>
    <w:rsid w:val="007F312E"/>
    <w:rsid w:val="007F6784"/>
    <w:rsid w:val="007F784D"/>
    <w:rsid w:val="0080403F"/>
    <w:rsid w:val="0081125B"/>
    <w:rsid w:val="008212D1"/>
    <w:rsid w:val="008276EC"/>
    <w:rsid w:val="008412FA"/>
    <w:rsid w:val="0084325A"/>
    <w:rsid w:val="00846DE6"/>
    <w:rsid w:val="00855B7C"/>
    <w:rsid w:val="00856A77"/>
    <w:rsid w:val="00863BD4"/>
    <w:rsid w:val="00874F4F"/>
    <w:rsid w:val="00885314"/>
    <w:rsid w:val="008A01E9"/>
    <w:rsid w:val="008B260F"/>
    <w:rsid w:val="008C489F"/>
    <w:rsid w:val="008D6F7B"/>
    <w:rsid w:val="008E4D78"/>
    <w:rsid w:val="008E713F"/>
    <w:rsid w:val="00916ED3"/>
    <w:rsid w:val="00920596"/>
    <w:rsid w:val="0092391B"/>
    <w:rsid w:val="00933BE0"/>
    <w:rsid w:val="0094121D"/>
    <w:rsid w:val="009420CF"/>
    <w:rsid w:val="009440ED"/>
    <w:rsid w:val="00950CAA"/>
    <w:rsid w:val="0095169A"/>
    <w:rsid w:val="00955E82"/>
    <w:rsid w:val="0096202D"/>
    <w:rsid w:val="009637B1"/>
    <w:rsid w:val="00992895"/>
    <w:rsid w:val="009E4569"/>
    <w:rsid w:val="009F738A"/>
    <w:rsid w:val="00A13C39"/>
    <w:rsid w:val="00A20FBF"/>
    <w:rsid w:val="00A229F4"/>
    <w:rsid w:val="00A5708E"/>
    <w:rsid w:val="00A621B1"/>
    <w:rsid w:val="00A93873"/>
    <w:rsid w:val="00AB317E"/>
    <w:rsid w:val="00AB646B"/>
    <w:rsid w:val="00AD10BE"/>
    <w:rsid w:val="00AD2AEB"/>
    <w:rsid w:val="00AF3253"/>
    <w:rsid w:val="00AF7933"/>
    <w:rsid w:val="00B1389C"/>
    <w:rsid w:val="00B1482F"/>
    <w:rsid w:val="00B25388"/>
    <w:rsid w:val="00B5675C"/>
    <w:rsid w:val="00B91303"/>
    <w:rsid w:val="00BC7DB2"/>
    <w:rsid w:val="00C26E09"/>
    <w:rsid w:val="00C35B4A"/>
    <w:rsid w:val="00C60F23"/>
    <w:rsid w:val="00C61A49"/>
    <w:rsid w:val="00C623D3"/>
    <w:rsid w:val="00C74FB8"/>
    <w:rsid w:val="00C76A2A"/>
    <w:rsid w:val="00C8725E"/>
    <w:rsid w:val="00C94831"/>
    <w:rsid w:val="00CB4826"/>
    <w:rsid w:val="00CD40CF"/>
    <w:rsid w:val="00CE5445"/>
    <w:rsid w:val="00CF551F"/>
    <w:rsid w:val="00CF795F"/>
    <w:rsid w:val="00D26CA3"/>
    <w:rsid w:val="00D45FC8"/>
    <w:rsid w:val="00D5504F"/>
    <w:rsid w:val="00D80529"/>
    <w:rsid w:val="00D965E4"/>
    <w:rsid w:val="00DB0CC1"/>
    <w:rsid w:val="00DB5EA7"/>
    <w:rsid w:val="00DC5865"/>
    <w:rsid w:val="00DD199D"/>
    <w:rsid w:val="00DD4E84"/>
    <w:rsid w:val="00DF6B17"/>
    <w:rsid w:val="00E1645B"/>
    <w:rsid w:val="00E20255"/>
    <w:rsid w:val="00E232FA"/>
    <w:rsid w:val="00E43279"/>
    <w:rsid w:val="00E54E1C"/>
    <w:rsid w:val="00E93082"/>
    <w:rsid w:val="00EB49C3"/>
    <w:rsid w:val="00EC65A7"/>
    <w:rsid w:val="00EF1E4B"/>
    <w:rsid w:val="00EF57A2"/>
    <w:rsid w:val="00F06B9C"/>
    <w:rsid w:val="00F0751A"/>
    <w:rsid w:val="00F11F1A"/>
    <w:rsid w:val="00F46B58"/>
    <w:rsid w:val="00F57A44"/>
    <w:rsid w:val="00F842F9"/>
    <w:rsid w:val="00F918E4"/>
    <w:rsid w:val="00FB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7B94"/>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styleId="UnresolvedMention">
    <w:name w:val="Unresolved Mention"/>
    <w:basedOn w:val="DefaultParagraphFont"/>
    <w:uiPriority w:val="99"/>
    <w:semiHidden/>
    <w:unhideWhenUsed/>
    <w:rsid w:val="000E1C5A"/>
    <w:rPr>
      <w:color w:val="605E5C"/>
      <w:shd w:val="clear" w:color="auto" w:fill="E1DFDD"/>
    </w:rPr>
  </w:style>
  <w:style w:type="table" w:styleId="TableGrid">
    <w:name w:val="Table Grid"/>
    <w:basedOn w:val="TableNormal"/>
    <w:uiPriority w:val="39"/>
    <w:rsid w:val="007E1E62"/>
    <w:pPr>
      <w:widowControl/>
      <w:spacing w:after="0" w:line="240" w:lineRule="auto"/>
    </w:pPr>
    <w:rPr>
      <w:rFonts w:asciiTheme="minorHAnsi" w:eastAsiaTheme="minorHAnsi" w:hAnsiTheme="minorHAnsi" w:cstheme="minorBidi"/>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protecting-bulk-personal-data/what-are-you-protecting" TargetMode="External"/><Relationship Id="rId18" Type="http://schemas.openxmlformats.org/officeDocument/2006/relationships/hyperlink" Target="https://www.ncsc.gov.uk/guidance/secure-sanitisation-storage-media" TargetMode="External"/><Relationship Id="rId26" Type="http://schemas.openxmlformats.org/officeDocument/2006/relationships/hyperlink" Target="https://www.cesg.gov.uk/risk-management-collection"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tools.hmrc.gov.uk/esi"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651683/ISN_2017-03_-_Reporting_of_Security_Incidents.pdf"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digitalmarketplace.service.gov.uk"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cs.cloud.service.gov.uk/deploying_services/route_services/"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gov.uk%2Fguidance%2Fknowledge-in-defence-kid&amp;data=02%7C01%7CKarin.Nicholson932%40mod.gov.uk%7C796b844c74254aa24a4708d725606a3d%7Cbe7760ed5953484bae95d0a16dfa09e5%7C0%7C0%7C637018968333059298&amp;sdata=EUCxi6Ma9Vg04Ofg4ZhPpG029G2HtgT01jlrzC%2FPhxg%3D&amp;reserved=0" TargetMode="External"/><Relationship Id="rId24" Type="http://schemas.openxmlformats.org/officeDocument/2006/relationships/hyperlink" Target="https://www.cesg.gov.uk/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naming-and-registering-government-websites/central-government-naming-and-registering-websites"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1.xml"/><Relationship Id="rId10" Type="http://schemas.openxmlformats.org/officeDocument/2006/relationships/hyperlink" Target="https://eur01.safelinks.protection.outlook.com/?url=https%3A%2F%2Fassets.digitalmarketplace.service.gov.uk%2Fg-cloud-11%2Fdocuments%2F92517%2F428736444748884-service-definition-document-2019-05-22-1027.pdf&amp;data=02%7C01%7CKarin.Nicholson932%40mod.gov.uk%7Cead4c2c192bf47d3513c08d7376f4251%7Cbe7760ed5953484bae95d0a16dfa09e5%7C0%7C1%7C637038823877944881&amp;sdata=tNFfpsTPs9dN9w9clxP3bYsdfJFHG%2F4bRvfC7sD%2BfcE%3D&amp;reserved=0"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settings" Target="settings.xml"/><Relationship Id="rId9" Type="http://schemas.openxmlformats.org/officeDocument/2006/relationships/hyperlink" Target="https://www.crowncommercial.gov.uk/agreements/RM1557.11" TargetMode="External"/><Relationship Id="rId14" Type="http://schemas.openxmlformats.org/officeDocument/2006/relationships/hyperlink" Target="https://www.ncsc.gov.uk/collection/cloud-security?curPage=/collection/cloud-security/implementing-the-cloud-security-principles"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022C-9D57-4D41-A11F-B2C80B38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15852</Words>
  <Characters>90361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2019-09-06T15:30:00Z</dcterms:created>
  <dcterms:modified xsi:type="dcterms:W3CDTF">2019-10-15T12:59:00Z</dcterms:modified>
</cp:coreProperties>
</file>