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DD5EA" w14:textId="40BD23B2" w:rsidR="0004282C" w:rsidRDefault="0004282C" w:rsidP="00AD1D8C">
      <w:pPr>
        <w:pStyle w:val="NoSpacing"/>
      </w:pPr>
    </w:p>
    <w:p w14:paraId="2CB0496B" w14:textId="1FA7EA00" w:rsidR="004A7C29" w:rsidRDefault="005E58BD" w:rsidP="005E58BD">
      <w:pPr>
        <w:pStyle w:val="Heading1"/>
        <w:numPr>
          <w:ilvl w:val="0"/>
          <w:numId w:val="0"/>
        </w:numPr>
        <w:spacing w:line="276" w:lineRule="auto"/>
        <w:ind w:left="432"/>
        <w:contextualSpacing/>
      </w:pPr>
      <w:bookmarkStart w:id="0" w:name="_Toc134104725"/>
      <w:bookmarkStart w:id="1" w:name="_Toc138692418"/>
      <w:r>
        <w:tab/>
      </w:r>
      <w:r>
        <w:tab/>
      </w:r>
    </w:p>
    <w:p w14:paraId="3962A0F1" w14:textId="77777777" w:rsidR="005E58BD" w:rsidRDefault="005E58BD" w:rsidP="005E58BD"/>
    <w:p w14:paraId="7EB7ADA7" w14:textId="77777777" w:rsidR="005E58BD" w:rsidRDefault="005E58BD" w:rsidP="005E58BD"/>
    <w:p w14:paraId="47FD8954" w14:textId="77777777" w:rsidR="005E58BD" w:rsidRDefault="005E58BD" w:rsidP="005E58BD"/>
    <w:p w14:paraId="62F9D72E" w14:textId="77777777" w:rsidR="005E58BD" w:rsidRDefault="005E58BD" w:rsidP="005E58BD"/>
    <w:p w14:paraId="72D1231B" w14:textId="77777777" w:rsidR="005E58BD" w:rsidRDefault="005E58BD" w:rsidP="005E58BD"/>
    <w:p w14:paraId="22263B02" w14:textId="77777777" w:rsidR="005E58BD" w:rsidRDefault="005E58BD" w:rsidP="005E58BD"/>
    <w:p w14:paraId="6ED367DB" w14:textId="77777777" w:rsidR="005E58BD" w:rsidRPr="005E58BD" w:rsidRDefault="005E58BD" w:rsidP="005E58BD"/>
    <w:p w14:paraId="181F240A" w14:textId="77777777" w:rsidR="004A7C29" w:rsidRPr="00AA399B" w:rsidRDefault="004A7C29" w:rsidP="004A7C29">
      <w:pPr>
        <w:jc w:val="center"/>
        <w:rPr>
          <w:rFonts w:ascii="Arial" w:hAnsi="Arial" w:cs="Arial"/>
          <w:b/>
          <w:bCs/>
        </w:rPr>
      </w:pPr>
    </w:p>
    <w:p w14:paraId="7DB664C7" w14:textId="5FE87226" w:rsidR="004A7C29" w:rsidRPr="00CD43EC" w:rsidRDefault="004A7C29" w:rsidP="004A7C29">
      <w:pPr>
        <w:jc w:val="center"/>
        <w:rPr>
          <w:rFonts w:ascii="Arial" w:hAnsi="Arial" w:cs="Arial"/>
          <w:b/>
          <w:bCs/>
          <w:sz w:val="36"/>
          <w:szCs w:val="36"/>
        </w:rPr>
      </w:pPr>
      <w:r w:rsidRPr="00CD43EC">
        <w:rPr>
          <w:rFonts w:ascii="Arial" w:hAnsi="Arial" w:cs="Arial"/>
          <w:b/>
          <w:bCs/>
          <w:sz w:val="36"/>
          <w:szCs w:val="36"/>
        </w:rPr>
        <w:t>Understanding and reducing Fraud and Error in ECO4</w:t>
      </w:r>
    </w:p>
    <w:p w14:paraId="59451BA1" w14:textId="77777777" w:rsidR="004A7C29" w:rsidRPr="00AA399B" w:rsidRDefault="004A7C29" w:rsidP="004A7C29">
      <w:pPr>
        <w:jc w:val="center"/>
        <w:rPr>
          <w:rFonts w:ascii="Arial" w:hAnsi="Arial" w:cs="Arial"/>
          <w:b/>
          <w:bCs/>
        </w:rPr>
      </w:pPr>
    </w:p>
    <w:p w14:paraId="4B41DAB6" w14:textId="77777777" w:rsidR="004A7C29" w:rsidRDefault="004A7C29" w:rsidP="004A7C29">
      <w:pPr>
        <w:jc w:val="center"/>
        <w:rPr>
          <w:rFonts w:ascii="Arial" w:hAnsi="Arial" w:cs="Arial"/>
          <w:b/>
          <w:bCs/>
        </w:rPr>
      </w:pPr>
    </w:p>
    <w:p w14:paraId="038A8783" w14:textId="77777777" w:rsidR="00A56537" w:rsidRDefault="00A56537" w:rsidP="004A7C29">
      <w:pPr>
        <w:jc w:val="center"/>
        <w:rPr>
          <w:rFonts w:ascii="Arial" w:hAnsi="Arial" w:cs="Arial"/>
          <w:b/>
          <w:bCs/>
        </w:rPr>
      </w:pPr>
    </w:p>
    <w:p w14:paraId="068558C0" w14:textId="77777777" w:rsidR="00A56537" w:rsidRDefault="00A56537" w:rsidP="004A7C29">
      <w:pPr>
        <w:jc w:val="center"/>
        <w:rPr>
          <w:rFonts w:ascii="Arial" w:hAnsi="Arial" w:cs="Arial"/>
          <w:b/>
          <w:bCs/>
        </w:rPr>
      </w:pPr>
    </w:p>
    <w:p w14:paraId="5BB4F97F" w14:textId="77777777" w:rsidR="00A56537" w:rsidRDefault="00A56537" w:rsidP="004A7C29">
      <w:pPr>
        <w:jc w:val="center"/>
        <w:rPr>
          <w:rFonts w:ascii="Arial" w:hAnsi="Arial" w:cs="Arial"/>
          <w:b/>
          <w:bCs/>
        </w:rPr>
      </w:pPr>
    </w:p>
    <w:p w14:paraId="180AA49D" w14:textId="77777777" w:rsidR="00A56537" w:rsidRPr="00AA399B" w:rsidRDefault="00A56537" w:rsidP="004A7C29">
      <w:pPr>
        <w:jc w:val="center"/>
        <w:rPr>
          <w:rFonts w:ascii="Arial" w:hAnsi="Arial" w:cs="Arial"/>
          <w:b/>
          <w:bCs/>
        </w:rPr>
      </w:pPr>
    </w:p>
    <w:p w14:paraId="38704F2F" w14:textId="77777777" w:rsidR="004A7C29" w:rsidRPr="00AA399B" w:rsidRDefault="004A7C29" w:rsidP="004A7C29">
      <w:pPr>
        <w:spacing w:after="0"/>
        <w:rPr>
          <w:rFonts w:ascii="Arial" w:hAnsi="Arial" w:cs="Arial"/>
        </w:rPr>
      </w:pPr>
    </w:p>
    <w:p w14:paraId="479A9A76" w14:textId="77777777" w:rsidR="004A7C29" w:rsidRPr="00AA399B" w:rsidRDefault="004A7C29" w:rsidP="004A7C29">
      <w:pPr>
        <w:spacing w:after="0"/>
        <w:rPr>
          <w:rFonts w:ascii="Arial" w:hAnsi="Arial" w:cs="Arial"/>
        </w:rPr>
      </w:pPr>
    </w:p>
    <w:p w14:paraId="11247949" w14:textId="77777777" w:rsidR="004A7C29" w:rsidRPr="00AA399B" w:rsidRDefault="004A7C29" w:rsidP="004A7C29">
      <w:pPr>
        <w:spacing w:after="0"/>
        <w:rPr>
          <w:rFonts w:ascii="Arial" w:hAnsi="Arial" w:cs="Arial"/>
        </w:rPr>
      </w:pPr>
    </w:p>
    <w:p w14:paraId="3F4DA5E2" w14:textId="77777777" w:rsidR="004A7C29" w:rsidRPr="00AA399B" w:rsidRDefault="004A7C29" w:rsidP="004A7C29">
      <w:pPr>
        <w:spacing w:after="0"/>
        <w:rPr>
          <w:rFonts w:ascii="Arial" w:hAnsi="Arial" w:cs="Arial"/>
        </w:rPr>
      </w:pPr>
    </w:p>
    <w:p w14:paraId="20E1AA11" w14:textId="77777777" w:rsidR="004A7C29" w:rsidRPr="00AA399B" w:rsidRDefault="004A7C29" w:rsidP="004A7C29">
      <w:pPr>
        <w:spacing w:after="0"/>
        <w:rPr>
          <w:rFonts w:ascii="Arial" w:hAnsi="Arial" w:cs="Arial"/>
        </w:rPr>
      </w:pPr>
    </w:p>
    <w:p w14:paraId="0C461549" w14:textId="77777777" w:rsidR="004A7C29" w:rsidRPr="00AA399B" w:rsidRDefault="004A7C29" w:rsidP="004A7C29">
      <w:pPr>
        <w:spacing w:after="0"/>
        <w:rPr>
          <w:rFonts w:ascii="Arial" w:hAnsi="Arial" w:cs="Arial"/>
        </w:rPr>
      </w:pPr>
    </w:p>
    <w:p w14:paraId="77AB5374" w14:textId="77777777" w:rsidR="004A7C29" w:rsidRPr="00AA399B" w:rsidRDefault="004A7C29" w:rsidP="004A7C29">
      <w:pPr>
        <w:spacing w:after="0"/>
        <w:rPr>
          <w:rFonts w:ascii="Arial" w:hAnsi="Arial" w:cs="Arial"/>
        </w:rPr>
      </w:pPr>
    </w:p>
    <w:p w14:paraId="02AD835A" w14:textId="77777777" w:rsidR="004A7C29" w:rsidRPr="00AA399B" w:rsidRDefault="004A7C29" w:rsidP="004A7C29">
      <w:pPr>
        <w:spacing w:after="0"/>
        <w:rPr>
          <w:rFonts w:ascii="Arial" w:hAnsi="Arial" w:cs="Arial"/>
        </w:rPr>
      </w:pPr>
    </w:p>
    <w:p w14:paraId="5594D110" w14:textId="77777777" w:rsidR="004A7C29" w:rsidRPr="00AA399B" w:rsidRDefault="004A7C29" w:rsidP="004A7C29">
      <w:pPr>
        <w:spacing w:after="0"/>
        <w:rPr>
          <w:rFonts w:ascii="Arial" w:hAnsi="Arial" w:cs="Arial"/>
        </w:rPr>
      </w:pPr>
    </w:p>
    <w:p w14:paraId="49252396" w14:textId="77777777" w:rsidR="004A7C29" w:rsidRPr="00AA399B" w:rsidRDefault="004A7C29" w:rsidP="004A7C29">
      <w:pPr>
        <w:spacing w:after="0"/>
        <w:rPr>
          <w:rFonts w:ascii="Arial" w:hAnsi="Arial" w:cs="Arial"/>
        </w:rPr>
      </w:pPr>
    </w:p>
    <w:p w14:paraId="30D31AFE" w14:textId="77777777" w:rsidR="004A7C29" w:rsidRPr="00AA399B" w:rsidRDefault="004A7C29" w:rsidP="004A7C29">
      <w:pPr>
        <w:spacing w:after="0"/>
        <w:rPr>
          <w:rFonts w:ascii="Arial" w:hAnsi="Arial" w:cs="Arial"/>
        </w:rPr>
      </w:pPr>
    </w:p>
    <w:p w14:paraId="2DBF5286" w14:textId="77777777" w:rsidR="004A7C29" w:rsidRPr="00AA399B" w:rsidRDefault="004A7C29" w:rsidP="004A7C29">
      <w:pPr>
        <w:spacing w:after="0"/>
        <w:rPr>
          <w:rFonts w:ascii="Arial" w:hAnsi="Arial" w:cs="Arial"/>
        </w:rPr>
      </w:pPr>
    </w:p>
    <w:p w14:paraId="245CC7AF" w14:textId="77777777" w:rsidR="004A7C29" w:rsidRPr="00AA399B" w:rsidRDefault="004A7C29" w:rsidP="004A7C29">
      <w:pPr>
        <w:spacing w:after="0"/>
        <w:rPr>
          <w:rFonts w:ascii="Arial" w:hAnsi="Arial" w:cs="Arial"/>
        </w:rPr>
      </w:pPr>
      <w:r w:rsidRPr="00AA399B">
        <w:rPr>
          <w:rFonts w:ascii="Arial" w:hAnsi="Arial" w:cs="Arial"/>
        </w:rPr>
        <w:t>Central Grants and Loans Fraud Function</w:t>
      </w:r>
    </w:p>
    <w:p w14:paraId="166557BF" w14:textId="77777777" w:rsidR="004A7C29" w:rsidRPr="00AA399B" w:rsidRDefault="004A7C29" w:rsidP="004A7C29">
      <w:pPr>
        <w:spacing w:after="0"/>
        <w:rPr>
          <w:rFonts w:ascii="Arial" w:hAnsi="Arial" w:cs="Arial"/>
        </w:rPr>
      </w:pPr>
      <w:r w:rsidRPr="00AA399B">
        <w:rPr>
          <w:rFonts w:ascii="Arial" w:hAnsi="Arial" w:cs="Arial"/>
        </w:rPr>
        <w:t>NZBI</w:t>
      </w:r>
    </w:p>
    <w:p w14:paraId="48E405B0" w14:textId="77777777" w:rsidR="004A7C29" w:rsidRPr="00AA399B" w:rsidRDefault="004A7C29" w:rsidP="004A7C29">
      <w:pPr>
        <w:rPr>
          <w:rFonts w:ascii="Arial" w:hAnsi="Arial" w:cs="Arial"/>
          <w:b/>
          <w:bCs/>
        </w:rPr>
      </w:pPr>
    </w:p>
    <w:p w14:paraId="4C1C4822" w14:textId="2CA593D0" w:rsidR="00AA2092" w:rsidRDefault="00685DE4">
      <w:pPr>
        <w:rPr>
          <w:rFonts w:ascii="Arial" w:hAnsi="Arial" w:cs="Arial"/>
        </w:rPr>
      </w:pPr>
      <w:r>
        <w:rPr>
          <w:rFonts w:ascii="Arial" w:hAnsi="Arial" w:cs="Arial"/>
        </w:rPr>
        <w:t>1</w:t>
      </w:r>
      <w:r w:rsidR="00590D57">
        <w:rPr>
          <w:rFonts w:ascii="Arial" w:hAnsi="Arial" w:cs="Arial"/>
        </w:rPr>
        <w:t>8</w:t>
      </w:r>
      <w:r w:rsidR="004A7C29" w:rsidRPr="2E6BFECE">
        <w:rPr>
          <w:rFonts w:ascii="Arial" w:hAnsi="Arial" w:cs="Arial"/>
        </w:rPr>
        <w:t>/1</w:t>
      </w:r>
      <w:r w:rsidR="7CC21BD5" w:rsidRPr="2E6BFECE">
        <w:rPr>
          <w:rFonts w:ascii="Arial" w:hAnsi="Arial" w:cs="Arial"/>
        </w:rPr>
        <w:t>1</w:t>
      </w:r>
      <w:r w:rsidR="004A7C29" w:rsidRPr="00AA399B">
        <w:rPr>
          <w:rFonts w:ascii="Arial" w:hAnsi="Arial" w:cs="Arial"/>
        </w:rPr>
        <w:t>/202</w:t>
      </w:r>
      <w:r w:rsidR="00275407" w:rsidRPr="00AA399B">
        <w:rPr>
          <w:rFonts w:ascii="Arial" w:hAnsi="Arial" w:cs="Arial"/>
        </w:rPr>
        <w:t>4</w:t>
      </w:r>
      <w:r w:rsidR="00AA2092">
        <w:rPr>
          <w:rFonts w:ascii="Arial" w:hAnsi="Arial" w:cs="Arial"/>
        </w:rPr>
        <w:br w:type="page"/>
      </w:r>
    </w:p>
    <w:sdt>
      <w:sdtPr>
        <w:rPr>
          <w:rFonts w:asciiTheme="minorHAnsi" w:eastAsiaTheme="minorEastAsia" w:hAnsiTheme="minorHAnsi" w:cstheme="minorBidi"/>
          <w:color w:val="auto"/>
          <w:kern w:val="2"/>
          <w:sz w:val="22"/>
          <w:szCs w:val="22"/>
          <w:lang w:val="en-GB"/>
          <w14:ligatures w14:val="standardContextual"/>
        </w:rPr>
        <w:id w:val="1435056186"/>
        <w:docPartObj>
          <w:docPartGallery w:val="Table of Contents"/>
          <w:docPartUnique/>
        </w:docPartObj>
      </w:sdtPr>
      <w:sdtEndPr/>
      <w:sdtContent>
        <w:p w14:paraId="274749A1" w14:textId="38D04AE7" w:rsidR="00B766A2" w:rsidRPr="00E77A1D" w:rsidRDefault="00B766A2" w:rsidP="00A56537">
          <w:pPr>
            <w:pStyle w:val="TOCHeading"/>
            <w:tabs>
              <w:tab w:val="clear" w:pos="720"/>
            </w:tabs>
            <w:ind w:left="432" w:firstLine="0"/>
            <w:rPr>
              <w:rFonts w:ascii="Arial" w:hAnsi="Arial" w:cs="Arial"/>
            </w:rPr>
          </w:pPr>
          <w:r w:rsidRPr="00E77A1D">
            <w:rPr>
              <w:rFonts w:ascii="Arial" w:hAnsi="Arial" w:cs="Arial"/>
            </w:rPr>
            <w:t>Contents</w:t>
          </w:r>
        </w:p>
        <w:p w14:paraId="20E51120" w14:textId="77777777" w:rsidR="000965FA" w:rsidRPr="000965FA" w:rsidRDefault="000965FA" w:rsidP="000965FA">
          <w:pPr>
            <w:rPr>
              <w:lang w:val="en-US"/>
            </w:rPr>
          </w:pPr>
        </w:p>
        <w:p w14:paraId="417D5DE3" w14:textId="2A0C2AC2" w:rsidR="00C44370" w:rsidRDefault="0019188B">
          <w:pPr>
            <w:pStyle w:val="TOC1"/>
            <w:tabs>
              <w:tab w:val="left" w:pos="440"/>
              <w:tab w:val="right" w:leader="dot" w:pos="9016"/>
            </w:tabs>
            <w:rPr>
              <w:rFonts w:eastAsiaTheme="minorEastAsia"/>
              <w:noProof/>
              <w:sz w:val="24"/>
              <w:szCs w:val="24"/>
              <w:lang w:eastAsia="en-GB"/>
            </w:rPr>
          </w:pPr>
          <w:r>
            <w:rPr>
              <w:rStyle w:val="Hyperlink"/>
              <w:noProof/>
              <w:lang w:eastAsia="en-GB"/>
            </w:rPr>
            <w:fldChar w:fldCharType="begin"/>
          </w:r>
          <w:r>
            <w:rPr>
              <w:rStyle w:val="Hyperlink"/>
              <w:noProof/>
              <w:lang w:eastAsia="en-GB"/>
            </w:rPr>
            <w:instrText xml:space="preserve"> TOC \o "1-1" \h \z \u </w:instrText>
          </w:r>
          <w:r>
            <w:rPr>
              <w:rStyle w:val="Hyperlink"/>
              <w:noProof/>
              <w:lang w:eastAsia="en-GB"/>
            </w:rPr>
            <w:fldChar w:fldCharType="separate"/>
          </w:r>
          <w:hyperlink w:anchor="_Toc182299086" w:history="1">
            <w:r w:rsidR="00C44370" w:rsidRPr="007B1A8B">
              <w:rPr>
                <w:rStyle w:val="Hyperlink"/>
                <w:rFonts w:ascii="Arial" w:hAnsi="Arial" w:cs="Arial"/>
                <w:noProof/>
              </w:rPr>
              <w:t>1</w:t>
            </w:r>
            <w:r w:rsidR="00C44370">
              <w:rPr>
                <w:rFonts w:eastAsiaTheme="minorEastAsia"/>
                <w:noProof/>
                <w:sz w:val="24"/>
                <w:szCs w:val="24"/>
                <w:lang w:eastAsia="en-GB"/>
              </w:rPr>
              <w:tab/>
            </w:r>
            <w:r w:rsidR="00C44370" w:rsidRPr="007B1A8B">
              <w:rPr>
                <w:rStyle w:val="Hyperlink"/>
                <w:rFonts w:ascii="Arial" w:hAnsi="Arial" w:cs="Arial"/>
                <w:noProof/>
              </w:rPr>
              <w:t>Executive Summary</w:t>
            </w:r>
            <w:r w:rsidR="00C44370">
              <w:rPr>
                <w:noProof/>
                <w:webHidden/>
              </w:rPr>
              <w:tab/>
            </w:r>
            <w:r w:rsidR="00C44370">
              <w:rPr>
                <w:noProof/>
                <w:webHidden/>
              </w:rPr>
              <w:fldChar w:fldCharType="begin"/>
            </w:r>
            <w:r w:rsidR="00C44370">
              <w:rPr>
                <w:noProof/>
                <w:webHidden/>
              </w:rPr>
              <w:instrText xml:space="preserve"> PAGEREF _Toc182299086 \h </w:instrText>
            </w:r>
            <w:r w:rsidR="00C44370">
              <w:rPr>
                <w:noProof/>
                <w:webHidden/>
              </w:rPr>
            </w:r>
            <w:r w:rsidR="00C44370">
              <w:rPr>
                <w:noProof/>
                <w:webHidden/>
              </w:rPr>
              <w:fldChar w:fldCharType="separate"/>
            </w:r>
            <w:r w:rsidR="00C44370">
              <w:rPr>
                <w:noProof/>
                <w:webHidden/>
              </w:rPr>
              <w:t>3</w:t>
            </w:r>
            <w:r w:rsidR="00C44370">
              <w:rPr>
                <w:noProof/>
                <w:webHidden/>
              </w:rPr>
              <w:fldChar w:fldCharType="end"/>
            </w:r>
          </w:hyperlink>
        </w:p>
        <w:p w14:paraId="0187A8CE" w14:textId="155E1CBC" w:rsidR="00C44370" w:rsidRDefault="00C44370">
          <w:pPr>
            <w:pStyle w:val="TOC1"/>
            <w:tabs>
              <w:tab w:val="left" w:pos="440"/>
              <w:tab w:val="right" w:leader="dot" w:pos="9016"/>
            </w:tabs>
            <w:rPr>
              <w:rFonts w:eastAsiaTheme="minorEastAsia"/>
              <w:noProof/>
              <w:sz w:val="24"/>
              <w:szCs w:val="24"/>
              <w:lang w:eastAsia="en-GB"/>
            </w:rPr>
          </w:pPr>
          <w:hyperlink w:anchor="_Toc182299087" w:history="1">
            <w:r w:rsidRPr="007B1A8B">
              <w:rPr>
                <w:rStyle w:val="Hyperlink"/>
                <w:rFonts w:ascii="Arial" w:hAnsi="Arial" w:cs="Arial"/>
                <w:noProof/>
              </w:rPr>
              <w:t>2</w:t>
            </w:r>
            <w:r>
              <w:rPr>
                <w:rFonts w:eastAsiaTheme="minorEastAsia"/>
                <w:noProof/>
                <w:sz w:val="24"/>
                <w:szCs w:val="24"/>
                <w:lang w:eastAsia="en-GB"/>
              </w:rPr>
              <w:tab/>
            </w:r>
            <w:r w:rsidRPr="007B1A8B">
              <w:rPr>
                <w:rStyle w:val="Hyperlink"/>
                <w:rFonts w:ascii="Arial" w:hAnsi="Arial" w:cs="Arial"/>
                <w:noProof/>
              </w:rPr>
              <w:t>Policy Context to the requirement</w:t>
            </w:r>
            <w:r>
              <w:rPr>
                <w:noProof/>
                <w:webHidden/>
              </w:rPr>
              <w:tab/>
            </w:r>
            <w:r>
              <w:rPr>
                <w:noProof/>
                <w:webHidden/>
              </w:rPr>
              <w:fldChar w:fldCharType="begin"/>
            </w:r>
            <w:r>
              <w:rPr>
                <w:noProof/>
                <w:webHidden/>
              </w:rPr>
              <w:instrText xml:space="preserve"> PAGEREF _Toc182299087 \h </w:instrText>
            </w:r>
            <w:r>
              <w:rPr>
                <w:noProof/>
                <w:webHidden/>
              </w:rPr>
            </w:r>
            <w:r>
              <w:rPr>
                <w:noProof/>
                <w:webHidden/>
              </w:rPr>
              <w:fldChar w:fldCharType="separate"/>
            </w:r>
            <w:r>
              <w:rPr>
                <w:noProof/>
                <w:webHidden/>
              </w:rPr>
              <w:t>3</w:t>
            </w:r>
            <w:r>
              <w:rPr>
                <w:noProof/>
                <w:webHidden/>
              </w:rPr>
              <w:fldChar w:fldCharType="end"/>
            </w:r>
          </w:hyperlink>
        </w:p>
        <w:p w14:paraId="4C63AA6C" w14:textId="2AF066A2" w:rsidR="00C44370" w:rsidRDefault="00C44370">
          <w:pPr>
            <w:pStyle w:val="TOC1"/>
            <w:tabs>
              <w:tab w:val="left" w:pos="440"/>
              <w:tab w:val="right" w:leader="dot" w:pos="9016"/>
            </w:tabs>
            <w:rPr>
              <w:rFonts w:eastAsiaTheme="minorEastAsia"/>
              <w:noProof/>
              <w:sz w:val="24"/>
              <w:szCs w:val="24"/>
              <w:lang w:eastAsia="en-GB"/>
            </w:rPr>
          </w:pPr>
          <w:hyperlink w:anchor="_Toc182299088" w:history="1">
            <w:r w:rsidRPr="007B1A8B">
              <w:rPr>
                <w:rStyle w:val="Hyperlink"/>
                <w:rFonts w:ascii="Arial" w:hAnsi="Arial" w:cs="Arial"/>
                <w:noProof/>
              </w:rPr>
              <w:t>3</w:t>
            </w:r>
            <w:r>
              <w:rPr>
                <w:rFonts w:eastAsiaTheme="minorEastAsia"/>
                <w:noProof/>
                <w:sz w:val="24"/>
                <w:szCs w:val="24"/>
                <w:lang w:eastAsia="en-GB"/>
              </w:rPr>
              <w:tab/>
            </w:r>
            <w:r w:rsidRPr="007B1A8B">
              <w:rPr>
                <w:rStyle w:val="Hyperlink"/>
                <w:rFonts w:ascii="Arial" w:hAnsi="Arial" w:cs="Arial"/>
                <w:noProof/>
              </w:rPr>
              <w:t>The Requirement</w:t>
            </w:r>
            <w:r>
              <w:rPr>
                <w:noProof/>
                <w:webHidden/>
              </w:rPr>
              <w:tab/>
            </w:r>
            <w:r>
              <w:rPr>
                <w:noProof/>
                <w:webHidden/>
              </w:rPr>
              <w:fldChar w:fldCharType="begin"/>
            </w:r>
            <w:r>
              <w:rPr>
                <w:noProof/>
                <w:webHidden/>
              </w:rPr>
              <w:instrText xml:space="preserve"> PAGEREF _Toc182299088 \h </w:instrText>
            </w:r>
            <w:r>
              <w:rPr>
                <w:noProof/>
                <w:webHidden/>
              </w:rPr>
            </w:r>
            <w:r>
              <w:rPr>
                <w:noProof/>
                <w:webHidden/>
              </w:rPr>
              <w:fldChar w:fldCharType="separate"/>
            </w:r>
            <w:r>
              <w:rPr>
                <w:noProof/>
                <w:webHidden/>
              </w:rPr>
              <w:t>3</w:t>
            </w:r>
            <w:r>
              <w:rPr>
                <w:noProof/>
                <w:webHidden/>
              </w:rPr>
              <w:fldChar w:fldCharType="end"/>
            </w:r>
          </w:hyperlink>
        </w:p>
        <w:p w14:paraId="268DC4EF" w14:textId="1B75C831" w:rsidR="00C44370" w:rsidRDefault="00C44370">
          <w:pPr>
            <w:pStyle w:val="TOC1"/>
            <w:tabs>
              <w:tab w:val="left" w:pos="440"/>
              <w:tab w:val="right" w:leader="dot" w:pos="9016"/>
            </w:tabs>
            <w:rPr>
              <w:rFonts w:eastAsiaTheme="minorEastAsia"/>
              <w:noProof/>
              <w:sz w:val="24"/>
              <w:szCs w:val="24"/>
              <w:lang w:eastAsia="en-GB"/>
            </w:rPr>
          </w:pPr>
          <w:hyperlink w:anchor="_Toc182299089" w:history="1">
            <w:r w:rsidRPr="007B1A8B">
              <w:rPr>
                <w:rStyle w:val="Hyperlink"/>
                <w:rFonts w:ascii="Arial" w:hAnsi="Arial" w:cs="Arial"/>
                <w:noProof/>
              </w:rPr>
              <w:t>4</w:t>
            </w:r>
            <w:r>
              <w:rPr>
                <w:rFonts w:eastAsiaTheme="minorEastAsia"/>
                <w:noProof/>
                <w:sz w:val="24"/>
                <w:szCs w:val="24"/>
                <w:lang w:eastAsia="en-GB"/>
              </w:rPr>
              <w:tab/>
            </w:r>
            <w:r w:rsidRPr="007B1A8B">
              <w:rPr>
                <w:rStyle w:val="Hyperlink"/>
                <w:rFonts w:ascii="Arial" w:hAnsi="Arial" w:cs="Arial"/>
                <w:noProof/>
              </w:rPr>
              <w:t>Background ECO Scheme</w:t>
            </w:r>
            <w:r>
              <w:rPr>
                <w:noProof/>
                <w:webHidden/>
              </w:rPr>
              <w:tab/>
            </w:r>
            <w:r>
              <w:rPr>
                <w:noProof/>
                <w:webHidden/>
              </w:rPr>
              <w:fldChar w:fldCharType="begin"/>
            </w:r>
            <w:r>
              <w:rPr>
                <w:noProof/>
                <w:webHidden/>
              </w:rPr>
              <w:instrText xml:space="preserve"> PAGEREF _Toc182299089 \h </w:instrText>
            </w:r>
            <w:r>
              <w:rPr>
                <w:noProof/>
                <w:webHidden/>
              </w:rPr>
            </w:r>
            <w:r>
              <w:rPr>
                <w:noProof/>
                <w:webHidden/>
              </w:rPr>
              <w:fldChar w:fldCharType="separate"/>
            </w:r>
            <w:r>
              <w:rPr>
                <w:noProof/>
                <w:webHidden/>
              </w:rPr>
              <w:t>6</w:t>
            </w:r>
            <w:r>
              <w:rPr>
                <w:noProof/>
                <w:webHidden/>
              </w:rPr>
              <w:fldChar w:fldCharType="end"/>
            </w:r>
          </w:hyperlink>
        </w:p>
        <w:p w14:paraId="27C8BFA5" w14:textId="796E0060" w:rsidR="00C44370" w:rsidRDefault="00C44370">
          <w:pPr>
            <w:pStyle w:val="TOC1"/>
            <w:tabs>
              <w:tab w:val="left" w:pos="440"/>
              <w:tab w:val="right" w:leader="dot" w:pos="9016"/>
            </w:tabs>
            <w:rPr>
              <w:rFonts w:eastAsiaTheme="minorEastAsia"/>
              <w:noProof/>
              <w:sz w:val="24"/>
              <w:szCs w:val="24"/>
              <w:lang w:eastAsia="en-GB"/>
            </w:rPr>
          </w:pPr>
          <w:hyperlink w:anchor="_Toc182299090" w:history="1">
            <w:r w:rsidRPr="007B1A8B">
              <w:rPr>
                <w:rStyle w:val="Hyperlink"/>
                <w:rFonts w:ascii="Arial" w:hAnsi="Arial" w:cs="Arial"/>
                <w:noProof/>
              </w:rPr>
              <w:t>5</w:t>
            </w:r>
            <w:r>
              <w:rPr>
                <w:rFonts w:eastAsiaTheme="minorEastAsia"/>
                <w:noProof/>
                <w:sz w:val="24"/>
                <w:szCs w:val="24"/>
                <w:lang w:eastAsia="en-GB"/>
              </w:rPr>
              <w:tab/>
            </w:r>
            <w:r w:rsidRPr="007B1A8B">
              <w:rPr>
                <w:rStyle w:val="Hyperlink"/>
                <w:rFonts w:ascii="Arial" w:hAnsi="Arial" w:cs="Arial"/>
                <w:noProof/>
              </w:rPr>
              <w:t>ECO4 Process Evaluation</w:t>
            </w:r>
            <w:r>
              <w:rPr>
                <w:noProof/>
                <w:webHidden/>
              </w:rPr>
              <w:tab/>
            </w:r>
            <w:r>
              <w:rPr>
                <w:noProof/>
                <w:webHidden/>
              </w:rPr>
              <w:fldChar w:fldCharType="begin"/>
            </w:r>
            <w:r>
              <w:rPr>
                <w:noProof/>
                <w:webHidden/>
              </w:rPr>
              <w:instrText xml:space="preserve"> PAGEREF _Toc182299090 \h </w:instrText>
            </w:r>
            <w:r>
              <w:rPr>
                <w:noProof/>
                <w:webHidden/>
              </w:rPr>
            </w:r>
            <w:r>
              <w:rPr>
                <w:noProof/>
                <w:webHidden/>
              </w:rPr>
              <w:fldChar w:fldCharType="separate"/>
            </w:r>
            <w:r>
              <w:rPr>
                <w:noProof/>
                <w:webHidden/>
              </w:rPr>
              <w:t>6</w:t>
            </w:r>
            <w:r>
              <w:rPr>
                <w:noProof/>
                <w:webHidden/>
              </w:rPr>
              <w:fldChar w:fldCharType="end"/>
            </w:r>
          </w:hyperlink>
        </w:p>
        <w:p w14:paraId="5B6CE6F8" w14:textId="0153CB49" w:rsidR="00C44370" w:rsidRDefault="00C44370">
          <w:pPr>
            <w:pStyle w:val="TOC1"/>
            <w:tabs>
              <w:tab w:val="left" w:pos="440"/>
              <w:tab w:val="right" w:leader="dot" w:pos="9016"/>
            </w:tabs>
            <w:rPr>
              <w:rFonts w:eastAsiaTheme="minorEastAsia"/>
              <w:noProof/>
              <w:sz w:val="24"/>
              <w:szCs w:val="24"/>
              <w:lang w:eastAsia="en-GB"/>
            </w:rPr>
          </w:pPr>
          <w:hyperlink w:anchor="_Toc182299091" w:history="1">
            <w:r w:rsidRPr="007B1A8B">
              <w:rPr>
                <w:rStyle w:val="Hyperlink"/>
                <w:rFonts w:ascii="Arial" w:hAnsi="Arial" w:cs="Arial"/>
                <w:noProof/>
              </w:rPr>
              <w:t>6</w:t>
            </w:r>
            <w:r>
              <w:rPr>
                <w:rFonts w:eastAsiaTheme="minorEastAsia"/>
                <w:noProof/>
                <w:sz w:val="24"/>
                <w:szCs w:val="24"/>
                <w:lang w:eastAsia="en-GB"/>
              </w:rPr>
              <w:tab/>
            </w:r>
            <w:r w:rsidRPr="007B1A8B">
              <w:rPr>
                <w:rStyle w:val="Hyperlink"/>
                <w:rFonts w:ascii="Arial" w:hAnsi="Arial" w:cs="Arial"/>
                <w:noProof/>
              </w:rPr>
              <w:t>Fraud and Error in ECO4</w:t>
            </w:r>
            <w:r>
              <w:rPr>
                <w:noProof/>
                <w:webHidden/>
              </w:rPr>
              <w:tab/>
            </w:r>
            <w:r>
              <w:rPr>
                <w:noProof/>
                <w:webHidden/>
              </w:rPr>
              <w:fldChar w:fldCharType="begin"/>
            </w:r>
            <w:r>
              <w:rPr>
                <w:noProof/>
                <w:webHidden/>
              </w:rPr>
              <w:instrText xml:space="preserve"> PAGEREF _Toc182299091 \h </w:instrText>
            </w:r>
            <w:r>
              <w:rPr>
                <w:noProof/>
                <w:webHidden/>
              </w:rPr>
            </w:r>
            <w:r>
              <w:rPr>
                <w:noProof/>
                <w:webHidden/>
              </w:rPr>
              <w:fldChar w:fldCharType="separate"/>
            </w:r>
            <w:r>
              <w:rPr>
                <w:noProof/>
                <w:webHidden/>
              </w:rPr>
              <w:t>10</w:t>
            </w:r>
            <w:r>
              <w:rPr>
                <w:noProof/>
                <w:webHidden/>
              </w:rPr>
              <w:fldChar w:fldCharType="end"/>
            </w:r>
          </w:hyperlink>
        </w:p>
        <w:p w14:paraId="7BE5A39D" w14:textId="2A32E70E" w:rsidR="00C44370" w:rsidRDefault="00C44370">
          <w:pPr>
            <w:pStyle w:val="TOC1"/>
            <w:tabs>
              <w:tab w:val="left" w:pos="440"/>
              <w:tab w:val="right" w:leader="dot" w:pos="9016"/>
            </w:tabs>
            <w:rPr>
              <w:rFonts w:eastAsiaTheme="minorEastAsia"/>
              <w:noProof/>
              <w:sz w:val="24"/>
              <w:szCs w:val="24"/>
              <w:lang w:eastAsia="en-GB"/>
            </w:rPr>
          </w:pPr>
          <w:hyperlink w:anchor="_Toc182299092" w:history="1">
            <w:r w:rsidRPr="007B1A8B">
              <w:rPr>
                <w:rStyle w:val="Hyperlink"/>
                <w:rFonts w:ascii="Arial" w:hAnsi="Arial" w:cs="Arial"/>
                <w:noProof/>
              </w:rPr>
              <w:t>7</w:t>
            </w:r>
            <w:r>
              <w:rPr>
                <w:rFonts w:eastAsiaTheme="minorEastAsia"/>
                <w:noProof/>
                <w:sz w:val="24"/>
                <w:szCs w:val="24"/>
                <w:lang w:eastAsia="en-GB"/>
              </w:rPr>
              <w:tab/>
            </w:r>
            <w:r w:rsidRPr="007B1A8B">
              <w:rPr>
                <w:rStyle w:val="Hyperlink"/>
                <w:rFonts w:ascii="Arial" w:hAnsi="Arial" w:cs="Arial"/>
                <w:noProof/>
              </w:rPr>
              <w:t>Scheme evaluation workstreams and themes</w:t>
            </w:r>
            <w:r>
              <w:rPr>
                <w:noProof/>
                <w:webHidden/>
              </w:rPr>
              <w:tab/>
            </w:r>
            <w:r>
              <w:rPr>
                <w:noProof/>
                <w:webHidden/>
              </w:rPr>
              <w:fldChar w:fldCharType="begin"/>
            </w:r>
            <w:r>
              <w:rPr>
                <w:noProof/>
                <w:webHidden/>
              </w:rPr>
              <w:instrText xml:space="preserve"> PAGEREF _Toc182299092 \h </w:instrText>
            </w:r>
            <w:r>
              <w:rPr>
                <w:noProof/>
                <w:webHidden/>
              </w:rPr>
            </w:r>
            <w:r>
              <w:rPr>
                <w:noProof/>
                <w:webHidden/>
              </w:rPr>
              <w:fldChar w:fldCharType="separate"/>
            </w:r>
            <w:r>
              <w:rPr>
                <w:noProof/>
                <w:webHidden/>
              </w:rPr>
              <w:t>12</w:t>
            </w:r>
            <w:r>
              <w:rPr>
                <w:noProof/>
                <w:webHidden/>
              </w:rPr>
              <w:fldChar w:fldCharType="end"/>
            </w:r>
          </w:hyperlink>
        </w:p>
        <w:p w14:paraId="33C2B0FA" w14:textId="02A9210A" w:rsidR="00C44370" w:rsidRDefault="00C44370">
          <w:pPr>
            <w:pStyle w:val="TOC1"/>
            <w:tabs>
              <w:tab w:val="left" w:pos="440"/>
              <w:tab w:val="right" w:leader="dot" w:pos="9016"/>
            </w:tabs>
            <w:rPr>
              <w:rFonts w:eastAsiaTheme="minorEastAsia"/>
              <w:noProof/>
              <w:sz w:val="24"/>
              <w:szCs w:val="24"/>
              <w:lang w:eastAsia="en-GB"/>
            </w:rPr>
          </w:pPr>
          <w:hyperlink w:anchor="_Toc182299093" w:history="1">
            <w:r w:rsidRPr="007B1A8B">
              <w:rPr>
                <w:rStyle w:val="Hyperlink"/>
                <w:rFonts w:ascii="Arial" w:hAnsi="Arial" w:cs="Arial"/>
                <w:noProof/>
              </w:rPr>
              <w:t>8</w:t>
            </w:r>
            <w:r>
              <w:rPr>
                <w:rFonts w:eastAsiaTheme="minorEastAsia"/>
                <w:noProof/>
                <w:sz w:val="24"/>
                <w:szCs w:val="24"/>
                <w:lang w:eastAsia="en-GB"/>
              </w:rPr>
              <w:tab/>
            </w:r>
            <w:r w:rsidRPr="007B1A8B">
              <w:rPr>
                <w:rStyle w:val="Hyperlink"/>
                <w:rFonts w:ascii="Arial" w:hAnsi="Arial" w:cs="Arial"/>
                <w:noProof/>
              </w:rPr>
              <w:t>Workstreams</w:t>
            </w:r>
            <w:r>
              <w:rPr>
                <w:noProof/>
                <w:webHidden/>
              </w:rPr>
              <w:tab/>
            </w:r>
            <w:r>
              <w:rPr>
                <w:noProof/>
                <w:webHidden/>
              </w:rPr>
              <w:fldChar w:fldCharType="begin"/>
            </w:r>
            <w:r>
              <w:rPr>
                <w:noProof/>
                <w:webHidden/>
              </w:rPr>
              <w:instrText xml:space="preserve"> PAGEREF _Toc182299093 \h </w:instrText>
            </w:r>
            <w:r>
              <w:rPr>
                <w:noProof/>
                <w:webHidden/>
              </w:rPr>
            </w:r>
            <w:r>
              <w:rPr>
                <w:noProof/>
                <w:webHidden/>
              </w:rPr>
              <w:fldChar w:fldCharType="separate"/>
            </w:r>
            <w:r>
              <w:rPr>
                <w:noProof/>
                <w:webHidden/>
              </w:rPr>
              <w:t>18</w:t>
            </w:r>
            <w:r>
              <w:rPr>
                <w:noProof/>
                <w:webHidden/>
              </w:rPr>
              <w:fldChar w:fldCharType="end"/>
            </w:r>
          </w:hyperlink>
        </w:p>
        <w:p w14:paraId="4F0C32DF" w14:textId="3B6894B8" w:rsidR="00C44370" w:rsidRDefault="00C44370">
          <w:pPr>
            <w:pStyle w:val="TOC1"/>
            <w:tabs>
              <w:tab w:val="left" w:pos="440"/>
              <w:tab w:val="right" w:leader="dot" w:pos="9016"/>
            </w:tabs>
            <w:rPr>
              <w:rFonts w:eastAsiaTheme="minorEastAsia"/>
              <w:noProof/>
              <w:sz w:val="24"/>
              <w:szCs w:val="24"/>
              <w:lang w:eastAsia="en-GB"/>
            </w:rPr>
          </w:pPr>
          <w:hyperlink w:anchor="_Toc182299094" w:history="1">
            <w:r w:rsidRPr="007B1A8B">
              <w:rPr>
                <w:rStyle w:val="Hyperlink"/>
                <w:rFonts w:ascii="Arial" w:hAnsi="Arial" w:cs="Arial"/>
                <w:noProof/>
              </w:rPr>
              <w:t>9</w:t>
            </w:r>
            <w:r>
              <w:rPr>
                <w:rFonts w:eastAsiaTheme="minorEastAsia"/>
                <w:noProof/>
                <w:sz w:val="24"/>
                <w:szCs w:val="24"/>
                <w:lang w:eastAsia="en-GB"/>
              </w:rPr>
              <w:tab/>
            </w:r>
            <w:r w:rsidRPr="007B1A8B">
              <w:rPr>
                <w:rStyle w:val="Hyperlink"/>
                <w:rFonts w:ascii="Arial" w:hAnsi="Arial" w:cs="Arial"/>
                <w:noProof/>
              </w:rPr>
              <w:t xml:space="preserve">Timeline of key phases, milestones, indicative dates and expected outputs </w:t>
            </w:r>
            <w:r>
              <w:rPr>
                <w:noProof/>
                <w:webHidden/>
              </w:rPr>
              <w:tab/>
            </w:r>
            <w:r>
              <w:rPr>
                <w:noProof/>
                <w:webHidden/>
              </w:rPr>
              <w:fldChar w:fldCharType="begin"/>
            </w:r>
            <w:r>
              <w:rPr>
                <w:noProof/>
                <w:webHidden/>
              </w:rPr>
              <w:instrText xml:space="preserve"> PAGEREF _Toc182299094 \h </w:instrText>
            </w:r>
            <w:r>
              <w:rPr>
                <w:noProof/>
                <w:webHidden/>
              </w:rPr>
            </w:r>
            <w:r>
              <w:rPr>
                <w:noProof/>
                <w:webHidden/>
              </w:rPr>
              <w:fldChar w:fldCharType="separate"/>
            </w:r>
            <w:r>
              <w:rPr>
                <w:noProof/>
                <w:webHidden/>
              </w:rPr>
              <w:t>27</w:t>
            </w:r>
            <w:r>
              <w:rPr>
                <w:noProof/>
                <w:webHidden/>
              </w:rPr>
              <w:fldChar w:fldCharType="end"/>
            </w:r>
          </w:hyperlink>
        </w:p>
        <w:p w14:paraId="22087CDD" w14:textId="0E8F11C2" w:rsidR="00C44370" w:rsidRDefault="00C44370">
          <w:pPr>
            <w:pStyle w:val="TOC1"/>
            <w:tabs>
              <w:tab w:val="left" w:pos="720"/>
              <w:tab w:val="right" w:leader="dot" w:pos="9016"/>
            </w:tabs>
            <w:rPr>
              <w:rFonts w:eastAsiaTheme="minorEastAsia"/>
              <w:noProof/>
              <w:sz w:val="24"/>
              <w:szCs w:val="24"/>
              <w:lang w:eastAsia="en-GB"/>
            </w:rPr>
          </w:pPr>
          <w:hyperlink w:anchor="_Toc182299095" w:history="1">
            <w:r w:rsidRPr="007B1A8B">
              <w:rPr>
                <w:rStyle w:val="Hyperlink"/>
                <w:rFonts w:ascii="Arial" w:hAnsi="Arial" w:cs="Arial"/>
                <w:noProof/>
              </w:rPr>
              <w:t>10</w:t>
            </w:r>
            <w:r>
              <w:rPr>
                <w:rFonts w:eastAsiaTheme="minorEastAsia"/>
                <w:noProof/>
                <w:sz w:val="24"/>
                <w:szCs w:val="24"/>
                <w:lang w:eastAsia="en-GB"/>
              </w:rPr>
              <w:tab/>
            </w:r>
            <w:r w:rsidRPr="007B1A8B">
              <w:rPr>
                <w:rStyle w:val="Hyperlink"/>
                <w:rFonts w:ascii="Arial" w:hAnsi="Arial" w:cs="Arial"/>
                <w:noProof/>
              </w:rPr>
              <w:t>Annexes</w:t>
            </w:r>
            <w:r>
              <w:rPr>
                <w:noProof/>
                <w:webHidden/>
              </w:rPr>
              <w:tab/>
            </w:r>
            <w:r>
              <w:rPr>
                <w:noProof/>
                <w:webHidden/>
              </w:rPr>
              <w:fldChar w:fldCharType="begin"/>
            </w:r>
            <w:r>
              <w:rPr>
                <w:noProof/>
                <w:webHidden/>
              </w:rPr>
              <w:instrText xml:space="preserve"> PAGEREF _Toc182299095 \h </w:instrText>
            </w:r>
            <w:r>
              <w:rPr>
                <w:noProof/>
                <w:webHidden/>
              </w:rPr>
            </w:r>
            <w:r>
              <w:rPr>
                <w:noProof/>
                <w:webHidden/>
              </w:rPr>
              <w:fldChar w:fldCharType="separate"/>
            </w:r>
            <w:r>
              <w:rPr>
                <w:noProof/>
                <w:webHidden/>
              </w:rPr>
              <w:t>28</w:t>
            </w:r>
            <w:r>
              <w:rPr>
                <w:noProof/>
                <w:webHidden/>
              </w:rPr>
              <w:fldChar w:fldCharType="end"/>
            </w:r>
          </w:hyperlink>
        </w:p>
        <w:p w14:paraId="3AF5B6BA" w14:textId="3AAAFAAF" w:rsidR="00C36E01" w:rsidRPr="00C36E01" w:rsidRDefault="0019188B" w:rsidP="00C36E01">
          <w:pPr>
            <w:rPr>
              <w:lang w:val="en-US"/>
            </w:rPr>
          </w:pPr>
          <w:r>
            <w:rPr>
              <w:rStyle w:val="Hyperlink"/>
              <w:noProof/>
              <w:lang w:eastAsia="en-GB"/>
            </w:rPr>
            <w:fldChar w:fldCharType="end"/>
          </w:r>
        </w:p>
        <w:p w14:paraId="3BDADE91" w14:textId="3974F204" w:rsidR="00456AC6" w:rsidRDefault="00AD2B89" w:rsidP="38B6B2AE">
          <w:pPr>
            <w:pStyle w:val="TOC2"/>
            <w:tabs>
              <w:tab w:val="right" w:leader="dot" w:pos="9015"/>
            </w:tabs>
            <w:rPr>
              <w:rStyle w:val="Hyperlink"/>
              <w:noProof/>
              <w:lang w:eastAsia="en-GB"/>
            </w:rPr>
          </w:pPr>
        </w:p>
      </w:sdtContent>
    </w:sdt>
    <w:p w14:paraId="74E06972" w14:textId="7AE753C2" w:rsidR="00B766A2" w:rsidRDefault="00B766A2"/>
    <w:p w14:paraId="5B394DE0" w14:textId="289DE30E" w:rsidR="00AA2092" w:rsidRDefault="00AA2092">
      <w:pPr>
        <w:rPr>
          <w:rFonts w:ascii="Arial" w:hAnsi="Arial" w:cs="Arial"/>
        </w:rPr>
      </w:pPr>
      <w:r>
        <w:rPr>
          <w:rFonts w:ascii="Arial" w:hAnsi="Arial" w:cs="Arial"/>
        </w:rPr>
        <w:br w:type="page"/>
      </w:r>
    </w:p>
    <w:p w14:paraId="5C14E794" w14:textId="77777777" w:rsidR="009A2999" w:rsidRDefault="003A26FD" w:rsidP="009A2999">
      <w:pPr>
        <w:pStyle w:val="Heading1"/>
        <w:rPr>
          <w:rFonts w:ascii="Arial" w:hAnsi="Arial" w:cs="Arial"/>
        </w:rPr>
      </w:pPr>
      <w:bookmarkStart w:id="2" w:name="_Toc182298840"/>
      <w:bookmarkStart w:id="3" w:name="_Toc182299086"/>
      <w:r w:rsidRPr="00337721">
        <w:rPr>
          <w:rFonts w:ascii="Arial" w:hAnsi="Arial" w:cs="Arial"/>
        </w:rPr>
        <w:lastRenderedPageBreak/>
        <w:t>Executive Summary</w:t>
      </w:r>
      <w:bookmarkEnd w:id="2"/>
      <w:bookmarkEnd w:id="3"/>
    </w:p>
    <w:p w14:paraId="437240CA" w14:textId="7D875493" w:rsidR="009A2999" w:rsidRPr="00AA766F" w:rsidRDefault="00AA766F" w:rsidP="00AA766F">
      <w:pPr>
        <w:ind w:left="432"/>
        <w:rPr>
          <w:rFonts w:ascii="Arial" w:hAnsi="Arial" w:cs="Arial"/>
        </w:rPr>
      </w:pPr>
      <w:r>
        <w:rPr>
          <w:rFonts w:ascii="Arial" w:hAnsi="Arial" w:cs="Arial"/>
        </w:rPr>
        <w:t xml:space="preserve">1.1 </w:t>
      </w:r>
      <w:r w:rsidR="003A26FD" w:rsidRPr="00AA766F">
        <w:rPr>
          <w:rFonts w:ascii="Arial" w:hAnsi="Arial" w:cs="Arial"/>
        </w:rPr>
        <w:t xml:space="preserve">DESNZ </w:t>
      </w:r>
      <w:r w:rsidR="00A52B24" w:rsidRPr="00AA766F">
        <w:rPr>
          <w:rFonts w:ascii="Arial" w:hAnsi="Arial" w:cs="Arial"/>
        </w:rPr>
        <w:t>would like</w:t>
      </w:r>
      <w:r w:rsidR="003A26FD" w:rsidRPr="00AA766F">
        <w:rPr>
          <w:rFonts w:ascii="Arial" w:hAnsi="Arial" w:cs="Arial"/>
        </w:rPr>
        <w:t xml:space="preserve"> to understand ECO4 unmanaged fraud and error risk exposure in terms of scale and types and if the scheme has weakness allowing fraud, gaming, error non-compliance and other misspends (collectively fraud and error) to go uncontrolled.</w:t>
      </w:r>
    </w:p>
    <w:p w14:paraId="7F3CACB5" w14:textId="049F1EC8" w:rsidR="009A2999" w:rsidRPr="00AA766F" w:rsidRDefault="00AA766F" w:rsidP="00AA766F">
      <w:pPr>
        <w:ind w:left="432"/>
        <w:rPr>
          <w:rFonts w:ascii="Arial" w:hAnsi="Arial" w:cs="Arial"/>
        </w:rPr>
      </w:pPr>
      <w:r w:rsidRPr="00AA766F">
        <w:rPr>
          <w:rFonts w:ascii="Arial" w:eastAsia="Arial" w:hAnsi="Arial" w:cs="Arial"/>
        </w:rPr>
        <w:t xml:space="preserve">1.2 </w:t>
      </w:r>
      <w:r w:rsidR="003A26FD" w:rsidRPr="00AA766F">
        <w:rPr>
          <w:rFonts w:ascii="Arial" w:eastAsia="Arial" w:hAnsi="Arial" w:cs="Arial"/>
        </w:rPr>
        <w:t xml:space="preserve">The Energy Company Obligation (ECO) scheme provides energy efficiency and heating measures to low-income and vulnerable households living in the least energy efficient homes across Great Britain. To fund ECO measures being installed, an obligation is placed on the larger energy suppliers. The energy suppliers negotiate and manage contracts with installers and other parties to deliver </w:t>
      </w:r>
      <w:r w:rsidR="00791DC3" w:rsidRPr="00AA766F">
        <w:rPr>
          <w:rFonts w:ascii="Arial" w:eastAsia="Arial" w:hAnsi="Arial" w:cs="Arial"/>
        </w:rPr>
        <w:t>annual bill savings (</w:t>
      </w:r>
      <w:r w:rsidR="003A26FD" w:rsidRPr="00AA766F">
        <w:rPr>
          <w:rFonts w:ascii="Arial" w:eastAsia="Arial" w:hAnsi="Arial" w:cs="Arial"/>
        </w:rPr>
        <w:t>ABS</w:t>
      </w:r>
      <w:r w:rsidR="00791DC3" w:rsidRPr="00AA766F">
        <w:rPr>
          <w:rFonts w:ascii="Arial" w:eastAsia="Arial" w:hAnsi="Arial" w:cs="Arial"/>
        </w:rPr>
        <w:t>)</w:t>
      </w:r>
      <w:r w:rsidR="003A26FD" w:rsidRPr="00AA766F">
        <w:rPr>
          <w:rFonts w:ascii="Arial" w:eastAsia="Arial" w:hAnsi="Arial" w:cs="Arial"/>
        </w:rPr>
        <w:t xml:space="preserve"> through ECO measures.</w:t>
      </w:r>
    </w:p>
    <w:p w14:paraId="51813093" w14:textId="547F0854" w:rsidR="003A26FD" w:rsidRPr="00AA766F" w:rsidRDefault="00AA766F" w:rsidP="00AA766F">
      <w:pPr>
        <w:ind w:left="432"/>
        <w:rPr>
          <w:rFonts w:ascii="Arial" w:hAnsi="Arial" w:cs="Arial"/>
        </w:rPr>
      </w:pPr>
      <w:r w:rsidRPr="00AA766F">
        <w:rPr>
          <w:rFonts w:ascii="Arial" w:eastAsia="Arial" w:hAnsi="Arial" w:cs="Arial"/>
        </w:rPr>
        <w:t xml:space="preserve">1.3 </w:t>
      </w:r>
      <w:r w:rsidR="003A26FD" w:rsidRPr="00AA766F">
        <w:rPr>
          <w:rFonts w:ascii="Arial" w:eastAsia="Arial" w:hAnsi="Arial" w:cs="Arial"/>
        </w:rPr>
        <w:t>This specification outlines the requirements of the exercise to enable DESNZ to better understand areas of weakness in the delivery and oversight of ECO4 to enable improvements to be made to the design and delivery of current and future ECO schemes.</w:t>
      </w:r>
    </w:p>
    <w:p w14:paraId="61EF6454" w14:textId="77777777" w:rsidR="009A2999" w:rsidRDefault="00AB630A" w:rsidP="009A2999">
      <w:pPr>
        <w:pStyle w:val="Heading1"/>
        <w:rPr>
          <w:rFonts w:ascii="Arial" w:hAnsi="Arial" w:cs="Arial"/>
        </w:rPr>
      </w:pPr>
      <w:bookmarkStart w:id="4" w:name="_Toc182298841"/>
      <w:bookmarkStart w:id="5" w:name="_Toc182299087"/>
      <w:r w:rsidRPr="00E77A1D">
        <w:rPr>
          <w:rFonts w:ascii="Arial" w:hAnsi="Arial" w:cs="Arial"/>
        </w:rPr>
        <w:t>Policy Context</w:t>
      </w:r>
      <w:r w:rsidR="1D81FEC5" w:rsidRPr="00E77A1D">
        <w:rPr>
          <w:rFonts w:ascii="Arial" w:hAnsi="Arial" w:cs="Arial"/>
        </w:rPr>
        <w:t xml:space="preserve"> to the requirement</w:t>
      </w:r>
      <w:bookmarkEnd w:id="4"/>
      <w:bookmarkEnd w:id="5"/>
      <w:r w:rsidR="1D81FEC5" w:rsidRPr="00E77A1D">
        <w:rPr>
          <w:rFonts w:ascii="Arial" w:hAnsi="Arial" w:cs="Arial"/>
        </w:rPr>
        <w:t xml:space="preserve"> </w:t>
      </w:r>
      <w:r w:rsidRPr="00E77A1D">
        <w:rPr>
          <w:rFonts w:ascii="Arial" w:hAnsi="Arial" w:cs="Arial"/>
        </w:rPr>
        <w:t xml:space="preserve"> </w:t>
      </w:r>
      <w:bookmarkEnd w:id="0"/>
      <w:bookmarkEnd w:id="1"/>
    </w:p>
    <w:p w14:paraId="6DEC96CD" w14:textId="77777777" w:rsidR="00AA766F" w:rsidRPr="00AA766F" w:rsidRDefault="00AA766F" w:rsidP="00AA766F">
      <w:pPr>
        <w:ind w:left="432"/>
        <w:rPr>
          <w:rFonts w:ascii="Arial" w:hAnsi="Arial" w:cs="Arial"/>
        </w:rPr>
      </w:pPr>
      <w:r w:rsidRPr="00AA766F">
        <w:rPr>
          <w:rFonts w:ascii="Arial" w:hAnsi="Arial" w:cs="Arial"/>
        </w:rPr>
        <w:t xml:space="preserve">2.1 </w:t>
      </w:r>
      <w:r w:rsidR="00915DB2" w:rsidRPr="00AA766F">
        <w:rPr>
          <w:rFonts w:ascii="Arial" w:hAnsi="Arial" w:cs="Arial"/>
        </w:rPr>
        <w:t>DESNZ seeks to commission a comprehensive review of fraud and error risks in ECO4 and of capability of current delivery systems for managing those risks.</w:t>
      </w:r>
    </w:p>
    <w:p w14:paraId="0B6ADE53" w14:textId="6A75FD1E" w:rsidR="009A2999" w:rsidRPr="00AA766F" w:rsidRDefault="00AA766F" w:rsidP="00AA766F">
      <w:pPr>
        <w:ind w:left="432"/>
        <w:rPr>
          <w:rFonts w:ascii="Arial" w:hAnsi="Arial" w:cs="Arial"/>
        </w:rPr>
      </w:pPr>
      <w:r w:rsidRPr="00AA766F">
        <w:rPr>
          <w:rFonts w:ascii="Arial" w:eastAsia="Arial" w:hAnsi="Arial" w:cs="Arial"/>
        </w:rPr>
        <w:t xml:space="preserve">2.2 </w:t>
      </w:r>
      <w:r w:rsidR="0013692F" w:rsidRPr="00AA766F">
        <w:rPr>
          <w:rFonts w:ascii="Arial" w:eastAsia="Arial" w:hAnsi="Arial" w:cs="Arial"/>
        </w:rPr>
        <w:t xml:space="preserve">DESNZ </w:t>
      </w:r>
      <w:r w:rsidR="009A260F" w:rsidRPr="00AA766F">
        <w:rPr>
          <w:rFonts w:ascii="Arial" w:eastAsia="Arial" w:hAnsi="Arial" w:cs="Arial"/>
        </w:rPr>
        <w:t xml:space="preserve">needs to better </w:t>
      </w:r>
      <w:r w:rsidR="3C57424E" w:rsidRPr="00AA766F">
        <w:rPr>
          <w:rFonts w:ascii="Arial" w:eastAsia="Arial" w:hAnsi="Arial" w:cs="Arial"/>
        </w:rPr>
        <w:t xml:space="preserve">understand the extent to which the scheme is </w:t>
      </w:r>
      <w:r w:rsidR="08E1C928" w:rsidRPr="00AA766F">
        <w:rPr>
          <w:rFonts w:ascii="Arial" w:eastAsia="Arial" w:hAnsi="Arial" w:cs="Arial"/>
        </w:rPr>
        <w:t>providing support to the correct households and properties</w:t>
      </w:r>
      <w:r w:rsidR="00647BD3" w:rsidRPr="00AA766F">
        <w:rPr>
          <w:rFonts w:ascii="Arial" w:eastAsia="Arial" w:hAnsi="Arial" w:cs="Arial"/>
        </w:rPr>
        <w:t xml:space="preserve"> </w:t>
      </w:r>
      <w:r w:rsidR="3C57424E" w:rsidRPr="00AA766F">
        <w:rPr>
          <w:rFonts w:ascii="Arial" w:eastAsia="Arial" w:hAnsi="Arial" w:cs="Arial"/>
        </w:rPr>
        <w:t>to enable evidence-based future policy design and best practice in delivery management.</w:t>
      </w:r>
    </w:p>
    <w:p w14:paraId="15043DB8" w14:textId="4171712D" w:rsidR="009A2999" w:rsidRPr="00AA766F" w:rsidRDefault="00AA766F" w:rsidP="00AA766F">
      <w:pPr>
        <w:ind w:left="432"/>
        <w:rPr>
          <w:rFonts w:ascii="Arial" w:hAnsi="Arial" w:cs="Arial"/>
        </w:rPr>
      </w:pPr>
      <w:r w:rsidRPr="00AA766F">
        <w:rPr>
          <w:rFonts w:ascii="Arial" w:eastAsia="Arial" w:hAnsi="Arial" w:cs="Arial"/>
        </w:rPr>
        <w:t xml:space="preserve">2.3 </w:t>
      </w:r>
      <w:r w:rsidR="00A116E1" w:rsidRPr="00AA766F">
        <w:rPr>
          <w:rFonts w:ascii="Arial" w:eastAsia="Arial" w:hAnsi="Arial" w:cs="Arial"/>
        </w:rPr>
        <w:t xml:space="preserve">Existing </w:t>
      </w:r>
      <w:r w:rsidR="00A336AC" w:rsidRPr="00AA766F">
        <w:rPr>
          <w:rFonts w:ascii="Arial" w:eastAsia="Arial" w:hAnsi="Arial" w:cs="Arial"/>
        </w:rPr>
        <w:t>reporting</w:t>
      </w:r>
      <w:r w:rsidR="00A116E1" w:rsidRPr="00AA766F">
        <w:rPr>
          <w:rFonts w:ascii="Arial" w:eastAsia="Arial" w:hAnsi="Arial" w:cs="Arial"/>
        </w:rPr>
        <w:t xml:space="preserve"> </w:t>
      </w:r>
      <w:r w:rsidR="47B6F343" w:rsidRPr="00AA766F">
        <w:rPr>
          <w:rFonts w:ascii="Arial" w:eastAsia="Arial" w:hAnsi="Arial" w:cs="Arial"/>
        </w:rPr>
        <w:t xml:space="preserve">via a current scheme evaluation is </w:t>
      </w:r>
      <w:r w:rsidR="3C57424E" w:rsidRPr="00AA766F">
        <w:rPr>
          <w:rFonts w:ascii="Arial" w:eastAsia="Arial" w:hAnsi="Arial" w:cs="Arial"/>
        </w:rPr>
        <w:t>provid</w:t>
      </w:r>
      <w:r w:rsidR="4B320456" w:rsidRPr="00AA766F">
        <w:rPr>
          <w:rFonts w:ascii="Arial" w:eastAsia="Arial" w:hAnsi="Arial" w:cs="Arial"/>
        </w:rPr>
        <w:t>ing</w:t>
      </w:r>
      <w:r w:rsidR="3C57424E" w:rsidRPr="00AA766F">
        <w:rPr>
          <w:rFonts w:ascii="Arial" w:eastAsia="Arial" w:hAnsi="Arial" w:cs="Arial"/>
        </w:rPr>
        <w:t xml:space="preserve"> </w:t>
      </w:r>
      <w:r w:rsidR="00A116E1" w:rsidRPr="00AA766F">
        <w:rPr>
          <w:rFonts w:ascii="Arial" w:eastAsia="Arial" w:hAnsi="Arial" w:cs="Arial"/>
        </w:rPr>
        <w:t xml:space="preserve">an </w:t>
      </w:r>
      <w:r w:rsidR="3C57424E" w:rsidRPr="00AA766F">
        <w:rPr>
          <w:rFonts w:ascii="Arial" w:eastAsia="Arial" w:hAnsi="Arial" w:cs="Arial"/>
        </w:rPr>
        <w:t xml:space="preserve">account of whether the scheme is delivering </w:t>
      </w:r>
      <w:r w:rsidR="18CA3AAA" w:rsidRPr="00AA766F">
        <w:rPr>
          <w:rFonts w:ascii="Arial" w:eastAsia="Arial" w:hAnsi="Arial" w:cs="Arial"/>
        </w:rPr>
        <w:t>its objectives</w:t>
      </w:r>
      <w:r w:rsidR="00682B14" w:rsidRPr="00AA766F">
        <w:rPr>
          <w:rFonts w:ascii="Arial" w:eastAsia="Arial" w:hAnsi="Arial" w:cs="Arial"/>
        </w:rPr>
        <w:t xml:space="preserve">. </w:t>
      </w:r>
      <w:r w:rsidR="7D5E1892" w:rsidRPr="00AA766F">
        <w:rPr>
          <w:rFonts w:ascii="Arial" w:eastAsia="Arial" w:hAnsi="Arial" w:cs="Arial"/>
        </w:rPr>
        <w:t xml:space="preserve">In contrast to that exercise, </w:t>
      </w:r>
      <w:r w:rsidR="009862FE" w:rsidRPr="00AA766F">
        <w:rPr>
          <w:rFonts w:ascii="Arial" w:eastAsia="Arial" w:hAnsi="Arial" w:cs="Arial"/>
        </w:rPr>
        <w:t xml:space="preserve">DESNZ seeks assurance </w:t>
      </w:r>
      <w:r w:rsidR="002C25CA" w:rsidRPr="00AA766F">
        <w:rPr>
          <w:rFonts w:ascii="Arial" w:eastAsia="Arial" w:hAnsi="Arial" w:cs="Arial"/>
        </w:rPr>
        <w:t xml:space="preserve">on whether </w:t>
      </w:r>
      <w:r w:rsidR="009223D3" w:rsidRPr="00AA766F">
        <w:rPr>
          <w:rFonts w:ascii="Arial" w:eastAsia="Arial" w:hAnsi="Arial" w:cs="Arial"/>
        </w:rPr>
        <w:t xml:space="preserve">scheme rules are </w:t>
      </w:r>
      <w:r w:rsidR="00D6572C" w:rsidRPr="00AA766F">
        <w:rPr>
          <w:rFonts w:ascii="Arial" w:eastAsia="Arial" w:hAnsi="Arial" w:cs="Arial"/>
        </w:rPr>
        <w:t xml:space="preserve">working effectively so that </w:t>
      </w:r>
      <w:r w:rsidR="002C25CA" w:rsidRPr="00AA766F">
        <w:rPr>
          <w:rFonts w:ascii="Arial" w:eastAsia="Arial" w:hAnsi="Arial" w:cs="Arial"/>
        </w:rPr>
        <w:t>s</w:t>
      </w:r>
      <w:r w:rsidR="3C57424E" w:rsidRPr="00AA766F">
        <w:rPr>
          <w:rFonts w:ascii="Arial" w:eastAsia="Arial" w:hAnsi="Arial" w:cs="Arial"/>
        </w:rPr>
        <w:t xml:space="preserve">upport goes to the correct households </w:t>
      </w:r>
      <w:r w:rsidR="002C25CA" w:rsidRPr="00AA766F">
        <w:rPr>
          <w:rFonts w:ascii="Arial" w:eastAsia="Arial" w:hAnsi="Arial" w:cs="Arial"/>
        </w:rPr>
        <w:t>and properties</w:t>
      </w:r>
      <w:r w:rsidR="3C57424E" w:rsidRPr="00AA766F">
        <w:rPr>
          <w:rFonts w:ascii="Arial" w:eastAsia="Arial" w:hAnsi="Arial" w:cs="Arial"/>
        </w:rPr>
        <w:t xml:space="preserve">. </w:t>
      </w:r>
      <w:r w:rsidR="311396DA" w:rsidRPr="00AA766F">
        <w:rPr>
          <w:rFonts w:ascii="Arial" w:eastAsia="Arial" w:hAnsi="Arial" w:cs="Arial"/>
        </w:rPr>
        <w:t>There is some evidence that</w:t>
      </w:r>
      <w:r w:rsidR="010EF204" w:rsidRPr="00AA766F">
        <w:rPr>
          <w:rFonts w:ascii="Arial" w:eastAsia="Arial" w:hAnsi="Arial" w:cs="Arial"/>
        </w:rPr>
        <w:t xml:space="preserve"> in a significant </w:t>
      </w:r>
      <w:r w:rsidR="5A45A0CD" w:rsidRPr="00AA766F">
        <w:rPr>
          <w:rFonts w:ascii="Arial" w:eastAsia="Arial" w:hAnsi="Arial" w:cs="Arial"/>
        </w:rPr>
        <w:t xml:space="preserve">number </w:t>
      </w:r>
      <w:r w:rsidR="010EF204" w:rsidRPr="00AA766F">
        <w:rPr>
          <w:rFonts w:ascii="Arial" w:eastAsia="Arial" w:hAnsi="Arial" w:cs="Arial"/>
        </w:rPr>
        <w:t>of projects, this</w:t>
      </w:r>
      <w:r w:rsidR="3C57424E" w:rsidRPr="00AA766F">
        <w:rPr>
          <w:rFonts w:ascii="Arial" w:eastAsia="Arial" w:hAnsi="Arial" w:cs="Arial"/>
        </w:rPr>
        <w:t xml:space="preserve"> </w:t>
      </w:r>
      <w:r w:rsidR="010EF204" w:rsidRPr="00AA766F">
        <w:rPr>
          <w:rFonts w:ascii="Arial" w:eastAsia="Arial" w:hAnsi="Arial" w:cs="Arial"/>
        </w:rPr>
        <w:t>may not be the case.</w:t>
      </w:r>
      <w:r w:rsidR="3C57424E" w:rsidRPr="00AA766F">
        <w:rPr>
          <w:rFonts w:ascii="Arial" w:eastAsia="Arial" w:hAnsi="Arial" w:cs="Arial"/>
        </w:rPr>
        <w:t xml:space="preserve"> We require an evaluation of the scheme to </w:t>
      </w:r>
      <w:r w:rsidR="00D537EA" w:rsidRPr="00AA766F">
        <w:rPr>
          <w:rFonts w:ascii="Arial" w:eastAsia="Arial" w:hAnsi="Arial" w:cs="Arial"/>
        </w:rPr>
        <w:t xml:space="preserve">better understand these </w:t>
      </w:r>
      <w:r w:rsidR="004E6249" w:rsidRPr="00AA766F">
        <w:rPr>
          <w:rFonts w:ascii="Arial" w:eastAsia="Arial" w:hAnsi="Arial" w:cs="Arial"/>
        </w:rPr>
        <w:t xml:space="preserve">shortfalls and the causes for them to enable flaws to be addressed for </w:t>
      </w:r>
      <w:r w:rsidR="00ED015D" w:rsidRPr="00AA766F">
        <w:rPr>
          <w:rFonts w:ascii="Arial" w:eastAsia="Arial" w:hAnsi="Arial" w:cs="Arial"/>
        </w:rPr>
        <w:t>ECO4</w:t>
      </w:r>
      <w:r w:rsidR="004E6249" w:rsidRPr="00AA766F">
        <w:rPr>
          <w:rFonts w:ascii="Arial" w:eastAsia="Arial" w:hAnsi="Arial" w:cs="Arial"/>
        </w:rPr>
        <w:t xml:space="preserve"> and future schemes</w:t>
      </w:r>
      <w:r w:rsidR="007A2A4E" w:rsidRPr="00AA766F">
        <w:rPr>
          <w:rFonts w:ascii="Arial" w:eastAsia="Arial" w:hAnsi="Arial" w:cs="Arial"/>
        </w:rPr>
        <w:t>.</w:t>
      </w:r>
    </w:p>
    <w:p w14:paraId="1801B0FA" w14:textId="67E3F8D9" w:rsidR="009A2999" w:rsidRPr="00AA766F" w:rsidRDefault="00AA766F" w:rsidP="00AA766F">
      <w:pPr>
        <w:ind w:left="432"/>
        <w:rPr>
          <w:rFonts w:ascii="Arial" w:hAnsi="Arial" w:cs="Arial"/>
        </w:rPr>
      </w:pPr>
      <w:r w:rsidRPr="00AA766F">
        <w:rPr>
          <w:rFonts w:ascii="Arial" w:eastAsia="Arial" w:hAnsi="Arial" w:cs="Arial"/>
        </w:rPr>
        <w:t xml:space="preserve">2.4 </w:t>
      </w:r>
      <w:r w:rsidR="007A2A4E" w:rsidRPr="00AA766F">
        <w:rPr>
          <w:rFonts w:ascii="Arial" w:eastAsia="Arial" w:hAnsi="Arial" w:cs="Arial"/>
        </w:rPr>
        <w:t xml:space="preserve">A review is required </w:t>
      </w:r>
      <w:r w:rsidR="7F0CEBCD" w:rsidRPr="00AA766F">
        <w:rPr>
          <w:rFonts w:ascii="Arial" w:eastAsia="Arial" w:hAnsi="Arial" w:cs="Arial"/>
        </w:rPr>
        <w:t xml:space="preserve">of </w:t>
      </w:r>
      <w:r w:rsidR="000F4D00" w:rsidRPr="00AA766F">
        <w:rPr>
          <w:rFonts w:ascii="Arial" w:eastAsia="Arial" w:hAnsi="Arial" w:cs="Arial"/>
        </w:rPr>
        <w:t xml:space="preserve">processes </w:t>
      </w:r>
      <w:r w:rsidR="005300EE" w:rsidRPr="00AA766F">
        <w:rPr>
          <w:rFonts w:ascii="Arial" w:eastAsia="Arial" w:hAnsi="Arial" w:cs="Arial"/>
        </w:rPr>
        <w:t xml:space="preserve">and oversight, </w:t>
      </w:r>
      <w:r w:rsidR="009C50E1" w:rsidRPr="00AA766F">
        <w:rPr>
          <w:rFonts w:ascii="Arial" w:eastAsia="Arial" w:hAnsi="Arial" w:cs="Arial"/>
        </w:rPr>
        <w:t xml:space="preserve">with </w:t>
      </w:r>
      <w:r w:rsidR="3C57424E" w:rsidRPr="00AA766F">
        <w:rPr>
          <w:rFonts w:ascii="Arial" w:eastAsia="Arial" w:hAnsi="Arial" w:cs="Arial"/>
        </w:rPr>
        <w:t xml:space="preserve">evaluation </w:t>
      </w:r>
      <w:r w:rsidR="000E1B7D" w:rsidRPr="00AA766F">
        <w:rPr>
          <w:rFonts w:ascii="Arial" w:eastAsia="Arial" w:hAnsi="Arial" w:cs="Arial"/>
        </w:rPr>
        <w:t>of</w:t>
      </w:r>
      <w:r w:rsidR="3C57424E" w:rsidRPr="00AA766F">
        <w:rPr>
          <w:rFonts w:ascii="Arial" w:eastAsia="Arial" w:hAnsi="Arial" w:cs="Arial"/>
        </w:rPr>
        <w:t xml:space="preserve"> how the scheme is being delivered, and the extent to which this </w:t>
      </w:r>
      <w:r w:rsidR="6B6055B8" w:rsidRPr="00AA766F">
        <w:rPr>
          <w:rFonts w:ascii="Arial" w:eastAsia="Arial" w:hAnsi="Arial" w:cs="Arial"/>
        </w:rPr>
        <w:t>has diverged from the</w:t>
      </w:r>
      <w:r w:rsidR="3C57424E" w:rsidRPr="00AA766F">
        <w:rPr>
          <w:rFonts w:ascii="Arial" w:eastAsia="Arial" w:hAnsi="Arial" w:cs="Arial"/>
        </w:rPr>
        <w:t xml:space="preserve"> original design </w:t>
      </w:r>
      <w:r w:rsidR="1CD11278" w:rsidRPr="00AA766F">
        <w:rPr>
          <w:rFonts w:ascii="Arial" w:eastAsia="Arial" w:hAnsi="Arial" w:cs="Arial"/>
        </w:rPr>
        <w:t xml:space="preserve">and so is not supporting </w:t>
      </w:r>
      <w:r w:rsidR="3C57424E" w:rsidRPr="00AA766F">
        <w:rPr>
          <w:rFonts w:ascii="Arial" w:eastAsia="Arial" w:hAnsi="Arial" w:cs="Arial"/>
        </w:rPr>
        <w:t>intended recipients/properties.</w:t>
      </w:r>
    </w:p>
    <w:p w14:paraId="4717DC04" w14:textId="2146E950" w:rsidR="009A2999" w:rsidRPr="00AA766F" w:rsidRDefault="00AA766F" w:rsidP="00AA766F">
      <w:pPr>
        <w:ind w:left="432"/>
        <w:rPr>
          <w:rFonts w:ascii="Arial" w:hAnsi="Arial" w:cs="Arial"/>
        </w:rPr>
      </w:pPr>
      <w:r w:rsidRPr="2EA8B94F">
        <w:rPr>
          <w:rFonts w:ascii="Arial" w:eastAsia="Arial" w:hAnsi="Arial" w:cs="Arial"/>
        </w:rPr>
        <w:t xml:space="preserve">2.5 </w:t>
      </w:r>
      <w:r w:rsidR="3C57424E" w:rsidRPr="2EA8B94F">
        <w:rPr>
          <w:rFonts w:ascii="Arial" w:eastAsia="Arial" w:hAnsi="Arial" w:cs="Arial"/>
        </w:rPr>
        <w:t xml:space="preserve">When preparing their bid, bidders must demonstrate how their proposed methodologies for the </w:t>
      </w:r>
      <w:r w:rsidR="204DEFDC" w:rsidRPr="2EA8B94F">
        <w:rPr>
          <w:rFonts w:ascii="Arial" w:eastAsia="Arial" w:hAnsi="Arial" w:cs="Arial"/>
        </w:rPr>
        <w:t xml:space="preserve">review </w:t>
      </w:r>
      <w:r w:rsidR="3C57424E" w:rsidRPr="2EA8B94F">
        <w:rPr>
          <w:rFonts w:ascii="Arial" w:eastAsia="Arial" w:hAnsi="Arial" w:cs="Arial"/>
        </w:rPr>
        <w:t xml:space="preserve">will address DESNZ needs within the project timeframe and budget, the rationale for their choices, and how they will be quality-assured. </w:t>
      </w:r>
    </w:p>
    <w:p w14:paraId="480BBAF2" w14:textId="7578F544" w:rsidR="70EEB6A3" w:rsidRPr="00AA766F" w:rsidRDefault="00AA766F" w:rsidP="00AA766F">
      <w:pPr>
        <w:ind w:left="432"/>
        <w:rPr>
          <w:rFonts w:ascii="Arial" w:hAnsi="Arial" w:cs="Arial"/>
        </w:rPr>
      </w:pPr>
      <w:r w:rsidRPr="00AA766F">
        <w:rPr>
          <w:rFonts w:ascii="Arial" w:eastAsia="Arial" w:hAnsi="Arial" w:cs="Arial"/>
        </w:rPr>
        <w:t xml:space="preserve">2.6 </w:t>
      </w:r>
      <w:r w:rsidR="70EEB6A3" w:rsidRPr="00AA766F">
        <w:rPr>
          <w:rFonts w:ascii="Arial" w:eastAsia="Arial" w:hAnsi="Arial" w:cs="Arial"/>
        </w:rPr>
        <w:t xml:space="preserve">In this specification we will outline the requirement for </w:t>
      </w:r>
      <w:r w:rsidR="002E0533" w:rsidRPr="00AA766F">
        <w:rPr>
          <w:rFonts w:ascii="Arial" w:eastAsia="Arial" w:hAnsi="Arial" w:cs="Arial"/>
        </w:rPr>
        <w:t>this exercise</w:t>
      </w:r>
      <w:r w:rsidR="70EEB6A3" w:rsidRPr="00AA766F">
        <w:rPr>
          <w:rFonts w:ascii="Arial" w:eastAsia="Arial" w:hAnsi="Arial" w:cs="Arial"/>
        </w:rPr>
        <w:t xml:space="preserve">. </w:t>
      </w:r>
      <w:r w:rsidR="37A6AFA3" w:rsidRPr="00AA766F">
        <w:rPr>
          <w:rFonts w:ascii="Arial" w:eastAsia="Arial" w:hAnsi="Arial" w:cs="Arial"/>
        </w:rPr>
        <w:t>Each component is described in a corresponding sub-section below.</w:t>
      </w:r>
    </w:p>
    <w:p w14:paraId="5E0E7E81" w14:textId="77777777" w:rsidR="00A924F5" w:rsidRDefault="592E75A3" w:rsidP="00A924F5">
      <w:pPr>
        <w:pStyle w:val="Heading1"/>
        <w:rPr>
          <w:rFonts w:ascii="Arial" w:hAnsi="Arial" w:cs="Arial"/>
        </w:rPr>
      </w:pPr>
      <w:bookmarkStart w:id="6" w:name="_Toc182298842"/>
      <w:bookmarkStart w:id="7" w:name="_Toc182299088"/>
      <w:r w:rsidRPr="00E77A1D">
        <w:rPr>
          <w:rFonts w:ascii="Arial" w:hAnsi="Arial" w:cs="Arial"/>
        </w:rPr>
        <w:t>The Requirement</w:t>
      </w:r>
      <w:bookmarkEnd w:id="6"/>
      <w:bookmarkEnd w:id="7"/>
    </w:p>
    <w:p w14:paraId="5B301EF7" w14:textId="1F56BFF3" w:rsidR="001406A1" w:rsidRPr="00337721" w:rsidRDefault="592E75A3" w:rsidP="001F3348">
      <w:pPr>
        <w:pStyle w:val="Heading2"/>
        <w:rPr>
          <w:rFonts w:ascii="Arial" w:hAnsi="Arial" w:cs="Arial"/>
        </w:rPr>
      </w:pPr>
      <w:r w:rsidRPr="00337721">
        <w:rPr>
          <w:rFonts w:ascii="Arial" w:hAnsi="Arial" w:cs="Arial"/>
        </w:rPr>
        <w:t>Requirement aims and objectives</w:t>
      </w:r>
    </w:p>
    <w:p w14:paraId="644D4F24" w14:textId="675CFE7F" w:rsidR="00CC13DC" w:rsidRDefault="592E75A3" w:rsidP="008103F2">
      <w:pPr>
        <w:pStyle w:val="ListParagraph"/>
        <w:numPr>
          <w:ilvl w:val="2"/>
          <w:numId w:val="13"/>
        </w:numPr>
        <w:jc w:val="both"/>
        <w:rPr>
          <w:rFonts w:eastAsia="Arial" w:cs="Arial"/>
          <w:color w:val="000000" w:themeColor="text1"/>
        </w:rPr>
      </w:pPr>
      <w:r w:rsidRPr="00CC13DC">
        <w:rPr>
          <w:rFonts w:eastAsia="Arial" w:cs="Arial"/>
          <w:color w:val="000000" w:themeColor="text1"/>
        </w:rPr>
        <w:t xml:space="preserve">DESNZ are seeking to commission a comprehensive evaluation to assure fraud and error exposure and control effectiveness for the ECO4 scheme. The key driver of this requirement is concern over the extent that ECO4 is a target for </w:t>
      </w:r>
      <w:r w:rsidRPr="00CC13DC">
        <w:rPr>
          <w:rFonts w:eastAsia="Arial" w:cs="Arial"/>
          <w:color w:val="000000" w:themeColor="text1"/>
        </w:rPr>
        <w:lastRenderedPageBreak/>
        <w:t xml:space="preserve">significant fraudulent behaviour. </w:t>
      </w:r>
      <w:r w:rsidR="00AE45FD" w:rsidRPr="00CC13DC">
        <w:rPr>
          <w:rFonts w:eastAsia="Arial" w:cs="Arial"/>
          <w:color w:val="000000" w:themeColor="text1"/>
        </w:rPr>
        <w:t>An evidential</w:t>
      </w:r>
      <w:r w:rsidRPr="00CC13DC">
        <w:rPr>
          <w:rFonts w:eastAsia="Arial" w:cs="Arial"/>
          <w:color w:val="000000" w:themeColor="text1"/>
        </w:rPr>
        <w:t xml:space="preserve"> issue </w:t>
      </w:r>
      <w:r w:rsidR="00AE45FD" w:rsidRPr="00CC13DC">
        <w:rPr>
          <w:rFonts w:eastAsia="Arial" w:cs="Arial"/>
          <w:color w:val="000000" w:themeColor="text1"/>
        </w:rPr>
        <w:t>(explained further below)</w:t>
      </w:r>
      <w:r w:rsidRPr="00CC13DC">
        <w:rPr>
          <w:rFonts w:eastAsia="Arial" w:cs="Arial"/>
          <w:color w:val="000000" w:themeColor="text1"/>
        </w:rPr>
        <w:t xml:space="preserve"> has produced concern about how widespread manipulation of the scheme may be. We need to better understand levels of exposure and root causes for fraud and error to enable improvements to be made to the design and delivery of current and future ECO schemes.</w:t>
      </w:r>
    </w:p>
    <w:p w14:paraId="1A5D9371" w14:textId="77777777" w:rsidR="00CC13DC" w:rsidRDefault="00CC13DC" w:rsidP="00CC13DC">
      <w:pPr>
        <w:pStyle w:val="ListParagraph"/>
        <w:ind w:left="1224"/>
        <w:jc w:val="both"/>
        <w:rPr>
          <w:rFonts w:eastAsia="Arial" w:cs="Arial"/>
          <w:color w:val="000000" w:themeColor="text1"/>
        </w:rPr>
      </w:pPr>
    </w:p>
    <w:p w14:paraId="4D11A2F6" w14:textId="0D14BA8F" w:rsidR="00CC13DC" w:rsidRPr="00CC13DC" w:rsidRDefault="592E75A3" w:rsidP="008103F2">
      <w:pPr>
        <w:pStyle w:val="ListParagraph"/>
        <w:numPr>
          <w:ilvl w:val="2"/>
          <w:numId w:val="13"/>
        </w:numPr>
        <w:jc w:val="both"/>
        <w:rPr>
          <w:rFonts w:eastAsia="Arial" w:cs="Arial"/>
          <w:color w:val="000000" w:themeColor="text1"/>
        </w:rPr>
      </w:pPr>
      <w:r w:rsidRPr="00CC13DC">
        <w:rPr>
          <w:rFonts w:eastAsia="Arial" w:cs="Arial"/>
        </w:rPr>
        <w:t>The exercise aims to understand the extent to which the scheme has weakness allowing fraud, gaming, error</w:t>
      </w:r>
      <w:r w:rsidR="00003D51" w:rsidRPr="00CC13DC">
        <w:rPr>
          <w:rFonts w:eastAsia="Arial" w:cs="Arial"/>
        </w:rPr>
        <w:t>,</w:t>
      </w:r>
      <w:r w:rsidRPr="00CC13DC">
        <w:rPr>
          <w:rFonts w:eastAsia="Arial" w:cs="Arial"/>
        </w:rPr>
        <w:t xml:space="preserve"> non-compliance and other misspends (collectively fraud and error) to go uncontrolled and how to overcome these, to enable improvements to ECO4 delivery and inform design of future schemes. </w:t>
      </w:r>
    </w:p>
    <w:p w14:paraId="54BBE600" w14:textId="77777777" w:rsidR="00CC13DC" w:rsidRPr="00CC13DC" w:rsidRDefault="00CC13DC" w:rsidP="00CC13DC">
      <w:pPr>
        <w:pStyle w:val="ListParagraph"/>
        <w:rPr>
          <w:rFonts w:eastAsia="Arial" w:cs="Arial"/>
        </w:rPr>
      </w:pPr>
    </w:p>
    <w:p w14:paraId="67B69F4C" w14:textId="3D285B6A" w:rsidR="00CC13DC" w:rsidRPr="00337721" w:rsidRDefault="592E75A3" w:rsidP="008103F2">
      <w:pPr>
        <w:pStyle w:val="ListParagraph"/>
        <w:numPr>
          <w:ilvl w:val="2"/>
          <w:numId w:val="13"/>
        </w:numPr>
        <w:jc w:val="both"/>
        <w:rPr>
          <w:rFonts w:eastAsia="Arial" w:cs="Arial"/>
          <w:color w:val="000000" w:themeColor="text1"/>
        </w:rPr>
      </w:pPr>
      <w:r w:rsidRPr="00CC13DC">
        <w:rPr>
          <w:rFonts w:eastAsia="Arial" w:cs="Arial"/>
        </w:rPr>
        <w:t xml:space="preserve">Whilst </w:t>
      </w:r>
      <w:r w:rsidRPr="00CC13DC" w:rsidDel="592E75A3">
        <w:rPr>
          <w:rFonts w:eastAsia="Arial" w:cs="Arial"/>
        </w:rPr>
        <w:t xml:space="preserve">the </w:t>
      </w:r>
      <w:r w:rsidR="00ED567C" w:rsidRPr="00CC13DC">
        <w:rPr>
          <w:rFonts w:eastAsia="Arial" w:cs="Arial"/>
        </w:rPr>
        <w:t>evidential issue below</w:t>
      </w:r>
      <w:r w:rsidRPr="00CC13DC">
        <w:rPr>
          <w:rFonts w:eastAsia="Arial" w:cs="Arial"/>
        </w:rPr>
        <w:t xml:space="preserve"> is a priority area of focus, we believe the scheme is exposed to wider fraud and error risks and this evaluation aims to consider risk levels and propose recommendations for reducing those risk levels through identifying and recommending controls that may be implemented. </w:t>
      </w:r>
    </w:p>
    <w:p w14:paraId="0D1C2F9A" w14:textId="77777777" w:rsidR="00337721" w:rsidRPr="00337721" w:rsidRDefault="00337721" w:rsidP="00337721">
      <w:pPr>
        <w:pStyle w:val="ListParagraph"/>
        <w:rPr>
          <w:rFonts w:eastAsia="Arial" w:cs="Arial"/>
          <w:color w:val="000000" w:themeColor="text1"/>
        </w:rPr>
      </w:pPr>
    </w:p>
    <w:p w14:paraId="6C511283" w14:textId="77777777" w:rsidR="00337721" w:rsidRPr="00337721" w:rsidRDefault="00337721" w:rsidP="00337721">
      <w:pPr>
        <w:pStyle w:val="ListParagraph"/>
        <w:ind w:left="1224"/>
        <w:jc w:val="both"/>
        <w:rPr>
          <w:rFonts w:eastAsia="Arial" w:cs="Arial"/>
          <w:color w:val="000000" w:themeColor="text1"/>
        </w:rPr>
      </w:pPr>
    </w:p>
    <w:p w14:paraId="11B7BEA8" w14:textId="264A59C7" w:rsidR="005017C0" w:rsidRPr="00337721" w:rsidRDefault="592E75A3" w:rsidP="001F3348">
      <w:pPr>
        <w:pStyle w:val="Heading2"/>
        <w:rPr>
          <w:rFonts w:ascii="Arial" w:hAnsi="Arial" w:cs="Arial"/>
        </w:rPr>
      </w:pPr>
      <w:r w:rsidRPr="00337721">
        <w:rPr>
          <w:rFonts w:ascii="Arial" w:hAnsi="Arial" w:cs="Arial"/>
        </w:rPr>
        <w:t>Requirement</w:t>
      </w:r>
      <w:r w:rsidR="00AB747C" w:rsidRPr="00337721">
        <w:rPr>
          <w:rFonts w:ascii="Arial" w:hAnsi="Arial" w:cs="Arial"/>
        </w:rPr>
        <w:t xml:space="preserve"> and capability</w:t>
      </w:r>
    </w:p>
    <w:p w14:paraId="2121DEE9" w14:textId="1B72008F" w:rsidR="00E2286C" w:rsidRPr="00EF4E0D" w:rsidRDefault="0091693A" w:rsidP="008103F2">
      <w:pPr>
        <w:pStyle w:val="ListParagraph"/>
        <w:numPr>
          <w:ilvl w:val="2"/>
          <w:numId w:val="25"/>
        </w:numPr>
        <w:ind w:left="1440"/>
        <w:jc w:val="both"/>
        <w:rPr>
          <w:rFonts w:eastAsia="Arial" w:cs="Arial"/>
          <w:color w:val="000000" w:themeColor="text1"/>
        </w:rPr>
      </w:pPr>
      <w:r w:rsidRPr="00EF4E0D">
        <w:rPr>
          <w:rFonts w:eastAsia="Arial" w:cs="Arial"/>
          <w:color w:val="000000" w:themeColor="text1"/>
        </w:rPr>
        <w:t>DESNZ needs to understand ECO4 unmanaged fraud and error risk exposure in terms of scale and types</w:t>
      </w:r>
      <w:r w:rsidR="00615B63">
        <w:rPr>
          <w:rFonts w:eastAsia="Arial" w:cs="Arial"/>
          <w:color w:val="000000" w:themeColor="text1"/>
        </w:rPr>
        <w:t>.</w:t>
      </w:r>
    </w:p>
    <w:p w14:paraId="375FBC1E" w14:textId="77777777" w:rsidR="00E2286C" w:rsidRDefault="00E2286C" w:rsidP="001F3348">
      <w:pPr>
        <w:pStyle w:val="ListParagraph"/>
        <w:jc w:val="both"/>
        <w:rPr>
          <w:rFonts w:eastAsia="Arial" w:cs="Arial"/>
        </w:rPr>
      </w:pPr>
    </w:p>
    <w:p w14:paraId="460A90DF" w14:textId="39403281" w:rsidR="00E35A42" w:rsidRDefault="592E75A3" w:rsidP="008103F2">
      <w:pPr>
        <w:pStyle w:val="ListParagraph"/>
        <w:numPr>
          <w:ilvl w:val="2"/>
          <w:numId w:val="25"/>
        </w:numPr>
        <w:ind w:left="1440"/>
        <w:jc w:val="both"/>
        <w:rPr>
          <w:rFonts w:eastAsia="Arial" w:cs="Arial"/>
        </w:rPr>
      </w:pPr>
      <w:r w:rsidRPr="57E53650">
        <w:rPr>
          <w:rFonts w:eastAsia="Arial" w:cs="Arial"/>
        </w:rPr>
        <w:t>DESNZ needs to understand areas of weakness in delivery and oversight of ECO4</w:t>
      </w:r>
      <w:r w:rsidR="00EC3147" w:rsidRPr="57E53650">
        <w:rPr>
          <w:rFonts w:eastAsia="Arial" w:cs="Arial"/>
        </w:rPr>
        <w:t>, this will</w:t>
      </w:r>
      <w:r w:rsidRPr="57E53650">
        <w:rPr>
          <w:rFonts w:eastAsia="Arial" w:cs="Arial"/>
        </w:rPr>
        <w:t xml:space="preserve"> enable improvement</w:t>
      </w:r>
      <w:r w:rsidR="004A4687" w:rsidRPr="57E53650">
        <w:rPr>
          <w:rFonts w:eastAsia="Arial" w:cs="Arial"/>
        </w:rPr>
        <w:t>s</w:t>
      </w:r>
      <w:r w:rsidRPr="57E53650">
        <w:rPr>
          <w:rFonts w:eastAsia="Arial" w:cs="Arial"/>
        </w:rPr>
        <w:t xml:space="preserve"> to be made to reduce </w:t>
      </w:r>
      <w:r w:rsidR="000236D8" w:rsidRPr="57E53650">
        <w:rPr>
          <w:rFonts w:eastAsia="Arial" w:cs="Arial"/>
        </w:rPr>
        <w:t>f</w:t>
      </w:r>
      <w:r w:rsidRPr="57E53650">
        <w:rPr>
          <w:rFonts w:eastAsia="Arial" w:cs="Arial"/>
        </w:rPr>
        <w:t xml:space="preserve">raud and </w:t>
      </w:r>
      <w:r w:rsidR="000236D8" w:rsidRPr="57E53650">
        <w:rPr>
          <w:rFonts w:eastAsia="Arial" w:cs="Arial"/>
        </w:rPr>
        <w:t>e</w:t>
      </w:r>
      <w:r w:rsidRPr="57E53650">
        <w:rPr>
          <w:rFonts w:eastAsia="Arial" w:cs="Arial"/>
        </w:rPr>
        <w:t>rror to be within the specified DESNZ tolerance rating</w:t>
      </w:r>
      <w:r w:rsidR="000E1F81" w:rsidRPr="57E53650">
        <w:rPr>
          <w:rFonts w:eastAsia="Arial" w:cs="Arial"/>
        </w:rPr>
        <w:t xml:space="preserve">. </w:t>
      </w:r>
      <w:r w:rsidR="5F16B028" w:rsidRPr="57E53650">
        <w:rPr>
          <w:rFonts w:eastAsia="Arial" w:cs="Arial"/>
        </w:rPr>
        <w:t xml:space="preserve">DESNZ has a fraud risk tolerance </w:t>
      </w:r>
      <w:r w:rsidR="789A85C4" w:rsidRPr="57E53650">
        <w:rPr>
          <w:rFonts w:eastAsia="Arial" w:cs="Arial"/>
        </w:rPr>
        <w:t>of</w:t>
      </w:r>
      <w:r w:rsidR="5F16B028" w:rsidRPr="57E53650">
        <w:rPr>
          <w:rFonts w:eastAsia="Arial" w:cs="Arial"/>
        </w:rPr>
        <w:t xml:space="preserve"> </w:t>
      </w:r>
      <w:r w:rsidR="76EAE7DD" w:rsidRPr="57E53650">
        <w:rPr>
          <w:rFonts w:eastAsia="Arial" w:cs="Arial"/>
        </w:rPr>
        <w:t>‘</w:t>
      </w:r>
      <w:r w:rsidR="5F16B028" w:rsidRPr="57E53650">
        <w:rPr>
          <w:rFonts w:eastAsia="Arial" w:cs="Arial"/>
        </w:rPr>
        <w:t>low to very low</w:t>
      </w:r>
      <w:r w:rsidR="26BA1B05" w:rsidRPr="57E53650">
        <w:rPr>
          <w:rFonts w:eastAsia="Arial" w:cs="Arial"/>
        </w:rPr>
        <w:t>’</w:t>
      </w:r>
      <w:r w:rsidR="5F16B028" w:rsidRPr="57E53650">
        <w:rPr>
          <w:rFonts w:eastAsia="Arial" w:cs="Arial"/>
        </w:rPr>
        <w:t xml:space="preserve">, </w:t>
      </w:r>
      <w:r w:rsidR="7085B262" w:rsidRPr="57E53650">
        <w:rPr>
          <w:rFonts w:eastAsia="Arial" w:cs="Arial"/>
        </w:rPr>
        <w:t>which</w:t>
      </w:r>
      <w:r w:rsidR="5F16B028" w:rsidRPr="57E53650">
        <w:rPr>
          <w:rFonts w:eastAsia="Arial" w:cs="Arial"/>
        </w:rPr>
        <w:t xml:space="preserve"> </w:t>
      </w:r>
      <w:r w:rsidRPr="57E53650">
        <w:rPr>
          <w:rFonts w:eastAsia="Arial" w:cs="Arial"/>
        </w:rPr>
        <w:t xml:space="preserve">for energy efficiency schemes </w:t>
      </w:r>
      <w:proofErr w:type="gramStart"/>
      <w:r w:rsidR="63FE7E93" w:rsidRPr="57E53650">
        <w:rPr>
          <w:rFonts w:eastAsia="Arial" w:cs="Arial"/>
        </w:rPr>
        <w:t>is considered to be</w:t>
      </w:r>
      <w:proofErr w:type="gramEnd"/>
      <w:r w:rsidR="63FE7E93" w:rsidRPr="57E53650">
        <w:rPr>
          <w:rFonts w:eastAsia="Arial" w:cs="Arial"/>
        </w:rPr>
        <w:t xml:space="preserve"> </w:t>
      </w:r>
      <w:r w:rsidRPr="57E53650">
        <w:rPr>
          <w:rFonts w:eastAsia="Arial" w:cs="Arial"/>
        </w:rPr>
        <w:t>less than 2% of spend</w:t>
      </w:r>
      <w:r w:rsidR="441563C8" w:rsidRPr="57E53650">
        <w:rPr>
          <w:rFonts w:eastAsia="Arial" w:cs="Arial"/>
        </w:rPr>
        <w:t>, but with allowance for complexity and other factors.</w:t>
      </w:r>
      <w:r w:rsidR="001B6DED" w:rsidRPr="57E53650">
        <w:rPr>
          <w:rFonts w:eastAsia="Arial" w:cs="Arial"/>
        </w:rPr>
        <w:t xml:space="preserve"> </w:t>
      </w:r>
    </w:p>
    <w:p w14:paraId="1E64863E" w14:textId="77777777" w:rsidR="00E35A42" w:rsidRPr="00E35A42" w:rsidRDefault="00E35A42" w:rsidP="001F3348">
      <w:pPr>
        <w:pStyle w:val="ListParagraph"/>
        <w:ind w:left="216"/>
        <w:rPr>
          <w:rFonts w:eastAsia="Arial" w:cs="Arial"/>
        </w:rPr>
      </w:pPr>
    </w:p>
    <w:p w14:paraId="25EE1A2F" w14:textId="60256799" w:rsidR="001F3348" w:rsidRDefault="592E75A3" w:rsidP="008103F2">
      <w:pPr>
        <w:pStyle w:val="ListParagraph"/>
        <w:numPr>
          <w:ilvl w:val="2"/>
          <w:numId w:val="25"/>
        </w:numPr>
        <w:ind w:left="1440"/>
        <w:jc w:val="both"/>
        <w:rPr>
          <w:rFonts w:eastAsia="Arial" w:cs="Arial"/>
        </w:rPr>
      </w:pPr>
      <w:r w:rsidRPr="00E35A42">
        <w:rPr>
          <w:rFonts w:eastAsia="Arial" w:cs="Arial"/>
        </w:rPr>
        <w:t>Commercial partners will need capability to be able to understand fraud and error exposure in ECO4</w:t>
      </w:r>
      <w:r w:rsidR="00CA1A87" w:rsidRPr="00E35A42">
        <w:rPr>
          <w:rFonts w:eastAsia="Arial" w:cs="Arial"/>
        </w:rPr>
        <w:t xml:space="preserve">. They </w:t>
      </w:r>
      <w:r w:rsidR="009A57E5">
        <w:rPr>
          <w:rFonts w:eastAsia="Arial" w:cs="Arial"/>
        </w:rPr>
        <w:t xml:space="preserve">will </w:t>
      </w:r>
      <w:r w:rsidR="00CA1A87" w:rsidRPr="00E35A42">
        <w:rPr>
          <w:rFonts w:eastAsia="Arial" w:cs="Arial"/>
        </w:rPr>
        <w:t xml:space="preserve">need </w:t>
      </w:r>
      <w:r w:rsidRPr="00E35A42">
        <w:rPr>
          <w:rFonts w:eastAsia="Arial" w:cs="Arial"/>
        </w:rPr>
        <w:t xml:space="preserve">to be able to understand capacity and capability </w:t>
      </w:r>
      <w:r w:rsidR="0DF7962B" w:rsidRPr="00E35A42">
        <w:rPr>
          <w:rFonts w:eastAsia="Arial" w:cs="Arial"/>
        </w:rPr>
        <w:t>of delivery organisations</w:t>
      </w:r>
      <w:r w:rsidR="00DC4A9E" w:rsidRPr="00E35A42">
        <w:rPr>
          <w:rFonts w:eastAsia="Arial" w:cs="Arial"/>
        </w:rPr>
        <w:t xml:space="preserve">, and the effectiveness of their processes and oversight </w:t>
      </w:r>
      <w:r w:rsidRPr="00E35A42">
        <w:rPr>
          <w:rFonts w:eastAsia="Arial" w:cs="Arial"/>
        </w:rPr>
        <w:t xml:space="preserve">in </w:t>
      </w:r>
      <w:r w:rsidR="5FAF335B" w:rsidRPr="00E35A42">
        <w:rPr>
          <w:rFonts w:eastAsia="Arial" w:cs="Arial"/>
        </w:rPr>
        <w:t>scheme</w:t>
      </w:r>
      <w:r w:rsidRPr="00E35A42">
        <w:rPr>
          <w:rFonts w:eastAsia="Arial" w:cs="Arial"/>
        </w:rPr>
        <w:t xml:space="preserve"> delivery. </w:t>
      </w:r>
    </w:p>
    <w:p w14:paraId="3A6F3160" w14:textId="77777777" w:rsidR="001F3348" w:rsidRPr="001F3348" w:rsidRDefault="001F3348" w:rsidP="001F3348">
      <w:pPr>
        <w:pStyle w:val="ListParagraph"/>
        <w:rPr>
          <w:rFonts w:eastAsia="Arial" w:cs="Arial"/>
        </w:rPr>
      </w:pPr>
    </w:p>
    <w:p w14:paraId="705450C6" w14:textId="1B3D9E49" w:rsidR="00E35A42" w:rsidRPr="001F3348" w:rsidRDefault="592E75A3" w:rsidP="008103F2">
      <w:pPr>
        <w:pStyle w:val="ListParagraph"/>
        <w:numPr>
          <w:ilvl w:val="2"/>
          <w:numId w:val="25"/>
        </w:numPr>
        <w:ind w:left="1440"/>
        <w:jc w:val="both"/>
        <w:rPr>
          <w:rFonts w:eastAsia="Arial" w:cs="Arial"/>
        </w:rPr>
      </w:pPr>
      <w:r w:rsidRPr="001F3348">
        <w:rPr>
          <w:rFonts w:eastAsia="Arial" w:cs="Arial"/>
        </w:rPr>
        <w:t xml:space="preserve">To understand exposure and assess the current delivery </w:t>
      </w:r>
      <w:r w:rsidR="5B11851F" w:rsidRPr="001F3348">
        <w:rPr>
          <w:rFonts w:eastAsia="Arial" w:cs="Arial"/>
        </w:rPr>
        <w:t>model's</w:t>
      </w:r>
      <w:r w:rsidRPr="001F3348">
        <w:rPr>
          <w:rFonts w:eastAsia="Arial" w:cs="Arial"/>
        </w:rPr>
        <w:t xml:space="preserve"> ability to manage that exposure, commercial partners will need suitable capabilities</w:t>
      </w:r>
      <w:r w:rsidR="000C53FA" w:rsidRPr="001F3348">
        <w:rPr>
          <w:rFonts w:eastAsia="Arial" w:cs="Arial"/>
        </w:rPr>
        <w:t xml:space="preserve"> in:</w:t>
      </w:r>
    </w:p>
    <w:p w14:paraId="262D0E57" w14:textId="0648770A" w:rsidR="00E35A42" w:rsidRPr="00C4337A" w:rsidRDefault="00E35A42" w:rsidP="008103F2">
      <w:pPr>
        <w:pStyle w:val="ListParagraph"/>
        <w:numPr>
          <w:ilvl w:val="0"/>
          <w:numId w:val="12"/>
        </w:numPr>
        <w:ind w:left="1440"/>
        <w:jc w:val="both"/>
        <w:rPr>
          <w:rFonts w:eastAsia="Arial" w:cs="Arial"/>
        </w:rPr>
      </w:pPr>
      <w:r w:rsidRPr="00C4337A">
        <w:rPr>
          <w:rFonts w:eastAsia="Arial" w:cs="Arial"/>
        </w:rPr>
        <w:t xml:space="preserve">Data </w:t>
      </w:r>
      <w:r>
        <w:rPr>
          <w:rFonts w:eastAsia="Arial" w:cs="Arial"/>
        </w:rPr>
        <w:t>and</w:t>
      </w:r>
      <w:r w:rsidRPr="00C4337A">
        <w:rPr>
          <w:rFonts w:eastAsia="Arial" w:cs="Arial"/>
        </w:rPr>
        <w:t xml:space="preserve"> document analysis</w:t>
      </w:r>
      <w:r w:rsidR="00BA439F">
        <w:rPr>
          <w:rFonts w:eastAsia="Arial" w:cs="Arial"/>
        </w:rPr>
        <w:t>.</w:t>
      </w:r>
    </w:p>
    <w:p w14:paraId="298BE8F6" w14:textId="250B7B26" w:rsidR="00E35A42" w:rsidRPr="00C4337A" w:rsidRDefault="00E35A42" w:rsidP="008103F2">
      <w:pPr>
        <w:pStyle w:val="ListParagraph"/>
        <w:numPr>
          <w:ilvl w:val="0"/>
          <w:numId w:val="12"/>
        </w:numPr>
        <w:ind w:left="1440"/>
        <w:jc w:val="both"/>
        <w:rPr>
          <w:rFonts w:eastAsia="Arial" w:cs="Arial"/>
        </w:rPr>
      </w:pPr>
      <w:r w:rsidRPr="00C4337A">
        <w:rPr>
          <w:rFonts w:eastAsia="Arial" w:cs="Arial"/>
        </w:rPr>
        <w:t>Industry knowledge, specifically retrofit, low carbon heating and energy efficiency installation through the construction industry</w:t>
      </w:r>
      <w:r w:rsidR="00BA439F">
        <w:rPr>
          <w:rFonts w:eastAsia="Arial" w:cs="Arial"/>
        </w:rPr>
        <w:t>.</w:t>
      </w:r>
    </w:p>
    <w:p w14:paraId="7774F889" w14:textId="59F5F3B3" w:rsidR="00E35A42" w:rsidRPr="00C4337A" w:rsidRDefault="00B05D9E" w:rsidP="008103F2">
      <w:pPr>
        <w:pStyle w:val="ListParagraph"/>
        <w:numPr>
          <w:ilvl w:val="0"/>
          <w:numId w:val="12"/>
        </w:numPr>
        <w:ind w:left="1440"/>
        <w:jc w:val="both"/>
        <w:rPr>
          <w:rFonts w:eastAsia="Arial" w:cs="Arial"/>
        </w:rPr>
      </w:pPr>
      <w:r>
        <w:rPr>
          <w:rFonts w:eastAsia="Arial" w:cs="Arial"/>
        </w:rPr>
        <w:t>U</w:t>
      </w:r>
      <w:r w:rsidR="00E35A42" w:rsidRPr="7342DEE4">
        <w:rPr>
          <w:rFonts w:eastAsia="Arial" w:cs="Arial"/>
        </w:rPr>
        <w:t>nderstanding in similar/comparable scheme/project delivery</w:t>
      </w:r>
      <w:r w:rsidR="78DF424B" w:rsidRPr="7342DEE4">
        <w:rPr>
          <w:rFonts w:eastAsia="Arial" w:cs="Arial"/>
        </w:rPr>
        <w:t>. Familiarity with</w:t>
      </w:r>
      <w:r w:rsidR="1DA3E4B0" w:rsidRPr="7342DEE4">
        <w:rPr>
          <w:rFonts w:eastAsia="Arial" w:cs="Arial"/>
        </w:rPr>
        <w:t xml:space="preserve"> </w:t>
      </w:r>
      <w:r w:rsidR="00E35A42" w:rsidRPr="7342DEE4">
        <w:rPr>
          <w:rFonts w:eastAsia="Arial" w:cs="Arial"/>
        </w:rPr>
        <w:t>government schemes</w:t>
      </w:r>
      <w:r w:rsidR="47AF2B8F" w:rsidRPr="7342DEE4">
        <w:rPr>
          <w:rFonts w:eastAsia="Arial" w:cs="Arial"/>
        </w:rPr>
        <w:t xml:space="preserve"> and </w:t>
      </w:r>
      <w:r w:rsidR="00E35A42" w:rsidRPr="7342DEE4">
        <w:rPr>
          <w:rFonts w:eastAsia="Arial" w:cs="Arial"/>
        </w:rPr>
        <w:t xml:space="preserve">ideally </w:t>
      </w:r>
      <w:r w:rsidR="216A8D06" w:rsidRPr="7342DEE4">
        <w:rPr>
          <w:rFonts w:eastAsia="Arial" w:cs="Arial"/>
        </w:rPr>
        <w:t xml:space="preserve">energy </w:t>
      </w:r>
      <w:r w:rsidR="00E35A42" w:rsidRPr="7342DEE4">
        <w:rPr>
          <w:rFonts w:eastAsia="Arial" w:cs="Arial"/>
        </w:rPr>
        <w:t>supplier obligation schemes</w:t>
      </w:r>
      <w:r w:rsidR="6225F37E" w:rsidRPr="7342DEE4">
        <w:rPr>
          <w:rFonts w:eastAsia="Arial" w:cs="Arial"/>
        </w:rPr>
        <w:t xml:space="preserve"> would be beneficial</w:t>
      </w:r>
      <w:r w:rsidR="00BA439F" w:rsidRPr="7342DEE4">
        <w:rPr>
          <w:rFonts w:eastAsia="Arial" w:cs="Arial"/>
        </w:rPr>
        <w:t>.</w:t>
      </w:r>
      <w:r w:rsidR="00E35A42" w:rsidRPr="7342DEE4">
        <w:rPr>
          <w:rFonts w:eastAsia="Arial" w:cs="Arial"/>
        </w:rPr>
        <w:t xml:space="preserve"> </w:t>
      </w:r>
    </w:p>
    <w:p w14:paraId="5D6F916F" w14:textId="02D8A5D6" w:rsidR="00E35A42" w:rsidRPr="00C4337A" w:rsidRDefault="00E35A42" w:rsidP="008103F2">
      <w:pPr>
        <w:pStyle w:val="ListParagraph"/>
        <w:numPr>
          <w:ilvl w:val="0"/>
          <w:numId w:val="12"/>
        </w:numPr>
        <w:ind w:left="1440"/>
        <w:jc w:val="both"/>
        <w:rPr>
          <w:rFonts w:eastAsia="Arial" w:cs="Arial"/>
        </w:rPr>
      </w:pPr>
      <w:r w:rsidRPr="4CF59F8A">
        <w:rPr>
          <w:rFonts w:eastAsia="Arial" w:cs="Arial"/>
        </w:rPr>
        <w:t>Ability to conduct a low number of on-site audits of domestic properties and installation of funded measures (with national cover) to validate hypotheses around risks</w:t>
      </w:r>
      <w:r w:rsidR="00BA439F" w:rsidRPr="4CF59F8A">
        <w:rPr>
          <w:rFonts w:eastAsia="Arial" w:cs="Arial"/>
        </w:rPr>
        <w:t>.</w:t>
      </w:r>
    </w:p>
    <w:p w14:paraId="1C2B3E4C" w14:textId="4C5EC56E" w:rsidR="00E35A42" w:rsidRPr="00C4337A" w:rsidRDefault="00E35A42" w:rsidP="008103F2">
      <w:pPr>
        <w:pStyle w:val="ListParagraph"/>
        <w:numPr>
          <w:ilvl w:val="0"/>
          <w:numId w:val="12"/>
        </w:numPr>
        <w:ind w:left="1440"/>
        <w:jc w:val="both"/>
        <w:rPr>
          <w:rFonts w:eastAsia="Arial" w:cs="Arial"/>
        </w:rPr>
      </w:pPr>
      <w:r>
        <w:rPr>
          <w:rFonts w:eastAsia="Arial" w:cs="Arial"/>
        </w:rPr>
        <w:t>Gathering and analysing relevant information, data, accounts, audits, project management artefacts and other relevant information sources</w:t>
      </w:r>
      <w:r w:rsidR="00BA439F">
        <w:rPr>
          <w:rFonts w:eastAsia="Arial" w:cs="Arial"/>
        </w:rPr>
        <w:t>.</w:t>
      </w:r>
      <w:r>
        <w:rPr>
          <w:rFonts w:eastAsia="Arial" w:cs="Arial"/>
        </w:rPr>
        <w:t xml:space="preserve"> </w:t>
      </w:r>
    </w:p>
    <w:p w14:paraId="42019D76" w14:textId="6AC8D9C3" w:rsidR="00E35A42" w:rsidRPr="00C4337A" w:rsidRDefault="00E35A42" w:rsidP="008103F2">
      <w:pPr>
        <w:pStyle w:val="ListParagraph"/>
        <w:numPr>
          <w:ilvl w:val="0"/>
          <w:numId w:val="12"/>
        </w:numPr>
        <w:ind w:left="1440"/>
        <w:jc w:val="both"/>
        <w:rPr>
          <w:rFonts w:eastAsia="Arial" w:cs="Arial"/>
        </w:rPr>
      </w:pPr>
      <w:r w:rsidRPr="00C4337A">
        <w:rPr>
          <w:rFonts w:eastAsia="Arial" w:cs="Arial"/>
        </w:rPr>
        <w:t xml:space="preserve">Business analysis </w:t>
      </w:r>
      <w:r w:rsidRPr="60CB08A8">
        <w:rPr>
          <w:rFonts w:eastAsia="Arial" w:cs="Arial"/>
        </w:rPr>
        <w:t xml:space="preserve">(including </w:t>
      </w:r>
      <w:r w:rsidRPr="188C025C">
        <w:rPr>
          <w:rFonts w:eastAsia="Arial" w:cs="Arial"/>
        </w:rPr>
        <w:t xml:space="preserve">understanding </w:t>
      </w:r>
      <w:r w:rsidRPr="1963966A">
        <w:rPr>
          <w:rFonts w:eastAsia="Arial" w:cs="Arial"/>
        </w:rPr>
        <w:t xml:space="preserve">structure, policies and </w:t>
      </w:r>
      <w:r w:rsidRPr="0EF6830A">
        <w:rPr>
          <w:rFonts w:eastAsia="Arial" w:cs="Arial"/>
        </w:rPr>
        <w:t>operations, identifying</w:t>
      </w:r>
      <w:r w:rsidRPr="2D1432ED">
        <w:rPr>
          <w:rFonts w:eastAsia="Arial" w:cs="Arial"/>
        </w:rPr>
        <w:t xml:space="preserve"> business need, determining </w:t>
      </w:r>
      <w:r w:rsidRPr="4A10DB61">
        <w:rPr>
          <w:rFonts w:eastAsia="Arial" w:cs="Arial"/>
        </w:rPr>
        <w:t>solutions</w:t>
      </w:r>
      <w:r w:rsidRPr="188C025C">
        <w:rPr>
          <w:rFonts w:eastAsia="Arial" w:cs="Arial"/>
        </w:rPr>
        <w:t>)</w:t>
      </w:r>
      <w:r w:rsidRPr="4A10DB61">
        <w:rPr>
          <w:rFonts w:eastAsia="Arial" w:cs="Arial"/>
        </w:rPr>
        <w:t xml:space="preserve"> and </w:t>
      </w:r>
      <w:r w:rsidRPr="00C4337A">
        <w:rPr>
          <w:rFonts w:eastAsia="Arial" w:cs="Arial"/>
        </w:rPr>
        <w:t>process modelling</w:t>
      </w:r>
      <w:r w:rsidR="00BA439F">
        <w:rPr>
          <w:rFonts w:eastAsia="Arial" w:cs="Arial"/>
        </w:rPr>
        <w:t>.</w:t>
      </w:r>
    </w:p>
    <w:p w14:paraId="53028604" w14:textId="37F63EA1" w:rsidR="00E35A42" w:rsidRPr="00C4337A" w:rsidRDefault="00E35A42" w:rsidP="008103F2">
      <w:pPr>
        <w:pStyle w:val="ListParagraph"/>
        <w:numPr>
          <w:ilvl w:val="0"/>
          <w:numId w:val="12"/>
        </w:numPr>
        <w:ind w:left="1440"/>
        <w:jc w:val="both"/>
        <w:rPr>
          <w:rFonts w:eastAsia="Arial" w:cs="Arial"/>
        </w:rPr>
      </w:pPr>
      <w:r w:rsidRPr="00C4337A">
        <w:rPr>
          <w:rFonts w:eastAsia="Arial" w:cs="Arial"/>
        </w:rPr>
        <w:t>Fraud management</w:t>
      </w:r>
      <w:r>
        <w:rPr>
          <w:rFonts w:eastAsia="Arial" w:cs="Arial"/>
        </w:rPr>
        <w:t>, analysis, detection</w:t>
      </w:r>
      <w:r w:rsidRPr="00C4337A">
        <w:rPr>
          <w:rFonts w:eastAsia="Arial" w:cs="Arial"/>
        </w:rPr>
        <w:t xml:space="preserve"> and prevention</w:t>
      </w:r>
      <w:r w:rsidR="00BA439F">
        <w:rPr>
          <w:rFonts w:eastAsia="Arial" w:cs="Arial"/>
        </w:rPr>
        <w:t>.</w:t>
      </w:r>
      <w:r w:rsidRPr="00C4337A">
        <w:rPr>
          <w:rFonts w:eastAsia="Arial" w:cs="Arial"/>
        </w:rPr>
        <w:t xml:space="preserve"> </w:t>
      </w:r>
    </w:p>
    <w:p w14:paraId="22DC329A" w14:textId="7CCD6CFE" w:rsidR="00E35A42" w:rsidRPr="00C4337A" w:rsidRDefault="00E35A42" w:rsidP="008103F2">
      <w:pPr>
        <w:pStyle w:val="ListParagraph"/>
        <w:numPr>
          <w:ilvl w:val="0"/>
          <w:numId w:val="12"/>
        </w:numPr>
        <w:ind w:left="1440"/>
        <w:jc w:val="both"/>
        <w:rPr>
          <w:rFonts w:eastAsia="Arial" w:cs="Arial"/>
        </w:rPr>
      </w:pPr>
      <w:r w:rsidRPr="00C4337A">
        <w:rPr>
          <w:rFonts w:eastAsia="Arial" w:cs="Arial"/>
        </w:rPr>
        <w:lastRenderedPageBreak/>
        <w:t>Working knowledge and experience of application of Counter Fraud Functional Standard (</w:t>
      </w:r>
      <w:proofErr w:type="spellStart"/>
      <w:r w:rsidRPr="00C4337A">
        <w:rPr>
          <w:rFonts w:eastAsia="Arial" w:cs="Arial"/>
        </w:rPr>
        <w:t>GovS</w:t>
      </w:r>
      <w:proofErr w:type="spellEnd"/>
      <w:r w:rsidRPr="00C4337A">
        <w:rPr>
          <w:rFonts w:eastAsia="Arial" w:cs="Arial"/>
        </w:rPr>
        <w:t xml:space="preserve"> 013) requirements</w:t>
      </w:r>
      <w:r w:rsidR="00BA439F">
        <w:rPr>
          <w:rFonts w:eastAsia="Arial" w:cs="Arial"/>
        </w:rPr>
        <w:t>.</w:t>
      </w:r>
    </w:p>
    <w:p w14:paraId="748E0E0A" w14:textId="6FDB498D" w:rsidR="00E35A42" w:rsidRPr="00C4337A" w:rsidRDefault="00E35A42" w:rsidP="008103F2">
      <w:pPr>
        <w:pStyle w:val="ListParagraph"/>
        <w:numPr>
          <w:ilvl w:val="0"/>
          <w:numId w:val="12"/>
        </w:numPr>
        <w:ind w:left="1440"/>
        <w:jc w:val="both"/>
        <w:rPr>
          <w:rFonts w:eastAsia="Arial" w:cs="Arial"/>
        </w:rPr>
      </w:pPr>
      <w:r w:rsidRPr="00C4337A">
        <w:rPr>
          <w:rFonts w:eastAsia="Arial" w:cs="Arial"/>
        </w:rPr>
        <w:t>Interview design and analysis</w:t>
      </w:r>
      <w:r w:rsidR="00BA439F">
        <w:rPr>
          <w:rFonts w:eastAsia="Arial" w:cs="Arial"/>
        </w:rPr>
        <w:t>.</w:t>
      </w:r>
      <w:r w:rsidRPr="00C4337A">
        <w:rPr>
          <w:rFonts w:eastAsia="Arial" w:cs="Arial"/>
        </w:rPr>
        <w:t xml:space="preserve"> </w:t>
      </w:r>
    </w:p>
    <w:p w14:paraId="08BD9C82" w14:textId="4AA19B09" w:rsidR="00E35A42" w:rsidRPr="00C4337A" w:rsidRDefault="00E35A42" w:rsidP="008103F2">
      <w:pPr>
        <w:pStyle w:val="ListParagraph"/>
        <w:numPr>
          <w:ilvl w:val="0"/>
          <w:numId w:val="12"/>
        </w:numPr>
        <w:ind w:left="1440"/>
        <w:jc w:val="both"/>
        <w:rPr>
          <w:rFonts w:eastAsia="Arial" w:cs="Arial"/>
        </w:rPr>
      </w:pPr>
      <w:r w:rsidRPr="00C4337A">
        <w:rPr>
          <w:rFonts w:eastAsia="Arial" w:cs="Arial"/>
        </w:rPr>
        <w:t>Inquisitiveness and tactical moulding of approach to optimise effectiveness is expected</w:t>
      </w:r>
      <w:r w:rsidR="00BA439F">
        <w:rPr>
          <w:rFonts w:eastAsia="Arial" w:cs="Arial"/>
        </w:rPr>
        <w:t>.</w:t>
      </w:r>
    </w:p>
    <w:p w14:paraId="26056361" w14:textId="3A882CB6" w:rsidR="00E35A42" w:rsidRPr="00E35A42" w:rsidRDefault="00E35A42" w:rsidP="008103F2">
      <w:pPr>
        <w:pStyle w:val="ListParagraph"/>
        <w:numPr>
          <w:ilvl w:val="0"/>
          <w:numId w:val="12"/>
        </w:numPr>
        <w:ind w:left="1440"/>
        <w:jc w:val="both"/>
        <w:rPr>
          <w:rFonts w:eastAsia="Arial" w:cs="Arial"/>
        </w:rPr>
      </w:pPr>
      <w:r>
        <w:rPr>
          <w:rFonts w:eastAsia="Arial" w:cs="Arial"/>
        </w:rPr>
        <w:t>Ability to recognise issues and their potential and ranked impact to make actionable recommendations both through regular and ad-hoc collaborative meetings and in final reporting with DESNZ.</w:t>
      </w:r>
    </w:p>
    <w:p w14:paraId="360962CF" w14:textId="77777777" w:rsidR="00E35A42" w:rsidRPr="00E35A42" w:rsidRDefault="00E35A42" w:rsidP="001F3348">
      <w:pPr>
        <w:pStyle w:val="ListParagraph"/>
        <w:ind w:left="0"/>
        <w:rPr>
          <w:rFonts w:eastAsia="Arial" w:cs="Arial"/>
        </w:rPr>
      </w:pPr>
    </w:p>
    <w:p w14:paraId="3CF5F42B" w14:textId="27CBF55E" w:rsidR="002374E5" w:rsidRPr="00897471" w:rsidRDefault="592E75A3" w:rsidP="008103F2">
      <w:pPr>
        <w:pStyle w:val="ListParagraph"/>
        <w:numPr>
          <w:ilvl w:val="2"/>
          <w:numId w:val="25"/>
        </w:numPr>
        <w:ind w:left="1224"/>
        <w:jc w:val="both"/>
        <w:rPr>
          <w:rStyle w:val="ui-provider"/>
          <w:rFonts w:eastAsia="Arial" w:cs="Arial"/>
        </w:rPr>
      </w:pPr>
      <w:r w:rsidRPr="00E35A42">
        <w:rPr>
          <w:rStyle w:val="ui-provider"/>
          <w:rFonts w:eastAsia="Arial" w:cs="Arial"/>
        </w:rPr>
        <w:t xml:space="preserve">You will be required to: </w:t>
      </w:r>
    </w:p>
    <w:p w14:paraId="4C757C6A" w14:textId="34C58901" w:rsidR="002374E5" w:rsidRPr="00897471" w:rsidRDefault="002374E5" w:rsidP="008103F2">
      <w:pPr>
        <w:pStyle w:val="ListParagraph"/>
        <w:numPr>
          <w:ilvl w:val="0"/>
          <w:numId w:val="12"/>
        </w:numPr>
        <w:ind w:left="1440"/>
        <w:jc w:val="both"/>
      </w:pPr>
      <w:r w:rsidRPr="00897471">
        <w:t>Quickly gain a detailed understanding of ECO4 rules and its delivery and oversight, including of hand-offs and process steps where there may be opportunities for fraud and error (and review strengths and weaknesses of any existing controls for those transactions and steps)</w:t>
      </w:r>
      <w:r w:rsidR="00BA439F">
        <w:t>.</w:t>
      </w:r>
    </w:p>
    <w:p w14:paraId="5232D263" w14:textId="1925B1F3" w:rsidR="002374E5" w:rsidRPr="00897471" w:rsidRDefault="002374E5" w:rsidP="008103F2">
      <w:pPr>
        <w:pStyle w:val="ListParagraph"/>
        <w:numPr>
          <w:ilvl w:val="0"/>
          <w:numId w:val="12"/>
        </w:numPr>
        <w:ind w:left="1440"/>
        <w:jc w:val="both"/>
      </w:pPr>
      <w:r w:rsidRPr="00897471">
        <w:t>Review and test the delivery, the delivery processes, and oversight of ECO4 in terms of fraud, error and compliance exposure and management effectiveness and capability</w:t>
      </w:r>
      <w:r w:rsidR="00BA439F">
        <w:t>.</w:t>
      </w:r>
    </w:p>
    <w:p w14:paraId="02BDFEAE" w14:textId="56286ECC" w:rsidR="002374E5" w:rsidRPr="00897471" w:rsidRDefault="002374E5" w:rsidP="008103F2">
      <w:pPr>
        <w:pStyle w:val="ListParagraph"/>
        <w:numPr>
          <w:ilvl w:val="0"/>
          <w:numId w:val="12"/>
        </w:numPr>
        <w:ind w:left="1440"/>
        <w:jc w:val="both"/>
      </w:pPr>
      <w:r w:rsidRPr="00897471">
        <w:t>Understand, access and analyse data, records, personnel and material provided by the parties listed above concerning properties, householders, installers, installations, assessors and potentially others, including external relevant data or sources where appropriate and adding value</w:t>
      </w:r>
      <w:r w:rsidR="00BA439F">
        <w:t>.</w:t>
      </w:r>
    </w:p>
    <w:p w14:paraId="00A64CAA" w14:textId="682F78CD" w:rsidR="002374E5" w:rsidRDefault="002374E5" w:rsidP="008103F2">
      <w:pPr>
        <w:pStyle w:val="ListParagraph"/>
        <w:numPr>
          <w:ilvl w:val="0"/>
          <w:numId w:val="12"/>
        </w:numPr>
        <w:ind w:left="1440"/>
        <w:jc w:val="both"/>
      </w:pPr>
      <w:r w:rsidRPr="00897471">
        <w:t>Report to DESNZ on progress and the developing picture, escalating any areas of significant threat and risk where more immediate controls need to be considered and deployed</w:t>
      </w:r>
      <w:r w:rsidR="00BA439F">
        <w:t>.</w:t>
      </w:r>
    </w:p>
    <w:p w14:paraId="22AE90BF" w14:textId="77777777" w:rsidR="00897471" w:rsidRPr="00897471" w:rsidRDefault="00897471" w:rsidP="00897471">
      <w:pPr>
        <w:pStyle w:val="ListParagraph"/>
        <w:ind w:left="1440"/>
        <w:jc w:val="both"/>
        <w:rPr>
          <w:rStyle w:val="ui-provider"/>
        </w:rPr>
      </w:pPr>
    </w:p>
    <w:p w14:paraId="068890E6" w14:textId="20AD942C" w:rsidR="00DF17FD" w:rsidRPr="00897471" w:rsidRDefault="592E75A3" w:rsidP="008103F2">
      <w:pPr>
        <w:pStyle w:val="ListParagraph"/>
        <w:numPr>
          <w:ilvl w:val="2"/>
          <w:numId w:val="25"/>
        </w:numPr>
        <w:ind w:left="1224"/>
        <w:jc w:val="both"/>
        <w:rPr>
          <w:rStyle w:val="Hyperlink"/>
          <w:rFonts w:eastAsia="Arial" w:cs="Arial"/>
          <w:color w:val="auto"/>
          <w:u w:val="none"/>
        </w:rPr>
      </w:pPr>
      <w:r w:rsidRPr="00897471">
        <w:rPr>
          <w:rFonts w:eastAsia="Arial" w:cs="Arial"/>
        </w:rPr>
        <w:t xml:space="preserve">Further detail on specific requirements is listed below in </w:t>
      </w:r>
      <w:hyperlink w:anchor="_Scheme_evaluation_workstreams" w:history="1">
        <w:r w:rsidR="001E0F20" w:rsidRPr="00897471">
          <w:rPr>
            <w:rStyle w:val="Hyperlink"/>
            <w:rFonts w:cs="Arial"/>
          </w:rPr>
          <w:t>Section 7: Scheme evaluation workstreams and themes</w:t>
        </w:r>
      </w:hyperlink>
      <w:r w:rsidR="00DE527B">
        <w:rPr>
          <w:rStyle w:val="Hyperlink"/>
          <w:rFonts w:cs="Arial"/>
        </w:rPr>
        <w:t xml:space="preserve">. </w:t>
      </w:r>
    </w:p>
    <w:p w14:paraId="47DB829F" w14:textId="77777777" w:rsidR="00930E04" w:rsidRDefault="00930E04" w:rsidP="00DF17FD">
      <w:pPr>
        <w:jc w:val="both"/>
        <w:rPr>
          <w:rStyle w:val="Hyperlink"/>
          <w:rFonts w:ascii="Arial" w:hAnsi="Arial" w:cs="Arial"/>
        </w:rPr>
      </w:pPr>
    </w:p>
    <w:p w14:paraId="71538FCB" w14:textId="77777777" w:rsidR="009513E0" w:rsidRDefault="00930E04" w:rsidP="009513E0">
      <w:pPr>
        <w:pStyle w:val="Heading1"/>
        <w:rPr>
          <w:rFonts w:ascii="Arial" w:hAnsi="Arial" w:cs="Arial"/>
        </w:rPr>
      </w:pPr>
      <w:bookmarkStart w:id="8" w:name="_Toc182298843"/>
      <w:bookmarkStart w:id="9" w:name="_Toc182299089"/>
      <w:r w:rsidRPr="00850A55">
        <w:rPr>
          <w:rFonts w:ascii="Arial" w:hAnsi="Arial" w:cs="Arial"/>
        </w:rPr>
        <w:lastRenderedPageBreak/>
        <w:t>Background</w:t>
      </w:r>
      <w:r w:rsidR="00850A55" w:rsidRPr="00850A55">
        <w:rPr>
          <w:rFonts w:ascii="Arial" w:hAnsi="Arial" w:cs="Arial"/>
        </w:rPr>
        <w:t xml:space="preserve"> ECO Scheme</w:t>
      </w:r>
      <w:bookmarkEnd w:id="8"/>
      <w:bookmarkEnd w:id="9"/>
    </w:p>
    <w:p w14:paraId="1D97C08A" w14:textId="0F76FEA2" w:rsidR="00B54C05" w:rsidRPr="00B714EA" w:rsidRDefault="00423374" w:rsidP="00B714EA">
      <w:pPr>
        <w:pStyle w:val="Heading2"/>
        <w:rPr>
          <w:rFonts w:ascii="Arial" w:hAnsi="Arial" w:cs="Arial"/>
          <w:color w:val="auto"/>
          <w:sz w:val="22"/>
          <w:szCs w:val="22"/>
        </w:rPr>
      </w:pPr>
      <w:r w:rsidRPr="00B714EA">
        <w:rPr>
          <w:rFonts w:ascii="Arial" w:hAnsi="Arial" w:cs="Arial"/>
          <w:color w:val="auto"/>
          <w:sz w:val="22"/>
          <w:szCs w:val="22"/>
        </w:rPr>
        <w:t xml:space="preserve">The Energy Company Obligation (ECO) scheme provides energy efficiency and heating measures to low-income and vulnerable households living in the least energy efficient homes across Great Britain. The first measures were installed under ECO in January 2013 with subsequent schemes; ECO2 and ECO3. ECO4 is the current iteration, which began in April 2022 and is scheduled to run until March 2026. Since 2013, ECO schemes have delivered around 4.1 million measures in around 2.5 million homes. ECO4 has </w:t>
      </w:r>
      <w:r w:rsidR="009453B6">
        <w:rPr>
          <w:rFonts w:ascii="Arial" w:hAnsi="Arial" w:cs="Arial"/>
          <w:color w:val="auto"/>
          <w:sz w:val="22"/>
          <w:szCs w:val="22"/>
        </w:rPr>
        <w:t>so far</w:t>
      </w:r>
      <w:r w:rsidRPr="00B714EA">
        <w:rPr>
          <w:rFonts w:ascii="Arial" w:hAnsi="Arial" w:cs="Arial"/>
          <w:color w:val="auto"/>
          <w:sz w:val="22"/>
          <w:szCs w:val="22"/>
        </w:rPr>
        <w:t xml:space="preserve"> delivered 553,153 measures to 138,534 households between March 2022 and August 2024</w:t>
      </w:r>
      <w:r w:rsidR="009453B6">
        <w:rPr>
          <w:rFonts w:ascii="Arial" w:hAnsi="Arial" w:cs="Arial"/>
          <w:color w:val="auto"/>
          <w:sz w:val="22"/>
          <w:szCs w:val="22"/>
        </w:rPr>
        <w:t xml:space="preserve">. </w:t>
      </w:r>
    </w:p>
    <w:p w14:paraId="150D004D" w14:textId="77777777" w:rsidR="00B54C05" w:rsidRPr="00B714EA" w:rsidRDefault="00141D78" w:rsidP="00B54C05">
      <w:pPr>
        <w:pStyle w:val="Heading2"/>
        <w:rPr>
          <w:rFonts w:ascii="Arial" w:hAnsi="Arial" w:cs="Arial"/>
          <w:color w:val="auto"/>
          <w:sz w:val="22"/>
          <w:szCs w:val="22"/>
        </w:rPr>
      </w:pPr>
      <w:r w:rsidRPr="00B714EA">
        <w:rPr>
          <w:rFonts w:ascii="Arial" w:hAnsi="Arial" w:cs="Arial"/>
          <w:color w:val="auto"/>
          <w:sz w:val="22"/>
          <w:szCs w:val="22"/>
        </w:rPr>
        <w:t xml:space="preserve">According to the October 2024 price cap, annual bill savings (ABS) are expected to be up to £430 for homes treated under ECO4.  ECO4 is worth £1bn per annum (in 2021 prices): £4bn over the lifetime of the scheme. </w:t>
      </w:r>
    </w:p>
    <w:p w14:paraId="09FA343B" w14:textId="77777777" w:rsidR="00B54C05" w:rsidRPr="00B714EA" w:rsidRDefault="00141D78" w:rsidP="00B54C05">
      <w:pPr>
        <w:pStyle w:val="Heading2"/>
        <w:rPr>
          <w:rFonts w:ascii="Arial" w:hAnsi="Arial" w:cs="Arial"/>
          <w:color w:val="auto"/>
          <w:sz w:val="22"/>
          <w:szCs w:val="22"/>
        </w:rPr>
      </w:pPr>
      <w:r w:rsidRPr="00B714EA">
        <w:rPr>
          <w:rFonts w:ascii="Arial" w:hAnsi="Arial" w:cs="Arial"/>
          <w:color w:val="auto"/>
          <w:sz w:val="22"/>
          <w:szCs w:val="22"/>
        </w:rPr>
        <w:t>To fund ECO measures being installed, an obligation is placed on the larger energy suppliers. The energy suppliers negotiate and manage contracts with installers and other parties to deliver ABS through ECO measures. Minimum ABS targets are placed on energy suppliers, based on the volume of homes which they supply gas and electricity to. Currently, ECO4 adds £41 on the typical domestic energy bill per year.</w:t>
      </w:r>
    </w:p>
    <w:p w14:paraId="2858C1A7" w14:textId="77777777" w:rsidR="00B54C05" w:rsidRPr="00B714EA" w:rsidRDefault="00141D78" w:rsidP="00B54C05">
      <w:pPr>
        <w:pStyle w:val="Heading2"/>
        <w:rPr>
          <w:rFonts w:ascii="Arial" w:hAnsi="Arial" w:cs="Arial"/>
          <w:color w:val="auto"/>
          <w:sz w:val="22"/>
          <w:szCs w:val="22"/>
        </w:rPr>
      </w:pPr>
      <w:r w:rsidRPr="00B714EA">
        <w:rPr>
          <w:rFonts w:ascii="Arial" w:hAnsi="Arial" w:cs="Arial"/>
          <w:color w:val="auto"/>
          <w:sz w:val="22"/>
          <w:szCs w:val="22"/>
        </w:rPr>
        <w:t xml:space="preserve">Households can receive support if they are on a means-tested benefit; or living in the least energy efficient social housing (SH); or are referred by a local authority or energy supplier participating under the flexible eligibility element of the scheme, 'LA Flex’. Owner occupier households must be in EPC Bands D-G to be eligible to receive support. Privately rented homes and social housing must be in EPC Bands E-G. </w:t>
      </w:r>
    </w:p>
    <w:p w14:paraId="5B70FC40" w14:textId="011BF37D" w:rsidR="00141D78" w:rsidRPr="00B714EA" w:rsidRDefault="00141D78" w:rsidP="00B54C05">
      <w:pPr>
        <w:pStyle w:val="Heading2"/>
        <w:rPr>
          <w:rFonts w:ascii="Arial" w:hAnsi="Arial" w:cs="Arial"/>
          <w:color w:val="auto"/>
          <w:sz w:val="22"/>
          <w:szCs w:val="22"/>
        </w:rPr>
      </w:pPr>
      <w:r w:rsidRPr="00B714EA">
        <w:rPr>
          <w:rFonts w:ascii="Arial" w:hAnsi="Arial" w:cs="Arial"/>
          <w:color w:val="auto"/>
          <w:sz w:val="22"/>
          <w:szCs w:val="22"/>
        </w:rPr>
        <w:t>Although energy suppliers fund the measures, the cost is placed upon all households in Great Britian and recouped through energy bills and therefore achieving value for money is essential.</w:t>
      </w:r>
    </w:p>
    <w:p w14:paraId="7D41EB96" w14:textId="477A50D8" w:rsidR="32E3945D" w:rsidRPr="00141D78" w:rsidRDefault="32E3945D" w:rsidP="00141D78">
      <w:pPr>
        <w:pStyle w:val="Heading3"/>
        <w:numPr>
          <w:ilvl w:val="0"/>
          <w:numId w:val="0"/>
        </w:numPr>
        <w:ind w:left="1145" w:hanging="720"/>
        <w:rPr>
          <w:rFonts w:ascii="Arial" w:hAnsi="Arial" w:cs="Arial"/>
          <w:color w:val="000000" w:themeColor="text1"/>
          <w:sz w:val="22"/>
          <w:szCs w:val="22"/>
        </w:rPr>
      </w:pPr>
    </w:p>
    <w:p w14:paraId="382CE297" w14:textId="77777777" w:rsidR="00574C9D" w:rsidRDefault="1139A104" w:rsidP="00574C9D">
      <w:pPr>
        <w:pStyle w:val="Heading1"/>
        <w:rPr>
          <w:rFonts w:ascii="Arial" w:hAnsi="Arial" w:cs="Arial"/>
        </w:rPr>
      </w:pPr>
      <w:bookmarkStart w:id="10" w:name="_Toc182298844"/>
      <w:bookmarkStart w:id="11" w:name="_Toc182299090"/>
      <w:r w:rsidRPr="00816167">
        <w:rPr>
          <w:rFonts w:ascii="Arial" w:hAnsi="Arial" w:cs="Arial"/>
        </w:rPr>
        <w:t>ECO4</w:t>
      </w:r>
      <w:r w:rsidR="48543856" w:rsidRPr="00816167">
        <w:rPr>
          <w:rFonts w:ascii="Arial" w:hAnsi="Arial" w:cs="Arial"/>
        </w:rPr>
        <w:t xml:space="preserve"> Process Evaluation</w:t>
      </w:r>
      <w:bookmarkEnd w:id="10"/>
      <w:bookmarkEnd w:id="11"/>
    </w:p>
    <w:p w14:paraId="36ED7A1D" w14:textId="77777777" w:rsidR="00D92176" w:rsidRDefault="00C21187" w:rsidP="00574C9D">
      <w:pPr>
        <w:pStyle w:val="Heading2"/>
        <w:rPr>
          <w:rFonts w:ascii="Arial" w:hAnsi="Arial" w:cs="Arial"/>
          <w:color w:val="auto"/>
          <w:sz w:val="22"/>
          <w:szCs w:val="22"/>
        </w:rPr>
      </w:pPr>
      <w:r w:rsidRPr="00574C9D">
        <w:rPr>
          <w:rFonts w:ascii="Arial" w:hAnsi="Arial" w:cs="Arial"/>
          <w:color w:val="auto"/>
          <w:sz w:val="22"/>
          <w:szCs w:val="22"/>
        </w:rPr>
        <w:t>An</w:t>
      </w:r>
      <w:r w:rsidR="48543856" w:rsidRPr="00574C9D">
        <w:rPr>
          <w:rFonts w:ascii="Arial" w:hAnsi="Arial" w:cs="Arial"/>
          <w:color w:val="auto"/>
          <w:sz w:val="22"/>
          <w:szCs w:val="22"/>
        </w:rPr>
        <w:t xml:space="preserve"> objective of the process evaluation is to </w:t>
      </w:r>
      <w:r w:rsidRPr="00574C9D">
        <w:rPr>
          <w:rFonts w:ascii="Arial" w:hAnsi="Arial" w:cs="Arial"/>
          <w:color w:val="auto"/>
          <w:sz w:val="22"/>
          <w:szCs w:val="22"/>
        </w:rPr>
        <w:t>collate and</w:t>
      </w:r>
      <w:r w:rsidR="48543856" w:rsidRPr="00574C9D">
        <w:rPr>
          <w:rFonts w:ascii="Arial" w:hAnsi="Arial" w:cs="Arial"/>
          <w:color w:val="auto"/>
          <w:sz w:val="22"/>
          <w:szCs w:val="22"/>
        </w:rPr>
        <w:t xml:space="preserve"> analyse data on scheme delivery</w:t>
      </w:r>
      <w:r w:rsidR="0C40C118" w:rsidRPr="00574C9D">
        <w:rPr>
          <w:rFonts w:ascii="Arial" w:hAnsi="Arial" w:cs="Arial"/>
          <w:color w:val="auto"/>
          <w:sz w:val="22"/>
          <w:szCs w:val="22"/>
        </w:rPr>
        <w:t xml:space="preserve"> mechanisms</w:t>
      </w:r>
      <w:r w:rsidR="19228193" w:rsidRPr="00574C9D">
        <w:rPr>
          <w:rFonts w:ascii="Arial" w:hAnsi="Arial" w:cs="Arial"/>
          <w:color w:val="auto"/>
          <w:sz w:val="22"/>
          <w:szCs w:val="22"/>
        </w:rPr>
        <w:t xml:space="preserve"> </w:t>
      </w:r>
      <w:r w:rsidR="01671FD8" w:rsidRPr="00574C9D">
        <w:rPr>
          <w:rFonts w:ascii="Arial" w:hAnsi="Arial" w:cs="Arial"/>
          <w:color w:val="auto"/>
          <w:sz w:val="22"/>
          <w:szCs w:val="22"/>
        </w:rPr>
        <w:t xml:space="preserve">and </w:t>
      </w:r>
      <w:r w:rsidR="34525D51" w:rsidRPr="00574C9D">
        <w:rPr>
          <w:rFonts w:ascii="Arial" w:hAnsi="Arial" w:cs="Arial"/>
          <w:color w:val="auto"/>
          <w:sz w:val="22"/>
          <w:szCs w:val="22"/>
        </w:rPr>
        <w:t>scheme oversight</w:t>
      </w:r>
      <w:r w:rsidR="48543856" w:rsidRPr="00574C9D">
        <w:rPr>
          <w:rFonts w:ascii="Arial" w:hAnsi="Arial" w:cs="Arial"/>
          <w:color w:val="auto"/>
          <w:sz w:val="22"/>
          <w:szCs w:val="22"/>
        </w:rPr>
        <w:t>, to effectively describe:</w:t>
      </w:r>
      <w:r w:rsidR="00D92176">
        <w:rPr>
          <w:rFonts w:ascii="Arial" w:hAnsi="Arial" w:cs="Arial"/>
          <w:color w:val="auto"/>
          <w:sz w:val="22"/>
          <w:szCs w:val="22"/>
        </w:rPr>
        <w:t xml:space="preserve"> </w:t>
      </w:r>
    </w:p>
    <w:p w14:paraId="57CD539E" w14:textId="77777777" w:rsidR="00D92176" w:rsidRPr="00816167" w:rsidRDefault="00D92176" w:rsidP="008103F2">
      <w:pPr>
        <w:pStyle w:val="ListParagraph"/>
        <w:numPr>
          <w:ilvl w:val="2"/>
          <w:numId w:val="14"/>
        </w:numPr>
        <w:rPr>
          <w:rFonts w:eastAsia="Arial" w:cs="Arial"/>
        </w:rPr>
      </w:pPr>
      <w:r w:rsidRPr="00816167">
        <w:rPr>
          <w:rFonts w:eastAsia="Arial" w:cs="Arial"/>
        </w:rPr>
        <w:t>The extent to which the scheme experiences misspend through fraud, error and gaming in its delivery.</w:t>
      </w:r>
    </w:p>
    <w:p w14:paraId="5D8291A1" w14:textId="4006E0D7" w:rsidR="00D92176" w:rsidRPr="00D92176" w:rsidRDefault="00D92176" w:rsidP="0E36F439">
      <w:pPr>
        <w:pStyle w:val="ListParagraph"/>
        <w:numPr>
          <w:ilvl w:val="2"/>
          <w:numId w:val="14"/>
        </w:numPr>
        <w:rPr>
          <w:rFonts w:eastAsia="Arial" w:cs="Arial"/>
        </w:rPr>
      </w:pPr>
      <w:r w:rsidRPr="005172C2">
        <w:rPr>
          <w:rFonts w:eastAsia="Arial" w:cs="Arial"/>
        </w:rPr>
        <w:t>Actionable recommendations for DESNZ along with the stakeholders involved with delivering and monitoring the scheme.</w:t>
      </w:r>
    </w:p>
    <w:p w14:paraId="07514DB9" w14:textId="77777777" w:rsidR="006A44A4" w:rsidRDefault="48543856" w:rsidP="006A44A4">
      <w:pPr>
        <w:pStyle w:val="Heading2"/>
        <w:rPr>
          <w:rFonts w:ascii="Arial" w:eastAsia="Arial" w:hAnsi="Arial" w:cs="Arial"/>
          <w:color w:val="auto"/>
          <w:sz w:val="22"/>
          <w:szCs w:val="22"/>
        </w:rPr>
      </w:pPr>
      <w:r w:rsidRPr="00525D7A">
        <w:rPr>
          <w:rFonts w:ascii="Arial" w:eastAsia="Arial" w:hAnsi="Arial" w:cs="Arial"/>
          <w:color w:val="auto"/>
          <w:sz w:val="22"/>
          <w:szCs w:val="22"/>
        </w:rPr>
        <w:t>The process evaluation will collect new and assemble existing evidence from the following stakeholders:</w:t>
      </w:r>
      <w:r w:rsidR="00525D7A">
        <w:rPr>
          <w:rFonts w:ascii="Arial" w:eastAsia="Arial" w:hAnsi="Arial" w:cs="Arial"/>
          <w:color w:val="auto"/>
          <w:sz w:val="22"/>
          <w:szCs w:val="22"/>
        </w:rPr>
        <w:t xml:space="preserve"> </w:t>
      </w:r>
    </w:p>
    <w:p w14:paraId="32561A76"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 xml:space="preserve">Government department (DESNZ) </w:t>
      </w:r>
    </w:p>
    <w:p w14:paraId="2C41FA09"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 xml:space="preserve">Government department (MHCLG) </w:t>
      </w:r>
    </w:p>
    <w:p w14:paraId="7A21E496"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The scheme administrator (Ofgem)</w:t>
      </w:r>
    </w:p>
    <w:p w14:paraId="014B4CFA"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Obligated energy suppliers</w:t>
      </w:r>
    </w:p>
    <w:p w14:paraId="40D4B750"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Quality assurance bodies (</w:t>
      </w:r>
      <w:proofErr w:type="spellStart"/>
      <w:r w:rsidRPr="005172C2">
        <w:rPr>
          <w:rFonts w:eastAsia="Arial" w:cs="Arial"/>
        </w:rPr>
        <w:t>TrustMark</w:t>
      </w:r>
      <w:proofErr w:type="spellEnd"/>
      <w:r w:rsidRPr="005172C2">
        <w:rPr>
          <w:rFonts w:eastAsia="Arial" w:cs="Arial"/>
        </w:rPr>
        <w:t xml:space="preserve"> and MCS)</w:t>
      </w:r>
    </w:p>
    <w:p w14:paraId="3B893D26"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Local authorities</w:t>
      </w:r>
    </w:p>
    <w:p w14:paraId="1AFBABE1"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Installers and their sub-contractors</w:t>
      </w:r>
    </w:p>
    <w:p w14:paraId="43FD9EBF"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lastRenderedPageBreak/>
        <w:t>Managing agents</w:t>
      </w:r>
    </w:p>
    <w:p w14:paraId="73BFCE37"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Lead generators</w:t>
      </w:r>
    </w:p>
    <w:p w14:paraId="2057031A"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Retrofit coordinators and retrofit assessors</w:t>
      </w:r>
    </w:p>
    <w:p w14:paraId="451EBE4F"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Scheme providers</w:t>
      </w:r>
    </w:p>
    <w:p w14:paraId="4777A993"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Certification bodies</w:t>
      </w:r>
    </w:p>
    <w:p w14:paraId="54B1542D" w14:textId="77777777" w:rsidR="006A44A4" w:rsidRPr="005172C2" w:rsidRDefault="006A44A4" w:rsidP="008103F2">
      <w:pPr>
        <w:pStyle w:val="ListParagraph"/>
        <w:numPr>
          <w:ilvl w:val="8"/>
          <w:numId w:val="27"/>
        </w:numPr>
        <w:spacing w:line="276" w:lineRule="auto"/>
        <w:jc w:val="both"/>
        <w:rPr>
          <w:rFonts w:eastAsia="Arial" w:cs="Arial"/>
        </w:rPr>
      </w:pPr>
      <w:r w:rsidRPr="005172C2">
        <w:rPr>
          <w:rFonts w:eastAsia="Arial" w:cs="Arial"/>
        </w:rPr>
        <w:t>Scheme beneficiaries</w:t>
      </w:r>
    </w:p>
    <w:p w14:paraId="3CF9431D" w14:textId="356DDB4E" w:rsidR="006A44A4" w:rsidRPr="006A44A4" w:rsidRDefault="006A44A4" w:rsidP="005C4D58">
      <w:pPr>
        <w:spacing w:line="276" w:lineRule="auto"/>
        <w:ind w:left="1429"/>
        <w:jc w:val="both"/>
        <w:rPr>
          <w:rFonts w:ascii="Arial" w:eastAsia="Arial" w:hAnsi="Arial" w:cs="Arial"/>
          <w:color w:val="000000" w:themeColor="text1"/>
        </w:rPr>
      </w:pPr>
      <w:r w:rsidRPr="005172C2">
        <w:rPr>
          <w:rFonts w:ascii="Arial" w:eastAsia="Arial" w:hAnsi="Arial" w:cs="Arial"/>
          <w:color w:val="000000" w:themeColor="text1"/>
        </w:rPr>
        <w:t>Further details on these organisations can be found below.</w:t>
      </w:r>
    </w:p>
    <w:p w14:paraId="252A9CB2" w14:textId="33B691CC" w:rsidR="008E7A42" w:rsidRPr="008E7A42" w:rsidRDefault="22E1B684" w:rsidP="008E7A42">
      <w:pPr>
        <w:pStyle w:val="Heading3"/>
        <w:rPr>
          <w:rFonts w:ascii="Arial" w:eastAsia="Arial" w:hAnsi="Arial" w:cs="Arial"/>
          <w:b/>
          <w:bCs/>
          <w:color w:val="000000" w:themeColor="text1"/>
          <w:sz w:val="22"/>
          <w:szCs w:val="22"/>
        </w:rPr>
      </w:pPr>
      <w:r w:rsidRPr="006A44A4">
        <w:rPr>
          <w:rFonts w:ascii="Arial" w:eastAsia="Arial" w:hAnsi="Arial" w:cs="Arial"/>
          <w:b/>
          <w:bCs/>
          <w:color w:val="000000" w:themeColor="text1"/>
          <w:sz w:val="22"/>
          <w:szCs w:val="22"/>
        </w:rPr>
        <w:t>Government department (DESNZ)</w:t>
      </w:r>
    </w:p>
    <w:p w14:paraId="46D55D56" w14:textId="77777777" w:rsidR="006A44A4" w:rsidRDefault="16A26F14" w:rsidP="006A44A4">
      <w:pPr>
        <w:spacing w:line="276" w:lineRule="auto"/>
        <w:ind w:left="731" w:hanging="11"/>
        <w:jc w:val="both"/>
        <w:rPr>
          <w:rFonts w:ascii="Arial" w:eastAsia="Arial" w:hAnsi="Arial" w:cs="Arial"/>
          <w:color w:val="000000" w:themeColor="text1"/>
        </w:rPr>
      </w:pPr>
      <w:r w:rsidRPr="006A44A4">
        <w:rPr>
          <w:rFonts w:ascii="Arial" w:eastAsia="Arial" w:hAnsi="Arial" w:cs="Arial"/>
          <w:color w:val="000000" w:themeColor="text1"/>
        </w:rPr>
        <w:t xml:space="preserve">DESNZ has responsibility for setting policy for </w:t>
      </w:r>
      <w:r w:rsidR="664946B9" w:rsidRPr="006A44A4">
        <w:rPr>
          <w:rFonts w:ascii="Arial" w:eastAsia="Arial" w:hAnsi="Arial" w:cs="Arial"/>
          <w:color w:val="000000" w:themeColor="text1"/>
        </w:rPr>
        <w:t xml:space="preserve">the </w:t>
      </w:r>
      <w:r w:rsidRPr="006A44A4">
        <w:rPr>
          <w:rFonts w:ascii="Arial" w:eastAsia="Arial" w:hAnsi="Arial" w:cs="Arial"/>
          <w:color w:val="000000" w:themeColor="text1"/>
        </w:rPr>
        <w:t>ECO4</w:t>
      </w:r>
      <w:r w:rsidR="0602C8EC" w:rsidRPr="006A44A4">
        <w:rPr>
          <w:rFonts w:ascii="Arial" w:eastAsia="Arial" w:hAnsi="Arial" w:cs="Arial"/>
          <w:color w:val="000000" w:themeColor="text1"/>
        </w:rPr>
        <w:t xml:space="preserve"> scheme</w:t>
      </w:r>
      <w:r w:rsidRPr="006A44A4">
        <w:rPr>
          <w:rFonts w:ascii="Arial" w:eastAsia="Arial" w:hAnsi="Arial" w:cs="Arial"/>
          <w:color w:val="000000" w:themeColor="text1"/>
        </w:rPr>
        <w:t xml:space="preserve">. </w:t>
      </w:r>
      <w:r w:rsidR="72A4A27B" w:rsidRPr="006A44A4">
        <w:rPr>
          <w:rFonts w:ascii="Arial" w:eastAsia="Arial" w:hAnsi="Arial" w:cs="Arial"/>
          <w:color w:val="000000" w:themeColor="text1"/>
        </w:rPr>
        <w:t>DESNZ</w:t>
      </w:r>
      <w:r w:rsidRPr="006A44A4">
        <w:rPr>
          <w:rFonts w:ascii="Arial" w:eastAsia="Arial" w:hAnsi="Arial" w:cs="Arial"/>
          <w:color w:val="000000" w:themeColor="text1"/>
        </w:rPr>
        <w:t xml:space="preserve"> work</w:t>
      </w:r>
      <w:r w:rsidR="2FE8EC4E" w:rsidRPr="006A44A4">
        <w:rPr>
          <w:rFonts w:ascii="Arial" w:eastAsia="Arial" w:hAnsi="Arial" w:cs="Arial"/>
          <w:color w:val="000000" w:themeColor="text1"/>
        </w:rPr>
        <w:t>s</w:t>
      </w:r>
      <w:r w:rsidRPr="006A44A4">
        <w:rPr>
          <w:rFonts w:ascii="Arial" w:eastAsia="Arial" w:hAnsi="Arial" w:cs="Arial"/>
          <w:color w:val="000000" w:themeColor="text1"/>
        </w:rPr>
        <w:t xml:space="preserve"> with stakeholders across government, Ofgem</w:t>
      </w:r>
      <w:r w:rsidR="69E982A1" w:rsidRPr="006A44A4">
        <w:rPr>
          <w:rFonts w:ascii="Arial" w:eastAsia="Arial" w:hAnsi="Arial" w:cs="Arial"/>
          <w:color w:val="000000" w:themeColor="text1"/>
        </w:rPr>
        <w:t>, quality assurance bodies</w:t>
      </w:r>
      <w:r w:rsidR="00AB437F" w:rsidRPr="006A44A4">
        <w:rPr>
          <w:rFonts w:ascii="Arial" w:eastAsia="Arial" w:hAnsi="Arial" w:cs="Arial"/>
          <w:color w:val="000000" w:themeColor="text1"/>
        </w:rPr>
        <w:t>, energy companies</w:t>
      </w:r>
      <w:r w:rsidRPr="006A44A4">
        <w:rPr>
          <w:rFonts w:ascii="Arial" w:eastAsia="Arial" w:hAnsi="Arial" w:cs="Arial"/>
          <w:color w:val="000000" w:themeColor="text1"/>
        </w:rPr>
        <w:t xml:space="preserve"> and the supply ch</w:t>
      </w:r>
      <w:r w:rsidR="3A438876" w:rsidRPr="006A44A4">
        <w:rPr>
          <w:rFonts w:ascii="Arial" w:eastAsia="Arial" w:hAnsi="Arial" w:cs="Arial"/>
          <w:color w:val="000000" w:themeColor="text1"/>
        </w:rPr>
        <w:t>ain to monitor the scheme an</w:t>
      </w:r>
      <w:r w:rsidR="0635C5F1" w:rsidRPr="006A44A4">
        <w:rPr>
          <w:rFonts w:ascii="Arial" w:eastAsia="Arial" w:hAnsi="Arial" w:cs="Arial"/>
          <w:color w:val="000000" w:themeColor="text1"/>
        </w:rPr>
        <w:t>d ensure the scheme meets</w:t>
      </w:r>
      <w:r w:rsidR="5E1D72AF" w:rsidRPr="006A44A4">
        <w:rPr>
          <w:rFonts w:ascii="Arial" w:eastAsia="Arial" w:hAnsi="Arial" w:cs="Arial"/>
          <w:color w:val="000000" w:themeColor="text1"/>
        </w:rPr>
        <w:t xml:space="preserve"> the</w:t>
      </w:r>
      <w:r w:rsidR="0635C5F1" w:rsidRPr="006A44A4">
        <w:rPr>
          <w:rFonts w:ascii="Arial" w:eastAsia="Arial" w:hAnsi="Arial" w:cs="Arial"/>
          <w:color w:val="000000" w:themeColor="text1"/>
        </w:rPr>
        <w:t xml:space="preserve"> strategic aims</w:t>
      </w:r>
      <w:r w:rsidR="71A6DCB1" w:rsidRPr="006A44A4">
        <w:rPr>
          <w:rFonts w:ascii="Arial" w:eastAsia="Arial" w:hAnsi="Arial" w:cs="Arial"/>
          <w:color w:val="000000" w:themeColor="text1"/>
        </w:rPr>
        <w:t xml:space="preserve"> and objectives.</w:t>
      </w:r>
    </w:p>
    <w:p w14:paraId="0814A77C" w14:textId="3D24C639" w:rsidR="00FB66E5" w:rsidRPr="008E7A42" w:rsidRDefault="003B2E74" w:rsidP="008E7A42">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Government department (MHCLG)</w:t>
      </w:r>
    </w:p>
    <w:p w14:paraId="5E0519A2" w14:textId="0F9CD2FB" w:rsidR="005B3904" w:rsidRPr="00F1353A" w:rsidRDefault="00820EE1" w:rsidP="00F211EA">
      <w:pPr>
        <w:spacing w:line="276" w:lineRule="auto"/>
        <w:ind w:left="709"/>
        <w:rPr>
          <w:rFonts w:ascii="Arial" w:eastAsia="Arial" w:hAnsi="Arial" w:cs="Arial"/>
          <w:color w:val="000000" w:themeColor="text1"/>
        </w:rPr>
      </w:pPr>
      <w:r w:rsidRPr="00F1353A">
        <w:rPr>
          <w:rFonts w:ascii="Arial" w:eastAsia="Arial" w:hAnsi="Arial" w:cs="Arial"/>
          <w:color w:val="000000" w:themeColor="text1"/>
        </w:rPr>
        <w:t xml:space="preserve">MHCLG sets policy for </w:t>
      </w:r>
      <w:r w:rsidR="00870087" w:rsidRPr="004B075D">
        <w:rPr>
          <w:rFonts w:ascii="Arial" w:eastAsia="Arial" w:hAnsi="Arial" w:cs="Arial"/>
          <w:color w:val="000000" w:themeColor="text1"/>
        </w:rPr>
        <w:t>Energy Performance Certificate</w:t>
      </w:r>
      <w:r w:rsidR="004B075D" w:rsidRPr="00796825">
        <w:rPr>
          <w:rFonts w:ascii="Arial" w:hAnsi="Arial" w:cs="Arial"/>
        </w:rPr>
        <w:t xml:space="preserve"> (EPC) and </w:t>
      </w:r>
      <w:r w:rsidR="004B075D" w:rsidRPr="004B075D">
        <w:rPr>
          <w:rFonts w:ascii="Arial" w:eastAsia="Arial" w:hAnsi="Arial" w:cs="Arial"/>
          <w:color w:val="000000" w:themeColor="text1"/>
        </w:rPr>
        <w:t>Reduced Data Standard Assessment Procedure (</w:t>
      </w:r>
      <w:proofErr w:type="spellStart"/>
      <w:r w:rsidR="004B075D" w:rsidRPr="004B075D">
        <w:rPr>
          <w:rFonts w:ascii="Arial" w:eastAsia="Arial" w:hAnsi="Arial" w:cs="Arial"/>
          <w:color w:val="000000" w:themeColor="text1"/>
        </w:rPr>
        <w:t>RdSAP</w:t>
      </w:r>
      <w:proofErr w:type="spellEnd"/>
      <w:r w:rsidR="004B075D" w:rsidRPr="004B075D">
        <w:rPr>
          <w:rFonts w:ascii="Arial" w:eastAsia="Arial" w:hAnsi="Arial" w:cs="Arial"/>
          <w:color w:val="000000" w:themeColor="text1"/>
        </w:rPr>
        <w:t xml:space="preserve">) </w:t>
      </w:r>
      <w:r w:rsidR="004A3B13" w:rsidRPr="5029121C">
        <w:rPr>
          <w:rFonts w:ascii="Arial" w:eastAsia="Arial" w:hAnsi="Arial" w:cs="Arial"/>
          <w:color w:val="000000" w:themeColor="text1"/>
        </w:rPr>
        <w:t>ratings</w:t>
      </w:r>
      <w:r w:rsidRPr="00F1353A">
        <w:rPr>
          <w:rFonts w:ascii="Arial" w:eastAsia="Arial" w:hAnsi="Arial" w:cs="Arial"/>
          <w:color w:val="000000" w:themeColor="text1"/>
        </w:rPr>
        <w:t xml:space="preserve"> which are used within the ECO4 scheme to assess property characteristics, </w:t>
      </w:r>
      <w:r w:rsidR="00C00A70" w:rsidRPr="00F1353A">
        <w:rPr>
          <w:rFonts w:ascii="Arial" w:eastAsia="Arial" w:hAnsi="Arial" w:cs="Arial"/>
          <w:color w:val="000000" w:themeColor="text1"/>
        </w:rPr>
        <w:t xml:space="preserve">comparing </w:t>
      </w:r>
      <w:r w:rsidR="003C7DBA" w:rsidRPr="00F1353A">
        <w:rPr>
          <w:rFonts w:ascii="Arial" w:eastAsia="Arial" w:hAnsi="Arial" w:cs="Arial"/>
          <w:color w:val="000000" w:themeColor="text1"/>
        </w:rPr>
        <w:t xml:space="preserve">the SAP ratings in the </w:t>
      </w:r>
      <w:r w:rsidR="00C00A70" w:rsidRPr="00F1353A">
        <w:rPr>
          <w:rFonts w:ascii="Arial" w:eastAsia="Arial" w:hAnsi="Arial" w:cs="Arial"/>
          <w:color w:val="000000" w:themeColor="text1"/>
        </w:rPr>
        <w:t>pre and post assessment</w:t>
      </w:r>
      <w:r w:rsidR="003C7DBA" w:rsidRPr="00F1353A">
        <w:rPr>
          <w:rFonts w:ascii="Arial" w:eastAsia="Arial" w:hAnsi="Arial" w:cs="Arial"/>
          <w:color w:val="000000" w:themeColor="text1"/>
        </w:rPr>
        <w:t>s.</w:t>
      </w:r>
      <w:r w:rsidR="00BA679A" w:rsidRPr="00F1353A">
        <w:rPr>
          <w:rFonts w:ascii="Arial" w:eastAsia="Arial" w:hAnsi="Arial" w:cs="Arial"/>
          <w:color w:val="000000" w:themeColor="text1"/>
        </w:rPr>
        <w:t xml:space="preserve"> </w:t>
      </w:r>
    </w:p>
    <w:p w14:paraId="18CFFBF1" w14:textId="6DFB03E8" w:rsidR="12B6C373" w:rsidRPr="008E7A42" w:rsidRDefault="12B6C373" w:rsidP="008E7A42">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Scheme administrator – Ofgem</w:t>
      </w:r>
    </w:p>
    <w:p w14:paraId="0B78B1C3" w14:textId="7E03E593" w:rsidR="12B6C373" w:rsidRPr="004A3B13" w:rsidRDefault="12B6C373" w:rsidP="00796825">
      <w:pPr>
        <w:ind w:left="709"/>
        <w:rPr>
          <w:rFonts w:ascii="Arial" w:eastAsia="Arial" w:hAnsi="Arial" w:cs="Arial"/>
          <w:color w:val="000000" w:themeColor="text1"/>
          <w:lang w:val="en-US"/>
        </w:rPr>
      </w:pPr>
      <w:r w:rsidRPr="005172C2">
        <w:rPr>
          <w:rFonts w:ascii="Arial" w:hAnsi="Arial" w:cs="Arial"/>
          <w:color w:val="000000" w:themeColor="text1"/>
          <w:lang w:val="en-US"/>
        </w:rPr>
        <w:t>O</w:t>
      </w:r>
      <w:r w:rsidRPr="004A3B13">
        <w:rPr>
          <w:rFonts w:ascii="Arial" w:eastAsia="Arial" w:hAnsi="Arial" w:cs="Arial"/>
          <w:lang w:val="en-US"/>
        </w:rPr>
        <w:t>fgem is the scheme administrator for ECO4. Their role includes:</w:t>
      </w:r>
    </w:p>
    <w:p w14:paraId="0D3218FB" w14:textId="347157C2" w:rsidR="12B6C373" w:rsidRPr="00796825" w:rsidRDefault="12B6C373" w:rsidP="008103F2">
      <w:pPr>
        <w:pStyle w:val="ListParagraph"/>
        <w:numPr>
          <w:ilvl w:val="0"/>
          <w:numId w:val="19"/>
        </w:numPr>
        <w:ind w:left="1069"/>
        <w:rPr>
          <w:rFonts w:eastAsia="Arial" w:cs="Arial"/>
          <w:lang w:val="en-US"/>
        </w:rPr>
      </w:pPr>
      <w:r w:rsidRPr="00F122CF">
        <w:rPr>
          <w:rFonts w:cs="Arial"/>
          <w:lang w:val="en-US"/>
        </w:rPr>
        <w:t>Allocating a proportion of targets to obligated suppliers</w:t>
      </w:r>
      <w:r w:rsidR="006D5688">
        <w:rPr>
          <w:rFonts w:cs="Arial"/>
          <w:lang w:val="en-US"/>
        </w:rPr>
        <w:t>.</w:t>
      </w:r>
    </w:p>
    <w:p w14:paraId="5D631CC9" w14:textId="7B408E95" w:rsidR="12B6C373" w:rsidRPr="00796825" w:rsidRDefault="12B6C373" w:rsidP="008103F2">
      <w:pPr>
        <w:pStyle w:val="ListParagraph"/>
        <w:numPr>
          <w:ilvl w:val="0"/>
          <w:numId w:val="19"/>
        </w:numPr>
        <w:ind w:left="1069"/>
        <w:rPr>
          <w:rFonts w:eastAsia="Arial" w:cs="Arial"/>
          <w:lang w:val="en-US"/>
        </w:rPr>
      </w:pPr>
      <w:r w:rsidRPr="00F122CF">
        <w:rPr>
          <w:rFonts w:cs="Arial"/>
          <w:lang w:val="en-US"/>
        </w:rPr>
        <w:t>Monitoring supplier progress and deciding whether they’ve achieved their obligations</w:t>
      </w:r>
      <w:r w:rsidR="006D5688">
        <w:rPr>
          <w:rFonts w:cs="Arial"/>
          <w:lang w:val="en-US"/>
        </w:rPr>
        <w:t>.</w:t>
      </w:r>
    </w:p>
    <w:p w14:paraId="4B6025D6" w14:textId="76AAD38D" w:rsidR="005A1F6B" w:rsidRPr="005A1F6B" w:rsidRDefault="005A1F6B" w:rsidP="005A1F6B">
      <w:pPr>
        <w:pStyle w:val="ListParagraph"/>
        <w:numPr>
          <w:ilvl w:val="0"/>
          <w:numId w:val="19"/>
        </w:numPr>
        <w:ind w:left="1069"/>
        <w:rPr>
          <w:rFonts w:eastAsia="Arial" w:cs="Arial"/>
          <w:lang w:val="en-US"/>
        </w:rPr>
      </w:pPr>
      <w:r>
        <w:rPr>
          <w:rFonts w:cs="Arial"/>
          <w:lang w:val="en-US"/>
        </w:rPr>
        <w:t xml:space="preserve">Rejecting, revoking or </w:t>
      </w:r>
      <w:proofErr w:type="gramStart"/>
      <w:r>
        <w:rPr>
          <w:rFonts w:cs="Arial"/>
          <w:lang w:val="en-US"/>
        </w:rPr>
        <w:t>rescoring</w:t>
      </w:r>
      <w:proofErr w:type="gramEnd"/>
      <w:r>
        <w:rPr>
          <w:rFonts w:cs="Arial"/>
          <w:lang w:val="en-US"/>
        </w:rPr>
        <w:t xml:space="preserve"> measures as needed</w:t>
      </w:r>
      <w:r w:rsidR="006D5688">
        <w:rPr>
          <w:rFonts w:cs="Arial"/>
          <w:lang w:val="en-US"/>
        </w:rPr>
        <w:t>.</w:t>
      </w:r>
      <w:r>
        <w:rPr>
          <w:rFonts w:cs="Arial"/>
          <w:lang w:val="en-US"/>
        </w:rPr>
        <w:t xml:space="preserve"> </w:t>
      </w:r>
    </w:p>
    <w:p w14:paraId="52E3E526" w14:textId="1282B7F2" w:rsidR="12B6C373" w:rsidRPr="00796825" w:rsidRDefault="12B6C373" w:rsidP="008103F2">
      <w:pPr>
        <w:pStyle w:val="ListParagraph"/>
        <w:numPr>
          <w:ilvl w:val="0"/>
          <w:numId w:val="19"/>
        </w:numPr>
        <w:ind w:left="1069"/>
        <w:rPr>
          <w:rFonts w:eastAsia="Arial" w:cs="Arial"/>
          <w:lang w:val="en-US"/>
        </w:rPr>
      </w:pPr>
      <w:r w:rsidRPr="00F122CF">
        <w:rPr>
          <w:rFonts w:cs="Arial"/>
          <w:lang w:val="en-US"/>
        </w:rPr>
        <w:t xml:space="preserve">Reporting </w:t>
      </w:r>
      <w:r w:rsidR="2C4E5D3D" w:rsidRPr="00796825">
        <w:rPr>
          <w:rFonts w:eastAsia="Arial" w:cs="Arial"/>
          <w:lang w:val="en-US"/>
        </w:rPr>
        <w:t xml:space="preserve">delivery data </w:t>
      </w:r>
      <w:r w:rsidRPr="00796825">
        <w:rPr>
          <w:rFonts w:eastAsia="Arial" w:cs="Arial"/>
          <w:lang w:val="en-US"/>
        </w:rPr>
        <w:t>to the Secretary of State</w:t>
      </w:r>
      <w:r w:rsidR="006D5688">
        <w:rPr>
          <w:rFonts w:eastAsia="Arial" w:cs="Arial"/>
          <w:lang w:val="en-US"/>
        </w:rPr>
        <w:t>.</w:t>
      </w:r>
    </w:p>
    <w:p w14:paraId="0FAFDD02" w14:textId="3BD76BCC" w:rsidR="4704186D" w:rsidRPr="00F122CF" w:rsidRDefault="12B6C373" w:rsidP="008103F2">
      <w:pPr>
        <w:pStyle w:val="ListParagraph"/>
        <w:numPr>
          <w:ilvl w:val="0"/>
          <w:numId w:val="19"/>
        </w:numPr>
        <w:ind w:left="1069"/>
        <w:rPr>
          <w:rFonts w:cs="Arial"/>
          <w:lang w:val="en-US"/>
        </w:rPr>
      </w:pPr>
      <w:r w:rsidRPr="00F122CF">
        <w:rPr>
          <w:rFonts w:cs="Arial"/>
          <w:lang w:val="en-US"/>
        </w:rPr>
        <w:t>Auditing, ensuring compliance</w:t>
      </w:r>
      <w:r w:rsidR="00DC547A" w:rsidRPr="00F122CF">
        <w:rPr>
          <w:rFonts w:cs="Arial"/>
          <w:lang w:val="en-US"/>
        </w:rPr>
        <w:t>,</w:t>
      </w:r>
      <w:r w:rsidRPr="00F122CF">
        <w:rPr>
          <w:rFonts w:cs="Arial"/>
          <w:lang w:val="en-US"/>
        </w:rPr>
        <w:t xml:space="preserve"> and </w:t>
      </w:r>
      <w:r w:rsidR="00CD13DA">
        <w:rPr>
          <w:rFonts w:cs="Arial"/>
          <w:lang w:val="en-US"/>
        </w:rPr>
        <w:t>reviewing</w:t>
      </w:r>
      <w:r w:rsidR="4704186D" w:rsidRPr="00F122CF">
        <w:rPr>
          <w:rFonts w:cs="Arial"/>
          <w:lang w:val="en-US"/>
        </w:rPr>
        <w:t xml:space="preserve"> processes suppliers have in place to prevent and detect fraud and non-compliance</w:t>
      </w:r>
      <w:r w:rsidR="006D5688">
        <w:rPr>
          <w:rFonts w:cs="Arial"/>
          <w:lang w:val="en-US"/>
        </w:rPr>
        <w:t>.</w:t>
      </w:r>
    </w:p>
    <w:p w14:paraId="00AF46AD" w14:textId="5B516D56" w:rsidR="005B3904" w:rsidRPr="005172C2" w:rsidRDefault="2FEE4247" w:rsidP="00F211EA">
      <w:pPr>
        <w:ind w:left="709"/>
        <w:rPr>
          <w:rFonts w:ascii="Arial" w:eastAsia="Arial" w:hAnsi="Arial" w:cs="Arial"/>
        </w:rPr>
      </w:pPr>
      <w:r w:rsidRPr="005172C2">
        <w:rPr>
          <w:rFonts w:ascii="Arial" w:eastAsia="Arial" w:hAnsi="Arial" w:cs="Arial"/>
        </w:rPr>
        <w:t>Ofgem’s counter</w:t>
      </w:r>
      <w:r w:rsidR="4A27AA39" w:rsidRPr="005172C2">
        <w:rPr>
          <w:rFonts w:ascii="Arial" w:eastAsia="Arial" w:hAnsi="Arial" w:cs="Arial"/>
        </w:rPr>
        <w:t xml:space="preserve"> fraud </w:t>
      </w:r>
      <w:r w:rsidRPr="005172C2">
        <w:rPr>
          <w:rFonts w:ascii="Arial" w:eastAsia="Arial" w:hAnsi="Arial" w:cs="Arial"/>
        </w:rPr>
        <w:t xml:space="preserve">team works </w:t>
      </w:r>
      <w:r w:rsidR="2494A903" w:rsidRPr="005172C2">
        <w:rPr>
          <w:rFonts w:ascii="Arial" w:eastAsia="Arial" w:hAnsi="Arial" w:cs="Arial"/>
        </w:rPr>
        <w:t xml:space="preserve">with suppliers and delivery partners </w:t>
      </w:r>
      <w:r w:rsidRPr="005172C2">
        <w:rPr>
          <w:rFonts w:ascii="Arial" w:eastAsia="Arial" w:hAnsi="Arial" w:cs="Arial"/>
        </w:rPr>
        <w:t xml:space="preserve">to </w:t>
      </w:r>
      <w:r w:rsidR="2494A903" w:rsidRPr="005172C2">
        <w:rPr>
          <w:rFonts w:ascii="Arial" w:eastAsia="Arial" w:hAnsi="Arial" w:cs="Arial"/>
        </w:rPr>
        <w:t>detect, prevent, deter fraud</w:t>
      </w:r>
      <w:r w:rsidRPr="005172C2">
        <w:rPr>
          <w:rFonts w:ascii="Arial" w:eastAsia="Arial" w:hAnsi="Arial" w:cs="Arial"/>
        </w:rPr>
        <w:t xml:space="preserve"> and take firm action where there is evidence of fraud across environmental programmes they administer on behalf of the government. </w:t>
      </w:r>
      <w:r w:rsidR="2494A903" w:rsidRPr="005172C2">
        <w:rPr>
          <w:rFonts w:ascii="Arial" w:eastAsia="Arial" w:hAnsi="Arial" w:cs="Arial"/>
        </w:rPr>
        <w:t>On the ECO4 scheme, Ofgem work with suppliers to highlight their role in identifying and notifying Ofgem about suspected fraudulent measures. The counter fraud team will open</w:t>
      </w:r>
      <w:r w:rsidRPr="005172C2">
        <w:rPr>
          <w:rFonts w:ascii="Arial" w:eastAsia="Arial" w:hAnsi="Arial" w:cs="Arial"/>
        </w:rPr>
        <w:t xml:space="preserve"> </w:t>
      </w:r>
      <w:r w:rsidR="30A31F4D" w:rsidRPr="005172C2">
        <w:rPr>
          <w:rFonts w:ascii="Arial" w:eastAsia="Arial" w:hAnsi="Arial" w:cs="Arial"/>
        </w:rPr>
        <w:t>investigations</w:t>
      </w:r>
      <w:r w:rsidRPr="005172C2">
        <w:rPr>
          <w:rFonts w:ascii="Arial" w:eastAsia="Arial" w:hAnsi="Arial" w:cs="Arial"/>
        </w:rPr>
        <w:t xml:space="preserve"> </w:t>
      </w:r>
      <w:r w:rsidR="2494A903" w:rsidRPr="005172C2">
        <w:rPr>
          <w:rFonts w:ascii="Arial" w:eastAsia="Arial" w:hAnsi="Arial" w:cs="Arial"/>
        </w:rPr>
        <w:t xml:space="preserve">to establish if </w:t>
      </w:r>
      <w:r w:rsidR="00370866">
        <w:rPr>
          <w:rFonts w:ascii="Arial" w:eastAsia="Arial" w:hAnsi="Arial" w:cs="Arial"/>
        </w:rPr>
        <w:t>they</w:t>
      </w:r>
      <w:r w:rsidR="2494A903" w:rsidRPr="005172C2">
        <w:rPr>
          <w:rFonts w:ascii="Arial" w:eastAsia="Arial" w:hAnsi="Arial" w:cs="Arial"/>
        </w:rPr>
        <w:t xml:space="preserve"> agree with </w:t>
      </w:r>
      <w:r w:rsidR="00EA6CD7" w:rsidRPr="005172C2">
        <w:rPr>
          <w:rFonts w:ascii="Arial" w:eastAsia="Arial" w:hAnsi="Arial" w:cs="Arial"/>
        </w:rPr>
        <w:t>suppliers’</w:t>
      </w:r>
      <w:r w:rsidR="2494A903" w:rsidRPr="005172C2">
        <w:rPr>
          <w:rFonts w:ascii="Arial" w:eastAsia="Arial" w:hAnsi="Arial" w:cs="Arial"/>
        </w:rPr>
        <w:t xml:space="preserve"> findings and revoke</w:t>
      </w:r>
      <w:r w:rsidRPr="005172C2">
        <w:rPr>
          <w:rFonts w:ascii="Arial" w:eastAsia="Arial" w:hAnsi="Arial" w:cs="Arial"/>
        </w:rPr>
        <w:t xml:space="preserve"> or </w:t>
      </w:r>
      <w:r w:rsidR="2494A903" w:rsidRPr="005172C2">
        <w:rPr>
          <w:rFonts w:ascii="Arial" w:eastAsia="Arial" w:hAnsi="Arial" w:cs="Arial"/>
        </w:rPr>
        <w:t>rescore measures that are found to be non-compliant or fraudulent.</w:t>
      </w:r>
      <w:r w:rsidRPr="005172C2">
        <w:rPr>
          <w:rFonts w:ascii="Arial" w:eastAsia="Arial" w:hAnsi="Arial" w:cs="Arial"/>
        </w:rPr>
        <w:t xml:space="preserve"> However, </w:t>
      </w:r>
      <w:r w:rsidR="482DD4FF" w:rsidRPr="005172C2">
        <w:rPr>
          <w:rFonts w:ascii="Arial" w:eastAsia="Arial" w:hAnsi="Arial" w:cs="Arial"/>
        </w:rPr>
        <w:t>these</w:t>
      </w:r>
      <w:r w:rsidR="12B6C373" w:rsidRPr="005172C2">
        <w:rPr>
          <w:rFonts w:ascii="Arial" w:eastAsia="Arial" w:hAnsi="Arial" w:cs="Arial"/>
        </w:rPr>
        <w:t xml:space="preserve"> powers </w:t>
      </w:r>
      <w:r w:rsidR="43E6997C" w:rsidRPr="005172C2">
        <w:rPr>
          <w:rFonts w:ascii="Arial" w:eastAsia="Arial" w:hAnsi="Arial" w:cs="Arial"/>
        </w:rPr>
        <w:t xml:space="preserve">are limited in the extent </w:t>
      </w:r>
      <w:r w:rsidR="12B6C373" w:rsidRPr="005172C2">
        <w:rPr>
          <w:rFonts w:ascii="Arial" w:eastAsia="Arial" w:hAnsi="Arial" w:cs="Arial"/>
        </w:rPr>
        <w:t xml:space="preserve">to </w:t>
      </w:r>
      <w:r w:rsidR="43E6997C" w:rsidRPr="005172C2">
        <w:rPr>
          <w:rFonts w:ascii="Arial" w:eastAsia="Arial" w:hAnsi="Arial" w:cs="Arial"/>
        </w:rPr>
        <w:t>which Ofgem can</w:t>
      </w:r>
      <w:r w:rsidR="12B6C373" w:rsidRPr="005172C2">
        <w:rPr>
          <w:rFonts w:ascii="Arial" w:eastAsia="Arial" w:hAnsi="Arial" w:cs="Arial"/>
        </w:rPr>
        <w:t xml:space="preserve"> </w:t>
      </w:r>
      <w:proofErr w:type="gramStart"/>
      <w:r w:rsidR="2494A903" w:rsidRPr="005172C2">
        <w:rPr>
          <w:rFonts w:ascii="Arial" w:eastAsia="Arial" w:hAnsi="Arial" w:cs="Arial"/>
        </w:rPr>
        <w:t>take action</w:t>
      </w:r>
      <w:proofErr w:type="gramEnd"/>
      <w:r w:rsidR="2F99D065" w:rsidRPr="005172C2">
        <w:rPr>
          <w:rFonts w:ascii="Arial" w:eastAsia="Arial" w:hAnsi="Arial" w:cs="Arial"/>
        </w:rPr>
        <w:t xml:space="preserve"> on fraud</w:t>
      </w:r>
      <w:r w:rsidR="00FB6677">
        <w:rPr>
          <w:rFonts w:ascii="Arial" w:eastAsia="Arial" w:hAnsi="Arial" w:cs="Arial"/>
        </w:rPr>
        <w:t>,</w:t>
      </w:r>
      <w:r w:rsidR="2F99D065" w:rsidRPr="005172C2">
        <w:rPr>
          <w:rFonts w:ascii="Arial" w:eastAsia="Arial" w:hAnsi="Arial" w:cs="Arial"/>
        </w:rPr>
        <w:t xml:space="preserve"> and </w:t>
      </w:r>
      <w:r w:rsidR="2526E07E" w:rsidRPr="005172C2">
        <w:rPr>
          <w:rFonts w:ascii="Arial" w:eastAsia="Arial" w:hAnsi="Arial" w:cs="Arial"/>
        </w:rPr>
        <w:t xml:space="preserve">they </w:t>
      </w:r>
      <w:r w:rsidR="2F99D065" w:rsidRPr="005172C2">
        <w:rPr>
          <w:rFonts w:ascii="Arial" w:eastAsia="Arial" w:hAnsi="Arial" w:cs="Arial"/>
        </w:rPr>
        <w:t xml:space="preserve">rely on the supply chain to report instances of fraud. </w:t>
      </w:r>
      <w:r w:rsidR="2494A903" w:rsidRPr="005172C2">
        <w:rPr>
          <w:rFonts w:ascii="Arial" w:eastAsia="Arial" w:hAnsi="Arial" w:cs="Arial"/>
        </w:rPr>
        <w:t>Where</w:t>
      </w:r>
      <w:r w:rsidR="3F9EFC42" w:rsidRPr="005172C2">
        <w:rPr>
          <w:rFonts w:ascii="Arial" w:eastAsia="Arial" w:hAnsi="Arial" w:cs="Arial"/>
        </w:rPr>
        <w:t xml:space="preserve"> fraud is detected, Ofgem can refer cases to the police through Action Fraud, to relevant EPC Accreditation Bodies, and to MCS or </w:t>
      </w:r>
      <w:proofErr w:type="spellStart"/>
      <w:r w:rsidR="3F9EFC42" w:rsidRPr="005172C2">
        <w:rPr>
          <w:rFonts w:ascii="Arial" w:eastAsia="Arial" w:hAnsi="Arial" w:cs="Arial"/>
        </w:rPr>
        <w:t>TrustMark</w:t>
      </w:r>
      <w:proofErr w:type="spellEnd"/>
      <w:r w:rsidR="2494A903" w:rsidRPr="005172C2">
        <w:rPr>
          <w:rFonts w:ascii="Arial" w:eastAsia="Arial" w:hAnsi="Arial" w:cs="Arial"/>
        </w:rPr>
        <w:t xml:space="preserve"> as relevant.   </w:t>
      </w:r>
    </w:p>
    <w:p w14:paraId="3B6004E4" w14:textId="5CA08C19" w:rsidR="666E1E43" w:rsidRPr="008E7A42" w:rsidRDefault="57E5335D" w:rsidP="008E7A42">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Obligated energy suppliers</w:t>
      </w:r>
    </w:p>
    <w:p w14:paraId="4FF04CFE" w14:textId="0F0C3520" w:rsidR="4E094E6B" w:rsidRPr="00F211EA" w:rsidRDefault="57E5335D" w:rsidP="00F211EA">
      <w:pPr>
        <w:ind w:left="709"/>
        <w:rPr>
          <w:rFonts w:ascii="Arial" w:hAnsi="Arial" w:cs="Arial"/>
        </w:rPr>
      </w:pPr>
      <w:r w:rsidRPr="005172C2">
        <w:rPr>
          <w:rFonts w:ascii="Arial" w:hAnsi="Arial" w:cs="Arial"/>
        </w:rPr>
        <w:t>Energy suppliers liaise directly with the frontline delivery organisations to pay for the ABS delivered through ECO4. Accountability should be present to ensure the funds are delivered to households meeting eligibility rules.</w:t>
      </w:r>
      <w:r w:rsidR="1C0F5B8D" w:rsidRPr="005172C2">
        <w:rPr>
          <w:rFonts w:ascii="Arial" w:hAnsi="Arial" w:cs="Arial"/>
        </w:rPr>
        <w:t xml:space="preserve"> A full list of obligated suppliers is provided in </w:t>
      </w:r>
      <w:r w:rsidR="00AB0E4E">
        <w:rPr>
          <w:rFonts w:ascii="Arial" w:hAnsi="Arial" w:cs="Arial"/>
        </w:rPr>
        <w:t xml:space="preserve">Table 1. </w:t>
      </w:r>
    </w:p>
    <w:p w14:paraId="0645F185" w14:textId="138CBAD9" w:rsidR="799F0DCF" w:rsidRPr="005C4D58" w:rsidRDefault="64402424" w:rsidP="005C4D58">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lastRenderedPageBreak/>
        <w:t xml:space="preserve">Quality assurance bodies – </w:t>
      </w:r>
      <w:proofErr w:type="spellStart"/>
      <w:r w:rsidRPr="008E7A42">
        <w:rPr>
          <w:rFonts w:ascii="Arial" w:eastAsia="Arial" w:hAnsi="Arial" w:cs="Arial"/>
          <w:b/>
          <w:bCs/>
          <w:color w:val="000000" w:themeColor="text1"/>
          <w:sz w:val="22"/>
          <w:szCs w:val="22"/>
        </w:rPr>
        <w:t>TrustMark</w:t>
      </w:r>
      <w:proofErr w:type="spellEnd"/>
      <w:r w:rsidRPr="008E7A42">
        <w:rPr>
          <w:rFonts w:ascii="Arial" w:eastAsia="Arial" w:hAnsi="Arial" w:cs="Arial"/>
          <w:b/>
          <w:bCs/>
          <w:color w:val="000000" w:themeColor="text1"/>
          <w:sz w:val="22"/>
          <w:szCs w:val="22"/>
        </w:rPr>
        <w:t xml:space="preserve"> and MCS </w:t>
      </w:r>
    </w:p>
    <w:p w14:paraId="2B0C7EB7" w14:textId="7437DBB9" w:rsidR="799F0DCF" w:rsidRPr="00F211EA" w:rsidRDefault="64402424" w:rsidP="00F211EA">
      <w:pPr>
        <w:ind w:left="709"/>
        <w:rPr>
          <w:rFonts w:ascii="Arial" w:hAnsi="Arial" w:cs="Arial"/>
        </w:rPr>
      </w:pPr>
      <w:proofErr w:type="spellStart"/>
      <w:r w:rsidRPr="005172C2">
        <w:rPr>
          <w:rFonts w:ascii="Arial" w:hAnsi="Arial" w:cs="Arial"/>
        </w:rPr>
        <w:t>TrustMark</w:t>
      </w:r>
      <w:proofErr w:type="spellEnd"/>
      <w:r w:rsidRPr="005172C2">
        <w:rPr>
          <w:rFonts w:ascii="Arial" w:hAnsi="Arial" w:cs="Arial"/>
        </w:rPr>
        <w:t xml:space="preserve"> is the only government endorsed quality scheme. They aim to ensure quality, assurance and peace of mind for householders. To fit measures under ECO4, an installer must be registered with </w:t>
      </w:r>
      <w:proofErr w:type="spellStart"/>
      <w:r w:rsidRPr="005172C2">
        <w:rPr>
          <w:rFonts w:ascii="Arial" w:hAnsi="Arial" w:cs="Arial"/>
        </w:rPr>
        <w:t>TrustMark</w:t>
      </w:r>
      <w:proofErr w:type="spellEnd"/>
      <w:r w:rsidRPr="005172C2">
        <w:rPr>
          <w:rFonts w:ascii="Arial" w:hAnsi="Arial" w:cs="Arial"/>
        </w:rPr>
        <w:t xml:space="preserve"> (except in the case of district heating connections). </w:t>
      </w:r>
      <w:proofErr w:type="spellStart"/>
      <w:r w:rsidRPr="005172C2">
        <w:rPr>
          <w:rFonts w:ascii="Arial" w:hAnsi="Arial" w:cs="Arial"/>
        </w:rPr>
        <w:t>TrustMark</w:t>
      </w:r>
      <w:proofErr w:type="spellEnd"/>
      <w:r w:rsidRPr="005172C2">
        <w:rPr>
          <w:rFonts w:ascii="Arial" w:hAnsi="Arial" w:cs="Arial"/>
        </w:rPr>
        <w:t xml:space="preserve"> took over the Quality Assurance process for DESNZ retrofit schemes from Ofgem on 1 July 2021.</w:t>
      </w:r>
    </w:p>
    <w:p w14:paraId="6787D20B" w14:textId="1CBC3286" w:rsidR="799F0DCF" w:rsidRPr="005172C2" w:rsidRDefault="64402424" w:rsidP="00F211EA">
      <w:pPr>
        <w:ind w:left="709"/>
        <w:rPr>
          <w:rFonts w:ascii="Arial" w:eastAsia="Arial" w:hAnsi="Arial" w:cs="Arial"/>
        </w:rPr>
      </w:pPr>
      <w:proofErr w:type="spellStart"/>
      <w:r w:rsidRPr="005172C2">
        <w:rPr>
          <w:rFonts w:ascii="Arial" w:eastAsia="Arial" w:hAnsi="Arial" w:cs="Arial"/>
        </w:rPr>
        <w:t>TrustMark</w:t>
      </w:r>
      <w:proofErr w:type="spellEnd"/>
      <w:r w:rsidRPr="005172C2">
        <w:rPr>
          <w:rFonts w:ascii="Arial" w:eastAsia="Arial" w:hAnsi="Arial" w:cs="Arial"/>
        </w:rPr>
        <w:t xml:space="preserve"> maintain a Data Warehouse which contains details of ECO4 projects. </w:t>
      </w:r>
      <w:proofErr w:type="spellStart"/>
      <w:r w:rsidRPr="005172C2">
        <w:rPr>
          <w:rFonts w:ascii="Arial" w:eastAsia="Arial" w:hAnsi="Arial" w:cs="Arial"/>
        </w:rPr>
        <w:t>TrustMark</w:t>
      </w:r>
      <w:proofErr w:type="spellEnd"/>
      <w:r w:rsidRPr="005172C2">
        <w:rPr>
          <w:rFonts w:ascii="Arial" w:eastAsia="Arial" w:hAnsi="Arial" w:cs="Arial"/>
        </w:rPr>
        <w:t xml:space="preserve"> use this information to audit completed projects (up to 10% of all projects), ensuring they meet </w:t>
      </w:r>
      <w:r w:rsidR="2CF78B14" w:rsidRPr="453A9ED6">
        <w:rPr>
          <w:rFonts w:ascii="Arial" w:eastAsia="Arial" w:hAnsi="Arial" w:cs="Arial"/>
        </w:rPr>
        <w:t xml:space="preserve">Publicly Available </w:t>
      </w:r>
      <w:r w:rsidR="2CF78B14" w:rsidRPr="03B4867B">
        <w:rPr>
          <w:rFonts w:ascii="Arial" w:eastAsia="Arial" w:hAnsi="Arial" w:cs="Arial"/>
        </w:rPr>
        <w:t>Specification (</w:t>
      </w:r>
      <w:r w:rsidRPr="03B4867B">
        <w:rPr>
          <w:rFonts w:ascii="Arial" w:eastAsia="Arial" w:hAnsi="Arial" w:cs="Arial"/>
        </w:rPr>
        <w:t>PAS</w:t>
      </w:r>
      <w:r w:rsidR="0E77126B" w:rsidRPr="03B4867B">
        <w:rPr>
          <w:rFonts w:ascii="Arial" w:eastAsia="Arial" w:hAnsi="Arial" w:cs="Arial"/>
        </w:rPr>
        <w:t>)</w:t>
      </w:r>
      <w:r w:rsidRPr="005172C2">
        <w:rPr>
          <w:rFonts w:ascii="Arial" w:eastAsia="Arial" w:hAnsi="Arial" w:cs="Arial"/>
        </w:rPr>
        <w:t xml:space="preserve"> standards. Under the </w:t>
      </w:r>
      <w:proofErr w:type="spellStart"/>
      <w:r w:rsidRPr="005172C2">
        <w:rPr>
          <w:rFonts w:ascii="Arial" w:eastAsia="Arial" w:hAnsi="Arial" w:cs="Arial"/>
        </w:rPr>
        <w:t>TrustMark</w:t>
      </w:r>
      <w:proofErr w:type="spellEnd"/>
      <w:r w:rsidRPr="005172C2">
        <w:rPr>
          <w:rFonts w:ascii="Arial" w:eastAsia="Arial" w:hAnsi="Arial" w:cs="Arial"/>
        </w:rPr>
        <w:t xml:space="preserve"> Framework Operating Requirements, scheme providers are responsible for the conduct of their members and must help disputes between businesses and their customers.</w:t>
      </w:r>
    </w:p>
    <w:p w14:paraId="0AEDDA62" w14:textId="150DEBD8" w:rsidR="799F0DCF" w:rsidRPr="00F211EA" w:rsidRDefault="64402424" w:rsidP="00F211EA">
      <w:pPr>
        <w:ind w:left="709"/>
        <w:rPr>
          <w:rFonts w:ascii="Arial" w:eastAsia="Arial" w:hAnsi="Arial" w:cs="Arial"/>
        </w:rPr>
      </w:pPr>
      <w:r w:rsidRPr="005172C2">
        <w:rPr>
          <w:rFonts w:ascii="Arial" w:eastAsia="Arial" w:hAnsi="Arial" w:cs="Arial"/>
        </w:rPr>
        <w:t>MCS certifies low-carbon products and installations used to produce electricity and heat from renewable sources. Specifically, in ECO4, they provide certification for heat pumps and solar PV panels. MCS create and maintain standards that allows for the certification of products, installers and their installations. MCS ensures that equipment meets good standards of performance and that installers are technically safe and competent.</w:t>
      </w:r>
    </w:p>
    <w:p w14:paraId="1E07D80E" w14:textId="3A7809D8" w:rsidR="00E77D39" w:rsidRPr="008E7A42" w:rsidRDefault="00E77D39" w:rsidP="008E7A42">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The role of MCS in ECO4</w:t>
      </w:r>
    </w:p>
    <w:p w14:paraId="2DF84683" w14:textId="694F5331" w:rsidR="00E77D39" w:rsidRPr="005172C2" w:rsidRDefault="00E77D39" w:rsidP="00796825">
      <w:pPr>
        <w:ind w:left="709"/>
        <w:rPr>
          <w:rFonts w:ascii="Arial" w:hAnsi="Arial" w:cs="Arial"/>
        </w:rPr>
      </w:pPr>
      <w:r w:rsidRPr="005172C2">
        <w:rPr>
          <w:rFonts w:ascii="Arial" w:hAnsi="Arial" w:cs="Arial"/>
          <w:lang w:val="en-US"/>
        </w:rPr>
        <w:t xml:space="preserve">MCS certification is required for all government schemes who deliver microgeneration technologies. Under ECO4, MCS certifies heat pump and solar PV installations. With the future planned transition from RdSAP2012 to RdSAP10, solar PV battery storage </w:t>
      </w:r>
      <w:r w:rsidR="00275C39">
        <w:rPr>
          <w:rFonts w:ascii="Arial" w:hAnsi="Arial" w:cs="Arial"/>
          <w:lang w:val="en-US"/>
        </w:rPr>
        <w:t>could</w:t>
      </w:r>
      <w:r w:rsidRPr="005172C2">
        <w:rPr>
          <w:rFonts w:ascii="Arial" w:hAnsi="Arial" w:cs="Arial"/>
          <w:lang w:val="en-US"/>
        </w:rPr>
        <w:t xml:space="preserve"> also be </w:t>
      </w:r>
      <w:r w:rsidR="00BF5D2E">
        <w:rPr>
          <w:rFonts w:ascii="Arial" w:hAnsi="Arial" w:cs="Arial"/>
          <w:lang w:val="en-US"/>
        </w:rPr>
        <w:t xml:space="preserve">a </w:t>
      </w:r>
      <w:r w:rsidRPr="005172C2">
        <w:rPr>
          <w:rFonts w:ascii="Arial" w:hAnsi="Arial" w:cs="Arial"/>
          <w:lang w:val="en-US"/>
        </w:rPr>
        <w:t>possible measure in EC</w:t>
      </w:r>
      <w:r w:rsidR="00275C39">
        <w:rPr>
          <w:rFonts w:ascii="Arial" w:hAnsi="Arial" w:cs="Arial"/>
          <w:lang w:val="en-US"/>
        </w:rPr>
        <w:t>O</w:t>
      </w:r>
      <w:r w:rsidRPr="005172C2">
        <w:rPr>
          <w:rFonts w:ascii="Arial" w:hAnsi="Arial" w:cs="Arial"/>
          <w:lang w:val="en-US"/>
        </w:rPr>
        <w:t xml:space="preserve"> and would require MCS certification.</w:t>
      </w:r>
    </w:p>
    <w:p w14:paraId="290C36DF" w14:textId="1012F373" w:rsidR="00E77D39" w:rsidRPr="005172C2" w:rsidRDefault="00E77D39" w:rsidP="00796825">
      <w:pPr>
        <w:ind w:left="709"/>
        <w:rPr>
          <w:rFonts w:ascii="Arial" w:hAnsi="Arial" w:cs="Arial"/>
          <w:lang w:val="en-US"/>
        </w:rPr>
      </w:pPr>
      <w:r w:rsidRPr="20A39196">
        <w:rPr>
          <w:rFonts w:ascii="Arial" w:hAnsi="Arial" w:cs="Arial"/>
          <w:lang w:val="en-US"/>
        </w:rPr>
        <w:t>As part of MCS certification, installers are required to provide documentation to householders including but not limited to:</w:t>
      </w:r>
    </w:p>
    <w:p w14:paraId="2965E853" w14:textId="524F4361" w:rsidR="00E77D39" w:rsidRPr="005172C2" w:rsidRDefault="00E77D39" w:rsidP="20A39196">
      <w:pPr>
        <w:pStyle w:val="ListParagraph"/>
        <w:numPr>
          <w:ilvl w:val="0"/>
          <w:numId w:val="1"/>
        </w:numPr>
        <w:rPr>
          <w:rFonts w:cs="Arial"/>
          <w:lang w:val="en-US"/>
        </w:rPr>
      </w:pPr>
      <w:r w:rsidRPr="20A39196">
        <w:rPr>
          <w:rFonts w:cs="Arial"/>
          <w:lang w:val="en-US"/>
        </w:rPr>
        <w:t xml:space="preserve">A declaration signed by the MCS Contractor’s on-site </w:t>
      </w:r>
      <w:proofErr w:type="gramStart"/>
      <w:r w:rsidRPr="20A39196">
        <w:rPr>
          <w:rFonts w:cs="Arial"/>
          <w:lang w:val="en-US"/>
        </w:rPr>
        <w:t>representative,</w:t>
      </w:r>
      <w:proofErr w:type="gramEnd"/>
      <w:r w:rsidRPr="20A39196">
        <w:rPr>
          <w:rFonts w:cs="Arial"/>
          <w:lang w:val="en-US"/>
        </w:rPr>
        <w:t xml:space="preserve"> confirming the installation meets requirements</w:t>
      </w:r>
      <w:r w:rsidR="006D5688">
        <w:rPr>
          <w:rFonts w:cs="Arial"/>
          <w:lang w:val="en-US"/>
        </w:rPr>
        <w:t>.</w:t>
      </w:r>
    </w:p>
    <w:p w14:paraId="0A9AA38C" w14:textId="45D8CB03" w:rsidR="00E77D39" w:rsidRPr="005172C2" w:rsidRDefault="00E77D39" w:rsidP="20A39196">
      <w:pPr>
        <w:pStyle w:val="ListParagraph"/>
        <w:numPr>
          <w:ilvl w:val="0"/>
          <w:numId w:val="1"/>
        </w:numPr>
        <w:rPr>
          <w:rFonts w:cs="Arial"/>
          <w:lang w:val="en-US"/>
        </w:rPr>
      </w:pPr>
      <w:r w:rsidRPr="20A39196">
        <w:rPr>
          <w:rFonts w:cs="Arial"/>
          <w:lang w:val="en-US"/>
        </w:rPr>
        <w:t>Client name and address</w:t>
      </w:r>
      <w:r w:rsidR="006D5688">
        <w:rPr>
          <w:rFonts w:cs="Arial"/>
          <w:lang w:val="en-US"/>
        </w:rPr>
        <w:t>.</w:t>
      </w:r>
    </w:p>
    <w:p w14:paraId="222B9437" w14:textId="28F105B6" w:rsidR="00E77D39" w:rsidRPr="005172C2" w:rsidRDefault="00E77D39" w:rsidP="20A39196">
      <w:pPr>
        <w:pStyle w:val="ListParagraph"/>
        <w:numPr>
          <w:ilvl w:val="0"/>
          <w:numId w:val="1"/>
        </w:numPr>
        <w:rPr>
          <w:rFonts w:cs="Arial"/>
          <w:lang w:val="en-US"/>
        </w:rPr>
      </w:pPr>
      <w:r w:rsidRPr="20A39196">
        <w:rPr>
          <w:rFonts w:cs="Arial"/>
          <w:lang w:val="en-US"/>
        </w:rPr>
        <w:t>Contractor’s name, address, contact details, MCS certification body and certification number</w:t>
      </w:r>
      <w:r w:rsidR="006D5688">
        <w:rPr>
          <w:rFonts w:cs="Arial"/>
          <w:lang w:val="en-US"/>
        </w:rPr>
        <w:t>.</w:t>
      </w:r>
    </w:p>
    <w:p w14:paraId="1DF9EE4A" w14:textId="4174E5DE" w:rsidR="00E77D39" w:rsidRPr="005172C2" w:rsidRDefault="00E77D39" w:rsidP="20A39196">
      <w:pPr>
        <w:pStyle w:val="ListParagraph"/>
        <w:numPr>
          <w:ilvl w:val="0"/>
          <w:numId w:val="1"/>
        </w:numPr>
        <w:rPr>
          <w:rFonts w:cs="Arial"/>
          <w:lang w:val="en-US"/>
        </w:rPr>
      </w:pPr>
      <w:r w:rsidRPr="20A39196">
        <w:rPr>
          <w:rFonts w:cs="Arial"/>
          <w:lang w:val="en-US"/>
        </w:rPr>
        <w:t>List of key components installed</w:t>
      </w:r>
      <w:r w:rsidR="006D5688">
        <w:rPr>
          <w:rFonts w:cs="Arial"/>
          <w:lang w:val="en-US"/>
        </w:rPr>
        <w:t>.</w:t>
      </w:r>
      <w:r w:rsidRPr="20A39196">
        <w:rPr>
          <w:rFonts w:cs="Arial"/>
          <w:lang w:val="en-US"/>
        </w:rPr>
        <w:t xml:space="preserve"> </w:t>
      </w:r>
    </w:p>
    <w:p w14:paraId="15544046" w14:textId="3CA34BD1" w:rsidR="00E77D39" w:rsidRPr="005172C2" w:rsidRDefault="00E77D39" w:rsidP="20A39196">
      <w:pPr>
        <w:pStyle w:val="ListParagraph"/>
        <w:numPr>
          <w:ilvl w:val="0"/>
          <w:numId w:val="1"/>
        </w:numPr>
        <w:rPr>
          <w:rFonts w:cs="Arial"/>
          <w:lang w:val="en-US"/>
        </w:rPr>
      </w:pPr>
      <w:r w:rsidRPr="20A39196">
        <w:rPr>
          <w:rFonts w:cs="Arial"/>
          <w:lang w:val="en-US"/>
        </w:rPr>
        <w:t>The estimation of system performance</w:t>
      </w:r>
      <w:r w:rsidR="006D5688">
        <w:rPr>
          <w:rFonts w:cs="Arial"/>
          <w:lang w:val="en-US"/>
        </w:rPr>
        <w:t>.</w:t>
      </w:r>
    </w:p>
    <w:p w14:paraId="2D6F9334" w14:textId="5FA0666B" w:rsidR="00E77D39" w:rsidRPr="005172C2" w:rsidRDefault="00E77D39" w:rsidP="20A39196">
      <w:pPr>
        <w:pStyle w:val="ListParagraph"/>
        <w:numPr>
          <w:ilvl w:val="0"/>
          <w:numId w:val="1"/>
        </w:numPr>
        <w:rPr>
          <w:rFonts w:eastAsia="Arial" w:cs="Arial"/>
          <w:lang w:val="en-US"/>
        </w:rPr>
      </w:pPr>
      <w:r w:rsidRPr="79254B77">
        <w:rPr>
          <w:rFonts w:cs="Arial"/>
          <w:lang w:val="en-US"/>
        </w:rPr>
        <w:t>Recommended interval of first periodic inspection</w:t>
      </w:r>
      <w:r w:rsidR="006D5688">
        <w:rPr>
          <w:rFonts w:cs="Arial"/>
          <w:lang w:val="en-US"/>
        </w:rPr>
        <w:t>.</w:t>
      </w:r>
    </w:p>
    <w:p w14:paraId="52F7A748" w14:textId="2785FA61" w:rsidR="00E77D39" w:rsidRPr="005172C2" w:rsidRDefault="00E77D39" w:rsidP="20A39196">
      <w:pPr>
        <w:pStyle w:val="ListParagraph"/>
        <w:numPr>
          <w:ilvl w:val="0"/>
          <w:numId w:val="1"/>
        </w:numPr>
        <w:rPr>
          <w:rFonts w:eastAsia="Arial" w:cs="Arial"/>
          <w:lang w:val="en-US"/>
        </w:rPr>
      </w:pPr>
      <w:r w:rsidRPr="79254B77">
        <w:rPr>
          <w:rFonts w:cs="Arial"/>
          <w:lang w:val="en-US"/>
        </w:rPr>
        <w:t>MCS contact details (helpdesk telephone number and email address)</w:t>
      </w:r>
      <w:r w:rsidR="006D5688">
        <w:rPr>
          <w:rFonts w:cs="Arial"/>
          <w:lang w:val="en-US"/>
        </w:rPr>
        <w:t>.</w:t>
      </w:r>
    </w:p>
    <w:p w14:paraId="01D95A04" w14:textId="63D0646C" w:rsidR="00E77D39" w:rsidRPr="005172C2" w:rsidRDefault="00E77D39" w:rsidP="00FE2F4B">
      <w:pPr>
        <w:ind w:left="709"/>
        <w:rPr>
          <w:rFonts w:ascii="Arial" w:hAnsi="Arial" w:cs="Arial"/>
        </w:rPr>
      </w:pPr>
      <w:r w:rsidRPr="005172C2">
        <w:rPr>
          <w:rFonts w:ascii="Arial" w:hAnsi="Arial" w:cs="Arial"/>
          <w:lang w:val="en-US"/>
        </w:rPr>
        <w:t xml:space="preserve">MCS review the quality of work and investigate complaints made </w:t>
      </w:r>
      <w:r w:rsidR="001B3286" w:rsidRPr="005172C2">
        <w:rPr>
          <w:rFonts w:ascii="Arial" w:hAnsi="Arial" w:cs="Arial"/>
          <w:lang w:val="en-US"/>
        </w:rPr>
        <w:t>about</w:t>
      </w:r>
      <w:r w:rsidRPr="005172C2">
        <w:rPr>
          <w:rFonts w:ascii="Arial" w:hAnsi="Arial" w:cs="Arial"/>
          <w:lang w:val="en-US"/>
        </w:rPr>
        <w:t xml:space="preserve"> the quality of work completed. MCS also delivers through Certification Bodies. Current MCS certification bodies are Simply Certification, APHC, NICEIC, HETAS, OFTEC, NAPIT and the IAA. Those bodies carry out third party certification of MCS installs.</w:t>
      </w:r>
    </w:p>
    <w:p w14:paraId="54EBCDD7" w14:textId="32CC8314" w:rsidR="005A6667" w:rsidRPr="005172C2" w:rsidRDefault="00E77D39" w:rsidP="00F211EA">
      <w:pPr>
        <w:ind w:left="709"/>
        <w:rPr>
          <w:rFonts w:ascii="Arial" w:hAnsi="Arial" w:cs="Arial"/>
          <w:lang w:val="en-US"/>
        </w:rPr>
      </w:pPr>
      <w:r w:rsidRPr="005172C2">
        <w:rPr>
          <w:rFonts w:ascii="Arial" w:hAnsi="Arial" w:cs="Arial"/>
          <w:lang w:val="en-US"/>
        </w:rPr>
        <w:t>Redevelopment of MCS is planned</w:t>
      </w:r>
      <w:r w:rsidRPr="005172C2">
        <w:rPr>
          <w:rStyle w:val="FootnoteReference"/>
          <w:rFonts w:ascii="Arial" w:eastAsia="Arial" w:hAnsi="Arial" w:cs="Arial"/>
          <w:lang w:val="en-US"/>
        </w:rPr>
        <w:footnoteReference w:id="2"/>
      </w:r>
      <w:r w:rsidRPr="005172C2">
        <w:rPr>
          <w:rFonts w:ascii="Arial" w:hAnsi="Arial" w:cs="Arial"/>
          <w:lang w:val="en-US"/>
        </w:rPr>
        <w:t xml:space="preserve">, these changes aim to reduce focus on paperwork in favor of quality, adopting a quality risk model, </w:t>
      </w:r>
      <w:proofErr w:type="spellStart"/>
      <w:r w:rsidRPr="005172C2">
        <w:rPr>
          <w:rFonts w:ascii="Arial" w:hAnsi="Arial" w:cs="Arial"/>
          <w:lang w:val="en-US"/>
        </w:rPr>
        <w:t>standardising</w:t>
      </w:r>
      <w:proofErr w:type="spellEnd"/>
      <w:r w:rsidRPr="005172C2">
        <w:rPr>
          <w:rFonts w:ascii="Arial" w:hAnsi="Arial" w:cs="Arial"/>
          <w:lang w:val="en-US"/>
        </w:rPr>
        <w:t xml:space="preserve"> assessments, </w:t>
      </w:r>
      <w:proofErr w:type="spellStart"/>
      <w:r w:rsidRPr="005172C2">
        <w:rPr>
          <w:rFonts w:ascii="Arial" w:hAnsi="Arial" w:cs="Arial"/>
          <w:lang w:val="en-US"/>
        </w:rPr>
        <w:t>centralising</w:t>
      </w:r>
      <w:proofErr w:type="spellEnd"/>
      <w:r w:rsidRPr="005172C2">
        <w:rPr>
          <w:rFonts w:ascii="Arial" w:hAnsi="Arial" w:cs="Arial"/>
          <w:lang w:val="en-US"/>
        </w:rPr>
        <w:t xml:space="preserve"> customer complaint management and changes to requirements on Consumer Code membership. </w:t>
      </w:r>
    </w:p>
    <w:p w14:paraId="7675A404" w14:textId="7D7648F8" w:rsidR="00E77D39" w:rsidRPr="005172C2" w:rsidRDefault="00E77D39" w:rsidP="008E7A42">
      <w:pPr>
        <w:pStyle w:val="Heading3"/>
        <w:rPr>
          <w:rFonts w:cs="Arial"/>
          <w:b/>
          <w:bCs/>
        </w:rPr>
      </w:pPr>
      <w:r w:rsidRPr="008E7A42">
        <w:rPr>
          <w:rFonts w:ascii="Arial" w:eastAsia="Arial" w:hAnsi="Arial" w:cs="Arial"/>
          <w:b/>
          <w:bCs/>
          <w:color w:val="000000" w:themeColor="text1"/>
          <w:sz w:val="22"/>
          <w:szCs w:val="22"/>
        </w:rPr>
        <w:lastRenderedPageBreak/>
        <w:t xml:space="preserve">The relationship between MCS and </w:t>
      </w:r>
      <w:proofErr w:type="spellStart"/>
      <w:r w:rsidRPr="008E7A42">
        <w:rPr>
          <w:rFonts w:ascii="Arial" w:eastAsia="Arial" w:hAnsi="Arial" w:cs="Arial"/>
          <w:b/>
          <w:bCs/>
          <w:color w:val="000000" w:themeColor="text1"/>
          <w:sz w:val="22"/>
          <w:szCs w:val="22"/>
        </w:rPr>
        <w:t>TrustMark</w:t>
      </w:r>
      <w:proofErr w:type="spellEnd"/>
    </w:p>
    <w:p w14:paraId="1A222362" w14:textId="587C351B" w:rsidR="00E77D39" w:rsidRPr="005172C2" w:rsidRDefault="00E77D39" w:rsidP="00796825">
      <w:pPr>
        <w:ind w:left="709"/>
        <w:rPr>
          <w:rFonts w:ascii="Arial" w:hAnsi="Arial" w:cs="Arial"/>
        </w:rPr>
      </w:pPr>
      <w:r w:rsidRPr="005172C2">
        <w:rPr>
          <w:rFonts w:ascii="Arial" w:hAnsi="Arial" w:cs="Arial"/>
          <w:lang w:val="en-US"/>
        </w:rPr>
        <w:t xml:space="preserve">MCS shares data with </w:t>
      </w:r>
      <w:proofErr w:type="spellStart"/>
      <w:r w:rsidRPr="005172C2">
        <w:rPr>
          <w:rFonts w:ascii="Arial" w:hAnsi="Arial" w:cs="Arial"/>
          <w:lang w:val="en-US"/>
        </w:rPr>
        <w:t>TrustMark</w:t>
      </w:r>
      <w:proofErr w:type="spellEnd"/>
      <w:r w:rsidRPr="005172C2">
        <w:rPr>
          <w:rFonts w:ascii="Arial" w:hAnsi="Arial" w:cs="Arial"/>
          <w:lang w:val="en-US"/>
        </w:rPr>
        <w:t xml:space="preserve"> through an</w:t>
      </w:r>
      <w:r w:rsidRPr="000946DE">
        <w:t xml:space="preserve"> </w:t>
      </w:r>
      <w:r w:rsidR="000946DE">
        <w:rPr>
          <w:rFonts w:ascii="Arial" w:hAnsi="Arial" w:cs="Arial"/>
          <w:lang w:val="en-US"/>
        </w:rPr>
        <w:t>A</w:t>
      </w:r>
      <w:r w:rsidR="000946DE" w:rsidRPr="000946DE">
        <w:rPr>
          <w:rFonts w:ascii="Arial" w:hAnsi="Arial" w:cs="Arial"/>
          <w:lang w:val="en-US"/>
        </w:rPr>
        <w:t xml:space="preserve">pplication </w:t>
      </w:r>
      <w:r w:rsidR="000946DE">
        <w:rPr>
          <w:rFonts w:ascii="Arial" w:hAnsi="Arial" w:cs="Arial"/>
          <w:lang w:val="en-US"/>
        </w:rPr>
        <w:t>P</w:t>
      </w:r>
      <w:r w:rsidR="000946DE" w:rsidRPr="000946DE">
        <w:rPr>
          <w:rFonts w:ascii="Arial" w:hAnsi="Arial" w:cs="Arial"/>
          <w:lang w:val="en-US"/>
        </w:rPr>
        <w:t xml:space="preserve">rogramming </w:t>
      </w:r>
      <w:r w:rsidR="000946DE">
        <w:rPr>
          <w:rFonts w:ascii="Arial" w:hAnsi="Arial" w:cs="Arial"/>
          <w:lang w:val="en-US"/>
        </w:rPr>
        <w:t>I</w:t>
      </w:r>
      <w:r w:rsidR="000946DE" w:rsidRPr="000946DE">
        <w:rPr>
          <w:rFonts w:ascii="Arial" w:hAnsi="Arial" w:cs="Arial"/>
          <w:lang w:val="en-US"/>
        </w:rPr>
        <w:t>nterface</w:t>
      </w:r>
      <w:r w:rsidRPr="005172C2">
        <w:rPr>
          <w:rFonts w:ascii="Arial" w:hAnsi="Arial" w:cs="Arial"/>
          <w:lang w:val="en-US"/>
        </w:rPr>
        <w:t xml:space="preserve"> </w:t>
      </w:r>
      <w:r w:rsidR="000946DE">
        <w:rPr>
          <w:rFonts w:ascii="Arial" w:hAnsi="Arial" w:cs="Arial"/>
          <w:lang w:val="en-US"/>
        </w:rPr>
        <w:t>(</w:t>
      </w:r>
      <w:r w:rsidRPr="005172C2">
        <w:rPr>
          <w:rFonts w:ascii="Arial" w:hAnsi="Arial" w:cs="Arial"/>
          <w:lang w:val="en-US"/>
        </w:rPr>
        <w:t>API</w:t>
      </w:r>
      <w:r w:rsidR="000946DE">
        <w:rPr>
          <w:rFonts w:ascii="Arial" w:hAnsi="Arial" w:cs="Arial"/>
          <w:lang w:val="en-US"/>
        </w:rPr>
        <w:t>)</w:t>
      </w:r>
      <w:r w:rsidRPr="005172C2">
        <w:rPr>
          <w:rFonts w:ascii="Arial" w:hAnsi="Arial" w:cs="Arial"/>
          <w:lang w:val="en-US"/>
        </w:rPr>
        <w:t xml:space="preserve"> which can be used to monitor the installation of microgeneration technologies. During the Trustmark </w:t>
      </w:r>
      <w:r w:rsidR="00CD6343" w:rsidRPr="5029121C">
        <w:rPr>
          <w:rFonts w:ascii="Arial" w:hAnsi="Arial" w:cs="Arial"/>
          <w:lang w:val="en-US"/>
        </w:rPr>
        <w:t>lodgment</w:t>
      </w:r>
      <w:r w:rsidRPr="005172C2">
        <w:rPr>
          <w:rFonts w:ascii="Arial" w:hAnsi="Arial" w:cs="Arial"/>
          <w:lang w:val="en-US"/>
        </w:rPr>
        <w:t xml:space="preserve"> process, contractors are required to record the MCS certification number to </w:t>
      </w:r>
      <w:proofErr w:type="spellStart"/>
      <w:r w:rsidRPr="005172C2">
        <w:rPr>
          <w:rFonts w:ascii="Arial" w:hAnsi="Arial" w:cs="Arial"/>
          <w:lang w:val="en-US"/>
        </w:rPr>
        <w:t>TrustMark</w:t>
      </w:r>
      <w:proofErr w:type="spellEnd"/>
      <w:r w:rsidRPr="005172C2">
        <w:rPr>
          <w:rFonts w:ascii="Arial" w:hAnsi="Arial" w:cs="Arial"/>
          <w:lang w:val="en-US"/>
        </w:rPr>
        <w:t>.</w:t>
      </w:r>
    </w:p>
    <w:p w14:paraId="2AB42D8F" w14:textId="77777777" w:rsidR="00E77D39" w:rsidRPr="005172C2" w:rsidRDefault="00E77D39" w:rsidP="00796825">
      <w:pPr>
        <w:ind w:left="709"/>
        <w:rPr>
          <w:rFonts w:ascii="Arial" w:hAnsi="Arial" w:cs="Arial"/>
        </w:rPr>
      </w:pPr>
      <w:r w:rsidRPr="005172C2">
        <w:rPr>
          <w:rFonts w:ascii="Arial" w:hAnsi="Arial" w:cs="Arial"/>
          <w:lang w:val="en-US"/>
        </w:rPr>
        <w:t xml:space="preserve">The consumer protection set up of </w:t>
      </w:r>
      <w:proofErr w:type="spellStart"/>
      <w:r w:rsidRPr="005172C2">
        <w:rPr>
          <w:rFonts w:ascii="Arial" w:hAnsi="Arial" w:cs="Arial"/>
          <w:lang w:val="en-US"/>
        </w:rPr>
        <w:t>TrustMark</w:t>
      </w:r>
      <w:proofErr w:type="spellEnd"/>
      <w:r w:rsidRPr="005172C2">
        <w:rPr>
          <w:rFonts w:ascii="Arial" w:hAnsi="Arial" w:cs="Arial"/>
          <w:lang w:val="en-US"/>
        </w:rPr>
        <w:t xml:space="preserve"> and MCS differs. </w:t>
      </w:r>
      <w:proofErr w:type="spellStart"/>
      <w:r w:rsidRPr="005172C2">
        <w:rPr>
          <w:rFonts w:ascii="Arial" w:hAnsi="Arial" w:cs="Arial"/>
          <w:lang w:val="en-US"/>
        </w:rPr>
        <w:t>TrustMark</w:t>
      </w:r>
      <w:proofErr w:type="spellEnd"/>
      <w:r w:rsidRPr="005172C2">
        <w:rPr>
          <w:rFonts w:ascii="Arial" w:hAnsi="Arial" w:cs="Arial"/>
          <w:lang w:val="en-US"/>
        </w:rPr>
        <w:t xml:space="preserve"> provides consumer protection through scheme providers in addition to the </w:t>
      </w:r>
      <w:proofErr w:type="spellStart"/>
      <w:r w:rsidRPr="005172C2">
        <w:rPr>
          <w:rFonts w:ascii="Arial" w:hAnsi="Arial" w:cs="Arial"/>
          <w:lang w:val="en-US"/>
        </w:rPr>
        <w:t>TrustMark</w:t>
      </w:r>
      <w:proofErr w:type="spellEnd"/>
      <w:r w:rsidRPr="005172C2">
        <w:rPr>
          <w:rFonts w:ascii="Arial" w:hAnsi="Arial" w:cs="Arial"/>
          <w:lang w:val="en-US"/>
        </w:rPr>
        <w:t xml:space="preserve"> Code of Conduct and Customer charter. Financial protection is provided to cover installation work </w:t>
      </w:r>
      <w:proofErr w:type="gramStart"/>
      <w:r w:rsidRPr="005172C2">
        <w:rPr>
          <w:rFonts w:ascii="Arial" w:hAnsi="Arial" w:cs="Arial"/>
          <w:lang w:val="en-US"/>
        </w:rPr>
        <w:t>in the event that</w:t>
      </w:r>
      <w:proofErr w:type="gramEnd"/>
      <w:r w:rsidRPr="005172C2">
        <w:rPr>
          <w:rFonts w:ascii="Arial" w:hAnsi="Arial" w:cs="Arial"/>
          <w:lang w:val="en-US"/>
        </w:rPr>
        <w:t xml:space="preserve"> they cease trading and are unable to rectify issues.</w:t>
      </w:r>
    </w:p>
    <w:p w14:paraId="5D44A150" w14:textId="77777777" w:rsidR="00E77D39" w:rsidRPr="005172C2" w:rsidRDefault="00E77D39" w:rsidP="00796825">
      <w:pPr>
        <w:ind w:left="709"/>
        <w:rPr>
          <w:rFonts w:ascii="Arial" w:hAnsi="Arial" w:cs="Arial"/>
        </w:rPr>
      </w:pPr>
      <w:r w:rsidRPr="005172C2">
        <w:rPr>
          <w:rFonts w:ascii="Arial" w:hAnsi="Arial" w:cs="Arial"/>
          <w:lang w:val="en-US"/>
        </w:rPr>
        <w:t xml:space="preserve">MCS requires installers to also sign up to a Consumer Code, separate to the certification body, the Consumer code deals with non-installation issues. </w:t>
      </w:r>
    </w:p>
    <w:p w14:paraId="023DF5B5" w14:textId="7650EB09" w:rsidR="00E77D39" w:rsidRPr="00F211EA" w:rsidRDefault="00E77D39" w:rsidP="00F211EA">
      <w:pPr>
        <w:ind w:left="709"/>
        <w:rPr>
          <w:rFonts w:ascii="Arial" w:hAnsi="Arial" w:cs="Arial"/>
          <w:lang w:val="en-US"/>
        </w:rPr>
      </w:pPr>
      <w:r w:rsidRPr="005172C2">
        <w:rPr>
          <w:rFonts w:ascii="Arial" w:hAnsi="Arial" w:cs="Arial"/>
          <w:lang w:val="en-US"/>
        </w:rPr>
        <w:t xml:space="preserve">Closer ties are planned between the two </w:t>
      </w:r>
      <w:proofErr w:type="spellStart"/>
      <w:r w:rsidRPr="005172C2">
        <w:rPr>
          <w:rFonts w:ascii="Arial" w:hAnsi="Arial" w:cs="Arial"/>
          <w:lang w:val="en-US"/>
        </w:rPr>
        <w:t>organisations</w:t>
      </w:r>
      <w:proofErr w:type="spellEnd"/>
      <w:r w:rsidRPr="005172C2">
        <w:rPr>
          <w:rFonts w:ascii="Arial" w:hAnsi="Arial" w:cs="Arial"/>
          <w:lang w:val="en-US"/>
        </w:rPr>
        <w:t xml:space="preserve"> with opportunities around enhanced checks of ECO4 projects, complaints monitoring and further integration and use of shared data.</w:t>
      </w:r>
    </w:p>
    <w:p w14:paraId="4B01B5A1" w14:textId="4EF70065" w:rsidR="3CB78B34" w:rsidRPr="008E7A42" w:rsidRDefault="3CB78B34" w:rsidP="008E7A42">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Local authorities</w:t>
      </w:r>
    </w:p>
    <w:p w14:paraId="588135A6" w14:textId="6E7669DE" w:rsidR="3CB78B34" w:rsidRPr="005172C2" w:rsidRDefault="002B3DE5" w:rsidP="00796825">
      <w:pPr>
        <w:ind w:left="709"/>
        <w:rPr>
          <w:rFonts w:ascii="Arial" w:hAnsi="Arial" w:cs="Arial"/>
        </w:rPr>
      </w:pPr>
      <w:r>
        <w:rPr>
          <w:rFonts w:ascii="Arial" w:hAnsi="Arial" w:cs="Arial"/>
        </w:rPr>
        <w:t>LA</w:t>
      </w:r>
      <w:r w:rsidR="3CB78B34" w:rsidRPr="005172C2">
        <w:rPr>
          <w:rFonts w:ascii="Arial" w:hAnsi="Arial" w:cs="Arial"/>
        </w:rPr>
        <w:t xml:space="preserve"> Flex is a household referral mechanism within the wider ECO4 scheme which enables Local Authorities to widen the eligibility criteria for ECO, allowing them to tailor energy efficiency schemes to their respective area.  </w:t>
      </w:r>
    </w:p>
    <w:p w14:paraId="702F1E4A" w14:textId="3EAB3CB8" w:rsidR="3CB78B34" w:rsidRPr="005172C2" w:rsidRDefault="3CB78B34" w:rsidP="00796825">
      <w:pPr>
        <w:ind w:left="709"/>
        <w:rPr>
          <w:rFonts w:ascii="Arial" w:hAnsi="Arial" w:cs="Arial"/>
        </w:rPr>
      </w:pPr>
      <w:r w:rsidRPr="005172C2">
        <w:rPr>
          <w:rFonts w:ascii="Arial" w:hAnsi="Arial" w:cs="Arial"/>
        </w:rPr>
        <w:t>The flexible approach to identifying eligible households exists to target low-income households who are unlikely to be in receipt of the scheme’s standard approach to fulfilling eligibility. This approach is available for Local Authorities and Devolved Administrations under the ECO4 scheme.</w:t>
      </w:r>
      <w:r w:rsidR="58B92B77" w:rsidRPr="311643CF">
        <w:rPr>
          <w:rFonts w:ascii="Arial" w:hAnsi="Arial" w:cs="Arial"/>
        </w:rPr>
        <w:t xml:space="preserve"> </w:t>
      </w:r>
      <w:r w:rsidR="58B92B77" w:rsidRPr="2DB46B54">
        <w:rPr>
          <w:rFonts w:ascii="Arial" w:hAnsi="Arial" w:cs="Arial"/>
        </w:rPr>
        <w:t xml:space="preserve">A list of measures installed via Flexible Eligibility and the associated Local Authority District is available on </w:t>
      </w:r>
      <w:r w:rsidR="00B57A85">
        <w:rPr>
          <w:rFonts w:ascii="Arial" w:hAnsi="Arial" w:cs="Arial"/>
        </w:rPr>
        <w:t>G</w:t>
      </w:r>
      <w:r w:rsidR="58B92B77" w:rsidRPr="2DB46B54">
        <w:rPr>
          <w:rFonts w:ascii="Arial" w:hAnsi="Arial" w:cs="Arial"/>
        </w:rPr>
        <w:t>ov.uk</w:t>
      </w:r>
      <w:r w:rsidR="00B57A85">
        <w:rPr>
          <w:rFonts w:ascii="Arial" w:hAnsi="Arial" w:cs="Arial"/>
        </w:rPr>
        <w:t>.</w:t>
      </w:r>
      <w:r w:rsidRPr="77256F1E">
        <w:rPr>
          <w:rStyle w:val="FootnoteReference"/>
          <w:rFonts w:ascii="Arial" w:hAnsi="Arial" w:cs="Arial"/>
        </w:rPr>
        <w:footnoteReference w:id="3"/>
      </w:r>
    </w:p>
    <w:p w14:paraId="14CEBA4D" w14:textId="29BBE743" w:rsidR="00707D33" w:rsidRPr="00F211EA" w:rsidRDefault="3CB78B34" w:rsidP="00F211EA">
      <w:pPr>
        <w:ind w:left="709"/>
        <w:rPr>
          <w:rFonts w:ascii="Arial" w:hAnsi="Arial" w:cs="Arial"/>
        </w:rPr>
      </w:pPr>
      <w:r w:rsidRPr="00707D33">
        <w:rPr>
          <w:rFonts w:ascii="Arial" w:hAnsi="Arial" w:cs="Arial"/>
        </w:rPr>
        <w:t>Under ECO4 Flex, a participating Local Authority can refer private tenure households that it considers to be living in fuel poverty or on a low income and vulnerable to the effects of living in a cold home. While ECO4 Flex is optional, suppliers can deliver up to 50% of their ECO obligation under this mechanism.</w:t>
      </w:r>
    </w:p>
    <w:p w14:paraId="7480370D" w14:textId="7324BD72" w:rsidR="00AF3FEA" w:rsidRPr="005C4D58" w:rsidRDefault="10DA717F" w:rsidP="005C4D58">
      <w:pPr>
        <w:pStyle w:val="Heading3"/>
        <w:rPr>
          <w:rFonts w:eastAsia="Arial" w:cs="Arial"/>
          <w:b/>
          <w:bCs/>
          <w:color w:val="000000" w:themeColor="text1"/>
        </w:rPr>
      </w:pPr>
      <w:r w:rsidRPr="008E7A42">
        <w:rPr>
          <w:rFonts w:ascii="Arial" w:eastAsia="Arial" w:hAnsi="Arial" w:cs="Arial"/>
          <w:b/>
          <w:bCs/>
          <w:color w:val="000000" w:themeColor="text1"/>
          <w:sz w:val="22"/>
          <w:szCs w:val="22"/>
        </w:rPr>
        <w:t>I</w:t>
      </w:r>
      <w:r w:rsidR="00DB5DEE" w:rsidRPr="008E7A42">
        <w:rPr>
          <w:rFonts w:ascii="Arial" w:eastAsia="Arial" w:hAnsi="Arial" w:cs="Arial"/>
          <w:b/>
          <w:bCs/>
          <w:color w:val="000000" w:themeColor="text1"/>
          <w:sz w:val="22"/>
          <w:szCs w:val="22"/>
        </w:rPr>
        <w:t>nstallers</w:t>
      </w:r>
      <w:r w:rsidR="3EB4F332" w:rsidRPr="008E7A42">
        <w:rPr>
          <w:rFonts w:ascii="Arial" w:eastAsia="Arial" w:hAnsi="Arial" w:cs="Arial"/>
          <w:b/>
          <w:bCs/>
          <w:color w:val="000000" w:themeColor="text1"/>
          <w:sz w:val="22"/>
          <w:szCs w:val="22"/>
        </w:rPr>
        <w:t xml:space="preserve"> and their sub-contractors</w:t>
      </w:r>
    </w:p>
    <w:p w14:paraId="068338EA" w14:textId="5EB2A6C5" w:rsidR="00707D33" w:rsidRPr="005C4D58" w:rsidRDefault="52E39E68" w:rsidP="005C4D58">
      <w:pPr>
        <w:pStyle w:val="ListParagraph"/>
        <w:ind w:left="709"/>
        <w:rPr>
          <w:rFonts w:cs="Arial"/>
          <w:b/>
          <w:bCs/>
        </w:rPr>
      </w:pPr>
      <w:r w:rsidRPr="005172C2">
        <w:rPr>
          <w:rFonts w:cs="Arial"/>
        </w:rPr>
        <w:t>These organisations arrange householder participation in the scheme, assess properties</w:t>
      </w:r>
      <w:r w:rsidR="0936C0EE" w:rsidRPr="005172C2">
        <w:rPr>
          <w:rFonts w:cs="Arial"/>
        </w:rPr>
        <w:t>’</w:t>
      </w:r>
      <w:r w:rsidR="251DD7A5" w:rsidRPr="005172C2">
        <w:rPr>
          <w:rFonts w:cs="Arial"/>
        </w:rPr>
        <w:t xml:space="preserve"> </w:t>
      </w:r>
      <w:r w:rsidR="7D223BB4" w:rsidRPr="005172C2">
        <w:rPr>
          <w:rFonts w:cs="Arial"/>
        </w:rPr>
        <w:t>characteristics</w:t>
      </w:r>
      <w:r w:rsidR="251DD7A5" w:rsidRPr="005172C2">
        <w:rPr>
          <w:rFonts w:cs="Arial"/>
        </w:rPr>
        <w:t>,</w:t>
      </w:r>
      <w:r w:rsidR="4C6E8464" w:rsidRPr="005172C2">
        <w:rPr>
          <w:rFonts w:cs="Arial"/>
        </w:rPr>
        <w:t xml:space="preserve"> carry out eligibility checks and complete ECO4 retrofits. </w:t>
      </w:r>
      <w:r w:rsidR="00CA2179">
        <w:rPr>
          <w:rFonts w:cs="Arial"/>
        </w:rPr>
        <w:t>There</w:t>
      </w:r>
      <w:r w:rsidR="006B6DC5">
        <w:rPr>
          <w:rFonts w:cs="Arial"/>
        </w:rPr>
        <w:t xml:space="preserve"> are</w:t>
      </w:r>
      <w:r w:rsidR="00CA2179">
        <w:rPr>
          <w:rFonts w:cs="Arial"/>
        </w:rPr>
        <w:t xml:space="preserve"> </w:t>
      </w:r>
      <w:proofErr w:type="gramStart"/>
      <w:r w:rsidR="00E74CD8">
        <w:rPr>
          <w:rFonts w:cs="Arial"/>
        </w:rPr>
        <w:t>a number of</w:t>
      </w:r>
      <w:proofErr w:type="gramEnd"/>
      <w:r w:rsidR="00E74CD8">
        <w:rPr>
          <w:rFonts w:cs="Arial"/>
        </w:rPr>
        <w:t xml:space="preserve"> potential </w:t>
      </w:r>
      <w:r w:rsidR="0015506E" w:rsidRPr="5029121C">
        <w:rPr>
          <w:rFonts w:cs="Arial"/>
        </w:rPr>
        <w:t>conflicts</w:t>
      </w:r>
      <w:r w:rsidR="5272A79F" w:rsidRPr="005172C2">
        <w:rPr>
          <w:rFonts w:cs="Arial"/>
        </w:rPr>
        <w:t xml:space="preserve"> of interest </w:t>
      </w:r>
      <w:r w:rsidR="00E74CD8">
        <w:rPr>
          <w:rFonts w:cs="Arial"/>
        </w:rPr>
        <w:t xml:space="preserve">risk areas to explore and understand. Some examples include </w:t>
      </w:r>
      <w:r w:rsidR="00411C2B">
        <w:rPr>
          <w:rFonts w:cs="Arial"/>
        </w:rPr>
        <w:t>where there may be collusion or</w:t>
      </w:r>
      <w:r w:rsidR="00E74CD8">
        <w:rPr>
          <w:rFonts w:cs="Arial"/>
        </w:rPr>
        <w:t xml:space="preserve"> </w:t>
      </w:r>
      <w:r w:rsidR="006B6DC5">
        <w:rPr>
          <w:rFonts w:cs="Arial"/>
        </w:rPr>
        <w:t xml:space="preserve">misrepresentation involving installers, subcontractors, assessors or householders </w:t>
      </w:r>
      <w:r w:rsidR="0045298A">
        <w:rPr>
          <w:rFonts w:cs="Arial"/>
        </w:rPr>
        <w:t>enabling</w:t>
      </w:r>
      <w:r w:rsidR="006B6DC5">
        <w:rPr>
          <w:rFonts w:cs="Arial"/>
        </w:rPr>
        <w:t xml:space="preserve"> </w:t>
      </w:r>
      <w:r w:rsidR="0045298A">
        <w:rPr>
          <w:rFonts w:cs="Arial"/>
        </w:rPr>
        <w:t>fraudulent</w:t>
      </w:r>
      <w:r w:rsidR="006B6DC5">
        <w:rPr>
          <w:rFonts w:cs="Arial"/>
        </w:rPr>
        <w:t xml:space="preserve"> benefit to be achieved by any of those involved</w:t>
      </w:r>
      <w:r w:rsidR="5272A79F" w:rsidRPr="005172C2">
        <w:rPr>
          <w:rFonts w:cs="Arial"/>
        </w:rPr>
        <w:t xml:space="preserve"> </w:t>
      </w:r>
      <w:r w:rsidR="7CFE4C93" w:rsidRPr="005172C2">
        <w:rPr>
          <w:rFonts w:cs="Arial"/>
        </w:rPr>
        <w:t>due to</w:t>
      </w:r>
      <w:r w:rsidR="5272A79F" w:rsidRPr="005172C2">
        <w:rPr>
          <w:rFonts w:cs="Arial"/>
        </w:rPr>
        <w:t xml:space="preserve"> close </w:t>
      </w:r>
      <w:r w:rsidR="0904B2BC" w:rsidRPr="005172C2">
        <w:rPr>
          <w:rFonts w:cs="Arial"/>
        </w:rPr>
        <w:t>financial</w:t>
      </w:r>
      <w:r w:rsidR="5272A79F" w:rsidRPr="005172C2">
        <w:rPr>
          <w:rFonts w:cs="Arial"/>
        </w:rPr>
        <w:t xml:space="preserve"> ties</w:t>
      </w:r>
      <w:r w:rsidR="0FB6B5A0" w:rsidRPr="005172C2">
        <w:rPr>
          <w:rFonts w:cs="Arial"/>
        </w:rPr>
        <w:t xml:space="preserve"> and repeated </w:t>
      </w:r>
      <w:r w:rsidR="05489E79" w:rsidRPr="005172C2">
        <w:rPr>
          <w:rFonts w:cs="Arial"/>
        </w:rPr>
        <w:t>business between retrofit assessors and installer firms</w:t>
      </w:r>
      <w:r w:rsidR="006F434A">
        <w:rPr>
          <w:rFonts w:cs="Arial"/>
        </w:rPr>
        <w:t xml:space="preserve"> </w:t>
      </w:r>
      <w:r w:rsidR="0045298A">
        <w:rPr>
          <w:rFonts w:cs="Arial"/>
        </w:rPr>
        <w:t>for instance</w:t>
      </w:r>
      <w:r w:rsidR="05489E79" w:rsidRPr="005172C2">
        <w:rPr>
          <w:rFonts w:cs="Arial"/>
        </w:rPr>
        <w:t>.</w:t>
      </w:r>
      <w:r w:rsidR="0018681B" w:rsidRPr="005172C2">
        <w:rPr>
          <w:rFonts w:cs="Arial"/>
          <w:b/>
          <w:bCs/>
        </w:rPr>
        <w:t xml:space="preserve"> </w:t>
      </w:r>
    </w:p>
    <w:p w14:paraId="2908C54F" w14:textId="2AB498DC" w:rsidR="00AF3FEA" w:rsidRPr="005C4D58" w:rsidRDefault="1519CB8B" w:rsidP="005C4D58">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M</w:t>
      </w:r>
      <w:r w:rsidR="005E179E" w:rsidRPr="008E7A42">
        <w:rPr>
          <w:rFonts w:ascii="Arial" w:eastAsia="Arial" w:hAnsi="Arial" w:cs="Arial"/>
          <w:b/>
          <w:bCs/>
          <w:color w:val="000000" w:themeColor="text1"/>
          <w:sz w:val="22"/>
          <w:szCs w:val="22"/>
        </w:rPr>
        <w:t>anaging agents</w:t>
      </w:r>
    </w:p>
    <w:p w14:paraId="41E67AD2" w14:textId="7E852B8E" w:rsidR="001D212B" w:rsidRPr="005C4D58" w:rsidRDefault="325FC223" w:rsidP="005C4D58">
      <w:pPr>
        <w:pStyle w:val="ListParagraph"/>
        <w:ind w:left="709"/>
        <w:rPr>
          <w:rFonts w:cs="Arial"/>
        </w:rPr>
      </w:pPr>
      <w:r w:rsidRPr="43603D9A">
        <w:rPr>
          <w:rFonts w:cs="Arial"/>
        </w:rPr>
        <w:t>Managing agents carry out varying roles within ECO schemes. Many have relationships with energy suppliers and contracts</w:t>
      </w:r>
      <w:r w:rsidR="62DCCE3B" w:rsidRPr="43603D9A">
        <w:rPr>
          <w:rFonts w:cs="Arial"/>
        </w:rPr>
        <w:t xml:space="preserve"> with installers</w:t>
      </w:r>
      <w:r w:rsidRPr="43603D9A">
        <w:rPr>
          <w:rFonts w:cs="Arial"/>
        </w:rPr>
        <w:t xml:space="preserve"> to provide </w:t>
      </w:r>
      <w:r w:rsidR="7DDCA1B5" w:rsidRPr="43603D9A">
        <w:rPr>
          <w:rFonts w:cs="Arial"/>
        </w:rPr>
        <w:t xml:space="preserve">energy suppliers </w:t>
      </w:r>
      <w:r w:rsidRPr="43603D9A">
        <w:rPr>
          <w:rFonts w:cs="Arial"/>
        </w:rPr>
        <w:t xml:space="preserve">with ECO ‘qualifying actions’ to meet their obligations. </w:t>
      </w:r>
      <w:r w:rsidR="097DC9D2" w:rsidRPr="43603D9A">
        <w:rPr>
          <w:rFonts w:cs="Arial"/>
        </w:rPr>
        <w:t xml:space="preserve">They may carry out </w:t>
      </w:r>
      <w:r w:rsidR="097DC9D2" w:rsidRPr="43603D9A">
        <w:rPr>
          <w:rFonts w:cs="Arial"/>
        </w:rPr>
        <w:lastRenderedPageBreak/>
        <w:t>part of the process such as c</w:t>
      </w:r>
      <w:r w:rsidR="00B33B32" w:rsidRPr="43603D9A">
        <w:rPr>
          <w:rFonts w:cs="Arial"/>
        </w:rPr>
        <w:t>heck</w:t>
      </w:r>
      <w:r w:rsidR="1DE68CE9" w:rsidRPr="43603D9A">
        <w:rPr>
          <w:rFonts w:cs="Arial"/>
        </w:rPr>
        <w:t>ing</w:t>
      </w:r>
      <w:r w:rsidR="00B33B32" w:rsidRPr="001D212B">
        <w:rPr>
          <w:rFonts w:cs="Arial"/>
        </w:rPr>
        <w:t xml:space="preserve"> for compliance </w:t>
      </w:r>
      <w:r w:rsidR="00B05FB5" w:rsidRPr="001D212B">
        <w:rPr>
          <w:rFonts w:cs="Arial"/>
        </w:rPr>
        <w:t xml:space="preserve">and </w:t>
      </w:r>
      <w:r w:rsidR="00B05FB5" w:rsidRPr="43603D9A">
        <w:rPr>
          <w:rFonts w:cs="Arial"/>
        </w:rPr>
        <w:t>submit</w:t>
      </w:r>
      <w:r w:rsidR="4DD04A9C" w:rsidRPr="43603D9A">
        <w:rPr>
          <w:rFonts w:cs="Arial"/>
        </w:rPr>
        <w:t>ting</w:t>
      </w:r>
      <w:r w:rsidR="00B05FB5" w:rsidRPr="001D212B">
        <w:rPr>
          <w:rFonts w:cs="Arial"/>
        </w:rPr>
        <w:t xml:space="preserve"> paperwork </w:t>
      </w:r>
      <w:r w:rsidR="5A935E22" w:rsidRPr="43603D9A">
        <w:rPr>
          <w:rFonts w:cs="Arial"/>
        </w:rPr>
        <w:t>or they may manage the end-to-end process</w:t>
      </w:r>
      <w:r w:rsidR="007A0EF0" w:rsidRPr="001D212B">
        <w:rPr>
          <w:rFonts w:cs="Arial"/>
        </w:rPr>
        <w:t>.</w:t>
      </w:r>
    </w:p>
    <w:p w14:paraId="1F6A047E" w14:textId="5EB386FF" w:rsidR="00AF3FEA" w:rsidRPr="005C4D58" w:rsidRDefault="03A957D3" w:rsidP="005C4D58">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L</w:t>
      </w:r>
      <w:r w:rsidR="005E179E" w:rsidRPr="008E7A42">
        <w:rPr>
          <w:rFonts w:ascii="Arial" w:eastAsia="Arial" w:hAnsi="Arial" w:cs="Arial"/>
          <w:b/>
          <w:bCs/>
          <w:color w:val="000000" w:themeColor="text1"/>
          <w:sz w:val="22"/>
          <w:szCs w:val="22"/>
        </w:rPr>
        <w:t>ead generators</w:t>
      </w:r>
    </w:p>
    <w:p w14:paraId="4C1682D5" w14:textId="2881CDEC" w:rsidR="00707D33" w:rsidRPr="005C4D58" w:rsidRDefault="00F97F66" w:rsidP="005C4D58">
      <w:pPr>
        <w:pStyle w:val="ListParagraph"/>
        <w:ind w:left="709"/>
        <w:rPr>
          <w:rFonts w:cs="Arial"/>
        </w:rPr>
      </w:pPr>
      <w:r w:rsidRPr="005172C2">
        <w:rPr>
          <w:rFonts w:cs="Arial"/>
        </w:rPr>
        <w:t xml:space="preserve">These </w:t>
      </w:r>
      <w:r w:rsidR="00D35577" w:rsidRPr="005172C2">
        <w:rPr>
          <w:rFonts w:cs="Arial"/>
        </w:rPr>
        <w:t xml:space="preserve">individuals or </w:t>
      </w:r>
      <w:r w:rsidRPr="005172C2">
        <w:rPr>
          <w:rFonts w:cs="Arial"/>
        </w:rPr>
        <w:t xml:space="preserve">organisations </w:t>
      </w:r>
      <w:r w:rsidR="00B42E0B" w:rsidRPr="005172C2">
        <w:rPr>
          <w:rFonts w:cs="Arial"/>
        </w:rPr>
        <w:t xml:space="preserve">locate suitable </w:t>
      </w:r>
      <w:r w:rsidR="0011511C" w:rsidRPr="005172C2">
        <w:rPr>
          <w:rFonts w:cs="Arial"/>
        </w:rPr>
        <w:t xml:space="preserve">properties in the </w:t>
      </w:r>
      <w:r w:rsidR="00F16152" w:rsidRPr="005172C2">
        <w:rPr>
          <w:rFonts w:cs="Arial"/>
        </w:rPr>
        <w:t>required</w:t>
      </w:r>
      <w:r w:rsidR="0011511C" w:rsidRPr="005172C2">
        <w:rPr>
          <w:rFonts w:cs="Arial"/>
        </w:rPr>
        <w:t xml:space="preserve"> </w:t>
      </w:r>
      <w:r w:rsidR="009D456B" w:rsidRPr="005172C2">
        <w:rPr>
          <w:rFonts w:cs="Arial"/>
        </w:rPr>
        <w:t xml:space="preserve">EPC </w:t>
      </w:r>
      <w:r w:rsidR="00DB67C3" w:rsidRPr="005172C2">
        <w:rPr>
          <w:rFonts w:cs="Arial"/>
        </w:rPr>
        <w:t>rating</w:t>
      </w:r>
      <w:r w:rsidR="00E454B9" w:rsidRPr="005172C2">
        <w:rPr>
          <w:rFonts w:cs="Arial"/>
        </w:rPr>
        <w:t xml:space="preserve"> </w:t>
      </w:r>
      <w:r w:rsidR="004C3DC4">
        <w:rPr>
          <w:rFonts w:cs="Arial"/>
        </w:rPr>
        <w:t>bands</w:t>
      </w:r>
      <w:r w:rsidR="00E454B9" w:rsidRPr="005172C2">
        <w:rPr>
          <w:rFonts w:cs="Arial"/>
        </w:rPr>
        <w:t xml:space="preserve"> </w:t>
      </w:r>
      <w:r w:rsidR="003B0C59" w:rsidRPr="005172C2">
        <w:rPr>
          <w:rFonts w:cs="Arial"/>
        </w:rPr>
        <w:t xml:space="preserve">and </w:t>
      </w:r>
      <w:r w:rsidR="00E454B9" w:rsidRPr="005172C2">
        <w:rPr>
          <w:rFonts w:cs="Arial"/>
        </w:rPr>
        <w:t xml:space="preserve">confirm </w:t>
      </w:r>
      <w:r w:rsidR="00826372" w:rsidRPr="005172C2">
        <w:rPr>
          <w:rFonts w:cs="Arial"/>
        </w:rPr>
        <w:t xml:space="preserve">the ultimate </w:t>
      </w:r>
      <w:r w:rsidR="003B6BBF" w:rsidRPr="005172C2">
        <w:rPr>
          <w:rFonts w:cs="Arial"/>
        </w:rPr>
        <w:t xml:space="preserve">beneficiaries </w:t>
      </w:r>
      <w:r w:rsidR="00D35577" w:rsidRPr="005172C2">
        <w:rPr>
          <w:rFonts w:cs="Arial"/>
        </w:rPr>
        <w:t xml:space="preserve">meet eligibility </w:t>
      </w:r>
      <w:r w:rsidR="005B21BE" w:rsidRPr="005172C2">
        <w:rPr>
          <w:rFonts w:cs="Arial"/>
        </w:rPr>
        <w:t>rules</w:t>
      </w:r>
      <w:r w:rsidR="7534F9B9" w:rsidRPr="3334B867">
        <w:rPr>
          <w:rFonts w:cs="Arial"/>
        </w:rPr>
        <w:t xml:space="preserve">, before passing the </w:t>
      </w:r>
      <w:r w:rsidR="7534F9B9" w:rsidRPr="7F7C285A">
        <w:rPr>
          <w:rFonts w:cs="Arial"/>
        </w:rPr>
        <w:t>relevant information onto energy suppliers or installers</w:t>
      </w:r>
      <w:r w:rsidR="00D35577" w:rsidRPr="005172C2">
        <w:rPr>
          <w:rFonts w:cs="Arial"/>
        </w:rPr>
        <w:t>.</w:t>
      </w:r>
    </w:p>
    <w:p w14:paraId="65AC968D" w14:textId="77050C1D" w:rsidR="00AF3FEA" w:rsidRPr="005C4D58" w:rsidRDefault="2C15EC54" w:rsidP="005C4D58">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R</w:t>
      </w:r>
      <w:r w:rsidR="0018681B" w:rsidRPr="008E7A42">
        <w:rPr>
          <w:rFonts w:ascii="Arial" w:eastAsia="Arial" w:hAnsi="Arial" w:cs="Arial"/>
          <w:b/>
          <w:bCs/>
          <w:color w:val="000000" w:themeColor="text1"/>
          <w:sz w:val="22"/>
          <w:szCs w:val="22"/>
        </w:rPr>
        <w:t>etrofit coordinators and retrofit assessors</w:t>
      </w:r>
    </w:p>
    <w:p w14:paraId="27A2B989" w14:textId="221489C4" w:rsidR="00707D33" w:rsidRPr="005C4D58" w:rsidRDefault="0018681B" w:rsidP="005C4D58">
      <w:pPr>
        <w:pStyle w:val="ListParagraph"/>
        <w:ind w:left="709"/>
        <w:rPr>
          <w:rFonts w:cs="Arial"/>
        </w:rPr>
      </w:pPr>
      <w:r w:rsidRPr="005172C2">
        <w:rPr>
          <w:rFonts w:cs="Arial"/>
        </w:rPr>
        <w:t>Households which may be suitable for ECO4 measures are required to be assessed by a Retrofit Assessor (RA). As part of their role, they collect and provide property data/information which the Retrofit Coordinator (RC) can use when completing an improvement plan. The RA must hold the relevant qualification</w:t>
      </w:r>
      <w:r w:rsidR="008155AC">
        <w:rPr>
          <w:rFonts w:cs="Arial"/>
        </w:rPr>
        <w:t>,</w:t>
      </w:r>
      <w:r w:rsidRPr="005172C2">
        <w:rPr>
          <w:rFonts w:cs="Arial"/>
        </w:rPr>
        <w:t xml:space="preserve"> and post-project they provide records to confirm the households latest SAP rating. Conflict</w:t>
      </w:r>
      <w:r w:rsidR="005E544F">
        <w:rPr>
          <w:rFonts w:cs="Arial"/>
        </w:rPr>
        <w:t>s</w:t>
      </w:r>
      <w:r w:rsidRPr="005172C2">
        <w:rPr>
          <w:rFonts w:cs="Arial"/>
        </w:rPr>
        <w:t xml:space="preserve"> of interest may exist due to RAs </w:t>
      </w:r>
      <w:r w:rsidRPr="00707D33">
        <w:rPr>
          <w:rFonts w:eastAsia="Arial" w:cs="Arial"/>
          <w:color w:val="000000" w:themeColor="text1"/>
        </w:rPr>
        <w:t>receiving</w:t>
      </w:r>
      <w:r w:rsidRPr="005172C2">
        <w:rPr>
          <w:rFonts w:cs="Arial"/>
        </w:rPr>
        <w:t xml:space="preserve"> payment from the frontline delivery organisations.  </w:t>
      </w:r>
    </w:p>
    <w:p w14:paraId="4D749FC6" w14:textId="77777777" w:rsidR="00490E54" w:rsidRPr="008E7A42" w:rsidRDefault="4AC5D024" w:rsidP="008E7A42">
      <w:pPr>
        <w:pStyle w:val="Heading3"/>
        <w:rPr>
          <w:rFonts w:ascii="Arial" w:eastAsia="Arial" w:hAnsi="Arial" w:cs="Arial"/>
          <w:b/>
          <w:bCs/>
          <w:color w:val="000000" w:themeColor="text1"/>
          <w:sz w:val="22"/>
          <w:szCs w:val="22"/>
        </w:rPr>
      </w:pPr>
      <w:r w:rsidRPr="008E7A42">
        <w:rPr>
          <w:rFonts w:ascii="Arial" w:eastAsia="Arial" w:hAnsi="Arial" w:cs="Arial"/>
          <w:b/>
          <w:bCs/>
          <w:color w:val="000000" w:themeColor="text1"/>
          <w:sz w:val="22"/>
          <w:szCs w:val="22"/>
        </w:rPr>
        <w:t>Scheme providers</w:t>
      </w:r>
      <w:r w:rsidR="00F211EA" w:rsidRPr="008E7A42">
        <w:rPr>
          <w:rFonts w:ascii="Arial" w:eastAsia="Arial" w:hAnsi="Arial" w:cs="Arial"/>
          <w:b/>
          <w:bCs/>
          <w:color w:val="000000" w:themeColor="text1"/>
          <w:sz w:val="22"/>
          <w:szCs w:val="22"/>
        </w:rPr>
        <w:t xml:space="preserve"> </w:t>
      </w:r>
    </w:p>
    <w:p w14:paraId="26464228" w14:textId="62E471E9" w:rsidR="003A4E1F" w:rsidRPr="00490E54" w:rsidRDefault="4AC5D024" w:rsidP="00490E54">
      <w:pPr>
        <w:ind w:left="709"/>
        <w:rPr>
          <w:rFonts w:ascii="Arial" w:eastAsia="Arial" w:hAnsi="Arial" w:cs="Arial"/>
          <w:color w:val="000000" w:themeColor="text1"/>
        </w:rPr>
      </w:pPr>
      <w:r w:rsidRPr="00490E54">
        <w:rPr>
          <w:rFonts w:ascii="Arial" w:eastAsia="Arial" w:hAnsi="Arial" w:cs="Arial"/>
          <w:color w:val="000000" w:themeColor="text1"/>
        </w:rPr>
        <w:t xml:space="preserve">Organisations that provide training and software services to </w:t>
      </w:r>
      <w:r w:rsidR="4A672844" w:rsidRPr="00490E54">
        <w:rPr>
          <w:rFonts w:ascii="Arial" w:eastAsia="Arial" w:hAnsi="Arial" w:cs="Arial"/>
          <w:color w:val="000000" w:themeColor="text1"/>
        </w:rPr>
        <w:t>accredited members.</w:t>
      </w:r>
      <w:r w:rsidR="6B4400D9" w:rsidRPr="00490E54">
        <w:rPr>
          <w:rFonts w:ascii="Arial" w:eastAsia="Arial" w:hAnsi="Arial" w:cs="Arial"/>
          <w:color w:val="000000" w:themeColor="text1"/>
        </w:rPr>
        <w:t xml:space="preserve"> Accredited members include any business registered with that scheme provider.</w:t>
      </w:r>
      <w:r w:rsidR="4A672844" w:rsidRPr="00490E54">
        <w:rPr>
          <w:rFonts w:ascii="Arial" w:eastAsia="Arial" w:hAnsi="Arial" w:cs="Arial"/>
          <w:color w:val="000000" w:themeColor="text1"/>
        </w:rPr>
        <w:t xml:space="preserve"> </w:t>
      </w:r>
      <w:r w:rsidR="68C7EC7D" w:rsidRPr="00490E54">
        <w:rPr>
          <w:rFonts w:ascii="Arial" w:eastAsia="Arial" w:hAnsi="Arial" w:cs="Arial"/>
          <w:color w:val="000000" w:themeColor="text1"/>
        </w:rPr>
        <w:t xml:space="preserve">Scheme providers are also responsible for </w:t>
      </w:r>
      <w:r w:rsidR="74E65C7E" w:rsidRPr="00490E54">
        <w:rPr>
          <w:rFonts w:ascii="Arial" w:eastAsia="Arial" w:hAnsi="Arial" w:cs="Arial"/>
          <w:color w:val="000000" w:themeColor="text1"/>
        </w:rPr>
        <w:t>m</w:t>
      </w:r>
      <w:r w:rsidR="68C7EC7D" w:rsidRPr="00490E54">
        <w:rPr>
          <w:rFonts w:ascii="Arial" w:eastAsia="Arial" w:hAnsi="Arial" w:cs="Arial"/>
          <w:color w:val="000000" w:themeColor="text1"/>
        </w:rPr>
        <w:t>embers</w:t>
      </w:r>
      <w:r w:rsidR="0AADE52D" w:rsidRPr="00490E54">
        <w:rPr>
          <w:rFonts w:ascii="Arial" w:eastAsia="Arial" w:hAnsi="Arial" w:cs="Arial"/>
          <w:color w:val="000000" w:themeColor="text1"/>
        </w:rPr>
        <w:t>’</w:t>
      </w:r>
      <w:r w:rsidR="68C7EC7D" w:rsidRPr="00490E54">
        <w:rPr>
          <w:rFonts w:ascii="Arial" w:eastAsia="Arial" w:hAnsi="Arial" w:cs="Arial"/>
          <w:color w:val="000000" w:themeColor="text1"/>
        </w:rPr>
        <w:t xml:space="preserve"> </w:t>
      </w:r>
      <w:r w:rsidR="174F9286" w:rsidRPr="00490E54">
        <w:rPr>
          <w:rFonts w:ascii="Arial" w:eastAsia="Arial" w:hAnsi="Arial" w:cs="Arial"/>
          <w:color w:val="000000" w:themeColor="text1"/>
        </w:rPr>
        <w:t>conduct and</w:t>
      </w:r>
      <w:r w:rsidR="68C7EC7D" w:rsidRPr="00490E54">
        <w:rPr>
          <w:rFonts w:ascii="Arial" w:eastAsia="Arial" w:hAnsi="Arial" w:cs="Arial"/>
          <w:color w:val="000000" w:themeColor="text1"/>
        </w:rPr>
        <w:t xml:space="preserve"> en</w:t>
      </w:r>
      <w:r w:rsidR="2065D9F0" w:rsidRPr="00490E54">
        <w:rPr>
          <w:rFonts w:ascii="Arial" w:eastAsia="Arial" w:hAnsi="Arial" w:cs="Arial"/>
          <w:color w:val="000000" w:themeColor="text1"/>
        </w:rPr>
        <w:t>suring the</w:t>
      </w:r>
      <w:r w:rsidR="27FD2B7A" w:rsidRPr="00490E54">
        <w:rPr>
          <w:rFonts w:ascii="Arial" w:eastAsia="Arial" w:hAnsi="Arial" w:cs="Arial"/>
          <w:color w:val="000000" w:themeColor="text1"/>
        </w:rPr>
        <w:t>y</w:t>
      </w:r>
      <w:r w:rsidR="2065D9F0" w:rsidRPr="00490E54">
        <w:rPr>
          <w:rFonts w:ascii="Arial" w:eastAsia="Arial" w:hAnsi="Arial" w:cs="Arial"/>
          <w:color w:val="000000" w:themeColor="text1"/>
        </w:rPr>
        <w:t xml:space="preserve"> meet the required standards.</w:t>
      </w:r>
      <w:r w:rsidR="36C77511" w:rsidRPr="00490E54">
        <w:rPr>
          <w:rFonts w:ascii="Arial" w:eastAsia="Arial" w:hAnsi="Arial" w:cs="Arial"/>
          <w:color w:val="000000" w:themeColor="text1"/>
        </w:rPr>
        <w:t xml:space="preserve"> </w:t>
      </w:r>
      <w:r w:rsidR="4A672844" w:rsidRPr="00490E54">
        <w:rPr>
          <w:rFonts w:ascii="Arial" w:eastAsia="Arial" w:hAnsi="Arial" w:cs="Arial"/>
          <w:color w:val="000000" w:themeColor="text1"/>
        </w:rPr>
        <w:t>RA</w:t>
      </w:r>
      <w:r w:rsidR="06828609" w:rsidRPr="00490E54">
        <w:rPr>
          <w:rFonts w:ascii="Arial" w:eastAsia="Arial" w:hAnsi="Arial" w:cs="Arial"/>
          <w:color w:val="000000" w:themeColor="text1"/>
        </w:rPr>
        <w:t>s</w:t>
      </w:r>
      <w:r w:rsidR="4A672844" w:rsidRPr="00490E54">
        <w:rPr>
          <w:rFonts w:ascii="Arial" w:eastAsia="Arial" w:hAnsi="Arial" w:cs="Arial"/>
          <w:color w:val="000000" w:themeColor="text1"/>
        </w:rPr>
        <w:t xml:space="preserve"> working on ECO4 will be </w:t>
      </w:r>
      <w:r w:rsidR="09C83083" w:rsidRPr="00490E54">
        <w:rPr>
          <w:rFonts w:ascii="Arial" w:eastAsia="Arial" w:hAnsi="Arial" w:cs="Arial"/>
          <w:color w:val="000000" w:themeColor="text1"/>
        </w:rPr>
        <w:t>routinely</w:t>
      </w:r>
      <w:r w:rsidR="4A672844" w:rsidRPr="00490E54">
        <w:rPr>
          <w:rFonts w:ascii="Arial" w:eastAsia="Arial" w:hAnsi="Arial" w:cs="Arial"/>
          <w:color w:val="000000" w:themeColor="text1"/>
        </w:rPr>
        <w:t xml:space="preserve"> audited as part of their me</w:t>
      </w:r>
      <w:r w:rsidR="0C8507A9" w:rsidRPr="00490E54">
        <w:rPr>
          <w:rFonts w:ascii="Arial" w:eastAsia="Arial" w:hAnsi="Arial" w:cs="Arial"/>
          <w:color w:val="000000" w:themeColor="text1"/>
        </w:rPr>
        <w:t xml:space="preserve">mbership. Scheme providers can request additional information from RAs during the audit process and can revoke </w:t>
      </w:r>
      <w:r w:rsidR="10D7CACB" w:rsidRPr="00490E54">
        <w:rPr>
          <w:rFonts w:ascii="Arial" w:eastAsia="Arial" w:hAnsi="Arial" w:cs="Arial"/>
          <w:color w:val="000000" w:themeColor="text1"/>
        </w:rPr>
        <w:t>accreditation</w:t>
      </w:r>
      <w:r w:rsidR="0C8507A9" w:rsidRPr="00490E54">
        <w:rPr>
          <w:rFonts w:ascii="Arial" w:eastAsia="Arial" w:hAnsi="Arial" w:cs="Arial"/>
          <w:color w:val="000000" w:themeColor="text1"/>
        </w:rPr>
        <w:t xml:space="preserve"> </w:t>
      </w:r>
      <w:r w:rsidR="7BFC5E00" w:rsidRPr="00490E54">
        <w:rPr>
          <w:rFonts w:ascii="Arial" w:eastAsia="Arial" w:hAnsi="Arial" w:cs="Arial"/>
          <w:color w:val="000000" w:themeColor="text1"/>
        </w:rPr>
        <w:t>where</w:t>
      </w:r>
      <w:r w:rsidR="0266D77E" w:rsidRPr="00490E54">
        <w:rPr>
          <w:rFonts w:ascii="Arial" w:eastAsia="Arial" w:hAnsi="Arial" w:cs="Arial"/>
          <w:color w:val="000000" w:themeColor="text1"/>
        </w:rPr>
        <w:t xml:space="preserve"> </w:t>
      </w:r>
      <w:r w:rsidR="7BFC5E00" w:rsidRPr="00490E54">
        <w:rPr>
          <w:rFonts w:ascii="Arial" w:eastAsia="Arial" w:hAnsi="Arial" w:cs="Arial"/>
          <w:color w:val="000000" w:themeColor="text1"/>
        </w:rPr>
        <w:t>standards are not met.</w:t>
      </w:r>
      <w:r w:rsidR="47810CB6" w:rsidRPr="00490E54">
        <w:rPr>
          <w:rFonts w:ascii="Arial" w:eastAsia="Arial" w:hAnsi="Arial" w:cs="Arial"/>
          <w:color w:val="000000" w:themeColor="text1"/>
        </w:rPr>
        <w:t xml:space="preserve"> More information on scheme providers registered with </w:t>
      </w:r>
      <w:proofErr w:type="spellStart"/>
      <w:r w:rsidR="47810CB6" w:rsidRPr="00490E54">
        <w:rPr>
          <w:rFonts w:ascii="Arial" w:eastAsia="Arial" w:hAnsi="Arial" w:cs="Arial"/>
          <w:color w:val="000000" w:themeColor="text1"/>
        </w:rPr>
        <w:t>TrustMark</w:t>
      </w:r>
      <w:proofErr w:type="spellEnd"/>
      <w:r w:rsidR="47810CB6" w:rsidRPr="00490E54">
        <w:rPr>
          <w:rFonts w:ascii="Arial" w:eastAsia="Arial" w:hAnsi="Arial" w:cs="Arial"/>
          <w:color w:val="000000" w:themeColor="text1"/>
        </w:rPr>
        <w:t xml:space="preserve"> can be found on their website.</w:t>
      </w:r>
      <w:r w:rsidRPr="00490E54">
        <w:rPr>
          <w:rStyle w:val="FootnoteReference"/>
          <w:rFonts w:ascii="Arial" w:eastAsia="Arial" w:hAnsi="Arial" w:cs="Arial"/>
          <w:color w:val="000000" w:themeColor="text1"/>
        </w:rPr>
        <w:footnoteReference w:id="4"/>
      </w:r>
    </w:p>
    <w:p w14:paraId="66AE352D" w14:textId="6F43C4A2" w:rsidR="00AF3FEA" w:rsidRPr="005C4D58" w:rsidRDefault="1C254371" w:rsidP="005C4D58">
      <w:pPr>
        <w:pStyle w:val="Heading3"/>
        <w:rPr>
          <w:rFonts w:ascii="Arial" w:eastAsia="Arial" w:hAnsi="Arial" w:cs="Arial"/>
          <w:b/>
          <w:bCs/>
          <w:color w:val="000000" w:themeColor="text1"/>
          <w:sz w:val="22"/>
          <w:szCs w:val="22"/>
        </w:rPr>
      </w:pPr>
      <w:r w:rsidRPr="005C4D58">
        <w:rPr>
          <w:rFonts w:ascii="Arial" w:eastAsia="Arial" w:hAnsi="Arial" w:cs="Arial"/>
          <w:b/>
          <w:bCs/>
          <w:color w:val="000000" w:themeColor="text1"/>
          <w:sz w:val="22"/>
          <w:szCs w:val="22"/>
        </w:rPr>
        <w:t xml:space="preserve">Certification bodies </w:t>
      </w:r>
    </w:p>
    <w:p w14:paraId="36EB73CA" w14:textId="470B824B" w:rsidR="00A46B7C" w:rsidRPr="005C4D58" w:rsidRDefault="10C94D5A" w:rsidP="005C4D58">
      <w:pPr>
        <w:pStyle w:val="ListParagraph"/>
        <w:ind w:left="709"/>
        <w:rPr>
          <w:rFonts w:eastAsia="Arial" w:cs="Arial"/>
          <w:color w:val="000000" w:themeColor="text1"/>
        </w:rPr>
      </w:pPr>
      <w:r w:rsidRPr="653DAD88">
        <w:rPr>
          <w:rFonts w:eastAsiaTheme="minorEastAsia" w:cs="Arial"/>
          <w:color w:val="000000" w:themeColor="text1"/>
        </w:rPr>
        <w:t>Certification Bodies</w:t>
      </w:r>
      <w:r w:rsidR="5AB94D97" w:rsidRPr="653DAD88">
        <w:rPr>
          <w:rFonts w:eastAsiaTheme="minorEastAsia" w:cs="Arial"/>
          <w:color w:val="000000" w:themeColor="text1"/>
        </w:rPr>
        <w:t xml:space="preserve"> </w:t>
      </w:r>
      <w:r w:rsidR="1080980B" w:rsidRPr="653DAD88">
        <w:rPr>
          <w:rFonts w:eastAsia="Arial" w:cs="Arial"/>
          <w:color w:val="000000" w:themeColor="text1"/>
        </w:rPr>
        <w:t xml:space="preserve">carry out third party certification of MCS installers. </w:t>
      </w:r>
      <w:r w:rsidR="5AB94D97" w:rsidRPr="653DAD88">
        <w:rPr>
          <w:rFonts w:eastAsiaTheme="minorEastAsia" w:cs="Arial"/>
          <w:color w:val="000000" w:themeColor="text1"/>
        </w:rPr>
        <w:t>M</w:t>
      </w:r>
      <w:r w:rsidRPr="653DAD88">
        <w:rPr>
          <w:rFonts w:eastAsiaTheme="minorEastAsia" w:cs="Arial"/>
          <w:color w:val="000000" w:themeColor="text1"/>
        </w:rPr>
        <w:t>ost</w:t>
      </w:r>
      <w:r w:rsidRPr="653DAD88">
        <w:rPr>
          <w:rFonts w:eastAsia="Arial" w:cs="Arial"/>
          <w:color w:val="000000" w:themeColor="text1"/>
        </w:rPr>
        <w:t xml:space="preserve"> Certification Bodies</w:t>
      </w:r>
      <w:r w:rsidR="53CE203B" w:rsidRPr="653DAD88">
        <w:rPr>
          <w:rFonts w:eastAsia="Arial" w:cs="Arial"/>
          <w:color w:val="000000" w:themeColor="text1"/>
        </w:rPr>
        <w:t xml:space="preserve"> are also </w:t>
      </w:r>
      <w:r w:rsidRPr="653DAD88">
        <w:rPr>
          <w:rFonts w:eastAsia="Arial" w:cs="Arial"/>
          <w:color w:val="000000" w:themeColor="text1"/>
        </w:rPr>
        <w:t>Competent Person Scheme</w:t>
      </w:r>
      <w:r w:rsidR="03579281" w:rsidRPr="653DAD88">
        <w:rPr>
          <w:rFonts w:eastAsia="Arial" w:cs="Arial"/>
          <w:color w:val="000000" w:themeColor="text1"/>
        </w:rPr>
        <w:t xml:space="preserve"> providers</w:t>
      </w:r>
      <w:r w:rsidRPr="653DAD88">
        <w:rPr>
          <w:rFonts w:eastAsia="Arial" w:cs="Arial"/>
          <w:color w:val="000000" w:themeColor="text1"/>
        </w:rPr>
        <w:t xml:space="preserve">, with responsibilities under Building Regulations, but not all. Current MCS certification bodies are Simply Certification, APHC, NICEIC, HETAS, OFTEC, NAPIT and the IAA. </w:t>
      </w:r>
      <w:r w:rsidR="40F586A3" w:rsidRPr="653DAD88">
        <w:rPr>
          <w:rFonts w:eastAsia="Arial" w:cs="Arial"/>
          <w:color w:val="000000" w:themeColor="text1"/>
        </w:rPr>
        <w:t xml:space="preserve">Installers working on ECO4 projects may also be registered with the following Certification Bodies, </w:t>
      </w:r>
      <w:r w:rsidR="605960DC" w:rsidRPr="653DAD88">
        <w:rPr>
          <w:rFonts w:eastAsia="Arial" w:cs="Arial"/>
          <w:color w:val="000000" w:themeColor="text1"/>
        </w:rPr>
        <w:t>Blue Flame</w:t>
      </w:r>
      <w:r w:rsidR="569AC542" w:rsidRPr="653DAD88">
        <w:rPr>
          <w:rFonts w:eastAsia="Arial" w:cs="Arial"/>
          <w:color w:val="000000" w:themeColor="text1"/>
        </w:rPr>
        <w:t xml:space="preserve"> Certification, </w:t>
      </w:r>
      <w:r w:rsidR="569AC542" w:rsidRPr="653DAD88">
        <w:rPr>
          <w:rFonts w:eastAsia="Arial" w:cs="Arial"/>
        </w:rPr>
        <w:t>British Assessment Bureau and HIES.</w:t>
      </w:r>
      <w:r w:rsidR="3C46146C" w:rsidRPr="653DAD88">
        <w:rPr>
          <w:rFonts w:eastAsia="Arial" w:cs="Arial"/>
        </w:rPr>
        <w:t xml:space="preserve"> Th</w:t>
      </w:r>
      <w:r w:rsidRPr="653DAD88">
        <w:rPr>
          <w:rFonts w:eastAsia="Arial" w:cs="Arial"/>
          <w:color w:val="000000" w:themeColor="text1"/>
        </w:rPr>
        <w:t xml:space="preserve">ere are overlaps with </w:t>
      </w:r>
      <w:proofErr w:type="spellStart"/>
      <w:r w:rsidRPr="653DAD88">
        <w:rPr>
          <w:rFonts w:eastAsia="Arial" w:cs="Arial"/>
          <w:color w:val="000000" w:themeColor="text1"/>
        </w:rPr>
        <w:t>TrustMark</w:t>
      </w:r>
      <w:proofErr w:type="spellEnd"/>
      <w:r w:rsidRPr="653DAD88">
        <w:rPr>
          <w:rFonts w:eastAsia="Arial" w:cs="Arial"/>
          <w:color w:val="000000" w:themeColor="text1"/>
        </w:rPr>
        <w:t xml:space="preserve"> Scheme Provider, but not all </w:t>
      </w:r>
      <w:proofErr w:type="spellStart"/>
      <w:r w:rsidRPr="653DAD88">
        <w:rPr>
          <w:rFonts w:eastAsia="Arial" w:cs="Arial"/>
          <w:color w:val="000000" w:themeColor="text1"/>
        </w:rPr>
        <w:t>TrustMark</w:t>
      </w:r>
      <w:proofErr w:type="spellEnd"/>
      <w:r w:rsidRPr="653DAD88">
        <w:rPr>
          <w:rFonts w:eastAsia="Arial" w:cs="Arial"/>
          <w:color w:val="000000" w:themeColor="text1"/>
        </w:rPr>
        <w:t xml:space="preserve"> Scheme Providers are certification bodies.</w:t>
      </w:r>
    </w:p>
    <w:p w14:paraId="05AE2AFF" w14:textId="6F3C5201" w:rsidR="00AF3FEA" w:rsidRPr="005C4D58" w:rsidRDefault="11C979A6" w:rsidP="005C4D58">
      <w:pPr>
        <w:pStyle w:val="Heading3"/>
        <w:rPr>
          <w:rFonts w:ascii="Arial" w:eastAsia="Arial" w:hAnsi="Arial" w:cs="Arial"/>
          <w:b/>
          <w:bCs/>
          <w:color w:val="000000" w:themeColor="text1"/>
          <w:sz w:val="22"/>
          <w:szCs w:val="22"/>
        </w:rPr>
      </w:pPr>
      <w:r w:rsidRPr="005C4D58">
        <w:rPr>
          <w:rFonts w:ascii="Arial" w:eastAsia="Arial" w:hAnsi="Arial" w:cs="Arial"/>
          <w:b/>
          <w:bCs/>
          <w:color w:val="000000" w:themeColor="text1"/>
          <w:sz w:val="22"/>
          <w:szCs w:val="22"/>
        </w:rPr>
        <w:t xml:space="preserve">Scheme beneficiaries </w:t>
      </w:r>
    </w:p>
    <w:p w14:paraId="58B6ED75" w14:textId="600D209F" w:rsidR="45CC6E15" w:rsidRPr="007301D1" w:rsidRDefault="420E8106" w:rsidP="007301D1">
      <w:pPr>
        <w:ind w:left="709"/>
        <w:rPr>
          <w:rFonts w:ascii="Arial" w:eastAsia="Arial" w:hAnsi="Arial" w:cs="Arial"/>
          <w:color w:val="000000" w:themeColor="text1"/>
        </w:rPr>
      </w:pPr>
      <w:r w:rsidRPr="007301D1">
        <w:rPr>
          <w:rFonts w:ascii="Arial" w:eastAsia="Arial" w:hAnsi="Arial" w:cs="Arial"/>
          <w:color w:val="000000" w:themeColor="text1"/>
        </w:rPr>
        <w:t>Households who</w:t>
      </w:r>
      <w:r w:rsidR="11C979A6" w:rsidRPr="007301D1">
        <w:rPr>
          <w:rFonts w:ascii="Arial" w:eastAsia="Arial" w:hAnsi="Arial" w:cs="Arial"/>
          <w:color w:val="000000" w:themeColor="text1"/>
        </w:rPr>
        <w:t xml:space="preserve"> </w:t>
      </w:r>
      <w:r w:rsidR="4B00252D" w:rsidRPr="007301D1">
        <w:rPr>
          <w:rFonts w:ascii="Arial" w:eastAsia="Arial" w:hAnsi="Arial" w:cs="Arial"/>
          <w:color w:val="000000" w:themeColor="text1"/>
        </w:rPr>
        <w:t>meet the eligibility criteria</w:t>
      </w:r>
      <w:r w:rsidR="2429AEDD" w:rsidRPr="007301D1">
        <w:rPr>
          <w:rFonts w:ascii="Arial" w:eastAsia="Arial" w:hAnsi="Arial" w:cs="Arial"/>
          <w:color w:val="000000" w:themeColor="text1"/>
        </w:rPr>
        <w:t xml:space="preserve"> and benefit from measure installation under ECO4</w:t>
      </w:r>
      <w:r w:rsidR="4B00252D" w:rsidRPr="007301D1">
        <w:rPr>
          <w:rFonts w:ascii="Arial" w:eastAsia="Arial" w:hAnsi="Arial" w:cs="Arial"/>
          <w:color w:val="000000" w:themeColor="text1"/>
        </w:rPr>
        <w:t>.</w:t>
      </w:r>
      <w:r w:rsidR="5E54A569" w:rsidRPr="007301D1">
        <w:rPr>
          <w:rFonts w:ascii="Arial" w:eastAsia="Arial" w:hAnsi="Arial" w:cs="Arial"/>
          <w:color w:val="000000" w:themeColor="text1"/>
        </w:rPr>
        <w:t xml:space="preserve"> </w:t>
      </w:r>
    </w:p>
    <w:p w14:paraId="10C95477" w14:textId="32714F40" w:rsidR="00BF1E73" w:rsidRPr="00337721" w:rsidRDefault="57A972E2" w:rsidP="00781DC1">
      <w:pPr>
        <w:pStyle w:val="Heading1"/>
        <w:rPr>
          <w:rFonts w:ascii="Arial" w:hAnsi="Arial" w:cs="Arial"/>
        </w:rPr>
      </w:pPr>
      <w:bookmarkStart w:id="12" w:name="_Toc182298845"/>
      <w:bookmarkStart w:id="13" w:name="_Toc182299091"/>
      <w:r w:rsidRPr="00337721">
        <w:rPr>
          <w:rFonts w:ascii="Arial" w:hAnsi="Arial" w:cs="Arial"/>
        </w:rPr>
        <w:t>F</w:t>
      </w:r>
      <w:r w:rsidR="234F7ADA" w:rsidRPr="00337721">
        <w:rPr>
          <w:rFonts w:ascii="Arial" w:hAnsi="Arial" w:cs="Arial"/>
        </w:rPr>
        <w:t xml:space="preserve">raud </w:t>
      </w:r>
      <w:r w:rsidR="00CF57D1" w:rsidRPr="00337721">
        <w:rPr>
          <w:rFonts w:ascii="Arial" w:hAnsi="Arial" w:cs="Arial"/>
        </w:rPr>
        <w:t xml:space="preserve">and Error </w:t>
      </w:r>
      <w:r w:rsidR="234F7ADA" w:rsidRPr="00337721">
        <w:rPr>
          <w:rFonts w:ascii="Arial" w:hAnsi="Arial" w:cs="Arial"/>
        </w:rPr>
        <w:t>in ECO4</w:t>
      </w:r>
      <w:bookmarkEnd w:id="12"/>
      <w:bookmarkEnd w:id="13"/>
    </w:p>
    <w:p w14:paraId="28A8E7E0" w14:textId="032305F0" w:rsidR="00870C53" w:rsidRPr="00781DC1" w:rsidRDefault="45CF446F" w:rsidP="008103F2">
      <w:pPr>
        <w:pStyle w:val="ListParagraph"/>
        <w:numPr>
          <w:ilvl w:val="1"/>
          <w:numId w:val="15"/>
        </w:numPr>
        <w:jc w:val="both"/>
        <w:rPr>
          <w:rFonts w:cs="Arial"/>
        </w:rPr>
      </w:pPr>
      <w:r w:rsidRPr="00781DC1">
        <w:rPr>
          <w:rFonts w:cs="Arial"/>
        </w:rPr>
        <w:t xml:space="preserve">Across </w:t>
      </w:r>
      <w:r w:rsidR="00AD6957" w:rsidRPr="00781DC1">
        <w:rPr>
          <w:rFonts w:cs="Arial"/>
        </w:rPr>
        <w:t xml:space="preserve">DESNZ </w:t>
      </w:r>
      <w:r w:rsidRPr="00781DC1">
        <w:rPr>
          <w:rFonts w:cs="Arial"/>
        </w:rPr>
        <w:t>Net Zero Buildings</w:t>
      </w:r>
      <w:r w:rsidR="1DBA8776" w:rsidRPr="00781DC1">
        <w:rPr>
          <w:rFonts w:cs="Arial"/>
        </w:rPr>
        <w:t xml:space="preserve"> and Industry Group</w:t>
      </w:r>
      <w:r w:rsidR="00AD6957" w:rsidRPr="00781DC1">
        <w:rPr>
          <w:rFonts w:cs="Arial"/>
        </w:rPr>
        <w:t>,</w:t>
      </w:r>
      <w:r w:rsidRPr="00781DC1" w:rsidDel="45CF446F">
        <w:rPr>
          <w:rFonts w:cs="Arial"/>
        </w:rPr>
        <w:t xml:space="preserve"> </w:t>
      </w:r>
      <w:r w:rsidRPr="00781DC1">
        <w:rPr>
          <w:rFonts w:cs="Arial"/>
        </w:rPr>
        <w:t xml:space="preserve">which these schemes sit in, a strategic approach to managing fraud and error has been progressively implemented following success in significantly limiting error and fraud in Green Homes Grant Vouchers. This scheme brought in expertise from the Government Fraud Function (now Public Sector Fraud Authority) to implement a rigorous fraud management and assurance approach. The same approach is being implemented in more recent grants developed and delivered from the same area and is now seeing </w:t>
      </w:r>
      <w:r w:rsidRPr="00781DC1">
        <w:rPr>
          <w:rFonts w:cs="Arial"/>
        </w:rPr>
        <w:lastRenderedPageBreak/>
        <w:t>a tenfold improvement in detected and prevented fraud and error which is set to improve yet further as cross-cutting solutions go live.</w:t>
      </w:r>
    </w:p>
    <w:p w14:paraId="64A57805" w14:textId="77777777" w:rsidR="00FF6730" w:rsidRPr="005172C2" w:rsidRDefault="00FF6730" w:rsidP="00FF6730">
      <w:pPr>
        <w:pStyle w:val="ListParagraph"/>
        <w:ind w:left="862"/>
        <w:rPr>
          <w:rFonts w:cs="Arial"/>
        </w:rPr>
      </w:pPr>
    </w:p>
    <w:p w14:paraId="2C008F2F" w14:textId="10CC82B7" w:rsidR="0074445C" w:rsidRPr="005172C2" w:rsidRDefault="21D52990" w:rsidP="5FC4D9AA">
      <w:pPr>
        <w:pStyle w:val="ListParagraph"/>
        <w:numPr>
          <w:ilvl w:val="1"/>
          <w:numId w:val="15"/>
        </w:numPr>
        <w:spacing w:after="0"/>
        <w:rPr>
          <w:rFonts w:eastAsia="Arial" w:cs="Arial"/>
          <w:lang w:val="en-US"/>
        </w:rPr>
      </w:pPr>
      <w:r w:rsidRPr="00137AE0">
        <w:rPr>
          <w:rFonts w:cs="Arial"/>
        </w:rPr>
        <w:t>Ofgem</w:t>
      </w:r>
      <w:r w:rsidRPr="00AF3FEA">
        <w:rPr>
          <w:rFonts w:eastAsia="Arial" w:cs="Arial"/>
        </w:rPr>
        <w:t xml:space="preserve"> investigates potential fraud</w:t>
      </w:r>
      <w:r w:rsidR="71784063" w:rsidRPr="00AF3FEA">
        <w:rPr>
          <w:rFonts w:eastAsia="Arial" w:cs="Arial"/>
        </w:rPr>
        <w:t xml:space="preserve"> </w:t>
      </w:r>
      <w:r w:rsidR="004E4B0B">
        <w:rPr>
          <w:rFonts w:eastAsia="Arial" w:cs="Arial"/>
        </w:rPr>
        <w:t xml:space="preserve">highlighted by energy suppliers </w:t>
      </w:r>
      <w:r w:rsidR="71784063" w:rsidRPr="00AF3FEA">
        <w:rPr>
          <w:rFonts w:eastAsia="Arial" w:cs="Arial"/>
        </w:rPr>
        <w:t>as part of their role within the schem</w:t>
      </w:r>
      <w:r w:rsidR="7FA0A43D" w:rsidRPr="00AF3FEA">
        <w:rPr>
          <w:rFonts w:eastAsia="Arial" w:cs="Arial"/>
        </w:rPr>
        <w:t>e</w:t>
      </w:r>
      <w:r w:rsidR="71784063" w:rsidRPr="00AF3FEA">
        <w:rPr>
          <w:rFonts w:eastAsia="Arial" w:cs="Arial"/>
        </w:rPr>
        <w:t>.</w:t>
      </w:r>
      <w:r w:rsidRPr="00AF3FEA">
        <w:rPr>
          <w:rFonts w:eastAsia="Arial" w:cs="Arial"/>
        </w:rPr>
        <w:t xml:space="preserve"> </w:t>
      </w:r>
      <w:r w:rsidR="7CE3389C" w:rsidRPr="00AF3FEA">
        <w:rPr>
          <w:rFonts w:eastAsia="Arial" w:cs="Arial"/>
        </w:rPr>
        <w:t>A</w:t>
      </w:r>
      <w:r w:rsidRPr="00AF3FEA">
        <w:rPr>
          <w:rFonts w:eastAsia="Arial" w:cs="Arial"/>
        </w:rPr>
        <w:t xml:space="preserve"> summary of their findings can be seen below</w:t>
      </w:r>
      <w:r w:rsidR="150AE693" w:rsidRPr="00AF3FEA">
        <w:rPr>
          <w:rFonts w:eastAsia="Arial" w:cs="Arial"/>
        </w:rPr>
        <w:t>:</w:t>
      </w:r>
    </w:p>
    <w:tbl>
      <w:tblPr>
        <w:tblW w:w="0" w:type="auto"/>
        <w:tblLook w:val="06A0" w:firstRow="1" w:lastRow="0" w:firstColumn="1" w:lastColumn="0" w:noHBand="1" w:noVBand="1"/>
      </w:tblPr>
      <w:tblGrid>
        <w:gridCol w:w="6344"/>
        <w:gridCol w:w="1366"/>
        <w:gridCol w:w="1305"/>
      </w:tblGrid>
      <w:tr w:rsidR="05E37462" w:rsidRPr="005172C2" w14:paraId="2E1BC24E" w14:textId="77777777" w:rsidTr="05E37462">
        <w:trPr>
          <w:trHeight w:val="300"/>
        </w:trPr>
        <w:tc>
          <w:tcPr>
            <w:tcW w:w="6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1D59AB" w14:textId="77777777" w:rsidR="05E37462" w:rsidRPr="005172C2" w:rsidRDefault="05E37462" w:rsidP="05E37462">
            <w:pPr>
              <w:spacing w:after="0"/>
              <w:jc w:val="center"/>
              <w:rPr>
                <w:rFonts w:ascii="Arial" w:eastAsia="Arial" w:hAnsi="Arial" w:cs="Arial"/>
              </w:rPr>
            </w:pPr>
            <w:r w:rsidRPr="005172C2">
              <w:rPr>
                <w:rFonts w:ascii="Arial" w:eastAsia="Arial" w:hAnsi="Arial" w:cs="Arial"/>
                <w:b/>
                <w:color w:val="000000" w:themeColor="text1"/>
              </w:rPr>
              <w:t>Fraud area</w:t>
            </w:r>
          </w:p>
        </w:tc>
        <w:tc>
          <w:tcPr>
            <w:tcW w:w="13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B4B0BC" w14:textId="77777777" w:rsidR="05E37462" w:rsidRPr="005172C2" w:rsidRDefault="05E37462" w:rsidP="05E37462">
            <w:pPr>
              <w:spacing w:after="0"/>
              <w:jc w:val="center"/>
              <w:rPr>
                <w:rFonts w:ascii="Arial" w:eastAsia="Arial" w:hAnsi="Arial" w:cs="Arial"/>
              </w:rPr>
            </w:pPr>
            <w:r w:rsidRPr="005172C2">
              <w:rPr>
                <w:rFonts w:ascii="Arial" w:eastAsia="Arial" w:hAnsi="Arial" w:cs="Arial"/>
                <w:b/>
                <w:color w:val="000000" w:themeColor="text1"/>
              </w:rPr>
              <w:t>ECO3 cases</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69E5FA" w14:textId="77777777" w:rsidR="05E37462" w:rsidRPr="005172C2" w:rsidRDefault="05E37462" w:rsidP="05E37462">
            <w:pPr>
              <w:spacing w:after="0"/>
              <w:jc w:val="center"/>
              <w:rPr>
                <w:rFonts w:ascii="Arial" w:eastAsia="Arial" w:hAnsi="Arial" w:cs="Arial"/>
              </w:rPr>
            </w:pPr>
            <w:r w:rsidRPr="005172C2">
              <w:rPr>
                <w:rFonts w:ascii="Arial" w:eastAsia="Arial" w:hAnsi="Arial" w:cs="Arial"/>
                <w:b/>
                <w:color w:val="000000" w:themeColor="text1"/>
              </w:rPr>
              <w:t>ECO4 cases</w:t>
            </w:r>
          </w:p>
        </w:tc>
      </w:tr>
      <w:tr w:rsidR="05E37462" w:rsidRPr="005172C2" w14:paraId="1F4FE58D" w14:textId="77777777" w:rsidTr="05E37462">
        <w:trPr>
          <w:trHeight w:val="300"/>
        </w:trPr>
        <w:tc>
          <w:tcPr>
            <w:tcW w:w="6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B5032C" w14:textId="77777777" w:rsidR="05E37462" w:rsidRPr="005172C2" w:rsidRDefault="05E37462" w:rsidP="05E37462">
            <w:pPr>
              <w:spacing w:after="0"/>
              <w:rPr>
                <w:rFonts w:ascii="Arial" w:eastAsia="Arial" w:hAnsi="Arial" w:cs="Arial"/>
              </w:rPr>
            </w:pPr>
            <w:r w:rsidRPr="005172C2">
              <w:rPr>
                <w:rFonts w:ascii="Arial" w:eastAsia="Arial" w:hAnsi="Arial" w:cs="Arial"/>
                <w:color w:val="000000" w:themeColor="text1"/>
              </w:rPr>
              <w:t>False declarations inc. Benefit Evidence.</w:t>
            </w:r>
          </w:p>
        </w:tc>
        <w:tc>
          <w:tcPr>
            <w:tcW w:w="13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12CF7C"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12</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137DF7"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13</w:t>
            </w:r>
          </w:p>
        </w:tc>
      </w:tr>
      <w:tr w:rsidR="05E37462" w:rsidRPr="005172C2" w14:paraId="2BD5B7D9" w14:textId="77777777" w:rsidTr="05E37462">
        <w:trPr>
          <w:trHeight w:val="300"/>
        </w:trPr>
        <w:tc>
          <w:tcPr>
            <w:tcW w:w="6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1BC29C" w14:textId="77777777" w:rsidR="05E37462" w:rsidRPr="005172C2" w:rsidRDefault="05E37462" w:rsidP="05E37462">
            <w:pPr>
              <w:spacing w:after="0"/>
              <w:rPr>
                <w:rFonts w:ascii="Arial" w:eastAsia="Arial" w:hAnsi="Arial" w:cs="Arial"/>
                <w:color w:val="000000" w:themeColor="text1"/>
              </w:rPr>
            </w:pPr>
            <w:r w:rsidRPr="005172C2">
              <w:rPr>
                <w:rFonts w:ascii="Arial" w:eastAsia="Arial" w:hAnsi="Arial" w:cs="Arial"/>
                <w:color w:val="000000" w:themeColor="text1"/>
              </w:rPr>
              <w:t>Technology/Measure issue (e.g. duplicates, non-install, first time central heating misrepresentation).</w:t>
            </w:r>
          </w:p>
        </w:tc>
        <w:tc>
          <w:tcPr>
            <w:tcW w:w="13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923A51"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66</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A998BD"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19</w:t>
            </w:r>
          </w:p>
        </w:tc>
      </w:tr>
      <w:tr w:rsidR="05E37462" w:rsidRPr="005172C2" w14:paraId="0C47BB76" w14:textId="77777777" w:rsidTr="05E37462">
        <w:trPr>
          <w:trHeight w:val="300"/>
        </w:trPr>
        <w:tc>
          <w:tcPr>
            <w:tcW w:w="6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67AED6" w14:textId="77777777" w:rsidR="05E37462" w:rsidRPr="005172C2" w:rsidRDefault="05E37462" w:rsidP="05E37462">
            <w:pPr>
              <w:spacing w:after="0"/>
              <w:rPr>
                <w:rFonts w:ascii="Arial" w:eastAsia="Arial" w:hAnsi="Arial" w:cs="Arial"/>
                <w:color w:val="000000" w:themeColor="text1"/>
              </w:rPr>
            </w:pPr>
            <w:r w:rsidRPr="005172C2">
              <w:rPr>
                <w:rFonts w:ascii="Arial" w:eastAsia="Arial" w:hAnsi="Arial" w:cs="Arial"/>
                <w:color w:val="000000" w:themeColor="text1"/>
              </w:rPr>
              <w:t>False supporting documentation (e.g. EPC or photographic evidence falsification).</w:t>
            </w:r>
          </w:p>
        </w:tc>
        <w:tc>
          <w:tcPr>
            <w:tcW w:w="13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072EC9"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31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427CF4"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16</w:t>
            </w:r>
          </w:p>
        </w:tc>
      </w:tr>
      <w:tr w:rsidR="05E37462" w:rsidRPr="005172C2" w14:paraId="5731F5A4" w14:textId="77777777" w:rsidTr="05E37462">
        <w:trPr>
          <w:trHeight w:val="300"/>
        </w:trPr>
        <w:tc>
          <w:tcPr>
            <w:tcW w:w="6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2162CA" w14:textId="77777777" w:rsidR="05E37462" w:rsidRPr="005172C2" w:rsidRDefault="05E37462" w:rsidP="05E37462">
            <w:pPr>
              <w:spacing w:after="0"/>
              <w:rPr>
                <w:rFonts w:ascii="Arial" w:eastAsia="Arial" w:hAnsi="Arial" w:cs="Arial"/>
              </w:rPr>
            </w:pPr>
            <w:r w:rsidRPr="005172C2">
              <w:rPr>
                <w:rFonts w:ascii="Arial" w:eastAsia="Arial" w:hAnsi="Arial" w:cs="Arial"/>
                <w:color w:val="000000" w:themeColor="text1"/>
              </w:rPr>
              <w:t>False application inc. copied and Pasted signatures.</w:t>
            </w:r>
          </w:p>
        </w:tc>
        <w:tc>
          <w:tcPr>
            <w:tcW w:w="13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CAB919" w14:textId="77777777"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16</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E01B2B" w14:textId="71982F0A" w:rsidR="05E37462" w:rsidRPr="005172C2" w:rsidRDefault="05E37462" w:rsidP="05E37462">
            <w:pPr>
              <w:spacing w:after="0"/>
              <w:jc w:val="center"/>
              <w:rPr>
                <w:rFonts w:ascii="Arial" w:eastAsia="Arial" w:hAnsi="Arial" w:cs="Arial"/>
              </w:rPr>
            </w:pPr>
            <w:r w:rsidRPr="005172C2">
              <w:rPr>
                <w:rFonts w:ascii="Arial" w:eastAsia="Arial" w:hAnsi="Arial" w:cs="Arial"/>
                <w:color w:val="000000" w:themeColor="text1"/>
              </w:rPr>
              <w:t>19</w:t>
            </w:r>
          </w:p>
        </w:tc>
      </w:tr>
    </w:tbl>
    <w:p w14:paraId="29ECF941" w14:textId="77777777" w:rsidR="001826BF" w:rsidRPr="005172C2" w:rsidRDefault="001826BF" w:rsidP="5A91304C">
      <w:pPr>
        <w:pStyle w:val="ListNumber"/>
        <w:numPr>
          <w:ilvl w:val="0"/>
          <w:numId w:val="0"/>
        </w:numPr>
        <w:rPr>
          <w:rFonts w:eastAsia="Arial" w:cs="Arial"/>
          <w:sz w:val="22"/>
          <w:szCs w:val="22"/>
        </w:rPr>
      </w:pPr>
    </w:p>
    <w:p w14:paraId="611300D4" w14:textId="738B3C28" w:rsidR="00631893" w:rsidRPr="005172C2" w:rsidRDefault="00631893" w:rsidP="008103F2">
      <w:pPr>
        <w:pStyle w:val="ListNumber"/>
        <w:numPr>
          <w:ilvl w:val="1"/>
          <w:numId w:val="15"/>
        </w:numPr>
        <w:rPr>
          <w:rFonts w:eastAsia="Arial" w:cs="Arial"/>
          <w:sz w:val="22"/>
          <w:szCs w:val="22"/>
        </w:rPr>
      </w:pPr>
      <w:r w:rsidRPr="005172C2">
        <w:rPr>
          <w:rFonts w:eastAsia="Arial" w:cs="Arial"/>
          <w:sz w:val="22"/>
          <w:szCs w:val="22"/>
        </w:rPr>
        <w:t>Above are the main categories of fraud and error detected under ECO3 and ECO4. The number of cases does not directly correlate to number of projects affected. Rather, a single case can contain a varying number of projects. These may be grouped by the installer business affected or any other appropriate means as per Ofgem processes. We know the number of cases listed here is likely to be significantly lower than the true levels of fraud in each area listed. With delivery volumes as they are and comparison to other schemes, we would expect cases to be in the hundreds or thousands. The apparent low levels of identification of fraud and error are likely to indicate underlying problems in fraud management that need to be brought to light. To help design these areas out of ECO4 and future ECO schemes, these categories need to be explored further</w:t>
      </w:r>
      <w:r w:rsidR="0038021A">
        <w:rPr>
          <w:rFonts w:eastAsia="Arial" w:cs="Arial"/>
          <w:sz w:val="22"/>
          <w:szCs w:val="22"/>
        </w:rPr>
        <w:t>,</w:t>
      </w:r>
      <w:r w:rsidRPr="005172C2">
        <w:rPr>
          <w:rFonts w:eastAsia="Arial" w:cs="Arial"/>
          <w:sz w:val="22"/>
          <w:szCs w:val="22"/>
        </w:rPr>
        <w:t xml:space="preserve"> along with a root cause analysis</w:t>
      </w:r>
      <w:r w:rsidR="0038021A">
        <w:rPr>
          <w:rFonts w:eastAsia="Arial" w:cs="Arial"/>
          <w:sz w:val="22"/>
          <w:szCs w:val="22"/>
        </w:rPr>
        <w:t>,</w:t>
      </w:r>
      <w:r w:rsidRPr="005172C2">
        <w:rPr>
          <w:rFonts w:eastAsia="Arial" w:cs="Arial"/>
          <w:sz w:val="22"/>
          <w:szCs w:val="22"/>
        </w:rPr>
        <w:t xml:space="preserve"> and proposals on how to mitigate fraud risks to tolerable levels.</w:t>
      </w:r>
    </w:p>
    <w:p w14:paraId="45CDDBD3" w14:textId="01E62883" w:rsidR="449BD77A" w:rsidRPr="00A1764D" w:rsidRDefault="21D52990" w:rsidP="008103F2">
      <w:pPr>
        <w:pStyle w:val="ListNumber"/>
        <w:numPr>
          <w:ilvl w:val="1"/>
          <w:numId w:val="15"/>
        </w:numPr>
        <w:spacing w:before="0" w:after="0"/>
        <w:jc w:val="left"/>
        <w:rPr>
          <w:rFonts w:eastAsia="Arial" w:cs="Arial"/>
          <w:sz w:val="22"/>
          <w:szCs w:val="22"/>
          <w:u w:val="single"/>
          <w:lang w:val="en-US"/>
        </w:rPr>
      </w:pPr>
      <w:proofErr w:type="spellStart"/>
      <w:r w:rsidRPr="00A1764D">
        <w:rPr>
          <w:rFonts w:eastAsia="Arial" w:cs="Arial"/>
          <w:sz w:val="22"/>
          <w:szCs w:val="22"/>
          <w:u w:val="single"/>
          <w:lang w:val="en-US"/>
        </w:rPr>
        <w:t>RdSAP</w:t>
      </w:r>
      <w:proofErr w:type="spellEnd"/>
      <w:r w:rsidRPr="00A1764D">
        <w:rPr>
          <w:rFonts w:eastAsia="Arial" w:cs="Arial"/>
          <w:sz w:val="22"/>
          <w:szCs w:val="22"/>
          <w:u w:val="single"/>
          <w:lang w:val="en-US"/>
        </w:rPr>
        <w:t xml:space="preserve"> fraud</w:t>
      </w:r>
      <w:r w:rsidR="37C2C1D8" w:rsidRPr="00A1764D">
        <w:rPr>
          <w:rFonts w:eastAsia="Arial" w:cs="Arial"/>
          <w:sz w:val="22"/>
          <w:szCs w:val="22"/>
          <w:u w:val="single"/>
          <w:lang w:val="en-US"/>
        </w:rPr>
        <w:t xml:space="preserve"> concerns</w:t>
      </w:r>
    </w:p>
    <w:p w14:paraId="4245F4B3" w14:textId="29F0C6AE" w:rsidR="00BF1E73" w:rsidRPr="00FE2F4B" w:rsidRDefault="5AC3B2EE" w:rsidP="007D3966">
      <w:pPr>
        <w:ind w:left="862"/>
        <w:rPr>
          <w:rFonts w:ascii="Arial" w:eastAsia="Arial" w:hAnsi="Arial" w:cs="Arial"/>
          <w:lang w:val="en-US"/>
        </w:rPr>
        <w:sectPr w:rsidR="00BF1E73" w:rsidRPr="00FE2F4B" w:rsidSect="00BD6E3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0137AE0">
        <w:rPr>
          <w:rFonts w:ascii="Arial" w:hAnsi="Arial" w:cs="Arial"/>
        </w:rPr>
        <w:t xml:space="preserve">From investigations completed by </w:t>
      </w:r>
      <w:proofErr w:type="spellStart"/>
      <w:r w:rsidRPr="00137AE0">
        <w:rPr>
          <w:rFonts w:ascii="Arial" w:hAnsi="Arial" w:cs="Arial"/>
        </w:rPr>
        <w:t>TrustMark</w:t>
      </w:r>
      <w:proofErr w:type="spellEnd"/>
      <w:r w:rsidRPr="00137AE0">
        <w:rPr>
          <w:rFonts w:ascii="Arial" w:hAnsi="Arial" w:cs="Arial"/>
        </w:rPr>
        <w:t xml:space="preserve">, DESNZ </w:t>
      </w:r>
      <w:r w:rsidRPr="00FE2F4B">
        <w:rPr>
          <w:rFonts w:ascii="Arial" w:eastAsia="Arial" w:hAnsi="Arial" w:cs="Arial"/>
        </w:rPr>
        <w:t>became aware of potential</w:t>
      </w:r>
      <w:r w:rsidR="1C293F5C" w:rsidRPr="00FE2F4B">
        <w:rPr>
          <w:rFonts w:ascii="Arial" w:eastAsia="Arial" w:hAnsi="Arial" w:cs="Arial"/>
        </w:rPr>
        <w:t>ly</w:t>
      </w:r>
      <w:r w:rsidRPr="00FE2F4B">
        <w:rPr>
          <w:rFonts w:ascii="Arial" w:eastAsia="Arial" w:hAnsi="Arial" w:cs="Arial"/>
        </w:rPr>
        <w:t xml:space="preserve"> </w:t>
      </w:r>
      <w:r w:rsidR="42E7AB84" w:rsidRPr="00FE2F4B">
        <w:rPr>
          <w:rFonts w:ascii="Arial" w:eastAsia="Arial" w:hAnsi="Arial" w:cs="Arial"/>
        </w:rPr>
        <w:t>fraudulent</w:t>
      </w:r>
      <w:r w:rsidRPr="00FE2F4B">
        <w:rPr>
          <w:rFonts w:ascii="Arial" w:eastAsia="Arial" w:hAnsi="Arial" w:cs="Arial"/>
        </w:rPr>
        <w:t xml:space="preserve"> activity in ECO4. </w:t>
      </w:r>
      <w:r w:rsidR="00BF1E73" w:rsidRPr="00FE2F4B">
        <w:rPr>
          <w:rFonts w:ascii="Arial" w:eastAsia="Arial" w:hAnsi="Arial" w:cs="Arial"/>
        </w:rPr>
        <w:t>Within the scheme</w:t>
      </w:r>
      <w:r w:rsidR="001F5FB4" w:rsidRPr="00FE2F4B">
        <w:rPr>
          <w:rFonts w:ascii="Arial" w:eastAsia="Arial" w:hAnsi="Arial" w:cs="Arial"/>
        </w:rPr>
        <w:t>,</w:t>
      </w:r>
      <w:r w:rsidR="00BF1E73" w:rsidRPr="00FE2F4B">
        <w:rPr>
          <w:rFonts w:ascii="Arial" w:eastAsia="Arial" w:hAnsi="Arial" w:cs="Arial"/>
        </w:rPr>
        <w:t xml:space="preserve"> Retrofit Assessors are responsible for determining the starting and final energy efficiency rating of a property</w:t>
      </w:r>
      <w:r w:rsidR="36F3E9C9" w:rsidRPr="00FE2F4B">
        <w:rPr>
          <w:rFonts w:ascii="Arial" w:eastAsia="Arial" w:hAnsi="Arial" w:cs="Arial"/>
        </w:rPr>
        <w:t xml:space="preserve"> through </w:t>
      </w:r>
      <w:proofErr w:type="spellStart"/>
      <w:r w:rsidR="36F3E9C9" w:rsidRPr="00FE2F4B">
        <w:rPr>
          <w:rFonts w:ascii="Arial" w:eastAsia="Arial" w:hAnsi="Arial" w:cs="Arial"/>
        </w:rPr>
        <w:t>RdSAP</w:t>
      </w:r>
      <w:proofErr w:type="spellEnd"/>
      <w:r w:rsidR="36F3E9C9" w:rsidRPr="00FE2F4B">
        <w:rPr>
          <w:rFonts w:ascii="Arial" w:eastAsia="Arial" w:hAnsi="Arial" w:cs="Arial"/>
        </w:rPr>
        <w:t xml:space="preserve"> pre</w:t>
      </w:r>
      <w:r w:rsidR="00313A28" w:rsidRPr="00FE2F4B">
        <w:rPr>
          <w:rFonts w:ascii="Arial" w:eastAsia="Arial" w:hAnsi="Arial" w:cs="Arial"/>
        </w:rPr>
        <w:t>-</w:t>
      </w:r>
      <w:r w:rsidR="36F3E9C9" w:rsidRPr="00FE2F4B">
        <w:rPr>
          <w:rFonts w:ascii="Arial" w:eastAsia="Arial" w:hAnsi="Arial" w:cs="Arial"/>
        </w:rPr>
        <w:t xml:space="preserve"> and post</w:t>
      </w:r>
      <w:r w:rsidR="00313A28" w:rsidRPr="00FE2F4B">
        <w:rPr>
          <w:rFonts w:ascii="Arial" w:eastAsia="Arial" w:hAnsi="Arial" w:cs="Arial"/>
        </w:rPr>
        <w:t>-</w:t>
      </w:r>
      <w:r w:rsidR="36F3E9C9" w:rsidRPr="00FE2F4B">
        <w:rPr>
          <w:rFonts w:ascii="Arial" w:eastAsia="Arial" w:hAnsi="Arial" w:cs="Arial"/>
        </w:rPr>
        <w:t xml:space="preserve"> retrofit assessments</w:t>
      </w:r>
      <w:r w:rsidR="00BF1E73" w:rsidRPr="00FE2F4B">
        <w:rPr>
          <w:rFonts w:ascii="Arial" w:eastAsia="Arial" w:hAnsi="Arial" w:cs="Arial"/>
        </w:rPr>
        <w:t xml:space="preserve">. </w:t>
      </w:r>
      <w:r w:rsidR="00BF1E73" w:rsidRPr="00FE2F4B">
        <w:rPr>
          <w:rFonts w:ascii="Arial" w:eastAsia="Arial" w:hAnsi="Arial" w:cs="Arial"/>
          <w:lang w:val="en-US"/>
        </w:rPr>
        <w:t xml:space="preserve">Investigation by </w:t>
      </w:r>
      <w:proofErr w:type="spellStart"/>
      <w:r w:rsidR="00BF1E73" w:rsidRPr="00FE2F4B">
        <w:rPr>
          <w:rFonts w:ascii="Arial" w:eastAsia="Arial" w:hAnsi="Arial" w:cs="Arial"/>
          <w:lang w:val="en-US"/>
        </w:rPr>
        <w:t>TrustMark</w:t>
      </w:r>
      <w:proofErr w:type="spellEnd"/>
      <w:r w:rsidR="00BF1E73" w:rsidRPr="00FE2F4B">
        <w:rPr>
          <w:rFonts w:ascii="Arial" w:eastAsia="Arial" w:hAnsi="Arial" w:cs="Arial"/>
          <w:lang w:val="en-US"/>
        </w:rPr>
        <w:t xml:space="preserve"> has identified ~5,000 properties highly likely to have been affected by fraud where Retrofit Assessors </w:t>
      </w:r>
      <w:r w:rsidR="00BF1E73" w:rsidRPr="00FE2F4B">
        <w:rPr>
          <w:rFonts w:ascii="Arial" w:eastAsia="Arial" w:hAnsi="Arial" w:cs="Arial"/>
        </w:rPr>
        <w:t>mis-state</w:t>
      </w:r>
      <w:r w:rsidR="00F619D7" w:rsidRPr="00FE2F4B">
        <w:rPr>
          <w:rFonts w:ascii="Arial" w:eastAsia="Arial" w:hAnsi="Arial" w:cs="Arial"/>
        </w:rPr>
        <w:t xml:space="preserve"> or misrepresent</w:t>
      </w:r>
      <w:r w:rsidR="00BF1E73" w:rsidRPr="00FE2F4B">
        <w:rPr>
          <w:rFonts w:ascii="Arial" w:eastAsia="Arial" w:hAnsi="Arial" w:cs="Arial"/>
        </w:rPr>
        <w:t xml:space="preserve"> some </w:t>
      </w:r>
      <w:r w:rsidR="1DC759EA" w:rsidRPr="00FE2F4B">
        <w:rPr>
          <w:rFonts w:ascii="Arial" w:eastAsia="Arial" w:hAnsi="Arial" w:cs="Arial"/>
        </w:rPr>
        <w:t xml:space="preserve">pre-retrofit </w:t>
      </w:r>
      <w:r w:rsidR="00BF1E73" w:rsidRPr="00FE2F4B">
        <w:rPr>
          <w:rFonts w:ascii="Arial" w:eastAsia="Arial" w:hAnsi="Arial" w:cs="Arial"/>
        </w:rPr>
        <w:t xml:space="preserve">property characteristics such that they appeared to be less </w:t>
      </w:r>
      <w:r w:rsidR="00460514" w:rsidRPr="00FE2F4B">
        <w:rPr>
          <w:rFonts w:ascii="Arial" w:eastAsia="Arial" w:hAnsi="Arial" w:cs="Arial"/>
        </w:rPr>
        <w:t xml:space="preserve">energy </w:t>
      </w:r>
      <w:r w:rsidR="00BF1E73" w:rsidRPr="00FE2F4B">
        <w:rPr>
          <w:rFonts w:ascii="Arial" w:eastAsia="Arial" w:hAnsi="Arial" w:cs="Arial"/>
        </w:rPr>
        <w:t xml:space="preserve">efficient </w:t>
      </w:r>
      <w:r w:rsidR="00460514" w:rsidRPr="00FE2F4B">
        <w:rPr>
          <w:rFonts w:ascii="Arial" w:eastAsia="Arial" w:hAnsi="Arial" w:cs="Arial"/>
        </w:rPr>
        <w:t xml:space="preserve">than </w:t>
      </w:r>
      <w:bookmarkStart w:id="14" w:name="_Int_T6AuGWbp"/>
      <w:r w:rsidR="00460514" w:rsidRPr="00FE2F4B">
        <w:rPr>
          <w:rFonts w:ascii="Arial" w:eastAsia="Arial" w:hAnsi="Arial" w:cs="Arial"/>
        </w:rPr>
        <w:t>they</w:t>
      </w:r>
      <w:bookmarkEnd w:id="14"/>
      <w:r w:rsidR="00460514" w:rsidRPr="00FE2F4B">
        <w:rPr>
          <w:rFonts w:ascii="Arial" w:eastAsia="Arial" w:hAnsi="Arial" w:cs="Arial"/>
        </w:rPr>
        <w:t xml:space="preserve"> truly </w:t>
      </w:r>
      <w:r w:rsidR="2B33D0B1" w:rsidRPr="00FE2F4B">
        <w:rPr>
          <w:rFonts w:ascii="Arial" w:eastAsia="Arial" w:hAnsi="Arial" w:cs="Arial"/>
        </w:rPr>
        <w:t>were</w:t>
      </w:r>
      <w:r w:rsidR="00BF1E73" w:rsidRPr="00FE2F4B">
        <w:rPr>
          <w:rFonts w:ascii="Arial" w:eastAsia="Arial" w:hAnsi="Arial" w:cs="Arial"/>
          <w:lang w:val="en-US"/>
        </w:rPr>
        <w:t xml:space="preserve">. This amounts to around 3% of all ECO4 projects. </w:t>
      </w:r>
      <w:proofErr w:type="spellStart"/>
      <w:r w:rsidR="00BF1E73" w:rsidRPr="00FE2F4B">
        <w:rPr>
          <w:rFonts w:ascii="Arial" w:eastAsia="Arial" w:hAnsi="Arial" w:cs="Arial"/>
          <w:lang w:val="en-US"/>
        </w:rPr>
        <w:t>TrustMark</w:t>
      </w:r>
      <w:proofErr w:type="spellEnd"/>
      <w:r w:rsidR="00BF1E73" w:rsidRPr="00FE2F4B">
        <w:rPr>
          <w:rFonts w:ascii="Arial" w:eastAsia="Arial" w:hAnsi="Arial" w:cs="Arial"/>
          <w:lang w:val="en-US"/>
        </w:rPr>
        <w:t xml:space="preserve"> is investigating another ~11,000 cases, though its initial analysis suggests these may be lower risk. </w:t>
      </w:r>
    </w:p>
    <w:p w14:paraId="675DC424" w14:textId="288B208B" w:rsidR="377A1422" w:rsidRPr="00DA67D6" w:rsidRDefault="4F28C9BE" w:rsidP="00DA67D6">
      <w:pPr>
        <w:pStyle w:val="Heading1"/>
        <w:rPr>
          <w:rFonts w:ascii="Arial" w:hAnsi="Arial" w:cs="Arial"/>
        </w:rPr>
      </w:pPr>
      <w:bookmarkStart w:id="15" w:name="_Scheme_evaluation_workstreams"/>
      <w:bookmarkStart w:id="16" w:name="_Toc182298846"/>
      <w:bookmarkStart w:id="17" w:name="_Toc182299092"/>
      <w:bookmarkEnd w:id="15"/>
      <w:r w:rsidRPr="005172C2">
        <w:rPr>
          <w:rFonts w:ascii="Arial" w:hAnsi="Arial" w:cs="Arial"/>
        </w:rPr>
        <w:lastRenderedPageBreak/>
        <w:t xml:space="preserve">Scheme </w:t>
      </w:r>
      <w:r w:rsidR="287812C6" w:rsidRPr="005172C2">
        <w:rPr>
          <w:rFonts w:ascii="Arial" w:hAnsi="Arial" w:cs="Arial"/>
        </w:rPr>
        <w:t xml:space="preserve">evaluation </w:t>
      </w:r>
      <w:r w:rsidR="003444E1" w:rsidRPr="005172C2">
        <w:rPr>
          <w:rFonts w:ascii="Arial" w:hAnsi="Arial" w:cs="Arial"/>
        </w:rPr>
        <w:t>workstreams</w:t>
      </w:r>
      <w:r w:rsidRPr="005172C2">
        <w:rPr>
          <w:rFonts w:ascii="Arial" w:hAnsi="Arial" w:cs="Arial"/>
        </w:rPr>
        <w:t xml:space="preserve"> and themes</w:t>
      </w:r>
      <w:bookmarkEnd w:id="16"/>
      <w:bookmarkEnd w:id="17"/>
      <w:r w:rsidRPr="005172C2">
        <w:rPr>
          <w:rFonts w:ascii="Arial" w:hAnsi="Arial" w:cs="Arial"/>
        </w:rPr>
        <w:t xml:space="preserve"> </w:t>
      </w:r>
    </w:p>
    <w:tbl>
      <w:tblPr>
        <w:tblStyle w:val="TableGrid"/>
        <w:tblW w:w="13896" w:type="dxa"/>
        <w:tblLook w:val="04A0" w:firstRow="1" w:lastRow="0" w:firstColumn="1" w:lastColumn="0" w:noHBand="0" w:noVBand="1"/>
      </w:tblPr>
      <w:tblGrid>
        <w:gridCol w:w="704"/>
        <w:gridCol w:w="1950"/>
        <w:gridCol w:w="4440"/>
        <w:gridCol w:w="6802"/>
      </w:tblGrid>
      <w:tr w:rsidR="00AE0B6A" w:rsidRPr="00BD579C" w14:paraId="5859DBD8" w14:textId="77777777" w:rsidTr="00DA67D6">
        <w:trPr>
          <w:trHeight w:val="476"/>
        </w:trPr>
        <w:tc>
          <w:tcPr>
            <w:tcW w:w="13896" w:type="dxa"/>
            <w:gridSpan w:val="4"/>
          </w:tcPr>
          <w:p w14:paraId="7359D554" w14:textId="77777777" w:rsidR="00AE0B6A" w:rsidRPr="005172C2" w:rsidRDefault="00AE0B6A" w:rsidP="007F6E6D">
            <w:pPr>
              <w:jc w:val="center"/>
              <w:rPr>
                <w:rFonts w:ascii="Arial" w:eastAsia="Arial" w:hAnsi="Arial" w:cs="Arial"/>
                <w:b/>
                <w:u w:val="single"/>
              </w:rPr>
            </w:pPr>
            <w:r w:rsidRPr="005172C2">
              <w:rPr>
                <w:rFonts w:ascii="Arial" w:eastAsia="Arial" w:hAnsi="Arial" w:cs="Arial"/>
                <w:b/>
                <w:color w:val="000000" w:themeColor="text1"/>
                <w:u w:val="single"/>
                <w:lang w:eastAsia="en-GB"/>
              </w:rPr>
              <w:t>Core components</w:t>
            </w:r>
          </w:p>
        </w:tc>
      </w:tr>
      <w:tr w:rsidR="00593836" w:rsidRPr="00BD579C" w14:paraId="23A90886" w14:textId="77777777" w:rsidTr="2BA6348F">
        <w:tc>
          <w:tcPr>
            <w:tcW w:w="704" w:type="dxa"/>
          </w:tcPr>
          <w:p w14:paraId="0A53CFB4" w14:textId="3D72757C" w:rsidR="00AE0B6A" w:rsidRPr="005172C2" w:rsidRDefault="00AE0B6A" w:rsidP="649F6392">
            <w:pPr>
              <w:jc w:val="center"/>
              <w:rPr>
                <w:rFonts w:ascii="Arial" w:eastAsia="Arial" w:hAnsi="Arial" w:cs="Arial"/>
                <w:b/>
                <w:bCs/>
              </w:rPr>
            </w:pPr>
            <w:r w:rsidRPr="005172C2">
              <w:rPr>
                <w:rFonts w:ascii="Arial" w:eastAsia="Arial" w:hAnsi="Arial" w:cs="Arial"/>
                <w:b/>
                <w:bCs/>
              </w:rPr>
              <w:t>N</w:t>
            </w:r>
            <w:r w:rsidR="33C49CB7" w:rsidRPr="005172C2">
              <w:rPr>
                <w:rFonts w:ascii="Arial" w:eastAsia="Arial" w:hAnsi="Arial" w:cs="Arial"/>
                <w:b/>
                <w:bCs/>
              </w:rPr>
              <w:t>o.</w:t>
            </w:r>
            <w:r w:rsidRPr="005172C2">
              <w:rPr>
                <w:rFonts w:ascii="Arial" w:eastAsia="Arial" w:hAnsi="Arial" w:cs="Arial"/>
                <w:b/>
                <w:bCs/>
              </w:rPr>
              <w:t xml:space="preserve"> </w:t>
            </w:r>
          </w:p>
        </w:tc>
        <w:tc>
          <w:tcPr>
            <w:tcW w:w="1950" w:type="dxa"/>
          </w:tcPr>
          <w:p w14:paraId="4C53E4E3" w14:textId="77777777" w:rsidR="00AE0B6A" w:rsidRPr="005172C2" w:rsidRDefault="00AE0B6A" w:rsidP="204AF1AB">
            <w:pPr>
              <w:jc w:val="center"/>
              <w:rPr>
                <w:rFonts w:ascii="Arial" w:eastAsia="Arial" w:hAnsi="Arial" w:cs="Arial"/>
                <w:b/>
              </w:rPr>
            </w:pPr>
            <w:r w:rsidRPr="005172C2">
              <w:rPr>
                <w:rFonts w:ascii="Arial" w:eastAsia="Arial" w:hAnsi="Arial" w:cs="Arial"/>
                <w:b/>
              </w:rPr>
              <w:t xml:space="preserve">Workstream </w:t>
            </w:r>
          </w:p>
        </w:tc>
        <w:tc>
          <w:tcPr>
            <w:tcW w:w="4440" w:type="dxa"/>
          </w:tcPr>
          <w:p w14:paraId="4980B0A8" w14:textId="77777777" w:rsidR="00AE0B6A" w:rsidRPr="005172C2" w:rsidRDefault="00AE0B6A" w:rsidP="204AF1AB">
            <w:pPr>
              <w:jc w:val="center"/>
              <w:rPr>
                <w:rFonts w:ascii="Arial" w:eastAsia="Arial" w:hAnsi="Arial" w:cs="Arial"/>
                <w:b/>
              </w:rPr>
            </w:pPr>
            <w:r w:rsidRPr="005172C2">
              <w:rPr>
                <w:rFonts w:ascii="Arial" w:eastAsia="Arial" w:hAnsi="Arial" w:cs="Arial"/>
                <w:b/>
              </w:rPr>
              <w:t xml:space="preserve">Topic </w:t>
            </w:r>
          </w:p>
        </w:tc>
        <w:tc>
          <w:tcPr>
            <w:tcW w:w="6802" w:type="dxa"/>
          </w:tcPr>
          <w:p w14:paraId="6905EEDA" w14:textId="0006AC0C" w:rsidR="00AE0B6A" w:rsidRPr="005172C2" w:rsidRDefault="6EEC05B5" w:rsidP="649F6392">
            <w:pPr>
              <w:jc w:val="center"/>
              <w:rPr>
                <w:rFonts w:ascii="Arial" w:hAnsi="Arial" w:cs="Arial"/>
              </w:rPr>
            </w:pPr>
            <w:r w:rsidRPr="005172C2">
              <w:rPr>
                <w:rFonts w:ascii="Arial" w:eastAsia="Arial" w:hAnsi="Arial" w:cs="Arial"/>
                <w:b/>
                <w:bCs/>
              </w:rPr>
              <w:t xml:space="preserve">Additional detail </w:t>
            </w:r>
          </w:p>
        </w:tc>
      </w:tr>
      <w:tr w:rsidR="00AE0B6A" w:rsidRPr="00BD579C" w14:paraId="4A2C037F" w14:textId="77777777" w:rsidTr="2BA6348F">
        <w:trPr>
          <w:trHeight w:val="2294"/>
        </w:trPr>
        <w:tc>
          <w:tcPr>
            <w:tcW w:w="704" w:type="dxa"/>
          </w:tcPr>
          <w:p w14:paraId="26B8C2AA" w14:textId="21694308" w:rsidR="00AE0B6A" w:rsidRPr="005172C2" w:rsidRDefault="00DB6898" w:rsidP="000060E8">
            <w:pPr>
              <w:rPr>
                <w:rFonts w:ascii="Arial" w:eastAsia="Arial" w:hAnsi="Arial" w:cs="Arial"/>
              </w:rPr>
            </w:pPr>
            <w:r w:rsidRPr="005172C2">
              <w:rPr>
                <w:rFonts w:ascii="Arial" w:eastAsia="Arial" w:hAnsi="Arial" w:cs="Arial"/>
              </w:rPr>
              <w:t>1</w:t>
            </w:r>
          </w:p>
        </w:tc>
        <w:tc>
          <w:tcPr>
            <w:tcW w:w="1950" w:type="dxa"/>
          </w:tcPr>
          <w:p w14:paraId="1910C043" w14:textId="6922942B" w:rsidR="00AE0B6A" w:rsidRPr="005172C2" w:rsidRDefault="00AE0B6A" w:rsidP="000060E8">
            <w:pPr>
              <w:rPr>
                <w:rFonts w:ascii="Arial" w:eastAsia="Arial" w:hAnsi="Arial" w:cs="Arial"/>
                <w:color w:val="000000" w:themeColor="text1"/>
              </w:rPr>
            </w:pPr>
            <w:r w:rsidRPr="005172C2">
              <w:rPr>
                <w:rFonts w:ascii="Arial" w:eastAsia="Arial" w:hAnsi="Arial" w:cs="Arial"/>
                <w:color w:val="000000" w:themeColor="text1"/>
              </w:rPr>
              <w:t xml:space="preserve">ECO4 scheme </w:t>
            </w:r>
            <w:r w:rsidR="7C1A6982" w:rsidRPr="005172C2">
              <w:rPr>
                <w:rFonts w:ascii="Arial" w:eastAsia="Arial" w:hAnsi="Arial" w:cs="Arial"/>
                <w:color w:val="000000" w:themeColor="text1"/>
              </w:rPr>
              <w:t xml:space="preserve">evaluation </w:t>
            </w:r>
            <w:r w:rsidRPr="005172C2">
              <w:rPr>
                <w:rFonts w:ascii="Arial" w:eastAsia="Arial" w:hAnsi="Arial" w:cs="Arial"/>
                <w:color w:val="000000" w:themeColor="text1"/>
              </w:rPr>
              <w:t>scoping exercise</w:t>
            </w:r>
          </w:p>
        </w:tc>
        <w:tc>
          <w:tcPr>
            <w:tcW w:w="4440" w:type="dxa"/>
          </w:tcPr>
          <w:p w14:paraId="0954E31C" w14:textId="297417A4" w:rsidR="00AE0B6A" w:rsidRPr="007615ED" w:rsidRDefault="00AE0B6A" w:rsidP="00B161CA">
            <w:pPr>
              <w:pStyle w:val="ListParagraph"/>
              <w:numPr>
                <w:ilvl w:val="0"/>
                <w:numId w:val="3"/>
              </w:numPr>
              <w:rPr>
                <w:rFonts w:eastAsia="Arial" w:cs="Arial"/>
              </w:rPr>
            </w:pPr>
            <w:r w:rsidRPr="005172C2">
              <w:rPr>
                <w:rFonts w:eastAsia="Arial" w:cs="Arial"/>
              </w:rPr>
              <w:t xml:space="preserve">Reviewing documents and planning approach to </w:t>
            </w:r>
            <w:r w:rsidR="00F154A8">
              <w:rPr>
                <w:rFonts w:eastAsia="Arial" w:cs="Arial"/>
              </w:rPr>
              <w:t xml:space="preserve">this </w:t>
            </w:r>
            <w:r w:rsidR="00C50931">
              <w:rPr>
                <w:rFonts w:eastAsia="Arial" w:cs="Arial"/>
              </w:rPr>
              <w:t>error and fraud assurance of ECO4.</w:t>
            </w:r>
          </w:p>
          <w:p w14:paraId="26D8F85C" w14:textId="4C64A9F3" w:rsidR="00C92512" w:rsidRPr="007615ED" w:rsidRDefault="00C92512" w:rsidP="00B161CA">
            <w:pPr>
              <w:pStyle w:val="ListParagraph"/>
              <w:numPr>
                <w:ilvl w:val="0"/>
                <w:numId w:val="3"/>
              </w:numPr>
              <w:rPr>
                <w:rFonts w:eastAsia="Arial" w:cs="Arial"/>
              </w:rPr>
            </w:pPr>
            <w:r>
              <w:rPr>
                <w:rFonts w:eastAsia="Arial" w:cs="Arial"/>
              </w:rPr>
              <w:t>Agreeing with DESNZ the detailed approach the supplier intends to take in executing and delivering the assurance review.</w:t>
            </w:r>
          </w:p>
          <w:p w14:paraId="32AC8F46" w14:textId="4990DFF1" w:rsidR="00AE0B6A" w:rsidRPr="005172C2" w:rsidRDefault="00AE0B6A" w:rsidP="00FE2F4B">
            <w:pPr>
              <w:pStyle w:val="ListParagraph"/>
              <w:ind w:left="360"/>
              <w:rPr>
                <w:rFonts w:eastAsia="Arial" w:cs="Arial"/>
              </w:rPr>
            </w:pPr>
          </w:p>
        </w:tc>
        <w:tc>
          <w:tcPr>
            <w:tcW w:w="6802" w:type="dxa"/>
          </w:tcPr>
          <w:p w14:paraId="21014E78" w14:textId="77777777" w:rsidR="00AE0B6A" w:rsidRPr="005172C2" w:rsidRDefault="00AE0B6A" w:rsidP="000060E8">
            <w:pPr>
              <w:rPr>
                <w:rFonts w:ascii="Arial" w:eastAsia="Arial" w:hAnsi="Arial" w:cs="Arial"/>
              </w:rPr>
            </w:pPr>
          </w:p>
        </w:tc>
      </w:tr>
      <w:tr w:rsidR="00EC656F" w:rsidRPr="00BD579C" w14:paraId="3223DA7F" w14:textId="77777777" w:rsidTr="2BA6348F">
        <w:trPr>
          <w:trHeight w:val="2018"/>
        </w:trPr>
        <w:tc>
          <w:tcPr>
            <w:tcW w:w="704" w:type="dxa"/>
            <w:vMerge w:val="restart"/>
          </w:tcPr>
          <w:p w14:paraId="133500F5" w14:textId="550C137E" w:rsidR="00EC656F" w:rsidRDefault="00ED4BAB" w:rsidP="26F7C081">
            <w:pPr>
              <w:rPr>
                <w:rFonts w:ascii="Arial" w:eastAsia="Arial" w:hAnsi="Arial" w:cs="Arial"/>
              </w:rPr>
            </w:pPr>
            <w:r>
              <w:rPr>
                <w:rFonts w:ascii="Arial" w:eastAsia="Arial" w:hAnsi="Arial" w:cs="Arial"/>
              </w:rPr>
              <w:t>2</w:t>
            </w:r>
          </w:p>
        </w:tc>
        <w:tc>
          <w:tcPr>
            <w:tcW w:w="1950" w:type="dxa"/>
            <w:vMerge w:val="restart"/>
          </w:tcPr>
          <w:p w14:paraId="5EB9900E" w14:textId="7898F49B" w:rsidR="00EC656F" w:rsidRDefault="00EC656F" w:rsidP="26F7C081">
            <w:pPr>
              <w:rPr>
                <w:rFonts w:ascii="Arial" w:eastAsia="Arial" w:hAnsi="Arial" w:cs="Arial"/>
                <w:color w:val="000000" w:themeColor="text1"/>
              </w:rPr>
            </w:pPr>
            <w:r w:rsidRPr="00D658F6">
              <w:rPr>
                <w:rFonts w:ascii="Arial" w:eastAsia="Arial" w:hAnsi="Arial" w:cs="Arial"/>
                <w:color w:val="000000" w:themeColor="text1"/>
              </w:rPr>
              <w:t>Fraud and error management: document review</w:t>
            </w:r>
          </w:p>
        </w:tc>
        <w:tc>
          <w:tcPr>
            <w:tcW w:w="4440" w:type="dxa"/>
          </w:tcPr>
          <w:p w14:paraId="11A14940" w14:textId="489C7ED8" w:rsidR="00EC656F" w:rsidRDefault="00EC656F" w:rsidP="008103F2">
            <w:pPr>
              <w:pStyle w:val="ListParagraph"/>
              <w:numPr>
                <w:ilvl w:val="0"/>
                <w:numId w:val="21"/>
              </w:numPr>
              <w:rPr>
                <w:rFonts w:eastAsia="Arial" w:cs="Arial"/>
              </w:rPr>
            </w:pPr>
            <w:r w:rsidRPr="00D658F6">
              <w:rPr>
                <w:rFonts w:eastAsia="Arial" w:cs="Arial"/>
              </w:rPr>
              <w:t xml:space="preserve">Carrying out a document review of fraud-related products. This may be across delivery partners, who may hold responsibility for some of these documents independently or in a joint function.   </w:t>
            </w:r>
          </w:p>
        </w:tc>
        <w:tc>
          <w:tcPr>
            <w:tcW w:w="6802" w:type="dxa"/>
          </w:tcPr>
          <w:p w14:paraId="724A4CD2" w14:textId="6D7E478B" w:rsidR="00EC656F" w:rsidRDefault="00EC656F" w:rsidP="26F7C081">
            <w:pPr>
              <w:rPr>
                <w:rFonts w:ascii="Arial" w:eastAsia="Arial" w:hAnsi="Arial" w:cs="Arial"/>
              </w:rPr>
            </w:pPr>
            <w:r w:rsidRPr="00D658F6">
              <w:rPr>
                <w:rFonts w:ascii="Arial" w:eastAsia="Arial" w:hAnsi="Arial" w:cs="Arial"/>
              </w:rPr>
              <w:t xml:space="preserve">This workstream requires consideration of policies and processes across each organisation, including reviewing fraud-related documents. Some documents may have certain limitations around access. Where this is the case, we would not expect the winning bidder to review those. Each party </w:t>
            </w:r>
            <w:r w:rsidR="008D775C">
              <w:rPr>
                <w:rFonts w:ascii="Arial" w:eastAsia="Arial" w:hAnsi="Arial" w:cs="Arial"/>
              </w:rPr>
              <w:t xml:space="preserve">with </w:t>
            </w:r>
            <w:r w:rsidR="00716428">
              <w:rPr>
                <w:rFonts w:ascii="Arial" w:eastAsia="Arial" w:hAnsi="Arial" w:cs="Arial"/>
              </w:rPr>
              <w:t>roles</w:t>
            </w:r>
            <w:r w:rsidR="008D775C">
              <w:rPr>
                <w:rFonts w:ascii="Arial" w:eastAsia="Arial" w:hAnsi="Arial" w:cs="Arial"/>
              </w:rPr>
              <w:t xml:space="preserve"> in delivering ECO </w:t>
            </w:r>
            <w:r w:rsidRPr="00D658F6">
              <w:rPr>
                <w:rFonts w:ascii="Arial" w:eastAsia="Arial" w:hAnsi="Arial" w:cs="Arial"/>
              </w:rPr>
              <w:t xml:space="preserve">will be responsible for sharing their documents with the winning bidder. DESNZ can also assist in facilitating access to these.  </w:t>
            </w:r>
          </w:p>
        </w:tc>
      </w:tr>
      <w:tr w:rsidR="00EC656F" w:rsidRPr="00BD579C" w14:paraId="2987587C" w14:textId="77777777" w:rsidTr="2BA6348F">
        <w:trPr>
          <w:trHeight w:val="860"/>
        </w:trPr>
        <w:tc>
          <w:tcPr>
            <w:tcW w:w="704" w:type="dxa"/>
            <w:vMerge/>
          </w:tcPr>
          <w:p w14:paraId="76377527" w14:textId="77777777" w:rsidR="00EC656F" w:rsidRDefault="00EC656F" w:rsidP="26F7C081">
            <w:pPr>
              <w:rPr>
                <w:rFonts w:ascii="Arial" w:eastAsia="Arial" w:hAnsi="Arial" w:cs="Arial"/>
              </w:rPr>
            </w:pPr>
          </w:p>
        </w:tc>
        <w:tc>
          <w:tcPr>
            <w:tcW w:w="1950" w:type="dxa"/>
            <w:vMerge/>
          </w:tcPr>
          <w:p w14:paraId="489649DC" w14:textId="77777777" w:rsidR="00EC656F" w:rsidRPr="00D658F6" w:rsidRDefault="00EC656F" w:rsidP="26F7C081">
            <w:pPr>
              <w:rPr>
                <w:rFonts w:ascii="Arial" w:eastAsia="Arial" w:hAnsi="Arial" w:cs="Arial"/>
                <w:color w:val="000000" w:themeColor="text1"/>
              </w:rPr>
            </w:pPr>
          </w:p>
        </w:tc>
        <w:tc>
          <w:tcPr>
            <w:tcW w:w="4440" w:type="dxa"/>
            <w:vMerge w:val="restart"/>
          </w:tcPr>
          <w:p w14:paraId="489C5DF4" w14:textId="40E5B076" w:rsidR="00EC656F" w:rsidRPr="00F82BE2" w:rsidRDefault="00EC656F" w:rsidP="008103F2">
            <w:pPr>
              <w:pStyle w:val="ListParagraph"/>
              <w:numPr>
                <w:ilvl w:val="0"/>
                <w:numId w:val="21"/>
              </w:numPr>
              <w:rPr>
                <w:rFonts w:eastAsia="Arial" w:cs="Arial"/>
              </w:rPr>
            </w:pPr>
            <w:r w:rsidRPr="00F82BE2">
              <w:rPr>
                <w:rFonts w:eastAsia="Arial" w:cs="Arial"/>
              </w:rPr>
              <w:t>Assessing the ECO4 scheme adherence against Counter Fraud Functional Standard (</w:t>
            </w:r>
            <w:proofErr w:type="spellStart"/>
            <w:r w:rsidRPr="00F82BE2">
              <w:rPr>
                <w:rFonts w:eastAsia="Arial" w:cs="Arial"/>
              </w:rPr>
              <w:t>GovS</w:t>
            </w:r>
            <w:proofErr w:type="spellEnd"/>
            <w:r w:rsidRPr="00F82BE2">
              <w:rPr>
                <w:rFonts w:eastAsia="Arial" w:cs="Arial"/>
              </w:rPr>
              <w:t xml:space="preserve"> 013</w:t>
            </w:r>
            <w:r w:rsidRPr="00BD579C">
              <w:rPr>
                <w:rFonts w:eastAsia="Arial" w:cs="Arial"/>
              </w:rPr>
              <w:t>)</w:t>
            </w:r>
            <w:r>
              <w:rPr>
                <w:rFonts w:eastAsia="Arial" w:cs="Arial"/>
              </w:rPr>
              <w:t>.</w:t>
            </w:r>
          </w:p>
        </w:tc>
        <w:tc>
          <w:tcPr>
            <w:tcW w:w="6802" w:type="dxa"/>
          </w:tcPr>
          <w:p w14:paraId="31CD3C19" w14:textId="46AF6F0A" w:rsidR="00EC656F" w:rsidRPr="00F82BE2" w:rsidRDefault="00EC656F" w:rsidP="00F82BE2">
            <w:pPr>
              <w:rPr>
                <w:rFonts w:ascii="Arial" w:eastAsia="Arial" w:hAnsi="Arial" w:cs="Arial"/>
              </w:rPr>
            </w:pPr>
            <w:r w:rsidRPr="00F82BE2">
              <w:rPr>
                <w:rFonts w:ascii="Arial" w:eastAsia="Arial" w:hAnsi="Arial" w:cs="Arial"/>
                <w:lang w:eastAsia="en-GB"/>
              </w:rPr>
              <w:t>Reviewing records of governance approaches to understand what requirements were implemented at the start of the scheme for those delivering the scheme</w:t>
            </w:r>
            <w:r>
              <w:rPr>
                <w:rFonts w:ascii="Arial" w:eastAsia="Arial" w:hAnsi="Arial" w:cs="Arial"/>
                <w:lang w:eastAsia="en-GB"/>
              </w:rPr>
              <w:t>.</w:t>
            </w:r>
          </w:p>
        </w:tc>
      </w:tr>
      <w:tr w:rsidR="00EC656F" w:rsidRPr="00BD579C" w14:paraId="7487F4C3" w14:textId="77777777" w:rsidTr="2BA6348F">
        <w:trPr>
          <w:trHeight w:val="304"/>
        </w:trPr>
        <w:tc>
          <w:tcPr>
            <w:tcW w:w="704" w:type="dxa"/>
            <w:vMerge/>
          </w:tcPr>
          <w:p w14:paraId="5BCD8AEE" w14:textId="77777777" w:rsidR="00EC656F" w:rsidRDefault="00EC656F" w:rsidP="26F7C081">
            <w:pPr>
              <w:rPr>
                <w:rFonts w:ascii="Arial" w:eastAsia="Arial" w:hAnsi="Arial" w:cs="Arial"/>
              </w:rPr>
            </w:pPr>
          </w:p>
        </w:tc>
        <w:tc>
          <w:tcPr>
            <w:tcW w:w="1950" w:type="dxa"/>
            <w:vMerge/>
          </w:tcPr>
          <w:p w14:paraId="7757ACE4" w14:textId="77777777" w:rsidR="00EC656F" w:rsidRPr="00D658F6" w:rsidRDefault="00EC656F" w:rsidP="26F7C081">
            <w:pPr>
              <w:rPr>
                <w:rFonts w:ascii="Arial" w:eastAsia="Arial" w:hAnsi="Arial" w:cs="Arial"/>
                <w:color w:val="000000" w:themeColor="text1"/>
              </w:rPr>
            </w:pPr>
          </w:p>
        </w:tc>
        <w:tc>
          <w:tcPr>
            <w:tcW w:w="4440" w:type="dxa"/>
            <w:vMerge/>
          </w:tcPr>
          <w:p w14:paraId="79909E43" w14:textId="77777777" w:rsidR="00EC656F" w:rsidRPr="00F82BE2" w:rsidRDefault="00EC656F" w:rsidP="008103F2">
            <w:pPr>
              <w:pStyle w:val="ListParagraph"/>
              <w:numPr>
                <w:ilvl w:val="0"/>
                <w:numId w:val="21"/>
              </w:numPr>
              <w:rPr>
                <w:rFonts w:eastAsia="Arial" w:cs="Arial"/>
              </w:rPr>
            </w:pPr>
          </w:p>
        </w:tc>
        <w:tc>
          <w:tcPr>
            <w:tcW w:w="6802" w:type="dxa"/>
          </w:tcPr>
          <w:p w14:paraId="3C145EDC" w14:textId="50409F40" w:rsidR="00EC656F" w:rsidRPr="00F82BE2" w:rsidRDefault="00EC656F" w:rsidP="00F82BE2">
            <w:pPr>
              <w:rPr>
                <w:rFonts w:ascii="Arial" w:eastAsia="Arial" w:hAnsi="Arial" w:cs="Arial"/>
              </w:rPr>
            </w:pPr>
            <w:r w:rsidRPr="00F82BE2">
              <w:rPr>
                <w:rFonts w:ascii="Arial" w:eastAsia="Arial" w:hAnsi="Arial" w:cs="Arial"/>
                <w:lang w:eastAsia="en-GB"/>
              </w:rPr>
              <w:t>Document review of the Fraud Risk Assessment (FRA), including information on the depth of the FRAs, including whether there are regular reviews and how often, the resources allocated and their experience, the level of proactivity, use of data in the FRAs and the presence of a counter-fraud culture. This should determine the usefulness of the FRAs.</w:t>
            </w:r>
          </w:p>
        </w:tc>
      </w:tr>
      <w:tr w:rsidR="00EC656F" w:rsidRPr="00BD579C" w14:paraId="3957B4AE" w14:textId="77777777" w:rsidTr="2BA6348F">
        <w:trPr>
          <w:trHeight w:val="1266"/>
        </w:trPr>
        <w:tc>
          <w:tcPr>
            <w:tcW w:w="704" w:type="dxa"/>
            <w:vMerge/>
          </w:tcPr>
          <w:p w14:paraId="1EC5CAB0" w14:textId="77777777" w:rsidR="00EC656F" w:rsidRDefault="00EC656F" w:rsidP="26F7C081">
            <w:pPr>
              <w:rPr>
                <w:rFonts w:ascii="Arial" w:eastAsia="Arial" w:hAnsi="Arial" w:cs="Arial"/>
              </w:rPr>
            </w:pPr>
          </w:p>
        </w:tc>
        <w:tc>
          <w:tcPr>
            <w:tcW w:w="1950" w:type="dxa"/>
            <w:vMerge/>
          </w:tcPr>
          <w:p w14:paraId="24FD8081" w14:textId="77777777" w:rsidR="00EC656F" w:rsidRPr="00D658F6" w:rsidRDefault="00EC656F" w:rsidP="26F7C081">
            <w:pPr>
              <w:rPr>
                <w:rFonts w:ascii="Arial" w:eastAsia="Arial" w:hAnsi="Arial" w:cs="Arial"/>
                <w:color w:val="000000" w:themeColor="text1"/>
              </w:rPr>
            </w:pPr>
          </w:p>
        </w:tc>
        <w:tc>
          <w:tcPr>
            <w:tcW w:w="4440" w:type="dxa"/>
            <w:vMerge/>
          </w:tcPr>
          <w:p w14:paraId="2C37A20A" w14:textId="77777777" w:rsidR="00EC656F" w:rsidRPr="00F82BE2" w:rsidRDefault="00EC656F" w:rsidP="008103F2">
            <w:pPr>
              <w:pStyle w:val="ListParagraph"/>
              <w:numPr>
                <w:ilvl w:val="0"/>
                <w:numId w:val="21"/>
              </w:numPr>
              <w:rPr>
                <w:rFonts w:eastAsia="Arial" w:cs="Arial"/>
              </w:rPr>
            </w:pPr>
          </w:p>
        </w:tc>
        <w:tc>
          <w:tcPr>
            <w:tcW w:w="6802" w:type="dxa"/>
          </w:tcPr>
          <w:p w14:paraId="6D5036EB" w14:textId="5A2A3E94" w:rsidR="00EC656F" w:rsidRPr="00F82BE2" w:rsidRDefault="00EC656F" w:rsidP="00F82BE2">
            <w:pPr>
              <w:rPr>
                <w:rFonts w:ascii="Arial" w:eastAsia="Arial" w:hAnsi="Arial" w:cs="Arial"/>
              </w:rPr>
            </w:pPr>
            <w:r w:rsidRPr="00F82BE2">
              <w:rPr>
                <w:rFonts w:ascii="Arial" w:eastAsia="Arial" w:hAnsi="Arial" w:cs="Arial"/>
                <w:lang w:eastAsia="en-GB"/>
              </w:rPr>
              <w:t xml:space="preserve">Review of ECO4 scheme mobilisation and fraud-related documents against </w:t>
            </w:r>
            <w:proofErr w:type="spellStart"/>
            <w:r w:rsidRPr="00F82BE2">
              <w:rPr>
                <w:rFonts w:ascii="Arial" w:eastAsia="Arial" w:hAnsi="Arial" w:cs="Arial"/>
                <w:lang w:eastAsia="en-GB"/>
              </w:rPr>
              <w:t>GovS</w:t>
            </w:r>
            <w:proofErr w:type="spellEnd"/>
            <w:r w:rsidRPr="00F82BE2">
              <w:rPr>
                <w:rFonts w:ascii="Arial" w:eastAsia="Arial" w:hAnsi="Arial" w:cs="Arial"/>
                <w:lang w:eastAsia="en-GB"/>
              </w:rPr>
              <w:t xml:space="preserve"> 013 considering whether the ‘accountabilities and responsibilities for managing fraud, bribery and corruption risk are defined, mutually consistent, and traceable across all levels of management’. </w:t>
            </w:r>
          </w:p>
        </w:tc>
      </w:tr>
      <w:tr w:rsidR="00EC656F" w:rsidRPr="00BD579C" w14:paraId="02BE255C" w14:textId="77777777" w:rsidTr="2BA6348F">
        <w:trPr>
          <w:trHeight w:val="831"/>
        </w:trPr>
        <w:tc>
          <w:tcPr>
            <w:tcW w:w="704" w:type="dxa"/>
            <w:vMerge/>
          </w:tcPr>
          <w:p w14:paraId="32507033" w14:textId="77777777" w:rsidR="00EC656F" w:rsidRDefault="00EC656F" w:rsidP="26F7C081">
            <w:pPr>
              <w:rPr>
                <w:rFonts w:ascii="Arial" w:eastAsia="Arial" w:hAnsi="Arial" w:cs="Arial"/>
              </w:rPr>
            </w:pPr>
          </w:p>
        </w:tc>
        <w:tc>
          <w:tcPr>
            <w:tcW w:w="1950" w:type="dxa"/>
            <w:vMerge/>
          </w:tcPr>
          <w:p w14:paraId="52ED34F6" w14:textId="77777777" w:rsidR="00EC656F" w:rsidRPr="00D658F6" w:rsidRDefault="00EC656F" w:rsidP="26F7C081">
            <w:pPr>
              <w:rPr>
                <w:rFonts w:ascii="Arial" w:eastAsia="Arial" w:hAnsi="Arial" w:cs="Arial"/>
                <w:color w:val="000000" w:themeColor="text1"/>
              </w:rPr>
            </w:pPr>
          </w:p>
        </w:tc>
        <w:tc>
          <w:tcPr>
            <w:tcW w:w="4440" w:type="dxa"/>
            <w:vMerge/>
          </w:tcPr>
          <w:p w14:paraId="71159270" w14:textId="77777777" w:rsidR="00EC656F" w:rsidRPr="00F82BE2" w:rsidRDefault="00EC656F" w:rsidP="008103F2">
            <w:pPr>
              <w:pStyle w:val="ListParagraph"/>
              <w:numPr>
                <w:ilvl w:val="0"/>
                <w:numId w:val="21"/>
              </w:numPr>
              <w:rPr>
                <w:rFonts w:eastAsia="Arial" w:cs="Arial"/>
              </w:rPr>
            </w:pPr>
          </w:p>
        </w:tc>
        <w:tc>
          <w:tcPr>
            <w:tcW w:w="6802" w:type="dxa"/>
          </w:tcPr>
          <w:p w14:paraId="639FC10E" w14:textId="6263146F" w:rsidR="00EC656F" w:rsidRPr="00F82BE2" w:rsidRDefault="00EC656F" w:rsidP="00F82BE2">
            <w:pPr>
              <w:rPr>
                <w:rFonts w:ascii="Arial" w:eastAsia="Arial" w:hAnsi="Arial" w:cs="Arial"/>
              </w:rPr>
            </w:pPr>
            <w:r w:rsidRPr="00F82BE2">
              <w:rPr>
                <w:rFonts w:ascii="Arial" w:eastAsia="Arial" w:hAnsi="Arial" w:cs="Arial"/>
                <w:lang w:eastAsia="en-GB"/>
              </w:rPr>
              <w:t>Reviewing the DESNZ-specific framework for meeting the counter fraud functional standards and identifying areas which could be strengthened.</w:t>
            </w:r>
          </w:p>
        </w:tc>
      </w:tr>
      <w:tr w:rsidR="00F82BE2" w:rsidRPr="00BD579C" w14:paraId="52604E4F" w14:textId="77777777" w:rsidTr="2BA6348F">
        <w:trPr>
          <w:trHeight w:val="542"/>
        </w:trPr>
        <w:tc>
          <w:tcPr>
            <w:tcW w:w="704" w:type="dxa"/>
            <w:vMerge w:val="restart"/>
          </w:tcPr>
          <w:p w14:paraId="0FEA2381" w14:textId="0AA6FEEC" w:rsidR="00F82BE2" w:rsidRPr="005172C2" w:rsidRDefault="00ED4BAB" w:rsidP="000060E8">
            <w:pPr>
              <w:rPr>
                <w:rFonts w:ascii="Arial" w:eastAsia="Arial" w:hAnsi="Arial" w:cs="Arial"/>
              </w:rPr>
            </w:pPr>
            <w:r>
              <w:rPr>
                <w:rFonts w:ascii="Arial" w:eastAsia="Arial" w:hAnsi="Arial" w:cs="Arial"/>
              </w:rPr>
              <w:t>3</w:t>
            </w:r>
          </w:p>
        </w:tc>
        <w:tc>
          <w:tcPr>
            <w:tcW w:w="1950" w:type="dxa"/>
            <w:vMerge w:val="restart"/>
          </w:tcPr>
          <w:p w14:paraId="2460CA6E" w14:textId="66976007" w:rsidR="00F82BE2" w:rsidRPr="005172C2" w:rsidRDefault="00866390" w:rsidP="000060E8">
            <w:pPr>
              <w:rPr>
                <w:rFonts w:ascii="Arial" w:eastAsia="Arial" w:hAnsi="Arial" w:cs="Arial"/>
                <w:color w:val="000000" w:themeColor="text1"/>
              </w:rPr>
            </w:pPr>
            <w:r>
              <w:rPr>
                <w:rFonts w:ascii="Arial" w:eastAsia="Arial" w:hAnsi="Arial" w:cs="Arial"/>
                <w:color w:val="000000" w:themeColor="text1"/>
              </w:rPr>
              <w:t>R</w:t>
            </w:r>
            <w:r w:rsidR="009E0ABB" w:rsidRPr="005172C2">
              <w:rPr>
                <w:rFonts w:ascii="Arial" w:eastAsia="Arial" w:hAnsi="Arial" w:cs="Arial"/>
                <w:color w:val="000000" w:themeColor="text1"/>
              </w:rPr>
              <w:t>esearch</w:t>
            </w:r>
            <w:r w:rsidR="00F82BE2" w:rsidRPr="005172C2">
              <w:rPr>
                <w:rFonts w:ascii="Arial" w:eastAsia="Arial" w:hAnsi="Arial" w:cs="Arial"/>
                <w:color w:val="000000" w:themeColor="text1"/>
              </w:rPr>
              <w:t xml:space="preserve"> via qualitative Interviews</w:t>
            </w:r>
          </w:p>
        </w:tc>
        <w:tc>
          <w:tcPr>
            <w:tcW w:w="4440" w:type="dxa"/>
            <w:vMerge w:val="restart"/>
          </w:tcPr>
          <w:p w14:paraId="3D1807E2" w14:textId="4F5CDC2A" w:rsidR="00F82BE2" w:rsidRDefault="00F82BE2" w:rsidP="00DE064B">
            <w:pPr>
              <w:pStyle w:val="ListParagraph"/>
              <w:numPr>
                <w:ilvl w:val="0"/>
                <w:numId w:val="28"/>
              </w:numPr>
              <w:rPr>
                <w:rFonts w:eastAsia="Arial" w:cs="Arial"/>
              </w:rPr>
            </w:pPr>
            <w:r w:rsidRPr="2776471A">
              <w:rPr>
                <w:rFonts w:eastAsia="Arial" w:cs="Arial"/>
              </w:rPr>
              <w:t>Designing a methodology for</w:t>
            </w:r>
            <w:r w:rsidRPr="3BE79294">
              <w:rPr>
                <w:rFonts w:eastAsia="Arial" w:cs="Arial"/>
              </w:rPr>
              <w:t xml:space="preserve"> </w:t>
            </w:r>
            <w:r w:rsidRPr="22574E0B">
              <w:rPr>
                <w:rFonts w:eastAsia="Arial" w:cs="Arial"/>
              </w:rPr>
              <w:t>interviews to capture key information</w:t>
            </w:r>
            <w:r w:rsidR="001F0431">
              <w:rPr>
                <w:rFonts w:eastAsia="Arial" w:cs="Arial"/>
              </w:rPr>
              <w:t>.</w:t>
            </w:r>
            <w:r w:rsidRPr="22574E0B">
              <w:rPr>
                <w:rFonts w:eastAsia="Arial" w:cs="Arial"/>
              </w:rPr>
              <w:t xml:space="preserve"> </w:t>
            </w:r>
          </w:p>
          <w:p w14:paraId="7C4B3FEC" w14:textId="1CD99595" w:rsidR="00F82BE2" w:rsidRPr="00EF76B3" w:rsidRDefault="00F82BE2" w:rsidP="00EF76B3">
            <w:pPr>
              <w:pStyle w:val="ListParagraph"/>
              <w:numPr>
                <w:ilvl w:val="0"/>
                <w:numId w:val="28"/>
              </w:numPr>
              <w:rPr>
                <w:rFonts w:eastAsia="Arial" w:cs="Arial"/>
              </w:rPr>
            </w:pPr>
            <w:r w:rsidRPr="00EF76B3">
              <w:rPr>
                <w:rFonts w:eastAsia="Arial" w:cs="Arial"/>
              </w:rPr>
              <w:t>Interviewing all parties involved in design, administration, assurance and delivery of ECO4. This includes those participants listed in Table 1.</w:t>
            </w:r>
          </w:p>
          <w:p w14:paraId="72DFCDC7" w14:textId="77777777" w:rsidR="00F82BE2" w:rsidRPr="005172C2" w:rsidRDefault="00F82BE2" w:rsidP="001738E3">
            <w:pPr>
              <w:rPr>
                <w:rFonts w:ascii="Arial" w:eastAsia="Arial" w:hAnsi="Arial" w:cs="Arial"/>
              </w:rPr>
            </w:pPr>
          </w:p>
          <w:p w14:paraId="2FCFBCEB" w14:textId="66FC496D" w:rsidR="00063ACB" w:rsidRDefault="00F82BE2" w:rsidP="00DE6062">
            <w:pPr>
              <w:ind w:left="360"/>
              <w:rPr>
                <w:rFonts w:ascii="Arial" w:eastAsia="Arial" w:hAnsi="Arial" w:cs="Arial"/>
              </w:rPr>
            </w:pPr>
            <w:r w:rsidRPr="005172C2">
              <w:rPr>
                <w:rFonts w:ascii="Arial" w:eastAsia="Arial" w:hAnsi="Arial" w:cs="Arial"/>
              </w:rPr>
              <w:t>Asking questions to collect qualitative evidence on the topics listed in the column to the right</w:t>
            </w:r>
            <w:r w:rsidRPr="708CB0DD">
              <w:rPr>
                <w:rFonts w:ascii="Arial" w:eastAsia="Arial" w:hAnsi="Arial" w:cs="Arial"/>
              </w:rPr>
              <w:t>. This list is not exhaustive</w:t>
            </w:r>
            <w:r w:rsidR="5CE79FAE" w:rsidRPr="53E6AB22">
              <w:rPr>
                <w:rFonts w:ascii="Arial" w:eastAsia="Arial" w:hAnsi="Arial" w:cs="Arial"/>
              </w:rPr>
              <w:t>,</w:t>
            </w:r>
            <w:r w:rsidRPr="708CB0DD">
              <w:rPr>
                <w:rFonts w:ascii="Arial" w:eastAsia="Arial" w:hAnsi="Arial" w:cs="Arial"/>
              </w:rPr>
              <w:t xml:space="preserve"> and we would </w:t>
            </w:r>
            <w:r w:rsidRPr="0530AEB7">
              <w:rPr>
                <w:rFonts w:ascii="Arial" w:eastAsia="Arial" w:hAnsi="Arial" w:cs="Arial"/>
              </w:rPr>
              <w:t xml:space="preserve">expect the winning bidder to identify additional </w:t>
            </w:r>
            <w:r w:rsidR="004568A7">
              <w:rPr>
                <w:rFonts w:ascii="Arial" w:eastAsia="Arial" w:hAnsi="Arial" w:cs="Arial"/>
              </w:rPr>
              <w:t>topics</w:t>
            </w:r>
            <w:r w:rsidR="66F4A2C5" w:rsidRPr="00BD579C">
              <w:rPr>
                <w:rFonts w:ascii="Arial" w:eastAsia="Arial" w:hAnsi="Arial" w:cs="Arial"/>
              </w:rPr>
              <w:t>.</w:t>
            </w:r>
          </w:p>
          <w:p w14:paraId="23A402E9" w14:textId="77777777" w:rsidR="00F82BE2" w:rsidRDefault="00063ACB" w:rsidP="00DE6062">
            <w:pPr>
              <w:ind w:left="360"/>
              <w:rPr>
                <w:rFonts w:ascii="Arial" w:eastAsia="Arial" w:hAnsi="Arial" w:cs="Arial"/>
              </w:rPr>
            </w:pPr>
            <w:r>
              <w:rPr>
                <w:rFonts w:ascii="Arial" w:eastAsia="Arial" w:hAnsi="Arial" w:cs="Arial"/>
              </w:rPr>
              <w:t xml:space="preserve">We expect this activity to be split with having initial </w:t>
            </w:r>
            <w:r w:rsidR="003A4ACE">
              <w:rPr>
                <w:rFonts w:ascii="Arial" w:eastAsia="Arial" w:hAnsi="Arial" w:cs="Arial"/>
              </w:rPr>
              <w:t xml:space="preserve">interviews but followed by more focused interviews </w:t>
            </w:r>
            <w:r w:rsidR="00BB5462">
              <w:rPr>
                <w:rFonts w:ascii="Arial" w:eastAsia="Arial" w:hAnsi="Arial" w:cs="Arial"/>
              </w:rPr>
              <w:t xml:space="preserve">where necessary </w:t>
            </w:r>
            <w:r w:rsidR="003A4ACE">
              <w:rPr>
                <w:rFonts w:ascii="Arial" w:eastAsia="Arial" w:hAnsi="Arial" w:cs="Arial"/>
              </w:rPr>
              <w:t>to resolve discrepancies or to increase understanding in potentially high relevance areas.</w:t>
            </w:r>
          </w:p>
          <w:p w14:paraId="3042AB23" w14:textId="1BDF0D9A" w:rsidR="003959E3" w:rsidRPr="005172C2" w:rsidRDefault="003959E3" w:rsidP="001738E3">
            <w:pPr>
              <w:rPr>
                <w:rFonts w:ascii="Arial" w:eastAsia="Arial" w:hAnsi="Arial" w:cs="Arial"/>
              </w:rPr>
            </w:pPr>
          </w:p>
        </w:tc>
        <w:tc>
          <w:tcPr>
            <w:tcW w:w="6802" w:type="dxa"/>
          </w:tcPr>
          <w:p w14:paraId="08AC3B01" w14:textId="5BCC3C6C" w:rsidR="00F82BE2" w:rsidRPr="005172C2" w:rsidRDefault="00F82BE2" w:rsidP="000060E8">
            <w:pPr>
              <w:rPr>
                <w:rFonts w:ascii="Arial" w:eastAsia="Arial" w:hAnsi="Arial" w:cs="Arial"/>
              </w:rPr>
            </w:pPr>
            <w:r w:rsidRPr="005172C2">
              <w:rPr>
                <w:rFonts w:ascii="Arial" w:eastAsia="Arial" w:hAnsi="Arial" w:cs="Arial"/>
                <w:color w:val="000000" w:themeColor="text1"/>
                <w:lang w:eastAsia="en-GB"/>
              </w:rPr>
              <w:t>Scheme role, with a focus on role in fraud and error management (inc. compliance and gaming</w:t>
            </w:r>
            <w:r w:rsidRPr="00BD579C">
              <w:rPr>
                <w:rFonts w:ascii="Arial" w:eastAsia="Arial" w:hAnsi="Arial" w:cs="Arial"/>
                <w:color w:val="000000" w:themeColor="text1"/>
                <w:lang w:eastAsia="en-GB"/>
              </w:rPr>
              <w:t>)</w:t>
            </w:r>
            <w:r w:rsidR="00303882">
              <w:rPr>
                <w:rFonts w:ascii="Arial" w:eastAsia="Arial" w:hAnsi="Arial" w:cs="Arial"/>
                <w:color w:val="000000" w:themeColor="text1"/>
                <w:lang w:eastAsia="en-GB"/>
              </w:rPr>
              <w:t>.</w:t>
            </w:r>
          </w:p>
        </w:tc>
      </w:tr>
      <w:tr w:rsidR="00F82BE2" w:rsidRPr="00BD579C" w14:paraId="2991A178" w14:textId="77777777" w:rsidTr="2BA6348F">
        <w:trPr>
          <w:trHeight w:val="276"/>
        </w:trPr>
        <w:tc>
          <w:tcPr>
            <w:tcW w:w="704" w:type="dxa"/>
            <w:vMerge/>
          </w:tcPr>
          <w:p w14:paraId="3706A085" w14:textId="77777777" w:rsidR="00F82BE2" w:rsidRPr="005172C2" w:rsidRDefault="00F82BE2" w:rsidP="000060E8">
            <w:pPr>
              <w:rPr>
                <w:rFonts w:ascii="Arial" w:hAnsi="Arial" w:cs="Arial"/>
              </w:rPr>
            </w:pPr>
          </w:p>
        </w:tc>
        <w:tc>
          <w:tcPr>
            <w:tcW w:w="1950" w:type="dxa"/>
            <w:vMerge/>
          </w:tcPr>
          <w:p w14:paraId="1448CF6F" w14:textId="77777777" w:rsidR="00F82BE2" w:rsidRPr="00BD579C" w:rsidRDefault="00F82BE2" w:rsidP="000060E8">
            <w:pPr>
              <w:rPr>
                <w:rFonts w:ascii="Arial" w:eastAsia="Arial" w:hAnsi="Arial" w:cs="Arial"/>
                <w:color w:val="000000" w:themeColor="text1"/>
              </w:rPr>
            </w:pPr>
          </w:p>
        </w:tc>
        <w:tc>
          <w:tcPr>
            <w:tcW w:w="4440" w:type="dxa"/>
            <w:vMerge/>
          </w:tcPr>
          <w:p w14:paraId="484A82E1" w14:textId="77777777" w:rsidR="00F82BE2" w:rsidRPr="005172C2" w:rsidRDefault="00F82BE2" w:rsidP="00EF76B3">
            <w:pPr>
              <w:pStyle w:val="ListParagraph"/>
              <w:numPr>
                <w:ilvl w:val="0"/>
                <w:numId w:val="28"/>
              </w:numPr>
              <w:rPr>
                <w:rFonts w:cs="Arial"/>
              </w:rPr>
            </w:pPr>
          </w:p>
        </w:tc>
        <w:tc>
          <w:tcPr>
            <w:tcW w:w="6802" w:type="dxa"/>
          </w:tcPr>
          <w:p w14:paraId="6D8BDC5C" w14:textId="4536E57C" w:rsidR="00F82BE2" w:rsidRPr="005172C2" w:rsidRDefault="00F82BE2" w:rsidP="000060E8">
            <w:pPr>
              <w:rPr>
                <w:rFonts w:ascii="Arial" w:eastAsia="Arial" w:hAnsi="Arial" w:cs="Arial"/>
                <w:color w:val="000000" w:themeColor="text1"/>
                <w:lang w:eastAsia="en-GB"/>
              </w:rPr>
            </w:pPr>
            <w:r w:rsidRPr="005172C2">
              <w:rPr>
                <w:rFonts w:ascii="Arial" w:eastAsia="Arial" w:hAnsi="Arial" w:cs="Arial"/>
                <w:color w:val="000000" w:themeColor="text1"/>
                <w:lang w:eastAsia="en-GB"/>
              </w:rPr>
              <w:t>Effectiveness of existing controls and processes including sanctions</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36BE6123" w14:textId="77777777" w:rsidTr="2BA6348F">
        <w:trPr>
          <w:trHeight w:val="276"/>
        </w:trPr>
        <w:tc>
          <w:tcPr>
            <w:tcW w:w="704" w:type="dxa"/>
            <w:vMerge/>
          </w:tcPr>
          <w:p w14:paraId="52EC4FBC" w14:textId="77777777" w:rsidR="00F82BE2" w:rsidRPr="005172C2" w:rsidRDefault="00F82BE2" w:rsidP="000060E8">
            <w:pPr>
              <w:rPr>
                <w:rFonts w:ascii="Arial" w:hAnsi="Arial" w:cs="Arial"/>
              </w:rPr>
            </w:pPr>
          </w:p>
        </w:tc>
        <w:tc>
          <w:tcPr>
            <w:tcW w:w="1950" w:type="dxa"/>
            <w:vMerge/>
          </w:tcPr>
          <w:p w14:paraId="4EBBC2A7" w14:textId="77777777" w:rsidR="00F82BE2" w:rsidRPr="00BD579C" w:rsidRDefault="00F82BE2" w:rsidP="000060E8">
            <w:pPr>
              <w:rPr>
                <w:rFonts w:ascii="Arial" w:eastAsia="Arial" w:hAnsi="Arial" w:cs="Arial"/>
                <w:color w:val="000000" w:themeColor="text1"/>
              </w:rPr>
            </w:pPr>
          </w:p>
        </w:tc>
        <w:tc>
          <w:tcPr>
            <w:tcW w:w="4440" w:type="dxa"/>
            <w:vMerge/>
          </w:tcPr>
          <w:p w14:paraId="142754F7" w14:textId="77777777" w:rsidR="00F82BE2" w:rsidRPr="005172C2" w:rsidRDefault="00F82BE2" w:rsidP="00EF76B3">
            <w:pPr>
              <w:pStyle w:val="ListParagraph"/>
              <w:numPr>
                <w:ilvl w:val="0"/>
                <w:numId w:val="28"/>
              </w:numPr>
              <w:rPr>
                <w:rFonts w:cs="Arial"/>
              </w:rPr>
            </w:pPr>
          </w:p>
        </w:tc>
        <w:tc>
          <w:tcPr>
            <w:tcW w:w="6802" w:type="dxa"/>
          </w:tcPr>
          <w:p w14:paraId="672FFB08" w14:textId="660E8F40" w:rsidR="00F82BE2" w:rsidRPr="005172C2" w:rsidRDefault="00F82BE2" w:rsidP="000060E8">
            <w:pPr>
              <w:rPr>
                <w:rFonts w:ascii="Arial" w:eastAsia="Arial" w:hAnsi="Arial" w:cs="Arial"/>
                <w:color w:val="000000" w:themeColor="text1"/>
                <w:lang w:eastAsia="en-GB"/>
              </w:rPr>
            </w:pPr>
            <w:r w:rsidRPr="005172C2">
              <w:rPr>
                <w:rFonts w:ascii="Arial" w:eastAsia="Arial" w:hAnsi="Arial" w:cs="Arial"/>
                <w:color w:val="000000" w:themeColor="text1"/>
                <w:lang w:eastAsia="en-GB"/>
              </w:rPr>
              <w:t>Gaps in knowledge, process or detection</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797FF324" w14:textId="77777777" w:rsidTr="2BA6348F">
        <w:trPr>
          <w:trHeight w:val="291"/>
        </w:trPr>
        <w:tc>
          <w:tcPr>
            <w:tcW w:w="704" w:type="dxa"/>
            <w:vMerge/>
          </w:tcPr>
          <w:p w14:paraId="40A13F86" w14:textId="77777777" w:rsidR="00F82BE2" w:rsidRPr="005172C2" w:rsidRDefault="00F82BE2" w:rsidP="000060E8">
            <w:pPr>
              <w:rPr>
                <w:rFonts w:ascii="Arial" w:hAnsi="Arial" w:cs="Arial"/>
              </w:rPr>
            </w:pPr>
          </w:p>
        </w:tc>
        <w:tc>
          <w:tcPr>
            <w:tcW w:w="1950" w:type="dxa"/>
            <w:vMerge/>
          </w:tcPr>
          <w:p w14:paraId="050EE049" w14:textId="77777777" w:rsidR="00F82BE2" w:rsidRPr="00BD579C" w:rsidRDefault="00F82BE2" w:rsidP="000060E8">
            <w:pPr>
              <w:rPr>
                <w:rFonts w:ascii="Arial" w:eastAsia="Arial" w:hAnsi="Arial" w:cs="Arial"/>
                <w:color w:val="000000" w:themeColor="text1"/>
              </w:rPr>
            </w:pPr>
          </w:p>
        </w:tc>
        <w:tc>
          <w:tcPr>
            <w:tcW w:w="4440" w:type="dxa"/>
            <w:vMerge/>
          </w:tcPr>
          <w:p w14:paraId="26BEF383" w14:textId="77777777" w:rsidR="00F82BE2" w:rsidRPr="005172C2" w:rsidRDefault="00F82BE2" w:rsidP="00EF76B3">
            <w:pPr>
              <w:pStyle w:val="ListParagraph"/>
              <w:numPr>
                <w:ilvl w:val="0"/>
                <w:numId w:val="28"/>
              </w:numPr>
              <w:rPr>
                <w:rFonts w:cs="Arial"/>
              </w:rPr>
            </w:pPr>
          </w:p>
        </w:tc>
        <w:tc>
          <w:tcPr>
            <w:tcW w:w="6802" w:type="dxa"/>
          </w:tcPr>
          <w:p w14:paraId="0690BBC4" w14:textId="579A75D9" w:rsidR="00F82BE2" w:rsidRPr="005172C2" w:rsidRDefault="00F82BE2" w:rsidP="007F6E6D">
            <w:pPr>
              <w:rPr>
                <w:rFonts w:ascii="Arial" w:eastAsia="Arial" w:hAnsi="Arial" w:cs="Arial"/>
                <w:color w:val="000000" w:themeColor="text1"/>
                <w:lang w:eastAsia="en-GB"/>
              </w:rPr>
            </w:pPr>
            <w:r w:rsidRPr="005172C2">
              <w:rPr>
                <w:rFonts w:ascii="Arial" w:eastAsia="Arial" w:hAnsi="Arial" w:cs="Arial"/>
                <w:color w:val="000000" w:themeColor="text1"/>
                <w:lang w:eastAsia="en-GB"/>
              </w:rPr>
              <w:t>Overarching fraud and error management</w:t>
            </w:r>
            <w:r w:rsidR="00303882">
              <w:rPr>
                <w:rFonts w:ascii="Arial" w:eastAsia="Arial" w:hAnsi="Arial" w:cs="Arial"/>
                <w:color w:val="000000" w:themeColor="text1"/>
                <w:lang w:eastAsia="en-GB"/>
              </w:rPr>
              <w:t>.</w:t>
            </w:r>
          </w:p>
        </w:tc>
      </w:tr>
      <w:tr w:rsidR="00F82BE2" w:rsidRPr="00BD579C" w14:paraId="2E13FBF3" w14:textId="77777777" w:rsidTr="2BA6348F">
        <w:trPr>
          <w:trHeight w:val="267"/>
        </w:trPr>
        <w:tc>
          <w:tcPr>
            <w:tcW w:w="704" w:type="dxa"/>
            <w:vMerge/>
          </w:tcPr>
          <w:p w14:paraId="2513F799" w14:textId="77777777" w:rsidR="00F82BE2" w:rsidRPr="005172C2" w:rsidRDefault="00F82BE2" w:rsidP="000060E8">
            <w:pPr>
              <w:rPr>
                <w:rFonts w:ascii="Arial" w:hAnsi="Arial" w:cs="Arial"/>
              </w:rPr>
            </w:pPr>
          </w:p>
        </w:tc>
        <w:tc>
          <w:tcPr>
            <w:tcW w:w="1950" w:type="dxa"/>
            <w:vMerge/>
          </w:tcPr>
          <w:p w14:paraId="0A0E7E14" w14:textId="77777777" w:rsidR="00F82BE2" w:rsidRPr="005172C2" w:rsidRDefault="00F82BE2" w:rsidP="000060E8">
            <w:pPr>
              <w:rPr>
                <w:rFonts w:ascii="Arial" w:hAnsi="Arial" w:cs="Arial"/>
              </w:rPr>
            </w:pPr>
          </w:p>
        </w:tc>
        <w:tc>
          <w:tcPr>
            <w:tcW w:w="4440" w:type="dxa"/>
            <w:vMerge/>
          </w:tcPr>
          <w:p w14:paraId="69078268" w14:textId="77777777" w:rsidR="00F82BE2" w:rsidRPr="005172C2" w:rsidRDefault="00F82BE2" w:rsidP="000060E8">
            <w:pPr>
              <w:rPr>
                <w:rFonts w:ascii="Arial" w:hAnsi="Arial" w:cs="Arial"/>
              </w:rPr>
            </w:pPr>
          </w:p>
        </w:tc>
        <w:tc>
          <w:tcPr>
            <w:tcW w:w="6802" w:type="dxa"/>
          </w:tcPr>
          <w:p w14:paraId="6022B203" w14:textId="5BA7D960" w:rsidR="00F82BE2" w:rsidRPr="005172C2" w:rsidRDefault="00F82BE2" w:rsidP="000060E8">
            <w:pPr>
              <w:rPr>
                <w:rFonts w:ascii="Arial" w:eastAsia="Arial" w:hAnsi="Arial" w:cs="Arial"/>
                <w:color w:val="000000" w:themeColor="text1"/>
                <w:lang w:eastAsia="en-GB"/>
              </w:rPr>
            </w:pPr>
            <w:r w:rsidRPr="005172C2">
              <w:rPr>
                <w:rFonts w:ascii="Arial" w:eastAsia="Arial" w:hAnsi="Arial" w:cs="Arial"/>
                <w:color w:val="000000" w:themeColor="text1"/>
                <w:lang w:eastAsia="en-GB"/>
              </w:rPr>
              <w:t>Capabilities and culture</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7AC239B9" w14:textId="77777777" w:rsidTr="2BA6348F">
        <w:trPr>
          <w:trHeight w:val="285"/>
        </w:trPr>
        <w:tc>
          <w:tcPr>
            <w:tcW w:w="704" w:type="dxa"/>
            <w:vMerge/>
          </w:tcPr>
          <w:p w14:paraId="4FB57178" w14:textId="77777777" w:rsidR="00F82BE2" w:rsidRPr="005172C2" w:rsidRDefault="00F82BE2" w:rsidP="000060E8">
            <w:pPr>
              <w:rPr>
                <w:rFonts w:ascii="Arial" w:hAnsi="Arial" w:cs="Arial"/>
              </w:rPr>
            </w:pPr>
          </w:p>
        </w:tc>
        <w:tc>
          <w:tcPr>
            <w:tcW w:w="1950" w:type="dxa"/>
            <w:vMerge/>
          </w:tcPr>
          <w:p w14:paraId="7ECEDA69" w14:textId="77777777" w:rsidR="00F82BE2" w:rsidRPr="005172C2" w:rsidRDefault="00F82BE2" w:rsidP="000060E8">
            <w:pPr>
              <w:rPr>
                <w:rFonts w:ascii="Arial" w:hAnsi="Arial" w:cs="Arial"/>
              </w:rPr>
            </w:pPr>
          </w:p>
        </w:tc>
        <w:tc>
          <w:tcPr>
            <w:tcW w:w="4440" w:type="dxa"/>
            <w:vMerge/>
          </w:tcPr>
          <w:p w14:paraId="609DFBD5" w14:textId="77777777" w:rsidR="00F82BE2" w:rsidRPr="005172C2" w:rsidRDefault="00F82BE2" w:rsidP="000060E8">
            <w:pPr>
              <w:rPr>
                <w:rFonts w:ascii="Arial" w:hAnsi="Arial" w:cs="Arial"/>
              </w:rPr>
            </w:pPr>
          </w:p>
        </w:tc>
        <w:tc>
          <w:tcPr>
            <w:tcW w:w="6802" w:type="dxa"/>
          </w:tcPr>
          <w:p w14:paraId="65B8B9F1" w14:textId="514B2605" w:rsidR="00F82BE2" w:rsidRPr="005172C2" w:rsidRDefault="00F82BE2" w:rsidP="000060E8">
            <w:pPr>
              <w:rPr>
                <w:rFonts w:ascii="Arial" w:eastAsia="Arial" w:hAnsi="Arial" w:cs="Arial"/>
                <w:color w:val="000000" w:themeColor="text1"/>
                <w:lang w:eastAsia="en-GB"/>
              </w:rPr>
            </w:pPr>
            <w:r w:rsidRPr="005172C2">
              <w:rPr>
                <w:rFonts w:ascii="Arial" w:eastAsia="Arial" w:hAnsi="Arial" w:cs="Arial"/>
                <w:color w:val="000000" w:themeColor="text1"/>
                <w:lang w:eastAsia="en-GB"/>
              </w:rPr>
              <w:t>Perceived responsibilities</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413C47E4" w14:textId="77777777" w:rsidTr="2BA6348F">
        <w:trPr>
          <w:trHeight w:val="261"/>
        </w:trPr>
        <w:tc>
          <w:tcPr>
            <w:tcW w:w="704" w:type="dxa"/>
            <w:vMerge/>
          </w:tcPr>
          <w:p w14:paraId="082D72FC" w14:textId="77777777" w:rsidR="00F82BE2" w:rsidRPr="005172C2" w:rsidRDefault="00F82BE2" w:rsidP="000060E8">
            <w:pPr>
              <w:rPr>
                <w:rFonts w:ascii="Arial" w:hAnsi="Arial" w:cs="Arial"/>
              </w:rPr>
            </w:pPr>
          </w:p>
        </w:tc>
        <w:tc>
          <w:tcPr>
            <w:tcW w:w="1950" w:type="dxa"/>
            <w:vMerge/>
          </w:tcPr>
          <w:p w14:paraId="52A0DBED" w14:textId="77777777" w:rsidR="00F82BE2" w:rsidRPr="005172C2" w:rsidRDefault="00F82BE2" w:rsidP="000060E8">
            <w:pPr>
              <w:rPr>
                <w:rFonts w:ascii="Arial" w:hAnsi="Arial" w:cs="Arial"/>
              </w:rPr>
            </w:pPr>
          </w:p>
        </w:tc>
        <w:tc>
          <w:tcPr>
            <w:tcW w:w="4440" w:type="dxa"/>
            <w:vMerge/>
          </w:tcPr>
          <w:p w14:paraId="0021FDA6" w14:textId="77777777" w:rsidR="00F82BE2" w:rsidRPr="005172C2" w:rsidRDefault="00F82BE2" w:rsidP="000060E8">
            <w:pPr>
              <w:rPr>
                <w:rFonts w:ascii="Arial" w:hAnsi="Arial" w:cs="Arial"/>
              </w:rPr>
            </w:pPr>
          </w:p>
        </w:tc>
        <w:tc>
          <w:tcPr>
            <w:tcW w:w="6802" w:type="dxa"/>
          </w:tcPr>
          <w:p w14:paraId="02CB02EF" w14:textId="4AFE681B" w:rsidR="00F82BE2" w:rsidRPr="005172C2" w:rsidRDefault="00F82BE2" w:rsidP="000060E8">
            <w:pPr>
              <w:rPr>
                <w:rFonts w:ascii="Arial" w:eastAsia="Arial" w:hAnsi="Arial" w:cs="Arial"/>
                <w:color w:val="000000" w:themeColor="text1"/>
                <w:lang w:eastAsia="en-GB"/>
              </w:rPr>
            </w:pPr>
            <w:r w:rsidRPr="005172C2">
              <w:rPr>
                <w:rFonts w:ascii="Arial" w:eastAsia="Arial" w:hAnsi="Arial" w:cs="Arial"/>
                <w:color w:val="000000" w:themeColor="text1"/>
                <w:lang w:eastAsia="en-GB"/>
              </w:rPr>
              <w:t>Barriers and limitations</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349707D1" w14:textId="77777777" w:rsidTr="2BA6348F">
        <w:trPr>
          <w:trHeight w:val="279"/>
        </w:trPr>
        <w:tc>
          <w:tcPr>
            <w:tcW w:w="704" w:type="dxa"/>
            <w:vMerge/>
          </w:tcPr>
          <w:p w14:paraId="409ED118" w14:textId="77777777" w:rsidR="00F82BE2" w:rsidRPr="005172C2" w:rsidRDefault="00F82BE2" w:rsidP="000060E8">
            <w:pPr>
              <w:rPr>
                <w:rFonts w:ascii="Arial" w:hAnsi="Arial" w:cs="Arial"/>
              </w:rPr>
            </w:pPr>
          </w:p>
        </w:tc>
        <w:tc>
          <w:tcPr>
            <w:tcW w:w="1950" w:type="dxa"/>
            <w:vMerge/>
          </w:tcPr>
          <w:p w14:paraId="27C85957" w14:textId="77777777" w:rsidR="00F82BE2" w:rsidRPr="005172C2" w:rsidRDefault="00F82BE2" w:rsidP="000060E8">
            <w:pPr>
              <w:rPr>
                <w:rFonts w:ascii="Arial" w:hAnsi="Arial" w:cs="Arial"/>
              </w:rPr>
            </w:pPr>
          </w:p>
        </w:tc>
        <w:tc>
          <w:tcPr>
            <w:tcW w:w="4440" w:type="dxa"/>
            <w:vMerge/>
          </w:tcPr>
          <w:p w14:paraId="4C182D5B" w14:textId="77777777" w:rsidR="00F82BE2" w:rsidRPr="005172C2" w:rsidRDefault="00F82BE2" w:rsidP="000060E8">
            <w:pPr>
              <w:rPr>
                <w:rFonts w:ascii="Arial" w:hAnsi="Arial" w:cs="Arial"/>
              </w:rPr>
            </w:pPr>
          </w:p>
        </w:tc>
        <w:tc>
          <w:tcPr>
            <w:tcW w:w="6802" w:type="dxa"/>
          </w:tcPr>
          <w:p w14:paraId="0CDDD091" w14:textId="1CECA8EE" w:rsidR="00F82BE2" w:rsidRPr="005172C2" w:rsidRDefault="00F82BE2" w:rsidP="3275CBD6">
            <w:pPr>
              <w:rPr>
                <w:rFonts w:ascii="Arial" w:eastAsia="Arial" w:hAnsi="Arial" w:cs="Arial"/>
                <w:color w:val="000000" w:themeColor="text1"/>
                <w:lang w:eastAsia="en-GB"/>
              </w:rPr>
            </w:pPr>
            <w:r w:rsidRPr="005172C2">
              <w:rPr>
                <w:rFonts w:ascii="Arial" w:eastAsia="Arial" w:hAnsi="Arial" w:cs="Arial"/>
                <w:color w:val="000000" w:themeColor="text1"/>
                <w:lang w:eastAsia="en-GB"/>
              </w:rPr>
              <w:t>Escalation routes and thresholds for acting on fraud and error</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10D39A0B" w14:textId="77777777" w:rsidTr="2BA6348F">
        <w:trPr>
          <w:trHeight w:val="327"/>
        </w:trPr>
        <w:tc>
          <w:tcPr>
            <w:tcW w:w="704" w:type="dxa"/>
            <w:vMerge/>
          </w:tcPr>
          <w:p w14:paraId="2113BF29" w14:textId="77777777" w:rsidR="00F82BE2" w:rsidRPr="005172C2" w:rsidRDefault="00F82BE2" w:rsidP="000060E8">
            <w:pPr>
              <w:rPr>
                <w:rFonts w:ascii="Arial" w:hAnsi="Arial" w:cs="Arial"/>
              </w:rPr>
            </w:pPr>
          </w:p>
        </w:tc>
        <w:tc>
          <w:tcPr>
            <w:tcW w:w="1950" w:type="dxa"/>
            <w:vMerge/>
          </w:tcPr>
          <w:p w14:paraId="0D994065" w14:textId="77777777" w:rsidR="00F82BE2" w:rsidRPr="005172C2" w:rsidRDefault="00F82BE2" w:rsidP="000060E8">
            <w:pPr>
              <w:rPr>
                <w:rFonts w:ascii="Arial" w:hAnsi="Arial" w:cs="Arial"/>
              </w:rPr>
            </w:pPr>
          </w:p>
        </w:tc>
        <w:tc>
          <w:tcPr>
            <w:tcW w:w="4440" w:type="dxa"/>
            <w:vMerge/>
          </w:tcPr>
          <w:p w14:paraId="4B481485" w14:textId="77777777" w:rsidR="00F82BE2" w:rsidRPr="005172C2" w:rsidRDefault="00F82BE2" w:rsidP="000060E8">
            <w:pPr>
              <w:rPr>
                <w:rFonts w:ascii="Arial" w:hAnsi="Arial" w:cs="Arial"/>
              </w:rPr>
            </w:pPr>
          </w:p>
        </w:tc>
        <w:tc>
          <w:tcPr>
            <w:tcW w:w="6802" w:type="dxa"/>
          </w:tcPr>
          <w:p w14:paraId="27480424" w14:textId="3E197320" w:rsidR="00F82BE2" w:rsidRPr="005172C2" w:rsidRDefault="00F82BE2" w:rsidP="007F6E6D">
            <w:pPr>
              <w:rPr>
                <w:rFonts w:ascii="Arial" w:eastAsia="Arial" w:hAnsi="Arial" w:cs="Arial"/>
                <w:color w:val="000000" w:themeColor="text1"/>
                <w:lang w:eastAsia="en-GB"/>
              </w:rPr>
            </w:pPr>
            <w:r w:rsidRPr="005172C2">
              <w:rPr>
                <w:rFonts w:ascii="Arial" w:eastAsia="Arial" w:hAnsi="Arial" w:cs="Arial"/>
                <w:color w:val="000000" w:themeColor="text1"/>
                <w:lang w:eastAsia="en-GB"/>
              </w:rPr>
              <w:t>Possible areas requiring upskilling or increased maturity</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24020C57" w14:textId="77777777" w:rsidTr="2BA6348F">
        <w:trPr>
          <w:trHeight w:val="784"/>
        </w:trPr>
        <w:tc>
          <w:tcPr>
            <w:tcW w:w="704" w:type="dxa"/>
            <w:vMerge/>
          </w:tcPr>
          <w:p w14:paraId="53D42CC8" w14:textId="77777777" w:rsidR="00F82BE2" w:rsidRPr="005172C2" w:rsidRDefault="00F82BE2" w:rsidP="000060E8">
            <w:pPr>
              <w:rPr>
                <w:rFonts w:ascii="Arial" w:hAnsi="Arial" w:cs="Arial"/>
              </w:rPr>
            </w:pPr>
          </w:p>
        </w:tc>
        <w:tc>
          <w:tcPr>
            <w:tcW w:w="1950" w:type="dxa"/>
            <w:vMerge/>
          </w:tcPr>
          <w:p w14:paraId="0DC6E055" w14:textId="77777777" w:rsidR="00F82BE2" w:rsidRPr="005172C2" w:rsidRDefault="00F82BE2" w:rsidP="000060E8">
            <w:pPr>
              <w:rPr>
                <w:rFonts w:ascii="Arial" w:hAnsi="Arial" w:cs="Arial"/>
              </w:rPr>
            </w:pPr>
          </w:p>
        </w:tc>
        <w:tc>
          <w:tcPr>
            <w:tcW w:w="4440" w:type="dxa"/>
            <w:vMerge/>
          </w:tcPr>
          <w:p w14:paraId="2198D108" w14:textId="77777777" w:rsidR="00F82BE2" w:rsidRPr="005172C2" w:rsidRDefault="00F82BE2" w:rsidP="000060E8">
            <w:pPr>
              <w:rPr>
                <w:rFonts w:ascii="Arial" w:hAnsi="Arial" w:cs="Arial"/>
              </w:rPr>
            </w:pPr>
          </w:p>
        </w:tc>
        <w:tc>
          <w:tcPr>
            <w:tcW w:w="6802" w:type="dxa"/>
          </w:tcPr>
          <w:p w14:paraId="7E97E390" w14:textId="71626318" w:rsidR="00F82BE2" w:rsidRPr="005172C2" w:rsidRDefault="00F82BE2" w:rsidP="007F6E6D">
            <w:pPr>
              <w:rPr>
                <w:rFonts w:ascii="Arial" w:eastAsia="Arial" w:hAnsi="Arial" w:cs="Arial"/>
                <w:color w:val="000000" w:themeColor="text1"/>
                <w:lang w:eastAsia="en-GB"/>
              </w:rPr>
            </w:pPr>
            <w:r w:rsidRPr="005172C2">
              <w:rPr>
                <w:rFonts w:ascii="Arial" w:eastAsia="Arial" w:hAnsi="Arial" w:cs="Arial"/>
                <w:color w:val="000000" w:themeColor="text1"/>
                <w:lang w:eastAsia="en-GB"/>
              </w:rPr>
              <w:t>Areas where more collaboration is needed between organisations delivering the scheme to reduce friction and transfer findings to the appropriate authority</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F82BE2" w:rsidRPr="00BD579C" w14:paraId="5886820F" w14:textId="77777777" w:rsidTr="2BA6348F">
        <w:trPr>
          <w:trHeight w:val="300"/>
        </w:trPr>
        <w:tc>
          <w:tcPr>
            <w:tcW w:w="704" w:type="dxa"/>
            <w:vMerge/>
          </w:tcPr>
          <w:p w14:paraId="2A5FEAC6" w14:textId="77777777" w:rsidR="00F82BE2" w:rsidRPr="005172C2" w:rsidRDefault="00F82BE2">
            <w:pPr>
              <w:rPr>
                <w:rFonts w:ascii="Arial" w:hAnsi="Arial" w:cs="Arial"/>
              </w:rPr>
            </w:pPr>
          </w:p>
        </w:tc>
        <w:tc>
          <w:tcPr>
            <w:tcW w:w="1950" w:type="dxa"/>
            <w:vMerge/>
          </w:tcPr>
          <w:p w14:paraId="3FC535E8" w14:textId="77777777" w:rsidR="00F82BE2" w:rsidRPr="005172C2" w:rsidRDefault="00F82BE2">
            <w:pPr>
              <w:rPr>
                <w:rFonts w:ascii="Arial" w:hAnsi="Arial" w:cs="Arial"/>
              </w:rPr>
            </w:pPr>
          </w:p>
        </w:tc>
        <w:tc>
          <w:tcPr>
            <w:tcW w:w="4440" w:type="dxa"/>
            <w:vMerge/>
          </w:tcPr>
          <w:p w14:paraId="18F3EB84" w14:textId="77777777" w:rsidR="00F82BE2" w:rsidRPr="005172C2" w:rsidRDefault="00F82BE2">
            <w:pPr>
              <w:rPr>
                <w:rFonts w:ascii="Arial" w:hAnsi="Arial" w:cs="Arial"/>
              </w:rPr>
            </w:pPr>
          </w:p>
        </w:tc>
        <w:tc>
          <w:tcPr>
            <w:tcW w:w="6802" w:type="dxa"/>
          </w:tcPr>
          <w:p w14:paraId="77E218AA" w14:textId="36616812" w:rsidR="00F82BE2" w:rsidRPr="005172C2" w:rsidRDefault="00F82BE2" w:rsidP="6A678BAB">
            <w:pPr>
              <w:rPr>
                <w:rFonts w:ascii="Arial" w:eastAsia="Arial" w:hAnsi="Arial" w:cs="Arial"/>
                <w:color w:val="000000" w:themeColor="text1"/>
                <w:lang w:eastAsia="en-GB"/>
              </w:rPr>
            </w:pPr>
            <w:r w:rsidRPr="005172C2">
              <w:rPr>
                <w:rFonts w:ascii="Arial" w:eastAsia="Arial" w:hAnsi="Arial" w:cs="Arial"/>
                <w:color w:val="000000" w:themeColor="text1"/>
                <w:lang w:eastAsia="en-GB"/>
              </w:rPr>
              <w:t>Data collection – Understanding existing data collection and identifying any recommendations for information capture within the measure and project lodgement process</w:t>
            </w:r>
            <w:r w:rsidR="00303882">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D114BE" w:rsidRPr="00BD579C" w14:paraId="21B5BCD7" w14:textId="77777777" w:rsidTr="2BA6348F">
        <w:trPr>
          <w:trHeight w:val="557"/>
        </w:trPr>
        <w:tc>
          <w:tcPr>
            <w:tcW w:w="704" w:type="dxa"/>
            <w:vMerge w:val="restart"/>
          </w:tcPr>
          <w:p w14:paraId="2009091B" w14:textId="49E1FFB1" w:rsidR="00D114BE" w:rsidRPr="005172C2" w:rsidRDefault="00D114BE" w:rsidP="7D357FC5">
            <w:pPr>
              <w:rPr>
                <w:rFonts w:ascii="Arial" w:eastAsia="Arial" w:hAnsi="Arial" w:cs="Arial"/>
              </w:rPr>
            </w:pPr>
            <w:r>
              <w:rPr>
                <w:rFonts w:ascii="Arial" w:eastAsia="Arial" w:hAnsi="Arial" w:cs="Arial"/>
              </w:rPr>
              <w:t>4</w:t>
            </w:r>
          </w:p>
        </w:tc>
        <w:tc>
          <w:tcPr>
            <w:tcW w:w="1950" w:type="dxa"/>
            <w:vMerge w:val="restart"/>
          </w:tcPr>
          <w:p w14:paraId="6F71D3A2" w14:textId="77777777" w:rsidR="00D114BE" w:rsidRPr="005172C2" w:rsidRDefault="00D114BE" w:rsidP="7D357FC5">
            <w:pPr>
              <w:rPr>
                <w:rFonts w:ascii="Arial" w:eastAsia="Arial" w:hAnsi="Arial" w:cs="Arial"/>
              </w:rPr>
            </w:pPr>
            <w:r w:rsidRPr="005172C2">
              <w:rPr>
                <w:rFonts w:ascii="Arial" w:eastAsia="Arial" w:hAnsi="Arial" w:cs="Arial"/>
              </w:rPr>
              <w:t xml:space="preserve">Fraud </w:t>
            </w:r>
            <w:r>
              <w:rPr>
                <w:rFonts w:ascii="Arial" w:eastAsia="Arial" w:hAnsi="Arial" w:cs="Arial"/>
              </w:rPr>
              <w:t xml:space="preserve">and error </w:t>
            </w:r>
            <w:r w:rsidRPr="005172C2">
              <w:rPr>
                <w:rFonts w:ascii="Arial" w:eastAsia="Arial" w:hAnsi="Arial" w:cs="Arial"/>
              </w:rPr>
              <w:t xml:space="preserve">risk </w:t>
            </w:r>
            <w:r>
              <w:rPr>
                <w:rFonts w:ascii="Arial" w:eastAsia="Arial" w:hAnsi="Arial" w:cs="Arial"/>
              </w:rPr>
              <w:t xml:space="preserve">around </w:t>
            </w:r>
            <w:r w:rsidRPr="005172C2">
              <w:rPr>
                <w:rFonts w:ascii="Arial" w:eastAsia="Arial" w:hAnsi="Arial" w:cs="Arial"/>
              </w:rPr>
              <w:t>individual measures</w:t>
            </w:r>
          </w:p>
          <w:p w14:paraId="730C987E" w14:textId="270FFB0B" w:rsidR="00D114BE" w:rsidRPr="005172C2" w:rsidRDefault="00D114BE" w:rsidP="000060E8">
            <w:pPr>
              <w:rPr>
                <w:rFonts w:ascii="Arial" w:eastAsia="Arial" w:hAnsi="Arial" w:cs="Arial"/>
              </w:rPr>
            </w:pPr>
          </w:p>
        </w:tc>
        <w:tc>
          <w:tcPr>
            <w:tcW w:w="4440" w:type="dxa"/>
            <w:vMerge w:val="restart"/>
          </w:tcPr>
          <w:p w14:paraId="7E9FE366" w14:textId="18C94A34" w:rsidR="00D114BE" w:rsidRPr="005172C2" w:rsidRDefault="00D114BE" w:rsidP="00B161CA">
            <w:pPr>
              <w:pStyle w:val="ListParagraph"/>
              <w:numPr>
                <w:ilvl w:val="0"/>
                <w:numId w:val="4"/>
              </w:numPr>
              <w:rPr>
                <w:rFonts w:eastAsia="Arial" w:cs="Arial"/>
              </w:rPr>
            </w:pPr>
            <w:r w:rsidRPr="005172C2">
              <w:rPr>
                <w:rFonts w:eastAsia="Arial" w:cs="Arial"/>
              </w:rPr>
              <w:t>Reviewing measures installed under the scheme to assess if some pose a greater fraud risk than others.</w:t>
            </w:r>
          </w:p>
          <w:p w14:paraId="08DE817C" w14:textId="3BB2BBFE" w:rsidR="00D114BE" w:rsidRPr="005172C2" w:rsidRDefault="00D114BE" w:rsidP="001A438A">
            <w:pPr>
              <w:pStyle w:val="ListParagraph"/>
              <w:ind w:left="360"/>
              <w:rPr>
                <w:rFonts w:eastAsia="Arial" w:cs="Arial"/>
              </w:rPr>
            </w:pPr>
          </w:p>
        </w:tc>
        <w:tc>
          <w:tcPr>
            <w:tcW w:w="6802" w:type="dxa"/>
          </w:tcPr>
          <w:p w14:paraId="3D703009" w14:textId="7ECB5FD5" w:rsidR="00D114BE" w:rsidRPr="005172C2" w:rsidRDefault="00D114BE" w:rsidP="7D357FC5">
            <w:pPr>
              <w:rPr>
                <w:rFonts w:ascii="Arial" w:eastAsia="Arial" w:hAnsi="Arial" w:cs="Arial"/>
                <w:color w:val="000000" w:themeColor="text1"/>
                <w:lang w:eastAsia="en-GB"/>
              </w:rPr>
            </w:pPr>
            <w:r w:rsidRPr="005172C2">
              <w:rPr>
                <w:rFonts w:ascii="Arial" w:eastAsia="Arial" w:hAnsi="Arial" w:cs="Arial"/>
                <w:color w:val="000000" w:themeColor="text1"/>
                <w:lang w:eastAsia="en-GB"/>
              </w:rPr>
              <w:t>Assess if measures are open to fraud and error risk and if controls are in place at a suitable level to prevent gaming</w:t>
            </w:r>
            <w:r>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D114BE" w:rsidRPr="00BD579C" w14:paraId="53639281" w14:textId="77777777" w:rsidTr="2BA6348F">
        <w:trPr>
          <w:trHeight w:val="693"/>
        </w:trPr>
        <w:tc>
          <w:tcPr>
            <w:tcW w:w="704" w:type="dxa"/>
            <w:vMerge/>
          </w:tcPr>
          <w:p w14:paraId="1BF2AD1E" w14:textId="77777777" w:rsidR="00D114BE" w:rsidRPr="005172C2" w:rsidRDefault="00D114BE" w:rsidP="7D357FC5">
            <w:pPr>
              <w:rPr>
                <w:rFonts w:ascii="Arial" w:eastAsia="Arial" w:hAnsi="Arial" w:cs="Arial"/>
              </w:rPr>
            </w:pPr>
          </w:p>
        </w:tc>
        <w:tc>
          <w:tcPr>
            <w:tcW w:w="1950" w:type="dxa"/>
            <w:vMerge/>
          </w:tcPr>
          <w:p w14:paraId="47E81C62" w14:textId="77777777" w:rsidR="00D114BE" w:rsidRPr="005172C2" w:rsidRDefault="00D114BE" w:rsidP="000060E8">
            <w:pPr>
              <w:rPr>
                <w:rFonts w:ascii="Arial" w:eastAsia="Arial" w:hAnsi="Arial" w:cs="Arial"/>
              </w:rPr>
            </w:pPr>
          </w:p>
        </w:tc>
        <w:tc>
          <w:tcPr>
            <w:tcW w:w="4440" w:type="dxa"/>
            <w:vMerge/>
          </w:tcPr>
          <w:p w14:paraId="2E95B631" w14:textId="77777777" w:rsidR="00D114BE" w:rsidRPr="005172C2" w:rsidRDefault="00D114BE" w:rsidP="001A438A">
            <w:pPr>
              <w:pStyle w:val="ListParagraph"/>
              <w:ind w:left="360"/>
              <w:rPr>
                <w:rFonts w:eastAsia="Arial" w:cs="Arial"/>
              </w:rPr>
            </w:pPr>
          </w:p>
        </w:tc>
        <w:tc>
          <w:tcPr>
            <w:tcW w:w="6802" w:type="dxa"/>
          </w:tcPr>
          <w:p w14:paraId="407B406E" w14:textId="5B285D45" w:rsidR="00D114BE" w:rsidRPr="005172C2" w:rsidRDefault="00D114BE" w:rsidP="473730CF">
            <w:pPr>
              <w:rPr>
                <w:rFonts w:ascii="Arial" w:eastAsia="Arial" w:hAnsi="Arial" w:cs="Arial"/>
                <w:color w:val="000000" w:themeColor="text1"/>
                <w:lang w:eastAsia="en-GB"/>
              </w:rPr>
            </w:pPr>
            <w:r w:rsidRPr="005172C2">
              <w:rPr>
                <w:rFonts w:ascii="Arial" w:eastAsia="Arial" w:hAnsi="Arial" w:cs="Arial"/>
                <w:color w:val="000000" w:themeColor="text1"/>
                <w:lang w:eastAsia="en-GB"/>
              </w:rPr>
              <w:t>Review if mitigations are currently in place including who monitors them and if they are sufficient to prevent fraud and error on specific measures or measure groups</w:t>
            </w:r>
            <w:r>
              <w:rPr>
                <w:rFonts w:ascii="Arial" w:eastAsia="Arial" w:hAnsi="Arial" w:cs="Arial"/>
                <w:color w:val="000000" w:themeColor="text1"/>
                <w:lang w:eastAsia="en-GB"/>
              </w:rPr>
              <w:t>.</w:t>
            </w:r>
          </w:p>
        </w:tc>
      </w:tr>
      <w:tr w:rsidR="00496B08" w:rsidRPr="00BD579C" w14:paraId="1F52AFE9" w14:textId="77777777" w:rsidTr="2BA6348F">
        <w:trPr>
          <w:trHeight w:val="1996"/>
        </w:trPr>
        <w:tc>
          <w:tcPr>
            <w:tcW w:w="704" w:type="dxa"/>
            <w:vMerge/>
          </w:tcPr>
          <w:p w14:paraId="2DF830D6" w14:textId="77777777" w:rsidR="00496B08" w:rsidRPr="005172C2" w:rsidRDefault="00496B08" w:rsidP="7D357FC5">
            <w:pPr>
              <w:rPr>
                <w:rFonts w:ascii="Arial" w:eastAsia="Arial" w:hAnsi="Arial" w:cs="Arial"/>
              </w:rPr>
            </w:pPr>
          </w:p>
        </w:tc>
        <w:tc>
          <w:tcPr>
            <w:tcW w:w="1950" w:type="dxa"/>
            <w:vMerge/>
          </w:tcPr>
          <w:p w14:paraId="257650A5" w14:textId="77777777" w:rsidR="00496B08" w:rsidRPr="005172C2" w:rsidRDefault="00496B08" w:rsidP="000060E8">
            <w:pPr>
              <w:rPr>
                <w:rFonts w:ascii="Arial" w:eastAsia="Arial" w:hAnsi="Arial" w:cs="Arial"/>
              </w:rPr>
            </w:pPr>
          </w:p>
        </w:tc>
        <w:tc>
          <w:tcPr>
            <w:tcW w:w="4440" w:type="dxa"/>
            <w:tcBorders>
              <w:bottom w:val="single" w:sz="4" w:space="0" w:color="auto"/>
            </w:tcBorders>
          </w:tcPr>
          <w:p w14:paraId="470087AF" w14:textId="431BB7D0" w:rsidR="00496B08" w:rsidRPr="005172C2" w:rsidRDefault="001A438A" w:rsidP="002F3239">
            <w:pPr>
              <w:pStyle w:val="ListParagraph"/>
              <w:numPr>
                <w:ilvl w:val="0"/>
                <w:numId w:val="4"/>
              </w:numPr>
              <w:rPr>
                <w:rFonts w:eastAsia="Arial" w:cs="Arial"/>
              </w:rPr>
            </w:pPr>
            <w:r w:rsidRPr="00BD579C">
              <w:rPr>
                <w:rFonts w:eastAsia="Arial" w:cs="Arial"/>
              </w:rPr>
              <w:t xml:space="preserve">Policy analysis / recommendation – assessing components of scheme design for areas most exposed to fraud and error or most likely to enable fraudulent activity or behaviour.   </w:t>
            </w:r>
          </w:p>
        </w:tc>
        <w:tc>
          <w:tcPr>
            <w:tcW w:w="6802" w:type="dxa"/>
            <w:tcBorders>
              <w:bottom w:val="single" w:sz="4" w:space="0" w:color="auto"/>
            </w:tcBorders>
          </w:tcPr>
          <w:p w14:paraId="7A6211D2" w14:textId="19F0D06E" w:rsidR="00496B08" w:rsidRPr="005172C2" w:rsidRDefault="00496B08" w:rsidP="7D357FC5">
            <w:pPr>
              <w:rPr>
                <w:rFonts w:ascii="Arial" w:eastAsia="Arial" w:hAnsi="Arial" w:cs="Arial"/>
                <w:color w:val="000000" w:themeColor="text1"/>
                <w:lang w:eastAsia="en-GB"/>
              </w:rPr>
            </w:pPr>
            <w:r w:rsidRPr="005172C2">
              <w:rPr>
                <w:rFonts w:ascii="Arial" w:eastAsia="Arial" w:hAnsi="Arial" w:cs="Arial"/>
                <w:color w:val="000000" w:themeColor="text1"/>
                <w:lang w:eastAsia="en-GB"/>
              </w:rPr>
              <w:t>A particular focus on heating controls and loft insulation which may have an elevated fraud risk</w:t>
            </w:r>
            <w:r>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r w:rsidR="50E1D37A" w:rsidRPr="2C5BF447">
              <w:rPr>
                <w:rFonts w:ascii="Arial" w:eastAsia="Arial" w:hAnsi="Arial" w:cs="Arial"/>
                <w:color w:val="000000" w:themeColor="text1"/>
                <w:lang w:eastAsia="en-GB"/>
              </w:rPr>
              <w:t xml:space="preserve">This is due to the lower cost of these measures and ease at which existing heating controls or loft insulation can be replaced, even when </w:t>
            </w:r>
            <w:r w:rsidR="3F509E50" w:rsidRPr="2C5BF447">
              <w:rPr>
                <w:rFonts w:ascii="Arial" w:eastAsia="Arial" w:hAnsi="Arial" w:cs="Arial"/>
                <w:color w:val="000000" w:themeColor="text1"/>
                <w:lang w:eastAsia="en-GB"/>
              </w:rPr>
              <w:t>it is not required.</w:t>
            </w:r>
          </w:p>
        </w:tc>
      </w:tr>
      <w:tr w:rsidR="00031BD9" w:rsidRPr="00BD579C" w14:paraId="7A76F03D" w14:textId="77777777" w:rsidTr="2BA6348F">
        <w:trPr>
          <w:trHeight w:val="537"/>
        </w:trPr>
        <w:tc>
          <w:tcPr>
            <w:tcW w:w="704" w:type="dxa"/>
            <w:vMerge w:val="restart"/>
          </w:tcPr>
          <w:p w14:paraId="670A1734" w14:textId="0DB4974F" w:rsidR="00031BD9" w:rsidRDefault="00031BD9" w:rsidP="00496B08">
            <w:pPr>
              <w:rPr>
                <w:rFonts w:ascii="Arial" w:eastAsia="Arial" w:hAnsi="Arial" w:cs="Arial"/>
              </w:rPr>
            </w:pPr>
            <w:r>
              <w:rPr>
                <w:rFonts w:ascii="Arial" w:eastAsia="Arial" w:hAnsi="Arial" w:cs="Arial"/>
              </w:rPr>
              <w:t>5</w:t>
            </w:r>
          </w:p>
        </w:tc>
        <w:tc>
          <w:tcPr>
            <w:tcW w:w="1950" w:type="dxa"/>
            <w:vMerge w:val="restart"/>
          </w:tcPr>
          <w:p w14:paraId="092904E7" w14:textId="000917EF" w:rsidR="00031BD9" w:rsidRPr="005172C2" w:rsidRDefault="00031BD9" w:rsidP="00496B08">
            <w:pPr>
              <w:rPr>
                <w:rFonts w:ascii="Arial" w:eastAsia="Arial" w:hAnsi="Arial" w:cs="Arial"/>
              </w:rPr>
            </w:pPr>
            <w:r w:rsidRPr="005172C2">
              <w:rPr>
                <w:rFonts w:ascii="Arial" w:eastAsia="Arial" w:hAnsi="Arial" w:cs="Arial"/>
              </w:rPr>
              <w:t xml:space="preserve">Domestic Building </w:t>
            </w:r>
            <w:r>
              <w:rPr>
                <w:rFonts w:ascii="Arial" w:eastAsia="Arial" w:hAnsi="Arial" w:cs="Arial"/>
              </w:rPr>
              <w:t>fraud and error</w:t>
            </w:r>
          </w:p>
        </w:tc>
        <w:tc>
          <w:tcPr>
            <w:tcW w:w="4440" w:type="dxa"/>
            <w:vMerge w:val="restart"/>
          </w:tcPr>
          <w:p w14:paraId="05ADD1B0" w14:textId="6A024A94" w:rsidR="00031BD9" w:rsidRPr="005172C2" w:rsidRDefault="00031BD9" w:rsidP="00496B08">
            <w:pPr>
              <w:pStyle w:val="ListParagraph"/>
              <w:numPr>
                <w:ilvl w:val="0"/>
                <w:numId w:val="5"/>
              </w:numPr>
              <w:rPr>
                <w:rFonts w:eastAsia="Arial" w:cs="Arial"/>
              </w:rPr>
            </w:pPr>
            <w:r w:rsidRPr="00BD579C">
              <w:rPr>
                <w:rFonts w:eastAsia="Arial" w:cs="Arial"/>
              </w:rPr>
              <w:t>Reviewing key fraud risks identified by DESNZ, Ofgem, quality assurance bodies and others in the delivery supply chain and using evidence gathered in interviews to assess fraud landscape.</w:t>
            </w:r>
          </w:p>
        </w:tc>
        <w:tc>
          <w:tcPr>
            <w:tcW w:w="6802" w:type="dxa"/>
          </w:tcPr>
          <w:p w14:paraId="7851F027" w14:textId="2A7C5D61"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color w:val="000000" w:themeColor="text1"/>
                <w:lang w:eastAsia="en-GB"/>
              </w:rPr>
              <w:t>Scheme fraud and error exposure assessment</w:t>
            </w:r>
            <w:r w:rsidRPr="005172C2">
              <w:rPr>
                <w:rFonts w:ascii="Arial" w:eastAsia="Arial" w:hAnsi="Arial" w:cs="Arial"/>
              </w:rPr>
              <w:t xml:space="preserve"> including review of end-to-end scheme delivery journey</w:t>
            </w:r>
            <w:r>
              <w:rPr>
                <w:rFonts w:ascii="Arial" w:eastAsia="Arial" w:hAnsi="Arial" w:cs="Arial"/>
              </w:rPr>
              <w:t>.</w:t>
            </w:r>
          </w:p>
        </w:tc>
      </w:tr>
      <w:tr w:rsidR="00031BD9" w:rsidRPr="00BD579C" w14:paraId="7A42C57D" w14:textId="77777777" w:rsidTr="2BA6348F">
        <w:trPr>
          <w:trHeight w:val="275"/>
        </w:trPr>
        <w:tc>
          <w:tcPr>
            <w:tcW w:w="704" w:type="dxa"/>
            <w:vMerge/>
          </w:tcPr>
          <w:p w14:paraId="50EBFDE9" w14:textId="77777777" w:rsidR="00031BD9" w:rsidRDefault="00031BD9" w:rsidP="00496B08">
            <w:pPr>
              <w:rPr>
                <w:rFonts w:ascii="Arial" w:eastAsia="Arial" w:hAnsi="Arial" w:cs="Arial"/>
              </w:rPr>
            </w:pPr>
          </w:p>
        </w:tc>
        <w:tc>
          <w:tcPr>
            <w:tcW w:w="1950" w:type="dxa"/>
            <w:vMerge/>
          </w:tcPr>
          <w:p w14:paraId="0878A9F7" w14:textId="77777777" w:rsidR="00031BD9" w:rsidRPr="005172C2" w:rsidRDefault="00031BD9" w:rsidP="00496B08">
            <w:pPr>
              <w:rPr>
                <w:rFonts w:ascii="Arial" w:eastAsia="Arial" w:hAnsi="Arial" w:cs="Arial"/>
              </w:rPr>
            </w:pPr>
          </w:p>
        </w:tc>
        <w:tc>
          <w:tcPr>
            <w:tcW w:w="4440" w:type="dxa"/>
            <w:vMerge/>
          </w:tcPr>
          <w:p w14:paraId="181D25CD" w14:textId="77777777" w:rsidR="00031BD9" w:rsidRPr="00BD579C" w:rsidRDefault="00031BD9" w:rsidP="00496B08">
            <w:pPr>
              <w:pStyle w:val="ListParagraph"/>
              <w:numPr>
                <w:ilvl w:val="0"/>
                <w:numId w:val="5"/>
              </w:numPr>
              <w:rPr>
                <w:rFonts w:eastAsia="Arial" w:cs="Arial"/>
              </w:rPr>
            </w:pPr>
          </w:p>
        </w:tc>
        <w:tc>
          <w:tcPr>
            <w:tcW w:w="6802" w:type="dxa"/>
          </w:tcPr>
          <w:p w14:paraId="313FDE60" w14:textId="00171108"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Gaps in detection</w:t>
            </w:r>
            <w:r>
              <w:rPr>
                <w:rFonts w:ascii="Arial" w:eastAsia="Arial" w:hAnsi="Arial" w:cs="Arial"/>
              </w:rPr>
              <w:t>.</w:t>
            </w:r>
          </w:p>
        </w:tc>
      </w:tr>
      <w:tr w:rsidR="00031BD9" w:rsidRPr="00BD579C" w14:paraId="5DA798AC" w14:textId="77777777" w:rsidTr="2BA6348F">
        <w:trPr>
          <w:trHeight w:val="265"/>
        </w:trPr>
        <w:tc>
          <w:tcPr>
            <w:tcW w:w="704" w:type="dxa"/>
            <w:vMerge/>
          </w:tcPr>
          <w:p w14:paraId="6E9F4A96" w14:textId="77777777" w:rsidR="00031BD9" w:rsidRDefault="00031BD9" w:rsidP="00496B08">
            <w:pPr>
              <w:rPr>
                <w:rFonts w:ascii="Arial" w:eastAsia="Arial" w:hAnsi="Arial" w:cs="Arial"/>
              </w:rPr>
            </w:pPr>
          </w:p>
        </w:tc>
        <w:tc>
          <w:tcPr>
            <w:tcW w:w="1950" w:type="dxa"/>
            <w:vMerge/>
          </w:tcPr>
          <w:p w14:paraId="6FFD5832" w14:textId="77777777" w:rsidR="00031BD9" w:rsidRPr="005172C2" w:rsidRDefault="00031BD9" w:rsidP="00496B08">
            <w:pPr>
              <w:rPr>
                <w:rFonts w:ascii="Arial" w:eastAsia="Arial" w:hAnsi="Arial" w:cs="Arial"/>
              </w:rPr>
            </w:pPr>
          </w:p>
        </w:tc>
        <w:tc>
          <w:tcPr>
            <w:tcW w:w="4440" w:type="dxa"/>
            <w:vMerge/>
          </w:tcPr>
          <w:p w14:paraId="652D722B" w14:textId="77777777" w:rsidR="00031BD9" w:rsidRPr="00BD579C" w:rsidRDefault="00031BD9" w:rsidP="00496B08">
            <w:pPr>
              <w:pStyle w:val="ListParagraph"/>
              <w:numPr>
                <w:ilvl w:val="0"/>
                <w:numId w:val="5"/>
              </w:numPr>
              <w:rPr>
                <w:rFonts w:eastAsia="Arial" w:cs="Arial"/>
              </w:rPr>
            </w:pPr>
          </w:p>
        </w:tc>
        <w:tc>
          <w:tcPr>
            <w:tcW w:w="6802" w:type="dxa"/>
          </w:tcPr>
          <w:p w14:paraId="1B81CD24" w14:textId="0FF51BA1"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Poor fraud and error management</w:t>
            </w:r>
            <w:r>
              <w:rPr>
                <w:rFonts w:ascii="Arial" w:eastAsia="Arial" w:hAnsi="Arial" w:cs="Arial"/>
              </w:rPr>
              <w:t>.</w:t>
            </w:r>
          </w:p>
        </w:tc>
      </w:tr>
      <w:tr w:rsidR="00031BD9" w:rsidRPr="00BD579C" w14:paraId="7C909DDD" w14:textId="77777777" w:rsidTr="2BA6348F">
        <w:trPr>
          <w:trHeight w:val="1133"/>
        </w:trPr>
        <w:tc>
          <w:tcPr>
            <w:tcW w:w="704" w:type="dxa"/>
            <w:vMerge/>
          </w:tcPr>
          <w:p w14:paraId="0198D9FA" w14:textId="77777777" w:rsidR="00031BD9" w:rsidRDefault="00031BD9" w:rsidP="00496B08">
            <w:pPr>
              <w:rPr>
                <w:rFonts w:ascii="Arial" w:eastAsia="Arial" w:hAnsi="Arial" w:cs="Arial"/>
              </w:rPr>
            </w:pPr>
          </w:p>
        </w:tc>
        <w:tc>
          <w:tcPr>
            <w:tcW w:w="1950" w:type="dxa"/>
            <w:vMerge/>
          </w:tcPr>
          <w:p w14:paraId="5FEEF6FA" w14:textId="77777777" w:rsidR="00031BD9" w:rsidRPr="005172C2" w:rsidRDefault="00031BD9" w:rsidP="00496B08">
            <w:pPr>
              <w:rPr>
                <w:rFonts w:ascii="Arial" w:eastAsia="Arial" w:hAnsi="Arial" w:cs="Arial"/>
              </w:rPr>
            </w:pPr>
          </w:p>
        </w:tc>
        <w:tc>
          <w:tcPr>
            <w:tcW w:w="4440" w:type="dxa"/>
            <w:vMerge/>
          </w:tcPr>
          <w:p w14:paraId="6D85C6A3" w14:textId="77777777" w:rsidR="00031BD9" w:rsidRPr="00BD579C" w:rsidRDefault="00031BD9" w:rsidP="00496B08">
            <w:pPr>
              <w:pStyle w:val="ListParagraph"/>
              <w:numPr>
                <w:ilvl w:val="0"/>
                <w:numId w:val="5"/>
              </w:numPr>
              <w:rPr>
                <w:rFonts w:eastAsia="Arial" w:cs="Arial"/>
              </w:rPr>
            </w:pPr>
          </w:p>
        </w:tc>
        <w:tc>
          <w:tcPr>
            <w:tcW w:w="6802" w:type="dxa"/>
          </w:tcPr>
          <w:p w14:paraId="40223D25" w14:textId="49319A0C"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Specific areas of policy design causing higher risk levels: assessing components of scheme design for areas most exposed to fraud and error or most likely to enable fraudulent activity or behaviour in relation to domestic buildings.</w:t>
            </w:r>
          </w:p>
        </w:tc>
      </w:tr>
      <w:tr w:rsidR="00031BD9" w:rsidRPr="00BD579C" w14:paraId="2E4B8A9C" w14:textId="77777777" w:rsidTr="2BA6348F">
        <w:trPr>
          <w:trHeight w:val="838"/>
        </w:trPr>
        <w:tc>
          <w:tcPr>
            <w:tcW w:w="704" w:type="dxa"/>
            <w:vMerge/>
          </w:tcPr>
          <w:p w14:paraId="530516ED" w14:textId="77777777" w:rsidR="00031BD9" w:rsidRDefault="00031BD9" w:rsidP="00496B08">
            <w:pPr>
              <w:rPr>
                <w:rFonts w:ascii="Arial" w:eastAsia="Arial" w:hAnsi="Arial" w:cs="Arial"/>
              </w:rPr>
            </w:pPr>
          </w:p>
        </w:tc>
        <w:tc>
          <w:tcPr>
            <w:tcW w:w="1950" w:type="dxa"/>
            <w:vMerge/>
          </w:tcPr>
          <w:p w14:paraId="054D74D1" w14:textId="77777777" w:rsidR="00031BD9" w:rsidRPr="005172C2" w:rsidRDefault="00031BD9" w:rsidP="00496B08">
            <w:pPr>
              <w:rPr>
                <w:rFonts w:ascii="Arial" w:eastAsia="Arial" w:hAnsi="Arial" w:cs="Arial"/>
              </w:rPr>
            </w:pPr>
          </w:p>
        </w:tc>
        <w:tc>
          <w:tcPr>
            <w:tcW w:w="4440" w:type="dxa"/>
            <w:vMerge/>
          </w:tcPr>
          <w:p w14:paraId="07872CED" w14:textId="77777777" w:rsidR="00031BD9" w:rsidRPr="00BD579C" w:rsidRDefault="00031BD9" w:rsidP="00496B08">
            <w:pPr>
              <w:pStyle w:val="ListParagraph"/>
              <w:numPr>
                <w:ilvl w:val="0"/>
                <w:numId w:val="5"/>
              </w:numPr>
              <w:rPr>
                <w:rFonts w:eastAsia="Arial" w:cs="Arial"/>
              </w:rPr>
            </w:pPr>
          </w:p>
        </w:tc>
        <w:tc>
          <w:tcPr>
            <w:tcW w:w="6802" w:type="dxa"/>
          </w:tcPr>
          <w:p w14:paraId="67D34002" w14:textId="0EEFAC73"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Proportion of funding/spend which may be affected by each type of fraud and error and a breakdown (where possible) of which areas may be diverting funding</w:t>
            </w:r>
            <w:r>
              <w:rPr>
                <w:rFonts w:ascii="Arial" w:eastAsia="Arial" w:hAnsi="Arial" w:cs="Arial"/>
              </w:rPr>
              <w:t>.</w:t>
            </w:r>
            <w:r w:rsidRPr="005172C2">
              <w:rPr>
                <w:rFonts w:ascii="Arial" w:eastAsia="Arial" w:hAnsi="Arial" w:cs="Arial"/>
              </w:rPr>
              <w:t xml:space="preserve"> </w:t>
            </w:r>
          </w:p>
        </w:tc>
      </w:tr>
      <w:tr w:rsidR="00031BD9" w:rsidRPr="00BD579C" w14:paraId="709378A6" w14:textId="77777777" w:rsidTr="2BA6348F">
        <w:trPr>
          <w:trHeight w:val="557"/>
        </w:trPr>
        <w:tc>
          <w:tcPr>
            <w:tcW w:w="704" w:type="dxa"/>
            <w:vMerge/>
          </w:tcPr>
          <w:p w14:paraId="3FEB5FE7" w14:textId="77777777" w:rsidR="00031BD9" w:rsidRDefault="00031BD9" w:rsidP="00496B08">
            <w:pPr>
              <w:rPr>
                <w:rFonts w:ascii="Arial" w:eastAsia="Arial" w:hAnsi="Arial" w:cs="Arial"/>
              </w:rPr>
            </w:pPr>
          </w:p>
        </w:tc>
        <w:tc>
          <w:tcPr>
            <w:tcW w:w="1950" w:type="dxa"/>
            <w:vMerge/>
          </w:tcPr>
          <w:p w14:paraId="43CAF19E" w14:textId="77777777" w:rsidR="00031BD9" w:rsidRPr="005172C2" w:rsidRDefault="00031BD9" w:rsidP="00496B08">
            <w:pPr>
              <w:rPr>
                <w:rFonts w:ascii="Arial" w:eastAsia="Arial" w:hAnsi="Arial" w:cs="Arial"/>
              </w:rPr>
            </w:pPr>
          </w:p>
        </w:tc>
        <w:tc>
          <w:tcPr>
            <w:tcW w:w="4440" w:type="dxa"/>
            <w:vMerge w:val="restart"/>
          </w:tcPr>
          <w:p w14:paraId="19CE4146" w14:textId="77777777" w:rsidR="00031BD9" w:rsidRPr="005172C2" w:rsidRDefault="00031BD9" w:rsidP="00496B08">
            <w:pPr>
              <w:pStyle w:val="ListParagraph"/>
              <w:numPr>
                <w:ilvl w:val="0"/>
                <w:numId w:val="5"/>
              </w:numPr>
              <w:rPr>
                <w:rFonts w:eastAsia="Arial" w:cs="Arial"/>
              </w:rPr>
            </w:pPr>
            <w:r w:rsidRPr="005172C2">
              <w:rPr>
                <w:rFonts w:eastAsia="Arial" w:cs="Arial"/>
              </w:rPr>
              <w:t xml:space="preserve">Critical assessment of approaches to assessing energy performance: </w:t>
            </w:r>
          </w:p>
          <w:p w14:paraId="5BA405ED" w14:textId="77777777" w:rsidR="00031BD9" w:rsidRPr="005172C2" w:rsidRDefault="00031BD9" w:rsidP="00496B08">
            <w:pPr>
              <w:pStyle w:val="ListParagraph"/>
              <w:ind w:left="360"/>
              <w:rPr>
                <w:rFonts w:eastAsia="Arial" w:cs="Arial"/>
              </w:rPr>
            </w:pPr>
          </w:p>
        </w:tc>
        <w:tc>
          <w:tcPr>
            <w:tcW w:w="6802" w:type="dxa"/>
          </w:tcPr>
          <w:p w14:paraId="3E843289" w14:textId="2D1C7E71"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 xml:space="preserve">Considering use of </w:t>
            </w:r>
            <w:proofErr w:type="spellStart"/>
            <w:r w:rsidRPr="005172C2">
              <w:rPr>
                <w:rFonts w:ascii="Arial" w:eastAsia="Arial" w:hAnsi="Arial" w:cs="Arial"/>
              </w:rPr>
              <w:t>RdSAP</w:t>
            </w:r>
            <w:proofErr w:type="spellEnd"/>
            <w:r w:rsidRPr="005172C2">
              <w:rPr>
                <w:rFonts w:ascii="Arial" w:eastAsia="Arial" w:hAnsi="Arial" w:cs="Arial"/>
              </w:rPr>
              <w:t xml:space="preserve"> assessments and how these can be manipulated</w:t>
            </w:r>
            <w:r>
              <w:rPr>
                <w:rFonts w:ascii="Arial" w:eastAsia="Arial" w:hAnsi="Arial" w:cs="Arial"/>
              </w:rPr>
              <w:t>.</w:t>
            </w:r>
          </w:p>
        </w:tc>
      </w:tr>
      <w:tr w:rsidR="00031BD9" w:rsidRPr="00BD579C" w14:paraId="0A3ADE19" w14:textId="77777777" w:rsidTr="2BA6348F">
        <w:trPr>
          <w:trHeight w:val="277"/>
        </w:trPr>
        <w:tc>
          <w:tcPr>
            <w:tcW w:w="704" w:type="dxa"/>
            <w:vMerge/>
          </w:tcPr>
          <w:p w14:paraId="1D6ACD02" w14:textId="77777777" w:rsidR="00031BD9" w:rsidRDefault="00031BD9" w:rsidP="00496B08">
            <w:pPr>
              <w:rPr>
                <w:rFonts w:ascii="Arial" w:eastAsia="Arial" w:hAnsi="Arial" w:cs="Arial"/>
              </w:rPr>
            </w:pPr>
          </w:p>
        </w:tc>
        <w:tc>
          <w:tcPr>
            <w:tcW w:w="1950" w:type="dxa"/>
            <w:vMerge/>
          </w:tcPr>
          <w:p w14:paraId="254780C6" w14:textId="77777777" w:rsidR="00031BD9" w:rsidRPr="005172C2" w:rsidRDefault="00031BD9" w:rsidP="00496B08">
            <w:pPr>
              <w:rPr>
                <w:rFonts w:ascii="Arial" w:eastAsia="Arial" w:hAnsi="Arial" w:cs="Arial"/>
              </w:rPr>
            </w:pPr>
          </w:p>
        </w:tc>
        <w:tc>
          <w:tcPr>
            <w:tcW w:w="4440" w:type="dxa"/>
            <w:vMerge/>
          </w:tcPr>
          <w:p w14:paraId="4323E480" w14:textId="77777777" w:rsidR="00031BD9" w:rsidRPr="005172C2" w:rsidRDefault="00031BD9" w:rsidP="00496B08">
            <w:pPr>
              <w:pStyle w:val="ListParagraph"/>
              <w:numPr>
                <w:ilvl w:val="0"/>
                <w:numId w:val="5"/>
              </w:numPr>
              <w:rPr>
                <w:rFonts w:eastAsia="Arial" w:cs="Arial"/>
              </w:rPr>
            </w:pPr>
          </w:p>
        </w:tc>
        <w:tc>
          <w:tcPr>
            <w:tcW w:w="6802" w:type="dxa"/>
          </w:tcPr>
          <w:p w14:paraId="5301E1A8" w14:textId="392B9137"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Critically assessing use of XML files and controls to prevent misuse</w:t>
            </w:r>
            <w:r>
              <w:rPr>
                <w:rFonts w:ascii="Arial" w:eastAsia="Arial" w:hAnsi="Arial" w:cs="Arial"/>
              </w:rPr>
              <w:t>.</w:t>
            </w:r>
          </w:p>
        </w:tc>
      </w:tr>
      <w:tr w:rsidR="00031BD9" w:rsidRPr="00BD579C" w14:paraId="39FC9EB6" w14:textId="77777777" w:rsidTr="2BA6348F">
        <w:trPr>
          <w:trHeight w:val="672"/>
        </w:trPr>
        <w:tc>
          <w:tcPr>
            <w:tcW w:w="704" w:type="dxa"/>
            <w:vMerge/>
          </w:tcPr>
          <w:p w14:paraId="0F67266C" w14:textId="77777777" w:rsidR="00031BD9" w:rsidRDefault="00031BD9" w:rsidP="00496B08">
            <w:pPr>
              <w:rPr>
                <w:rFonts w:ascii="Arial" w:eastAsia="Arial" w:hAnsi="Arial" w:cs="Arial"/>
              </w:rPr>
            </w:pPr>
          </w:p>
        </w:tc>
        <w:tc>
          <w:tcPr>
            <w:tcW w:w="1950" w:type="dxa"/>
            <w:vMerge/>
          </w:tcPr>
          <w:p w14:paraId="0339BFB3" w14:textId="77777777" w:rsidR="00031BD9" w:rsidRPr="005172C2" w:rsidRDefault="00031BD9" w:rsidP="00496B08">
            <w:pPr>
              <w:rPr>
                <w:rFonts w:ascii="Arial" w:eastAsia="Arial" w:hAnsi="Arial" w:cs="Arial"/>
              </w:rPr>
            </w:pPr>
          </w:p>
        </w:tc>
        <w:tc>
          <w:tcPr>
            <w:tcW w:w="4440" w:type="dxa"/>
            <w:vMerge/>
          </w:tcPr>
          <w:p w14:paraId="597BEDEC" w14:textId="77777777" w:rsidR="00031BD9" w:rsidRPr="005172C2" w:rsidRDefault="00031BD9" w:rsidP="00496B08">
            <w:pPr>
              <w:pStyle w:val="ListParagraph"/>
              <w:numPr>
                <w:ilvl w:val="0"/>
                <w:numId w:val="5"/>
              </w:numPr>
              <w:rPr>
                <w:rFonts w:eastAsia="Arial" w:cs="Arial"/>
              </w:rPr>
            </w:pPr>
          </w:p>
        </w:tc>
        <w:tc>
          <w:tcPr>
            <w:tcW w:w="6802" w:type="dxa"/>
          </w:tcPr>
          <w:p w14:paraId="026363E9" w14:textId="576EAE7D"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Critically assessing use of Energy Performance Reports (EPRs) as opposed to Energy Performance Certificates (EPCs)</w:t>
            </w:r>
            <w:r>
              <w:rPr>
                <w:rFonts w:ascii="Arial" w:eastAsia="Arial" w:hAnsi="Arial" w:cs="Arial"/>
              </w:rPr>
              <w:t>.</w:t>
            </w:r>
          </w:p>
        </w:tc>
      </w:tr>
      <w:tr w:rsidR="00031BD9" w:rsidRPr="00BD579C" w14:paraId="66BEF55F" w14:textId="77777777" w:rsidTr="2BA6348F">
        <w:trPr>
          <w:trHeight w:val="841"/>
        </w:trPr>
        <w:tc>
          <w:tcPr>
            <w:tcW w:w="704" w:type="dxa"/>
            <w:vMerge/>
          </w:tcPr>
          <w:p w14:paraId="64887210" w14:textId="77777777" w:rsidR="00031BD9" w:rsidRDefault="00031BD9" w:rsidP="00496B08">
            <w:pPr>
              <w:rPr>
                <w:rFonts w:ascii="Arial" w:eastAsia="Arial" w:hAnsi="Arial" w:cs="Arial"/>
              </w:rPr>
            </w:pPr>
          </w:p>
        </w:tc>
        <w:tc>
          <w:tcPr>
            <w:tcW w:w="1950" w:type="dxa"/>
            <w:vMerge/>
          </w:tcPr>
          <w:p w14:paraId="618CB018" w14:textId="77777777" w:rsidR="00031BD9" w:rsidRPr="005172C2" w:rsidRDefault="00031BD9" w:rsidP="00496B08">
            <w:pPr>
              <w:rPr>
                <w:rFonts w:ascii="Arial" w:eastAsia="Arial" w:hAnsi="Arial" w:cs="Arial"/>
              </w:rPr>
            </w:pPr>
          </w:p>
        </w:tc>
        <w:tc>
          <w:tcPr>
            <w:tcW w:w="4440" w:type="dxa"/>
          </w:tcPr>
          <w:p w14:paraId="6D4C7237" w14:textId="60B52731" w:rsidR="00031BD9" w:rsidRPr="005172C2" w:rsidRDefault="00031BD9" w:rsidP="00496B08">
            <w:pPr>
              <w:pStyle w:val="ListParagraph"/>
              <w:numPr>
                <w:ilvl w:val="0"/>
                <w:numId w:val="5"/>
              </w:numPr>
              <w:rPr>
                <w:rFonts w:eastAsia="Arial" w:cs="Arial"/>
              </w:rPr>
            </w:pPr>
            <w:r w:rsidRPr="00F90E0B">
              <w:rPr>
                <w:rFonts w:eastAsia="Arial" w:cs="Arial"/>
              </w:rPr>
              <w:t xml:space="preserve">Carrying out thorough testing of </w:t>
            </w:r>
            <w:r w:rsidR="0083326F">
              <w:rPr>
                <w:rFonts w:eastAsia="Arial" w:cs="Arial"/>
              </w:rPr>
              <w:t>counter-</w:t>
            </w:r>
            <w:r w:rsidRPr="00F90E0B">
              <w:rPr>
                <w:rFonts w:eastAsia="Arial" w:cs="Arial"/>
              </w:rPr>
              <w:t xml:space="preserve">fraud </w:t>
            </w:r>
            <w:r w:rsidR="0083326F">
              <w:rPr>
                <w:rFonts w:eastAsia="Arial" w:cs="Arial"/>
              </w:rPr>
              <w:t xml:space="preserve">and error management </w:t>
            </w:r>
            <w:r w:rsidRPr="00F90E0B">
              <w:rPr>
                <w:rFonts w:eastAsia="Arial" w:cs="Arial"/>
              </w:rPr>
              <w:t>approaches</w:t>
            </w:r>
            <w:r w:rsidR="0083326F">
              <w:rPr>
                <w:rFonts w:eastAsia="Arial" w:cs="Arial"/>
              </w:rPr>
              <w:t xml:space="preserve"> and controls</w:t>
            </w:r>
            <w:r>
              <w:rPr>
                <w:rFonts w:eastAsia="Arial" w:cs="Arial"/>
              </w:rPr>
              <w:t>.</w:t>
            </w:r>
          </w:p>
        </w:tc>
        <w:tc>
          <w:tcPr>
            <w:tcW w:w="6802" w:type="dxa"/>
          </w:tcPr>
          <w:p w14:paraId="28C69E98" w14:textId="464910A5" w:rsidR="00031BD9" w:rsidRPr="005172C2" w:rsidRDefault="00031BD9" w:rsidP="00496B08">
            <w:pPr>
              <w:rPr>
                <w:rFonts w:ascii="Arial" w:eastAsia="Arial" w:hAnsi="Arial" w:cs="Arial"/>
                <w:color w:val="000000" w:themeColor="text1"/>
                <w:lang w:eastAsia="en-GB"/>
              </w:rPr>
            </w:pPr>
            <w:r w:rsidRPr="005172C2">
              <w:rPr>
                <w:rFonts w:ascii="Arial" w:eastAsia="Arial" w:hAnsi="Arial" w:cs="Arial"/>
              </w:rPr>
              <w:t>Manual processes – critical assessment and recommendations for where digitally-led approaches or technologies could be put in place to improve accuracy and efficiency</w:t>
            </w:r>
            <w:r>
              <w:rPr>
                <w:rFonts w:ascii="Arial" w:eastAsia="Arial" w:hAnsi="Arial" w:cs="Arial"/>
              </w:rPr>
              <w:t>.</w:t>
            </w:r>
          </w:p>
        </w:tc>
      </w:tr>
      <w:tr w:rsidR="00031BD9" w:rsidRPr="00BD579C" w14:paraId="2250D3F9" w14:textId="77777777" w:rsidTr="2BA6348F">
        <w:tc>
          <w:tcPr>
            <w:tcW w:w="704" w:type="dxa"/>
            <w:vMerge/>
          </w:tcPr>
          <w:p w14:paraId="46D83AA4" w14:textId="77777777" w:rsidR="00031BD9" w:rsidRDefault="00031BD9" w:rsidP="00496B08">
            <w:pPr>
              <w:rPr>
                <w:rFonts w:ascii="Arial" w:eastAsia="Arial" w:hAnsi="Arial" w:cs="Arial"/>
              </w:rPr>
            </w:pPr>
          </w:p>
        </w:tc>
        <w:tc>
          <w:tcPr>
            <w:tcW w:w="1950" w:type="dxa"/>
            <w:vMerge/>
          </w:tcPr>
          <w:p w14:paraId="704E8C74" w14:textId="77777777" w:rsidR="00031BD9" w:rsidRPr="005172C2" w:rsidRDefault="00031BD9" w:rsidP="00496B08">
            <w:pPr>
              <w:rPr>
                <w:rFonts w:ascii="Arial" w:eastAsia="Arial" w:hAnsi="Arial" w:cs="Arial"/>
              </w:rPr>
            </w:pPr>
          </w:p>
        </w:tc>
        <w:tc>
          <w:tcPr>
            <w:tcW w:w="4440" w:type="dxa"/>
          </w:tcPr>
          <w:p w14:paraId="106F270B" w14:textId="67A33220" w:rsidR="00031BD9" w:rsidRPr="005172C2" w:rsidRDefault="00031BD9" w:rsidP="00496B08">
            <w:pPr>
              <w:pStyle w:val="ListParagraph"/>
              <w:numPr>
                <w:ilvl w:val="0"/>
                <w:numId w:val="5"/>
              </w:numPr>
              <w:rPr>
                <w:rFonts w:eastAsia="Arial" w:cs="Arial"/>
              </w:rPr>
            </w:pPr>
            <w:r w:rsidRPr="0053086D">
              <w:rPr>
                <w:rFonts w:eastAsia="Arial" w:cs="Arial"/>
              </w:rPr>
              <w:t xml:space="preserve">Policy analysis / recommendation – assessing components of scheme design for areas most exposed to fraud and error or most likely to enable fraudulent activity or behaviour.   </w:t>
            </w:r>
          </w:p>
        </w:tc>
        <w:tc>
          <w:tcPr>
            <w:tcW w:w="6802" w:type="dxa"/>
          </w:tcPr>
          <w:p w14:paraId="13398FDD" w14:textId="77777777" w:rsidR="00031BD9" w:rsidRPr="005172C2" w:rsidRDefault="00031BD9" w:rsidP="00496B08">
            <w:pPr>
              <w:rPr>
                <w:rFonts w:ascii="Arial" w:eastAsia="Arial" w:hAnsi="Arial" w:cs="Arial"/>
                <w:color w:val="000000" w:themeColor="text1"/>
                <w:lang w:eastAsia="en-GB"/>
              </w:rPr>
            </w:pPr>
          </w:p>
        </w:tc>
      </w:tr>
      <w:tr w:rsidR="00496B08" w:rsidRPr="00BD579C" w14:paraId="128CA5E3" w14:textId="77777777" w:rsidTr="2BA6348F">
        <w:trPr>
          <w:trHeight w:val="512"/>
        </w:trPr>
        <w:tc>
          <w:tcPr>
            <w:tcW w:w="704" w:type="dxa"/>
            <w:vMerge w:val="restart"/>
          </w:tcPr>
          <w:p w14:paraId="77FF9C4F" w14:textId="75F13076" w:rsidR="00496B08" w:rsidRPr="005172C2" w:rsidRDefault="00496B08" w:rsidP="00496B08">
            <w:pPr>
              <w:rPr>
                <w:rFonts w:ascii="Arial" w:eastAsia="Arial" w:hAnsi="Arial" w:cs="Arial"/>
              </w:rPr>
            </w:pPr>
            <w:r>
              <w:rPr>
                <w:rFonts w:ascii="Arial" w:eastAsia="Arial" w:hAnsi="Arial" w:cs="Arial"/>
              </w:rPr>
              <w:lastRenderedPageBreak/>
              <w:t>6</w:t>
            </w:r>
          </w:p>
        </w:tc>
        <w:tc>
          <w:tcPr>
            <w:tcW w:w="1950" w:type="dxa"/>
            <w:vMerge w:val="restart"/>
          </w:tcPr>
          <w:p w14:paraId="241C744B" w14:textId="03AC55D5" w:rsidR="00496B08" w:rsidRPr="005172C2" w:rsidRDefault="00496B08" w:rsidP="00496B08">
            <w:pPr>
              <w:rPr>
                <w:rFonts w:ascii="Arial" w:eastAsia="Arial" w:hAnsi="Arial" w:cs="Arial"/>
              </w:rPr>
            </w:pPr>
            <w:r w:rsidRPr="005172C2">
              <w:rPr>
                <w:rFonts w:ascii="Arial" w:eastAsia="Arial" w:hAnsi="Arial" w:cs="Arial"/>
              </w:rPr>
              <w:t xml:space="preserve">Recipient eligibility </w:t>
            </w:r>
            <w:r>
              <w:rPr>
                <w:rFonts w:ascii="Arial" w:eastAsia="Arial" w:hAnsi="Arial" w:cs="Arial"/>
              </w:rPr>
              <w:t>fraud and error</w:t>
            </w:r>
          </w:p>
        </w:tc>
        <w:tc>
          <w:tcPr>
            <w:tcW w:w="4440" w:type="dxa"/>
            <w:vMerge w:val="restart"/>
          </w:tcPr>
          <w:p w14:paraId="72A622CE" w14:textId="7334D508" w:rsidR="00496B08" w:rsidRPr="005172C2" w:rsidRDefault="00496B08" w:rsidP="00496B08">
            <w:pPr>
              <w:pStyle w:val="ListParagraph"/>
              <w:numPr>
                <w:ilvl w:val="0"/>
                <w:numId w:val="30"/>
              </w:numPr>
              <w:rPr>
                <w:rFonts w:eastAsia="Arial" w:cs="Arial"/>
              </w:rPr>
            </w:pPr>
            <w:r w:rsidRPr="005172C2">
              <w:rPr>
                <w:rFonts w:eastAsia="Arial" w:cs="Arial"/>
              </w:rPr>
              <w:t xml:space="preserve">Reviewing key fraud risks identified by DESNZ, Ofgem, quality assurance bodies and others in the delivery supply chain and using evidence gathered in interviews to assess fraud landscape. </w:t>
            </w:r>
            <w:r w:rsidRPr="0F0C822A">
              <w:rPr>
                <w:rFonts w:eastAsia="Arial" w:cs="Arial"/>
              </w:rPr>
              <w:t xml:space="preserve">It is important to note </w:t>
            </w:r>
            <w:r w:rsidRPr="7D171E4B">
              <w:rPr>
                <w:rFonts w:eastAsia="Arial" w:cs="Arial"/>
              </w:rPr>
              <w:t xml:space="preserve">there may be other fraud </w:t>
            </w:r>
            <w:r w:rsidRPr="2B0CC8BE">
              <w:rPr>
                <w:rFonts w:eastAsia="Arial" w:cs="Arial"/>
              </w:rPr>
              <w:t xml:space="preserve">types not yet identified and we would welcome any further identification </w:t>
            </w:r>
            <w:r w:rsidRPr="2825B9C1">
              <w:rPr>
                <w:rFonts w:eastAsia="Arial" w:cs="Arial"/>
              </w:rPr>
              <w:t xml:space="preserve">of these. </w:t>
            </w:r>
          </w:p>
          <w:p w14:paraId="6A923690" w14:textId="77777777" w:rsidR="00496B08" w:rsidRPr="005172C2" w:rsidRDefault="00496B08" w:rsidP="00496B08">
            <w:pPr>
              <w:rPr>
                <w:rFonts w:ascii="Arial" w:eastAsia="Arial" w:hAnsi="Arial" w:cs="Arial"/>
              </w:rPr>
            </w:pPr>
          </w:p>
        </w:tc>
        <w:tc>
          <w:tcPr>
            <w:tcW w:w="6802" w:type="dxa"/>
          </w:tcPr>
          <w:p w14:paraId="0027D114" w14:textId="63B0B080" w:rsidR="00496B08" w:rsidRPr="005172C2" w:rsidRDefault="00496B08" w:rsidP="00496B08">
            <w:pPr>
              <w:rPr>
                <w:rFonts w:ascii="Arial" w:eastAsia="Arial" w:hAnsi="Arial" w:cs="Arial"/>
                <w:lang w:eastAsia="en-GB"/>
              </w:rPr>
            </w:pPr>
            <w:r w:rsidRPr="005172C2">
              <w:rPr>
                <w:rFonts w:ascii="Arial" w:eastAsia="Arial" w:hAnsi="Arial" w:cs="Arial"/>
                <w:color w:val="000000" w:themeColor="text1"/>
                <w:lang w:eastAsia="en-GB"/>
              </w:rPr>
              <w:t>Scheme fraud and error exposure assessment</w:t>
            </w:r>
            <w:r w:rsidRPr="005172C2">
              <w:rPr>
                <w:rFonts w:ascii="Arial" w:eastAsia="Arial" w:hAnsi="Arial" w:cs="Arial"/>
              </w:rPr>
              <w:t xml:space="preserve"> including review of end-to-end scheme delivery journey</w:t>
            </w:r>
            <w:r>
              <w:rPr>
                <w:rFonts w:ascii="Arial" w:eastAsia="Arial" w:hAnsi="Arial" w:cs="Arial"/>
              </w:rPr>
              <w:t>.</w:t>
            </w:r>
          </w:p>
        </w:tc>
      </w:tr>
      <w:tr w:rsidR="00496B08" w:rsidRPr="00BD579C" w14:paraId="55C75D69" w14:textId="77777777" w:rsidTr="2BA6348F">
        <w:trPr>
          <w:trHeight w:val="265"/>
        </w:trPr>
        <w:tc>
          <w:tcPr>
            <w:tcW w:w="704" w:type="dxa"/>
            <w:vMerge/>
          </w:tcPr>
          <w:p w14:paraId="38C4C318" w14:textId="77777777" w:rsidR="00496B08" w:rsidRPr="005172C2" w:rsidRDefault="00496B08" w:rsidP="00496B08">
            <w:pPr>
              <w:rPr>
                <w:rFonts w:ascii="Arial" w:hAnsi="Arial" w:cs="Arial"/>
              </w:rPr>
            </w:pPr>
          </w:p>
        </w:tc>
        <w:tc>
          <w:tcPr>
            <w:tcW w:w="1950" w:type="dxa"/>
            <w:vMerge/>
          </w:tcPr>
          <w:p w14:paraId="6F7D3874" w14:textId="77777777" w:rsidR="00496B08" w:rsidRPr="005172C2" w:rsidRDefault="00496B08" w:rsidP="00496B08">
            <w:pPr>
              <w:rPr>
                <w:rFonts w:ascii="Arial" w:hAnsi="Arial" w:cs="Arial"/>
              </w:rPr>
            </w:pPr>
          </w:p>
        </w:tc>
        <w:tc>
          <w:tcPr>
            <w:tcW w:w="4440" w:type="dxa"/>
            <w:vMerge/>
          </w:tcPr>
          <w:p w14:paraId="31EBAA29" w14:textId="77777777" w:rsidR="00496B08" w:rsidRPr="005172C2" w:rsidRDefault="00496B08" w:rsidP="00496B08">
            <w:pPr>
              <w:rPr>
                <w:rFonts w:ascii="Arial" w:hAnsi="Arial" w:cs="Arial"/>
              </w:rPr>
            </w:pPr>
          </w:p>
        </w:tc>
        <w:tc>
          <w:tcPr>
            <w:tcW w:w="6802" w:type="dxa"/>
          </w:tcPr>
          <w:p w14:paraId="44BE5B74" w14:textId="0C7018B6" w:rsidR="00496B08" w:rsidRPr="005172C2" w:rsidRDefault="00496B08" w:rsidP="00496B08">
            <w:pPr>
              <w:rPr>
                <w:rFonts w:ascii="Arial" w:eastAsia="Arial" w:hAnsi="Arial" w:cs="Arial"/>
                <w:lang w:eastAsia="en-GB"/>
              </w:rPr>
            </w:pPr>
            <w:r w:rsidRPr="005172C2">
              <w:rPr>
                <w:rFonts w:ascii="Arial" w:eastAsia="Arial" w:hAnsi="Arial" w:cs="Arial"/>
              </w:rPr>
              <w:t>Gaps in detection</w:t>
            </w:r>
            <w:r>
              <w:rPr>
                <w:rFonts w:ascii="Arial" w:eastAsia="Arial" w:hAnsi="Arial" w:cs="Arial"/>
              </w:rPr>
              <w:t>.</w:t>
            </w:r>
            <w:r w:rsidRPr="005172C2">
              <w:rPr>
                <w:rFonts w:ascii="Arial" w:eastAsia="Arial" w:hAnsi="Arial" w:cs="Arial"/>
              </w:rPr>
              <w:t xml:space="preserve"> </w:t>
            </w:r>
          </w:p>
        </w:tc>
      </w:tr>
      <w:tr w:rsidR="00496B08" w:rsidRPr="00BD579C" w14:paraId="378FD0A0" w14:textId="77777777" w:rsidTr="2BA6348F">
        <w:trPr>
          <w:trHeight w:val="282"/>
        </w:trPr>
        <w:tc>
          <w:tcPr>
            <w:tcW w:w="704" w:type="dxa"/>
            <w:vMerge/>
          </w:tcPr>
          <w:p w14:paraId="5C57710A" w14:textId="77777777" w:rsidR="00496B08" w:rsidRPr="005172C2" w:rsidRDefault="00496B08" w:rsidP="00496B08">
            <w:pPr>
              <w:rPr>
                <w:rFonts w:ascii="Arial" w:hAnsi="Arial" w:cs="Arial"/>
              </w:rPr>
            </w:pPr>
          </w:p>
        </w:tc>
        <w:tc>
          <w:tcPr>
            <w:tcW w:w="1950" w:type="dxa"/>
            <w:vMerge/>
          </w:tcPr>
          <w:p w14:paraId="21987C0E" w14:textId="77777777" w:rsidR="00496B08" w:rsidRPr="005172C2" w:rsidRDefault="00496B08" w:rsidP="00496B08">
            <w:pPr>
              <w:rPr>
                <w:rFonts w:ascii="Arial" w:hAnsi="Arial" w:cs="Arial"/>
              </w:rPr>
            </w:pPr>
          </w:p>
        </w:tc>
        <w:tc>
          <w:tcPr>
            <w:tcW w:w="4440" w:type="dxa"/>
            <w:vMerge/>
          </w:tcPr>
          <w:p w14:paraId="71DBDC61" w14:textId="77777777" w:rsidR="00496B08" w:rsidRPr="005172C2" w:rsidRDefault="00496B08" w:rsidP="00496B08">
            <w:pPr>
              <w:rPr>
                <w:rFonts w:ascii="Arial" w:hAnsi="Arial" w:cs="Arial"/>
              </w:rPr>
            </w:pPr>
          </w:p>
        </w:tc>
        <w:tc>
          <w:tcPr>
            <w:tcW w:w="6802" w:type="dxa"/>
          </w:tcPr>
          <w:p w14:paraId="65CAFE6F" w14:textId="4370BB69" w:rsidR="00496B08" w:rsidRPr="005172C2" w:rsidRDefault="00496B08" w:rsidP="00496B08">
            <w:pPr>
              <w:rPr>
                <w:rFonts w:ascii="Arial" w:eastAsia="Arial" w:hAnsi="Arial" w:cs="Arial"/>
                <w:lang w:eastAsia="en-GB"/>
              </w:rPr>
            </w:pPr>
            <w:r w:rsidRPr="005172C2">
              <w:rPr>
                <w:rFonts w:ascii="Arial" w:eastAsia="Arial" w:hAnsi="Arial" w:cs="Arial"/>
              </w:rPr>
              <w:t>Poor fraud and error management</w:t>
            </w:r>
            <w:r>
              <w:rPr>
                <w:rFonts w:ascii="Arial" w:eastAsia="Arial" w:hAnsi="Arial" w:cs="Arial"/>
              </w:rPr>
              <w:t>.</w:t>
            </w:r>
            <w:r w:rsidRPr="005172C2">
              <w:rPr>
                <w:rFonts w:ascii="Arial" w:eastAsia="Arial" w:hAnsi="Arial" w:cs="Arial"/>
              </w:rPr>
              <w:t xml:space="preserve"> </w:t>
            </w:r>
          </w:p>
        </w:tc>
      </w:tr>
      <w:tr w:rsidR="00496B08" w:rsidRPr="00BD579C" w14:paraId="2BD1FC7C" w14:textId="77777777" w:rsidTr="2BA6348F">
        <w:trPr>
          <w:trHeight w:val="273"/>
        </w:trPr>
        <w:tc>
          <w:tcPr>
            <w:tcW w:w="704" w:type="dxa"/>
            <w:vMerge/>
          </w:tcPr>
          <w:p w14:paraId="0AE97B68" w14:textId="77777777" w:rsidR="00496B08" w:rsidRPr="005172C2" w:rsidRDefault="00496B08" w:rsidP="00496B08">
            <w:pPr>
              <w:rPr>
                <w:rFonts w:ascii="Arial" w:hAnsi="Arial" w:cs="Arial"/>
              </w:rPr>
            </w:pPr>
          </w:p>
        </w:tc>
        <w:tc>
          <w:tcPr>
            <w:tcW w:w="1950" w:type="dxa"/>
            <w:vMerge/>
          </w:tcPr>
          <w:p w14:paraId="3A2FEF0B" w14:textId="77777777" w:rsidR="00496B08" w:rsidRPr="005172C2" w:rsidRDefault="00496B08" w:rsidP="00496B08">
            <w:pPr>
              <w:rPr>
                <w:rFonts w:ascii="Arial" w:hAnsi="Arial" w:cs="Arial"/>
              </w:rPr>
            </w:pPr>
          </w:p>
        </w:tc>
        <w:tc>
          <w:tcPr>
            <w:tcW w:w="4440" w:type="dxa"/>
            <w:vMerge/>
          </w:tcPr>
          <w:p w14:paraId="5BF23D8E" w14:textId="77777777" w:rsidR="00496B08" w:rsidRPr="005172C2" w:rsidRDefault="00496B08" w:rsidP="00496B08">
            <w:pPr>
              <w:rPr>
                <w:rFonts w:ascii="Arial" w:hAnsi="Arial" w:cs="Arial"/>
              </w:rPr>
            </w:pPr>
          </w:p>
        </w:tc>
        <w:tc>
          <w:tcPr>
            <w:tcW w:w="6802" w:type="dxa"/>
          </w:tcPr>
          <w:p w14:paraId="18591046" w14:textId="56D274F3" w:rsidR="00496B08" w:rsidRPr="005172C2" w:rsidRDefault="00496B08" w:rsidP="00496B08">
            <w:pPr>
              <w:rPr>
                <w:rFonts w:ascii="Arial" w:eastAsia="Arial" w:hAnsi="Arial" w:cs="Arial"/>
                <w:lang w:eastAsia="en-GB"/>
              </w:rPr>
            </w:pPr>
            <w:r w:rsidRPr="005172C2">
              <w:rPr>
                <w:rFonts w:ascii="Arial" w:eastAsia="Arial" w:hAnsi="Arial" w:cs="Arial"/>
              </w:rPr>
              <w:t>Specific areas of policy design causing higher risk levels</w:t>
            </w:r>
            <w:r>
              <w:rPr>
                <w:rFonts w:ascii="Arial" w:eastAsia="Arial" w:hAnsi="Arial" w:cs="Arial"/>
              </w:rPr>
              <w:t>.</w:t>
            </w:r>
            <w:r w:rsidRPr="005172C2">
              <w:rPr>
                <w:rFonts w:ascii="Arial" w:eastAsia="Arial" w:hAnsi="Arial" w:cs="Arial"/>
              </w:rPr>
              <w:t xml:space="preserve"> </w:t>
            </w:r>
          </w:p>
        </w:tc>
      </w:tr>
      <w:tr w:rsidR="00496B08" w:rsidRPr="00BD579C" w14:paraId="4670380A" w14:textId="77777777" w:rsidTr="2BA6348F">
        <w:trPr>
          <w:trHeight w:val="1977"/>
        </w:trPr>
        <w:tc>
          <w:tcPr>
            <w:tcW w:w="704" w:type="dxa"/>
            <w:vMerge/>
          </w:tcPr>
          <w:p w14:paraId="3FC7B2E8" w14:textId="77777777" w:rsidR="00496B08" w:rsidRPr="005172C2" w:rsidRDefault="00496B08" w:rsidP="00496B08">
            <w:pPr>
              <w:rPr>
                <w:rFonts w:ascii="Arial" w:hAnsi="Arial" w:cs="Arial"/>
              </w:rPr>
            </w:pPr>
          </w:p>
        </w:tc>
        <w:tc>
          <w:tcPr>
            <w:tcW w:w="1950" w:type="dxa"/>
            <w:vMerge/>
          </w:tcPr>
          <w:p w14:paraId="6B274C8A" w14:textId="77777777" w:rsidR="00496B08" w:rsidRPr="005172C2" w:rsidRDefault="00496B08" w:rsidP="00496B08">
            <w:pPr>
              <w:rPr>
                <w:rFonts w:ascii="Arial" w:hAnsi="Arial" w:cs="Arial"/>
              </w:rPr>
            </w:pPr>
          </w:p>
        </w:tc>
        <w:tc>
          <w:tcPr>
            <w:tcW w:w="4440" w:type="dxa"/>
            <w:vMerge/>
          </w:tcPr>
          <w:p w14:paraId="5DB0374D" w14:textId="77777777" w:rsidR="00496B08" w:rsidRPr="005172C2" w:rsidRDefault="00496B08" w:rsidP="00496B08">
            <w:pPr>
              <w:rPr>
                <w:rFonts w:ascii="Arial" w:hAnsi="Arial" w:cs="Arial"/>
              </w:rPr>
            </w:pPr>
          </w:p>
        </w:tc>
        <w:tc>
          <w:tcPr>
            <w:tcW w:w="6802" w:type="dxa"/>
          </w:tcPr>
          <w:p w14:paraId="4C4677D6" w14:textId="62DD64E5" w:rsidR="00496B08" w:rsidRPr="005172C2" w:rsidRDefault="00496B08" w:rsidP="00496B08">
            <w:pPr>
              <w:rPr>
                <w:rFonts w:ascii="Arial" w:eastAsia="Arial" w:hAnsi="Arial" w:cs="Arial"/>
              </w:rPr>
            </w:pPr>
            <w:r w:rsidRPr="005172C2">
              <w:rPr>
                <w:rFonts w:ascii="Arial" w:eastAsia="Arial" w:hAnsi="Arial" w:cs="Arial"/>
              </w:rPr>
              <w:t>Proportion of funding/spend which may be affected by each type of fraud and error and a breakdown (where possible) of which areas of fraud may be diverting funding</w:t>
            </w:r>
            <w:r>
              <w:rPr>
                <w:rFonts w:ascii="Arial" w:eastAsia="Arial" w:hAnsi="Arial" w:cs="Arial"/>
              </w:rPr>
              <w:t>.</w:t>
            </w:r>
          </w:p>
        </w:tc>
      </w:tr>
      <w:tr w:rsidR="00496B08" w:rsidRPr="00BD579C" w14:paraId="0ED155CB" w14:textId="77777777" w:rsidTr="2BA6348F">
        <w:tc>
          <w:tcPr>
            <w:tcW w:w="704" w:type="dxa"/>
            <w:vMerge/>
          </w:tcPr>
          <w:p w14:paraId="31CFFD96" w14:textId="77777777" w:rsidR="00496B08" w:rsidRPr="005172C2" w:rsidRDefault="00496B08" w:rsidP="00496B08">
            <w:pPr>
              <w:rPr>
                <w:rFonts w:ascii="Arial" w:hAnsi="Arial" w:cs="Arial"/>
              </w:rPr>
            </w:pPr>
          </w:p>
        </w:tc>
        <w:tc>
          <w:tcPr>
            <w:tcW w:w="1950" w:type="dxa"/>
            <w:vMerge/>
          </w:tcPr>
          <w:p w14:paraId="1340237C" w14:textId="77777777" w:rsidR="00496B08" w:rsidRPr="005172C2" w:rsidRDefault="00496B08" w:rsidP="00496B08">
            <w:pPr>
              <w:rPr>
                <w:rFonts w:ascii="Arial" w:hAnsi="Arial" w:cs="Arial"/>
              </w:rPr>
            </w:pPr>
          </w:p>
        </w:tc>
        <w:tc>
          <w:tcPr>
            <w:tcW w:w="4440" w:type="dxa"/>
          </w:tcPr>
          <w:p w14:paraId="2F12C156" w14:textId="700BABED" w:rsidR="00496B08" w:rsidRPr="005172C2" w:rsidRDefault="00496B08" w:rsidP="00496B08">
            <w:pPr>
              <w:pStyle w:val="ListParagraph"/>
              <w:numPr>
                <w:ilvl w:val="0"/>
                <w:numId w:val="30"/>
              </w:numPr>
              <w:rPr>
                <w:rFonts w:eastAsia="Arial" w:cs="Arial"/>
              </w:rPr>
            </w:pPr>
            <w:r w:rsidRPr="005172C2">
              <w:rPr>
                <w:rFonts w:eastAsia="Arial" w:cs="Arial"/>
              </w:rPr>
              <w:t xml:space="preserve">Policy analysis / recommendation – assessing components of scheme design for areas most exposed to fraud and error or most likely to enable fraudulent activity or behaviour. </w:t>
            </w:r>
          </w:p>
        </w:tc>
        <w:tc>
          <w:tcPr>
            <w:tcW w:w="6802" w:type="dxa"/>
          </w:tcPr>
          <w:p w14:paraId="7D8FC04D" w14:textId="77777777" w:rsidR="00496B08" w:rsidRPr="005172C2" w:rsidRDefault="00496B08" w:rsidP="00496B08">
            <w:pPr>
              <w:pStyle w:val="ListParagraph"/>
              <w:rPr>
                <w:rFonts w:eastAsia="Arial" w:cs="Arial"/>
                <w:color w:val="000000" w:themeColor="text1"/>
                <w:lang w:eastAsia="en-GB"/>
              </w:rPr>
            </w:pPr>
          </w:p>
        </w:tc>
      </w:tr>
      <w:tr w:rsidR="00496B08" w:rsidRPr="00BD579C" w14:paraId="025BBDC7" w14:textId="77777777" w:rsidTr="2BA6348F">
        <w:trPr>
          <w:trHeight w:val="862"/>
        </w:trPr>
        <w:tc>
          <w:tcPr>
            <w:tcW w:w="704" w:type="dxa"/>
            <w:vMerge/>
          </w:tcPr>
          <w:p w14:paraId="0FD4FE21" w14:textId="77777777" w:rsidR="00496B08" w:rsidRPr="005172C2" w:rsidRDefault="00496B08" w:rsidP="00496B08">
            <w:pPr>
              <w:rPr>
                <w:rFonts w:ascii="Arial" w:hAnsi="Arial" w:cs="Arial"/>
              </w:rPr>
            </w:pPr>
          </w:p>
        </w:tc>
        <w:tc>
          <w:tcPr>
            <w:tcW w:w="1950" w:type="dxa"/>
            <w:vMerge/>
          </w:tcPr>
          <w:p w14:paraId="7925DFFF" w14:textId="77777777" w:rsidR="00496B08" w:rsidRPr="005172C2" w:rsidRDefault="00496B08" w:rsidP="00496B08">
            <w:pPr>
              <w:rPr>
                <w:rFonts w:ascii="Arial" w:hAnsi="Arial" w:cs="Arial"/>
              </w:rPr>
            </w:pPr>
          </w:p>
        </w:tc>
        <w:tc>
          <w:tcPr>
            <w:tcW w:w="4440" w:type="dxa"/>
          </w:tcPr>
          <w:p w14:paraId="3D0F39B1" w14:textId="62747E21" w:rsidR="00496B08" w:rsidRPr="00E806F1" w:rsidRDefault="00496B08" w:rsidP="00496B08">
            <w:pPr>
              <w:pStyle w:val="ListParagraph"/>
              <w:numPr>
                <w:ilvl w:val="0"/>
                <w:numId w:val="30"/>
              </w:numPr>
              <w:rPr>
                <w:rFonts w:eastAsia="Arial" w:cs="Arial"/>
              </w:rPr>
            </w:pPr>
            <w:r w:rsidRPr="00E806F1">
              <w:rPr>
                <w:rFonts w:eastAsia="Arial" w:cs="Arial"/>
              </w:rPr>
              <w:t>Carrying out thorough testing of fraud and error approaches</w:t>
            </w:r>
            <w:r>
              <w:rPr>
                <w:rFonts w:eastAsia="Arial" w:cs="Arial"/>
              </w:rPr>
              <w:t>.</w:t>
            </w:r>
          </w:p>
        </w:tc>
        <w:tc>
          <w:tcPr>
            <w:tcW w:w="6802" w:type="dxa"/>
          </w:tcPr>
          <w:p w14:paraId="0C24FF1D" w14:textId="2A17A922" w:rsidR="00496B08" w:rsidRPr="005172C2" w:rsidRDefault="00496B08" w:rsidP="00496B08">
            <w:pPr>
              <w:rPr>
                <w:rFonts w:ascii="Arial" w:eastAsia="Arial" w:hAnsi="Arial" w:cs="Arial"/>
                <w:color w:val="000000" w:themeColor="text1"/>
                <w:lang w:eastAsia="en-GB"/>
              </w:rPr>
            </w:pPr>
            <w:r w:rsidRPr="005172C2">
              <w:rPr>
                <w:rFonts w:ascii="Arial" w:eastAsia="Arial" w:hAnsi="Arial" w:cs="Arial"/>
              </w:rPr>
              <w:t>Manual processes – critical assessment and recommendations for where digitally-led approaches or technologies could be put in place to improve accuracy and efficiency</w:t>
            </w:r>
            <w:r>
              <w:rPr>
                <w:rFonts w:ascii="Arial" w:eastAsia="Arial" w:hAnsi="Arial" w:cs="Arial"/>
              </w:rPr>
              <w:t>.</w:t>
            </w:r>
          </w:p>
        </w:tc>
      </w:tr>
      <w:tr w:rsidR="00496B08" w:rsidRPr="00BD579C" w14:paraId="2B654FA9" w14:textId="77777777" w:rsidTr="2BA6348F">
        <w:trPr>
          <w:trHeight w:val="1696"/>
        </w:trPr>
        <w:tc>
          <w:tcPr>
            <w:tcW w:w="704" w:type="dxa"/>
          </w:tcPr>
          <w:p w14:paraId="79DB1E4C" w14:textId="7E70C21C" w:rsidR="00496B08" w:rsidRPr="005172C2" w:rsidRDefault="00496B08" w:rsidP="00496B08">
            <w:pPr>
              <w:rPr>
                <w:rFonts w:ascii="Arial" w:eastAsia="Arial" w:hAnsi="Arial" w:cs="Arial"/>
              </w:rPr>
            </w:pPr>
            <w:r>
              <w:rPr>
                <w:rFonts w:ascii="Arial" w:eastAsia="Arial" w:hAnsi="Arial" w:cs="Arial"/>
              </w:rPr>
              <w:t>7</w:t>
            </w:r>
          </w:p>
        </w:tc>
        <w:tc>
          <w:tcPr>
            <w:tcW w:w="1950" w:type="dxa"/>
          </w:tcPr>
          <w:p w14:paraId="6C79FD4B" w14:textId="32387276" w:rsidR="00496B08" w:rsidRPr="005172C2" w:rsidRDefault="00496B08" w:rsidP="00496B08">
            <w:pPr>
              <w:rPr>
                <w:rFonts w:ascii="Arial" w:eastAsia="Arial" w:hAnsi="Arial" w:cs="Arial"/>
              </w:rPr>
            </w:pPr>
            <w:r w:rsidRPr="005172C2">
              <w:rPr>
                <w:rFonts w:ascii="Arial" w:eastAsia="Arial" w:hAnsi="Arial" w:cs="Arial"/>
              </w:rPr>
              <w:t>On-site property audits</w:t>
            </w:r>
          </w:p>
        </w:tc>
        <w:tc>
          <w:tcPr>
            <w:tcW w:w="4440" w:type="dxa"/>
          </w:tcPr>
          <w:p w14:paraId="199D6558" w14:textId="3FFFCBEE" w:rsidR="00496B08" w:rsidRPr="005172C2" w:rsidRDefault="00496B08" w:rsidP="00496B08">
            <w:pPr>
              <w:pStyle w:val="NormalWeb"/>
              <w:rPr>
                <w:rFonts w:ascii="Arial" w:eastAsia="Arial" w:hAnsi="Arial" w:cs="Arial"/>
                <w:sz w:val="22"/>
                <w:szCs w:val="22"/>
              </w:rPr>
            </w:pPr>
            <w:r w:rsidRPr="005172C2">
              <w:rPr>
                <w:rFonts w:ascii="Arial" w:eastAsia="Arial" w:hAnsi="Arial" w:cs="Arial"/>
                <w:sz w:val="22"/>
                <w:szCs w:val="22"/>
              </w:rPr>
              <w:t>Clarification of extant characteristics of property, heating, architype, pre-existing and installed measures</w:t>
            </w:r>
            <w:r>
              <w:rPr>
                <w:rFonts w:ascii="Arial" w:eastAsia="Arial" w:hAnsi="Arial" w:cs="Arial"/>
                <w:sz w:val="22"/>
                <w:szCs w:val="22"/>
              </w:rPr>
              <w:t xml:space="preserve"> and any other relevant observations and findings.</w:t>
            </w:r>
            <w:r w:rsidRPr="00BD579C">
              <w:rPr>
                <w:rStyle w:val="CommentReference"/>
                <w:rFonts w:ascii="Arial" w:eastAsiaTheme="minorEastAsia" w:hAnsi="Arial" w:cs="Arial"/>
                <w:kern w:val="2"/>
                <w:sz w:val="22"/>
                <w:szCs w:val="22"/>
                <w:lang w:eastAsia="en-US"/>
                <w14:ligatures w14:val="standardContextual"/>
              </w:rPr>
              <w:t xml:space="preserve"> </w:t>
            </w:r>
          </w:p>
        </w:tc>
        <w:tc>
          <w:tcPr>
            <w:tcW w:w="6802" w:type="dxa"/>
          </w:tcPr>
          <w:p w14:paraId="51343CAF" w14:textId="062E95A3" w:rsidR="00496B08" w:rsidRPr="005172C2" w:rsidRDefault="00496B08" w:rsidP="00496B08">
            <w:pPr>
              <w:pStyle w:val="NormalWeb"/>
              <w:jc w:val="both"/>
              <w:rPr>
                <w:rFonts w:ascii="Arial" w:eastAsia="Arial" w:hAnsi="Arial" w:cs="Arial"/>
                <w:sz w:val="22"/>
                <w:szCs w:val="22"/>
              </w:rPr>
            </w:pPr>
            <w:r w:rsidRPr="005172C2">
              <w:rPr>
                <w:rFonts w:ascii="Arial" w:eastAsia="Arial" w:hAnsi="Arial" w:cs="Arial"/>
                <w:sz w:val="22"/>
                <w:szCs w:val="22"/>
              </w:rPr>
              <w:t xml:space="preserve">Carrying out around </w:t>
            </w:r>
            <w:r w:rsidR="00E56442">
              <w:rPr>
                <w:rFonts w:ascii="Arial" w:eastAsia="Arial" w:hAnsi="Arial" w:cs="Arial"/>
                <w:sz w:val="22"/>
                <w:szCs w:val="22"/>
              </w:rPr>
              <w:t>3</w:t>
            </w:r>
            <w:r w:rsidRPr="005172C2">
              <w:rPr>
                <w:rFonts w:ascii="Arial" w:eastAsia="Arial" w:hAnsi="Arial" w:cs="Arial"/>
                <w:sz w:val="22"/>
                <w:szCs w:val="22"/>
              </w:rPr>
              <w:t xml:space="preserve">0 on-site audits of properties which have been treated by the ECO4 scheme. The contractor would need to identify the sample set based on all information available and ensure the scale and volume represents the size of the data available. DESNZ acknowledges there may be some issues with carrying out on-site audits which are detailed further below.  </w:t>
            </w:r>
          </w:p>
        </w:tc>
      </w:tr>
      <w:tr w:rsidR="00496B08" w:rsidRPr="00BD579C" w14:paraId="5CAC1FDB" w14:textId="77777777" w:rsidTr="2BA6348F">
        <w:trPr>
          <w:trHeight w:val="983"/>
        </w:trPr>
        <w:tc>
          <w:tcPr>
            <w:tcW w:w="704" w:type="dxa"/>
            <w:vMerge w:val="restart"/>
          </w:tcPr>
          <w:p w14:paraId="0ADAA34E" w14:textId="40CDD91A" w:rsidR="00496B08" w:rsidRPr="005172C2" w:rsidRDefault="00496B08" w:rsidP="00496B08">
            <w:pPr>
              <w:rPr>
                <w:rFonts w:ascii="Arial" w:eastAsia="Arial" w:hAnsi="Arial" w:cs="Arial"/>
              </w:rPr>
            </w:pPr>
            <w:r>
              <w:rPr>
                <w:rFonts w:ascii="Arial" w:eastAsia="Arial" w:hAnsi="Arial" w:cs="Arial"/>
              </w:rPr>
              <w:t>8</w:t>
            </w:r>
          </w:p>
        </w:tc>
        <w:tc>
          <w:tcPr>
            <w:tcW w:w="1950" w:type="dxa"/>
            <w:vMerge w:val="restart"/>
          </w:tcPr>
          <w:p w14:paraId="00B7AD8C" w14:textId="77777777" w:rsidR="00496B08" w:rsidRPr="005172C2" w:rsidRDefault="00496B08" w:rsidP="00496B08">
            <w:pPr>
              <w:rPr>
                <w:rFonts w:ascii="Arial" w:eastAsia="Arial" w:hAnsi="Arial" w:cs="Arial"/>
              </w:rPr>
            </w:pPr>
            <w:r w:rsidRPr="005172C2">
              <w:rPr>
                <w:rFonts w:ascii="Arial" w:eastAsia="Arial" w:hAnsi="Arial" w:cs="Arial"/>
              </w:rPr>
              <w:t>Reporting</w:t>
            </w:r>
          </w:p>
        </w:tc>
        <w:tc>
          <w:tcPr>
            <w:tcW w:w="4440" w:type="dxa"/>
            <w:vMerge w:val="restart"/>
          </w:tcPr>
          <w:p w14:paraId="21898EE8" w14:textId="160E4BE4" w:rsidR="00496B08" w:rsidRPr="005172C2" w:rsidRDefault="00496B08" w:rsidP="628CC6BC">
            <w:pPr>
              <w:pStyle w:val="ListParagraph"/>
              <w:rPr>
                <w:rFonts w:eastAsia="Arial" w:cs="Arial"/>
              </w:rPr>
            </w:pPr>
            <w:r w:rsidRPr="628CC6BC">
              <w:rPr>
                <w:rFonts w:eastAsia="Arial" w:cs="Arial"/>
              </w:rPr>
              <w:t xml:space="preserve">A final summary report with actionable recommendations to strengthen fraud prevention and detection measures. </w:t>
            </w:r>
          </w:p>
        </w:tc>
        <w:tc>
          <w:tcPr>
            <w:tcW w:w="6802" w:type="dxa"/>
          </w:tcPr>
          <w:p w14:paraId="353C12DB" w14:textId="24159CF2" w:rsidR="00496B08" w:rsidRPr="005172C2" w:rsidRDefault="00496B08" w:rsidP="00496B08">
            <w:pPr>
              <w:rPr>
                <w:rFonts w:ascii="Arial" w:eastAsia="Arial" w:hAnsi="Arial" w:cs="Arial"/>
                <w:color w:val="000000"/>
                <w:lang w:eastAsia="en-GB"/>
              </w:rPr>
            </w:pPr>
            <w:r w:rsidRPr="005172C2">
              <w:rPr>
                <w:rFonts w:ascii="Arial" w:eastAsia="Arial" w:hAnsi="Arial" w:cs="Arial"/>
                <w:color w:val="000000" w:themeColor="text1"/>
                <w:lang w:eastAsia="en-GB"/>
              </w:rPr>
              <w:t xml:space="preserve">Summarising findings and providing detailed recommendations for each workstream, with an </w:t>
            </w:r>
            <w:r w:rsidRPr="00A539DC">
              <w:rPr>
                <w:rFonts w:ascii="Arial" w:eastAsia="Arial" w:hAnsi="Arial" w:cs="Arial"/>
                <w:color w:val="000000" w:themeColor="text1"/>
                <w:lang w:eastAsia="en-GB"/>
              </w:rPr>
              <w:t xml:space="preserve">assessment of who is responsible, feasibility and timeline to implement. </w:t>
            </w:r>
            <w:r w:rsidR="00A0081D" w:rsidRPr="00A539DC">
              <w:rPr>
                <w:rFonts w:ascii="Arial" w:eastAsia="Arial" w:hAnsi="Arial" w:cs="Arial"/>
                <w:color w:val="000000" w:themeColor="text1"/>
                <w:lang w:eastAsia="en-GB"/>
              </w:rPr>
              <w:t xml:space="preserve">The findings will be used to </w:t>
            </w:r>
            <w:r w:rsidR="00A02BDB" w:rsidRPr="00A539DC">
              <w:rPr>
                <w:rFonts w:ascii="Arial" w:eastAsia="Arial" w:hAnsi="Arial" w:cs="Arial"/>
                <w:color w:val="000000" w:themeColor="text1"/>
                <w:lang w:eastAsia="en-GB"/>
              </w:rPr>
              <w:t>inform</w:t>
            </w:r>
            <w:r w:rsidR="002B021C">
              <w:rPr>
                <w:rFonts w:ascii="Arial" w:eastAsia="Arial" w:hAnsi="Arial" w:cs="Arial"/>
                <w:color w:val="000000" w:themeColor="text1"/>
                <w:lang w:eastAsia="en-GB"/>
              </w:rPr>
              <w:t xml:space="preserve"> current and</w:t>
            </w:r>
            <w:r w:rsidR="00A02BDB" w:rsidRPr="00A539DC">
              <w:rPr>
                <w:rFonts w:ascii="Arial" w:eastAsia="Arial" w:hAnsi="Arial" w:cs="Arial"/>
                <w:color w:val="000000" w:themeColor="text1"/>
                <w:lang w:eastAsia="en-GB"/>
              </w:rPr>
              <w:t xml:space="preserve"> future </w:t>
            </w:r>
            <w:r w:rsidR="001568DB" w:rsidRPr="00A539DC">
              <w:rPr>
                <w:rFonts w:ascii="Arial" w:eastAsia="Arial" w:hAnsi="Arial" w:cs="Arial"/>
                <w:color w:val="000000" w:themeColor="text1"/>
                <w:lang w:eastAsia="en-GB"/>
              </w:rPr>
              <w:t>scheme</w:t>
            </w:r>
            <w:r w:rsidR="00A02BDB" w:rsidRPr="00A539DC">
              <w:rPr>
                <w:rFonts w:ascii="Arial" w:eastAsia="Arial" w:hAnsi="Arial" w:cs="Arial"/>
                <w:color w:val="000000" w:themeColor="text1"/>
                <w:lang w:eastAsia="en-GB"/>
              </w:rPr>
              <w:t xml:space="preserve"> </w:t>
            </w:r>
            <w:r w:rsidR="00D31D99" w:rsidRPr="00A539DC">
              <w:rPr>
                <w:rFonts w:ascii="Arial" w:eastAsia="Arial" w:hAnsi="Arial" w:cs="Arial"/>
                <w:color w:val="000000" w:themeColor="text1"/>
                <w:lang w:eastAsia="en-GB"/>
              </w:rPr>
              <w:t>desig</w:t>
            </w:r>
            <w:r w:rsidR="00D31D99">
              <w:rPr>
                <w:rFonts w:ascii="Arial" w:eastAsia="Arial" w:hAnsi="Arial" w:cs="Arial"/>
                <w:color w:val="000000" w:themeColor="text1"/>
                <w:lang w:eastAsia="en-GB"/>
              </w:rPr>
              <w:t>n</w:t>
            </w:r>
            <w:r w:rsidR="003F3522">
              <w:rPr>
                <w:rFonts w:ascii="Arial" w:eastAsia="Arial" w:hAnsi="Arial" w:cs="Arial"/>
                <w:color w:val="000000" w:themeColor="text1"/>
                <w:lang w:eastAsia="en-GB"/>
              </w:rPr>
              <w:t>.</w:t>
            </w:r>
            <w:r w:rsidR="00A02BDB" w:rsidRPr="00A02BDB">
              <w:rPr>
                <w:rFonts w:ascii="Arial" w:eastAsia="Arial" w:hAnsi="Arial" w:cs="Arial"/>
                <w:color w:val="000000" w:themeColor="text1"/>
                <w:lang w:eastAsia="en-GB"/>
              </w:rPr>
              <w:t xml:space="preserve"> </w:t>
            </w:r>
            <w:r w:rsidR="005A7D39">
              <w:rPr>
                <w:rFonts w:ascii="Arial" w:eastAsia="Arial" w:hAnsi="Arial" w:cs="Arial"/>
                <w:color w:val="000000" w:themeColor="text1"/>
                <w:lang w:eastAsia="en-GB"/>
              </w:rPr>
              <w:t xml:space="preserve">DESNZ </w:t>
            </w:r>
            <w:r w:rsidR="00A05D01">
              <w:rPr>
                <w:rFonts w:ascii="Arial" w:eastAsia="Arial" w:hAnsi="Arial" w:cs="Arial"/>
                <w:color w:val="000000" w:themeColor="text1"/>
                <w:lang w:eastAsia="en-GB"/>
              </w:rPr>
              <w:t>may</w:t>
            </w:r>
            <w:r w:rsidR="005A7D39">
              <w:rPr>
                <w:rFonts w:ascii="Arial" w:eastAsia="Arial" w:hAnsi="Arial" w:cs="Arial"/>
                <w:color w:val="000000" w:themeColor="text1"/>
                <w:lang w:eastAsia="en-GB"/>
              </w:rPr>
              <w:t xml:space="preserve"> </w:t>
            </w:r>
            <w:r w:rsidR="00A02BDB" w:rsidRPr="00A02BDB">
              <w:rPr>
                <w:rFonts w:ascii="Arial" w:eastAsia="Arial" w:hAnsi="Arial" w:cs="Arial"/>
                <w:color w:val="000000" w:themeColor="text1"/>
                <w:lang w:eastAsia="en-GB"/>
              </w:rPr>
              <w:t>publis</w:t>
            </w:r>
            <w:r w:rsidR="004F6EDC">
              <w:rPr>
                <w:rFonts w:ascii="Arial" w:eastAsia="Arial" w:hAnsi="Arial" w:cs="Arial"/>
                <w:color w:val="000000" w:themeColor="text1"/>
                <w:lang w:eastAsia="en-GB"/>
              </w:rPr>
              <w:t xml:space="preserve">h findings of </w:t>
            </w:r>
            <w:r w:rsidR="00A02BDB" w:rsidRPr="00A02BDB">
              <w:rPr>
                <w:rFonts w:ascii="Arial" w:eastAsia="Arial" w:hAnsi="Arial" w:cs="Arial"/>
                <w:color w:val="000000" w:themeColor="text1"/>
                <w:lang w:eastAsia="en-GB"/>
              </w:rPr>
              <w:t>error and fraud rates and associated guidance on ongoing assurance checks and corrective action.</w:t>
            </w:r>
          </w:p>
        </w:tc>
      </w:tr>
      <w:tr w:rsidR="00496B08" w:rsidRPr="00BD579C" w14:paraId="647B2B5F" w14:textId="77777777" w:rsidTr="2BA6348F">
        <w:trPr>
          <w:trHeight w:val="714"/>
        </w:trPr>
        <w:tc>
          <w:tcPr>
            <w:tcW w:w="704" w:type="dxa"/>
            <w:vMerge/>
          </w:tcPr>
          <w:p w14:paraId="31053C2B" w14:textId="77777777" w:rsidR="00496B08" w:rsidRPr="005172C2" w:rsidRDefault="00496B08" w:rsidP="00496B08">
            <w:pPr>
              <w:rPr>
                <w:rFonts w:ascii="Arial" w:hAnsi="Arial" w:cs="Arial"/>
              </w:rPr>
            </w:pPr>
          </w:p>
        </w:tc>
        <w:tc>
          <w:tcPr>
            <w:tcW w:w="1950" w:type="dxa"/>
            <w:vMerge/>
          </w:tcPr>
          <w:p w14:paraId="30E203AE" w14:textId="77777777" w:rsidR="00496B08" w:rsidRPr="005172C2" w:rsidRDefault="00496B08" w:rsidP="00496B08">
            <w:pPr>
              <w:rPr>
                <w:rFonts w:ascii="Arial" w:hAnsi="Arial" w:cs="Arial"/>
              </w:rPr>
            </w:pPr>
          </w:p>
        </w:tc>
        <w:tc>
          <w:tcPr>
            <w:tcW w:w="4440" w:type="dxa"/>
            <w:vMerge/>
          </w:tcPr>
          <w:p w14:paraId="69B3FDAE" w14:textId="77777777" w:rsidR="00496B08" w:rsidRPr="005172C2" w:rsidRDefault="00496B08" w:rsidP="00496B08">
            <w:pPr>
              <w:rPr>
                <w:rFonts w:ascii="Arial" w:hAnsi="Arial" w:cs="Arial"/>
              </w:rPr>
            </w:pPr>
          </w:p>
        </w:tc>
        <w:tc>
          <w:tcPr>
            <w:tcW w:w="6802" w:type="dxa"/>
          </w:tcPr>
          <w:p w14:paraId="3917E363" w14:textId="5C88761B" w:rsidR="00496B08" w:rsidRPr="005172C2" w:rsidRDefault="00496B08" w:rsidP="00496B08">
            <w:pPr>
              <w:rPr>
                <w:rFonts w:ascii="Arial" w:eastAsia="Arial" w:hAnsi="Arial" w:cs="Arial"/>
                <w:color w:val="000000"/>
                <w:lang w:eastAsia="en-GB"/>
              </w:rPr>
            </w:pPr>
            <w:r w:rsidRPr="005172C2">
              <w:rPr>
                <w:rFonts w:ascii="Arial" w:eastAsia="Arial" w:hAnsi="Arial" w:cs="Arial"/>
                <w:color w:val="000000" w:themeColor="text1"/>
                <w:lang w:eastAsia="en-GB"/>
              </w:rPr>
              <w:t>Sharing industry best practice and standards approaches which are not currently utilised in the scheme</w:t>
            </w:r>
            <w:r>
              <w:rPr>
                <w:rFonts w:ascii="Arial" w:eastAsia="Arial" w:hAnsi="Arial" w:cs="Arial"/>
                <w:color w:val="000000" w:themeColor="text1"/>
                <w:lang w:eastAsia="en-GB"/>
              </w:rPr>
              <w:t>.</w:t>
            </w:r>
            <w:r w:rsidRPr="005172C2">
              <w:rPr>
                <w:rFonts w:ascii="Arial" w:eastAsia="Arial" w:hAnsi="Arial" w:cs="Arial"/>
                <w:color w:val="000000" w:themeColor="text1"/>
                <w:lang w:eastAsia="en-GB"/>
              </w:rPr>
              <w:t xml:space="preserve"> </w:t>
            </w:r>
          </w:p>
        </w:tc>
      </w:tr>
      <w:tr w:rsidR="00496B08" w:rsidRPr="00BD579C" w14:paraId="180179BA" w14:textId="77777777" w:rsidTr="2BA6348F">
        <w:trPr>
          <w:trHeight w:val="682"/>
        </w:trPr>
        <w:tc>
          <w:tcPr>
            <w:tcW w:w="704" w:type="dxa"/>
            <w:vMerge/>
          </w:tcPr>
          <w:p w14:paraId="26211E41" w14:textId="77777777" w:rsidR="00496B08" w:rsidRPr="005172C2" w:rsidRDefault="00496B08" w:rsidP="00496B08">
            <w:pPr>
              <w:rPr>
                <w:rFonts w:ascii="Arial" w:hAnsi="Arial" w:cs="Arial"/>
              </w:rPr>
            </w:pPr>
          </w:p>
        </w:tc>
        <w:tc>
          <w:tcPr>
            <w:tcW w:w="1950" w:type="dxa"/>
            <w:vMerge/>
          </w:tcPr>
          <w:p w14:paraId="5F9263E6" w14:textId="77777777" w:rsidR="00496B08" w:rsidRPr="005172C2" w:rsidRDefault="00496B08" w:rsidP="00496B08">
            <w:pPr>
              <w:rPr>
                <w:rFonts w:ascii="Arial" w:hAnsi="Arial" w:cs="Arial"/>
              </w:rPr>
            </w:pPr>
          </w:p>
        </w:tc>
        <w:tc>
          <w:tcPr>
            <w:tcW w:w="4440" w:type="dxa"/>
            <w:vMerge/>
          </w:tcPr>
          <w:p w14:paraId="0E0F68EA" w14:textId="77777777" w:rsidR="00496B08" w:rsidRPr="005172C2" w:rsidRDefault="00496B08" w:rsidP="00496B08">
            <w:pPr>
              <w:rPr>
                <w:rFonts w:ascii="Arial" w:hAnsi="Arial" w:cs="Arial"/>
              </w:rPr>
            </w:pPr>
          </w:p>
        </w:tc>
        <w:tc>
          <w:tcPr>
            <w:tcW w:w="6802" w:type="dxa"/>
          </w:tcPr>
          <w:p w14:paraId="0038A43D" w14:textId="2094667D" w:rsidR="00496B08" w:rsidRPr="005172C2" w:rsidRDefault="00496B08" w:rsidP="00496B08">
            <w:pPr>
              <w:rPr>
                <w:rFonts w:ascii="Arial" w:eastAsia="Arial" w:hAnsi="Arial" w:cs="Arial"/>
                <w:color w:val="000000"/>
                <w:lang w:eastAsia="en-GB"/>
              </w:rPr>
            </w:pPr>
            <w:r w:rsidRPr="005172C2">
              <w:rPr>
                <w:rFonts w:ascii="Arial" w:eastAsia="Arial" w:hAnsi="Arial" w:cs="Arial"/>
              </w:rPr>
              <w:t>Evidence-based feedback on fraud approaches, having thoroughly tested these.</w:t>
            </w:r>
          </w:p>
        </w:tc>
      </w:tr>
      <w:tr w:rsidR="00496B08" w:rsidRPr="00BD579C" w14:paraId="17D7ADFE" w14:textId="77777777" w:rsidTr="2BA6348F">
        <w:trPr>
          <w:trHeight w:val="847"/>
        </w:trPr>
        <w:tc>
          <w:tcPr>
            <w:tcW w:w="704" w:type="dxa"/>
            <w:vMerge/>
          </w:tcPr>
          <w:p w14:paraId="13411715" w14:textId="77777777" w:rsidR="00496B08" w:rsidRPr="005172C2" w:rsidRDefault="00496B08" w:rsidP="00496B08">
            <w:pPr>
              <w:rPr>
                <w:rFonts w:ascii="Arial" w:hAnsi="Arial" w:cs="Arial"/>
              </w:rPr>
            </w:pPr>
          </w:p>
        </w:tc>
        <w:tc>
          <w:tcPr>
            <w:tcW w:w="1950" w:type="dxa"/>
            <w:vMerge/>
          </w:tcPr>
          <w:p w14:paraId="431F305C" w14:textId="77777777" w:rsidR="00496B08" w:rsidRPr="005172C2" w:rsidRDefault="00496B08" w:rsidP="00496B08">
            <w:pPr>
              <w:rPr>
                <w:rFonts w:ascii="Arial" w:hAnsi="Arial" w:cs="Arial"/>
              </w:rPr>
            </w:pPr>
          </w:p>
        </w:tc>
        <w:tc>
          <w:tcPr>
            <w:tcW w:w="4440" w:type="dxa"/>
            <w:vMerge/>
          </w:tcPr>
          <w:p w14:paraId="1E8F07F3" w14:textId="77777777" w:rsidR="00496B08" w:rsidRPr="005172C2" w:rsidRDefault="00496B08" w:rsidP="00496B08">
            <w:pPr>
              <w:rPr>
                <w:rFonts w:ascii="Arial" w:hAnsi="Arial" w:cs="Arial"/>
              </w:rPr>
            </w:pPr>
          </w:p>
        </w:tc>
        <w:tc>
          <w:tcPr>
            <w:tcW w:w="6802" w:type="dxa"/>
          </w:tcPr>
          <w:p w14:paraId="7030B68A" w14:textId="61BBD06D" w:rsidR="00496B08" w:rsidRPr="005172C2" w:rsidRDefault="00496B08" w:rsidP="00496B08">
            <w:pPr>
              <w:pStyle w:val="Default"/>
              <w:rPr>
                <w:rFonts w:ascii="Arial" w:eastAsia="Arial" w:hAnsi="Arial" w:cs="Arial"/>
                <w:sz w:val="22"/>
                <w:szCs w:val="22"/>
                <w:lang w:eastAsia="en-GB"/>
              </w:rPr>
            </w:pPr>
            <w:r w:rsidRPr="005172C2">
              <w:rPr>
                <w:rFonts w:ascii="Arial" w:eastAsia="Arial" w:hAnsi="Arial" w:cs="Arial"/>
                <w:sz w:val="22"/>
                <w:szCs w:val="22"/>
              </w:rPr>
              <w:t xml:space="preserve">Providing any recommendations for fraud awareness and prevention training to enhance future vigilance and inclusion of comprehensive fraud assessment in policy design. </w:t>
            </w:r>
          </w:p>
        </w:tc>
      </w:tr>
      <w:tr w:rsidR="00496B08" w:rsidRPr="00BD579C" w14:paraId="7919276B" w14:textId="77777777" w:rsidTr="00DE6062">
        <w:trPr>
          <w:trHeight w:val="650"/>
        </w:trPr>
        <w:tc>
          <w:tcPr>
            <w:tcW w:w="13896" w:type="dxa"/>
            <w:gridSpan w:val="4"/>
          </w:tcPr>
          <w:p w14:paraId="2D88EDD7" w14:textId="6D64B6F5" w:rsidR="00496B08" w:rsidRPr="005172C2" w:rsidRDefault="00496B08" w:rsidP="00496B08">
            <w:pPr>
              <w:pStyle w:val="NormalWeb"/>
              <w:jc w:val="center"/>
              <w:rPr>
                <w:rFonts w:ascii="Arial" w:eastAsia="Arial" w:hAnsi="Arial" w:cs="Arial"/>
                <w:sz w:val="22"/>
                <w:szCs w:val="22"/>
                <w:highlight w:val="yellow"/>
              </w:rPr>
            </w:pPr>
            <w:r w:rsidRPr="00BD579C">
              <w:rPr>
                <w:rFonts w:ascii="Arial" w:eastAsia="Arial" w:hAnsi="Arial" w:cs="Arial"/>
                <w:b/>
                <w:color w:val="000000" w:themeColor="text1"/>
                <w:sz w:val="22"/>
                <w:szCs w:val="22"/>
                <w:u w:val="single"/>
              </w:rPr>
              <w:t>Additional desirable components</w:t>
            </w:r>
          </w:p>
        </w:tc>
      </w:tr>
      <w:tr w:rsidR="00496B08" w:rsidRPr="00BD579C" w14:paraId="7D8FDB51" w14:textId="77777777" w:rsidTr="2BA6348F">
        <w:trPr>
          <w:trHeight w:val="1408"/>
        </w:trPr>
        <w:tc>
          <w:tcPr>
            <w:tcW w:w="704" w:type="dxa"/>
            <w:vMerge w:val="restart"/>
          </w:tcPr>
          <w:p w14:paraId="0232A96A" w14:textId="30471014" w:rsidR="00496B08" w:rsidRPr="005172C2" w:rsidRDefault="00496B08" w:rsidP="00496B08">
            <w:pPr>
              <w:rPr>
                <w:rFonts w:ascii="Arial" w:eastAsia="Arial" w:hAnsi="Arial" w:cs="Arial"/>
              </w:rPr>
            </w:pPr>
            <w:r>
              <w:rPr>
                <w:rFonts w:ascii="Arial" w:eastAsia="Arial" w:hAnsi="Arial" w:cs="Arial"/>
              </w:rPr>
              <w:t>9</w:t>
            </w:r>
          </w:p>
        </w:tc>
        <w:tc>
          <w:tcPr>
            <w:tcW w:w="1950" w:type="dxa"/>
            <w:vMerge w:val="restart"/>
          </w:tcPr>
          <w:p w14:paraId="6C9A010D" w14:textId="77777777" w:rsidR="00496B08" w:rsidRPr="005172C2" w:rsidRDefault="00496B08" w:rsidP="00496B08">
            <w:pPr>
              <w:rPr>
                <w:rFonts w:ascii="Arial" w:eastAsia="Arial" w:hAnsi="Arial" w:cs="Arial"/>
              </w:rPr>
            </w:pPr>
            <w:r w:rsidRPr="005172C2">
              <w:rPr>
                <w:rFonts w:ascii="Arial" w:eastAsia="Arial" w:hAnsi="Arial" w:cs="Arial"/>
              </w:rPr>
              <w:t>Gaming review</w:t>
            </w:r>
          </w:p>
        </w:tc>
        <w:tc>
          <w:tcPr>
            <w:tcW w:w="4440" w:type="dxa"/>
            <w:vMerge w:val="restart"/>
          </w:tcPr>
          <w:p w14:paraId="6B273CBE" w14:textId="2B4B91C0" w:rsidR="00496B08" w:rsidRPr="005172C2" w:rsidRDefault="00496B08" w:rsidP="628CC6BC">
            <w:pPr>
              <w:pStyle w:val="ListParagraph"/>
              <w:rPr>
                <w:rFonts w:eastAsia="Arial" w:cs="Arial"/>
              </w:rPr>
            </w:pPr>
            <w:r w:rsidRPr="628CC6BC">
              <w:rPr>
                <w:rFonts w:eastAsia="Arial" w:cs="Arial"/>
              </w:rPr>
              <w:t>Carrying out similar assessments to those listed above but with a focus on areas exposed to gaming of the scheme; via lack of clear expectations in policy design or scheme guidance.</w:t>
            </w:r>
          </w:p>
        </w:tc>
        <w:tc>
          <w:tcPr>
            <w:tcW w:w="6802" w:type="dxa"/>
          </w:tcPr>
          <w:p w14:paraId="5B5240E1" w14:textId="68C03B77" w:rsidR="00496B08" w:rsidRPr="005172C2" w:rsidRDefault="00496B08" w:rsidP="00496B08">
            <w:pPr>
              <w:rPr>
                <w:rFonts w:ascii="Arial" w:eastAsia="Arial" w:hAnsi="Arial" w:cs="Arial"/>
                <w:lang w:eastAsia="en-GB"/>
              </w:rPr>
            </w:pPr>
            <w:r w:rsidRPr="005172C2">
              <w:rPr>
                <w:rFonts w:ascii="Arial" w:eastAsia="Arial" w:hAnsi="Arial" w:cs="Arial"/>
              </w:rPr>
              <w:t>Unclear policy rules</w:t>
            </w:r>
            <w:r>
              <w:rPr>
                <w:rFonts w:ascii="Arial" w:eastAsia="Arial" w:hAnsi="Arial" w:cs="Arial"/>
              </w:rPr>
              <w:t>.</w:t>
            </w:r>
          </w:p>
        </w:tc>
      </w:tr>
      <w:tr w:rsidR="00496B08" w:rsidRPr="00BD579C" w14:paraId="096561B9" w14:textId="77777777" w:rsidTr="2BA6348F">
        <w:trPr>
          <w:trHeight w:val="555"/>
        </w:trPr>
        <w:tc>
          <w:tcPr>
            <w:tcW w:w="704" w:type="dxa"/>
            <w:vMerge/>
          </w:tcPr>
          <w:p w14:paraId="6FCC58D6" w14:textId="77777777" w:rsidR="00496B08" w:rsidRPr="005172C2" w:rsidRDefault="00496B08" w:rsidP="00496B08">
            <w:pPr>
              <w:rPr>
                <w:rFonts w:ascii="Arial" w:hAnsi="Arial" w:cs="Arial"/>
              </w:rPr>
            </w:pPr>
          </w:p>
        </w:tc>
        <w:tc>
          <w:tcPr>
            <w:tcW w:w="1950" w:type="dxa"/>
            <w:vMerge/>
          </w:tcPr>
          <w:p w14:paraId="396FE782" w14:textId="77777777" w:rsidR="00496B08" w:rsidRPr="005172C2" w:rsidRDefault="00496B08" w:rsidP="00496B08">
            <w:pPr>
              <w:rPr>
                <w:rFonts w:ascii="Arial" w:hAnsi="Arial" w:cs="Arial"/>
              </w:rPr>
            </w:pPr>
          </w:p>
        </w:tc>
        <w:tc>
          <w:tcPr>
            <w:tcW w:w="4440" w:type="dxa"/>
            <w:vMerge/>
          </w:tcPr>
          <w:p w14:paraId="2DEAB39F" w14:textId="77777777" w:rsidR="00496B08" w:rsidRPr="005172C2" w:rsidRDefault="00496B08" w:rsidP="00496B08">
            <w:pPr>
              <w:rPr>
                <w:rFonts w:ascii="Arial" w:hAnsi="Arial" w:cs="Arial"/>
              </w:rPr>
            </w:pPr>
          </w:p>
        </w:tc>
        <w:tc>
          <w:tcPr>
            <w:tcW w:w="6802" w:type="dxa"/>
          </w:tcPr>
          <w:p w14:paraId="75A5A9E5" w14:textId="31B63453" w:rsidR="00496B08" w:rsidRPr="005172C2" w:rsidRDefault="00496B08" w:rsidP="00496B08">
            <w:pPr>
              <w:rPr>
                <w:rFonts w:ascii="Arial" w:eastAsia="Arial" w:hAnsi="Arial" w:cs="Arial"/>
              </w:rPr>
            </w:pPr>
            <w:r w:rsidRPr="005172C2">
              <w:rPr>
                <w:rFonts w:ascii="Arial" w:eastAsia="Arial" w:hAnsi="Arial" w:cs="Arial"/>
              </w:rPr>
              <w:t>Unclear delivery guidance</w:t>
            </w:r>
            <w:r>
              <w:rPr>
                <w:rFonts w:ascii="Arial" w:eastAsia="Arial" w:hAnsi="Arial" w:cs="Arial"/>
              </w:rPr>
              <w:t>.</w:t>
            </w:r>
          </w:p>
        </w:tc>
      </w:tr>
    </w:tbl>
    <w:p w14:paraId="6FDE4186" w14:textId="77777777" w:rsidR="0087760A" w:rsidRPr="005172C2" w:rsidRDefault="0087760A" w:rsidP="0087760A">
      <w:pPr>
        <w:spacing w:line="276" w:lineRule="auto"/>
        <w:contextualSpacing/>
        <w:rPr>
          <w:rFonts w:ascii="Arial" w:eastAsia="Arial" w:hAnsi="Arial" w:cs="Arial"/>
          <w:color w:val="000000" w:themeColor="text1"/>
        </w:rPr>
      </w:pPr>
    </w:p>
    <w:p w14:paraId="1649AAB0" w14:textId="77777777" w:rsidR="00E45CDB" w:rsidRDefault="00CC4A67" w:rsidP="6CDEAC04">
      <w:pPr>
        <w:rPr>
          <w:rFonts w:ascii="Arial" w:eastAsia="Arial" w:hAnsi="Arial" w:cs="Arial"/>
          <w:color w:val="000000" w:themeColor="text1"/>
        </w:rPr>
      </w:pPr>
      <w:r w:rsidRPr="005172C2">
        <w:rPr>
          <w:rFonts w:ascii="Arial" w:eastAsia="Arial" w:hAnsi="Arial" w:cs="Arial"/>
          <w:color w:val="000000" w:themeColor="text1"/>
        </w:rPr>
        <w:t xml:space="preserve">When preparing their bid, bidders must demonstrate how their proposed methodologies for the </w:t>
      </w:r>
      <w:r w:rsidR="280F5A02" w:rsidRPr="005172C2">
        <w:rPr>
          <w:rFonts w:ascii="Arial" w:eastAsia="Arial" w:hAnsi="Arial" w:cs="Arial"/>
          <w:color w:val="000000" w:themeColor="text1"/>
        </w:rPr>
        <w:t xml:space="preserve">evaluation </w:t>
      </w:r>
      <w:r w:rsidRPr="005172C2">
        <w:rPr>
          <w:rFonts w:ascii="Arial" w:eastAsia="Arial" w:hAnsi="Arial" w:cs="Arial"/>
          <w:color w:val="000000" w:themeColor="text1"/>
        </w:rPr>
        <w:t>will address DESNZ needs within the project timeframe and budget, the rationale for their choices, and how they will be quality-assured.</w:t>
      </w:r>
      <w:r w:rsidR="00E45CDB">
        <w:rPr>
          <w:rFonts w:ascii="Arial" w:eastAsia="Arial" w:hAnsi="Arial" w:cs="Arial"/>
          <w:color w:val="000000" w:themeColor="text1"/>
        </w:rPr>
        <w:t xml:space="preserve">   </w:t>
      </w:r>
    </w:p>
    <w:p w14:paraId="195E8B88" w14:textId="437262EB" w:rsidR="007F452D" w:rsidRDefault="00E45CDB" w:rsidP="6CDEAC04">
      <w:pPr>
        <w:rPr>
          <w:rFonts w:ascii="Arial" w:eastAsia="Arial" w:hAnsi="Arial" w:cs="Arial"/>
          <w:sz w:val="24"/>
          <w:szCs w:val="24"/>
        </w:rPr>
        <w:sectPr w:rsidR="007F452D" w:rsidSect="00932859">
          <w:pgSz w:w="16838" w:h="11906" w:orient="landscape"/>
          <w:pgMar w:top="1440" w:right="1440" w:bottom="1440" w:left="1440" w:header="708" w:footer="708" w:gutter="0"/>
          <w:cols w:space="708"/>
          <w:docGrid w:linePitch="360"/>
        </w:sectPr>
      </w:pPr>
      <w:r w:rsidRPr="00E45CDB">
        <w:rPr>
          <w:rFonts w:ascii="Arial" w:eastAsia="Arial" w:hAnsi="Arial" w:cs="Arial"/>
          <w:color w:val="000000" w:themeColor="text1"/>
        </w:rPr>
        <w:t>The methodology of how you deliver this exercise will require different approaches to navigate from building knowledge, through evidence capture to report stage. Although we have recommended how this is done, we accept that a degree of flexibility by agreement may be required to optimise the effectiveness of the review.</w:t>
      </w:r>
    </w:p>
    <w:p w14:paraId="60FA62E5" w14:textId="20C6A905" w:rsidR="002B7DD5" w:rsidRPr="005172C2" w:rsidRDefault="529DC868" w:rsidP="38B6B2AE">
      <w:pPr>
        <w:pStyle w:val="Heading1"/>
        <w:rPr>
          <w:rFonts w:ascii="Arial" w:hAnsi="Arial" w:cs="Arial"/>
        </w:rPr>
      </w:pPr>
      <w:bookmarkStart w:id="18" w:name="_Workstreams"/>
      <w:bookmarkStart w:id="19" w:name="_Toc182298847"/>
      <w:bookmarkStart w:id="20" w:name="_Toc182299093"/>
      <w:bookmarkEnd w:id="18"/>
      <w:r w:rsidRPr="005172C2">
        <w:rPr>
          <w:rFonts w:ascii="Arial" w:hAnsi="Arial" w:cs="Arial"/>
        </w:rPr>
        <w:lastRenderedPageBreak/>
        <w:t>Workstreams</w:t>
      </w:r>
      <w:bookmarkEnd w:id="19"/>
      <w:bookmarkEnd w:id="20"/>
      <w:r w:rsidRPr="005172C2">
        <w:rPr>
          <w:rFonts w:ascii="Arial" w:hAnsi="Arial" w:cs="Arial"/>
        </w:rPr>
        <w:t xml:space="preserve"> </w:t>
      </w:r>
    </w:p>
    <w:p w14:paraId="2F0C54C8" w14:textId="238EB91A" w:rsidR="002B7DD5" w:rsidRPr="005172C2" w:rsidRDefault="529DC868" w:rsidP="00153FF2">
      <w:pPr>
        <w:spacing w:line="276" w:lineRule="auto"/>
        <w:contextualSpacing/>
        <w:rPr>
          <w:rFonts w:ascii="Arial" w:eastAsia="Arial" w:hAnsi="Arial" w:cs="Arial"/>
          <w:color w:val="000000" w:themeColor="text1"/>
        </w:rPr>
      </w:pPr>
      <w:r w:rsidRPr="005172C2">
        <w:rPr>
          <w:rFonts w:ascii="Arial" w:eastAsia="Arial" w:hAnsi="Arial" w:cs="Arial"/>
          <w:color w:val="000000" w:themeColor="text1"/>
        </w:rPr>
        <w:t xml:space="preserve">Below is </w:t>
      </w:r>
      <w:r w:rsidR="00217630" w:rsidRPr="005172C2">
        <w:rPr>
          <w:rFonts w:ascii="Arial" w:eastAsia="Arial" w:hAnsi="Arial" w:cs="Arial"/>
          <w:color w:val="000000" w:themeColor="text1"/>
        </w:rPr>
        <w:t>expanded detail on the</w:t>
      </w:r>
      <w:r w:rsidRPr="005172C2">
        <w:rPr>
          <w:rFonts w:ascii="Arial" w:eastAsia="Arial" w:hAnsi="Arial" w:cs="Arial"/>
          <w:color w:val="000000" w:themeColor="text1"/>
        </w:rPr>
        <w:t xml:space="preserve"> proposed list of activities or “workstreams” which DESNZ believes is necessary to deliver the specified ECO4 e</w:t>
      </w:r>
      <w:r w:rsidR="5843DA0F" w:rsidRPr="005172C2">
        <w:rPr>
          <w:rFonts w:ascii="Arial" w:eastAsia="Arial" w:hAnsi="Arial" w:cs="Arial"/>
          <w:color w:val="000000" w:themeColor="text1"/>
        </w:rPr>
        <w:t>valuation</w:t>
      </w:r>
      <w:r w:rsidRPr="005172C2">
        <w:rPr>
          <w:rFonts w:ascii="Arial" w:eastAsia="Arial" w:hAnsi="Arial" w:cs="Arial"/>
          <w:color w:val="000000" w:themeColor="text1"/>
        </w:rPr>
        <w:t>.</w:t>
      </w:r>
      <w:r w:rsidR="241280CF" w:rsidRPr="005172C2">
        <w:rPr>
          <w:rFonts w:ascii="Arial" w:eastAsia="Arial" w:hAnsi="Arial" w:cs="Arial"/>
          <w:color w:val="000000" w:themeColor="text1"/>
        </w:rPr>
        <w:t xml:space="preserve"> This includes both core components, and </w:t>
      </w:r>
      <w:r w:rsidR="00C45D7E">
        <w:rPr>
          <w:rFonts w:ascii="Arial" w:eastAsia="Arial" w:hAnsi="Arial" w:cs="Arial"/>
          <w:color w:val="000000" w:themeColor="text1"/>
        </w:rPr>
        <w:t xml:space="preserve">one </w:t>
      </w:r>
      <w:r w:rsidR="241280CF" w:rsidRPr="005172C2">
        <w:rPr>
          <w:rFonts w:ascii="Arial" w:eastAsia="Arial" w:hAnsi="Arial" w:cs="Arial"/>
          <w:color w:val="000000" w:themeColor="text1"/>
        </w:rPr>
        <w:t xml:space="preserve">additional desirable component, should there be time to include </w:t>
      </w:r>
      <w:r w:rsidR="00C45D7E">
        <w:rPr>
          <w:rFonts w:ascii="Arial" w:eastAsia="Arial" w:hAnsi="Arial" w:cs="Arial"/>
          <w:color w:val="000000" w:themeColor="text1"/>
        </w:rPr>
        <w:t>this</w:t>
      </w:r>
      <w:r w:rsidR="00217630" w:rsidRPr="005172C2">
        <w:rPr>
          <w:rFonts w:ascii="Arial" w:eastAsia="Arial" w:hAnsi="Arial" w:cs="Arial"/>
          <w:color w:val="000000" w:themeColor="text1"/>
        </w:rPr>
        <w:t xml:space="preserve">. If issues arise with progressing other workstreams due to </w:t>
      </w:r>
      <w:r w:rsidR="005D20F8" w:rsidRPr="005172C2">
        <w:rPr>
          <w:rFonts w:ascii="Arial" w:eastAsia="Arial" w:hAnsi="Arial" w:cs="Arial"/>
          <w:color w:val="000000" w:themeColor="text1"/>
        </w:rPr>
        <w:t xml:space="preserve">difficulty in </w:t>
      </w:r>
      <w:r w:rsidR="241280CF" w:rsidRPr="005172C2">
        <w:rPr>
          <w:rFonts w:ascii="Arial" w:eastAsia="Arial" w:hAnsi="Arial" w:cs="Arial"/>
          <w:color w:val="000000" w:themeColor="text1"/>
        </w:rPr>
        <w:t>access to information</w:t>
      </w:r>
      <w:r w:rsidR="274E9685" w:rsidRPr="005172C2">
        <w:rPr>
          <w:rFonts w:ascii="Arial" w:eastAsia="Arial" w:hAnsi="Arial" w:cs="Arial"/>
          <w:color w:val="000000" w:themeColor="text1"/>
        </w:rPr>
        <w:t xml:space="preserve"> or individuals/</w:t>
      </w:r>
      <w:r w:rsidR="00137AE0" w:rsidRPr="005172C2">
        <w:rPr>
          <w:rFonts w:ascii="Arial" w:eastAsia="Arial" w:hAnsi="Arial" w:cs="Arial"/>
          <w:color w:val="000000" w:themeColor="text1"/>
        </w:rPr>
        <w:t>companies,</w:t>
      </w:r>
      <w:r w:rsidR="005D20F8" w:rsidRPr="005172C2">
        <w:rPr>
          <w:rFonts w:ascii="Arial" w:eastAsia="Arial" w:hAnsi="Arial" w:cs="Arial"/>
          <w:color w:val="000000" w:themeColor="text1"/>
        </w:rPr>
        <w:t xml:space="preserve"> then DESNZ may agree to </w:t>
      </w:r>
      <w:r w:rsidR="0056083E" w:rsidRPr="005172C2">
        <w:rPr>
          <w:rFonts w:ascii="Arial" w:eastAsia="Arial" w:hAnsi="Arial" w:cs="Arial"/>
          <w:color w:val="000000" w:themeColor="text1"/>
        </w:rPr>
        <w:t>reprioritise accordingly</w:t>
      </w:r>
      <w:r w:rsidR="274E9685" w:rsidRPr="005172C2">
        <w:rPr>
          <w:rFonts w:ascii="Arial" w:eastAsia="Arial" w:hAnsi="Arial" w:cs="Arial"/>
          <w:color w:val="000000" w:themeColor="text1"/>
        </w:rPr>
        <w:t>.</w:t>
      </w:r>
      <w:r w:rsidRPr="005172C2">
        <w:rPr>
          <w:rFonts w:ascii="Arial" w:eastAsia="Arial" w:hAnsi="Arial" w:cs="Arial"/>
          <w:color w:val="000000" w:themeColor="text1"/>
        </w:rPr>
        <w:t xml:space="preserve"> Please note, that there is overlap between some activities, and we welcome bids that would deliver workstreams in parallel or a different order, </w:t>
      </w:r>
      <w:proofErr w:type="gramStart"/>
      <w:r w:rsidRPr="005172C2">
        <w:rPr>
          <w:rFonts w:ascii="Arial" w:eastAsia="Arial" w:hAnsi="Arial" w:cs="Arial"/>
          <w:color w:val="000000" w:themeColor="text1"/>
        </w:rPr>
        <w:t>as long as</w:t>
      </w:r>
      <w:proofErr w:type="gramEnd"/>
      <w:r w:rsidRPr="005172C2">
        <w:rPr>
          <w:rFonts w:ascii="Arial" w:eastAsia="Arial" w:hAnsi="Arial" w:cs="Arial"/>
          <w:color w:val="000000" w:themeColor="text1"/>
        </w:rPr>
        <w:t xml:space="preserve"> </w:t>
      </w:r>
      <w:r w:rsidRPr="0047691F">
        <w:rPr>
          <w:rFonts w:ascii="Arial" w:eastAsia="Arial" w:hAnsi="Arial" w:cs="Arial"/>
          <w:color w:val="000000" w:themeColor="text1"/>
        </w:rPr>
        <w:t>output deadlines are met</w:t>
      </w:r>
      <w:r w:rsidR="005859C3" w:rsidRPr="005172C2">
        <w:rPr>
          <w:rFonts w:ascii="Arial" w:eastAsia="Arial" w:hAnsi="Arial" w:cs="Arial"/>
          <w:color w:val="000000" w:themeColor="text1"/>
        </w:rPr>
        <w:t>, and the methodology is justified</w:t>
      </w:r>
      <w:r w:rsidRPr="005172C2">
        <w:rPr>
          <w:rFonts w:ascii="Arial" w:eastAsia="Arial" w:hAnsi="Arial" w:cs="Arial"/>
          <w:color w:val="000000" w:themeColor="text1"/>
        </w:rPr>
        <w:t xml:space="preserve">. DESNZ expects the winning supplier to be resourced sufficiently to be able to manage overlapping activities. </w:t>
      </w:r>
    </w:p>
    <w:p w14:paraId="32109C38" w14:textId="2EB55DDC" w:rsidR="0DB7FBE5" w:rsidRPr="005172C2" w:rsidRDefault="0DB7FBE5" w:rsidP="0DB7FBE5">
      <w:pPr>
        <w:spacing w:line="276" w:lineRule="auto"/>
        <w:contextualSpacing/>
        <w:rPr>
          <w:rFonts w:ascii="Arial" w:eastAsia="Arial" w:hAnsi="Arial" w:cs="Arial"/>
          <w:color w:val="000000" w:themeColor="text1"/>
        </w:rPr>
      </w:pPr>
    </w:p>
    <w:p w14:paraId="37ADCEAD" w14:textId="5E5CC391" w:rsidR="3E60753C" w:rsidRPr="005172C2" w:rsidRDefault="3E60753C" w:rsidP="13CCD865">
      <w:pPr>
        <w:rPr>
          <w:rFonts w:ascii="Arial" w:eastAsia="Arial" w:hAnsi="Arial" w:cs="Arial"/>
          <w:b/>
          <w:bCs/>
          <w:color w:val="000000" w:themeColor="text1"/>
        </w:rPr>
      </w:pPr>
      <w:r w:rsidRPr="005172C2">
        <w:rPr>
          <w:rFonts w:ascii="Arial" w:eastAsia="Arial" w:hAnsi="Arial" w:cs="Arial"/>
          <w:b/>
          <w:bCs/>
          <w:color w:val="000000" w:themeColor="text1"/>
        </w:rPr>
        <w:t>Core components</w:t>
      </w:r>
      <w:r w:rsidR="61FCDB72" w:rsidRPr="005172C2">
        <w:rPr>
          <w:rFonts w:ascii="Arial" w:eastAsia="Arial" w:hAnsi="Arial" w:cs="Arial"/>
          <w:b/>
          <w:bCs/>
          <w:color w:val="000000" w:themeColor="text1"/>
        </w:rPr>
        <w:t xml:space="preserve">: </w:t>
      </w:r>
      <w:r w:rsidRPr="005172C2">
        <w:rPr>
          <w:rFonts w:ascii="Arial" w:eastAsia="Arial" w:hAnsi="Arial" w:cs="Arial"/>
          <w:b/>
          <w:bCs/>
          <w:color w:val="000000" w:themeColor="text1"/>
        </w:rPr>
        <w:t>Workstreams 1-</w:t>
      </w:r>
      <w:r w:rsidR="209B5ADA" w:rsidRPr="005172C2">
        <w:rPr>
          <w:rFonts w:ascii="Arial" w:eastAsia="Arial" w:hAnsi="Arial" w:cs="Arial"/>
          <w:b/>
          <w:bCs/>
          <w:color w:val="000000" w:themeColor="text1"/>
        </w:rPr>
        <w:t>8</w:t>
      </w:r>
    </w:p>
    <w:p w14:paraId="0D8866B2" w14:textId="31409A7F" w:rsidR="0DB7FBE5" w:rsidRPr="005172C2" w:rsidRDefault="3E60753C" w:rsidP="13CCD865">
      <w:pPr>
        <w:spacing w:line="276" w:lineRule="auto"/>
        <w:contextualSpacing/>
        <w:rPr>
          <w:rFonts w:ascii="Arial" w:eastAsia="Arial" w:hAnsi="Arial" w:cs="Arial"/>
          <w:b/>
          <w:bCs/>
          <w:color w:val="000000" w:themeColor="text1"/>
        </w:rPr>
      </w:pPr>
      <w:r w:rsidRPr="005172C2">
        <w:rPr>
          <w:rFonts w:ascii="Arial" w:eastAsia="Arial" w:hAnsi="Arial" w:cs="Arial"/>
          <w:b/>
          <w:bCs/>
          <w:color w:val="000000" w:themeColor="text1"/>
        </w:rPr>
        <w:t>Additional desirable component</w:t>
      </w:r>
      <w:r w:rsidR="19B2B380" w:rsidRPr="005172C2">
        <w:rPr>
          <w:rFonts w:ascii="Arial" w:eastAsia="Arial" w:hAnsi="Arial" w:cs="Arial"/>
          <w:b/>
          <w:bCs/>
          <w:color w:val="000000" w:themeColor="text1"/>
        </w:rPr>
        <w:t xml:space="preserve">: </w:t>
      </w:r>
      <w:r w:rsidRPr="005172C2">
        <w:rPr>
          <w:rFonts w:ascii="Arial" w:eastAsia="Arial" w:hAnsi="Arial" w:cs="Arial"/>
          <w:b/>
          <w:bCs/>
          <w:color w:val="000000" w:themeColor="text1"/>
        </w:rPr>
        <w:t>Workstream 9</w:t>
      </w:r>
    </w:p>
    <w:p w14:paraId="67B68905" w14:textId="77777777" w:rsidR="00153FF2" w:rsidRPr="005172C2" w:rsidRDefault="00153FF2" w:rsidP="00153FF2">
      <w:pPr>
        <w:spacing w:line="276" w:lineRule="auto"/>
        <w:contextualSpacing/>
        <w:rPr>
          <w:rFonts w:ascii="Arial" w:eastAsia="Arial" w:hAnsi="Arial" w:cs="Arial"/>
          <w:color w:val="000000" w:themeColor="text1"/>
        </w:rPr>
      </w:pPr>
    </w:p>
    <w:p w14:paraId="69830B46" w14:textId="3E4E2C89" w:rsidR="00153FF2" w:rsidRDefault="529DC868" w:rsidP="280E7294">
      <w:pPr>
        <w:rPr>
          <w:rFonts w:ascii="Arial" w:eastAsia="Arial" w:hAnsi="Arial" w:cs="Arial"/>
          <w:color w:val="000000" w:themeColor="text1"/>
        </w:rPr>
      </w:pPr>
      <w:r w:rsidRPr="005172C2">
        <w:rPr>
          <w:rFonts w:ascii="Arial" w:eastAsia="Arial" w:hAnsi="Arial" w:cs="Arial"/>
          <w:color w:val="000000" w:themeColor="text1"/>
        </w:rPr>
        <w:t xml:space="preserve">DESNZ requires that bidders provide </w:t>
      </w:r>
      <w:r w:rsidRPr="005172C2">
        <w:rPr>
          <w:rFonts w:ascii="Arial" w:eastAsia="Arial" w:hAnsi="Arial" w:cs="Arial"/>
          <w:b/>
          <w:color w:val="000000" w:themeColor="text1"/>
        </w:rPr>
        <w:t>clear and detailed descriptions of each proposed workstream in their bids</w:t>
      </w:r>
      <w:r w:rsidRPr="005172C2">
        <w:rPr>
          <w:rFonts w:ascii="Arial" w:eastAsia="Arial" w:hAnsi="Arial" w:cs="Arial"/>
          <w:color w:val="000000" w:themeColor="text1"/>
        </w:rPr>
        <w:t>, describing and justifying the proposed methodology</w:t>
      </w:r>
      <w:r w:rsidR="202E7072" w:rsidRPr="005172C2">
        <w:rPr>
          <w:rFonts w:ascii="Arial" w:eastAsia="Arial" w:hAnsi="Arial" w:cs="Arial"/>
          <w:color w:val="000000" w:themeColor="text1"/>
        </w:rPr>
        <w:t>, and identifying where there may be challenges in delivering that workstream and how they could overcome these</w:t>
      </w:r>
      <w:r w:rsidRPr="005172C2">
        <w:rPr>
          <w:rFonts w:ascii="Arial" w:eastAsia="Arial" w:hAnsi="Arial" w:cs="Arial"/>
          <w:color w:val="000000" w:themeColor="text1"/>
        </w:rPr>
        <w:t>.</w:t>
      </w:r>
    </w:p>
    <w:p w14:paraId="6283C474" w14:textId="77777777" w:rsidR="003D380B" w:rsidRPr="005172C2" w:rsidRDefault="003D380B" w:rsidP="280E7294">
      <w:pPr>
        <w:rPr>
          <w:rFonts w:ascii="Arial" w:eastAsia="Arial" w:hAnsi="Arial" w:cs="Arial"/>
          <w:color w:val="000000" w:themeColor="text1"/>
        </w:rPr>
      </w:pPr>
    </w:p>
    <w:p w14:paraId="128562BF" w14:textId="77777777" w:rsidR="00962DEA" w:rsidRPr="008A7828" w:rsidRDefault="529DC868" w:rsidP="00962DEA">
      <w:pPr>
        <w:pStyle w:val="Heading2"/>
        <w:rPr>
          <w:rFonts w:ascii="Arial" w:hAnsi="Arial" w:cs="Arial"/>
        </w:rPr>
      </w:pPr>
      <w:r w:rsidRPr="008A7828">
        <w:rPr>
          <w:rFonts w:ascii="Arial" w:hAnsi="Arial" w:cs="Arial"/>
        </w:rPr>
        <w:t xml:space="preserve">Workstream 1: ECO4 scheme </w:t>
      </w:r>
      <w:r w:rsidR="1223108C" w:rsidRPr="008A7828">
        <w:rPr>
          <w:rFonts w:ascii="Arial" w:hAnsi="Arial" w:cs="Arial"/>
        </w:rPr>
        <w:t xml:space="preserve">evaluation </w:t>
      </w:r>
      <w:r w:rsidRPr="008A7828">
        <w:rPr>
          <w:rFonts w:ascii="Arial" w:hAnsi="Arial" w:cs="Arial"/>
        </w:rPr>
        <w:t>scoping exercise</w:t>
      </w:r>
    </w:p>
    <w:p w14:paraId="73B36348" w14:textId="12A98874" w:rsidR="00DE6062" w:rsidRDefault="00D42630" w:rsidP="00DE6062">
      <w:pPr>
        <w:pStyle w:val="ListParagraph"/>
      </w:pPr>
      <w:r>
        <w:t>T</w:t>
      </w:r>
      <w:r w:rsidR="529DC868" w:rsidRPr="00962DEA">
        <w:t xml:space="preserve">his </w:t>
      </w:r>
      <w:r w:rsidR="008E07C6" w:rsidRPr="00962DEA">
        <w:t>stage</w:t>
      </w:r>
      <w:r w:rsidR="529DC868" w:rsidRPr="00962DEA">
        <w:t xml:space="preserve"> should focus on identifying the best ways to gather strong evidence. This would enable the supplier to further familiarise themselves with the area before mapping out data sources and identifying </w:t>
      </w:r>
      <w:r w:rsidR="006077FA" w:rsidRPr="00962DEA">
        <w:t>fraud management</w:t>
      </w:r>
      <w:r w:rsidR="529DC868" w:rsidRPr="00962DEA">
        <w:t xml:space="preserve"> </w:t>
      </w:r>
      <w:r w:rsidR="00137AE0" w:rsidRPr="00962DEA">
        <w:t>gaps and</w:t>
      </w:r>
      <w:r w:rsidR="529DC868" w:rsidRPr="00962DEA">
        <w:t xml:space="preserve"> having conversations with DESNZ colleagues to get a better sense of what is possible. </w:t>
      </w:r>
      <w:r w:rsidR="00F869AC" w:rsidRPr="00962DEA">
        <w:t>This should enable development of</w:t>
      </w:r>
      <w:r w:rsidR="000F5D21" w:rsidRPr="00962DEA">
        <w:t xml:space="preserve"> a</w:t>
      </w:r>
      <w:r w:rsidR="00AD0211" w:rsidRPr="00962DEA">
        <w:t>n agreed</w:t>
      </w:r>
      <w:r w:rsidR="006077FA" w:rsidRPr="00962DEA">
        <w:t xml:space="preserve"> approach to </w:t>
      </w:r>
      <w:r w:rsidR="00AD0211" w:rsidRPr="00962DEA">
        <w:t xml:space="preserve">the </w:t>
      </w:r>
      <w:r w:rsidR="6A2377A1" w:rsidRPr="00962DEA">
        <w:t xml:space="preserve">evaluation </w:t>
      </w:r>
      <w:r w:rsidR="006077FA" w:rsidRPr="00962DEA">
        <w:t xml:space="preserve">and </w:t>
      </w:r>
      <w:r w:rsidR="007902EC" w:rsidRPr="00962DEA">
        <w:t xml:space="preserve">outline plan </w:t>
      </w:r>
      <w:r w:rsidR="00A62860" w:rsidRPr="00962DEA">
        <w:t xml:space="preserve">across the </w:t>
      </w:r>
      <w:r w:rsidR="006077FA" w:rsidRPr="00962DEA">
        <w:t>activit</w:t>
      </w:r>
      <w:r w:rsidR="00A62860" w:rsidRPr="00962DEA">
        <w:t>ies</w:t>
      </w:r>
      <w:r w:rsidR="000F5D21" w:rsidRPr="00962DEA">
        <w:t>.</w:t>
      </w:r>
      <w:r w:rsidR="00A62860" w:rsidRPr="00962DEA">
        <w:t xml:space="preserve"> </w:t>
      </w:r>
    </w:p>
    <w:p w14:paraId="338335C8" w14:textId="77777777" w:rsidR="00DE6062" w:rsidRPr="005172C2" w:rsidRDefault="00DE6062" w:rsidP="00DE6062">
      <w:pPr>
        <w:pStyle w:val="ListParagraph"/>
        <w:rPr>
          <w:rFonts w:eastAsia="Arial" w:cs="Arial"/>
        </w:rPr>
      </w:pPr>
    </w:p>
    <w:p w14:paraId="2D2B487C" w14:textId="77777777" w:rsidR="00BE63B0" w:rsidRPr="00177CD2" w:rsidRDefault="529DC868" w:rsidP="00BE63B0">
      <w:pPr>
        <w:pStyle w:val="Heading2"/>
        <w:rPr>
          <w:rFonts w:ascii="Arial" w:hAnsi="Arial" w:cs="Arial"/>
        </w:rPr>
      </w:pPr>
      <w:r w:rsidRPr="008A7828">
        <w:rPr>
          <w:rFonts w:ascii="Arial" w:hAnsi="Arial" w:cs="Arial"/>
        </w:rPr>
        <w:t xml:space="preserve">Workstream 2: </w:t>
      </w:r>
      <w:r w:rsidR="00BE63B0" w:rsidRPr="005172C2">
        <w:rPr>
          <w:rFonts w:ascii="Arial" w:hAnsi="Arial" w:cs="Arial"/>
        </w:rPr>
        <w:t>Fraud and error management</w:t>
      </w:r>
    </w:p>
    <w:p w14:paraId="70888760" w14:textId="77777777" w:rsidR="00BE63B0" w:rsidRPr="00856C59" w:rsidRDefault="00BE63B0" w:rsidP="00BE63B0">
      <w:pPr>
        <w:rPr>
          <w:rFonts w:ascii="Arial" w:hAnsi="Arial" w:cs="Arial"/>
          <w:b/>
          <w:bCs/>
          <w:color w:val="000000" w:themeColor="text1"/>
        </w:rPr>
      </w:pPr>
      <w:r w:rsidRPr="00856C59">
        <w:rPr>
          <w:rFonts w:ascii="Arial" w:hAnsi="Arial" w:cs="Arial"/>
          <w:b/>
          <w:bCs/>
        </w:rPr>
        <w:t xml:space="preserve">Document </w:t>
      </w:r>
      <w:r w:rsidRPr="00856C59">
        <w:rPr>
          <w:rFonts w:ascii="Arial" w:hAnsi="Arial" w:cs="Arial"/>
          <w:b/>
          <w:bCs/>
          <w:color w:val="000000" w:themeColor="text1"/>
        </w:rPr>
        <w:t>review</w:t>
      </w:r>
    </w:p>
    <w:p w14:paraId="40BE4EE8" w14:textId="77777777" w:rsidR="00BE63B0" w:rsidRPr="00856C59" w:rsidRDefault="00BE63B0" w:rsidP="00BE63B0">
      <w:pPr>
        <w:pStyle w:val="Heading3"/>
        <w:rPr>
          <w:rFonts w:ascii="Arial" w:hAnsi="Arial" w:cs="Arial"/>
          <w:b/>
          <w:bCs/>
          <w:color w:val="000000" w:themeColor="text1"/>
          <w:sz w:val="22"/>
          <w:szCs w:val="22"/>
        </w:rPr>
      </w:pPr>
      <w:r w:rsidRPr="00856C59">
        <w:rPr>
          <w:rFonts w:ascii="Arial" w:eastAsia="Arial" w:hAnsi="Arial" w:cs="Arial"/>
          <w:color w:val="000000" w:themeColor="text1"/>
          <w:sz w:val="22"/>
          <w:szCs w:val="22"/>
        </w:rPr>
        <w:lastRenderedPageBreak/>
        <w:t>One of the starting points of strong fraud management practice is ensuring the right documents have been drafted and utilised to assess key fraud risks and identify mitigation approaches. The Counter Fraud Functional Standard (</w:t>
      </w:r>
      <w:proofErr w:type="spellStart"/>
      <w:r w:rsidRPr="00856C59">
        <w:rPr>
          <w:rFonts w:ascii="Arial" w:eastAsia="Arial" w:hAnsi="Arial" w:cs="Arial"/>
          <w:color w:val="000000" w:themeColor="text1"/>
          <w:sz w:val="22"/>
          <w:szCs w:val="22"/>
        </w:rPr>
        <w:t>GovS</w:t>
      </w:r>
      <w:proofErr w:type="spellEnd"/>
      <w:r w:rsidRPr="00856C59">
        <w:rPr>
          <w:rFonts w:ascii="Arial" w:eastAsia="Arial" w:hAnsi="Arial" w:cs="Arial"/>
          <w:color w:val="000000" w:themeColor="text1"/>
          <w:sz w:val="22"/>
          <w:szCs w:val="22"/>
        </w:rPr>
        <w:t xml:space="preserve"> 013)</w:t>
      </w:r>
      <w:r w:rsidRPr="00856C59">
        <w:rPr>
          <w:rStyle w:val="FootnoteReference"/>
          <w:rFonts w:ascii="Arial" w:eastAsia="Arial" w:hAnsi="Arial" w:cs="Arial"/>
          <w:color w:val="000000" w:themeColor="text1"/>
          <w:sz w:val="22"/>
          <w:szCs w:val="22"/>
        </w:rPr>
        <w:footnoteReference w:id="5"/>
      </w:r>
      <w:r w:rsidRPr="00856C59">
        <w:rPr>
          <w:rFonts w:ascii="Arial" w:eastAsia="Arial" w:hAnsi="Arial" w:cs="Arial"/>
          <w:color w:val="000000" w:themeColor="text1"/>
          <w:sz w:val="22"/>
          <w:szCs w:val="22"/>
        </w:rPr>
        <w:t xml:space="preserve"> was launched in October 2018 and is being implemented across government. It applies to all government departments and their arms-length bodies. Both DESNZ and Ofgem are within the remit of that standard. The standard sets out the expectations for the management of fraud, bribery, and corruption risk in government organisations. </w:t>
      </w:r>
    </w:p>
    <w:p w14:paraId="5FE5FCCF" w14:textId="77777777" w:rsidR="00BE63B0" w:rsidRPr="00856C59" w:rsidRDefault="00BE63B0" w:rsidP="00BE63B0">
      <w:pPr>
        <w:pStyle w:val="Heading3"/>
        <w:rPr>
          <w:rFonts w:ascii="Arial" w:hAnsi="Arial" w:cs="Arial"/>
          <w:b/>
          <w:bCs/>
          <w:color w:val="000000" w:themeColor="text1"/>
          <w:sz w:val="22"/>
          <w:szCs w:val="22"/>
        </w:rPr>
      </w:pPr>
      <w:r w:rsidRPr="00856C59">
        <w:rPr>
          <w:rFonts w:ascii="Arial" w:eastAsia="Arial" w:hAnsi="Arial" w:cs="Arial"/>
          <w:color w:val="000000" w:themeColor="text1"/>
          <w:sz w:val="22"/>
          <w:szCs w:val="22"/>
        </w:rPr>
        <w:t>This workstream requires the successful bidder to review fraud-related documents across DESNZ, Ofgem</w:t>
      </w:r>
      <w:r>
        <w:rPr>
          <w:rFonts w:ascii="Arial" w:eastAsia="Arial" w:hAnsi="Arial" w:cs="Arial"/>
          <w:color w:val="000000" w:themeColor="text1"/>
          <w:sz w:val="22"/>
          <w:szCs w:val="22"/>
        </w:rPr>
        <w:t>, energy suppliers</w:t>
      </w:r>
      <w:r w:rsidRPr="00856C59">
        <w:rPr>
          <w:rFonts w:ascii="Arial" w:eastAsia="Arial" w:hAnsi="Arial" w:cs="Arial"/>
          <w:color w:val="000000" w:themeColor="text1"/>
          <w:sz w:val="22"/>
          <w:szCs w:val="22"/>
        </w:rPr>
        <w:t xml:space="preserve"> and quality assurance bodies and consider the extent to which they are comprehensive and being utilised in the correct ways to tackle and reduce opportunities for fraud. </w:t>
      </w:r>
    </w:p>
    <w:p w14:paraId="15208BEF" w14:textId="77777777" w:rsidR="00BE63B0" w:rsidRPr="00856C59" w:rsidRDefault="00BE63B0" w:rsidP="00BE63B0">
      <w:pPr>
        <w:pStyle w:val="Heading3"/>
        <w:rPr>
          <w:rFonts w:ascii="Arial" w:hAnsi="Arial" w:cs="Arial"/>
          <w:b/>
          <w:bCs/>
          <w:color w:val="000000" w:themeColor="text1"/>
          <w:sz w:val="22"/>
          <w:szCs w:val="22"/>
        </w:rPr>
      </w:pPr>
      <w:r w:rsidRPr="00856C59">
        <w:rPr>
          <w:rFonts w:ascii="Arial" w:eastAsia="Arial" w:hAnsi="Arial" w:cs="Arial"/>
          <w:color w:val="000000" w:themeColor="text1"/>
          <w:sz w:val="22"/>
          <w:szCs w:val="22"/>
        </w:rPr>
        <w:t>The successful bidder needs to evaluate the effectiveness of fraud-related documents and ensure the right governance is in place regarding the</w:t>
      </w:r>
      <w:r>
        <w:rPr>
          <w:rFonts w:ascii="Arial" w:eastAsia="Arial" w:hAnsi="Arial" w:cs="Arial"/>
          <w:color w:val="000000" w:themeColor="text1"/>
          <w:sz w:val="22"/>
          <w:szCs w:val="22"/>
        </w:rPr>
        <w:t>:</w:t>
      </w:r>
    </w:p>
    <w:p w14:paraId="1CA51788"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Governance and management framework</w:t>
      </w:r>
    </w:p>
    <w:p w14:paraId="04848FBB"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Strategy</w:t>
      </w:r>
    </w:p>
    <w:p w14:paraId="6C8AABCF"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Action plans and metrics</w:t>
      </w:r>
    </w:p>
    <w:p w14:paraId="1EEE0ADA"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Policy and response plans</w:t>
      </w:r>
    </w:p>
    <w:p w14:paraId="2D232157"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Assurance</w:t>
      </w:r>
    </w:p>
    <w:p w14:paraId="37C2DFC5"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Decision making</w:t>
      </w:r>
    </w:p>
    <w:p w14:paraId="4A0F6840" w14:textId="77777777" w:rsidR="00BE63B0" w:rsidRPr="00985EA3" w:rsidRDefault="00BE63B0" w:rsidP="00BE63B0">
      <w:pPr>
        <w:pStyle w:val="ListParagraph"/>
        <w:numPr>
          <w:ilvl w:val="0"/>
          <w:numId w:val="11"/>
        </w:numPr>
        <w:spacing w:line="276" w:lineRule="auto"/>
        <w:rPr>
          <w:rFonts w:eastAsia="Arial" w:cs="Arial"/>
        </w:rPr>
      </w:pPr>
      <w:r w:rsidRPr="00985EA3">
        <w:rPr>
          <w:rFonts w:eastAsia="Arial" w:cs="Arial"/>
        </w:rPr>
        <w:t>Roles and responsibilities</w:t>
      </w:r>
    </w:p>
    <w:p w14:paraId="4C1F375E" w14:textId="77777777" w:rsidR="00BE63B0" w:rsidRPr="00985EA3" w:rsidRDefault="00BE63B0" w:rsidP="00BE63B0">
      <w:pPr>
        <w:spacing w:line="276" w:lineRule="auto"/>
        <w:contextualSpacing/>
        <w:rPr>
          <w:rFonts w:ascii="Arial" w:eastAsia="Arial" w:hAnsi="Arial" w:cs="Arial"/>
        </w:rPr>
      </w:pPr>
    </w:p>
    <w:p w14:paraId="649BDC00" w14:textId="77777777" w:rsidR="00BE63B0" w:rsidRPr="00985EA3" w:rsidRDefault="00BE63B0" w:rsidP="21CAF584">
      <w:pPr>
        <w:spacing w:line="276" w:lineRule="auto"/>
        <w:ind w:firstLine="720"/>
        <w:contextualSpacing/>
        <w:rPr>
          <w:rFonts w:ascii="Arial" w:eastAsia="Arial" w:hAnsi="Arial" w:cs="Arial"/>
        </w:rPr>
      </w:pPr>
      <w:r w:rsidRPr="00985EA3">
        <w:rPr>
          <w:rFonts w:ascii="Arial" w:eastAsia="Arial" w:hAnsi="Arial" w:cs="Arial"/>
        </w:rPr>
        <w:t>and the right practices are in place regarding:</w:t>
      </w:r>
    </w:p>
    <w:p w14:paraId="4A53D772" w14:textId="77777777" w:rsidR="00BE63B0" w:rsidRPr="00985EA3" w:rsidRDefault="00BE63B0" w:rsidP="00BE63B0">
      <w:pPr>
        <w:pStyle w:val="ListParagraph"/>
        <w:numPr>
          <w:ilvl w:val="0"/>
          <w:numId w:val="10"/>
        </w:numPr>
        <w:spacing w:line="276" w:lineRule="auto"/>
        <w:rPr>
          <w:rFonts w:eastAsia="Arial" w:cs="Arial"/>
        </w:rPr>
      </w:pPr>
      <w:r w:rsidRPr="00985EA3">
        <w:rPr>
          <w:rFonts w:eastAsia="Arial" w:cs="Arial"/>
        </w:rPr>
        <w:t>Risk Assessments</w:t>
      </w:r>
    </w:p>
    <w:p w14:paraId="0D7D1C64" w14:textId="77777777" w:rsidR="00BE63B0" w:rsidRPr="00985EA3" w:rsidRDefault="00BE63B0" w:rsidP="00BE63B0">
      <w:pPr>
        <w:pStyle w:val="ListParagraph"/>
        <w:numPr>
          <w:ilvl w:val="0"/>
          <w:numId w:val="10"/>
        </w:numPr>
        <w:spacing w:line="276" w:lineRule="auto"/>
        <w:rPr>
          <w:rFonts w:eastAsia="Arial" w:cs="Arial"/>
        </w:rPr>
      </w:pPr>
      <w:r w:rsidRPr="00985EA3">
        <w:rPr>
          <w:rFonts w:eastAsia="Arial" w:cs="Arial"/>
        </w:rPr>
        <w:t>Reporting Routes</w:t>
      </w:r>
    </w:p>
    <w:p w14:paraId="13B6D1FE" w14:textId="77777777" w:rsidR="00BE63B0" w:rsidRPr="00985EA3" w:rsidRDefault="00BE63B0" w:rsidP="00BE63B0">
      <w:pPr>
        <w:pStyle w:val="ListParagraph"/>
        <w:numPr>
          <w:ilvl w:val="0"/>
          <w:numId w:val="10"/>
        </w:numPr>
        <w:spacing w:line="276" w:lineRule="auto"/>
        <w:rPr>
          <w:rFonts w:eastAsia="Arial" w:cs="Arial"/>
        </w:rPr>
      </w:pPr>
      <w:r w:rsidRPr="00985EA3">
        <w:rPr>
          <w:rFonts w:eastAsia="Arial" w:cs="Arial"/>
        </w:rPr>
        <w:t>Loss Reporting</w:t>
      </w:r>
    </w:p>
    <w:p w14:paraId="67A2B073" w14:textId="77777777" w:rsidR="00BE63B0" w:rsidRPr="00985EA3" w:rsidRDefault="00BE63B0" w:rsidP="00BE63B0">
      <w:pPr>
        <w:pStyle w:val="ListParagraph"/>
        <w:numPr>
          <w:ilvl w:val="0"/>
          <w:numId w:val="10"/>
        </w:numPr>
        <w:spacing w:line="276" w:lineRule="auto"/>
        <w:rPr>
          <w:rFonts w:eastAsia="Arial" w:cs="Arial"/>
        </w:rPr>
      </w:pPr>
      <w:r w:rsidRPr="00985EA3">
        <w:rPr>
          <w:rFonts w:eastAsia="Arial" w:cs="Arial"/>
        </w:rPr>
        <w:t>Access to trained investigators</w:t>
      </w:r>
    </w:p>
    <w:p w14:paraId="675807F0" w14:textId="77777777" w:rsidR="00BE63B0" w:rsidRPr="00985EA3" w:rsidRDefault="00BE63B0" w:rsidP="00BE63B0">
      <w:pPr>
        <w:pStyle w:val="ListParagraph"/>
        <w:numPr>
          <w:ilvl w:val="0"/>
          <w:numId w:val="10"/>
        </w:numPr>
        <w:spacing w:line="276" w:lineRule="auto"/>
        <w:rPr>
          <w:rFonts w:eastAsia="Arial" w:cs="Arial"/>
        </w:rPr>
      </w:pPr>
      <w:r w:rsidRPr="00985EA3">
        <w:rPr>
          <w:rFonts w:eastAsia="Arial" w:cs="Arial"/>
        </w:rPr>
        <w:t>Proactive detection activity</w:t>
      </w:r>
    </w:p>
    <w:p w14:paraId="37356C10" w14:textId="77777777" w:rsidR="00BE63B0" w:rsidRPr="00177CD2" w:rsidRDefault="00BE63B0" w:rsidP="00BE63B0">
      <w:pPr>
        <w:pStyle w:val="ListParagraph"/>
        <w:numPr>
          <w:ilvl w:val="0"/>
          <w:numId w:val="10"/>
        </w:numPr>
        <w:spacing w:line="276" w:lineRule="auto"/>
        <w:rPr>
          <w:rFonts w:eastAsia="Arial" w:cs="Arial"/>
        </w:rPr>
      </w:pPr>
      <w:r w:rsidRPr="00985EA3">
        <w:rPr>
          <w:rFonts w:eastAsia="Arial" w:cs="Arial"/>
        </w:rPr>
        <w:t>Awareness training</w:t>
      </w:r>
    </w:p>
    <w:p w14:paraId="177F6E8B" w14:textId="77777777" w:rsidR="00BE63B0" w:rsidRPr="00177CD2" w:rsidRDefault="00BE63B0" w:rsidP="00BE63B0">
      <w:pPr>
        <w:pStyle w:val="Heading3"/>
        <w:numPr>
          <w:ilvl w:val="0"/>
          <w:numId w:val="0"/>
        </w:numPr>
        <w:ind w:left="1145"/>
        <w:rPr>
          <w:rFonts w:ascii="Arial" w:hAnsi="Arial" w:cs="Arial"/>
          <w:b/>
          <w:bCs/>
          <w:color w:val="auto"/>
          <w:sz w:val="22"/>
          <w:szCs w:val="22"/>
        </w:rPr>
      </w:pPr>
      <w:r w:rsidRPr="00177CD2">
        <w:rPr>
          <w:rFonts w:ascii="Arial" w:eastAsia="Arial" w:hAnsi="Arial" w:cs="Arial"/>
        </w:rPr>
        <w:lastRenderedPageBreak/>
        <w:t xml:space="preserve"> </w:t>
      </w:r>
    </w:p>
    <w:p w14:paraId="0EC07DFA" w14:textId="77777777" w:rsidR="00BE63B0" w:rsidRPr="00177CD2" w:rsidRDefault="00BE63B0" w:rsidP="00BE63B0">
      <w:pPr>
        <w:pStyle w:val="Heading3"/>
        <w:rPr>
          <w:rFonts w:ascii="Arial" w:hAnsi="Arial" w:cs="Arial"/>
          <w:b/>
          <w:bCs/>
          <w:color w:val="auto"/>
          <w:sz w:val="22"/>
          <w:szCs w:val="22"/>
        </w:rPr>
      </w:pPr>
      <w:r w:rsidRPr="00177CD2">
        <w:rPr>
          <w:rFonts w:ascii="Arial" w:hAnsi="Arial" w:cs="Arial"/>
          <w:b/>
          <w:color w:val="auto"/>
          <w:sz w:val="22"/>
          <w:szCs w:val="22"/>
        </w:rPr>
        <w:t>Assessing</w:t>
      </w:r>
      <w:r w:rsidRPr="00177CD2">
        <w:rPr>
          <w:rFonts w:ascii="Arial" w:hAnsi="Arial" w:cs="Arial"/>
          <w:b/>
          <w:bCs/>
          <w:color w:val="auto"/>
          <w:sz w:val="22"/>
          <w:szCs w:val="22"/>
        </w:rPr>
        <w:t xml:space="preserve"> the ECO4 scheme against Counter Fraud Functional Standard (</w:t>
      </w:r>
      <w:proofErr w:type="spellStart"/>
      <w:r w:rsidRPr="00177CD2">
        <w:rPr>
          <w:rFonts w:ascii="Arial" w:hAnsi="Arial" w:cs="Arial"/>
          <w:b/>
          <w:bCs/>
          <w:color w:val="auto"/>
          <w:sz w:val="22"/>
          <w:szCs w:val="22"/>
        </w:rPr>
        <w:t>GovS</w:t>
      </w:r>
      <w:proofErr w:type="spellEnd"/>
      <w:r w:rsidRPr="00177CD2">
        <w:rPr>
          <w:rFonts w:ascii="Arial" w:hAnsi="Arial" w:cs="Arial"/>
          <w:b/>
          <w:bCs/>
          <w:color w:val="auto"/>
          <w:sz w:val="22"/>
          <w:szCs w:val="22"/>
        </w:rPr>
        <w:t xml:space="preserve"> 013)</w:t>
      </w:r>
    </w:p>
    <w:p w14:paraId="09AD8B22" w14:textId="77777777" w:rsidR="00BE63B0" w:rsidRDefault="00BE63B0" w:rsidP="00BE63B0">
      <w:pPr>
        <w:pStyle w:val="Heading4"/>
        <w:numPr>
          <w:ilvl w:val="0"/>
          <w:numId w:val="0"/>
        </w:numPr>
        <w:ind w:left="1145"/>
        <w:rPr>
          <w:rFonts w:ascii="Arial" w:eastAsia="Arial" w:hAnsi="Arial" w:cs="Arial"/>
          <w:i w:val="0"/>
          <w:iCs w:val="0"/>
          <w:color w:val="auto"/>
        </w:rPr>
      </w:pPr>
      <w:r w:rsidRPr="00985EA3">
        <w:rPr>
          <w:rFonts w:ascii="Arial" w:eastAsia="Arial" w:hAnsi="Arial" w:cs="Arial"/>
          <w:i w:val="0"/>
          <w:iCs w:val="0"/>
          <w:color w:val="auto"/>
        </w:rPr>
        <w:t xml:space="preserve">As mentioned above, </w:t>
      </w:r>
      <w:proofErr w:type="spellStart"/>
      <w:r w:rsidRPr="00985EA3">
        <w:rPr>
          <w:rFonts w:ascii="Arial" w:eastAsia="Arial" w:hAnsi="Arial" w:cs="Arial"/>
          <w:i w:val="0"/>
          <w:iCs w:val="0"/>
          <w:color w:val="auto"/>
        </w:rPr>
        <w:t>GovS</w:t>
      </w:r>
      <w:proofErr w:type="spellEnd"/>
      <w:r w:rsidRPr="00985EA3">
        <w:rPr>
          <w:rFonts w:ascii="Arial" w:eastAsia="Arial" w:hAnsi="Arial" w:cs="Arial"/>
          <w:i w:val="0"/>
          <w:iCs w:val="0"/>
          <w:color w:val="auto"/>
        </w:rPr>
        <w:t xml:space="preserve"> 013 applies to all government departments and arms-length bodies. DESNZ counter fraud teams have interpreted how these requirements relate specifically to the department and applied internal controls to ensure DESNZ is meeting those standards. We would like the successful bidder to critically evaluate how well the DESNZ teams responsible for the ECO4 scheme are meeting those requirements. This may include ensuring the objectives are aligned and staff have the skills, awareness and capability to</w:t>
      </w:r>
      <w:r w:rsidRPr="00985EA3">
        <w:rPr>
          <w:rFonts w:ascii="Arial" w:hAnsi="Arial" w:cs="Arial"/>
          <w:i w:val="0"/>
          <w:iCs w:val="0"/>
          <w:color w:val="auto"/>
        </w:rPr>
        <w:t xml:space="preserve"> draft </w:t>
      </w:r>
      <w:r w:rsidRPr="00985EA3">
        <w:rPr>
          <w:rFonts w:ascii="Arial" w:eastAsia="Arial" w:hAnsi="Arial" w:cs="Arial"/>
          <w:i w:val="0"/>
          <w:iCs w:val="0"/>
          <w:color w:val="auto"/>
        </w:rPr>
        <w:t xml:space="preserve">documents to ensure controls are in place and these are regularly reviewed to meet evolving threats </w:t>
      </w:r>
      <w:r>
        <w:rPr>
          <w:rFonts w:ascii="Arial" w:eastAsia="Arial" w:hAnsi="Arial" w:cs="Arial"/>
          <w:i w:val="0"/>
          <w:iCs w:val="0"/>
          <w:color w:val="auto"/>
        </w:rPr>
        <w:t>and</w:t>
      </w:r>
      <w:r w:rsidRPr="00985EA3">
        <w:rPr>
          <w:rFonts w:ascii="Arial" w:eastAsia="Arial" w:hAnsi="Arial" w:cs="Arial"/>
          <w:i w:val="0"/>
          <w:iCs w:val="0"/>
          <w:color w:val="auto"/>
        </w:rPr>
        <w:t xml:space="preserve"> protect the organisation against fraud, bribery and corruption. This includes comparing the requirements outlined in the document to the way they are implemented in DESNZ as a benchmark to identify areas for further development and improvement. This may include considering the initial approach taken when developing the ECO scheme and reviewing agreed governance arrangements from the start of the scheme to determine whether we are currently acting in accordance with what was agreed, and whether there were gaps in that process. This may include answering questions such as: </w:t>
      </w:r>
    </w:p>
    <w:p w14:paraId="61BF4A60" w14:textId="77777777" w:rsidR="00BE63B0" w:rsidRPr="00437958" w:rsidRDefault="00BE63B0" w:rsidP="00BE63B0">
      <w:pPr>
        <w:rPr>
          <w:rFonts w:ascii="Arial" w:hAnsi="Arial" w:cs="Arial"/>
        </w:rPr>
      </w:pPr>
    </w:p>
    <w:p w14:paraId="02953978" w14:textId="77777777" w:rsidR="00BE63B0" w:rsidRPr="00985EA3" w:rsidRDefault="00BE63B0" w:rsidP="00BE63B0">
      <w:pPr>
        <w:pStyle w:val="ListParagraph"/>
        <w:numPr>
          <w:ilvl w:val="0"/>
          <w:numId w:val="7"/>
        </w:numPr>
        <w:spacing w:line="276" w:lineRule="auto"/>
        <w:rPr>
          <w:rFonts w:eastAsia="Arial" w:cs="Arial"/>
        </w:rPr>
      </w:pPr>
      <w:r w:rsidRPr="00985EA3">
        <w:rPr>
          <w:rFonts w:eastAsia="Arial" w:cs="Arial"/>
        </w:rPr>
        <w:t>How was governance of the scheme originally set up?</w:t>
      </w:r>
    </w:p>
    <w:p w14:paraId="31CA55FC" w14:textId="77777777" w:rsidR="00BE63B0" w:rsidRPr="00985EA3" w:rsidRDefault="00BE63B0" w:rsidP="00BE63B0">
      <w:pPr>
        <w:pStyle w:val="ListParagraph"/>
        <w:numPr>
          <w:ilvl w:val="0"/>
          <w:numId w:val="7"/>
        </w:numPr>
        <w:spacing w:line="276" w:lineRule="auto"/>
        <w:rPr>
          <w:rFonts w:eastAsia="Arial" w:cs="Arial"/>
        </w:rPr>
      </w:pPr>
      <w:r w:rsidRPr="00985EA3">
        <w:rPr>
          <w:rFonts w:eastAsia="Arial" w:cs="Arial"/>
        </w:rPr>
        <w:t>What were delivery partners (</w:t>
      </w:r>
      <w:proofErr w:type="spellStart"/>
      <w:r w:rsidRPr="00985EA3">
        <w:rPr>
          <w:rFonts w:eastAsia="Arial" w:cs="Arial"/>
        </w:rPr>
        <w:t>TrustMark</w:t>
      </w:r>
      <w:proofErr w:type="spellEnd"/>
      <w:r w:rsidRPr="00985EA3">
        <w:rPr>
          <w:rFonts w:eastAsia="Arial" w:cs="Arial"/>
        </w:rPr>
        <w:t xml:space="preserve">, MCS &amp; Ofgem) originally asked to do in their roles? </w:t>
      </w:r>
    </w:p>
    <w:p w14:paraId="3A517087" w14:textId="1F687E60" w:rsidR="00BE63B0" w:rsidRDefault="00BE63B0" w:rsidP="00BE63B0">
      <w:pPr>
        <w:pStyle w:val="ListParagraph"/>
        <w:numPr>
          <w:ilvl w:val="0"/>
          <w:numId w:val="7"/>
        </w:numPr>
        <w:spacing w:line="276" w:lineRule="auto"/>
        <w:rPr>
          <w:rFonts w:eastAsia="Arial" w:cs="Arial"/>
        </w:rPr>
      </w:pPr>
      <w:r w:rsidRPr="00985EA3">
        <w:rPr>
          <w:rFonts w:eastAsia="Arial" w:cs="Arial"/>
        </w:rPr>
        <w:t>What did those delivery partners listed above ask their supply chains to do in their roles (e.g. Scheme providers, energy companies, installers)</w:t>
      </w:r>
    </w:p>
    <w:p w14:paraId="4A1DD0AB" w14:textId="77777777" w:rsidR="003B52E4" w:rsidRPr="00985EA3" w:rsidRDefault="003B52E4" w:rsidP="003B52E4">
      <w:pPr>
        <w:pStyle w:val="ListParagraph"/>
        <w:spacing w:line="276" w:lineRule="auto"/>
        <w:ind w:left="1800"/>
        <w:rPr>
          <w:rFonts w:eastAsia="Arial" w:cs="Arial"/>
        </w:rPr>
      </w:pPr>
    </w:p>
    <w:p w14:paraId="68C8E6D5" w14:textId="41A5FA72" w:rsidR="0088244C" w:rsidRPr="00ED1EFC" w:rsidRDefault="00ED1EFC" w:rsidP="00ED1EFC">
      <w:pPr>
        <w:pStyle w:val="Heading2"/>
        <w:rPr>
          <w:rFonts w:ascii="Arial" w:hAnsi="Arial" w:cs="Arial"/>
        </w:rPr>
      </w:pPr>
      <w:r>
        <w:rPr>
          <w:rFonts w:ascii="Arial" w:hAnsi="Arial" w:cs="Arial"/>
        </w:rPr>
        <w:t xml:space="preserve">Workstream 3: </w:t>
      </w:r>
      <w:r w:rsidR="007A3DC6">
        <w:rPr>
          <w:rFonts w:ascii="Arial" w:hAnsi="Arial" w:cs="Arial"/>
        </w:rPr>
        <w:t>R</w:t>
      </w:r>
      <w:r w:rsidR="529DC868" w:rsidRPr="00ED1EFC">
        <w:rPr>
          <w:rFonts w:ascii="Arial" w:hAnsi="Arial" w:cs="Arial"/>
        </w:rPr>
        <w:t xml:space="preserve">esearch via </w:t>
      </w:r>
      <w:r w:rsidR="00C27BA8">
        <w:rPr>
          <w:rFonts w:ascii="Arial" w:hAnsi="Arial" w:cs="Arial"/>
        </w:rPr>
        <w:t>Q</w:t>
      </w:r>
      <w:r w:rsidR="00763D64" w:rsidRPr="00ED1EFC">
        <w:rPr>
          <w:rFonts w:ascii="Arial" w:hAnsi="Arial" w:cs="Arial"/>
        </w:rPr>
        <w:t xml:space="preserve">ualitative </w:t>
      </w:r>
      <w:r w:rsidR="529DC868" w:rsidRPr="00ED1EFC">
        <w:rPr>
          <w:rFonts w:ascii="Arial" w:hAnsi="Arial" w:cs="Arial"/>
        </w:rPr>
        <w:t>Interviews</w:t>
      </w:r>
    </w:p>
    <w:p w14:paraId="726D9FD9" w14:textId="4E5AC984" w:rsidR="0088244C" w:rsidRPr="00856C59" w:rsidRDefault="004836F2" w:rsidP="0088244C">
      <w:pPr>
        <w:pStyle w:val="Heading3"/>
        <w:rPr>
          <w:rFonts w:ascii="Arial" w:hAnsi="Arial" w:cs="Arial"/>
          <w:color w:val="000000" w:themeColor="text1"/>
          <w:sz w:val="22"/>
          <w:szCs w:val="22"/>
        </w:rPr>
      </w:pPr>
      <w:r w:rsidRPr="00856C59">
        <w:rPr>
          <w:rFonts w:ascii="Arial" w:hAnsi="Arial" w:cs="Arial"/>
          <w:color w:val="000000" w:themeColor="text1"/>
          <w:sz w:val="22"/>
          <w:szCs w:val="22"/>
        </w:rPr>
        <w:t>We expect the winning bidder to produce a plan for carrying out interviews.</w:t>
      </w:r>
      <w:r w:rsidR="00D42630" w:rsidRPr="00856C59">
        <w:rPr>
          <w:rFonts w:ascii="Arial" w:hAnsi="Arial" w:cs="Arial"/>
          <w:color w:val="000000" w:themeColor="text1"/>
          <w:sz w:val="22"/>
          <w:szCs w:val="22"/>
        </w:rPr>
        <w:t xml:space="preserve"> </w:t>
      </w:r>
      <w:r w:rsidRPr="00856C59">
        <w:rPr>
          <w:rFonts w:ascii="Arial" w:hAnsi="Arial" w:cs="Arial"/>
          <w:color w:val="000000" w:themeColor="text1"/>
          <w:sz w:val="22"/>
          <w:szCs w:val="22"/>
        </w:rPr>
        <w:t xml:space="preserve">This should include addressing the following topics: </w:t>
      </w:r>
    </w:p>
    <w:p w14:paraId="468248E2" w14:textId="4937B2DD" w:rsidR="0088244C" w:rsidRPr="0088244C" w:rsidRDefault="0088244C" w:rsidP="008103F2">
      <w:pPr>
        <w:pStyle w:val="ListParagraph"/>
        <w:numPr>
          <w:ilvl w:val="0"/>
          <w:numId w:val="26"/>
        </w:numPr>
        <w:spacing w:after="200" w:line="276" w:lineRule="auto"/>
        <w:ind w:left="1440"/>
        <w:rPr>
          <w:rFonts w:eastAsia="Arial" w:cs="Arial"/>
          <w:color w:val="000000" w:themeColor="text1"/>
        </w:rPr>
      </w:pPr>
      <w:r w:rsidRPr="0088244C">
        <w:rPr>
          <w:rFonts w:eastAsia="Arial" w:cs="Arial"/>
          <w:color w:val="000000" w:themeColor="text1"/>
        </w:rPr>
        <w:t>Development of interview/topic questions</w:t>
      </w:r>
      <w:r w:rsidR="00D82946">
        <w:rPr>
          <w:rFonts w:eastAsia="Arial" w:cs="Arial"/>
          <w:color w:val="000000" w:themeColor="text1"/>
        </w:rPr>
        <w:t>.</w:t>
      </w:r>
      <w:r w:rsidRPr="0088244C">
        <w:rPr>
          <w:rFonts w:eastAsia="Arial" w:cs="Arial"/>
          <w:color w:val="000000" w:themeColor="text1"/>
        </w:rPr>
        <w:t xml:space="preserve"> </w:t>
      </w:r>
    </w:p>
    <w:p w14:paraId="0F32D381" w14:textId="78D5966F" w:rsidR="0088244C" w:rsidRPr="0088244C" w:rsidRDefault="0088244C" w:rsidP="0088244C">
      <w:pPr>
        <w:pStyle w:val="ListParagraph"/>
        <w:numPr>
          <w:ilvl w:val="0"/>
          <w:numId w:val="8"/>
        </w:numPr>
        <w:ind w:left="1440"/>
        <w:rPr>
          <w:rFonts w:eastAsia="Arial" w:cs="Arial"/>
          <w:color w:val="000000" w:themeColor="text1"/>
        </w:rPr>
      </w:pPr>
      <w:r w:rsidRPr="0088244C">
        <w:rPr>
          <w:rFonts w:eastAsia="Arial" w:cs="Arial"/>
          <w:color w:val="000000" w:themeColor="text1"/>
        </w:rPr>
        <w:t>Proposed interview length</w:t>
      </w:r>
      <w:r w:rsidR="00D82946">
        <w:rPr>
          <w:rFonts w:eastAsia="Arial" w:cs="Arial"/>
          <w:color w:val="000000" w:themeColor="text1"/>
        </w:rPr>
        <w:t>.</w:t>
      </w:r>
    </w:p>
    <w:p w14:paraId="2BE8C7B1" w14:textId="34F90B79" w:rsidR="0088244C" w:rsidRPr="0088244C" w:rsidRDefault="0088244C" w:rsidP="0088244C">
      <w:pPr>
        <w:pStyle w:val="ListParagraph"/>
        <w:numPr>
          <w:ilvl w:val="0"/>
          <w:numId w:val="8"/>
        </w:numPr>
        <w:spacing w:after="200" w:line="276" w:lineRule="auto"/>
        <w:ind w:left="1440"/>
        <w:rPr>
          <w:rFonts w:eastAsia="Arial" w:cs="Arial"/>
          <w:color w:val="000000" w:themeColor="text1"/>
        </w:rPr>
      </w:pPr>
      <w:r w:rsidRPr="0088244C">
        <w:rPr>
          <w:rFonts w:eastAsia="Arial" w:cs="Arial"/>
          <w:color w:val="000000" w:themeColor="text1"/>
        </w:rPr>
        <w:t>How you will minimize participant burden</w:t>
      </w:r>
      <w:r w:rsidR="00D82946">
        <w:rPr>
          <w:rFonts w:eastAsia="Arial" w:cs="Arial"/>
          <w:color w:val="000000" w:themeColor="text1"/>
        </w:rPr>
        <w:t>.</w:t>
      </w:r>
    </w:p>
    <w:p w14:paraId="7695D7B3" w14:textId="38C4AC3C" w:rsidR="0088244C" w:rsidRPr="003B52E4" w:rsidRDefault="0088244C" w:rsidP="0088244C">
      <w:pPr>
        <w:pStyle w:val="ListParagraph"/>
        <w:numPr>
          <w:ilvl w:val="0"/>
          <w:numId w:val="8"/>
        </w:numPr>
        <w:ind w:left="1440"/>
        <w:rPr>
          <w:rFonts w:eastAsia="Arial" w:cs="Arial"/>
          <w:color w:val="000000" w:themeColor="text1"/>
        </w:rPr>
      </w:pPr>
      <w:r w:rsidRPr="0088244C">
        <w:rPr>
          <w:rFonts w:eastAsia="Arial" w:cs="Arial"/>
          <w:color w:val="000000" w:themeColor="text1"/>
        </w:rPr>
        <w:t>Key anticipated challenges and how you will overcome these</w:t>
      </w:r>
      <w:r w:rsidR="00D82946">
        <w:rPr>
          <w:rFonts w:eastAsia="Arial" w:cs="Arial"/>
          <w:color w:val="000000" w:themeColor="text1"/>
        </w:rPr>
        <w:t>.</w:t>
      </w:r>
    </w:p>
    <w:p w14:paraId="601ED843" w14:textId="630F7ABF" w:rsidR="003B2A3D" w:rsidRPr="003B52E4" w:rsidRDefault="0088244C" w:rsidP="003B2A3D">
      <w:pPr>
        <w:pStyle w:val="Heading3"/>
        <w:rPr>
          <w:rFonts w:ascii="Arial" w:hAnsi="Arial" w:cs="Arial"/>
          <w:b/>
          <w:bCs/>
          <w:color w:val="auto"/>
          <w:sz w:val="22"/>
          <w:szCs w:val="22"/>
        </w:rPr>
      </w:pPr>
      <w:r w:rsidRPr="0088244C">
        <w:rPr>
          <w:rFonts w:ascii="Arial" w:hAnsi="Arial" w:cs="Arial"/>
          <w:b/>
          <w:bCs/>
          <w:color w:val="auto"/>
          <w:sz w:val="22"/>
          <w:szCs w:val="22"/>
        </w:rPr>
        <w:t>T</w:t>
      </w:r>
      <w:r w:rsidR="00B161CA" w:rsidRPr="0088244C">
        <w:rPr>
          <w:rFonts w:ascii="Arial" w:hAnsi="Arial" w:cs="Arial"/>
          <w:b/>
          <w:bCs/>
          <w:color w:val="auto"/>
          <w:sz w:val="22"/>
          <w:szCs w:val="22"/>
        </w:rPr>
        <w:t>able 1: Overview of interview participants</w:t>
      </w:r>
    </w:p>
    <w:tbl>
      <w:tblPr>
        <w:tblStyle w:val="TableGrid"/>
        <w:tblpPr w:leftFromText="180" w:rightFromText="180" w:vertAnchor="text" w:horzAnchor="margin" w:tblpY="51"/>
        <w:tblW w:w="0" w:type="auto"/>
        <w:shd w:val="clear" w:color="auto" w:fill="D9F2D0" w:themeFill="accent6" w:themeFillTint="33"/>
        <w:tblLook w:val="04A0" w:firstRow="1" w:lastRow="0" w:firstColumn="1" w:lastColumn="0" w:noHBand="0" w:noVBand="1"/>
      </w:tblPr>
      <w:tblGrid>
        <w:gridCol w:w="571"/>
        <w:gridCol w:w="5367"/>
      </w:tblGrid>
      <w:tr w:rsidR="0088244C" w:rsidRPr="005172C2" w14:paraId="0696308A" w14:textId="77777777" w:rsidTr="008573A7">
        <w:tc>
          <w:tcPr>
            <w:tcW w:w="571" w:type="dxa"/>
            <w:shd w:val="clear" w:color="auto" w:fill="D9F2D0" w:themeFill="accent6" w:themeFillTint="33"/>
            <w:vAlign w:val="center"/>
          </w:tcPr>
          <w:p w14:paraId="4080BD16"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b/>
                <w:bCs/>
                <w:color w:val="000000" w:themeColor="text1"/>
              </w:rPr>
              <w:t>No.</w:t>
            </w:r>
          </w:p>
        </w:tc>
        <w:tc>
          <w:tcPr>
            <w:tcW w:w="5367" w:type="dxa"/>
            <w:shd w:val="clear" w:color="auto" w:fill="D9F2D0" w:themeFill="accent6" w:themeFillTint="33"/>
            <w:vAlign w:val="center"/>
          </w:tcPr>
          <w:p w14:paraId="25E2BDC0"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b/>
                <w:bCs/>
                <w:color w:val="000000" w:themeColor="text1"/>
              </w:rPr>
              <w:t xml:space="preserve">Interview participants </w:t>
            </w:r>
          </w:p>
        </w:tc>
      </w:tr>
      <w:tr w:rsidR="0088244C" w:rsidRPr="005172C2" w14:paraId="25970D77" w14:textId="77777777" w:rsidTr="008573A7">
        <w:tc>
          <w:tcPr>
            <w:tcW w:w="571" w:type="dxa"/>
            <w:shd w:val="clear" w:color="auto" w:fill="D9F2D0" w:themeFill="accent6" w:themeFillTint="33"/>
            <w:vAlign w:val="center"/>
          </w:tcPr>
          <w:p w14:paraId="4AD0E40A"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4AC93F87"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 xml:space="preserve">Government department (DESNZ)  </w:t>
            </w:r>
          </w:p>
        </w:tc>
      </w:tr>
      <w:tr w:rsidR="0088244C" w:rsidRPr="005172C2" w14:paraId="20E8DD6A" w14:textId="77777777" w:rsidTr="008573A7">
        <w:tc>
          <w:tcPr>
            <w:tcW w:w="571" w:type="dxa"/>
            <w:shd w:val="clear" w:color="auto" w:fill="D9F2D0" w:themeFill="accent6" w:themeFillTint="33"/>
            <w:vAlign w:val="center"/>
          </w:tcPr>
          <w:p w14:paraId="2EEC4587"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393427D5"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 xml:space="preserve">Government department (MHCLG) </w:t>
            </w:r>
          </w:p>
        </w:tc>
      </w:tr>
      <w:tr w:rsidR="0088244C" w:rsidRPr="005172C2" w14:paraId="58BB09CC" w14:textId="77777777" w:rsidTr="008573A7">
        <w:tc>
          <w:tcPr>
            <w:tcW w:w="571" w:type="dxa"/>
            <w:shd w:val="clear" w:color="auto" w:fill="D9F2D0" w:themeFill="accent6" w:themeFillTint="33"/>
            <w:vAlign w:val="center"/>
          </w:tcPr>
          <w:p w14:paraId="2082E67B"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58D0AE49"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 xml:space="preserve">Scheme administrator (Ofgem) </w:t>
            </w:r>
          </w:p>
        </w:tc>
      </w:tr>
      <w:tr w:rsidR="0088244C" w:rsidRPr="005172C2" w14:paraId="657F96F2" w14:textId="77777777" w:rsidTr="008573A7">
        <w:tc>
          <w:tcPr>
            <w:tcW w:w="571" w:type="dxa"/>
            <w:shd w:val="clear" w:color="auto" w:fill="D9F2D0" w:themeFill="accent6" w:themeFillTint="33"/>
            <w:vAlign w:val="center"/>
          </w:tcPr>
          <w:p w14:paraId="1A73CACD"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6737DF54"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 xml:space="preserve">Local authorities </w:t>
            </w:r>
          </w:p>
        </w:tc>
      </w:tr>
      <w:tr w:rsidR="0088244C" w:rsidRPr="005172C2" w14:paraId="5A6364B1" w14:textId="77777777" w:rsidTr="008573A7">
        <w:tc>
          <w:tcPr>
            <w:tcW w:w="571" w:type="dxa"/>
            <w:shd w:val="clear" w:color="auto" w:fill="D9F2D0" w:themeFill="accent6" w:themeFillTint="33"/>
            <w:vAlign w:val="center"/>
          </w:tcPr>
          <w:p w14:paraId="6ACE9E4C"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139BC864"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Quality assurance bodies (</w:t>
            </w:r>
            <w:proofErr w:type="spellStart"/>
            <w:r w:rsidRPr="005172C2">
              <w:rPr>
                <w:rFonts w:ascii="Arial" w:eastAsia="Arial" w:hAnsi="Arial" w:cs="Arial"/>
                <w:color w:val="000000" w:themeColor="text1"/>
              </w:rPr>
              <w:t>TrustMark</w:t>
            </w:r>
            <w:proofErr w:type="spellEnd"/>
            <w:r w:rsidRPr="005172C2">
              <w:rPr>
                <w:rFonts w:ascii="Arial" w:eastAsia="Arial" w:hAnsi="Arial" w:cs="Arial"/>
                <w:color w:val="000000" w:themeColor="text1"/>
              </w:rPr>
              <w:t xml:space="preserve">) </w:t>
            </w:r>
          </w:p>
        </w:tc>
      </w:tr>
      <w:tr w:rsidR="0088244C" w:rsidRPr="005172C2" w14:paraId="74C6C57F" w14:textId="77777777" w:rsidTr="008573A7">
        <w:tc>
          <w:tcPr>
            <w:tcW w:w="571" w:type="dxa"/>
            <w:shd w:val="clear" w:color="auto" w:fill="D9F2D0" w:themeFill="accent6" w:themeFillTint="33"/>
            <w:vAlign w:val="center"/>
          </w:tcPr>
          <w:p w14:paraId="321AB544"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45A8B8CF"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 xml:space="preserve">Quality assurance bodies (MCS) </w:t>
            </w:r>
          </w:p>
        </w:tc>
      </w:tr>
      <w:tr w:rsidR="0088244C" w:rsidRPr="005172C2" w14:paraId="2ED7F5CD" w14:textId="77777777" w:rsidTr="008573A7">
        <w:tc>
          <w:tcPr>
            <w:tcW w:w="571" w:type="dxa"/>
            <w:shd w:val="clear" w:color="auto" w:fill="D9F2D0" w:themeFill="accent6" w:themeFillTint="33"/>
            <w:vAlign w:val="center"/>
          </w:tcPr>
          <w:p w14:paraId="08939359"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20887AB3" w14:textId="77777777" w:rsidR="0088244C" w:rsidRPr="005172C2" w:rsidRDefault="0088244C" w:rsidP="0088244C">
            <w:pPr>
              <w:spacing w:line="276" w:lineRule="auto"/>
              <w:contextualSpacing/>
              <w:rPr>
                <w:rFonts w:ascii="Arial" w:eastAsia="Arial" w:hAnsi="Arial" w:cs="Arial"/>
                <w:color w:val="5B9BD5"/>
              </w:rPr>
            </w:pPr>
            <w:r w:rsidRPr="005172C2">
              <w:rPr>
                <w:rFonts w:ascii="Arial" w:eastAsia="Arial" w:hAnsi="Arial" w:cs="Arial"/>
                <w:color w:val="000000" w:themeColor="text1"/>
              </w:rPr>
              <w:t xml:space="preserve">Scheme providers </w:t>
            </w:r>
            <w:r w:rsidRPr="005172C2">
              <w:rPr>
                <w:rFonts w:ascii="Arial" w:eastAsia="Arial" w:hAnsi="Arial" w:cs="Arial"/>
                <w:color w:val="000000" w:themeColor="text1"/>
                <w:lang w:eastAsia="en-GB"/>
              </w:rPr>
              <w:t>(responsible for installer conduct)</w:t>
            </w:r>
          </w:p>
        </w:tc>
      </w:tr>
      <w:tr w:rsidR="0088244C" w:rsidRPr="005172C2" w14:paraId="696ABD66" w14:textId="77777777" w:rsidTr="008573A7">
        <w:tc>
          <w:tcPr>
            <w:tcW w:w="571" w:type="dxa"/>
            <w:shd w:val="clear" w:color="auto" w:fill="D9F2D0" w:themeFill="accent6" w:themeFillTint="33"/>
            <w:vAlign w:val="center"/>
          </w:tcPr>
          <w:p w14:paraId="2DFD8BF8"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72EF8268" w14:textId="77777777" w:rsidR="0088244C" w:rsidRPr="005172C2" w:rsidRDefault="0088244C" w:rsidP="0088244C">
            <w:pPr>
              <w:spacing w:line="276" w:lineRule="auto"/>
              <w:contextualSpacing/>
              <w:rPr>
                <w:rFonts w:ascii="Arial" w:eastAsia="Arial" w:hAnsi="Arial" w:cs="Arial"/>
                <w:color w:val="000000" w:themeColor="text1"/>
              </w:rPr>
            </w:pPr>
            <w:r w:rsidRPr="005172C2">
              <w:rPr>
                <w:rFonts w:ascii="Arial" w:eastAsia="Arial" w:hAnsi="Arial" w:cs="Arial"/>
                <w:color w:val="000000" w:themeColor="text1"/>
              </w:rPr>
              <w:t xml:space="preserve">Delivery supply chain: Installers </w:t>
            </w:r>
          </w:p>
        </w:tc>
      </w:tr>
      <w:tr w:rsidR="0088244C" w:rsidRPr="005172C2" w14:paraId="50CCE320" w14:textId="77777777" w:rsidTr="008573A7">
        <w:tc>
          <w:tcPr>
            <w:tcW w:w="571" w:type="dxa"/>
            <w:shd w:val="clear" w:color="auto" w:fill="D9F2D0" w:themeFill="accent6" w:themeFillTint="33"/>
            <w:vAlign w:val="center"/>
          </w:tcPr>
          <w:p w14:paraId="3EF0E85E"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3B0F30B8" w14:textId="77777777" w:rsidR="0088244C" w:rsidRPr="005172C2" w:rsidRDefault="0088244C" w:rsidP="0088244C">
            <w:pPr>
              <w:spacing w:line="276" w:lineRule="auto"/>
              <w:contextualSpacing/>
              <w:rPr>
                <w:rFonts w:ascii="Arial" w:eastAsia="Arial" w:hAnsi="Arial" w:cs="Arial"/>
                <w:color w:val="000000" w:themeColor="text1"/>
              </w:rPr>
            </w:pPr>
            <w:r w:rsidRPr="005172C2">
              <w:rPr>
                <w:rFonts w:ascii="Arial" w:eastAsia="Arial" w:hAnsi="Arial" w:cs="Arial"/>
                <w:color w:val="000000" w:themeColor="text1"/>
              </w:rPr>
              <w:t xml:space="preserve">Delivery supply chain: Retrofit coordinators </w:t>
            </w:r>
          </w:p>
        </w:tc>
      </w:tr>
      <w:tr w:rsidR="0088244C" w:rsidRPr="005172C2" w14:paraId="2A763475" w14:textId="77777777" w:rsidTr="008573A7">
        <w:tc>
          <w:tcPr>
            <w:tcW w:w="571" w:type="dxa"/>
            <w:shd w:val="clear" w:color="auto" w:fill="D9F2D0" w:themeFill="accent6" w:themeFillTint="33"/>
            <w:vAlign w:val="center"/>
          </w:tcPr>
          <w:p w14:paraId="5F322C1F"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22D397E0" w14:textId="77777777" w:rsidR="0088244C" w:rsidRPr="005172C2" w:rsidRDefault="0088244C" w:rsidP="0088244C">
            <w:pPr>
              <w:spacing w:line="276" w:lineRule="auto"/>
              <w:contextualSpacing/>
              <w:rPr>
                <w:rFonts w:ascii="Arial" w:eastAsia="Arial" w:hAnsi="Arial" w:cs="Arial"/>
                <w:color w:val="000000" w:themeColor="text1"/>
              </w:rPr>
            </w:pPr>
            <w:r w:rsidRPr="005172C2">
              <w:rPr>
                <w:rFonts w:ascii="Arial" w:eastAsia="Arial" w:hAnsi="Arial" w:cs="Arial"/>
                <w:color w:val="000000" w:themeColor="text1"/>
              </w:rPr>
              <w:t xml:space="preserve">Delivery supply chain: Retrofit assessors </w:t>
            </w:r>
          </w:p>
        </w:tc>
      </w:tr>
      <w:tr w:rsidR="0088244C" w:rsidRPr="005172C2" w14:paraId="7706529E" w14:textId="77777777" w:rsidTr="008573A7">
        <w:tc>
          <w:tcPr>
            <w:tcW w:w="571" w:type="dxa"/>
            <w:shd w:val="clear" w:color="auto" w:fill="D9F2D0" w:themeFill="accent6" w:themeFillTint="33"/>
            <w:vAlign w:val="center"/>
          </w:tcPr>
          <w:p w14:paraId="13C73C4E"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5D6140F8" w14:textId="77777777" w:rsidR="0088244C" w:rsidRPr="005172C2" w:rsidRDefault="0088244C" w:rsidP="0088244C">
            <w:pPr>
              <w:spacing w:line="276" w:lineRule="auto"/>
              <w:contextualSpacing/>
              <w:rPr>
                <w:rFonts w:ascii="Arial" w:eastAsia="Arial" w:hAnsi="Arial" w:cs="Arial"/>
                <w:color w:val="000000" w:themeColor="text1"/>
              </w:rPr>
            </w:pPr>
            <w:r w:rsidRPr="005172C2">
              <w:rPr>
                <w:rFonts w:ascii="Arial" w:eastAsia="Arial" w:hAnsi="Arial" w:cs="Arial"/>
                <w:color w:val="000000" w:themeColor="text1"/>
              </w:rPr>
              <w:t xml:space="preserve">Managing agents </w:t>
            </w:r>
          </w:p>
        </w:tc>
      </w:tr>
      <w:tr w:rsidR="0088244C" w:rsidRPr="005172C2" w14:paraId="46CF6EC0" w14:textId="77777777" w:rsidTr="008573A7">
        <w:tc>
          <w:tcPr>
            <w:tcW w:w="571" w:type="dxa"/>
            <w:shd w:val="clear" w:color="auto" w:fill="D9F2D0" w:themeFill="accent6" w:themeFillTint="33"/>
            <w:vAlign w:val="center"/>
          </w:tcPr>
          <w:p w14:paraId="489C6026" w14:textId="77777777" w:rsidR="0088244C" w:rsidRPr="005172C2" w:rsidRDefault="0088244C" w:rsidP="0088244C">
            <w:pPr>
              <w:spacing w:line="276" w:lineRule="auto"/>
              <w:contextualSpacing/>
              <w:rPr>
                <w:rFonts w:ascii="Arial" w:eastAsia="Arial" w:hAnsi="Arial" w:cs="Arial"/>
                <w:color w:val="5B9BD5"/>
              </w:rPr>
            </w:pPr>
          </w:p>
        </w:tc>
        <w:tc>
          <w:tcPr>
            <w:tcW w:w="5367" w:type="dxa"/>
            <w:shd w:val="clear" w:color="auto" w:fill="D9F2D0" w:themeFill="accent6" w:themeFillTint="33"/>
            <w:vAlign w:val="center"/>
          </w:tcPr>
          <w:p w14:paraId="3221693F" w14:textId="77777777" w:rsidR="0088244C" w:rsidRPr="005172C2" w:rsidRDefault="0088244C" w:rsidP="0088244C">
            <w:pPr>
              <w:spacing w:line="276" w:lineRule="auto"/>
              <w:contextualSpacing/>
              <w:rPr>
                <w:rFonts w:ascii="Arial" w:eastAsia="Arial" w:hAnsi="Arial" w:cs="Arial"/>
                <w:color w:val="000000" w:themeColor="text1"/>
              </w:rPr>
            </w:pPr>
            <w:r w:rsidRPr="005172C2">
              <w:rPr>
                <w:rFonts w:ascii="Arial" w:eastAsia="Arial" w:hAnsi="Arial" w:cs="Arial"/>
                <w:color w:val="000000" w:themeColor="text1"/>
              </w:rPr>
              <w:t xml:space="preserve">Lead generators </w:t>
            </w:r>
          </w:p>
        </w:tc>
      </w:tr>
      <w:tr w:rsidR="0088244C" w:rsidRPr="005172C2" w14:paraId="6AF1A798" w14:textId="77777777" w:rsidTr="008573A7">
        <w:trPr>
          <w:trHeight w:val="300"/>
        </w:trPr>
        <w:tc>
          <w:tcPr>
            <w:tcW w:w="571" w:type="dxa"/>
            <w:shd w:val="clear" w:color="auto" w:fill="D9F2D0" w:themeFill="accent6" w:themeFillTint="33"/>
            <w:vAlign w:val="center"/>
          </w:tcPr>
          <w:p w14:paraId="1ED8A5ED" w14:textId="77777777" w:rsidR="0088244C" w:rsidRPr="005172C2" w:rsidRDefault="0088244C" w:rsidP="0088244C">
            <w:pPr>
              <w:spacing w:line="276" w:lineRule="auto"/>
              <w:rPr>
                <w:rFonts w:ascii="Arial" w:eastAsia="Arial" w:hAnsi="Arial" w:cs="Arial"/>
                <w:color w:val="5B9BD5"/>
              </w:rPr>
            </w:pPr>
          </w:p>
        </w:tc>
        <w:tc>
          <w:tcPr>
            <w:tcW w:w="5367" w:type="dxa"/>
            <w:shd w:val="clear" w:color="auto" w:fill="D9F2D0" w:themeFill="accent6" w:themeFillTint="33"/>
            <w:vAlign w:val="center"/>
          </w:tcPr>
          <w:p w14:paraId="78623755" w14:textId="77777777" w:rsidR="0088244C" w:rsidRPr="005172C2" w:rsidRDefault="0088244C" w:rsidP="0088244C">
            <w:pPr>
              <w:spacing w:line="276" w:lineRule="auto"/>
              <w:rPr>
                <w:rFonts w:ascii="Arial" w:eastAsia="Arial" w:hAnsi="Arial" w:cs="Arial"/>
                <w:color w:val="000000" w:themeColor="text1"/>
              </w:rPr>
            </w:pPr>
            <w:r w:rsidRPr="005172C2">
              <w:rPr>
                <w:rFonts w:ascii="Arial" w:eastAsia="Arial" w:hAnsi="Arial" w:cs="Arial"/>
                <w:color w:val="000000" w:themeColor="text1"/>
              </w:rPr>
              <w:t xml:space="preserve">Obligated suppliers: British Gas, </w:t>
            </w:r>
            <w:proofErr w:type="spellStart"/>
            <w:r w:rsidRPr="005172C2">
              <w:rPr>
                <w:rFonts w:ascii="Arial" w:eastAsia="Arial" w:hAnsi="Arial" w:cs="Arial"/>
                <w:color w:val="000000" w:themeColor="text1"/>
              </w:rPr>
              <w:t>Ecotricity</w:t>
            </w:r>
            <w:proofErr w:type="spellEnd"/>
            <w:r w:rsidRPr="005172C2">
              <w:rPr>
                <w:rFonts w:ascii="Arial" w:eastAsia="Arial" w:hAnsi="Arial" w:cs="Arial"/>
                <w:color w:val="000000" w:themeColor="text1"/>
              </w:rPr>
              <w:t xml:space="preserve">, EDF Energy, E Energy, EON Energy, Foxglove Energy, Octopus, Ovo Energy, Scottish Power, So Energy, </w:t>
            </w:r>
            <w:proofErr w:type="spellStart"/>
            <w:r w:rsidRPr="005172C2">
              <w:rPr>
                <w:rFonts w:ascii="Arial" w:eastAsia="Arial" w:hAnsi="Arial" w:cs="Arial"/>
                <w:color w:val="000000" w:themeColor="text1"/>
              </w:rPr>
              <w:t>Utilita</w:t>
            </w:r>
            <w:proofErr w:type="spellEnd"/>
            <w:r w:rsidRPr="005172C2">
              <w:rPr>
                <w:rFonts w:ascii="Arial" w:eastAsia="Arial" w:hAnsi="Arial" w:cs="Arial"/>
                <w:color w:val="000000" w:themeColor="text1"/>
              </w:rPr>
              <w:t xml:space="preserve"> and Utility Warehouse.</w:t>
            </w:r>
          </w:p>
        </w:tc>
      </w:tr>
    </w:tbl>
    <w:p w14:paraId="69406E34" w14:textId="05BAFA80" w:rsidR="003B52E4" w:rsidRPr="00437958" w:rsidRDefault="003B52E4" w:rsidP="0088244C"/>
    <w:p w14:paraId="5B9AC923" w14:textId="5677825C" w:rsidR="0088244C" w:rsidRPr="0088244C" w:rsidRDefault="00B161CA" w:rsidP="0088244C">
      <w:pPr>
        <w:pStyle w:val="Heading3"/>
        <w:rPr>
          <w:rFonts w:ascii="Arial" w:hAnsi="Arial" w:cs="Arial"/>
          <w:b/>
          <w:bCs/>
          <w:color w:val="000000" w:themeColor="text1"/>
          <w:sz w:val="22"/>
          <w:szCs w:val="22"/>
        </w:rPr>
      </w:pPr>
      <w:r w:rsidRPr="0088244C">
        <w:rPr>
          <w:rFonts w:ascii="Arial" w:hAnsi="Arial" w:cs="Arial"/>
          <w:color w:val="000000" w:themeColor="text1"/>
          <w:sz w:val="22"/>
          <w:szCs w:val="22"/>
        </w:rPr>
        <w:t xml:space="preserve">For all listed interview participants, DESNZ will provide contact details as required/available and will support the process of booking </w:t>
      </w:r>
      <w:r w:rsidR="00DE735F">
        <w:rPr>
          <w:rFonts w:ascii="Arial" w:hAnsi="Arial" w:cs="Arial"/>
          <w:color w:val="000000" w:themeColor="text1"/>
          <w:sz w:val="22"/>
          <w:szCs w:val="22"/>
        </w:rPr>
        <w:t xml:space="preserve">required </w:t>
      </w:r>
      <w:r w:rsidRPr="0088244C">
        <w:rPr>
          <w:rFonts w:ascii="Arial" w:hAnsi="Arial" w:cs="Arial"/>
          <w:color w:val="000000" w:themeColor="text1"/>
          <w:sz w:val="22"/>
          <w:szCs w:val="22"/>
        </w:rPr>
        <w:t xml:space="preserve">interviews in a timely manner, should there be any issues </w:t>
      </w:r>
      <w:proofErr w:type="gramStart"/>
      <w:r w:rsidRPr="0088244C">
        <w:rPr>
          <w:rFonts w:ascii="Arial" w:hAnsi="Arial" w:cs="Arial"/>
          <w:color w:val="000000" w:themeColor="text1"/>
          <w:sz w:val="22"/>
          <w:szCs w:val="22"/>
        </w:rPr>
        <w:t>making contact with</w:t>
      </w:r>
      <w:proofErr w:type="gramEnd"/>
      <w:r w:rsidRPr="0088244C">
        <w:rPr>
          <w:rFonts w:ascii="Arial" w:hAnsi="Arial" w:cs="Arial"/>
          <w:color w:val="000000" w:themeColor="text1"/>
          <w:sz w:val="22"/>
          <w:szCs w:val="22"/>
        </w:rPr>
        <w:t xml:space="preserve"> parties</w:t>
      </w:r>
      <w:r w:rsidR="005916F5" w:rsidRPr="0088244C">
        <w:rPr>
          <w:rFonts w:ascii="Arial" w:hAnsi="Arial" w:cs="Arial"/>
          <w:color w:val="000000" w:themeColor="text1"/>
          <w:sz w:val="22"/>
          <w:szCs w:val="22"/>
        </w:rPr>
        <w:t>.</w:t>
      </w:r>
    </w:p>
    <w:p w14:paraId="722DFEC3" w14:textId="5D13CC8B" w:rsidR="00FA64B3" w:rsidRPr="0088244C" w:rsidRDefault="54826055" w:rsidP="0088244C">
      <w:pPr>
        <w:pStyle w:val="Heading3"/>
        <w:rPr>
          <w:rFonts w:ascii="Arial" w:hAnsi="Arial" w:cs="Arial"/>
          <w:b/>
          <w:bCs/>
          <w:color w:val="000000" w:themeColor="text1"/>
          <w:sz w:val="22"/>
          <w:szCs w:val="22"/>
        </w:rPr>
      </w:pPr>
      <w:r w:rsidRPr="0088244C">
        <w:rPr>
          <w:rFonts w:ascii="Arial" w:hAnsi="Arial" w:cs="Arial"/>
          <w:color w:val="000000" w:themeColor="text1"/>
          <w:sz w:val="22"/>
          <w:szCs w:val="22"/>
        </w:rPr>
        <w:t>In explaining their approaches to interviews, bidders should illustrate how these will ensure a credible and impartial outcome and set out any potential limitations or sources of bias.</w:t>
      </w:r>
    </w:p>
    <w:p w14:paraId="787F1317" w14:textId="6E3150FB" w:rsidR="00B152A1" w:rsidRPr="005172C2" w:rsidRDefault="00B152A1" w:rsidP="657F2326">
      <w:pPr>
        <w:spacing w:line="276" w:lineRule="auto"/>
        <w:contextualSpacing/>
        <w:rPr>
          <w:rFonts w:ascii="Arial" w:eastAsia="Arial" w:hAnsi="Arial" w:cs="Arial"/>
          <w:b/>
          <w:bCs/>
          <w:color w:val="000000" w:themeColor="text1"/>
        </w:rPr>
      </w:pPr>
    </w:p>
    <w:p w14:paraId="4566CAEE" w14:textId="77777777" w:rsidR="0076531E" w:rsidRDefault="7F17E3E5" w:rsidP="0076531E">
      <w:pPr>
        <w:pStyle w:val="Heading2"/>
        <w:rPr>
          <w:rFonts w:ascii="Arial" w:hAnsi="Arial" w:cs="Arial"/>
        </w:rPr>
      </w:pPr>
      <w:r w:rsidRPr="00D23159">
        <w:rPr>
          <w:rFonts w:ascii="Arial" w:hAnsi="Arial" w:cs="Arial"/>
        </w:rPr>
        <w:t xml:space="preserve">Workstream </w:t>
      </w:r>
      <w:r w:rsidR="00AE1903">
        <w:rPr>
          <w:rFonts w:ascii="Arial" w:hAnsi="Arial" w:cs="Arial"/>
        </w:rPr>
        <w:t>4</w:t>
      </w:r>
      <w:r w:rsidRPr="00D23159">
        <w:rPr>
          <w:rFonts w:ascii="Arial" w:hAnsi="Arial" w:cs="Arial"/>
        </w:rPr>
        <w:t>: Fraud risk of individual measures</w:t>
      </w:r>
    </w:p>
    <w:p w14:paraId="3D539779" w14:textId="373C8D1B" w:rsidR="00BA6AC9" w:rsidRPr="00BA6AC9" w:rsidRDefault="00565C6D" w:rsidP="00BA6AC9">
      <w:pPr>
        <w:pStyle w:val="Heading3"/>
        <w:rPr>
          <w:rFonts w:ascii="Arial" w:hAnsi="Arial" w:cs="Arial"/>
          <w:color w:val="auto"/>
          <w:sz w:val="22"/>
          <w:szCs w:val="22"/>
        </w:rPr>
      </w:pPr>
      <w:r w:rsidRPr="00BA6AC9">
        <w:rPr>
          <w:rFonts w:ascii="Arial" w:hAnsi="Arial" w:cs="Arial"/>
          <w:color w:val="auto"/>
          <w:sz w:val="22"/>
          <w:szCs w:val="22"/>
        </w:rPr>
        <w:t>A wide range of measures can be installed as part of an ECO4 project. Heating controls and loft insulation are the lowest cost options for installers</w:t>
      </w:r>
      <w:r w:rsidR="00E43F5B" w:rsidRPr="00BA6AC9">
        <w:rPr>
          <w:rFonts w:ascii="Arial" w:hAnsi="Arial" w:cs="Arial"/>
          <w:color w:val="auto"/>
          <w:sz w:val="22"/>
          <w:szCs w:val="22"/>
        </w:rPr>
        <w:t>, w</w:t>
      </w:r>
      <w:r w:rsidRPr="00BA6AC9">
        <w:rPr>
          <w:rFonts w:ascii="Arial" w:hAnsi="Arial" w:cs="Arial"/>
          <w:color w:val="auto"/>
          <w:sz w:val="22"/>
          <w:szCs w:val="22"/>
        </w:rPr>
        <w:t>hereas a heat pump and solid wall insulation are more time consuming to install and attract higher costs. We would like a review of the measures installed under ECO4 to understand if some are more prone to fraud, error and/or gaming than others.</w:t>
      </w:r>
      <w:r w:rsidR="00611A65">
        <w:rPr>
          <w:rFonts w:ascii="Arial" w:hAnsi="Arial" w:cs="Arial"/>
          <w:color w:val="auto"/>
          <w:sz w:val="22"/>
          <w:szCs w:val="22"/>
        </w:rPr>
        <w:t xml:space="preserve"> Historic information for reference is at this link for</w:t>
      </w:r>
      <w:r w:rsidR="00647ACC">
        <w:rPr>
          <w:rFonts w:ascii="Arial" w:hAnsi="Arial" w:cs="Arial"/>
          <w:color w:val="auto"/>
          <w:sz w:val="22"/>
          <w:szCs w:val="22"/>
        </w:rPr>
        <w:t xml:space="preserve"> </w:t>
      </w:r>
      <w:hyperlink r:id="rId18" w:history="1">
        <w:r w:rsidR="00647ACC" w:rsidRPr="00446264">
          <w:rPr>
            <w:rStyle w:val="Hyperlink"/>
            <w:rFonts w:ascii="Arial" w:hAnsi="Arial" w:cs="Arial"/>
            <w:sz w:val="22"/>
            <w:szCs w:val="22"/>
          </w:rPr>
          <w:t>Household Energy Efficiency - Statistical Release</w:t>
        </w:r>
      </w:hyperlink>
      <w:r w:rsidR="00647ACC">
        <w:rPr>
          <w:rFonts w:ascii="Arial" w:hAnsi="Arial" w:cs="Arial"/>
          <w:color w:val="auto"/>
          <w:sz w:val="22"/>
          <w:szCs w:val="22"/>
        </w:rPr>
        <w:t>.</w:t>
      </w:r>
    </w:p>
    <w:p w14:paraId="0122D153" w14:textId="6A258113" w:rsidR="00B152A1" w:rsidRPr="00BA6AC9" w:rsidRDefault="6653D1AD" w:rsidP="00BA6AC9">
      <w:pPr>
        <w:pStyle w:val="Heading3"/>
        <w:rPr>
          <w:rFonts w:ascii="Arial" w:hAnsi="Arial" w:cs="Arial"/>
          <w:color w:val="auto"/>
          <w:sz w:val="22"/>
          <w:szCs w:val="22"/>
        </w:rPr>
      </w:pPr>
      <w:r w:rsidRPr="00BA6AC9">
        <w:rPr>
          <w:rFonts w:ascii="Arial" w:hAnsi="Arial" w:cs="Arial"/>
          <w:color w:val="auto"/>
          <w:sz w:val="22"/>
          <w:szCs w:val="22"/>
        </w:rPr>
        <w:t>A review of existing monitoring and controls is required to ensure risk is managed</w:t>
      </w:r>
      <w:r w:rsidR="005334AB" w:rsidRPr="00BA6AC9">
        <w:rPr>
          <w:rFonts w:ascii="Arial" w:hAnsi="Arial" w:cs="Arial"/>
          <w:color w:val="auto"/>
          <w:sz w:val="22"/>
          <w:szCs w:val="22"/>
        </w:rPr>
        <w:t xml:space="preserve"> along with an assessment of fraud and error exposure </w:t>
      </w:r>
      <w:r w:rsidR="00875014" w:rsidRPr="00BA6AC9">
        <w:rPr>
          <w:rFonts w:ascii="Arial" w:hAnsi="Arial" w:cs="Arial"/>
          <w:color w:val="auto"/>
          <w:sz w:val="22"/>
          <w:szCs w:val="22"/>
        </w:rPr>
        <w:t xml:space="preserve">by </w:t>
      </w:r>
      <w:r w:rsidR="005334AB" w:rsidRPr="00BA6AC9">
        <w:rPr>
          <w:rFonts w:ascii="Arial" w:hAnsi="Arial" w:cs="Arial"/>
          <w:color w:val="auto"/>
          <w:sz w:val="22"/>
          <w:szCs w:val="22"/>
        </w:rPr>
        <w:t xml:space="preserve">volume/value/types and </w:t>
      </w:r>
      <w:r w:rsidR="00423D21" w:rsidRPr="00BA6AC9">
        <w:rPr>
          <w:rFonts w:ascii="Arial" w:hAnsi="Arial" w:cs="Arial"/>
          <w:color w:val="auto"/>
          <w:sz w:val="22"/>
          <w:szCs w:val="22"/>
        </w:rPr>
        <w:t xml:space="preserve">ranked </w:t>
      </w:r>
      <w:r w:rsidR="005334AB" w:rsidRPr="00BA6AC9">
        <w:rPr>
          <w:rFonts w:ascii="Arial" w:hAnsi="Arial" w:cs="Arial"/>
          <w:color w:val="auto"/>
          <w:sz w:val="22"/>
          <w:szCs w:val="22"/>
        </w:rPr>
        <w:t xml:space="preserve">recommendations for </w:t>
      </w:r>
      <w:r w:rsidR="00257CEE" w:rsidRPr="00BA6AC9">
        <w:rPr>
          <w:rFonts w:ascii="Arial" w:hAnsi="Arial" w:cs="Arial"/>
          <w:color w:val="auto"/>
          <w:sz w:val="22"/>
          <w:szCs w:val="22"/>
        </w:rPr>
        <w:t xml:space="preserve">improvement to enable management </w:t>
      </w:r>
      <w:r w:rsidR="00423D21" w:rsidRPr="00BA6AC9">
        <w:rPr>
          <w:rFonts w:ascii="Arial" w:hAnsi="Arial" w:cs="Arial"/>
          <w:color w:val="auto"/>
          <w:sz w:val="22"/>
          <w:szCs w:val="22"/>
        </w:rPr>
        <w:t>of</w:t>
      </w:r>
      <w:r w:rsidR="00257CEE" w:rsidRPr="00BA6AC9">
        <w:rPr>
          <w:rFonts w:ascii="Arial" w:hAnsi="Arial" w:cs="Arial"/>
          <w:color w:val="auto"/>
          <w:sz w:val="22"/>
          <w:szCs w:val="22"/>
        </w:rPr>
        <w:t xml:space="preserve"> identified risks.</w:t>
      </w:r>
      <w:r w:rsidR="3A22BC00" w:rsidRPr="00BA6AC9">
        <w:rPr>
          <w:rFonts w:ascii="Arial" w:hAnsi="Arial" w:cs="Arial"/>
          <w:color w:val="auto"/>
          <w:sz w:val="22"/>
          <w:szCs w:val="22"/>
        </w:rPr>
        <w:t xml:space="preserve"> </w:t>
      </w:r>
    </w:p>
    <w:p w14:paraId="5769BDF6" w14:textId="2D8D1DD8" w:rsidR="17E35E8B" w:rsidRPr="005172C2" w:rsidRDefault="17E35E8B" w:rsidP="17E35E8B">
      <w:pPr>
        <w:spacing w:line="276" w:lineRule="auto"/>
        <w:contextualSpacing/>
        <w:rPr>
          <w:rFonts w:ascii="Arial" w:eastAsia="Arial" w:hAnsi="Arial" w:cs="Arial"/>
          <w:color w:val="000000" w:themeColor="text1"/>
          <w:sz w:val="20"/>
          <w:szCs w:val="20"/>
        </w:rPr>
      </w:pPr>
    </w:p>
    <w:p w14:paraId="4D957EA4" w14:textId="4AEEC165" w:rsidR="009D42AC" w:rsidRDefault="005535CF" w:rsidP="009D42AC">
      <w:pPr>
        <w:pStyle w:val="Heading2"/>
        <w:rPr>
          <w:rFonts w:ascii="Arial" w:hAnsi="Arial" w:cs="Arial"/>
        </w:rPr>
      </w:pPr>
      <w:r w:rsidRPr="005172C2">
        <w:rPr>
          <w:rFonts w:ascii="Arial" w:hAnsi="Arial" w:cs="Arial"/>
        </w:rPr>
        <w:t xml:space="preserve">Workstream </w:t>
      </w:r>
      <w:r w:rsidR="00AE1903">
        <w:rPr>
          <w:rFonts w:ascii="Arial" w:hAnsi="Arial" w:cs="Arial"/>
        </w:rPr>
        <w:t>5</w:t>
      </w:r>
      <w:r w:rsidRPr="005172C2">
        <w:rPr>
          <w:rFonts w:ascii="Arial" w:hAnsi="Arial" w:cs="Arial"/>
        </w:rPr>
        <w:t xml:space="preserve">: Domestic building fraud </w:t>
      </w:r>
    </w:p>
    <w:p w14:paraId="6876F162" w14:textId="6485ED09" w:rsidR="00FD4B07" w:rsidRPr="0088244C" w:rsidRDefault="00565C6D" w:rsidP="0088244C">
      <w:pPr>
        <w:pStyle w:val="Heading3"/>
        <w:rPr>
          <w:rFonts w:ascii="Arial" w:hAnsi="Arial" w:cs="Arial"/>
          <w:color w:val="000000" w:themeColor="text1"/>
          <w:sz w:val="22"/>
          <w:szCs w:val="22"/>
        </w:rPr>
      </w:pPr>
      <w:r w:rsidRPr="004229FC">
        <w:rPr>
          <w:rFonts w:ascii="Arial" w:hAnsi="Arial" w:cs="Arial"/>
          <w:color w:val="000000" w:themeColor="text1"/>
          <w:sz w:val="22"/>
          <w:szCs w:val="22"/>
        </w:rPr>
        <w:t xml:space="preserve">We know that property eligibility is one of the highest risk areas for fraud and gaming. We want to thoroughly assess the gaps and loopholes which are enabling domestic properties to be targets for fraudulent activity on ECO4.  </w:t>
      </w:r>
    </w:p>
    <w:p w14:paraId="2AA37F40" w14:textId="77777777" w:rsidR="004229FC" w:rsidRPr="004229FC" w:rsidRDefault="00665B58" w:rsidP="004229FC">
      <w:pPr>
        <w:pStyle w:val="Heading3"/>
        <w:rPr>
          <w:rFonts w:ascii="Arial" w:eastAsia="Arial" w:hAnsi="Arial" w:cs="Arial"/>
          <w:color w:val="000000" w:themeColor="text1"/>
          <w:sz w:val="22"/>
          <w:szCs w:val="22"/>
        </w:rPr>
      </w:pPr>
      <w:r w:rsidRPr="004229FC">
        <w:rPr>
          <w:rFonts w:ascii="Arial" w:eastAsia="Arial" w:hAnsi="Arial" w:cs="Arial"/>
          <w:color w:val="000000" w:themeColor="text1"/>
          <w:sz w:val="22"/>
          <w:szCs w:val="22"/>
        </w:rPr>
        <w:t xml:space="preserve">The fraud risks identified in relation to domestic </w:t>
      </w:r>
      <w:r w:rsidR="005B76E2" w:rsidRPr="004229FC">
        <w:rPr>
          <w:rFonts w:ascii="Arial" w:eastAsia="Arial" w:hAnsi="Arial" w:cs="Arial"/>
          <w:color w:val="000000" w:themeColor="text1"/>
          <w:sz w:val="22"/>
          <w:szCs w:val="22"/>
        </w:rPr>
        <w:t>buildings include</w:t>
      </w:r>
      <w:r w:rsidR="0079735B" w:rsidRPr="004229FC">
        <w:rPr>
          <w:rFonts w:ascii="Arial" w:eastAsia="Arial" w:hAnsi="Arial" w:cs="Arial"/>
          <w:color w:val="000000" w:themeColor="text1"/>
          <w:sz w:val="22"/>
          <w:szCs w:val="22"/>
        </w:rPr>
        <w:t>:</w:t>
      </w:r>
      <w:r w:rsidR="004229FC" w:rsidRPr="004229FC">
        <w:rPr>
          <w:rFonts w:ascii="Arial" w:eastAsia="Arial" w:hAnsi="Arial" w:cs="Arial"/>
          <w:color w:val="000000" w:themeColor="text1"/>
          <w:sz w:val="22"/>
          <w:szCs w:val="22"/>
        </w:rPr>
        <w:t xml:space="preserve"> </w:t>
      </w:r>
    </w:p>
    <w:p w14:paraId="79DAB70D" w14:textId="77777777" w:rsidR="004229FC" w:rsidRPr="004229FC" w:rsidRDefault="004229FC" w:rsidP="008103F2">
      <w:pPr>
        <w:pStyle w:val="ListParagraph"/>
        <w:numPr>
          <w:ilvl w:val="0"/>
          <w:numId w:val="22"/>
        </w:numPr>
        <w:ind w:left="1152"/>
        <w:rPr>
          <w:rFonts w:eastAsia="Arial" w:cs="Arial"/>
          <w:color w:val="000000" w:themeColor="text1"/>
        </w:rPr>
      </w:pPr>
      <w:r w:rsidRPr="004229FC">
        <w:rPr>
          <w:rFonts w:eastAsia="Arial" w:cs="Arial"/>
          <w:color w:val="000000" w:themeColor="text1"/>
        </w:rPr>
        <w:t>Property eligibility rules not followed - the building should be in the correct EPC band prior to ECO measures being installed.</w:t>
      </w:r>
    </w:p>
    <w:p w14:paraId="56AD5785" w14:textId="77777777" w:rsidR="004229FC" w:rsidRPr="004229FC" w:rsidRDefault="004229FC" w:rsidP="008103F2">
      <w:pPr>
        <w:pStyle w:val="ListParagraph"/>
        <w:numPr>
          <w:ilvl w:val="0"/>
          <w:numId w:val="22"/>
        </w:numPr>
        <w:ind w:left="1152"/>
        <w:rPr>
          <w:rFonts w:eastAsia="Arial" w:cs="Arial"/>
          <w:color w:val="000000" w:themeColor="text1"/>
        </w:rPr>
      </w:pPr>
      <w:proofErr w:type="spellStart"/>
      <w:r w:rsidRPr="004229FC">
        <w:rPr>
          <w:rFonts w:eastAsia="Arial" w:cs="Arial"/>
          <w:color w:val="000000" w:themeColor="text1"/>
        </w:rPr>
        <w:t>RdSAP</w:t>
      </w:r>
      <w:proofErr w:type="spellEnd"/>
      <w:r w:rsidRPr="004229FC">
        <w:rPr>
          <w:rFonts w:eastAsia="Arial" w:cs="Arial"/>
          <w:color w:val="000000" w:themeColor="text1"/>
        </w:rPr>
        <w:t xml:space="preserve"> or supporting documentation manipulation – building characteristics being altered to attract increased reward for the supply chain.</w:t>
      </w:r>
    </w:p>
    <w:p w14:paraId="53037570" w14:textId="77777777" w:rsidR="004229FC" w:rsidRPr="004229FC" w:rsidRDefault="004229FC" w:rsidP="008103F2">
      <w:pPr>
        <w:pStyle w:val="ListParagraph"/>
        <w:numPr>
          <w:ilvl w:val="0"/>
          <w:numId w:val="22"/>
        </w:numPr>
        <w:ind w:left="1152"/>
        <w:rPr>
          <w:rFonts w:eastAsia="Arial" w:cs="Arial"/>
          <w:color w:val="000000" w:themeColor="text1"/>
        </w:rPr>
      </w:pPr>
      <w:r w:rsidRPr="004229FC">
        <w:rPr>
          <w:rFonts w:eastAsia="Arial" w:cs="Arial"/>
          <w:color w:val="000000" w:themeColor="text1"/>
        </w:rPr>
        <w:t>Measures installed incorrectly and not within scheme rules – measures should be installed in line with scheme guidelines and therefore not duplicated or incorrectly declared, for example as first-time central heating when that is not the case.</w:t>
      </w:r>
    </w:p>
    <w:p w14:paraId="43995671" w14:textId="79875327" w:rsidR="004229FC" w:rsidRPr="004229FC" w:rsidRDefault="004229FC" w:rsidP="008103F2">
      <w:pPr>
        <w:pStyle w:val="ListParagraph"/>
        <w:numPr>
          <w:ilvl w:val="0"/>
          <w:numId w:val="22"/>
        </w:numPr>
        <w:ind w:left="1152"/>
        <w:rPr>
          <w:rFonts w:eastAsia="Arial" w:cs="Arial"/>
          <w:color w:val="000000" w:themeColor="text1"/>
        </w:rPr>
      </w:pPr>
      <w:r w:rsidRPr="004229FC">
        <w:rPr>
          <w:rFonts w:eastAsia="Arial" w:cs="Arial"/>
          <w:color w:val="000000" w:themeColor="text1"/>
        </w:rPr>
        <w:t>Minimum requirements not met – scheme rules being followed to install minimum levels of insulation.</w:t>
      </w:r>
    </w:p>
    <w:p w14:paraId="01EF2D5C" w14:textId="77777777" w:rsidR="004229FC" w:rsidRDefault="002F7222" w:rsidP="004229FC">
      <w:pPr>
        <w:pStyle w:val="Heading3"/>
        <w:rPr>
          <w:rFonts w:ascii="Arial" w:eastAsia="Arial" w:hAnsi="Arial" w:cs="Arial"/>
          <w:color w:val="000000" w:themeColor="text1"/>
          <w:sz w:val="22"/>
          <w:szCs w:val="22"/>
        </w:rPr>
      </w:pPr>
      <w:r w:rsidRPr="004229FC">
        <w:rPr>
          <w:rFonts w:ascii="Arial" w:eastAsia="Arial" w:hAnsi="Arial" w:cs="Arial"/>
          <w:color w:val="000000" w:themeColor="text1"/>
          <w:sz w:val="22"/>
          <w:szCs w:val="22"/>
          <w:lang w:val="en-US"/>
        </w:rPr>
        <w:lastRenderedPageBreak/>
        <w:t xml:space="preserve">For context, </w:t>
      </w:r>
      <w:r w:rsidR="00B563E9" w:rsidRPr="004229FC">
        <w:rPr>
          <w:rFonts w:ascii="Arial" w:eastAsia="Arial" w:hAnsi="Arial" w:cs="Arial"/>
          <w:color w:val="000000" w:themeColor="text1"/>
          <w:sz w:val="22"/>
          <w:szCs w:val="22"/>
          <w:lang w:val="en-US"/>
        </w:rPr>
        <w:t xml:space="preserve">ECO4 has a requirement to treat the equivalent of a minimum number of E, F and G rated properties. Properties </w:t>
      </w:r>
      <w:r w:rsidR="00E212E0" w:rsidRPr="004229FC">
        <w:rPr>
          <w:rFonts w:ascii="Arial" w:eastAsia="Arial" w:hAnsi="Arial" w:cs="Arial"/>
          <w:color w:val="000000" w:themeColor="text1"/>
          <w:sz w:val="22"/>
          <w:szCs w:val="22"/>
          <w:lang w:val="en-US"/>
        </w:rPr>
        <w:t>must</w:t>
      </w:r>
      <w:r w:rsidR="00B563E9" w:rsidRPr="004229FC">
        <w:rPr>
          <w:rFonts w:ascii="Arial" w:eastAsia="Arial" w:hAnsi="Arial" w:cs="Arial"/>
          <w:color w:val="000000" w:themeColor="text1"/>
          <w:sz w:val="22"/>
          <w:szCs w:val="22"/>
          <w:lang w:val="en-US"/>
        </w:rPr>
        <w:t xml:space="preserve"> be improved by a minimum amount, e.g. from an E to a C. The obligation is set in notional annual bill savings (ABS), with the amount of ABS based on the energy efficiency improvement. The energy efficiency improvement is determined by the Reduced Data Standard Assessment Procedure (</w:t>
      </w:r>
      <w:proofErr w:type="spellStart"/>
      <w:r w:rsidR="00B563E9" w:rsidRPr="004229FC">
        <w:rPr>
          <w:rFonts w:ascii="Arial" w:eastAsia="Arial" w:hAnsi="Arial" w:cs="Arial"/>
          <w:color w:val="000000" w:themeColor="text1"/>
          <w:sz w:val="22"/>
          <w:szCs w:val="22"/>
          <w:lang w:val="en-US"/>
        </w:rPr>
        <w:t>RdSAP</w:t>
      </w:r>
      <w:proofErr w:type="spellEnd"/>
      <w:r w:rsidR="00B563E9" w:rsidRPr="004229FC">
        <w:rPr>
          <w:rFonts w:ascii="Arial" w:eastAsia="Arial" w:hAnsi="Arial" w:cs="Arial"/>
          <w:color w:val="000000" w:themeColor="text1"/>
          <w:sz w:val="22"/>
          <w:szCs w:val="22"/>
          <w:lang w:val="en-US"/>
        </w:rPr>
        <w:t>). The market price per ABS also differs by the starting energy efficiency rating, e.g. the price for treating an E property is higher than treating a D. Therefore, there are multiple incentives for a property to be assessed as an E rather than a D.</w:t>
      </w:r>
      <w:r w:rsidR="00B563E9" w:rsidRPr="004229FC">
        <w:rPr>
          <w:rFonts w:ascii="Arial" w:eastAsia="Arial" w:hAnsi="Arial" w:cs="Arial"/>
          <w:color w:val="000000" w:themeColor="text1"/>
          <w:sz w:val="22"/>
          <w:szCs w:val="22"/>
        </w:rPr>
        <w:t> </w:t>
      </w:r>
    </w:p>
    <w:p w14:paraId="039CE9F4" w14:textId="77777777" w:rsidR="00857643" w:rsidRPr="0088244C" w:rsidRDefault="005E0BEB" w:rsidP="00857643">
      <w:pPr>
        <w:pStyle w:val="Heading3"/>
        <w:rPr>
          <w:rFonts w:eastAsia="Arial" w:cs="Arial"/>
          <w:b/>
          <w:bCs/>
          <w:iCs/>
          <w:color w:val="000000" w:themeColor="text1"/>
          <w:sz w:val="22"/>
          <w:szCs w:val="22"/>
          <w:lang w:val="en-US"/>
        </w:rPr>
      </w:pPr>
      <w:r w:rsidRPr="0088244C">
        <w:rPr>
          <w:rFonts w:eastAsia="Arial" w:cs="Arial"/>
          <w:b/>
          <w:bCs/>
          <w:iCs/>
          <w:color w:val="000000" w:themeColor="text1"/>
          <w:sz w:val="22"/>
          <w:szCs w:val="22"/>
          <w:lang w:val="en-US"/>
        </w:rPr>
        <w:t>The ECO market</w:t>
      </w:r>
      <w:r w:rsidR="0019629A" w:rsidRPr="0088244C">
        <w:rPr>
          <w:rFonts w:eastAsia="Arial" w:cs="Arial"/>
          <w:b/>
          <w:bCs/>
          <w:iCs/>
          <w:color w:val="000000" w:themeColor="text1"/>
          <w:sz w:val="22"/>
          <w:szCs w:val="22"/>
          <w:lang w:val="en-US"/>
        </w:rPr>
        <w:t xml:space="preserve"> </w:t>
      </w:r>
    </w:p>
    <w:p w14:paraId="555B2179" w14:textId="77777777" w:rsidR="00857643" w:rsidRPr="0088244C" w:rsidRDefault="00857643" w:rsidP="0088244C">
      <w:pPr>
        <w:ind w:left="1145"/>
        <w:rPr>
          <w:rFonts w:ascii="Arial" w:hAnsi="Arial" w:cs="Arial"/>
          <w:color w:val="000000" w:themeColor="text1"/>
        </w:rPr>
      </w:pPr>
      <w:r w:rsidRPr="1C8ECCF1">
        <w:rPr>
          <w:rFonts w:ascii="Arial" w:hAnsi="Arial" w:cs="Arial"/>
          <w:color w:val="000000" w:themeColor="text1"/>
        </w:rPr>
        <w:t xml:space="preserve">Lead generators usually sell leads on properties suitable to have measures installed to installers at a certain price per ABS. They employ RAs and sell leads having already assessed the property, provided its starting efficiency and estimated what can be achieved with which measures. Installers also get paid per ABS by managing agents or energy suppliers.   </w:t>
      </w:r>
    </w:p>
    <w:p w14:paraId="0EB9FD0E" w14:textId="1E9667EE" w:rsidR="00857643" w:rsidRPr="0088244C" w:rsidRDefault="00857643" w:rsidP="0088244C">
      <w:pPr>
        <w:ind w:left="1145"/>
        <w:rPr>
          <w:rFonts w:ascii="Arial" w:hAnsi="Arial" w:cs="Arial"/>
          <w:color w:val="000000" w:themeColor="text1"/>
          <w:lang w:val="en-US"/>
        </w:rPr>
      </w:pPr>
      <w:r w:rsidRPr="0088244C">
        <w:rPr>
          <w:rFonts w:ascii="Arial" w:hAnsi="Arial" w:cs="Arial"/>
          <w:color w:val="000000" w:themeColor="text1"/>
          <w:lang w:val="en-US"/>
        </w:rPr>
        <w:t xml:space="preserve">RAs are usually self-employed but work as contractors for lead generators. RAs </w:t>
      </w:r>
      <w:proofErr w:type="gramStart"/>
      <w:r w:rsidRPr="0088244C">
        <w:rPr>
          <w:rFonts w:ascii="Arial" w:hAnsi="Arial" w:cs="Arial"/>
          <w:color w:val="000000" w:themeColor="text1"/>
          <w:lang w:val="en-US"/>
        </w:rPr>
        <w:t>have to</w:t>
      </w:r>
      <w:proofErr w:type="gramEnd"/>
      <w:r w:rsidRPr="0088244C">
        <w:rPr>
          <w:rFonts w:ascii="Arial" w:hAnsi="Arial" w:cs="Arial"/>
          <w:color w:val="000000" w:themeColor="text1"/>
          <w:lang w:val="en-US"/>
        </w:rPr>
        <w:t xml:space="preserve"> be registered with certification bodies which have to be registered with </w:t>
      </w:r>
      <w:proofErr w:type="spellStart"/>
      <w:r w:rsidRPr="0088244C">
        <w:rPr>
          <w:rFonts w:ascii="Arial" w:hAnsi="Arial" w:cs="Arial"/>
          <w:color w:val="000000" w:themeColor="text1"/>
          <w:lang w:val="en-US"/>
        </w:rPr>
        <w:t>TrustMark</w:t>
      </w:r>
      <w:proofErr w:type="spellEnd"/>
      <w:r w:rsidR="00791B98">
        <w:rPr>
          <w:rFonts w:ascii="Arial" w:hAnsi="Arial" w:cs="Arial"/>
          <w:color w:val="000000" w:themeColor="text1"/>
          <w:lang w:val="en-US"/>
        </w:rPr>
        <w:t>.</w:t>
      </w:r>
    </w:p>
    <w:p w14:paraId="5059AC78" w14:textId="458D4F9A" w:rsidR="00613C6A" w:rsidRPr="00856C59" w:rsidRDefault="002F6540" w:rsidP="00856C59">
      <w:pPr>
        <w:pStyle w:val="Heading3"/>
        <w:rPr>
          <w:rFonts w:ascii="Arial" w:eastAsia="Arial" w:hAnsi="Arial" w:cs="Arial"/>
          <w:b/>
          <w:iCs/>
          <w:color w:val="auto"/>
          <w:sz w:val="22"/>
          <w:szCs w:val="22"/>
          <w:lang w:val="en-US"/>
        </w:rPr>
      </w:pPr>
      <w:r w:rsidRPr="0088244C">
        <w:rPr>
          <w:rFonts w:ascii="Arial" w:eastAsia="Arial" w:hAnsi="Arial" w:cs="Arial"/>
          <w:b/>
          <w:color w:val="auto"/>
          <w:sz w:val="22"/>
          <w:szCs w:val="22"/>
        </w:rPr>
        <w:t>Topics within this workstream</w:t>
      </w:r>
    </w:p>
    <w:p w14:paraId="675B16CE" w14:textId="383167CB" w:rsidR="5C701D17" w:rsidRPr="00985EA3" w:rsidRDefault="5C02CEE1" w:rsidP="00B161CA">
      <w:pPr>
        <w:pStyle w:val="ListParagraph"/>
        <w:numPr>
          <w:ilvl w:val="0"/>
          <w:numId w:val="6"/>
        </w:numPr>
        <w:spacing w:line="276" w:lineRule="auto"/>
        <w:rPr>
          <w:rFonts w:eastAsia="Arial" w:cs="Arial"/>
          <w:u w:val="single"/>
        </w:rPr>
      </w:pPr>
      <w:r w:rsidRPr="00985EA3">
        <w:rPr>
          <w:rFonts w:eastAsia="Arial" w:cs="Arial"/>
          <w:u w:val="single"/>
        </w:rPr>
        <w:t xml:space="preserve">Reviewing key fraud risks identified by DESNZ, Ofgem, quality assurance bodies and others in the delivery supply chain and using evidence gathered in interviews to assess fraud </w:t>
      </w:r>
      <w:r w:rsidR="005C7CDF" w:rsidRPr="00985EA3">
        <w:rPr>
          <w:rFonts w:eastAsia="Arial" w:cs="Arial"/>
          <w:u w:val="single"/>
        </w:rPr>
        <w:t>and error</w:t>
      </w:r>
      <w:r w:rsidRPr="00985EA3">
        <w:rPr>
          <w:rFonts w:eastAsia="Arial" w:cs="Arial"/>
          <w:u w:val="single"/>
        </w:rPr>
        <w:t xml:space="preserve"> landscape.</w:t>
      </w:r>
    </w:p>
    <w:p w14:paraId="2C7935AE" w14:textId="74C54B60" w:rsidR="00BE7821" w:rsidRPr="00985EA3" w:rsidRDefault="003A4252" w:rsidP="00856C59">
      <w:pPr>
        <w:spacing w:line="276" w:lineRule="auto"/>
        <w:ind w:left="1440"/>
        <w:rPr>
          <w:rFonts w:ascii="Arial" w:eastAsia="Arial" w:hAnsi="Arial" w:cs="Arial"/>
        </w:rPr>
      </w:pPr>
      <w:r w:rsidRPr="00985EA3">
        <w:rPr>
          <w:rFonts w:ascii="Arial" w:eastAsia="Arial" w:hAnsi="Arial" w:cs="Arial"/>
        </w:rPr>
        <w:t xml:space="preserve">This workstream requires </w:t>
      </w:r>
      <w:r w:rsidR="00932C87" w:rsidRPr="00985EA3">
        <w:rPr>
          <w:rFonts w:ascii="Arial" w:eastAsia="Arial" w:hAnsi="Arial" w:cs="Arial"/>
        </w:rPr>
        <w:t xml:space="preserve">a comprehensive assessment of the exposure of </w:t>
      </w:r>
      <w:r w:rsidR="002B1662" w:rsidRPr="00985EA3">
        <w:rPr>
          <w:rFonts w:ascii="Arial" w:eastAsia="Arial" w:hAnsi="Arial" w:cs="Arial"/>
        </w:rPr>
        <w:t xml:space="preserve">domestic buildings within the scheme to </w:t>
      </w:r>
      <w:r w:rsidR="00696DA3" w:rsidRPr="00985EA3">
        <w:rPr>
          <w:rFonts w:ascii="Arial" w:eastAsia="Arial" w:hAnsi="Arial" w:cs="Arial"/>
        </w:rPr>
        <w:t xml:space="preserve">fraud and error. We would like to understand </w:t>
      </w:r>
      <w:r w:rsidR="00A63267" w:rsidRPr="00985EA3">
        <w:rPr>
          <w:rFonts w:ascii="Arial" w:eastAsia="Arial" w:hAnsi="Arial" w:cs="Arial"/>
        </w:rPr>
        <w:t xml:space="preserve">what specific scheme design principles are enabling </w:t>
      </w:r>
      <w:r w:rsidR="00992B56" w:rsidRPr="00985EA3">
        <w:rPr>
          <w:rFonts w:ascii="Arial" w:eastAsia="Arial" w:hAnsi="Arial" w:cs="Arial"/>
        </w:rPr>
        <w:t xml:space="preserve">fraud to take place. </w:t>
      </w:r>
      <w:r w:rsidR="00FF02F6" w:rsidRPr="00985EA3">
        <w:rPr>
          <w:rFonts w:ascii="Arial" w:eastAsia="Arial" w:hAnsi="Arial" w:cs="Arial"/>
        </w:rPr>
        <w:t xml:space="preserve">There may be gaps in the way </w:t>
      </w:r>
      <w:r w:rsidR="0B2235A7" w:rsidRPr="00985EA3">
        <w:rPr>
          <w:rFonts w:ascii="Arial" w:eastAsia="Arial" w:hAnsi="Arial" w:cs="Arial"/>
        </w:rPr>
        <w:t xml:space="preserve">those involved in the design, administration and delivery of the </w:t>
      </w:r>
      <w:r w:rsidR="001638C2" w:rsidRPr="00985EA3">
        <w:rPr>
          <w:rFonts w:ascii="Arial" w:eastAsia="Arial" w:hAnsi="Arial" w:cs="Arial"/>
        </w:rPr>
        <w:t xml:space="preserve">scheme detect and manage fraud. </w:t>
      </w:r>
      <w:r w:rsidR="007B599F" w:rsidRPr="00985EA3">
        <w:rPr>
          <w:rFonts w:ascii="Arial" w:eastAsia="Arial" w:hAnsi="Arial" w:cs="Arial"/>
        </w:rPr>
        <w:t xml:space="preserve">We expect bidders to use the evidence gathered in interviews to consider where </w:t>
      </w:r>
      <w:r w:rsidR="48FF7505" w:rsidRPr="00985EA3">
        <w:rPr>
          <w:rFonts w:ascii="Arial" w:eastAsia="Arial" w:hAnsi="Arial" w:cs="Arial"/>
        </w:rPr>
        <w:t>those involved in delivering the scheme</w:t>
      </w:r>
      <w:r w:rsidR="007B599F" w:rsidRPr="00985EA3">
        <w:rPr>
          <w:rFonts w:ascii="Arial" w:eastAsia="Arial" w:hAnsi="Arial" w:cs="Arial"/>
        </w:rPr>
        <w:t xml:space="preserve"> </w:t>
      </w:r>
      <w:r w:rsidR="00036EE8" w:rsidRPr="00985EA3">
        <w:rPr>
          <w:rFonts w:ascii="Arial" w:eastAsia="Arial" w:hAnsi="Arial" w:cs="Arial"/>
        </w:rPr>
        <w:t xml:space="preserve">may not be clear on their </w:t>
      </w:r>
      <w:r w:rsidR="00B35F4E" w:rsidRPr="00985EA3">
        <w:rPr>
          <w:rFonts w:ascii="Arial" w:eastAsia="Arial" w:hAnsi="Arial" w:cs="Arial"/>
        </w:rPr>
        <w:t xml:space="preserve">roles </w:t>
      </w:r>
      <w:r w:rsidR="005F5CAB" w:rsidRPr="00985EA3">
        <w:rPr>
          <w:rFonts w:ascii="Arial" w:eastAsia="Arial" w:hAnsi="Arial" w:cs="Arial"/>
        </w:rPr>
        <w:t xml:space="preserve">or where there may be a misinterpretation of </w:t>
      </w:r>
      <w:r w:rsidR="007D4ADA" w:rsidRPr="00985EA3">
        <w:rPr>
          <w:rFonts w:ascii="Arial" w:eastAsia="Arial" w:hAnsi="Arial" w:cs="Arial"/>
        </w:rPr>
        <w:t>who is responsible for certain elements of fraud detection, management and mitigation.</w:t>
      </w:r>
      <w:r w:rsidR="00BE7821" w:rsidRPr="00985EA3">
        <w:rPr>
          <w:rFonts w:ascii="Arial" w:eastAsia="Arial" w:hAnsi="Arial" w:cs="Arial"/>
        </w:rPr>
        <w:t xml:space="preserve"> </w:t>
      </w:r>
    </w:p>
    <w:p w14:paraId="390927C0" w14:textId="477A0270" w:rsidR="003A4252" w:rsidRPr="00985EA3" w:rsidRDefault="00BE7821" w:rsidP="00856C59">
      <w:pPr>
        <w:spacing w:line="276" w:lineRule="auto"/>
        <w:ind w:left="1440"/>
        <w:rPr>
          <w:rFonts w:ascii="Arial" w:eastAsia="Arial" w:hAnsi="Arial" w:cs="Arial"/>
        </w:rPr>
      </w:pPr>
      <w:r w:rsidRPr="00985EA3">
        <w:rPr>
          <w:rFonts w:ascii="Arial" w:eastAsia="Arial" w:hAnsi="Arial" w:cs="Arial"/>
        </w:rPr>
        <w:t xml:space="preserve">We are also keen to understand </w:t>
      </w:r>
      <w:r w:rsidR="00685EBC" w:rsidRPr="00985EA3">
        <w:rPr>
          <w:rFonts w:ascii="Arial" w:eastAsia="Arial" w:hAnsi="Arial" w:cs="Arial"/>
        </w:rPr>
        <w:t xml:space="preserve">how much scheme funding </w:t>
      </w:r>
      <w:r w:rsidR="001D7718" w:rsidRPr="00985EA3">
        <w:rPr>
          <w:rFonts w:ascii="Arial" w:eastAsia="Arial" w:hAnsi="Arial" w:cs="Arial"/>
        </w:rPr>
        <w:t xml:space="preserve">might have been/is at risk of being diverted to </w:t>
      </w:r>
      <w:r w:rsidR="001B6EB0" w:rsidRPr="00985EA3">
        <w:rPr>
          <w:rFonts w:ascii="Arial" w:eastAsia="Arial" w:hAnsi="Arial" w:cs="Arial"/>
        </w:rPr>
        <w:t xml:space="preserve">the specific types of fraud within </w:t>
      </w:r>
      <w:r w:rsidR="00411D3E" w:rsidRPr="00985EA3">
        <w:rPr>
          <w:rFonts w:ascii="Arial" w:eastAsia="Arial" w:hAnsi="Arial" w:cs="Arial"/>
        </w:rPr>
        <w:t xml:space="preserve">the </w:t>
      </w:r>
      <w:r w:rsidR="001B6EB0" w:rsidRPr="00985EA3">
        <w:rPr>
          <w:rFonts w:ascii="Arial" w:eastAsia="Arial" w:hAnsi="Arial" w:cs="Arial"/>
        </w:rPr>
        <w:t>domestic building</w:t>
      </w:r>
      <w:r w:rsidR="00411D3E" w:rsidRPr="00985EA3">
        <w:rPr>
          <w:rFonts w:ascii="Arial" w:eastAsia="Arial" w:hAnsi="Arial" w:cs="Arial"/>
        </w:rPr>
        <w:t xml:space="preserve">s workstream. </w:t>
      </w:r>
      <w:r w:rsidR="007D4ADA" w:rsidRPr="00985EA3">
        <w:rPr>
          <w:rFonts w:ascii="Arial" w:eastAsia="Arial" w:hAnsi="Arial" w:cs="Arial"/>
        </w:rPr>
        <w:t xml:space="preserve"> </w:t>
      </w:r>
      <w:r w:rsidR="0061656B" w:rsidRPr="00985EA3">
        <w:rPr>
          <w:rFonts w:ascii="Arial" w:eastAsia="Arial" w:hAnsi="Arial" w:cs="Arial"/>
        </w:rPr>
        <w:t xml:space="preserve">Where possible, we would like </w:t>
      </w:r>
      <w:r w:rsidR="00D77413" w:rsidRPr="00985EA3">
        <w:rPr>
          <w:rFonts w:ascii="Arial" w:eastAsia="Arial" w:hAnsi="Arial" w:cs="Arial"/>
        </w:rPr>
        <w:t xml:space="preserve">a breakdown of </w:t>
      </w:r>
      <w:r w:rsidR="001E43E5" w:rsidRPr="00985EA3">
        <w:rPr>
          <w:rFonts w:ascii="Arial" w:eastAsia="Arial" w:hAnsi="Arial" w:cs="Arial"/>
        </w:rPr>
        <w:t xml:space="preserve">the </w:t>
      </w:r>
      <w:proofErr w:type="spellStart"/>
      <w:r w:rsidR="22E31668" w:rsidRPr="386E3E31">
        <w:rPr>
          <w:rFonts w:ascii="Arial" w:eastAsia="Arial" w:hAnsi="Arial" w:cs="Arial"/>
        </w:rPr>
        <w:t>areas</w:t>
      </w:r>
      <w:proofErr w:type="spellEnd"/>
      <w:r w:rsidR="001E43E5" w:rsidRPr="00985EA3">
        <w:rPr>
          <w:rFonts w:ascii="Arial" w:eastAsia="Arial" w:hAnsi="Arial" w:cs="Arial"/>
        </w:rPr>
        <w:t xml:space="preserve"> most at risk, shown as a proportion of total scheme funding. </w:t>
      </w:r>
    </w:p>
    <w:p w14:paraId="6332E8AB" w14:textId="6238235E" w:rsidR="00A367DF" w:rsidRPr="00985EA3" w:rsidRDefault="001B4741" w:rsidP="00856C59">
      <w:pPr>
        <w:pStyle w:val="ListParagraph"/>
        <w:numPr>
          <w:ilvl w:val="0"/>
          <w:numId w:val="6"/>
        </w:numPr>
        <w:spacing w:line="276" w:lineRule="auto"/>
        <w:rPr>
          <w:rFonts w:eastAsia="Arial" w:cs="Arial"/>
          <w:u w:val="single"/>
        </w:rPr>
      </w:pPr>
      <w:r w:rsidRPr="00985EA3">
        <w:rPr>
          <w:rFonts w:eastAsia="Arial" w:cs="Arial"/>
          <w:u w:val="single"/>
        </w:rPr>
        <w:t xml:space="preserve">Critical assessment of approaches to assessing energy performance. </w:t>
      </w:r>
    </w:p>
    <w:p w14:paraId="2034EB86" w14:textId="539D0025" w:rsidR="001B4741" w:rsidRPr="00985EA3" w:rsidRDefault="006C55C3" w:rsidP="00856C59">
      <w:pPr>
        <w:spacing w:line="276" w:lineRule="auto"/>
        <w:ind w:left="1440"/>
        <w:rPr>
          <w:rFonts w:ascii="Arial" w:eastAsia="Arial" w:hAnsi="Arial" w:cs="Arial"/>
        </w:rPr>
      </w:pPr>
      <w:r w:rsidRPr="00985EA3">
        <w:rPr>
          <w:rFonts w:ascii="Arial" w:eastAsia="Arial" w:hAnsi="Arial" w:cs="Arial"/>
          <w:lang w:val="en-US"/>
        </w:rPr>
        <w:t xml:space="preserve">ECO4 requires a starting and </w:t>
      </w:r>
      <w:r w:rsidR="002C301A">
        <w:rPr>
          <w:rFonts w:ascii="Arial" w:eastAsia="Arial" w:hAnsi="Arial" w:cs="Arial"/>
          <w:lang w:val="en-US"/>
        </w:rPr>
        <w:t>finishing</w:t>
      </w:r>
      <w:r w:rsidRPr="00985EA3">
        <w:rPr>
          <w:rFonts w:ascii="Arial" w:eastAsia="Arial" w:hAnsi="Arial" w:cs="Arial"/>
          <w:lang w:val="en-US"/>
        </w:rPr>
        <w:t xml:space="preserve"> </w:t>
      </w:r>
      <w:proofErr w:type="spellStart"/>
      <w:r w:rsidRPr="00985EA3">
        <w:rPr>
          <w:rFonts w:ascii="Arial" w:eastAsia="Arial" w:hAnsi="Arial" w:cs="Arial"/>
          <w:lang w:val="en-US"/>
        </w:rPr>
        <w:t>RdSAP</w:t>
      </w:r>
      <w:proofErr w:type="spellEnd"/>
      <w:r w:rsidRPr="00985EA3">
        <w:rPr>
          <w:rFonts w:ascii="Arial" w:eastAsia="Arial" w:hAnsi="Arial" w:cs="Arial"/>
          <w:lang w:val="en-US"/>
        </w:rPr>
        <w:t xml:space="preserve"> assessment to be completed per property and lodged with </w:t>
      </w:r>
      <w:proofErr w:type="spellStart"/>
      <w:r w:rsidRPr="00985EA3">
        <w:rPr>
          <w:rFonts w:ascii="Arial" w:eastAsia="Arial" w:hAnsi="Arial" w:cs="Arial"/>
          <w:lang w:val="en-US"/>
        </w:rPr>
        <w:t>TrustMark</w:t>
      </w:r>
      <w:proofErr w:type="spellEnd"/>
      <w:r w:rsidRPr="00985EA3">
        <w:rPr>
          <w:rFonts w:ascii="Arial" w:eastAsia="Arial" w:hAnsi="Arial" w:cs="Arial"/>
          <w:lang w:val="en-US"/>
        </w:rPr>
        <w:t>. This is not the same as a formal Energy Performance Certificate (EPC). </w:t>
      </w:r>
      <w:r w:rsidRPr="00985EA3">
        <w:rPr>
          <w:rFonts w:ascii="Arial" w:eastAsia="Arial" w:hAnsi="Arial" w:cs="Arial"/>
        </w:rPr>
        <w:t> </w:t>
      </w:r>
    </w:p>
    <w:p w14:paraId="55DD281D" w14:textId="25282744" w:rsidR="00FE3910" w:rsidRPr="00985EA3" w:rsidRDefault="006C55C3" w:rsidP="00856C59">
      <w:pPr>
        <w:spacing w:line="276" w:lineRule="auto"/>
        <w:ind w:left="1440"/>
        <w:rPr>
          <w:rFonts w:ascii="Arial" w:eastAsia="Arial" w:hAnsi="Arial" w:cs="Arial"/>
        </w:rPr>
      </w:pPr>
      <w:r w:rsidRPr="00985EA3">
        <w:rPr>
          <w:rFonts w:ascii="Arial" w:eastAsia="Arial" w:hAnsi="Arial" w:cs="Arial"/>
        </w:rPr>
        <w:t xml:space="preserve">As mentioned above, </w:t>
      </w:r>
      <w:r w:rsidR="00BB0FA0" w:rsidRPr="00985EA3">
        <w:rPr>
          <w:rFonts w:ascii="Arial" w:eastAsia="Arial" w:hAnsi="Arial" w:cs="Arial"/>
        </w:rPr>
        <w:t xml:space="preserve">we know </w:t>
      </w:r>
      <w:r w:rsidR="00093A0F" w:rsidRPr="00985EA3">
        <w:rPr>
          <w:rFonts w:ascii="Arial" w:eastAsia="Arial" w:hAnsi="Arial" w:cs="Arial"/>
        </w:rPr>
        <w:t xml:space="preserve">evidence exists </w:t>
      </w:r>
      <w:r w:rsidR="00BB0FA0" w:rsidRPr="00985EA3">
        <w:rPr>
          <w:rFonts w:ascii="Arial" w:eastAsia="Arial" w:hAnsi="Arial" w:cs="Arial"/>
        </w:rPr>
        <w:t>that this approach is subject to significant fraud</w:t>
      </w:r>
      <w:r w:rsidR="74030888" w:rsidRPr="00985EA3">
        <w:rPr>
          <w:rFonts w:ascii="Arial" w:eastAsia="Arial" w:hAnsi="Arial" w:cs="Arial"/>
        </w:rPr>
        <w:t xml:space="preserve"> and would like to understand different mechanisms or controls that may be put in place to prevent further activity like this</w:t>
      </w:r>
      <w:r w:rsidR="00BB0FA0" w:rsidRPr="00985EA3">
        <w:rPr>
          <w:rFonts w:ascii="Arial" w:eastAsia="Arial" w:hAnsi="Arial" w:cs="Arial"/>
        </w:rPr>
        <w:t xml:space="preserve">. </w:t>
      </w:r>
    </w:p>
    <w:p w14:paraId="0599D612" w14:textId="6228C4F1" w:rsidR="00FE3910" w:rsidRPr="00970B75" w:rsidRDefault="006E433C" w:rsidP="00970B75">
      <w:pPr>
        <w:pStyle w:val="ListParagraph"/>
        <w:numPr>
          <w:ilvl w:val="0"/>
          <w:numId w:val="6"/>
        </w:numPr>
        <w:spacing w:line="276" w:lineRule="auto"/>
        <w:rPr>
          <w:rFonts w:eastAsia="Arial" w:cs="Arial"/>
          <w:u w:val="single"/>
        </w:rPr>
      </w:pPr>
      <w:r w:rsidRPr="00970B75">
        <w:rPr>
          <w:rFonts w:eastAsia="Arial" w:cs="Arial"/>
          <w:u w:val="single"/>
        </w:rPr>
        <w:t xml:space="preserve">Carrying out thorough testing of fraud </w:t>
      </w:r>
      <w:r w:rsidR="00093A0F" w:rsidRPr="00970B75">
        <w:rPr>
          <w:rFonts w:eastAsia="Arial" w:cs="Arial"/>
          <w:u w:val="single"/>
        </w:rPr>
        <w:t xml:space="preserve">and error </w:t>
      </w:r>
      <w:r w:rsidRPr="00970B75">
        <w:rPr>
          <w:rFonts w:eastAsia="Arial" w:cs="Arial"/>
          <w:u w:val="single"/>
        </w:rPr>
        <w:t>approaches </w:t>
      </w:r>
    </w:p>
    <w:p w14:paraId="1E3DC74E" w14:textId="0B40E01A" w:rsidR="00B152A1" w:rsidRPr="00985EA3" w:rsidRDefault="00084AEC" w:rsidP="00856C59">
      <w:pPr>
        <w:spacing w:line="276" w:lineRule="auto"/>
        <w:ind w:left="1440"/>
        <w:contextualSpacing/>
        <w:rPr>
          <w:rFonts w:ascii="Arial" w:eastAsia="Arial" w:hAnsi="Arial" w:cs="Arial"/>
        </w:rPr>
      </w:pPr>
      <w:r w:rsidRPr="00985EA3">
        <w:rPr>
          <w:rFonts w:ascii="Arial" w:eastAsia="Arial" w:hAnsi="Arial" w:cs="Arial"/>
        </w:rPr>
        <w:lastRenderedPageBreak/>
        <w:t xml:space="preserve">Considering the information and tasks outlined above, </w:t>
      </w:r>
      <w:r w:rsidR="00AE3A71" w:rsidRPr="00985EA3">
        <w:rPr>
          <w:rFonts w:ascii="Arial" w:eastAsia="Arial" w:hAnsi="Arial" w:cs="Arial"/>
        </w:rPr>
        <w:t xml:space="preserve">we would like to know how robust current fraud </w:t>
      </w:r>
      <w:r w:rsidR="00093A0F" w:rsidRPr="00985EA3">
        <w:rPr>
          <w:rFonts w:ascii="Arial" w:eastAsia="Arial" w:hAnsi="Arial" w:cs="Arial"/>
        </w:rPr>
        <w:t>and error</w:t>
      </w:r>
      <w:r w:rsidR="00AE3A71" w:rsidRPr="00985EA3">
        <w:rPr>
          <w:rFonts w:ascii="Arial" w:eastAsia="Arial" w:hAnsi="Arial" w:cs="Arial"/>
        </w:rPr>
        <w:t xml:space="preserve"> approaches and processes for fraud risks affecting domestic buildings are. </w:t>
      </w:r>
      <w:r w:rsidR="00E36FCD" w:rsidRPr="00985EA3">
        <w:rPr>
          <w:rFonts w:ascii="Arial" w:eastAsia="Arial" w:hAnsi="Arial" w:cs="Arial"/>
        </w:rPr>
        <w:t xml:space="preserve">The ECO schemes have been long-running and there could be areas </w:t>
      </w:r>
      <w:r w:rsidR="002A2BD2" w:rsidRPr="00985EA3">
        <w:rPr>
          <w:rFonts w:ascii="Arial" w:eastAsia="Arial" w:hAnsi="Arial" w:cs="Arial"/>
        </w:rPr>
        <w:t xml:space="preserve">or processes which have not been reviewed and adjusted to meet ever-changing </w:t>
      </w:r>
      <w:r w:rsidR="005718BB" w:rsidRPr="00985EA3">
        <w:rPr>
          <w:rFonts w:ascii="Arial" w:eastAsia="Arial" w:hAnsi="Arial" w:cs="Arial"/>
        </w:rPr>
        <w:t xml:space="preserve">fraud risks or increasing sophistication of fraud. </w:t>
      </w:r>
      <w:r w:rsidR="009C6F0E" w:rsidRPr="00985EA3">
        <w:rPr>
          <w:rFonts w:ascii="Arial" w:eastAsia="Arial" w:hAnsi="Arial" w:cs="Arial"/>
        </w:rPr>
        <w:t xml:space="preserve">The use of AI and </w:t>
      </w:r>
      <w:r w:rsidR="000C2670" w:rsidRPr="00985EA3">
        <w:rPr>
          <w:rFonts w:ascii="Arial" w:eastAsia="Arial" w:hAnsi="Arial" w:cs="Arial"/>
        </w:rPr>
        <w:t>increasing</w:t>
      </w:r>
      <w:r w:rsidR="001E2720" w:rsidRPr="00985EA3">
        <w:rPr>
          <w:rFonts w:ascii="Arial" w:eastAsia="Arial" w:hAnsi="Arial" w:cs="Arial"/>
        </w:rPr>
        <w:t xml:space="preserve"> use of digital methods </w:t>
      </w:r>
      <w:r w:rsidR="00B03DC7" w:rsidRPr="00985EA3">
        <w:rPr>
          <w:rFonts w:ascii="Arial" w:eastAsia="Arial" w:hAnsi="Arial" w:cs="Arial"/>
        </w:rPr>
        <w:t xml:space="preserve">for streamlining delivery provide opportunities for fraud </w:t>
      </w:r>
      <w:r w:rsidR="00BA5B80" w:rsidRPr="00985EA3">
        <w:rPr>
          <w:rFonts w:ascii="Arial" w:eastAsia="Arial" w:hAnsi="Arial" w:cs="Arial"/>
        </w:rPr>
        <w:t>and error</w:t>
      </w:r>
      <w:r w:rsidR="00B03DC7" w:rsidRPr="00985EA3">
        <w:rPr>
          <w:rFonts w:ascii="Arial" w:eastAsia="Arial" w:hAnsi="Arial" w:cs="Arial"/>
        </w:rPr>
        <w:t xml:space="preserve"> to go undetected</w:t>
      </w:r>
      <w:r w:rsidR="000D6EF3" w:rsidRPr="00985EA3">
        <w:rPr>
          <w:rFonts w:ascii="Arial" w:eastAsia="Arial" w:hAnsi="Arial" w:cs="Arial"/>
        </w:rPr>
        <w:t>. However, there is likely to be a positive aspect to digitalisation</w:t>
      </w:r>
      <w:r w:rsidR="006370BE" w:rsidRPr="00985EA3">
        <w:rPr>
          <w:rFonts w:ascii="Arial" w:eastAsia="Arial" w:hAnsi="Arial" w:cs="Arial"/>
        </w:rPr>
        <w:t xml:space="preserve"> with a parallel sophistication in </w:t>
      </w:r>
      <w:r w:rsidR="00C256F2" w:rsidRPr="00985EA3">
        <w:rPr>
          <w:rFonts w:ascii="Arial" w:eastAsia="Arial" w:hAnsi="Arial" w:cs="Arial"/>
        </w:rPr>
        <w:t xml:space="preserve">technologies or digital methods that could improve the accuracy and efficiency of fraud </w:t>
      </w:r>
      <w:r w:rsidR="00BA5B80" w:rsidRPr="00985EA3">
        <w:rPr>
          <w:rFonts w:ascii="Arial" w:eastAsia="Arial" w:hAnsi="Arial" w:cs="Arial"/>
        </w:rPr>
        <w:t>and error</w:t>
      </w:r>
      <w:r w:rsidR="00C256F2" w:rsidRPr="00985EA3">
        <w:rPr>
          <w:rFonts w:ascii="Arial" w:eastAsia="Arial" w:hAnsi="Arial" w:cs="Arial"/>
        </w:rPr>
        <w:t xml:space="preserve"> detection. </w:t>
      </w:r>
      <w:r w:rsidR="006E5B40" w:rsidRPr="00985EA3">
        <w:rPr>
          <w:rFonts w:ascii="Arial" w:eastAsia="Arial" w:hAnsi="Arial" w:cs="Arial"/>
        </w:rPr>
        <w:t xml:space="preserve">We want to understand </w:t>
      </w:r>
      <w:r w:rsidR="00DE325E" w:rsidRPr="00985EA3">
        <w:rPr>
          <w:rFonts w:ascii="Arial" w:eastAsia="Arial" w:hAnsi="Arial" w:cs="Arial"/>
        </w:rPr>
        <w:t xml:space="preserve">processes that </w:t>
      </w:r>
      <w:r w:rsidR="00EA7F85" w:rsidRPr="00985EA3">
        <w:rPr>
          <w:rFonts w:ascii="Arial" w:eastAsia="Arial" w:hAnsi="Arial" w:cs="Arial"/>
        </w:rPr>
        <w:t xml:space="preserve">need </w:t>
      </w:r>
      <w:r w:rsidR="00BA5B80" w:rsidRPr="00985EA3">
        <w:rPr>
          <w:rFonts w:ascii="Arial" w:eastAsia="Arial" w:hAnsi="Arial" w:cs="Arial"/>
        </w:rPr>
        <w:t>modernising</w:t>
      </w:r>
      <w:r w:rsidR="00EA7F85" w:rsidRPr="00985EA3">
        <w:rPr>
          <w:rFonts w:ascii="Arial" w:eastAsia="Arial" w:hAnsi="Arial" w:cs="Arial"/>
        </w:rPr>
        <w:t xml:space="preserve">, and where possible, </w:t>
      </w:r>
      <w:r w:rsidR="00144F00" w:rsidRPr="00985EA3">
        <w:rPr>
          <w:rFonts w:ascii="Arial" w:eastAsia="Arial" w:hAnsi="Arial" w:cs="Arial"/>
        </w:rPr>
        <w:t>recommendations for digitally</w:t>
      </w:r>
      <w:r w:rsidR="00BA5B80" w:rsidRPr="00985EA3">
        <w:rPr>
          <w:rFonts w:ascii="Arial" w:eastAsia="Arial" w:hAnsi="Arial" w:cs="Arial"/>
        </w:rPr>
        <w:t xml:space="preserve"> </w:t>
      </w:r>
      <w:r w:rsidR="00144F00" w:rsidRPr="00985EA3">
        <w:rPr>
          <w:rFonts w:ascii="Arial" w:eastAsia="Arial" w:hAnsi="Arial" w:cs="Arial"/>
        </w:rPr>
        <w:t xml:space="preserve">led improvements. </w:t>
      </w:r>
    </w:p>
    <w:p w14:paraId="04D4B7C6" w14:textId="5CCCB879" w:rsidR="34AD7691" w:rsidRPr="00985EA3" w:rsidRDefault="34AD7691" w:rsidP="34AD7691">
      <w:pPr>
        <w:spacing w:line="276" w:lineRule="auto"/>
        <w:contextualSpacing/>
        <w:rPr>
          <w:rFonts w:ascii="Arial" w:eastAsia="Arial" w:hAnsi="Arial" w:cs="Arial"/>
          <w:b/>
          <w:bCs/>
        </w:rPr>
      </w:pPr>
    </w:p>
    <w:p w14:paraId="739F6DC1" w14:textId="3322398A" w:rsidR="007A6FE9" w:rsidRDefault="00B152A1" w:rsidP="007A6FE9">
      <w:pPr>
        <w:pStyle w:val="Heading2"/>
        <w:rPr>
          <w:rFonts w:ascii="Arial" w:hAnsi="Arial" w:cs="Arial"/>
        </w:rPr>
      </w:pPr>
      <w:r w:rsidRPr="002C68A5">
        <w:rPr>
          <w:rFonts w:ascii="Arial" w:hAnsi="Arial" w:cs="Arial"/>
        </w:rPr>
        <w:t>Workstream</w:t>
      </w:r>
      <w:r w:rsidR="008F3644" w:rsidRPr="002C68A5">
        <w:rPr>
          <w:rFonts w:ascii="Arial" w:hAnsi="Arial" w:cs="Arial"/>
        </w:rPr>
        <w:t xml:space="preserve"> </w:t>
      </w:r>
      <w:r w:rsidR="00AE1903">
        <w:rPr>
          <w:rFonts w:ascii="Arial" w:hAnsi="Arial" w:cs="Arial"/>
        </w:rPr>
        <w:t>6</w:t>
      </w:r>
      <w:r w:rsidR="008F3644" w:rsidRPr="002C68A5">
        <w:rPr>
          <w:rFonts w:ascii="Arial" w:hAnsi="Arial" w:cs="Arial"/>
        </w:rPr>
        <w:t xml:space="preserve">: </w:t>
      </w:r>
      <w:r w:rsidR="00372053" w:rsidRPr="002C68A5">
        <w:rPr>
          <w:rFonts w:ascii="Arial" w:hAnsi="Arial" w:cs="Arial"/>
        </w:rPr>
        <w:t xml:space="preserve">Recipient </w:t>
      </w:r>
      <w:r w:rsidR="008F3644" w:rsidRPr="002C68A5">
        <w:rPr>
          <w:rFonts w:ascii="Arial" w:hAnsi="Arial" w:cs="Arial"/>
        </w:rPr>
        <w:t>Eligibility fraud</w:t>
      </w:r>
    </w:p>
    <w:p w14:paraId="76AC2CAF" w14:textId="77777777" w:rsidR="007A6FE9" w:rsidRPr="0088244C" w:rsidRDefault="00144F00" w:rsidP="007A6FE9">
      <w:pPr>
        <w:pStyle w:val="Heading3"/>
        <w:rPr>
          <w:rFonts w:ascii="Arial" w:hAnsi="Arial" w:cs="Arial"/>
          <w:color w:val="auto"/>
          <w:sz w:val="22"/>
          <w:szCs w:val="22"/>
        </w:rPr>
      </w:pPr>
      <w:r w:rsidRPr="0088244C">
        <w:rPr>
          <w:rFonts w:ascii="Arial" w:hAnsi="Arial" w:cs="Arial"/>
          <w:color w:val="auto"/>
          <w:sz w:val="22"/>
          <w:szCs w:val="22"/>
        </w:rPr>
        <w:t xml:space="preserve">We also know that </w:t>
      </w:r>
      <w:r w:rsidR="00F74305" w:rsidRPr="0088244C">
        <w:rPr>
          <w:rFonts w:ascii="Arial" w:hAnsi="Arial" w:cs="Arial"/>
          <w:color w:val="auto"/>
          <w:sz w:val="22"/>
          <w:szCs w:val="22"/>
        </w:rPr>
        <w:t xml:space="preserve">individual eligibility of recipients of the scheme is </w:t>
      </w:r>
      <w:r w:rsidR="00B85FAA" w:rsidRPr="0088244C">
        <w:rPr>
          <w:rFonts w:ascii="Arial" w:hAnsi="Arial" w:cs="Arial"/>
          <w:color w:val="auto"/>
          <w:sz w:val="22"/>
          <w:szCs w:val="22"/>
        </w:rPr>
        <w:t>another high</w:t>
      </w:r>
      <w:r w:rsidR="00BA5B80" w:rsidRPr="0088244C">
        <w:rPr>
          <w:rFonts w:ascii="Arial" w:hAnsi="Arial" w:cs="Arial"/>
          <w:color w:val="auto"/>
          <w:sz w:val="22"/>
          <w:szCs w:val="22"/>
        </w:rPr>
        <w:t>-</w:t>
      </w:r>
      <w:r w:rsidR="00B85FAA" w:rsidRPr="0088244C">
        <w:rPr>
          <w:rFonts w:ascii="Arial" w:hAnsi="Arial" w:cs="Arial"/>
          <w:color w:val="auto"/>
          <w:sz w:val="22"/>
          <w:szCs w:val="22"/>
        </w:rPr>
        <w:t xml:space="preserve">risk area in terms of exposure to fraud. </w:t>
      </w:r>
      <w:r w:rsidR="002039B8" w:rsidRPr="0088244C">
        <w:rPr>
          <w:rFonts w:ascii="Arial" w:hAnsi="Arial" w:cs="Arial"/>
          <w:color w:val="auto"/>
          <w:sz w:val="22"/>
          <w:szCs w:val="22"/>
        </w:rPr>
        <w:t xml:space="preserve">Utilising the same methods as for </w:t>
      </w:r>
      <w:r w:rsidR="002039B8" w:rsidRPr="0047691F">
        <w:rPr>
          <w:rFonts w:ascii="Arial" w:hAnsi="Arial" w:cs="Arial"/>
          <w:color w:val="auto"/>
          <w:sz w:val="22"/>
          <w:szCs w:val="22"/>
        </w:rPr>
        <w:t>workstream 3</w:t>
      </w:r>
      <w:r w:rsidR="002039B8" w:rsidRPr="0088244C">
        <w:rPr>
          <w:rFonts w:ascii="Arial" w:hAnsi="Arial" w:cs="Arial"/>
          <w:color w:val="auto"/>
          <w:sz w:val="22"/>
          <w:szCs w:val="22"/>
        </w:rPr>
        <w:t xml:space="preserve"> (where relevant), we would like to understand</w:t>
      </w:r>
      <w:r w:rsidR="00372053" w:rsidRPr="0088244C">
        <w:rPr>
          <w:rFonts w:ascii="Arial" w:hAnsi="Arial" w:cs="Arial"/>
          <w:color w:val="auto"/>
          <w:sz w:val="22"/>
          <w:szCs w:val="22"/>
        </w:rPr>
        <w:t xml:space="preserve"> </w:t>
      </w:r>
      <w:r w:rsidR="002039B8" w:rsidRPr="0088244C">
        <w:rPr>
          <w:rFonts w:ascii="Arial" w:hAnsi="Arial" w:cs="Arial"/>
          <w:color w:val="auto"/>
          <w:sz w:val="22"/>
          <w:szCs w:val="22"/>
        </w:rPr>
        <w:t xml:space="preserve">gaps and loopholes which are enabling individuals to be targets for fraudulent activity on ECO4.  This may extend to </w:t>
      </w:r>
      <w:r w:rsidR="00C54463" w:rsidRPr="0088244C">
        <w:rPr>
          <w:rFonts w:ascii="Arial" w:hAnsi="Arial" w:cs="Arial"/>
          <w:color w:val="auto"/>
          <w:sz w:val="22"/>
          <w:szCs w:val="22"/>
        </w:rPr>
        <w:t xml:space="preserve">methods used by </w:t>
      </w:r>
      <w:r w:rsidR="00A94320" w:rsidRPr="0088244C">
        <w:rPr>
          <w:rFonts w:ascii="Arial" w:hAnsi="Arial" w:cs="Arial"/>
          <w:color w:val="auto"/>
          <w:sz w:val="22"/>
          <w:szCs w:val="22"/>
        </w:rPr>
        <w:t xml:space="preserve">ineligible </w:t>
      </w:r>
      <w:r w:rsidR="00C54463" w:rsidRPr="0088244C">
        <w:rPr>
          <w:rFonts w:ascii="Arial" w:hAnsi="Arial" w:cs="Arial"/>
          <w:color w:val="auto"/>
          <w:sz w:val="22"/>
          <w:szCs w:val="22"/>
        </w:rPr>
        <w:t xml:space="preserve">individuals trying to access the scheme, either </w:t>
      </w:r>
      <w:r w:rsidR="00AD12A4" w:rsidRPr="0088244C">
        <w:rPr>
          <w:rFonts w:ascii="Arial" w:hAnsi="Arial" w:cs="Arial"/>
          <w:color w:val="auto"/>
          <w:sz w:val="22"/>
          <w:szCs w:val="22"/>
        </w:rPr>
        <w:t>through their own</w:t>
      </w:r>
      <w:r w:rsidR="00277D91" w:rsidRPr="0088244C">
        <w:rPr>
          <w:rFonts w:ascii="Arial" w:hAnsi="Arial" w:cs="Arial"/>
          <w:color w:val="auto"/>
          <w:sz w:val="22"/>
          <w:szCs w:val="22"/>
        </w:rPr>
        <w:t xml:space="preserve"> assessment</w:t>
      </w:r>
      <w:r w:rsidR="00A94320" w:rsidRPr="0088244C">
        <w:rPr>
          <w:rFonts w:ascii="Arial" w:hAnsi="Arial" w:cs="Arial"/>
          <w:color w:val="auto"/>
          <w:sz w:val="22"/>
          <w:szCs w:val="22"/>
        </w:rPr>
        <w:t xml:space="preserve"> of a route of access, or in collusion with those delivering the scheme for mutual gain.</w:t>
      </w:r>
    </w:p>
    <w:p w14:paraId="238FDA76" w14:textId="77777777" w:rsidR="0088244C" w:rsidRDefault="00A94320" w:rsidP="007A6FE9">
      <w:pPr>
        <w:pStyle w:val="Heading3"/>
        <w:rPr>
          <w:rFonts w:ascii="Arial" w:hAnsi="Arial" w:cs="Arial"/>
          <w:color w:val="auto"/>
          <w:sz w:val="22"/>
          <w:szCs w:val="22"/>
        </w:rPr>
      </w:pPr>
      <w:r w:rsidRPr="0088244C">
        <w:rPr>
          <w:rFonts w:ascii="Arial" w:hAnsi="Arial" w:cs="Arial"/>
          <w:color w:val="auto"/>
          <w:sz w:val="22"/>
          <w:szCs w:val="22"/>
        </w:rPr>
        <w:t>The main areas of recipient eligibility fraud we are aware of are</w:t>
      </w:r>
      <w:r w:rsidR="00D95F62" w:rsidRPr="0088244C">
        <w:rPr>
          <w:rFonts w:ascii="Arial" w:hAnsi="Arial" w:cs="Arial"/>
          <w:color w:val="auto"/>
          <w:sz w:val="22"/>
          <w:szCs w:val="22"/>
        </w:rPr>
        <w:t>:</w:t>
      </w:r>
      <w:r w:rsidR="00266CBD" w:rsidRPr="0088244C">
        <w:rPr>
          <w:rFonts w:ascii="Arial" w:hAnsi="Arial" w:cs="Arial"/>
          <w:color w:val="auto"/>
          <w:sz w:val="22"/>
          <w:szCs w:val="22"/>
        </w:rPr>
        <w:t xml:space="preserve"> </w:t>
      </w:r>
    </w:p>
    <w:p w14:paraId="4EB5BD53" w14:textId="2A672BC5" w:rsidR="0088244C" w:rsidRPr="0088244C" w:rsidRDefault="0088244C" w:rsidP="008103F2">
      <w:pPr>
        <w:pStyle w:val="ListParagraph"/>
        <w:numPr>
          <w:ilvl w:val="0"/>
          <w:numId w:val="24"/>
        </w:numPr>
        <w:rPr>
          <w:rFonts w:cs="Arial"/>
          <w:bCs/>
        </w:rPr>
      </w:pPr>
      <w:r w:rsidRPr="0088244C">
        <w:rPr>
          <w:rFonts w:cs="Arial"/>
          <w:bCs/>
        </w:rPr>
        <w:t>False declarations made – not in receipt of qualifying benefits but applying for ECO4 support</w:t>
      </w:r>
      <w:r w:rsidR="00931257">
        <w:rPr>
          <w:rFonts w:cs="Arial"/>
          <w:bCs/>
        </w:rPr>
        <w:t>.</w:t>
      </w:r>
    </w:p>
    <w:p w14:paraId="2D2D06D9" w14:textId="5306E6CD" w:rsidR="0088244C" w:rsidRPr="0088244C" w:rsidRDefault="0088244C" w:rsidP="008103F2">
      <w:pPr>
        <w:pStyle w:val="ListParagraph"/>
        <w:numPr>
          <w:ilvl w:val="0"/>
          <w:numId w:val="24"/>
        </w:numPr>
        <w:rPr>
          <w:rFonts w:cs="Arial"/>
          <w:bCs/>
        </w:rPr>
      </w:pPr>
      <w:r w:rsidRPr="0088244C">
        <w:rPr>
          <w:rFonts w:cs="Arial"/>
          <w:bCs/>
        </w:rPr>
        <w:t>False application – forged signatures</w:t>
      </w:r>
      <w:r w:rsidR="00931257">
        <w:rPr>
          <w:rFonts w:cs="Arial"/>
          <w:bCs/>
        </w:rPr>
        <w:t>.</w:t>
      </w:r>
      <w:r w:rsidRPr="0088244C">
        <w:rPr>
          <w:rFonts w:cs="Arial"/>
          <w:bCs/>
        </w:rPr>
        <w:t xml:space="preserve"> </w:t>
      </w:r>
    </w:p>
    <w:p w14:paraId="336C89AD" w14:textId="77777777" w:rsidR="0088244C" w:rsidRPr="0088244C" w:rsidRDefault="0088244C" w:rsidP="008103F2">
      <w:pPr>
        <w:pStyle w:val="ListParagraph"/>
        <w:numPr>
          <w:ilvl w:val="0"/>
          <w:numId w:val="24"/>
        </w:numPr>
        <w:rPr>
          <w:rFonts w:cs="Arial"/>
          <w:bCs/>
        </w:rPr>
      </w:pPr>
      <w:r w:rsidRPr="0088244C">
        <w:rPr>
          <w:rFonts w:cs="Arial"/>
          <w:bCs/>
        </w:rPr>
        <w:t xml:space="preserve">Incorrect claimant – stating another person resides at the address </w:t>
      </w:r>
      <w:proofErr w:type="gramStart"/>
      <w:r w:rsidRPr="0088244C">
        <w:rPr>
          <w:rFonts w:cs="Arial"/>
          <w:bCs/>
        </w:rPr>
        <w:t>in order to</w:t>
      </w:r>
      <w:proofErr w:type="gramEnd"/>
      <w:r w:rsidRPr="0088244C">
        <w:rPr>
          <w:rFonts w:cs="Arial"/>
          <w:bCs/>
        </w:rPr>
        <w:t xml:space="preserve"> claim support.</w:t>
      </w:r>
    </w:p>
    <w:p w14:paraId="4854137E" w14:textId="4672DBCB" w:rsidR="0088244C" w:rsidRPr="0088244C" w:rsidRDefault="0088244C" w:rsidP="008103F2">
      <w:pPr>
        <w:pStyle w:val="ListParagraph"/>
        <w:numPr>
          <w:ilvl w:val="0"/>
          <w:numId w:val="24"/>
        </w:numPr>
        <w:rPr>
          <w:rFonts w:cs="Arial"/>
          <w:bCs/>
        </w:rPr>
      </w:pPr>
      <w:r w:rsidRPr="0088244C">
        <w:rPr>
          <w:rFonts w:cs="Arial"/>
          <w:bCs/>
        </w:rPr>
        <w:t>There will be other risks in this area linking to identity and address residence to be considered also.</w:t>
      </w:r>
    </w:p>
    <w:p w14:paraId="097A8ADA" w14:textId="4C8174C4" w:rsidR="00B152A1" w:rsidRPr="0088244C" w:rsidRDefault="00A32266" w:rsidP="0088244C">
      <w:pPr>
        <w:pStyle w:val="Heading3"/>
        <w:rPr>
          <w:rFonts w:ascii="Arial" w:hAnsi="Arial" w:cs="Arial"/>
          <w:color w:val="auto"/>
          <w:sz w:val="22"/>
          <w:szCs w:val="22"/>
        </w:rPr>
      </w:pPr>
      <w:r w:rsidRPr="0088244C">
        <w:rPr>
          <w:rFonts w:ascii="Arial" w:hAnsi="Arial" w:cs="Arial"/>
          <w:bCs/>
          <w:color w:val="auto"/>
          <w:sz w:val="22"/>
          <w:szCs w:val="22"/>
        </w:rPr>
        <w:t xml:space="preserve">DESNZ is undertaking an exercise with DWP to assess levels on non-compliance with householder declaration of DWP Benefits receipt. Results from this should be </w:t>
      </w:r>
      <w:r w:rsidR="00716B40" w:rsidRPr="0088244C">
        <w:rPr>
          <w:rFonts w:ascii="Arial" w:hAnsi="Arial" w:cs="Arial"/>
          <w:bCs/>
          <w:color w:val="auto"/>
          <w:sz w:val="22"/>
          <w:szCs w:val="22"/>
        </w:rPr>
        <w:t>available</w:t>
      </w:r>
      <w:r w:rsidRPr="0088244C">
        <w:rPr>
          <w:rFonts w:ascii="Arial" w:hAnsi="Arial" w:cs="Arial"/>
          <w:bCs/>
          <w:color w:val="auto"/>
          <w:sz w:val="22"/>
          <w:szCs w:val="22"/>
        </w:rPr>
        <w:t xml:space="preserve"> for this broad assurance </w:t>
      </w:r>
      <w:r w:rsidR="00716B40" w:rsidRPr="0088244C">
        <w:rPr>
          <w:rFonts w:ascii="Arial" w:hAnsi="Arial" w:cs="Arial"/>
          <w:bCs/>
          <w:color w:val="auto"/>
          <w:sz w:val="22"/>
          <w:szCs w:val="22"/>
        </w:rPr>
        <w:t>review</w:t>
      </w:r>
      <w:r w:rsidRPr="0088244C">
        <w:rPr>
          <w:rFonts w:ascii="Arial" w:hAnsi="Arial" w:cs="Arial"/>
          <w:bCs/>
          <w:color w:val="auto"/>
          <w:sz w:val="22"/>
          <w:szCs w:val="22"/>
        </w:rPr>
        <w:t xml:space="preserve"> of ECO4.</w:t>
      </w:r>
      <w:r w:rsidR="00854395" w:rsidRPr="0088244C">
        <w:rPr>
          <w:rFonts w:ascii="Arial" w:hAnsi="Arial" w:cs="Arial"/>
          <w:bCs/>
          <w:color w:val="auto"/>
          <w:sz w:val="22"/>
          <w:szCs w:val="22"/>
        </w:rPr>
        <w:t xml:space="preserve"> Any </w:t>
      </w:r>
      <w:r w:rsidR="003F6741" w:rsidRPr="0088244C">
        <w:rPr>
          <w:rFonts w:ascii="Arial" w:hAnsi="Arial" w:cs="Arial"/>
          <w:bCs/>
          <w:color w:val="auto"/>
          <w:sz w:val="22"/>
          <w:szCs w:val="22"/>
        </w:rPr>
        <w:t>findings</w:t>
      </w:r>
      <w:r w:rsidR="00854395" w:rsidRPr="0088244C">
        <w:rPr>
          <w:rFonts w:ascii="Arial" w:hAnsi="Arial" w:cs="Arial"/>
          <w:bCs/>
          <w:color w:val="auto"/>
          <w:sz w:val="22"/>
          <w:szCs w:val="22"/>
        </w:rPr>
        <w:t xml:space="preserve"> from this can be fed into this workstream </w:t>
      </w:r>
      <w:r w:rsidR="003F6741" w:rsidRPr="0088244C">
        <w:rPr>
          <w:rFonts w:ascii="Arial" w:hAnsi="Arial" w:cs="Arial"/>
          <w:bCs/>
          <w:color w:val="auto"/>
          <w:sz w:val="22"/>
          <w:szCs w:val="22"/>
        </w:rPr>
        <w:t xml:space="preserve">to create a fuller picture </w:t>
      </w:r>
      <w:r w:rsidR="00854395" w:rsidRPr="0088244C">
        <w:rPr>
          <w:rFonts w:ascii="Arial" w:hAnsi="Arial" w:cs="Arial"/>
          <w:bCs/>
          <w:color w:val="auto"/>
          <w:sz w:val="22"/>
          <w:szCs w:val="22"/>
        </w:rPr>
        <w:t xml:space="preserve">alongside assessment of the broader risks and controls </w:t>
      </w:r>
      <w:r w:rsidR="00854395" w:rsidRPr="5029121C">
        <w:rPr>
          <w:rFonts w:ascii="Arial" w:hAnsi="Arial" w:cs="Arial"/>
          <w:color w:val="auto"/>
          <w:sz w:val="22"/>
          <w:szCs w:val="22"/>
        </w:rPr>
        <w:t>presen</w:t>
      </w:r>
      <w:r w:rsidR="00822E10">
        <w:rPr>
          <w:rFonts w:ascii="Arial" w:hAnsi="Arial" w:cs="Arial"/>
          <w:color w:val="auto"/>
          <w:sz w:val="22"/>
          <w:szCs w:val="22"/>
        </w:rPr>
        <w:t>t</w:t>
      </w:r>
      <w:r w:rsidR="00854395" w:rsidRPr="0088244C">
        <w:rPr>
          <w:rFonts w:ascii="Arial" w:hAnsi="Arial" w:cs="Arial"/>
          <w:bCs/>
          <w:color w:val="auto"/>
          <w:sz w:val="22"/>
          <w:szCs w:val="22"/>
        </w:rPr>
        <w:t xml:space="preserve"> and effectiveness in </w:t>
      </w:r>
      <w:r w:rsidR="00044CB6" w:rsidRPr="0088244C">
        <w:rPr>
          <w:rFonts w:ascii="Arial" w:hAnsi="Arial" w:cs="Arial"/>
          <w:bCs/>
          <w:color w:val="auto"/>
          <w:sz w:val="22"/>
          <w:szCs w:val="22"/>
        </w:rPr>
        <w:t>making recommendations for improvement.</w:t>
      </w:r>
      <w:r w:rsidR="00854395" w:rsidRPr="0088244C">
        <w:rPr>
          <w:rFonts w:ascii="Arial" w:hAnsi="Arial" w:cs="Arial"/>
          <w:bCs/>
          <w:color w:val="auto"/>
          <w:sz w:val="22"/>
          <w:szCs w:val="22"/>
        </w:rPr>
        <w:t xml:space="preserve"> </w:t>
      </w:r>
    </w:p>
    <w:p w14:paraId="0178BBA2" w14:textId="77777777" w:rsidR="00A32266" w:rsidRPr="00985EA3" w:rsidRDefault="00A32266" w:rsidP="00FA64B3">
      <w:pPr>
        <w:spacing w:line="276" w:lineRule="auto"/>
        <w:contextualSpacing/>
        <w:rPr>
          <w:rFonts w:ascii="Arial" w:eastAsia="Arial" w:hAnsi="Arial" w:cs="Arial"/>
          <w:b/>
        </w:rPr>
      </w:pPr>
    </w:p>
    <w:p w14:paraId="79148E4D" w14:textId="7BA89A26" w:rsidR="00177CD2" w:rsidRPr="00CB083B" w:rsidRDefault="00B152A1" w:rsidP="00CB083B">
      <w:pPr>
        <w:pStyle w:val="Heading2"/>
        <w:rPr>
          <w:rFonts w:eastAsia="Arial" w:cs="Arial"/>
        </w:rPr>
      </w:pPr>
      <w:r w:rsidRPr="005172C2">
        <w:rPr>
          <w:rFonts w:ascii="Arial" w:hAnsi="Arial" w:cs="Arial"/>
        </w:rPr>
        <w:lastRenderedPageBreak/>
        <w:t>Workstream</w:t>
      </w:r>
      <w:r w:rsidR="31F59202" w:rsidRPr="00CB083B">
        <w:rPr>
          <w:rFonts w:ascii="Arial" w:hAnsi="Arial" w:cs="Arial"/>
        </w:rPr>
        <w:t xml:space="preserve"> 7: Site Audits</w:t>
      </w:r>
    </w:p>
    <w:p w14:paraId="7461D4A3" w14:textId="77777777" w:rsidR="00177CD2" w:rsidRPr="00177CD2" w:rsidRDefault="31F59202" w:rsidP="00177CD2">
      <w:pPr>
        <w:pStyle w:val="Heading3"/>
        <w:rPr>
          <w:rFonts w:ascii="Arial" w:hAnsi="Arial" w:cs="Arial"/>
          <w:color w:val="auto"/>
          <w:sz w:val="22"/>
          <w:szCs w:val="22"/>
        </w:rPr>
      </w:pPr>
      <w:r w:rsidRPr="00177CD2">
        <w:rPr>
          <w:rFonts w:ascii="Arial" w:hAnsi="Arial" w:cs="Arial"/>
          <w:color w:val="auto"/>
          <w:sz w:val="22"/>
          <w:szCs w:val="22"/>
        </w:rPr>
        <w:t>In more detail, we would expect site audits to incorporate a visit to ECO4-retrofitted properties. This would include viewing the original assessment taken of property characteristics (energy performance, archetype, dimensions, heating type, etc), considering if the property was likely eligible and meeting the criteria and then consider whether the ECO 4 installation met the standards required and billed for. This includes testing property assessment and installations to assure compliance with the requirements of the relevant Publicly Availably Specification (PAS – a framework of new and existing standards for conducting effective energy retrofits - PAS 2030/2035) and MCS standards for ECO4.</w:t>
      </w:r>
    </w:p>
    <w:p w14:paraId="5389AE79" w14:textId="77777777" w:rsidR="00177CD2" w:rsidRPr="00177CD2" w:rsidRDefault="00AA6218" w:rsidP="00177CD2">
      <w:pPr>
        <w:pStyle w:val="Heading3"/>
        <w:rPr>
          <w:rFonts w:ascii="Arial" w:hAnsi="Arial" w:cs="Arial"/>
          <w:color w:val="auto"/>
          <w:sz w:val="22"/>
          <w:szCs w:val="22"/>
        </w:rPr>
      </w:pPr>
      <w:r w:rsidRPr="00177CD2">
        <w:rPr>
          <w:rFonts w:ascii="Arial" w:hAnsi="Arial" w:cs="Arial"/>
          <w:color w:val="auto"/>
          <w:sz w:val="22"/>
          <w:szCs w:val="22"/>
        </w:rPr>
        <w:t xml:space="preserve">As part of existing </w:t>
      </w:r>
      <w:r w:rsidR="00AF047D" w:rsidRPr="00177CD2">
        <w:rPr>
          <w:rFonts w:ascii="Arial" w:hAnsi="Arial" w:cs="Arial"/>
          <w:color w:val="auto"/>
          <w:sz w:val="22"/>
          <w:szCs w:val="22"/>
        </w:rPr>
        <w:t>quality</w:t>
      </w:r>
      <w:r w:rsidR="00996B22" w:rsidRPr="00177CD2">
        <w:rPr>
          <w:rFonts w:ascii="Arial" w:hAnsi="Arial" w:cs="Arial"/>
          <w:color w:val="auto"/>
          <w:sz w:val="22"/>
          <w:szCs w:val="22"/>
        </w:rPr>
        <w:t xml:space="preserve"> checks, </w:t>
      </w:r>
      <w:proofErr w:type="spellStart"/>
      <w:r w:rsidR="008455C1" w:rsidRPr="00177CD2">
        <w:rPr>
          <w:rFonts w:ascii="Arial" w:hAnsi="Arial" w:cs="Arial"/>
          <w:color w:val="auto"/>
          <w:sz w:val="22"/>
          <w:szCs w:val="22"/>
        </w:rPr>
        <w:t>TrustMark</w:t>
      </w:r>
      <w:proofErr w:type="spellEnd"/>
      <w:r w:rsidR="008455C1" w:rsidRPr="00177CD2">
        <w:rPr>
          <w:rFonts w:ascii="Arial" w:hAnsi="Arial" w:cs="Arial"/>
          <w:color w:val="auto"/>
          <w:sz w:val="22"/>
          <w:szCs w:val="22"/>
        </w:rPr>
        <w:t xml:space="preserve"> </w:t>
      </w:r>
      <w:r w:rsidR="00DB58E5" w:rsidRPr="00177CD2">
        <w:rPr>
          <w:rFonts w:ascii="Arial" w:hAnsi="Arial" w:cs="Arial"/>
          <w:color w:val="auto"/>
          <w:sz w:val="22"/>
          <w:szCs w:val="22"/>
        </w:rPr>
        <w:t>complete</w:t>
      </w:r>
      <w:r w:rsidR="000C4A78" w:rsidRPr="00177CD2">
        <w:rPr>
          <w:rFonts w:ascii="Arial" w:hAnsi="Arial" w:cs="Arial"/>
          <w:color w:val="auto"/>
          <w:sz w:val="22"/>
          <w:szCs w:val="22"/>
        </w:rPr>
        <w:t xml:space="preserve"> on site audits</w:t>
      </w:r>
      <w:r w:rsidR="000A1A26" w:rsidRPr="00177CD2">
        <w:rPr>
          <w:rFonts w:ascii="Arial" w:hAnsi="Arial" w:cs="Arial"/>
          <w:color w:val="auto"/>
          <w:sz w:val="22"/>
          <w:szCs w:val="22"/>
        </w:rPr>
        <w:t xml:space="preserve"> of ECO4 projects</w:t>
      </w:r>
      <w:r w:rsidR="000C4A78" w:rsidRPr="00177CD2">
        <w:rPr>
          <w:rFonts w:ascii="Arial" w:hAnsi="Arial" w:cs="Arial"/>
          <w:color w:val="auto"/>
          <w:sz w:val="22"/>
          <w:szCs w:val="22"/>
        </w:rPr>
        <w:t>.</w:t>
      </w:r>
      <w:r w:rsidR="00B22FC2" w:rsidRPr="00177CD2">
        <w:rPr>
          <w:rFonts w:ascii="Arial" w:hAnsi="Arial" w:cs="Arial"/>
          <w:color w:val="auto"/>
          <w:sz w:val="22"/>
          <w:szCs w:val="22"/>
        </w:rPr>
        <w:t xml:space="preserve"> </w:t>
      </w:r>
      <w:proofErr w:type="spellStart"/>
      <w:r w:rsidR="009B2E0D" w:rsidRPr="00177CD2">
        <w:rPr>
          <w:rFonts w:ascii="Arial" w:hAnsi="Arial" w:cs="Arial"/>
          <w:color w:val="auto"/>
          <w:sz w:val="22"/>
          <w:szCs w:val="22"/>
        </w:rPr>
        <w:t>TrustMark</w:t>
      </w:r>
      <w:proofErr w:type="spellEnd"/>
      <w:r w:rsidR="009B2E0D" w:rsidRPr="00177CD2">
        <w:rPr>
          <w:rFonts w:ascii="Arial" w:hAnsi="Arial" w:cs="Arial"/>
          <w:color w:val="auto"/>
          <w:sz w:val="22"/>
          <w:szCs w:val="22"/>
        </w:rPr>
        <w:t xml:space="preserve"> have a </w:t>
      </w:r>
      <w:r w:rsidR="00180A7E" w:rsidRPr="00177CD2">
        <w:rPr>
          <w:rFonts w:ascii="Arial" w:hAnsi="Arial" w:cs="Arial"/>
          <w:color w:val="auto"/>
          <w:sz w:val="22"/>
          <w:szCs w:val="22"/>
        </w:rPr>
        <w:t xml:space="preserve">developed a </w:t>
      </w:r>
      <w:r w:rsidR="00E10588" w:rsidRPr="00177CD2">
        <w:rPr>
          <w:rFonts w:ascii="Arial" w:hAnsi="Arial" w:cs="Arial"/>
          <w:color w:val="auto"/>
          <w:sz w:val="22"/>
          <w:szCs w:val="22"/>
        </w:rPr>
        <w:t xml:space="preserve">digital solution </w:t>
      </w:r>
      <w:r w:rsidR="007444C6" w:rsidRPr="00177CD2">
        <w:rPr>
          <w:rFonts w:ascii="Arial" w:hAnsi="Arial" w:cs="Arial"/>
          <w:color w:val="auto"/>
          <w:sz w:val="22"/>
          <w:szCs w:val="22"/>
        </w:rPr>
        <w:t xml:space="preserve">for </w:t>
      </w:r>
      <w:r w:rsidR="0060278E" w:rsidRPr="00177CD2">
        <w:rPr>
          <w:rFonts w:ascii="Arial" w:hAnsi="Arial" w:cs="Arial"/>
          <w:color w:val="auto"/>
          <w:sz w:val="22"/>
          <w:szCs w:val="22"/>
        </w:rPr>
        <w:t>the</w:t>
      </w:r>
      <w:r w:rsidR="008302A2" w:rsidRPr="00177CD2">
        <w:rPr>
          <w:rFonts w:ascii="Arial" w:hAnsi="Arial" w:cs="Arial"/>
          <w:color w:val="auto"/>
          <w:sz w:val="22"/>
          <w:szCs w:val="22"/>
        </w:rPr>
        <w:t>ir representative</w:t>
      </w:r>
      <w:r w:rsidR="003153C7" w:rsidRPr="00177CD2">
        <w:rPr>
          <w:rFonts w:ascii="Arial" w:hAnsi="Arial" w:cs="Arial"/>
          <w:color w:val="auto"/>
          <w:sz w:val="22"/>
          <w:szCs w:val="22"/>
        </w:rPr>
        <w:t xml:space="preserve">s to </w:t>
      </w:r>
      <w:r w:rsidR="00400F98" w:rsidRPr="00177CD2">
        <w:rPr>
          <w:rFonts w:ascii="Arial" w:hAnsi="Arial" w:cs="Arial"/>
          <w:color w:val="auto"/>
          <w:sz w:val="22"/>
          <w:szCs w:val="22"/>
        </w:rPr>
        <w:t>record</w:t>
      </w:r>
      <w:r w:rsidR="007B3934" w:rsidRPr="00177CD2">
        <w:rPr>
          <w:rFonts w:ascii="Arial" w:hAnsi="Arial" w:cs="Arial"/>
          <w:color w:val="auto"/>
          <w:sz w:val="22"/>
          <w:szCs w:val="22"/>
        </w:rPr>
        <w:t xml:space="preserve"> </w:t>
      </w:r>
      <w:r w:rsidR="009517D6" w:rsidRPr="00177CD2">
        <w:rPr>
          <w:rFonts w:ascii="Arial" w:hAnsi="Arial" w:cs="Arial"/>
          <w:color w:val="auto"/>
          <w:sz w:val="22"/>
          <w:szCs w:val="22"/>
        </w:rPr>
        <w:t>the quality of work and building characterist</w:t>
      </w:r>
      <w:r w:rsidR="0048302A" w:rsidRPr="00177CD2">
        <w:rPr>
          <w:rFonts w:ascii="Arial" w:hAnsi="Arial" w:cs="Arial"/>
          <w:color w:val="auto"/>
          <w:sz w:val="22"/>
          <w:szCs w:val="22"/>
        </w:rPr>
        <w:t>ic</w:t>
      </w:r>
      <w:r w:rsidR="009517D6" w:rsidRPr="00177CD2">
        <w:rPr>
          <w:rFonts w:ascii="Arial" w:hAnsi="Arial" w:cs="Arial"/>
          <w:color w:val="auto"/>
          <w:sz w:val="22"/>
          <w:szCs w:val="22"/>
        </w:rPr>
        <w:t>s</w:t>
      </w:r>
      <w:r w:rsidR="00C70C66" w:rsidRPr="00177CD2">
        <w:rPr>
          <w:rFonts w:ascii="Arial" w:hAnsi="Arial" w:cs="Arial"/>
          <w:color w:val="auto"/>
          <w:sz w:val="22"/>
          <w:szCs w:val="22"/>
        </w:rPr>
        <w:t>.</w:t>
      </w:r>
      <w:r w:rsidR="00A308AD" w:rsidRPr="00177CD2">
        <w:rPr>
          <w:rFonts w:ascii="Arial" w:hAnsi="Arial" w:cs="Arial"/>
          <w:color w:val="auto"/>
          <w:sz w:val="22"/>
          <w:szCs w:val="22"/>
        </w:rPr>
        <w:t xml:space="preserve"> </w:t>
      </w:r>
      <w:r w:rsidR="004E2941" w:rsidRPr="00177CD2">
        <w:rPr>
          <w:rFonts w:ascii="Arial" w:hAnsi="Arial" w:cs="Arial"/>
          <w:color w:val="auto"/>
          <w:sz w:val="22"/>
          <w:szCs w:val="22"/>
        </w:rPr>
        <w:t>An outline of</w:t>
      </w:r>
      <w:r w:rsidR="003B6E4E" w:rsidRPr="00177CD2">
        <w:rPr>
          <w:rFonts w:ascii="Arial" w:hAnsi="Arial" w:cs="Arial"/>
          <w:color w:val="auto"/>
          <w:sz w:val="22"/>
          <w:szCs w:val="22"/>
        </w:rPr>
        <w:t xml:space="preserve"> </w:t>
      </w:r>
      <w:proofErr w:type="spellStart"/>
      <w:r w:rsidR="003B6E4E" w:rsidRPr="00177CD2">
        <w:rPr>
          <w:rFonts w:ascii="Arial" w:hAnsi="Arial" w:cs="Arial"/>
          <w:color w:val="auto"/>
          <w:sz w:val="22"/>
          <w:szCs w:val="22"/>
        </w:rPr>
        <w:t>TrustMark’s</w:t>
      </w:r>
      <w:proofErr w:type="spellEnd"/>
      <w:r w:rsidR="00EA0103" w:rsidRPr="00177CD2">
        <w:rPr>
          <w:rFonts w:ascii="Arial" w:hAnsi="Arial" w:cs="Arial"/>
          <w:color w:val="auto"/>
          <w:sz w:val="22"/>
          <w:szCs w:val="22"/>
        </w:rPr>
        <w:t xml:space="preserve"> </w:t>
      </w:r>
      <w:r w:rsidR="004A2C56" w:rsidRPr="00177CD2">
        <w:rPr>
          <w:rFonts w:ascii="Arial" w:hAnsi="Arial" w:cs="Arial"/>
          <w:color w:val="auto"/>
          <w:sz w:val="22"/>
          <w:szCs w:val="22"/>
        </w:rPr>
        <w:t>on site audit requirement</w:t>
      </w:r>
      <w:r w:rsidR="006B5C0F" w:rsidRPr="00177CD2">
        <w:rPr>
          <w:rFonts w:ascii="Arial" w:hAnsi="Arial" w:cs="Arial"/>
          <w:color w:val="auto"/>
          <w:sz w:val="22"/>
          <w:szCs w:val="22"/>
        </w:rPr>
        <w:t xml:space="preserve">s </w:t>
      </w:r>
      <w:r w:rsidR="007976D8" w:rsidRPr="00177CD2">
        <w:rPr>
          <w:rFonts w:ascii="Arial" w:hAnsi="Arial" w:cs="Arial"/>
          <w:color w:val="auto"/>
          <w:sz w:val="22"/>
          <w:szCs w:val="22"/>
        </w:rPr>
        <w:t>and supporting information will be made available.</w:t>
      </w:r>
      <w:r w:rsidR="004F67E6" w:rsidRPr="00177CD2">
        <w:rPr>
          <w:rFonts w:ascii="Arial" w:hAnsi="Arial" w:cs="Arial"/>
          <w:color w:val="auto"/>
          <w:sz w:val="22"/>
          <w:szCs w:val="22"/>
        </w:rPr>
        <w:t xml:space="preserve"> </w:t>
      </w:r>
      <w:proofErr w:type="spellStart"/>
      <w:r w:rsidR="00C46D47" w:rsidRPr="00177CD2">
        <w:rPr>
          <w:rFonts w:ascii="Arial" w:hAnsi="Arial" w:cs="Arial"/>
          <w:color w:val="auto"/>
          <w:sz w:val="22"/>
          <w:szCs w:val="22"/>
        </w:rPr>
        <w:t>TrustMark</w:t>
      </w:r>
      <w:proofErr w:type="spellEnd"/>
      <w:r w:rsidR="00C72772" w:rsidRPr="00177CD2">
        <w:rPr>
          <w:rFonts w:ascii="Arial" w:hAnsi="Arial" w:cs="Arial"/>
          <w:color w:val="auto"/>
          <w:sz w:val="22"/>
          <w:szCs w:val="22"/>
        </w:rPr>
        <w:t xml:space="preserve"> </w:t>
      </w:r>
      <w:r w:rsidR="00DB32AB" w:rsidRPr="00177CD2">
        <w:rPr>
          <w:rFonts w:ascii="Arial" w:hAnsi="Arial" w:cs="Arial"/>
          <w:color w:val="auto"/>
          <w:sz w:val="22"/>
          <w:szCs w:val="22"/>
        </w:rPr>
        <w:t xml:space="preserve">have agreed to shadowing </w:t>
      </w:r>
      <w:r w:rsidR="003C5E96" w:rsidRPr="00177CD2">
        <w:rPr>
          <w:rFonts w:ascii="Arial" w:hAnsi="Arial" w:cs="Arial"/>
          <w:color w:val="auto"/>
          <w:sz w:val="22"/>
          <w:szCs w:val="22"/>
        </w:rPr>
        <w:t>on site audits to share best practice.</w:t>
      </w:r>
    </w:p>
    <w:p w14:paraId="3C462A60" w14:textId="74862382" w:rsidR="00964EF6" w:rsidRPr="00CB083B" w:rsidRDefault="7CD873E2" w:rsidP="00CB083B">
      <w:pPr>
        <w:pStyle w:val="Heading3"/>
        <w:rPr>
          <w:rFonts w:ascii="Arial" w:hAnsi="Arial" w:cs="Arial"/>
          <w:color w:val="auto"/>
          <w:sz w:val="22"/>
          <w:szCs w:val="22"/>
        </w:rPr>
      </w:pPr>
      <w:r w:rsidRPr="00177CD2">
        <w:rPr>
          <w:rFonts w:ascii="Arial" w:hAnsi="Arial" w:cs="Arial"/>
          <w:color w:val="auto"/>
          <w:sz w:val="22"/>
          <w:szCs w:val="22"/>
        </w:rPr>
        <w:t xml:space="preserve">We know that there can be challenges in gaining householder agreement to site visits to assure work completed and would welcome any input on how this could be improved. We acknowledge </w:t>
      </w:r>
      <w:r w:rsidR="0E6D4CA7" w:rsidRPr="00177CD2">
        <w:rPr>
          <w:rFonts w:ascii="Arial" w:hAnsi="Arial" w:cs="Arial"/>
          <w:color w:val="auto"/>
          <w:sz w:val="22"/>
          <w:szCs w:val="22"/>
        </w:rPr>
        <w:t xml:space="preserve">the risks associated with this workstream in </w:t>
      </w:r>
      <w:r w:rsidRPr="00177CD2">
        <w:rPr>
          <w:rFonts w:ascii="Arial" w:hAnsi="Arial" w:cs="Arial"/>
          <w:color w:val="auto"/>
          <w:sz w:val="22"/>
          <w:szCs w:val="22"/>
        </w:rPr>
        <w:t xml:space="preserve">that this might be difficult </w:t>
      </w:r>
      <w:r w:rsidR="7A3AB262" w:rsidRPr="00177CD2">
        <w:rPr>
          <w:rFonts w:ascii="Arial" w:hAnsi="Arial" w:cs="Arial"/>
          <w:color w:val="auto"/>
          <w:sz w:val="22"/>
          <w:szCs w:val="22"/>
        </w:rPr>
        <w:t xml:space="preserve">to </w:t>
      </w:r>
      <w:r w:rsidRPr="00177CD2">
        <w:rPr>
          <w:rFonts w:ascii="Arial" w:hAnsi="Arial" w:cs="Arial"/>
          <w:color w:val="auto"/>
          <w:sz w:val="22"/>
          <w:szCs w:val="22"/>
        </w:rPr>
        <w:t>take forward</w:t>
      </w:r>
      <w:r w:rsidR="18035312" w:rsidRPr="00177CD2">
        <w:rPr>
          <w:rFonts w:ascii="Arial" w:hAnsi="Arial" w:cs="Arial"/>
          <w:color w:val="auto"/>
          <w:sz w:val="22"/>
          <w:szCs w:val="22"/>
        </w:rPr>
        <w:t xml:space="preserve"> </w:t>
      </w:r>
      <w:r w:rsidR="19A8B8F8" w:rsidRPr="00177CD2">
        <w:rPr>
          <w:rFonts w:ascii="Arial" w:hAnsi="Arial" w:cs="Arial"/>
          <w:color w:val="auto"/>
          <w:sz w:val="22"/>
          <w:szCs w:val="22"/>
        </w:rPr>
        <w:t xml:space="preserve">in the </w:t>
      </w:r>
      <w:r w:rsidR="00691E14" w:rsidRPr="00177CD2">
        <w:rPr>
          <w:rFonts w:ascii="Arial" w:hAnsi="Arial" w:cs="Arial"/>
          <w:color w:val="auto"/>
          <w:sz w:val="22"/>
          <w:szCs w:val="22"/>
        </w:rPr>
        <w:t>duration of th</w:t>
      </w:r>
      <w:r w:rsidR="00A72F0F">
        <w:rPr>
          <w:rFonts w:ascii="Arial" w:hAnsi="Arial" w:cs="Arial"/>
          <w:color w:val="auto"/>
          <w:sz w:val="22"/>
          <w:szCs w:val="22"/>
        </w:rPr>
        <w:t>is</w:t>
      </w:r>
      <w:r w:rsidR="00691E14" w:rsidRPr="00177CD2">
        <w:rPr>
          <w:rFonts w:ascii="Arial" w:hAnsi="Arial" w:cs="Arial"/>
          <w:color w:val="auto"/>
          <w:sz w:val="22"/>
          <w:szCs w:val="22"/>
        </w:rPr>
        <w:t xml:space="preserve"> contract (</w:t>
      </w:r>
      <w:r w:rsidR="00266B22" w:rsidRPr="00177CD2">
        <w:rPr>
          <w:rFonts w:ascii="Arial" w:hAnsi="Arial" w:cs="Arial"/>
          <w:color w:val="auto"/>
          <w:sz w:val="22"/>
          <w:szCs w:val="22"/>
        </w:rPr>
        <w:t>5</w:t>
      </w:r>
      <w:r w:rsidR="00691E14" w:rsidRPr="00177CD2">
        <w:rPr>
          <w:rFonts w:ascii="Arial" w:hAnsi="Arial" w:cs="Arial"/>
          <w:color w:val="auto"/>
          <w:sz w:val="22"/>
          <w:szCs w:val="22"/>
        </w:rPr>
        <w:t xml:space="preserve"> months)</w:t>
      </w:r>
      <w:r w:rsidR="19A8B8F8" w:rsidRPr="00177CD2">
        <w:rPr>
          <w:rFonts w:ascii="Arial" w:hAnsi="Arial" w:cs="Arial"/>
          <w:color w:val="auto"/>
          <w:sz w:val="22"/>
          <w:szCs w:val="22"/>
        </w:rPr>
        <w:t xml:space="preserve"> </w:t>
      </w:r>
      <w:r w:rsidR="18035312" w:rsidRPr="00177CD2">
        <w:rPr>
          <w:rFonts w:ascii="Arial" w:hAnsi="Arial" w:cs="Arial"/>
          <w:color w:val="auto"/>
          <w:sz w:val="22"/>
          <w:szCs w:val="22"/>
        </w:rPr>
        <w:t xml:space="preserve">therefore we are specifying </w:t>
      </w:r>
      <w:r w:rsidR="00323F5E">
        <w:rPr>
          <w:rFonts w:ascii="Arial" w:hAnsi="Arial" w:cs="Arial"/>
          <w:color w:val="auto"/>
          <w:sz w:val="22"/>
          <w:szCs w:val="22"/>
        </w:rPr>
        <w:t>around 30</w:t>
      </w:r>
      <w:r w:rsidR="18035312" w:rsidRPr="00177CD2">
        <w:rPr>
          <w:rFonts w:ascii="Arial" w:hAnsi="Arial" w:cs="Arial"/>
          <w:color w:val="auto"/>
          <w:sz w:val="22"/>
          <w:szCs w:val="22"/>
        </w:rPr>
        <w:t xml:space="preserve"> audits to take place, but within the bounds of what is possible</w:t>
      </w:r>
      <w:r w:rsidR="57295B76" w:rsidRPr="00177CD2">
        <w:rPr>
          <w:rFonts w:ascii="Arial" w:hAnsi="Arial" w:cs="Arial"/>
          <w:color w:val="auto"/>
          <w:sz w:val="22"/>
          <w:szCs w:val="22"/>
        </w:rPr>
        <w:t xml:space="preserve">, </w:t>
      </w:r>
      <w:r w:rsidR="000A5005" w:rsidRPr="00177CD2">
        <w:rPr>
          <w:rFonts w:ascii="Arial" w:hAnsi="Arial" w:cs="Arial"/>
          <w:color w:val="auto"/>
          <w:sz w:val="22"/>
          <w:szCs w:val="22"/>
        </w:rPr>
        <w:t>note</w:t>
      </w:r>
      <w:r w:rsidR="18035312" w:rsidRPr="00177CD2">
        <w:rPr>
          <w:rFonts w:ascii="Arial" w:hAnsi="Arial" w:cs="Arial"/>
          <w:color w:val="auto"/>
          <w:sz w:val="22"/>
          <w:szCs w:val="22"/>
        </w:rPr>
        <w:t xml:space="preserve"> </w:t>
      </w:r>
      <w:r w:rsidR="57295B76" w:rsidRPr="00177CD2">
        <w:rPr>
          <w:rFonts w:ascii="Arial" w:hAnsi="Arial" w:cs="Arial"/>
          <w:color w:val="auto"/>
          <w:sz w:val="22"/>
          <w:szCs w:val="22"/>
        </w:rPr>
        <w:t>there is a dependency on households agreeing to participate</w:t>
      </w:r>
      <w:r w:rsidR="000A5005" w:rsidRPr="00177CD2">
        <w:rPr>
          <w:rFonts w:ascii="Arial" w:hAnsi="Arial" w:cs="Arial"/>
          <w:color w:val="auto"/>
          <w:sz w:val="22"/>
          <w:szCs w:val="22"/>
        </w:rPr>
        <w:t xml:space="preserve"> </w:t>
      </w:r>
      <w:r w:rsidR="000C4F4D" w:rsidRPr="00177CD2">
        <w:rPr>
          <w:rFonts w:ascii="Arial" w:hAnsi="Arial" w:cs="Arial"/>
          <w:color w:val="auto"/>
          <w:sz w:val="22"/>
          <w:szCs w:val="22"/>
        </w:rPr>
        <w:t>therefore</w:t>
      </w:r>
      <w:r w:rsidR="000A5005" w:rsidRPr="00177CD2">
        <w:rPr>
          <w:rFonts w:ascii="Arial" w:hAnsi="Arial" w:cs="Arial"/>
          <w:color w:val="auto"/>
          <w:sz w:val="22"/>
          <w:szCs w:val="22"/>
        </w:rPr>
        <w:t xml:space="preserve"> we expect to see strategies to manage this (</w:t>
      </w:r>
      <w:r w:rsidR="00E171A0" w:rsidRPr="00177CD2">
        <w:rPr>
          <w:rFonts w:ascii="Arial" w:hAnsi="Arial" w:cs="Arial"/>
          <w:color w:val="auto"/>
          <w:sz w:val="22"/>
          <w:szCs w:val="22"/>
        </w:rPr>
        <w:t>e.g.</w:t>
      </w:r>
      <w:r w:rsidR="000A5005" w:rsidRPr="00177CD2">
        <w:rPr>
          <w:rFonts w:ascii="Arial" w:hAnsi="Arial" w:cs="Arial"/>
          <w:color w:val="auto"/>
          <w:sz w:val="22"/>
          <w:szCs w:val="22"/>
        </w:rPr>
        <w:t xml:space="preserve"> oversampling</w:t>
      </w:r>
      <w:r w:rsidR="00E171A0" w:rsidRPr="00177CD2">
        <w:rPr>
          <w:rFonts w:ascii="Arial" w:hAnsi="Arial" w:cs="Arial"/>
          <w:color w:val="auto"/>
          <w:sz w:val="22"/>
          <w:szCs w:val="22"/>
        </w:rPr>
        <w:t xml:space="preserve"> and </w:t>
      </w:r>
      <w:r w:rsidR="000A5005" w:rsidRPr="00177CD2">
        <w:rPr>
          <w:rFonts w:ascii="Arial" w:hAnsi="Arial" w:cs="Arial"/>
          <w:color w:val="auto"/>
          <w:sz w:val="22"/>
          <w:szCs w:val="22"/>
        </w:rPr>
        <w:t xml:space="preserve">careful </w:t>
      </w:r>
      <w:r w:rsidR="00E171A0" w:rsidRPr="00177CD2">
        <w:rPr>
          <w:rFonts w:ascii="Arial" w:hAnsi="Arial" w:cs="Arial"/>
          <w:color w:val="auto"/>
          <w:sz w:val="22"/>
          <w:szCs w:val="22"/>
        </w:rPr>
        <w:t>consideration of communications</w:t>
      </w:r>
      <w:r w:rsidR="00E171A0" w:rsidRPr="5029121C">
        <w:rPr>
          <w:rFonts w:ascii="Arial" w:hAnsi="Arial" w:cs="Arial"/>
          <w:color w:val="auto"/>
          <w:sz w:val="22"/>
          <w:szCs w:val="22"/>
        </w:rPr>
        <w:t>)</w:t>
      </w:r>
      <w:r w:rsidR="006A7F24">
        <w:rPr>
          <w:rFonts w:ascii="Arial" w:hAnsi="Arial" w:cs="Arial"/>
          <w:color w:val="auto"/>
          <w:sz w:val="22"/>
          <w:szCs w:val="22"/>
        </w:rPr>
        <w:t xml:space="preserve">. </w:t>
      </w:r>
    </w:p>
    <w:p w14:paraId="4C951F12" w14:textId="77777777" w:rsidR="00964EF6" w:rsidRPr="00964EF6" w:rsidRDefault="00964EF6" w:rsidP="00964EF6">
      <w:pPr>
        <w:pStyle w:val="ListParagraph"/>
        <w:ind w:left="3384"/>
      </w:pPr>
    </w:p>
    <w:p w14:paraId="67233562" w14:textId="77777777" w:rsidR="00177CD2" w:rsidRDefault="54826055" w:rsidP="00177CD2">
      <w:pPr>
        <w:pStyle w:val="Heading2"/>
        <w:rPr>
          <w:rFonts w:ascii="Arial" w:hAnsi="Arial" w:cs="Arial"/>
        </w:rPr>
      </w:pPr>
      <w:r w:rsidRPr="005172C2">
        <w:rPr>
          <w:rFonts w:ascii="Arial" w:hAnsi="Arial" w:cs="Arial"/>
        </w:rPr>
        <w:t>Workstream</w:t>
      </w:r>
      <w:r w:rsidR="00FA64B3" w:rsidRPr="005172C2">
        <w:rPr>
          <w:rFonts w:ascii="Arial" w:hAnsi="Arial" w:cs="Arial"/>
        </w:rPr>
        <w:t xml:space="preserve"> </w:t>
      </w:r>
      <w:r w:rsidR="60E3ACA0" w:rsidRPr="005172C2">
        <w:rPr>
          <w:rFonts w:ascii="Arial" w:hAnsi="Arial" w:cs="Arial"/>
        </w:rPr>
        <w:t>8</w:t>
      </w:r>
      <w:r w:rsidRPr="005172C2">
        <w:rPr>
          <w:rFonts w:ascii="Arial" w:hAnsi="Arial" w:cs="Arial"/>
        </w:rPr>
        <w:t xml:space="preserve">: Reporting </w:t>
      </w:r>
    </w:p>
    <w:p w14:paraId="1C1629BC" w14:textId="121D4BAD" w:rsidR="00177CD2" w:rsidRPr="00177CD2" w:rsidRDefault="00AC231F" w:rsidP="00177CD2">
      <w:pPr>
        <w:pStyle w:val="Heading3"/>
        <w:rPr>
          <w:rFonts w:ascii="Arial" w:hAnsi="Arial" w:cs="Arial"/>
          <w:color w:val="auto"/>
          <w:sz w:val="22"/>
          <w:szCs w:val="22"/>
        </w:rPr>
      </w:pPr>
      <w:r w:rsidRPr="00177CD2">
        <w:rPr>
          <w:rFonts w:ascii="Arial" w:hAnsi="Arial" w:cs="Arial"/>
          <w:color w:val="auto"/>
          <w:sz w:val="22"/>
          <w:szCs w:val="22"/>
        </w:rPr>
        <w:t>Following the investigations</w:t>
      </w:r>
      <w:r w:rsidR="00772074" w:rsidRPr="00177CD2">
        <w:rPr>
          <w:rFonts w:ascii="Arial" w:hAnsi="Arial" w:cs="Arial"/>
          <w:color w:val="auto"/>
          <w:sz w:val="22"/>
          <w:szCs w:val="22"/>
        </w:rPr>
        <w:t xml:space="preserve"> and analysis</w:t>
      </w:r>
      <w:r w:rsidRPr="00177CD2">
        <w:rPr>
          <w:rFonts w:ascii="Arial" w:hAnsi="Arial" w:cs="Arial"/>
          <w:color w:val="auto"/>
          <w:sz w:val="22"/>
          <w:szCs w:val="22"/>
        </w:rPr>
        <w:t xml:space="preserve"> made, we will need a comprehensive report detailing findings, summarising root causes and actionable recommendations to strengthen fraud prevention and detection measures. There should be a consideration of:</w:t>
      </w:r>
      <w:r w:rsidR="00177CD2" w:rsidRPr="00177CD2">
        <w:rPr>
          <w:rFonts w:ascii="Arial" w:hAnsi="Arial" w:cs="Arial"/>
          <w:color w:val="auto"/>
          <w:sz w:val="22"/>
          <w:szCs w:val="22"/>
        </w:rPr>
        <w:t xml:space="preserve"> </w:t>
      </w:r>
    </w:p>
    <w:p w14:paraId="01E57187" w14:textId="5A801FF4"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Findings</w:t>
      </w:r>
      <w:r w:rsidR="00CE7B92">
        <w:rPr>
          <w:rStyle w:val="ui-provider"/>
          <w:rFonts w:ascii="Arial" w:eastAsia="Arial" w:hAnsi="Arial" w:cs="Arial"/>
          <w:sz w:val="22"/>
          <w:szCs w:val="22"/>
        </w:rPr>
        <w:t>.</w:t>
      </w:r>
    </w:p>
    <w:p w14:paraId="5A40F825" w14:textId="0056A8EA"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A narrative focus</w:t>
      </w:r>
      <w:r w:rsidR="00CE7B92">
        <w:rPr>
          <w:rStyle w:val="ui-provider"/>
          <w:rFonts w:ascii="Arial" w:eastAsia="Arial" w:hAnsi="Arial" w:cs="Arial"/>
          <w:sz w:val="22"/>
          <w:szCs w:val="22"/>
        </w:rPr>
        <w:t>.</w:t>
      </w:r>
    </w:p>
    <w:p w14:paraId="097C94D0" w14:textId="179AC13F"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Analysis</w:t>
      </w:r>
      <w:r w:rsidR="00CE7B92">
        <w:rPr>
          <w:rStyle w:val="ui-provider"/>
          <w:rFonts w:ascii="Arial" w:eastAsia="Arial" w:hAnsi="Arial" w:cs="Arial"/>
          <w:sz w:val="22"/>
          <w:szCs w:val="22"/>
        </w:rPr>
        <w:t>.</w:t>
      </w:r>
      <w:r w:rsidRPr="00177CD2">
        <w:rPr>
          <w:rStyle w:val="ui-provider"/>
          <w:rFonts w:ascii="Arial" w:eastAsia="Arial" w:hAnsi="Arial" w:cs="Arial"/>
          <w:sz w:val="22"/>
          <w:szCs w:val="22"/>
        </w:rPr>
        <w:t xml:space="preserve"> </w:t>
      </w:r>
    </w:p>
    <w:p w14:paraId="0B65B33A" w14:textId="77777777"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The report should have a logical structure including executive summary, key findings, quantified estimate of key risks and a prioritised list of recommendations.</w:t>
      </w:r>
    </w:p>
    <w:p w14:paraId="57996C5F" w14:textId="358814D2"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 xml:space="preserve">Recommendations against each organisation/entity involved in the scheme as listed above in the topics and themes table. </w:t>
      </w:r>
      <w:r w:rsidR="00E832A6" w:rsidRPr="00E832A6">
        <w:rPr>
          <w:rStyle w:val="ui-provider"/>
          <w:rFonts w:ascii="Arial" w:eastAsia="Arial" w:hAnsi="Arial" w:cs="Arial"/>
          <w:sz w:val="22"/>
          <w:szCs w:val="22"/>
        </w:rPr>
        <w:t xml:space="preserve">DESNZ </w:t>
      </w:r>
      <w:r w:rsidR="003E7BEB">
        <w:rPr>
          <w:rStyle w:val="ui-provider"/>
          <w:rFonts w:ascii="Arial" w:eastAsia="Arial" w:hAnsi="Arial" w:cs="Arial"/>
          <w:sz w:val="22"/>
          <w:szCs w:val="22"/>
        </w:rPr>
        <w:t xml:space="preserve">will share feedback and recommendations </w:t>
      </w:r>
      <w:r w:rsidR="00576FC4">
        <w:rPr>
          <w:rStyle w:val="ui-provider"/>
          <w:rFonts w:ascii="Arial" w:eastAsia="Arial" w:hAnsi="Arial" w:cs="Arial"/>
          <w:sz w:val="22"/>
          <w:szCs w:val="22"/>
        </w:rPr>
        <w:t xml:space="preserve">with </w:t>
      </w:r>
      <w:r w:rsidR="00E832A6" w:rsidRPr="00E832A6">
        <w:rPr>
          <w:rStyle w:val="ui-provider"/>
          <w:rFonts w:ascii="Arial" w:eastAsia="Arial" w:hAnsi="Arial" w:cs="Arial"/>
          <w:sz w:val="22"/>
          <w:szCs w:val="22"/>
        </w:rPr>
        <w:t>stakeholders e.g. (Ofgem and internally) to encourage continuous improvement</w:t>
      </w:r>
    </w:p>
    <w:p w14:paraId="33DF4A1C" w14:textId="5B334F90"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All relevant areas including processes, oversight, fiduciary and diligence controls, audit effectiveness, control gaps or weaknesses, culture and capability</w:t>
      </w:r>
      <w:r w:rsidR="00CE7B92">
        <w:rPr>
          <w:rStyle w:val="ui-provider"/>
          <w:rFonts w:ascii="Arial" w:eastAsia="Arial" w:hAnsi="Arial" w:cs="Arial"/>
          <w:sz w:val="22"/>
          <w:szCs w:val="22"/>
        </w:rPr>
        <w:t xml:space="preserve">. </w:t>
      </w:r>
    </w:p>
    <w:p w14:paraId="182AE699" w14:textId="77777777"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 xml:space="preserve">Analysis to include data utilised or gathered, approach to assurance, documents utilised or produced, interviews, audits considered, and </w:t>
      </w:r>
      <w:r w:rsidRPr="00177CD2">
        <w:rPr>
          <w:rStyle w:val="ui-provider"/>
          <w:rFonts w:ascii="Arial" w:eastAsia="Arial" w:hAnsi="Arial" w:cs="Arial"/>
          <w:sz w:val="22"/>
          <w:szCs w:val="22"/>
        </w:rPr>
        <w:lastRenderedPageBreak/>
        <w:t xml:space="preserve">conclusions or hypotheses reached and tested about why this has happened. </w:t>
      </w:r>
    </w:p>
    <w:p w14:paraId="40DD2791" w14:textId="77777777" w:rsidR="00177CD2" w:rsidRP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 xml:space="preserve">Any general recommendations to take forward in future scheme design and delivery specifically for ECO4 but also noting where other Government energy efficiency schemes may benefit from the same recommendations. </w:t>
      </w:r>
    </w:p>
    <w:p w14:paraId="6446CC27" w14:textId="49625084" w:rsidR="00177CD2" w:rsidRDefault="00177CD2" w:rsidP="00BE0EF6">
      <w:pPr>
        <w:pStyle w:val="NormalWeb"/>
        <w:numPr>
          <w:ilvl w:val="0"/>
          <w:numId w:val="29"/>
        </w:numPr>
        <w:rPr>
          <w:rStyle w:val="ui-provider"/>
          <w:rFonts w:ascii="Arial" w:eastAsia="Arial" w:hAnsi="Arial" w:cs="Arial"/>
          <w:sz w:val="22"/>
          <w:szCs w:val="22"/>
        </w:rPr>
      </w:pPr>
      <w:r w:rsidRPr="00177CD2">
        <w:rPr>
          <w:rStyle w:val="ui-provider"/>
          <w:rFonts w:ascii="Arial" w:eastAsia="Arial" w:hAnsi="Arial" w:cs="Arial"/>
          <w:sz w:val="22"/>
          <w:szCs w:val="22"/>
        </w:rPr>
        <w:t>The report should explicitly reach conclusions about the gaps in scheme design and delivery including how these contribute to permitting pervasive fraud, error, non-compliance and gaming on the scheme, and offer an actionable set of ‘lessons learned’ and recommendations for current and future schemes.</w:t>
      </w:r>
    </w:p>
    <w:p w14:paraId="41681229" w14:textId="77777777" w:rsidR="00CB083B" w:rsidRPr="00856C59" w:rsidRDefault="00CB083B" w:rsidP="00CB083B">
      <w:pPr>
        <w:pStyle w:val="Heading3"/>
        <w:rPr>
          <w:rFonts w:ascii="Arial" w:hAnsi="Arial" w:cs="Arial"/>
          <w:color w:val="auto"/>
          <w:sz w:val="22"/>
          <w:szCs w:val="22"/>
        </w:rPr>
      </w:pPr>
      <w:r w:rsidRPr="00177CD2">
        <w:rPr>
          <w:rFonts w:ascii="Arial" w:eastAsia="Arial" w:hAnsi="Arial" w:cs="Arial"/>
          <w:color w:val="auto"/>
          <w:sz w:val="22"/>
          <w:szCs w:val="22"/>
        </w:rPr>
        <w:t>Presentation to DESNZ – a presentation to DESNZ colleagues on the findings from each workstream. We anticipate these will be approximately one hour long each and include time for questions. We suggest these are typically delivered between the early and final draft stages of completing the accompanying research report, so that relevant discussions may be incorporated in the final report. DESNZ will approach this flexibly to best meet business needs. By default, these presentations will take place on Microsoft Teams and be recorded.</w:t>
      </w:r>
    </w:p>
    <w:p w14:paraId="1633198E" w14:textId="77777777" w:rsidR="00CB083B" w:rsidRPr="00177CD2" w:rsidRDefault="00CB083B" w:rsidP="00CB083B">
      <w:pPr>
        <w:pStyle w:val="NormalWeb"/>
        <w:ind w:left="1505"/>
        <w:rPr>
          <w:rFonts w:ascii="Arial" w:eastAsia="Arial" w:hAnsi="Arial" w:cs="Arial"/>
          <w:sz w:val="22"/>
          <w:szCs w:val="22"/>
        </w:rPr>
      </w:pPr>
    </w:p>
    <w:p w14:paraId="46ACF400" w14:textId="2BC6E4A8" w:rsidR="00D1563E" w:rsidRPr="00856C59" w:rsidRDefault="00D1563E" w:rsidP="00CB083B">
      <w:pPr>
        <w:pStyle w:val="Heading3"/>
        <w:numPr>
          <w:ilvl w:val="0"/>
          <w:numId w:val="0"/>
        </w:numPr>
        <w:rPr>
          <w:rFonts w:ascii="Arial" w:hAnsi="Arial" w:cs="Arial"/>
          <w:color w:val="auto"/>
          <w:sz w:val="22"/>
          <w:szCs w:val="22"/>
        </w:rPr>
      </w:pPr>
    </w:p>
    <w:p w14:paraId="3554B6E1" w14:textId="77777777" w:rsidR="00177CD2" w:rsidRDefault="00D1563E" w:rsidP="00177CD2">
      <w:pPr>
        <w:pStyle w:val="Heading2"/>
        <w:rPr>
          <w:rFonts w:ascii="Arial" w:hAnsi="Arial" w:cs="Arial"/>
        </w:rPr>
      </w:pPr>
      <w:r w:rsidRPr="005F579D">
        <w:rPr>
          <w:rFonts w:ascii="Arial" w:hAnsi="Arial" w:cs="Arial"/>
        </w:rPr>
        <w:t>Workstream 9: Gaming review</w:t>
      </w:r>
    </w:p>
    <w:p w14:paraId="2F081E70" w14:textId="77777777" w:rsidR="00177CD2" w:rsidRPr="00177CD2" w:rsidRDefault="00D1563E" w:rsidP="00177CD2">
      <w:pPr>
        <w:pStyle w:val="Heading3"/>
        <w:rPr>
          <w:rFonts w:ascii="Arial" w:hAnsi="Arial" w:cs="Arial"/>
          <w:color w:val="000000" w:themeColor="text1"/>
          <w:sz w:val="22"/>
          <w:szCs w:val="22"/>
        </w:rPr>
      </w:pPr>
      <w:r w:rsidRPr="00177CD2">
        <w:rPr>
          <w:rFonts w:ascii="Arial" w:hAnsi="Arial" w:cs="Arial"/>
          <w:color w:val="000000" w:themeColor="text1"/>
          <w:sz w:val="22"/>
          <w:szCs w:val="22"/>
        </w:rPr>
        <w:t xml:space="preserve">In the context of government schemes, gaming and fraud are terms that refer to different behaviours. Gaming is often used to describe the act of exploiting loopholes or weaknesses in government schemes to gain an advantage or benefit that is within the letter of the law but against the spirit of the scheme. It is not illegal, but it’s often seen as unethical because it can lead to unintended consequences and may undermine the purpose of the scheme. </w:t>
      </w:r>
    </w:p>
    <w:p w14:paraId="5ADC4F91" w14:textId="77777777" w:rsidR="00177CD2" w:rsidRPr="00177CD2" w:rsidRDefault="00D1563E" w:rsidP="00177CD2">
      <w:pPr>
        <w:pStyle w:val="Heading3"/>
        <w:rPr>
          <w:rFonts w:ascii="Arial" w:hAnsi="Arial" w:cs="Arial"/>
          <w:color w:val="000000" w:themeColor="text1"/>
          <w:sz w:val="22"/>
          <w:szCs w:val="22"/>
        </w:rPr>
      </w:pPr>
      <w:r w:rsidRPr="00177CD2">
        <w:rPr>
          <w:rFonts w:ascii="Arial" w:eastAsia="Arial" w:hAnsi="Arial" w:cs="Arial"/>
          <w:color w:val="000000" w:themeColor="text1"/>
          <w:sz w:val="22"/>
          <w:szCs w:val="22"/>
        </w:rPr>
        <w:t xml:space="preserve">Both gaming and fraud can have negative impacts on government schemes by diverting resources away from their intended purposes and beneficiaries. However, the key difference lies in legality and intent. Gaming operates within the boundaries of the law, albeit unethically, while fraud is a clear violation of the law with malicious intent. </w:t>
      </w:r>
    </w:p>
    <w:p w14:paraId="0C6B68D3" w14:textId="77777777" w:rsidR="00177CD2" w:rsidRPr="00177CD2" w:rsidRDefault="00D1563E" w:rsidP="00177CD2">
      <w:pPr>
        <w:pStyle w:val="Heading3"/>
        <w:rPr>
          <w:rFonts w:ascii="Arial" w:hAnsi="Arial" w:cs="Arial"/>
          <w:color w:val="000000" w:themeColor="text1"/>
          <w:sz w:val="22"/>
          <w:szCs w:val="22"/>
        </w:rPr>
      </w:pPr>
      <w:r w:rsidRPr="00177CD2">
        <w:rPr>
          <w:rFonts w:ascii="Arial" w:eastAsia="Arial" w:hAnsi="Arial" w:cs="Arial"/>
          <w:color w:val="000000" w:themeColor="text1"/>
          <w:sz w:val="22"/>
          <w:szCs w:val="22"/>
        </w:rPr>
        <w:t xml:space="preserve">With that in mind, it would be desirable to understand how scheme design may also be vulnerable to gaming or loopholes. Due to the duration of ECO, there will be aspects of the scheme which have been built upon over many years, with possibly unintended consequences and outcomes resulting from this. </w:t>
      </w:r>
    </w:p>
    <w:p w14:paraId="5C5BA0BF" w14:textId="77777777" w:rsidR="00177CD2" w:rsidRPr="00177CD2" w:rsidRDefault="00D1563E" w:rsidP="00177CD2">
      <w:pPr>
        <w:pStyle w:val="Heading3"/>
        <w:rPr>
          <w:rFonts w:ascii="Arial" w:hAnsi="Arial" w:cs="Arial"/>
          <w:color w:val="000000" w:themeColor="text1"/>
          <w:sz w:val="22"/>
          <w:szCs w:val="22"/>
        </w:rPr>
      </w:pPr>
      <w:r w:rsidRPr="00177CD2">
        <w:rPr>
          <w:rFonts w:ascii="Arial" w:eastAsia="Arial" w:hAnsi="Arial" w:cs="Arial"/>
          <w:color w:val="000000" w:themeColor="text1"/>
          <w:sz w:val="22"/>
          <w:szCs w:val="22"/>
        </w:rPr>
        <w:t>A log of gaming concerns will be made available to the winning bidder, and we would expect them to review this document, considering other areas susceptible to gaming not currently listed, as well as identifying areas of policy design or scheme guidance which should be amended to remove the opportunities for gaming-style behaviour.</w:t>
      </w:r>
    </w:p>
    <w:p w14:paraId="51404709" w14:textId="77777777" w:rsidR="00177CD2" w:rsidRDefault="54826055" w:rsidP="00177CD2">
      <w:pPr>
        <w:pStyle w:val="Heading3"/>
        <w:rPr>
          <w:rFonts w:ascii="Arial" w:hAnsi="Arial" w:cs="Arial"/>
          <w:b/>
          <w:color w:val="000000" w:themeColor="text1"/>
          <w:sz w:val="22"/>
          <w:szCs w:val="22"/>
        </w:rPr>
      </w:pPr>
      <w:r w:rsidRPr="00177CD2">
        <w:rPr>
          <w:rFonts w:ascii="Arial" w:hAnsi="Arial" w:cs="Arial"/>
          <w:color w:val="000000" w:themeColor="text1"/>
          <w:sz w:val="22"/>
          <w:szCs w:val="22"/>
        </w:rPr>
        <w:t xml:space="preserve">Bidders must detail how they propose to assemble and </w:t>
      </w:r>
      <w:r w:rsidRPr="00177CD2">
        <w:rPr>
          <w:rFonts w:ascii="Arial" w:hAnsi="Arial" w:cs="Arial"/>
          <w:b/>
          <w:color w:val="000000" w:themeColor="text1"/>
          <w:sz w:val="22"/>
          <w:szCs w:val="22"/>
        </w:rPr>
        <w:t>synthesise the analysis from workstreams 1</w:t>
      </w:r>
      <w:r w:rsidR="000078F5" w:rsidRPr="00177CD2">
        <w:rPr>
          <w:rFonts w:ascii="Arial" w:hAnsi="Arial" w:cs="Arial"/>
          <w:b/>
          <w:color w:val="000000" w:themeColor="text1"/>
          <w:sz w:val="22"/>
          <w:szCs w:val="22"/>
        </w:rPr>
        <w:t xml:space="preserve"> </w:t>
      </w:r>
      <w:r w:rsidR="003A7113" w:rsidRPr="00177CD2">
        <w:rPr>
          <w:rFonts w:ascii="Arial" w:hAnsi="Arial" w:cs="Arial"/>
          <w:b/>
          <w:color w:val="000000" w:themeColor="text1"/>
          <w:sz w:val="22"/>
          <w:szCs w:val="22"/>
        </w:rPr>
        <w:t>–</w:t>
      </w:r>
      <w:r w:rsidR="000078F5" w:rsidRPr="00177CD2">
        <w:rPr>
          <w:rFonts w:ascii="Arial" w:hAnsi="Arial" w:cs="Arial"/>
          <w:b/>
          <w:color w:val="000000" w:themeColor="text1"/>
          <w:sz w:val="22"/>
          <w:szCs w:val="22"/>
        </w:rPr>
        <w:t xml:space="preserve"> 9</w:t>
      </w:r>
      <w:r w:rsidR="003A7113" w:rsidRPr="00177CD2">
        <w:rPr>
          <w:rFonts w:ascii="Arial" w:hAnsi="Arial" w:cs="Arial"/>
          <w:b/>
          <w:color w:val="000000" w:themeColor="text1"/>
          <w:sz w:val="22"/>
          <w:szCs w:val="22"/>
        </w:rPr>
        <w:t xml:space="preserve"> </w:t>
      </w:r>
      <w:r w:rsidRPr="00177CD2">
        <w:rPr>
          <w:rFonts w:ascii="Arial" w:hAnsi="Arial" w:cs="Arial"/>
          <w:color w:val="000000" w:themeColor="text1"/>
          <w:sz w:val="22"/>
          <w:szCs w:val="22"/>
        </w:rPr>
        <w:t xml:space="preserve">into a final </w:t>
      </w:r>
      <w:r w:rsidRPr="00177CD2">
        <w:rPr>
          <w:rFonts w:ascii="Arial" w:hAnsi="Arial" w:cs="Arial"/>
          <w:b/>
          <w:color w:val="000000" w:themeColor="text1"/>
          <w:sz w:val="22"/>
          <w:szCs w:val="22"/>
        </w:rPr>
        <w:t>summary report</w:t>
      </w:r>
      <w:r w:rsidR="54BC56A0" w:rsidRPr="00177CD2">
        <w:rPr>
          <w:rFonts w:ascii="Arial" w:hAnsi="Arial" w:cs="Arial"/>
          <w:b/>
          <w:color w:val="000000" w:themeColor="text1"/>
          <w:sz w:val="22"/>
          <w:szCs w:val="22"/>
        </w:rPr>
        <w:t xml:space="preserve">. </w:t>
      </w:r>
    </w:p>
    <w:p w14:paraId="0B55F57F" w14:textId="2B2FB7A5" w:rsidR="00177CD2" w:rsidRPr="00177CD2" w:rsidRDefault="54826055" w:rsidP="00177CD2">
      <w:pPr>
        <w:pStyle w:val="Heading3"/>
        <w:rPr>
          <w:rFonts w:ascii="Arial" w:hAnsi="Arial" w:cs="Arial"/>
          <w:color w:val="000000" w:themeColor="text1"/>
          <w:sz w:val="22"/>
          <w:szCs w:val="22"/>
        </w:rPr>
      </w:pPr>
      <w:r w:rsidRPr="00177CD2">
        <w:rPr>
          <w:rFonts w:ascii="Arial" w:hAnsi="Arial" w:cs="Arial"/>
          <w:color w:val="000000" w:themeColor="text1"/>
          <w:sz w:val="22"/>
          <w:szCs w:val="22"/>
        </w:rPr>
        <w:t>Ad-hoc requests</w:t>
      </w:r>
      <w:r w:rsidR="00310833" w:rsidRPr="00177CD2">
        <w:rPr>
          <w:rFonts w:ascii="Arial" w:hAnsi="Arial" w:cs="Arial"/>
          <w:color w:val="000000" w:themeColor="text1"/>
          <w:sz w:val="22"/>
          <w:szCs w:val="22"/>
        </w:rPr>
        <w:t xml:space="preserve"> - </w:t>
      </w:r>
      <w:r w:rsidRPr="00177CD2">
        <w:rPr>
          <w:rFonts w:ascii="Arial" w:hAnsi="Arial" w:cs="Arial"/>
          <w:color w:val="000000" w:themeColor="text1"/>
          <w:sz w:val="22"/>
          <w:szCs w:val="22"/>
        </w:rPr>
        <w:t xml:space="preserve">In line with anticipated changes in policy maker priorities, DESNZ anticipates that our managing </w:t>
      </w:r>
      <w:r w:rsidR="50C4E4E8" w:rsidRPr="00177CD2">
        <w:rPr>
          <w:rFonts w:ascii="Arial" w:hAnsi="Arial" w:cs="Arial"/>
          <w:color w:val="000000" w:themeColor="text1"/>
          <w:sz w:val="22"/>
          <w:szCs w:val="22"/>
        </w:rPr>
        <w:t>team may</w:t>
      </w:r>
      <w:r w:rsidRPr="00177CD2">
        <w:rPr>
          <w:rFonts w:ascii="Arial" w:hAnsi="Arial" w:cs="Arial"/>
          <w:color w:val="000000" w:themeColor="text1"/>
          <w:sz w:val="22"/>
          <w:szCs w:val="22"/>
        </w:rPr>
        <w:t xml:space="preserve"> make ad-hoc requests to the winning supplier for minor additional research focus outside the agreed specification for the ECO4 scheme e</w:t>
      </w:r>
      <w:r w:rsidR="264E25DC" w:rsidRPr="00177CD2">
        <w:rPr>
          <w:rFonts w:ascii="Arial" w:hAnsi="Arial" w:cs="Arial"/>
          <w:color w:val="000000" w:themeColor="text1"/>
          <w:sz w:val="22"/>
          <w:szCs w:val="22"/>
        </w:rPr>
        <w:t>valuation</w:t>
      </w:r>
      <w:r w:rsidRPr="00177CD2">
        <w:rPr>
          <w:rFonts w:ascii="Arial" w:hAnsi="Arial" w:cs="Arial"/>
          <w:color w:val="000000" w:themeColor="text1"/>
          <w:sz w:val="22"/>
          <w:szCs w:val="22"/>
        </w:rPr>
        <w:t xml:space="preserve">. </w:t>
      </w:r>
      <w:r w:rsidR="00B571B8">
        <w:rPr>
          <w:rFonts w:ascii="Arial" w:hAnsi="Arial" w:cs="Arial"/>
          <w:color w:val="000000" w:themeColor="text1"/>
          <w:sz w:val="22"/>
          <w:szCs w:val="22"/>
        </w:rPr>
        <w:t xml:space="preserve">Through this evaluation exercise, the Supplier may also identify additional </w:t>
      </w:r>
      <w:r w:rsidR="00576ACD">
        <w:rPr>
          <w:rFonts w:ascii="Arial" w:hAnsi="Arial" w:cs="Arial"/>
          <w:color w:val="000000" w:themeColor="text1"/>
          <w:sz w:val="22"/>
          <w:szCs w:val="22"/>
        </w:rPr>
        <w:t xml:space="preserve">Workstreams, or </w:t>
      </w:r>
      <w:r w:rsidR="00BA02B2">
        <w:rPr>
          <w:rFonts w:ascii="Arial" w:hAnsi="Arial" w:cs="Arial"/>
          <w:color w:val="000000" w:themeColor="text1"/>
          <w:sz w:val="22"/>
          <w:szCs w:val="22"/>
        </w:rPr>
        <w:t xml:space="preserve">hypotheses </w:t>
      </w:r>
      <w:r w:rsidR="00090980">
        <w:rPr>
          <w:rFonts w:ascii="Arial" w:hAnsi="Arial" w:cs="Arial"/>
          <w:color w:val="000000" w:themeColor="text1"/>
          <w:sz w:val="22"/>
          <w:szCs w:val="22"/>
        </w:rPr>
        <w:t>to test</w:t>
      </w:r>
      <w:r w:rsidR="00AC1392">
        <w:rPr>
          <w:rFonts w:ascii="Arial" w:hAnsi="Arial" w:cs="Arial"/>
          <w:color w:val="000000" w:themeColor="text1"/>
          <w:sz w:val="22"/>
          <w:szCs w:val="22"/>
        </w:rPr>
        <w:t xml:space="preserve">, </w:t>
      </w:r>
      <w:r w:rsidR="00C5547E">
        <w:rPr>
          <w:rFonts w:ascii="Arial" w:hAnsi="Arial" w:cs="Arial"/>
          <w:color w:val="000000" w:themeColor="text1"/>
          <w:sz w:val="22"/>
          <w:szCs w:val="22"/>
        </w:rPr>
        <w:t xml:space="preserve">that would add value to this exercise, </w:t>
      </w:r>
      <w:r w:rsidR="00E763B9">
        <w:rPr>
          <w:rFonts w:ascii="Arial" w:hAnsi="Arial" w:cs="Arial"/>
          <w:color w:val="000000" w:themeColor="text1"/>
          <w:sz w:val="22"/>
          <w:szCs w:val="22"/>
        </w:rPr>
        <w:t>which can be presented to the Authority as a</w:t>
      </w:r>
      <w:r w:rsidR="005C3E40">
        <w:rPr>
          <w:rFonts w:ascii="Arial" w:hAnsi="Arial" w:cs="Arial"/>
          <w:color w:val="000000" w:themeColor="text1"/>
          <w:sz w:val="22"/>
          <w:szCs w:val="22"/>
        </w:rPr>
        <w:t xml:space="preserve">n ad-hoc request. </w:t>
      </w:r>
      <w:r w:rsidRPr="00177CD2">
        <w:rPr>
          <w:rFonts w:ascii="Arial" w:hAnsi="Arial" w:cs="Arial"/>
          <w:color w:val="000000" w:themeColor="text1"/>
          <w:sz w:val="22"/>
          <w:szCs w:val="22"/>
        </w:rPr>
        <w:t xml:space="preserve">This will allow the </w:t>
      </w:r>
      <w:r w:rsidR="380C35C7" w:rsidRPr="00177CD2">
        <w:rPr>
          <w:rFonts w:ascii="Arial" w:hAnsi="Arial" w:cs="Arial"/>
          <w:color w:val="000000" w:themeColor="text1"/>
          <w:sz w:val="22"/>
          <w:szCs w:val="22"/>
        </w:rPr>
        <w:t>evaluation</w:t>
      </w:r>
      <w:r w:rsidR="00844264" w:rsidRPr="00177CD2">
        <w:rPr>
          <w:rFonts w:ascii="Arial" w:hAnsi="Arial" w:cs="Arial"/>
          <w:color w:val="000000" w:themeColor="text1"/>
          <w:sz w:val="22"/>
          <w:szCs w:val="22"/>
        </w:rPr>
        <w:t xml:space="preserve"> </w:t>
      </w:r>
      <w:r w:rsidRPr="00177CD2">
        <w:rPr>
          <w:rFonts w:ascii="Arial" w:hAnsi="Arial" w:cs="Arial"/>
          <w:color w:val="000000" w:themeColor="text1"/>
          <w:sz w:val="22"/>
          <w:szCs w:val="22"/>
        </w:rPr>
        <w:t xml:space="preserve">to be more agile and able to respond to emerging questions as they arise. </w:t>
      </w:r>
      <w:r w:rsidR="005C3E40">
        <w:rPr>
          <w:rFonts w:ascii="Arial" w:hAnsi="Arial" w:cs="Arial"/>
          <w:color w:val="000000" w:themeColor="text1"/>
          <w:sz w:val="22"/>
          <w:szCs w:val="22"/>
        </w:rPr>
        <w:t xml:space="preserve">Please note that any </w:t>
      </w:r>
      <w:r w:rsidR="00C5547E">
        <w:rPr>
          <w:rFonts w:ascii="Arial" w:hAnsi="Arial" w:cs="Arial"/>
          <w:color w:val="000000" w:themeColor="text1"/>
          <w:sz w:val="22"/>
          <w:szCs w:val="22"/>
        </w:rPr>
        <w:t>additional works presented by the supplier</w:t>
      </w:r>
      <w:r>
        <w:rPr>
          <w:rFonts w:ascii="Arial" w:hAnsi="Arial" w:cs="Arial"/>
          <w:color w:val="000000" w:themeColor="text1"/>
          <w:sz w:val="22"/>
          <w:szCs w:val="22"/>
        </w:rPr>
        <w:t xml:space="preserve"> </w:t>
      </w:r>
      <w:r>
        <w:rPr>
          <w:rFonts w:ascii="Arial" w:hAnsi="Arial" w:cs="Arial"/>
          <w:b/>
          <w:color w:val="000000" w:themeColor="text1"/>
          <w:sz w:val="22"/>
          <w:szCs w:val="22"/>
        </w:rPr>
        <w:t xml:space="preserve">must </w:t>
      </w:r>
      <w:r w:rsidR="00C5547E">
        <w:rPr>
          <w:rFonts w:ascii="Arial" w:hAnsi="Arial" w:cs="Arial"/>
          <w:color w:val="000000" w:themeColor="text1"/>
          <w:sz w:val="22"/>
          <w:szCs w:val="22"/>
        </w:rPr>
        <w:t>be signed by the Authority before commencing.</w:t>
      </w:r>
      <w:r w:rsidRPr="00177CD2">
        <w:rPr>
          <w:rFonts w:ascii="Arial" w:hAnsi="Arial" w:cs="Arial"/>
          <w:color w:val="000000" w:themeColor="text1"/>
          <w:sz w:val="22"/>
          <w:szCs w:val="22"/>
        </w:rPr>
        <w:t xml:space="preserve"> If DESNZ decide</w:t>
      </w:r>
      <w:r w:rsidR="00220EF4">
        <w:rPr>
          <w:rFonts w:ascii="Arial" w:hAnsi="Arial" w:cs="Arial"/>
          <w:color w:val="000000" w:themeColor="text1"/>
          <w:sz w:val="22"/>
          <w:szCs w:val="22"/>
        </w:rPr>
        <w:t>s</w:t>
      </w:r>
      <w:r w:rsidRPr="00177CD2">
        <w:rPr>
          <w:rFonts w:ascii="Arial" w:hAnsi="Arial" w:cs="Arial"/>
          <w:color w:val="000000" w:themeColor="text1"/>
          <w:sz w:val="22"/>
          <w:szCs w:val="22"/>
        </w:rPr>
        <w:t xml:space="preserve"> to take this up, all work in this strand will be priced within a separate contract variation before being signed off. Commissioning of this work will proceed using the contract variation process.</w:t>
      </w:r>
      <w:r w:rsidR="00ED4139">
        <w:rPr>
          <w:rFonts w:ascii="Arial" w:hAnsi="Arial" w:cs="Arial"/>
          <w:color w:val="000000" w:themeColor="text1"/>
          <w:sz w:val="22"/>
          <w:szCs w:val="22"/>
        </w:rPr>
        <w:t xml:space="preserve"> As specified in the ITT and Pricing Schedule, 15% of the budget has been ringfenced for this.</w:t>
      </w:r>
    </w:p>
    <w:p w14:paraId="03EAFD45" w14:textId="77777777" w:rsidR="00177CD2" w:rsidRPr="00177CD2" w:rsidRDefault="54826055" w:rsidP="00177CD2">
      <w:pPr>
        <w:pStyle w:val="Heading3"/>
        <w:rPr>
          <w:rFonts w:ascii="Arial" w:hAnsi="Arial" w:cs="Arial"/>
          <w:color w:val="000000" w:themeColor="text1"/>
          <w:sz w:val="22"/>
          <w:szCs w:val="22"/>
        </w:rPr>
      </w:pPr>
      <w:r w:rsidRPr="00177CD2">
        <w:rPr>
          <w:rFonts w:ascii="Arial" w:hAnsi="Arial" w:cs="Arial"/>
          <w:color w:val="000000" w:themeColor="text1"/>
          <w:sz w:val="22"/>
          <w:szCs w:val="22"/>
        </w:rPr>
        <w:t xml:space="preserve">If this need for additional research arises, DESNZ would endeavour to be reasonable in its requests and give as much notice as possible, and dates for completion will be agreed between </w:t>
      </w:r>
      <w:r w:rsidR="5CC59641" w:rsidRPr="00177CD2">
        <w:rPr>
          <w:rFonts w:ascii="Arial" w:hAnsi="Arial" w:cs="Arial"/>
          <w:color w:val="000000" w:themeColor="text1"/>
          <w:sz w:val="22"/>
          <w:szCs w:val="22"/>
        </w:rPr>
        <w:t xml:space="preserve">DESNZ </w:t>
      </w:r>
      <w:r w:rsidRPr="00177CD2">
        <w:rPr>
          <w:rFonts w:ascii="Arial" w:hAnsi="Arial" w:cs="Arial"/>
          <w:color w:val="000000" w:themeColor="text1"/>
          <w:sz w:val="22"/>
          <w:szCs w:val="22"/>
        </w:rPr>
        <w:t xml:space="preserve">and the winning supplier. It is expected that the winning supplier will be as flexible as possible with regards to </w:t>
      </w:r>
      <w:r w:rsidR="30FD5FD2" w:rsidRPr="00177CD2">
        <w:rPr>
          <w:rFonts w:ascii="Arial" w:hAnsi="Arial" w:cs="Arial"/>
          <w:color w:val="000000" w:themeColor="text1"/>
          <w:sz w:val="22"/>
          <w:szCs w:val="22"/>
        </w:rPr>
        <w:t xml:space="preserve">any </w:t>
      </w:r>
      <w:r w:rsidRPr="00177CD2">
        <w:rPr>
          <w:rFonts w:ascii="Arial" w:hAnsi="Arial" w:cs="Arial"/>
          <w:color w:val="000000" w:themeColor="text1"/>
          <w:sz w:val="22"/>
          <w:szCs w:val="22"/>
        </w:rPr>
        <w:t>additional research activities and should be able to mobilise a team to begin work within two weeks of any agreement.</w:t>
      </w:r>
    </w:p>
    <w:p w14:paraId="5C848D69" w14:textId="77777777" w:rsidR="00177CD2" w:rsidRPr="00177CD2" w:rsidRDefault="30B1F335" w:rsidP="00177CD2">
      <w:pPr>
        <w:pStyle w:val="Heading3"/>
        <w:rPr>
          <w:rFonts w:ascii="Arial" w:hAnsi="Arial" w:cs="Arial"/>
          <w:color w:val="000000" w:themeColor="text1"/>
          <w:sz w:val="22"/>
          <w:szCs w:val="22"/>
        </w:rPr>
      </w:pPr>
      <w:r w:rsidRPr="00177CD2">
        <w:rPr>
          <w:rFonts w:ascii="Arial" w:hAnsi="Arial" w:cs="Arial"/>
          <w:color w:val="000000" w:themeColor="text1"/>
          <w:sz w:val="22"/>
          <w:szCs w:val="22"/>
        </w:rPr>
        <w:lastRenderedPageBreak/>
        <w:t xml:space="preserve">DESNZ also requires that copies of any datasets created </w:t>
      </w:r>
      <w:proofErr w:type="gramStart"/>
      <w:r w:rsidRPr="00177CD2">
        <w:rPr>
          <w:rFonts w:ascii="Arial" w:hAnsi="Arial" w:cs="Arial"/>
          <w:color w:val="000000" w:themeColor="text1"/>
          <w:sz w:val="22"/>
          <w:szCs w:val="22"/>
        </w:rPr>
        <w:t>in the course of</w:t>
      </w:r>
      <w:proofErr w:type="gramEnd"/>
      <w:r w:rsidRPr="00177CD2">
        <w:rPr>
          <w:rFonts w:ascii="Arial" w:hAnsi="Arial" w:cs="Arial"/>
          <w:color w:val="000000" w:themeColor="text1"/>
          <w:sz w:val="22"/>
          <w:szCs w:val="22"/>
        </w:rPr>
        <w:t xml:space="preserve"> delivering these workstreams are delivered to the department on or before the end of this contract.</w:t>
      </w:r>
    </w:p>
    <w:p w14:paraId="071F5B64" w14:textId="1856FF15" w:rsidR="0028491F" w:rsidRPr="00177CD2" w:rsidRDefault="30B1F335" w:rsidP="00177CD2">
      <w:pPr>
        <w:pStyle w:val="Heading3"/>
        <w:rPr>
          <w:rFonts w:ascii="Arial" w:hAnsi="Arial" w:cs="Arial"/>
          <w:color w:val="000000" w:themeColor="text1"/>
          <w:sz w:val="22"/>
          <w:szCs w:val="22"/>
        </w:rPr>
      </w:pPr>
      <w:r w:rsidRPr="00177CD2">
        <w:rPr>
          <w:rFonts w:ascii="Arial" w:hAnsi="Arial" w:cs="Arial"/>
          <w:color w:val="000000" w:themeColor="text1"/>
          <w:sz w:val="22"/>
          <w:szCs w:val="22"/>
        </w:rPr>
        <w:t xml:space="preserve">Outputs arising from this </w:t>
      </w:r>
      <w:r w:rsidR="1D847DE8" w:rsidRPr="00177CD2">
        <w:rPr>
          <w:rFonts w:ascii="Arial" w:hAnsi="Arial" w:cs="Arial"/>
          <w:color w:val="000000" w:themeColor="text1"/>
          <w:sz w:val="22"/>
          <w:szCs w:val="22"/>
        </w:rPr>
        <w:t xml:space="preserve">evaluation </w:t>
      </w:r>
      <w:r w:rsidRPr="00177CD2">
        <w:rPr>
          <w:rFonts w:ascii="Arial" w:hAnsi="Arial" w:cs="Arial"/>
          <w:color w:val="000000" w:themeColor="text1"/>
          <w:sz w:val="22"/>
          <w:szCs w:val="22"/>
        </w:rPr>
        <w:t>exercise will not routinely be published, however the final report and any data tables will be expected to be written within a DESNZ report template and should meet all departmental accessibility and style guidelines which are in place at the time of delivery. DESNZ will provide this guidance.</w:t>
      </w:r>
    </w:p>
    <w:p w14:paraId="562B2642" w14:textId="6DACA364" w:rsidR="00D71A19" w:rsidRPr="005172C2" w:rsidRDefault="00D71A19" w:rsidP="32652BDE">
      <w:pPr>
        <w:pStyle w:val="NormalWeb"/>
        <w:rPr>
          <w:rFonts w:ascii="Arial" w:eastAsia="Arial" w:hAnsi="Arial" w:cs="Arial"/>
          <w:b/>
          <w:sz w:val="22"/>
          <w:szCs w:val="22"/>
        </w:rPr>
      </w:pPr>
    </w:p>
    <w:p w14:paraId="2E8FD9BD" w14:textId="1E906F9A" w:rsidR="00D71A19" w:rsidRPr="005172C2" w:rsidRDefault="12D577B7" w:rsidP="25CBB14C">
      <w:pPr>
        <w:pStyle w:val="Heading1"/>
        <w:rPr>
          <w:rFonts w:ascii="Arial" w:hAnsi="Arial" w:cs="Arial"/>
        </w:rPr>
      </w:pPr>
      <w:bookmarkStart w:id="21" w:name="_Toc182298848"/>
      <w:bookmarkStart w:id="22" w:name="_Toc182299094"/>
      <w:r w:rsidRPr="25CBB14C">
        <w:rPr>
          <w:rFonts w:ascii="Arial" w:hAnsi="Arial" w:cs="Arial"/>
        </w:rPr>
        <w:t xml:space="preserve">Timeline of key </w:t>
      </w:r>
      <w:r w:rsidR="00285112">
        <w:rPr>
          <w:rFonts w:ascii="Arial" w:hAnsi="Arial" w:cs="Arial"/>
        </w:rPr>
        <w:t>phases</w:t>
      </w:r>
      <w:r w:rsidR="001A279D">
        <w:rPr>
          <w:rFonts w:ascii="Arial" w:hAnsi="Arial" w:cs="Arial"/>
        </w:rPr>
        <w:t xml:space="preserve">, </w:t>
      </w:r>
      <w:r w:rsidRPr="005172C2">
        <w:rPr>
          <w:rFonts w:ascii="Arial" w:hAnsi="Arial" w:cs="Arial"/>
        </w:rPr>
        <w:t>milestones</w:t>
      </w:r>
      <w:r w:rsidR="001A279D">
        <w:rPr>
          <w:rFonts w:ascii="Arial" w:hAnsi="Arial" w:cs="Arial"/>
        </w:rPr>
        <w:t>,</w:t>
      </w:r>
      <w:r w:rsidR="00285112">
        <w:rPr>
          <w:rFonts w:ascii="Arial" w:hAnsi="Arial" w:cs="Arial"/>
        </w:rPr>
        <w:t xml:space="preserve"> indicative </w:t>
      </w:r>
      <w:r w:rsidR="001A279D">
        <w:rPr>
          <w:rFonts w:ascii="Arial" w:hAnsi="Arial" w:cs="Arial"/>
        </w:rPr>
        <w:t>dates</w:t>
      </w:r>
      <w:r w:rsidRPr="25CBB14C">
        <w:rPr>
          <w:rFonts w:ascii="Arial" w:hAnsi="Arial" w:cs="Arial"/>
        </w:rPr>
        <w:t xml:space="preserve"> and expected outputs </w:t>
      </w:r>
      <w:bookmarkEnd w:id="21"/>
      <w:bookmarkEnd w:id="22"/>
    </w:p>
    <w:tbl>
      <w:tblPr>
        <w:tblStyle w:val="TableGrid"/>
        <w:tblW w:w="0" w:type="auto"/>
        <w:tblLook w:val="04A0" w:firstRow="1" w:lastRow="0" w:firstColumn="1" w:lastColumn="0" w:noHBand="0" w:noVBand="1"/>
      </w:tblPr>
      <w:tblGrid>
        <w:gridCol w:w="4531"/>
        <w:gridCol w:w="2977"/>
      </w:tblGrid>
      <w:tr w:rsidR="32652BDE" w:rsidRPr="005172C2" w14:paraId="4F9FAFF4" w14:textId="77777777" w:rsidTr="00180BAD">
        <w:trPr>
          <w:trHeight w:val="977"/>
        </w:trPr>
        <w:tc>
          <w:tcPr>
            <w:tcW w:w="4531" w:type="dxa"/>
            <w:shd w:val="clear" w:color="auto" w:fill="156082" w:themeFill="accent1"/>
          </w:tcPr>
          <w:p w14:paraId="1DBBEC64" w14:textId="77777777" w:rsidR="000E554F" w:rsidRPr="00FF76DC" w:rsidRDefault="000E554F" w:rsidP="000E554F">
            <w:pPr>
              <w:pStyle w:val="NormalWeb"/>
              <w:jc w:val="center"/>
              <w:rPr>
                <w:rFonts w:ascii="Arial" w:eastAsia="Arial" w:hAnsi="Arial" w:cs="Arial"/>
                <w:b/>
                <w:color w:val="FFFFFF" w:themeColor="background1"/>
                <w:sz w:val="22"/>
                <w:szCs w:val="22"/>
              </w:rPr>
            </w:pPr>
          </w:p>
          <w:p w14:paraId="5464A4AA" w14:textId="7571AD55" w:rsidR="32652BDE" w:rsidRPr="00FE2F4B" w:rsidRDefault="32652BDE" w:rsidP="002B11E5">
            <w:pPr>
              <w:pStyle w:val="NormalWeb"/>
              <w:jc w:val="center"/>
              <w:rPr>
                <w:rFonts w:ascii="Arial" w:eastAsia="Arial" w:hAnsi="Arial" w:cs="Arial"/>
                <w:b/>
                <w:color w:val="FFFFFF" w:themeColor="background1"/>
                <w:sz w:val="22"/>
                <w:szCs w:val="22"/>
              </w:rPr>
            </w:pPr>
            <w:r w:rsidRPr="42A5A46C">
              <w:rPr>
                <w:rFonts w:ascii="Arial" w:eastAsia="Arial" w:hAnsi="Arial" w:cs="Arial"/>
                <w:b/>
                <w:color w:val="FFFFFF" w:themeColor="background1"/>
                <w:sz w:val="22"/>
                <w:szCs w:val="22"/>
              </w:rPr>
              <w:t>Milestone</w:t>
            </w:r>
          </w:p>
        </w:tc>
        <w:tc>
          <w:tcPr>
            <w:tcW w:w="2977" w:type="dxa"/>
            <w:shd w:val="clear" w:color="auto" w:fill="156082" w:themeFill="accent1"/>
          </w:tcPr>
          <w:p w14:paraId="67F365B6" w14:textId="77777777" w:rsidR="000E554F" w:rsidRPr="00FF76DC" w:rsidRDefault="000E554F" w:rsidP="000E554F">
            <w:pPr>
              <w:pStyle w:val="NormalWeb"/>
              <w:jc w:val="center"/>
              <w:rPr>
                <w:rFonts w:ascii="Arial" w:eastAsia="Arial" w:hAnsi="Arial" w:cs="Arial"/>
                <w:b/>
                <w:color w:val="FFFFFF" w:themeColor="background1"/>
                <w:sz w:val="22"/>
                <w:szCs w:val="22"/>
              </w:rPr>
            </w:pPr>
          </w:p>
          <w:p w14:paraId="545E3F20" w14:textId="0AF6DC28" w:rsidR="32652BDE" w:rsidRPr="00FF76DC" w:rsidRDefault="00D9445B" w:rsidP="002B11E5">
            <w:pPr>
              <w:pStyle w:val="NormalWeb"/>
              <w:jc w:val="center"/>
              <w:rPr>
                <w:rFonts w:ascii="Arial" w:eastAsia="Arial" w:hAnsi="Arial" w:cs="Arial"/>
                <w:b/>
                <w:color w:val="FFFFFF" w:themeColor="background1"/>
                <w:sz w:val="22"/>
                <w:szCs w:val="22"/>
              </w:rPr>
            </w:pPr>
            <w:r w:rsidRPr="42A5A46C">
              <w:rPr>
                <w:rFonts w:ascii="Arial" w:eastAsia="Arial" w:hAnsi="Arial" w:cs="Arial"/>
                <w:b/>
                <w:color w:val="FFFFFF" w:themeColor="background1"/>
                <w:sz w:val="22"/>
                <w:szCs w:val="22"/>
              </w:rPr>
              <w:t xml:space="preserve">Estimated </w:t>
            </w:r>
            <w:r w:rsidR="32652BDE" w:rsidRPr="42A5A46C">
              <w:rPr>
                <w:rFonts w:ascii="Arial" w:eastAsia="Arial" w:hAnsi="Arial" w:cs="Arial"/>
                <w:b/>
                <w:color w:val="FFFFFF" w:themeColor="background1"/>
                <w:sz w:val="22"/>
                <w:szCs w:val="22"/>
              </w:rPr>
              <w:t xml:space="preserve">Delivery </w:t>
            </w:r>
            <w:r w:rsidR="00FF76DC" w:rsidRPr="42A5A46C">
              <w:rPr>
                <w:rFonts w:ascii="Arial" w:eastAsia="Arial" w:hAnsi="Arial" w:cs="Arial"/>
                <w:b/>
                <w:color w:val="FFFFFF" w:themeColor="background1"/>
                <w:sz w:val="22"/>
                <w:szCs w:val="22"/>
              </w:rPr>
              <w:t>d</w:t>
            </w:r>
            <w:r w:rsidR="32652BDE" w:rsidRPr="42A5A46C">
              <w:rPr>
                <w:rFonts w:ascii="Arial" w:eastAsia="Arial" w:hAnsi="Arial" w:cs="Arial"/>
                <w:b/>
                <w:color w:val="FFFFFF" w:themeColor="background1"/>
                <w:sz w:val="22"/>
                <w:szCs w:val="22"/>
              </w:rPr>
              <w:t>ate</w:t>
            </w:r>
          </w:p>
        </w:tc>
      </w:tr>
      <w:tr w:rsidR="32652BDE" w:rsidRPr="005172C2" w14:paraId="7251BFAB" w14:textId="77777777" w:rsidTr="00180BAD">
        <w:trPr>
          <w:trHeight w:val="300"/>
        </w:trPr>
        <w:tc>
          <w:tcPr>
            <w:tcW w:w="4531" w:type="dxa"/>
            <w:shd w:val="clear" w:color="auto" w:fill="DAE9F7" w:themeFill="text2" w:themeFillTint="1A"/>
          </w:tcPr>
          <w:p w14:paraId="5415AFCD" w14:textId="15D8DB0A" w:rsidR="32652BDE" w:rsidRPr="005172C2" w:rsidRDefault="32652BDE" w:rsidP="32652BDE">
            <w:pPr>
              <w:pStyle w:val="NormalWeb"/>
              <w:rPr>
                <w:rFonts w:ascii="Arial" w:eastAsia="Arial" w:hAnsi="Arial" w:cs="Arial"/>
                <w:sz w:val="22"/>
                <w:szCs w:val="22"/>
              </w:rPr>
            </w:pPr>
            <w:r w:rsidRPr="005172C2">
              <w:rPr>
                <w:rFonts w:ascii="Arial" w:eastAsia="Arial" w:hAnsi="Arial" w:cs="Arial"/>
                <w:sz w:val="22"/>
                <w:szCs w:val="22"/>
              </w:rPr>
              <w:t xml:space="preserve">Contract start </w:t>
            </w:r>
          </w:p>
        </w:tc>
        <w:tc>
          <w:tcPr>
            <w:tcW w:w="2977" w:type="dxa"/>
            <w:shd w:val="clear" w:color="auto" w:fill="DAE9F7" w:themeFill="text2" w:themeFillTint="1A"/>
          </w:tcPr>
          <w:p w14:paraId="28F82250" w14:textId="5DB69F3C" w:rsidR="32652BDE" w:rsidRPr="005172C2" w:rsidRDefault="00B227FA" w:rsidP="0093696A">
            <w:pPr>
              <w:pStyle w:val="NormalWeb"/>
              <w:jc w:val="center"/>
              <w:rPr>
                <w:rFonts w:ascii="Arial" w:eastAsia="Arial" w:hAnsi="Arial" w:cs="Arial"/>
                <w:sz w:val="22"/>
                <w:szCs w:val="22"/>
              </w:rPr>
            </w:pPr>
            <w:r>
              <w:rPr>
                <w:rFonts w:ascii="Arial" w:eastAsia="Arial" w:hAnsi="Arial" w:cs="Arial"/>
                <w:sz w:val="22"/>
                <w:szCs w:val="22"/>
              </w:rPr>
              <w:t>Est Jan 2025</w:t>
            </w:r>
          </w:p>
        </w:tc>
      </w:tr>
      <w:tr w:rsidR="32652BDE" w:rsidRPr="005172C2" w14:paraId="00A803F9" w14:textId="77777777" w:rsidTr="00180BAD">
        <w:trPr>
          <w:trHeight w:val="300"/>
        </w:trPr>
        <w:tc>
          <w:tcPr>
            <w:tcW w:w="4531" w:type="dxa"/>
            <w:shd w:val="clear" w:color="auto" w:fill="DAE9F7" w:themeFill="text2" w:themeFillTint="1A"/>
          </w:tcPr>
          <w:p w14:paraId="31106B0D" w14:textId="1499A00A" w:rsidR="32652BDE" w:rsidRPr="005172C2" w:rsidRDefault="32652BDE" w:rsidP="32652BDE">
            <w:pPr>
              <w:pStyle w:val="NormalWeb"/>
              <w:rPr>
                <w:rFonts w:ascii="Arial" w:eastAsia="Arial" w:hAnsi="Arial" w:cs="Arial"/>
                <w:sz w:val="22"/>
                <w:szCs w:val="22"/>
              </w:rPr>
            </w:pPr>
            <w:r w:rsidRPr="005172C2">
              <w:rPr>
                <w:rFonts w:ascii="Arial" w:eastAsia="Arial" w:hAnsi="Arial" w:cs="Arial"/>
                <w:sz w:val="22"/>
                <w:szCs w:val="22"/>
              </w:rPr>
              <w:t>Knowledge Gathering (data)</w:t>
            </w:r>
          </w:p>
        </w:tc>
        <w:tc>
          <w:tcPr>
            <w:tcW w:w="2977" w:type="dxa"/>
            <w:shd w:val="clear" w:color="auto" w:fill="DAE9F7" w:themeFill="text2" w:themeFillTint="1A"/>
          </w:tcPr>
          <w:p w14:paraId="7C2BD16D" w14:textId="67F8EAD8" w:rsidR="32652BDE" w:rsidRPr="005172C2" w:rsidRDefault="00092F77" w:rsidP="0093696A">
            <w:pPr>
              <w:pStyle w:val="NormalWeb"/>
              <w:jc w:val="center"/>
              <w:rPr>
                <w:rFonts w:ascii="Arial" w:eastAsia="Arial" w:hAnsi="Arial" w:cs="Arial"/>
                <w:sz w:val="22"/>
                <w:szCs w:val="22"/>
              </w:rPr>
            </w:pPr>
            <w:r>
              <w:rPr>
                <w:rFonts w:ascii="Arial" w:eastAsia="Arial" w:hAnsi="Arial" w:cs="Arial"/>
                <w:sz w:val="22"/>
                <w:szCs w:val="22"/>
              </w:rPr>
              <w:t>Month 1</w:t>
            </w:r>
          </w:p>
        </w:tc>
      </w:tr>
      <w:tr w:rsidR="00092F77" w:rsidRPr="005172C2" w14:paraId="14E1BD7F" w14:textId="77777777" w:rsidTr="00180BAD">
        <w:trPr>
          <w:trHeight w:val="300"/>
        </w:trPr>
        <w:tc>
          <w:tcPr>
            <w:tcW w:w="4531" w:type="dxa"/>
            <w:shd w:val="clear" w:color="auto" w:fill="DAE9F7" w:themeFill="text2" w:themeFillTint="1A"/>
          </w:tcPr>
          <w:p w14:paraId="0B9DE4B4" w14:textId="4BF3B6BA"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Clarify and agree scope with DESNZ including regular reporting with DESNZ</w:t>
            </w:r>
            <w:r w:rsidR="563AB22D" w:rsidRPr="7A5C0F5A">
              <w:rPr>
                <w:rFonts w:ascii="Arial" w:eastAsia="Arial" w:hAnsi="Arial" w:cs="Arial"/>
                <w:sz w:val="22"/>
                <w:szCs w:val="22"/>
              </w:rPr>
              <w:t xml:space="preserve"> on planned approach </w:t>
            </w:r>
          </w:p>
        </w:tc>
        <w:tc>
          <w:tcPr>
            <w:tcW w:w="2977" w:type="dxa"/>
            <w:shd w:val="clear" w:color="auto" w:fill="DAE9F7" w:themeFill="text2" w:themeFillTint="1A"/>
          </w:tcPr>
          <w:p w14:paraId="01407E73" w14:textId="357C4B46" w:rsidR="00092F77" w:rsidRPr="005172C2" w:rsidRDefault="00092F77" w:rsidP="0093696A">
            <w:pPr>
              <w:pStyle w:val="NormalWeb"/>
              <w:jc w:val="center"/>
              <w:rPr>
                <w:rFonts w:ascii="Arial" w:eastAsia="Arial" w:hAnsi="Arial" w:cs="Arial"/>
                <w:sz w:val="22"/>
                <w:szCs w:val="22"/>
              </w:rPr>
            </w:pPr>
            <w:r>
              <w:rPr>
                <w:rFonts w:ascii="Arial" w:eastAsia="Arial" w:hAnsi="Arial" w:cs="Arial"/>
                <w:sz w:val="22"/>
                <w:szCs w:val="22"/>
              </w:rPr>
              <w:t>Month 1</w:t>
            </w:r>
          </w:p>
        </w:tc>
      </w:tr>
      <w:tr w:rsidR="00092F77" w:rsidRPr="005172C2" w14:paraId="0CF6E5A9" w14:textId="77777777" w:rsidTr="00180BAD">
        <w:trPr>
          <w:trHeight w:val="300"/>
        </w:trPr>
        <w:tc>
          <w:tcPr>
            <w:tcW w:w="4531" w:type="dxa"/>
            <w:shd w:val="clear" w:color="auto" w:fill="DAE9F7" w:themeFill="text2" w:themeFillTint="1A"/>
          </w:tcPr>
          <w:p w14:paraId="396FB2C9" w14:textId="1C9C8DA0"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 xml:space="preserve">Identify </w:t>
            </w:r>
            <w:r w:rsidR="24C7ED92" w:rsidRPr="42A5A46C">
              <w:rPr>
                <w:rFonts w:ascii="Arial" w:eastAsia="Arial" w:hAnsi="Arial" w:cs="Arial"/>
                <w:sz w:val="22"/>
                <w:szCs w:val="22"/>
              </w:rPr>
              <w:t>s</w:t>
            </w:r>
            <w:r w:rsidR="1312AC4E" w:rsidRPr="42A5A46C">
              <w:rPr>
                <w:rFonts w:ascii="Arial" w:eastAsia="Arial" w:hAnsi="Arial" w:cs="Arial"/>
                <w:sz w:val="22"/>
                <w:szCs w:val="22"/>
              </w:rPr>
              <w:t>ampling</w:t>
            </w:r>
            <w:r w:rsidR="31F670CA" w:rsidRPr="42A5A46C">
              <w:rPr>
                <w:rFonts w:ascii="Arial" w:eastAsia="Arial" w:hAnsi="Arial" w:cs="Arial"/>
                <w:sz w:val="22"/>
                <w:szCs w:val="22"/>
              </w:rPr>
              <w:t xml:space="preserve"> data </w:t>
            </w:r>
          </w:p>
        </w:tc>
        <w:tc>
          <w:tcPr>
            <w:tcW w:w="2977" w:type="dxa"/>
            <w:shd w:val="clear" w:color="auto" w:fill="DAE9F7" w:themeFill="text2" w:themeFillTint="1A"/>
          </w:tcPr>
          <w:p w14:paraId="0D2A88C9" w14:textId="20F34AE7" w:rsidR="00092F77" w:rsidRDefault="00092F77" w:rsidP="0093696A">
            <w:pPr>
              <w:pStyle w:val="NormalWeb"/>
              <w:jc w:val="center"/>
              <w:rPr>
                <w:rFonts w:ascii="Arial" w:eastAsia="Arial" w:hAnsi="Arial" w:cs="Arial"/>
                <w:sz w:val="22"/>
                <w:szCs w:val="22"/>
              </w:rPr>
            </w:pPr>
            <w:r>
              <w:rPr>
                <w:rFonts w:ascii="Arial" w:eastAsia="Arial" w:hAnsi="Arial" w:cs="Arial"/>
                <w:sz w:val="22"/>
                <w:szCs w:val="22"/>
              </w:rPr>
              <w:t>Month 1</w:t>
            </w:r>
          </w:p>
        </w:tc>
      </w:tr>
      <w:tr w:rsidR="00092F77" w:rsidRPr="005172C2" w14:paraId="41D5D218" w14:textId="77777777" w:rsidTr="00180BAD">
        <w:trPr>
          <w:trHeight w:val="300"/>
        </w:trPr>
        <w:tc>
          <w:tcPr>
            <w:tcW w:w="4531" w:type="dxa"/>
            <w:shd w:val="clear" w:color="auto" w:fill="DAE9F7" w:themeFill="text2" w:themeFillTint="1A"/>
          </w:tcPr>
          <w:p w14:paraId="5FB9671D" w14:textId="15624AE6"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 xml:space="preserve">Knowledge gathering via interviews with DESNZ/Ofgem </w:t>
            </w:r>
          </w:p>
        </w:tc>
        <w:tc>
          <w:tcPr>
            <w:tcW w:w="2977" w:type="dxa"/>
            <w:shd w:val="clear" w:color="auto" w:fill="DAE9F7" w:themeFill="text2" w:themeFillTint="1A"/>
          </w:tcPr>
          <w:p w14:paraId="66B5BC51" w14:textId="70036A8A" w:rsidR="00092F77" w:rsidRDefault="16174641" w:rsidP="0093696A">
            <w:pPr>
              <w:pStyle w:val="NormalWeb"/>
              <w:jc w:val="center"/>
              <w:rPr>
                <w:rFonts w:ascii="Arial" w:eastAsia="Arial" w:hAnsi="Arial" w:cs="Arial"/>
                <w:sz w:val="22"/>
                <w:szCs w:val="22"/>
              </w:rPr>
            </w:pPr>
            <w:r w:rsidRPr="42A5A46C">
              <w:rPr>
                <w:rFonts w:ascii="Arial" w:eastAsia="Arial" w:hAnsi="Arial" w:cs="Arial"/>
                <w:sz w:val="22"/>
                <w:szCs w:val="22"/>
              </w:rPr>
              <w:t xml:space="preserve"> </w:t>
            </w:r>
            <w:r w:rsidR="12C2C557" w:rsidRPr="42A5A46C">
              <w:rPr>
                <w:rFonts w:ascii="Arial" w:eastAsia="Arial" w:hAnsi="Arial" w:cs="Arial"/>
                <w:sz w:val="22"/>
                <w:szCs w:val="22"/>
              </w:rPr>
              <w:t>M</w:t>
            </w:r>
            <w:r w:rsidR="58B99B0B" w:rsidRPr="42A5A46C">
              <w:rPr>
                <w:rFonts w:ascii="Arial" w:eastAsia="Arial" w:hAnsi="Arial" w:cs="Arial"/>
                <w:sz w:val="22"/>
                <w:szCs w:val="22"/>
              </w:rPr>
              <w:t xml:space="preserve">onth </w:t>
            </w:r>
            <w:r w:rsidR="02DB7D16" w:rsidRPr="42A5A46C">
              <w:rPr>
                <w:rFonts w:ascii="Arial" w:eastAsia="Arial" w:hAnsi="Arial" w:cs="Arial"/>
                <w:sz w:val="22"/>
                <w:szCs w:val="22"/>
              </w:rPr>
              <w:t>1-</w:t>
            </w:r>
            <w:r w:rsidR="58B99B0B" w:rsidRPr="42A5A46C">
              <w:rPr>
                <w:rFonts w:ascii="Arial" w:eastAsia="Arial" w:hAnsi="Arial" w:cs="Arial"/>
                <w:sz w:val="22"/>
                <w:szCs w:val="22"/>
              </w:rPr>
              <w:t>2</w:t>
            </w:r>
          </w:p>
        </w:tc>
      </w:tr>
      <w:tr w:rsidR="1875F45D" w14:paraId="35E5C9D4" w14:textId="77777777" w:rsidTr="00180BAD">
        <w:trPr>
          <w:trHeight w:val="300"/>
        </w:trPr>
        <w:tc>
          <w:tcPr>
            <w:tcW w:w="4531" w:type="dxa"/>
            <w:shd w:val="clear" w:color="auto" w:fill="DAE9F7" w:themeFill="text2" w:themeFillTint="1A"/>
          </w:tcPr>
          <w:p w14:paraId="09358839" w14:textId="2DED8AF5" w:rsidR="7294C408" w:rsidRDefault="7294C408" w:rsidP="1875F45D">
            <w:pPr>
              <w:pStyle w:val="NormalWeb"/>
              <w:rPr>
                <w:rFonts w:ascii="Arial" w:eastAsia="Arial" w:hAnsi="Arial" w:cs="Arial"/>
                <w:sz w:val="22"/>
                <w:szCs w:val="22"/>
              </w:rPr>
            </w:pPr>
            <w:r w:rsidRPr="1875F45D">
              <w:rPr>
                <w:rFonts w:ascii="Arial" w:eastAsia="Arial" w:hAnsi="Arial" w:cs="Arial"/>
                <w:sz w:val="22"/>
                <w:szCs w:val="22"/>
              </w:rPr>
              <w:t xml:space="preserve">Document reviews </w:t>
            </w:r>
          </w:p>
        </w:tc>
        <w:tc>
          <w:tcPr>
            <w:tcW w:w="2977" w:type="dxa"/>
            <w:shd w:val="clear" w:color="auto" w:fill="DAE9F7" w:themeFill="text2" w:themeFillTint="1A"/>
          </w:tcPr>
          <w:p w14:paraId="4AA18B33" w14:textId="58B5404F" w:rsidR="7294C408" w:rsidRDefault="7294C408" w:rsidP="1875F45D">
            <w:pPr>
              <w:pStyle w:val="NormalWeb"/>
              <w:jc w:val="center"/>
              <w:rPr>
                <w:rFonts w:ascii="Arial" w:eastAsia="Arial" w:hAnsi="Arial" w:cs="Arial"/>
                <w:sz w:val="22"/>
                <w:szCs w:val="22"/>
              </w:rPr>
            </w:pPr>
            <w:r w:rsidRPr="1875F45D">
              <w:rPr>
                <w:rFonts w:ascii="Arial" w:eastAsia="Arial" w:hAnsi="Arial" w:cs="Arial"/>
                <w:sz w:val="22"/>
                <w:szCs w:val="22"/>
              </w:rPr>
              <w:t>Month 1-2</w:t>
            </w:r>
          </w:p>
        </w:tc>
      </w:tr>
      <w:tr w:rsidR="00092F77" w:rsidRPr="005172C2" w14:paraId="3B3FFB33" w14:textId="77777777" w:rsidTr="00180BAD">
        <w:trPr>
          <w:trHeight w:val="300"/>
        </w:trPr>
        <w:tc>
          <w:tcPr>
            <w:tcW w:w="4531" w:type="dxa"/>
            <w:shd w:val="clear" w:color="auto" w:fill="DAE9F7" w:themeFill="text2" w:themeFillTint="1A"/>
          </w:tcPr>
          <w:p w14:paraId="71BFC98F" w14:textId="63644063" w:rsidR="00092F77" w:rsidRPr="005172C2" w:rsidRDefault="00092F77" w:rsidP="00092F77">
            <w:pPr>
              <w:pStyle w:val="NormalWeb"/>
              <w:rPr>
                <w:rFonts w:ascii="Arial" w:eastAsia="Arial" w:hAnsi="Arial" w:cs="Arial"/>
                <w:sz w:val="22"/>
                <w:szCs w:val="22"/>
              </w:rPr>
            </w:pPr>
            <w:r w:rsidRPr="2715B633">
              <w:rPr>
                <w:rFonts w:ascii="Arial" w:eastAsia="Arial" w:hAnsi="Arial" w:cs="Arial"/>
                <w:sz w:val="22"/>
                <w:szCs w:val="22"/>
              </w:rPr>
              <w:t>Weekly</w:t>
            </w:r>
            <w:r w:rsidR="61DD88AA" w:rsidRPr="2715B633">
              <w:rPr>
                <w:rFonts w:ascii="Arial" w:eastAsia="Arial" w:hAnsi="Arial" w:cs="Arial"/>
                <w:sz w:val="22"/>
                <w:szCs w:val="22"/>
              </w:rPr>
              <w:t xml:space="preserve"> c</w:t>
            </w:r>
            <w:r w:rsidRPr="2715B633">
              <w:rPr>
                <w:rFonts w:ascii="Arial" w:eastAsia="Arial" w:hAnsi="Arial" w:cs="Arial"/>
                <w:sz w:val="22"/>
                <w:szCs w:val="22"/>
              </w:rPr>
              <w:t>heck in</w:t>
            </w:r>
            <w:r w:rsidR="37C6CC20" w:rsidRPr="2715B633">
              <w:rPr>
                <w:rFonts w:ascii="Arial" w:eastAsia="Arial" w:hAnsi="Arial" w:cs="Arial"/>
                <w:sz w:val="22"/>
                <w:szCs w:val="22"/>
              </w:rPr>
              <w:t>s</w:t>
            </w:r>
            <w:r w:rsidRPr="2715B633">
              <w:rPr>
                <w:rFonts w:ascii="Arial" w:eastAsia="Arial" w:hAnsi="Arial" w:cs="Arial"/>
                <w:sz w:val="22"/>
                <w:szCs w:val="22"/>
              </w:rPr>
              <w:t xml:space="preserve"> with DESNZ</w:t>
            </w:r>
            <w:r w:rsidR="7947654B" w:rsidRPr="2715B633">
              <w:rPr>
                <w:rFonts w:ascii="Arial" w:eastAsia="Arial" w:hAnsi="Arial" w:cs="Arial"/>
                <w:sz w:val="22"/>
                <w:szCs w:val="22"/>
              </w:rPr>
              <w:t xml:space="preserve"> including progress updates </w:t>
            </w:r>
          </w:p>
        </w:tc>
        <w:tc>
          <w:tcPr>
            <w:tcW w:w="2977" w:type="dxa"/>
            <w:shd w:val="clear" w:color="auto" w:fill="DAE9F7" w:themeFill="text2" w:themeFillTint="1A"/>
          </w:tcPr>
          <w:p w14:paraId="13CA053C" w14:textId="402A1D4F" w:rsidR="00092F77" w:rsidRPr="005172C2" w:rsidRDefault="00265FB9" w:rsidP="0093696A">
            <w:pPr>
              <w:pStyle w:val="NormalWeb"/>
              <w:jc w:val="center"/>
              <w:rPr>
                <w:rFonts w:ascii="Arial" w:eastAsia="Arial" w:hAnsi="Arial" w:cs="Arial"/>
                <w:sz w:val="22"/>
                <w:szCs w:val="22"/>
              </w:rPr>
            </w:pPr>
            <w:r>
              <w:rPr>
                <w:rFonts w:ascii="Arial" w:eastAsia="Arial" w:hAnsi="Arial" w:cs="Arial"/>
                <w:sz w:val="22"/>
                <w:szCs w:val="22"/>
              </w:rPr>
              <w:t xml:space="preserve">Month 1 </w:t>
            </w:r>
            <w:r w:rsidR="0093696A">
              <w:rPr>
                <w:rFonts w:ascii="Arial" w:eastAsia="Arial" w:hAnsi="Arial" w:cs="Arial"/>
                <w:sz w:val="22"/>
                <w:szCs w:val="22"/>
              </w:rPr>
              <w:t>–</w:t>
            </w:r>
            <w:r>
              <w:rPr>
                <w:rFonts w:ascii="Arial" w:eastAsia="Arial" w:hAnsi="Arial" w:cs="Arial"/>
                <w:sz w:val="22"/>
                <w:szCs w:val="22"/>
              </w:rPr>
              <w:t xml:space="preserve"> 4</w:t>
            </w:r>
          </w:p>
        </w:tc>
      </w:tr>
      <w:tr w:rsidR="00092F77" w:rsidRPr="005172C2" w14:paraId="1980E976" w14:textId="77777777" w:rsidTr="00180BAD">
        <w:trPr>
          <w:trHeight w:val="300"/>
        </w:trPr>
        <w:tc>
          <w:tcPr>
            <w:tcW w:w="4531" w:type="dxa"/>
            <w:shd w:val="clear" w:color="auto" w:fill="DAE9F7" w:themeFill="text2" w:themeFillTint="1A"/>
          </w:tcPr>
          <w:p w14:paraId="6CBD083B" w14:textId="48ADAE96" w:rsidR="00092F77" w:rsidRPr="005172C2" w:rsidRDefault="1312AC4E" w:rsidP="00092F77">
            <w:pPr>
              <w:pStyle w:val="NormalWeb"/>
              <w:rPr>
                <w:rFonts w:ascii="Arial" w:eastAsia="Arial" w:hAnsi="Arial" w:cs="Arial"/>
                <w:sz w:val="22"/>
                <w:szCs w:val="22"/>
              </w:rPr>
            </w:pPr>
            <w:r w:rsidRPr="42A5A46C">
              <w:rPr>
                <w:rFonts w:ascii="Arial" w:eastAsia="Arial" w:hAnsi="Arial" w:cs="Arial"/>
                <w:sz w:val="22"/>
                <w:szCs w:val="22"/>
              </w:rPr>
              <w:t xml:space="preserve">Interviews with </w:t>
            </w:r>
            <w:r w:rsidR="198E1131" w:rsidRPr="42A5A46C">
              <w:rPr>
                <w:rFonts w:ascii="Arial" w:eastAsia="Arial" w:hAnsi="Arial" w:cs="Arial"/>
                <w:sz w:val="22"/>
                <w:szCs w:val="22"/>
              </w:rPr>
              <w:t xml:space="preserve">participants listed in Table 1 </w:t>
            </w:r>
          </w:p>
        </w:tc>
        <w:tc>
          <w:tcPr>
            <w:tcW w:w="2977" w:type="dxa"/>
            <w:shd w:val="clear" w:color="auto" w:fill="DAE9F7" w:themeFill="text2" w:themeFillTint="1A"/>
          </w:tcPr>
          <w:p w14:paraId="0B30DC4D" w14:textId="6D9DAF82" w:rsidR="00092F77" w:rsidRPr="005172C2" w:rsidRDefault="00092F77" w:rsidP="0093696A">
            <w:pPr>
              <w:pStyle w:val="NormalWeb"/>
              <w:jc w:val="center"/>
              <w:rPr>
                <w:rFonts w:ascii="Arial" w:eastAsia="Arial" w:hAnsi="Arial" w:cs="Arial"/>
                <w:sz w:val="22"/>
                <w:szCs w:val="22"/>
              </w:rPr>
            </w:pPr>
            <w:r>
              <w:rPr>
                <w:rFonts w:ascii="Arial" w:eastAsia="Arial" w:hAnsi="Arial" w:cs="Arial"/>
                <w:sz w:val="22"/>
                <w:szCs w:val="22"/>
              </w:rPr>
              <w:t xml:space="preserve">Complete </w:t>
            </w:r>
            <w:r w:rsidR="00867047">
              <w:rPr>
                <w:rFonts w:ascii="Arial" w:eastAsia="Arial" w:hAnsi="Arial" w:cs="Arial"/>
                <w:sz w:val="22"/>
                <w:szCs w:val="22"/>
              </w:rPr>
              <w:t>within M</w:t>
            </w:r>
            <w:r>
              <w:rPr>
                <w:rFonts w:ascii="Arial" w:eastAsia="Arial" w:hAnsi="Arial" w:cs="Arial"/>
                <w:sz w:val="22"/>
                <w:szCs w:val="22"/>
              </w:rPr>
              <w:t>onth 2</w:t>
            </w:r>
          </w:p>
        </w:tc>
      </w:tr>
      <w:tr w:rsidR="00092F77" w:rsidRPr="005172C2" w14:paraId="4F6555CB" w14:textId="77777777" w:rsidTr="00180BAD">
        <w:trPr>
          <w:trHeight w:val="300"/>
        </w:trPr>
        <w:tc>
          <w:tcPr>
            <w:tcW w:w="4531" w:type="dxa"/>
            <w:shd w:val="clear" w:color="auto" w:fill="DAE9F7" w:themeFill="text2" w:themeFillTint="1A"/>
          </w:tcPr>
          <w:p w14:paraId="22C02B98" w14:textId="0A6F8904"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 xml:space="preserve">Site Audits of </w:t>
            </w:r>
            <w:r w:rsidR="300B9BDB" w:rsidRPr="42A5A46C">
              <w:rPr>
                <w:rFonts w:ascii="Arial" w:eastAsia="Arial" w:hAnsi="Arial" w:cs="Arial"/>
                <w:sz w:val="22"/>
                <w:szCs w:val="22"/>
              </w:rPr>
              <w:t>measure</w:t>
            </w:r>
            <w:r w:rsidRPr="005172C2">
              <w:rPr>
                <w:rFonts w:ascii="Arial" w:eastAsia="Arial" w:hAnsi="Arial" w:cs="Arial"/>
                <w:sz w:val="22"/>
                <w:szCs w:val="22"/>
              </w:rPr>
              <w:t xml:space="preserve"> recipients identified </w:t>
            </w:r>
          </w:p>
        </w:tc>
        <w:tc>
          <w:tcPr>
            <w:tcW w:w="2977" w:type="dxa"/>
            <w:shd w:val="clear" w:color="auto" w:fill="DAE9F7" w:themeFill="text2" w:themeFillTint="1A"/>
          </w:tcPr>
          <w:p w14:paraId="7E6B9E58" w14:textId="3F6D168D" w:rsidR="00092F77" w:rsidRPr="005172C2" w:rsidRDefault="00867047" w:rsidP="0093696A">
            <w:pPr>
              <w:pStyle w:val="NormalWeb"/>
              <w:jc w:val="center"/>
              <w:rPr>
                <w:rFonts w:ascii="Arial" w:eastAsia="Arial" w:hAnsi="Arial" w:cs="Arial"/>
                <w:sz w:val="22"/>
                <w:szCs w:val="22"/>
              </w:rPr>
            </w:pPr>
            <w:r>
              <w:rPr>
                <w:rFonts w:ascii="Arial" w:eastAsia="Arial" w:hAnsi="Arial" w:cs="Arial"/>
                <w:sz w:val="22"/>
                <w:szCs w:val="22"/>
              </w:rPr>
              <w:t xml:space="preserve">Complete within Month </w:t>
            </w:r>
            <w:r w:rsidR="2CE574E7" w:rsidRPr="16DEDED4">
              <w:rPr>
                <w:rFonts w:ascii="Arial" w:eastAsia="Arial" w:hAnsi="Arial" w:cs="Arial"/>
                <w:sz w:val="22"/>
                <w:szCs w:val="22"/>
              </w:rPr>
              <w:t>3</w:t>
            </w:r>
          </w:p>
        </w:tc>
      </w:tr>
      <w:tr w:rsidR="00092F77" w:rsidRPr="005172C2" w14:paraId="2880EDD1" w14:textId="77777777" w:rsidTr="00180BAD">
        <w:trPr>
          <w:trHeight w:val="300"/>
        </w:trPr>
        <w:tc>
          <w:tcPr>
            <w:tcW w:w="4531" w:type="dxa"/>
            <w:shd w:val="clear" w:color="auto" w:fill="DAE9F7" w:themeFill="text2" w:themeFillTint="1A"/>
          </w:tcPr>
          <w:p w14:paraId="52939295" w14:textId="15645B12"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Initial findings reported to DESNZ</w:t>
            </w:r>
          </w:p>
        </w:tc>
        <w:tc>
          <w:tcPr>
            <w:tcW w:w="2977" w:type="dxa"/>
            <w:shd w:val="clear" w:color="auto" w:fill="DAE9F7" w:themeFill="text2" w:themeFillTint="1A"/>
          </w:tcPr>
          <w:p w14:paraId="592960D3" w14:textId="480DF1AB" w:rsidR="00092F77" w:rsidRPr="005172C2" w:rsidRDefault="00092F77" w:rsidP="0093696A">
            <w:pPr>
              <w:pStyle w:val="NormalWeb"/>
              <w:jc w:val="center"/>
              <w:rPr>
                <w:rFonts w:ascii="Arial" w:eastAsia="Arial" w:hAnsi="Arial" w:cs="Arial"/>
                <w:sz w:val="22"/>
                <w:szCs w:val="22"/>
              </w:rPr>
            </w:pPr>
            <w:r>
              <w:rPr>
                <w:rFonts w:ascii="Arial" w:eastAsia="Arial" w:hAnsi="Arial" w:cs="Arial"/>
                <w:sz w:val="22"/>
                <w:szCs w:val="22"/>
              </w:rPr>
              <w:t xml:space="preserve">Complete by </w:t>
            </w:r>
            <w:r w:rsidR="003D5CBC">
              <w:rPr>
                <w:rFonts w:ascii="Arial" w:eastAsia="Arial" w:hAnsi="Arial" w:cs="Arial"/>
                <w:sz w:val="22"/>
                <w:szCs w:val="22"/>
              </w:rPr>
              <w:t>M</w:t>
            </w:r>
            <w:r>
              <w:rPr>
                <w:rFonts w:ascii="Arial" w:eastAsia="Arial" w:hAnsi="Arial" w:cs="Arial"/>
                <w:sz w:val="22"/>
                <w:szCs w:val="22"/>
              </w:rPr>
              <w:t>onth 3</w:t>
            </w:r>
          </w:p>
        </w:tc>
      </w:tr>
      <w:tr w:rsidR="00092F77" w:rsidRPr="005172C2" w14:paraId="7B5AB7EA" w14:textId="77777777" w:rsidTr="00180BAD">
        <w:trPr>
          <w:trHeight w:val="300"/>
        </w:trPr>
        <w:tc>
          <w:tcPr>
            <w:tcW w:w="4531" w:type="dxa"/>
            <w:shd w:val="clear" w:color="auto" w:fill="DAE9F7" w:themeFill="text2" w:themeFillTint="1A"/>
          </w:tcPr>
          <w:p w14:paraId="5BA650AC" w14:textId="0ED1CBCD"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Final report to DESNZ</w:t>
            </w:r>
          </w:p>
        </w:tc>
        <w:tc>
          <w:tcPr>
            <w:tcW w:w="2977" w:type="dxa"/>
            <w:shd w:val="clear" w:color="auto" w:fill="DAE9F7" w:themeFill="text2" w:themeFillTint="1A"/>
          </w:tcPr>
          <w:p w14:paraId="3EFD93FD" w14:textId="5C4E4E09" w:rsidR="00092F77" w:rsidRPr="005172C2" w:rsidRDefault="00092F77" w:rsidP="0093696A">
            <w:pPr>
              <w:pStyle w:val="NormalWeb"/>
              <w:jc w:val="center"/>
              <w:rPr>
                <w:rFonts w:ascii="Arial" w:eastAsia="Arial" w:hAnsi="Arial" w:cs="Arial"/>
                <w:sz w:val="22"/>
                <w:szCs w:val="22"/>
              </w:rPr>
            </w:pPr>
            <w:r>
              <w:rPr>
                <w:rFonts w:ascii="Arial" w:eastAsia="Arial" w:hAnsi="Arial" w:cs="Arial"/>
                <w:sz w:val="22"/>
                <w:szCs w:val="22"/>
              </w:rPr>
              <w:t xml:space="preserve">Complete by </w:t>
            </w:r>
            <w:r w:rsidR="003D5CBC">
              <w:rPr>
                <w:rFonts w:ascii="Arial" w:eastAsia="Arial" w:hAnsi="Arial" w:cs="Arial"/>
                <w:sz w:val="22"/>
                <w:szCs w:val="22"/>
              </w:rPr>
              <w:t>M</w:t>
            </w:r>
            <w:r>
              <w:rPr>
                <w:rFonts w:ascii="Arial" w:eastAsia="Arial" w:hAnsi="Arial" w:cs="Arial"/>
                <w:sz w:val="22"/>
                <w:szCs w:val="22"/>
              </w:rPr>
              <w:t>onth 4</w:t>
            </w:r>
          </w:p>
        </w:tc>
      </w:tr>
      <w:tr w:rsidR="00092F77" w:rsidRPr="005172C2" w14:paraId="63D5F7F7" w14:textId="77777777" w:rsidTr="00180BAD">
        <w:trPr>
          <w:trHeight w:val="300"/>
        </w:trPr>
        <w:tc>
          <w:tcPr>
            <w:tcW w:w="4531" w:type="dxa"/>
            <w:shd w:val="clear" w:color="auto" w:fill="DAE9F7" w:themeFill="text2" w:themeFillTint="1A"/>
          </w:tcPr>
          <w:p w14:paraId="39088E43" w14:textId="62C6A643"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 xml:space="preserve">Report Recommendations to DESNZ </w:t>
            </w:r>
          </w:p>
        </w:tc>
        <w:tc>
          <w:tcPr>
            <w:tcW w:w="2977" w:type="dxa"/>
            <w:shd w:val="clear" w:color="auto" w:fill="DAE9F7" w:themeFill="text2" w:themeFillTint="1A"/>
          </w:tcPr>
          <w:p w14:paraId="26A9CA25" w14:textId="08E4E5EE" w:rsidR="00092F77" w:rsidRPr="005172C2" w:rsidRDefault="00092F77" w:rsidP="0093696A">
            <w:pPr>
              <w:pStyle w:val="NormalWeb"/>
              <w:jc w:val="center"/>
              <w:rPr>
                <w:rFonts w:ascii="Arial" w:eastAsia="Arial" w:hAnsi="Arial" w:cs="Arial"/>
                <w:sz w:val="22"/>
                <w:szCs w:val="22"/>
              </w:rPr>
            </w:pPr>
            <w:r>
              <w:rPr>
                <w:rFonts w:ascii="Arial" w:eastAsia="Arial" w:hAnsi="Arial" w:cs="Arial"/>
                <w:sz w:val="22"/>
                <w:szCs w:val="22"/>
              </w:rPr>
              <w:t xml:space="preserve">Complete by </w:t>
            </w:r>
            <w:r w:rsidR="003D5CBC">
              <w:rPr>
                <w:rFonts w:ascii="Arial" w:eastAsia="Arial" w:hAnsi="Arial" w:cs="Arial"/>
                <w:sz w:val="22"/>
                <w:szCs w:val="22"/>
              </w:rPr>
              <w:t>M</w:t>
            </w:r>
            <w:r>
              <w:rPr>
                <w:rFonts w:ascii="Arial" w:eastAsia="Arial" w:hAnsi="Arial" w:cs="Arial"/>
                <w:sz w:val="22"/>
                <w:szCs w:val="22"/>
              </w:rPr>
              <w:t>onth 4</w:t>
            </w:r>
          </w:p>
        </w:tc>
      </w:tr>
      <w:tr w:rsidR="00092F77" w:rsidRPr="005172C2" w14:paraId="2C2FC060" w14:textId="77777777" w:rsidTr="00180BAD">
        <w:trPr>
          <w:trHeight w:val="300"/>
        </w:trPr>
        <w:tc>
          <w:tcPr>
            <w:tcW w:w="4531" w:type="dxa"/>
            <w:shd w:val="clear" w:color="auto" w:fill="DAE9F7" w:themeFill="text2" w:themeFillTint="1A"/>
          </w:tcPr>
          <w:p w14:paraId="09D71CF8" w14:textId="57C26BCB" w:rsidR="00092F77" w:rsidRPr="005172C2" w:rsidRDefault="00092F77" w:rsidP="00092F77">
            <w:pPr>
              <w:pStyle w:val="NormalWeb"/>
              <w:rPr>
                <w:rFonts w:ascii="Arial" w:eastAsia="Arial" w:hAnsi="Arial" w:cs="Arial"/>
                <w:sz w:val="22"/>
                <w:szCs w:val="22"/>
              </w:rPr>
            </w:pPr>
            <w:r w:rsidRPr="005172C2">
              <w:rPr>
                <w:rFonts w:ascii="Arial" w:eastAsia="Arial" w:hAnsi="Arial" w:cs="Arial"/>
                <w:sz w:val="22"/>
                <w:szCs w:val="22"/>
              </w:rPr>
              <w:t xml:space="preserve">Meet with DESNZ to talk through reports </w:t>
            </w:r>
          </w:p>
        </w:tc>
        <w:tc>
          <w:tcPr>
            <w:tcW w:w="2977" w:type="dxa"/>
            <w:shd w:val="clear" w:color="auto" w:fill="DAE9F7" w:themeFill="text2" w:themeFillTint="1A"/>
          </w:tcPr>
          <w:p w14:paraId="04B579F1" w14:textId="7D425FE4" w:rsidR="00092F77" w:rsidRPr="005172C2" w:rsidRDefault="003D5CBC" w:rsidP="0093696A">
            <w:pPr>
              <w:pStyle w:val="NormalWeb"/>
              <w:jc w:val="center"/>
              <w:rPr>
                <w:rFonts w:ascii="Arial" w:eastAsia="Arial" w:hAnsi="Arial" w:cs="Arial"/>
                <w:sz w:val="22"/>
                <w:szCs w:val="22"/>
              </w:rPr>
            </w:pPr>
            <w:r>
              <w:rPr>
                <w:rFonts w:ascii="Arial" w:eastAsia="Arial" w:hAnsi="Arial" w:cs="Arial"/>
                <w:sz w:val="22"/>
                <w:szCs w:val="22"/>
              </w:rPr>
              <w:t>Complete by Month 4</w:t>
            </w:r>
          </w:p>
        </w:tc>
      </w:tr>
    </w:tbl>
    <w:p w14:paraId="01C740D6" w14:textId="5603422B" w:rsidR="00D71A19" w:rsidRPr="005172C2" w:rsidRDefault="00D71A19" w:rsidP="002B7DD5">
      <w:pPr>
        <w:pStyle w:val="NormalWeb"/>
        <w:rPr>
          <w:rFonts w:ascii="Arial" w:eastAsia="Arial" w:hAnsi="Arial" w:cs="Arial"/>
          <w:b/>
          <w:sz w:val="22"/>
          <w:szCs w:val="22"/>
        </w:rPr>
      </w:pPr>
    </w:p>
    <w:p w14:paraId="7EFCF4CF" w14:textId="77777777" w:rsidR="00711516" w:rsidRPr="005172C2" w:rsidRDefault="00711516" w:rsidP="002B7DD5">
      <w:pPr>
        <w:pStyle w:val="NormalWeb"/>
        <w:rPr>
          <w:rFonts w:ascii="Arial" w:eastAsia="Arial" w:hAnsi="Arial" w:cs="Arial"/>
          <w:b/>
          <w:sz w:val="22"/>
          <w:szCs w:val="22"/>
        </w:rPr>
      </w:pPr>
    </w:p>
    <w:p w14:paraId="2225E03C" w14:textId="77777777" w:rsidR="00711516" w:rsidRPr="005172C2" w:rsidRDefault="00711516" w:rsidP="002B7DD5">
      <w:pPr>
        <w:pStyle w:val="NormalWeb"/>
        <w:rPr>
          <w:rFonts w:ascii="Arial" w:eastAsia="Arial" w:hAnsi="Arial" w:cs="Arial"/>
          <w:b/>
          <w:sz w:val="22"/>
          <w:szCs w:val="22"/>
        </w:rPr>
      </w:pPr>
    </w:p>
    <w:p w14:paraId="76283E89" w14:textId="77777777" w:rsidR="00A26479" w:rsidRDefault="00A26479" w:rsidP="00711516">
      <w:pPr>
        <w:rPr>
          <w:rFonts w:ascii="Arial" w:hAnsi="Arial" w:cs="Arial"/>
          <w:b/>
          <w:bCs/>
          <w:sz w:val="20"/>
          <w:szCs w:val="20"/>
        </w:rPr>
        <w:sectPr w:rsidR="00A26479" w:rsidSect="007F452D">
          <w:pgSz w:w="11906" w:h="16838"/>
          <w:pgMar w:top="1440" w:right="1440" w:bottom="1440" w:left="1440" w:header="708" w:footer="708" w:gutter="0"/>
          <w:cols w:space="708"/>
          <w:docGrid w:linePitch="360"/>
        </w:sectPr>
      </w:pPr>
    </w:p>
    <w:p w14:paraId="5A73E843" w14:textId="763D18BD" w:rsidR="00B8269F" w:rsidRPr="00EF129B" w:rsidRDefault="008C088C" w:rsidP="38B6B2AE">
      <w:pPr>
        <w:pStyle w:val="Heading1"/>
        <w:rPr>
          <w:rFonts w:ascii="Arial" w:hAnsi="Arial" w:cs="Arial"/>
        </w:rPr>
      </w:pPr>
      <w:bookmarkStart w:id="23" w:name="_Toc182298849"/>
      <w:r w:rsidRPr="00EF129B">
        <w:rPr>
          <w:rFonts w:ascii="Arial" w:hAnsi="Arial" w:cs="Arial"/>
        </w:rPr>
        <w:lastRenderedPageBreak/>
        <w:t xml:space="preserve"> </w:t>
      </w:r>
      <w:bookmarkStart w:id="24" w:name="_Toc182299095"/>
      <w:r w:rsidR="00B8269F" w:rsidRPr="00EF129B">
        <w:rPr>
          <w:rFonts w:ascii="Arial" w:hAnsi="Arial" w:cs="Arial"/>
        </w:rPr>
        <w:t>Annexes</w:t>
      </w:r>
      <w:bookmarkEnd w:id="23"/>
      <w:bookmarkEnd w:id="24"/>
    </w:p>
    <w:p w14:paraId="47BE60C9" w14:textId="77777777" w:rsidR="00941580" w:rsidRPr="005172C2" w:rsidRDefault="00941580" w:rsidP="00941580">
      <w:pPr>
        <w:rPr>
          <w:rFonts w:ascii="Arial" w:hAnsi="Arial" w:cs="Arial"/>
        </w:rPr>
      </w:pPr>
    </w:p>
    <w:p w14:paraId="5BE957F8" w14:textId="7D9EFF78" w:rsidR="00941580" w:rsidRPr="005172C2" w:rsidRDefault="00941580" w:rsidP="00DF2070">
      <w:pPr>
        <w:pStyle w:val="Heading2"/>
        <w:numPr>
          <w:ilvl w:val="0"/>
          <w:numId w:val="0"/>
        </w:numPr>
        <w:ind w:left="576" w:hanging="576"/>
        <w:rPr>
          <w:rFonts w:ascii="Arial" w:hAnsi="Arial" w:cs="Arial"/>
        </w:rPr>
      </w:pPr>
      <w:r w:rsidRPr="005172C2">
        <w:rPr>
          <w:rFonts w:ascii="Arial" w:hAnsi="Arial" w:cs="Arial"/>
        </w:rPr>
        <w:t>Annex A Background</w:t>
      </w:r>
    </w:p>
    <w:p w14:paraId="1AD5EA0A" w14:textId="3FD3C215" w:rsidR="00711516" w:rsidRPr="005172C2" w:rsidRDefault="00550C19" w:rsidP="00550C19">
      <w:pPr>
        <w:pStyle w:val="ListNumber"/>
        <w:numPr>
          <w:ilvl w:val="0"/>
          <w:numId w:val="0"/>
        </w:numPr>
        <w:tabs>
          <w:tab w:val="left" w:pos="1595"/>
        </w:tabs>
        <w:spacing w:before="0" w:after="0"/>
        <w:ind w:left="360"/>
        <w:jc w:val="left"/>
        <w:rPr>
          <w:rFonts w:eastAsia="Arial" w:cs="Arial"/>
        </w:rPr>
      </w:pPr>
      <w:r>
        <w:rPr>
          <w:rFonts w:eastAsia="Arial" w:cs="Arial"/>
        </w:rPr>
        <w:tab/>
      </w:r>
    </w:p>
    <w:p w14:paraId="1B80424C" w14:textId="77777777" w:rsidR="00711516" w:rsidRPr="005172C2" w:rsidRDefault="00711516" w:rsidP="00DF2070">
      <w:pPr>
        <w:pStyle w:val="ListNumber"/>
        <w:numPr>
          <w:ilvl w:val="0"/>
          <w:numId w:val="0"/>
        </w:numPr>
        <w:spacing w:before="0" w:after="0"/>
        <w:jc w:val="left"/>
        <w:rPr>
          <w:rFonts w:eastAsia="Arial" w:cs="Arial"/>
          <w:b/>
          <w:bCs/>
          <w:color w:val="000000" w:themeColor="text1"/>
          <w:sz w:val="22"/>
          <w:szCs w:val="22"/>
        </w:rPr>
      </w:pPr>
      <w:r w:rsidRPr="005172C2">
        <w:rPr>
          <w:rFonts w:eastAsia="Arial" w:cs="Arial"/>
          <w:b/>
          <w:bCs/>
          <w:color w:val="000000" w:themeColor="text1"/>
          <w:sz w:val="22"/>
          <w:szCs w:val="22"/>
        </w:rPr>
        <w:t xml:space="preserve">Scheme aims &amp; objectives </w:t>
      </w:r>
    </w:p>
    <w:p w14:paraId="227C2E16" w14:textId="77777777" w:rsidR="00711516" w:rsidRPr="005172C2" w:rsidRDefault="00711516" w:rsidP="00711516">
      <w:pPr>
        <w:pStyle w:val="ListNumber"/>
        <w:numPr>
          <w:ilvl w:val="0"/>
          <w:numId w:val="0"/>
        </w:numPr>
        <w:spacing w:before="0" w:after="0"/>
        <w:jc w:val="left"/>
        <w:rPr>
          <w:rFonts w:eastAsia="Arial" w:cs="Arial"/>
          <w:b/>
          <w:bCs/>
          <w:color w:val="000000" w:themeColor="text1"/>
          <w:sz w:val="22"/>
          <w:szCs w:val="22"/>
        </w:rPr>
      </w:pPr>
    </w:p>
    <w:p w14:paraId="1100B89E" w14:textId="77777777" w:rsidR="00711516" w:rsidRPr="005172C2" w:rsidRDefault="00711516" w:rsidP="00711516">
      <w:pPr>
        <w:contextualSpacing/>
        <w:rPr>
          <w:rFonts w:ascii="Arial" w:eastAsia="Arial" w:hAnsi="Arial" w:cs="Arial"/>
        </w:rPr>
      </w:pPr>
      <w:r w:rsidRPr="005172C2">
        <w:rPr>
          <w:rFonts w:ascii="Arial" w:eastAsia="Arial" w:hAnsi="Arial" w:cs="Arial"/>
        </w:rPr>
        <w:t>The ECO4 Impact Assessment (IA), modelled expected uptake of energy efficiency measures between April 2022 – March 2026 as follows:</w:t>
      </w:r>
    </w:p>
    <w:tbl>
      <w:tblPr>
        <w:tblStyle w:val="PlainTable2"/>
        <w:tblW w:w="0" w:type="auto"/>
        <w:tblLayout w:type="fixed"/>
        <w:tblLook w:val="06A0" w:firstRow="1" w:lastRow="0" w:firstColumn="1" w:lastColumn="0" w:noHBand="1" w:noVBand="1"/>
      </w:tblPr>
      <w:tblGrid>
        <w:gridCol w:w="7514"/>
        <w:gridCol w:w="1623"/>
      </w:tblGrid>
      <w:tr w:rsidR="00711516" w:rsidRPr="005172C2" w14:paraId="7563AF7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14" w:type="dxa"/>
          </w:tcPr>
          <w:p w14:paraId="63B748D5"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Final government position</w:t>
            </w:r>
          </w:p>
        </w:tc>
        <w:tc>
          <w:tcPr>
            <w:tcW w:w="1623" w:type="dxa"/>
          </w:tcPr>
          <w:p w14:paraId="0971FF81" w14:textId="77777777" w:rsidR="00711516" w:rsidRPr="005172C2" w:rsidRDefault="00711516">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tc>
      </w:tr>
      <w:tr w:rsidR="00711516" w:rsidRPr="005172C2" w14:paraId="0118A754" w14:textId="77777777">
        <w:trPr>
          <w:trHeight w:val="315"/>
        </w:trPr>
        <w:tc>
          <w:tcPr>
            <w:cnfStyle w:val="001000000000" w:firstRow="0" w:lastRow="0" w:firstColumn="1" w:lastColumn="0" w:oddVBand="0" w:evenVBand="0" w:oddHBand="0" w:evenHBand="0" w:firstRowFirstColumn="0" w:firstRowLastColumn="0" w:lastRowFirstColumn="0" w:lastRowLastColumn="0"/>
            <w:tcW w:w="7514" w:type="dxa"/>
          </w:tcPr>
          <w:p w14:paraId="0C4F132B"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Floor insulation</w:t>
            </w:r>
          </w:p>
        </w:tc>
        <w:tc>
          <w:tcPr>
            <w:tcW w:w="1623" w:type="dxa"/>
          </w:tcPr>
          <w:p w14:paraId="509F0F3E"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25,000</w:t>
            </w:r>
          </w:p>
        </w:tc>
      </w:tr>
      <w:tr w:rsidR="00711516" w:rsidRPr="005172C2" w14:paraId="6E0E9F1B"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29D7E0EA"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Filled Cavity wall insulation</w:t>
            </w:r>
          </w:p>
        </w:tc>
        <w:tc>
          <w:tcPr>
            <w:tcW w:w="1623" w:type="dxa"/>
          </w:tcPr>
          <w:p w14:paraId="59DC289B"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165,000</w:t>
            </w:r>
          </w:p>
        </w:tc>
      </w:tr>
      <w:tr w:rsidR="00711516" w:rsidRPr="005172C2" w14:paraId="5B2F8D4C"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41FABA68"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Loft insulation (including room in roof)</w:t>
            </w:r>
          </w:p>
        </w:tc>
        <w:tc>
          <w:tcPr>
            <w:tcW w:w="1623" w:type="dxa"/>
          </w:tcPr>
          <w:p w14:paraId="4ACDFB53"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105,000</w:t>
            </w:r>
          </w:p>
        </w:tc>
      </w:tr>
      <w:tr w:rsidR="00711516" w:rsidRPr="005172C2" w14:paraId="53C3EF83"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4A4C76E6"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External wall insulation</w:t>
            </w:r>
          </w:p>
        </w:tc>
        <w:tc>
          <w:tcPr>
            <w:tcW w:w="1623" w:type="dxa"/>
          </w:tcPr>
          <w:p w14:paraId="727A2AAC"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90,000</w:t>
            </w:r>
          </w:p>
        </w:tc>
      </w:tr>
      <w:tr w:rsidR="00711516" w:rsidRPr="005172C2" w14:paraId="22F80CCD"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1EC84524"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Broken heating systems repair/replacements</w:t>
            </w:r>
          </w:p>
        </w:tc>
        <w:tc>
          <w:tcPr>
            <w:tcW w:w="1623" w:type="dxa"/>
          </w:tcPr>
          <w:p w14:paraId="041133AC"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45,000</w:t>
            </w:r>
          </w:p>
        </w:tc>
      </w:tr>
      <w:tr w:rsidR="00711516" w:rsidRPr="005172C2" w14:paraId="21A0F072"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210FDA9C"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Heat Pumps</w:t>
            </w:r>
          </w:p>
        </w:tc>
        <w:tc>
          <w:tcPr>
            <w:tcW w:w="1623" w:type="dxa"/>
          </w:tcPr>
          <w:p w14:paraId="784246BE"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60,000</w:t>
            </w:r>
          </w:p>
        </w:tc>
      </w:tr>
      <w:tr w:rsidR="00711516" w:rsidRPr="005172C2" w14:paraId="71FC6C74"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3634FDFC"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Heating controls</w:t>
            </w:r>
          </w:p>
        </w:tc>
        <w:tc>
          <w:tcPr>
            <w:tcW w:w="1623" w:type="dxa"/>
          </w:tcPr>
          <w:p w14:paraId="2A008BB5"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225,000</w:t>
            </w:r>
          </w:p>
        </w:tc>
      </w:tr>
      <w:tr w:rsidR="00711516" w:rsidRPr="005172C2" w14:paraId="3D4F95CC"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7BD985D7"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Draught-proofing</w:t>
            </w:r>
          </w:p>
        </w:tc>
        <w:tc>
          <w:tcPr>
            <w:tcW w:w="1623" w:type="dxa"/>
          </w:tcPr>
          <w:p w14:paraId="62F071EE"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30,000</w:t>
            </w:r>
          </w:p>
        </w:tc>
      </w:tr>
      <w:tr w:rsidR="00711516" w:rsidRPr="005172C2" w14:paraId="56990645"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313280E3"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Solar Photovoltaic</w:t>
            </w:r>
          </w:p>
        </w:tc>
        <w:tc>
          <w:tcPr>
            <w:tcW w:w="1623" w:type="dxa"/>
          </w:tcPr>
          <w:p w14:paraId="79874CC4"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15,000</w:t>
            </w:r>
          </w:p>
        </w:tc>
      </w:tr>
      <w:tr w:rsidR="00711516" w:rsidRPr="005172C2" w14:paraId="0084D209"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479263B3"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HWT insulation and/or thermostat</w:t>
            </w:r>
          </w:p>
        </w:tc>
        <w:tc>
          <w:tcPr>
            <w:tcW w:w="1623" w:type="dxa"/>
          </w:tcPr>
          <w:p w14:paraId="5607B3AD"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35,000</w:t>
            </w:r>
          </w:p>
        </w:tc>
      </w:tr>
      <w:tr w:rsidR="00711516" w:rsidRPr="005172C2" w14:paraId="20D0F74D" w14:textId="77777777">
        <w:trPr>
          <w:trHeight w:val="300"/>
        </w:trPr>
        <w:tc>
          <w:tcPr>
            <w:cnfStyle w:val="001000000000" w:firstRow="0" w:lastRow="0" w:firstColumn="1" w:lastColumn="0" w:oddVBand="0" w:evenVBand="0" w:oddHBand="0" w:evenHBand="0" w:firstRowFirstColumn="0" w:firstRowLastColumn="0" w:lastRowFirstColumn="0" w:lastRowLastColumn="0"/>
            <w:tcW w:w="7514" w:type="dxa"/>
          </w:tcPr>
          <w:p w14:paraId="027A631D" w14:textId="77777777" w:rsidR="00711516" w:rsidRPr="005172C2" w:rsidRDefault="00711516">
            <w:pPr>
              <w:rPr>
                <w:rFonts w:ascii="Arial" w:eastAsia="Arial" w:hAnsi="Arial" w:cs="Arial"/>
                <w:b w:val="0"/>
                <w:color w:val="000000" w:themeColor="text1"/>
              </w:rPr>
            </w:pPr>
            <w:r w:rsidRPr="005172C2">
              <w:rPr>
                <w:rFonts w:ascii="Arial" w:eastAsia="Arial" w:hAnsi="Arial" w:cs="Arial"/>
                <w:b w:val="0"/>
                <w:color w:val="000000" w:themeColor="text1"/>
              </w:rPr>
              <w:t>Total measures</w:t>
            </w:r>
          </w:p>
        </w:tc>
        <w:tc>
          <w:tcPr>
            <w:tcW w:w="1623" w:type="dxa"/>
          </w:tcPr>
          <w:p w14:paraId="2C38F9B9" w14:textId="77777777" w:rsidR="00711516" w:rsidRPr="005172C2" w:rsidRDefault="0071151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5172C2">
              <w:rPr>
                <w:rFonts w:ascii="Arial" w:eastAsia="Arial" w:hAnsi="Arial" w:cs="Arial"/>
                <w:color w:val="000000" w:themeColor="text1"/>
              </w:rPr>
              <w:t>800,000</w:t>
            </w:r>
          </w:p>
        </w:tc>
      </w:tr>
    </w:tbl>
    <w:p w14:paraId="0BABFBF0" w14:textId="77777777" w:rsidR="00711516" w:rsidRPr="005172C2" w:rsidRDefault="00711516" w:rsidP="00711516">
      <w:pPr>
        <w:contextualSpacing/>
        <w:rPr>
          <w:rFonts w:ascii="Arial" w:eastAsia="Arial" w:hAnsi="Arial" w:cs="Arial"/>
        </w:rPr>
      </w:pPr>
    </w:p>
    <w:p w14:paraId="5FECCF6F" w14:textId="77777777" w:rsidR="00711516" w:rsidRPr="005172C2" w:rsidRDefault="00711516" w:rsidP="00711516">
      <w:pPr>
        <w:contextualSpacing/>
        <w:rPr>
          <w:rFonts w:ascii="Arial" w:eastAsia="Arial" w:hAnsi="Arial" w:cs="Arial"/>
        </w:rPr>
      </w:pPr>
      <w:r w:rsidRPr="005172C2">
        <w:rPr>
          <w:rFonts w:ascii="Arial" w:eastAsia="Arial" w:hAnsi="Arial" w:cs="Arial"/>
        </w:rPr>
        <w:t>By delivering these measures across Great Britain, ECO4 aims to reduce the number of households in fuel poverty whilst also reaching low-income groups. Fuel poverty is a devolved area, however in England, the scheme aims to treat 125,000 households which are in fuel poverty. Further detail on measures delivered to date under ECO4 can be found on gov.uk</w:t>
      </w:r>
      <w:r w:rsidRPr="005172C2">
        <w:rPr>
          <w:rStyle w:val="FootnoteReference"/>
          <w:rFonts w:ascii="Arial" w:eastAsia="Arial" w:hAnsi="Arial" w:cs="Arial"/>
        </w:rPr>
        <w:footnoteReference w:id="6"/>
      </w:r>
      <w:r w:rsidRPr="005172C2">
        <w:rPr>
          <w:rFonts w:ascii="Arial" w:eastAsia="Arial" w:hAnsi="Arial" w:cs="Arial"/>
        </w:rPr>
        <w:t xml:space="preserve">. </w:t>
      </w:r>
    </w:p>
    <w:p w14:paraId="1ADEC216" w14:textId="77777777" w:rsidR="00711516" w:rsidRDefault="00711516" w:rsidP="00711516">
      <w:pPr>
        <w:contextualSpacing/>
        <w:rPr>
          <w:rFonts w:ascii="Arial" w:eastAsia="Arial" w:hAnsi="Arial" w:cs="Arial"/>
        </w:rPr>
      </w:pPr>
    </w:p>
    <w:p w14:paraId="658BED17" w14:textId="77777777" w:rsidR="00DF2070" w:rsidRPr="005172C2" w:rsidRDefault="00DF2070" w:rsidP="00711516">
      <w:pPr>
        <w:contextualSpacing/>
        <w:rPr>
          <w:rFonts w:ascii="Arial" w:eastAsia="Arial" w:hAnsi="Arial" w:cs="Arial"/>
        </w:rPr>
      </w:pPr>
    </w:p>
    <w:p w14:paraId="40BE830D" w14:textId="4F9F2B76" w:rsidR="003C3271" w:rsidRPr="00DF2070" w:rsidRDefault="00711516" w:rsidP="00DF2070">
      <w:pPr>
        <w:rPr>
          <w:rFonts w:ascii="Arial" w:eastAsia="Arial" w:hAnsi="Arial" w:cs="Arial"/>
          <w:b/>
          <w:bCs/>
        </w:rPr>
      </w:pPr>
      <w:r w:rsidRPr="00DF2070">
        <w:rPr>
          <w:rFonts w:ascii="Arial" w:eastAsia="Arial" w:hAnsi="Arial" w:cs="Arial"/>
          <w:b/>
          <w:bCs/>
        </w:rPr>
        <w:t>The objectives of ECO4 are to:</w:t>
      </w:r>
    </w:p>
    <w:p w14:paraId="1CC6184F" w14:textId="77777777" w:rsidR="00711516" w:rsidRPr="005172C2" w:rsidRDefault="00711516" w:rsidP="008103F2">
      <w:pPr>
        <w:pStyle w:val="ListParagraph"/>
        <w:numPr>
          <w:ilvl w:val="0"/>
          <w:numId w:val="16"/>
        </w:numPr>
        <w:rPr>
          <w:rFonts w:eastAsia="Arial" w:cs="Arial"/>
        </w:rPr>
      </w:pPr>
      <w:r w:rsidRPr="005172C2">
        <w:rPr>
          <w:rFonts w:eastAsia="Arial" w:cs="Arial"/>
        </w:rPr>
        <w:t>Contribute to the Government’s statutory target to improve as many fuel-poor homes as is reasonably practicable to a minimum FPEER rating of Band D by the end of 2025 and Band C by the end of 2030. The scheme targets the worst homes by restricting ECO4 eligibility to households with an Energy Performance Certificate (EPC) band D, E, F or G and continuing to focus 100% of support on low income and vulnerable households to better target the fuel poor. To ensure ECO4 contributes to statutory targets, a minimum improvement requirement was put in place to ensure as many homes are upgraded to C or D as possible.</w:t>
      </w:r>
      <w:r w:rsidRPr="005172C2">
        <w:rPr>
          <w:rFonts w:eastAsia="Arial" w:cs="Arial"/>
        </w:rPr>
        <w:br/>
      </w:r>
    </w:p>
    <w:p w14:paraId="769F5DBF" w14:textId="77777777" w:rsidR="00711516" w:rsidRPr="00437958" w:rsidRDefault="00711516" w:rsidP="008103F2">
      <w:pPr>
        <w:pStyle w:val="ListParagraph"/>
        <w:numPr>
          <w:ilvl w:val="0"/>
          <w:numId w:val="16"/>
        </w:numPr>
        <w:rPr>
          <w:rFonts w:eastAsia="Arial" w:cs="Arial"/>
        </w:rPr>
      </w:pPr>
      <w:r w:rsidRPr="005172C2">
        <w:rPr>
          <w:rFonts w:eastAsia="Arial" w:cs="Arial"/>
        </w:rPr>
        <w:t>Reduce bills for low income and vulnerable households. By imposing a minimum improvement requirement, the scheme aims to deliver larger reductions in bills for recipients than a single measure approach.</w:t>
      </w:r>
      <w:r w:rsidRPr="005172C2">
        <w:rPr>
          <w:rFonts w:eastAsia="Arial" w:cs="Arial"/>
        </w:rPr>
        <w:br/>
      </w:r>
    </w:p>
    <w:p w14:paraId="5ADC5A6D" w14:textId="77777777" w:rsidR="00711516" w:rsidRPr="005172C2" w:rsidRDefault="00711516" w:rsidP="008103F2">
      <w:pPr>
        <w:pStyle w:val="ListParagraph"/>
        <w:numPr>
          <w:ilvl w:val="0"/>
          <w:numId w:val="16"/>
        </w:numPr>
        <w:rPr>
          <w:rFonts w:eastAsia="Arial" w:cs="Arial"/>
        </w:rPr>
      </w:pPr>
      <w:r w:rsidRPr="00437958">
        <w:rPr>
          <w:rFonts w:eastAsia="Arial" w:cs="Arial"/>
        </w:rPr>
        <w:t xml:space="preserve">Helps towards our Net Zero future by reducing carbon emissions from our housing stock. By targeting the worst homes, the scheme will achieve larger carbon </w:t>
      </w:r>
      <w:r w:rsidRPr="005172C2">
        <w:rPr>
          <w:rFonts w:eastAsia="Arial" w:cs="Arial"/>
        </w:rPr>
        <w:lastRenderedPageBreak/>
        <w:t>reductions. New fossil fuel-based heating systems will also be limited under ECO4 to help make progress towards the Government’s goal of Net Zero by 2050.</w:t>
      </w:r>
      <w:r w:rsidRPr="005172C2">
        <w:rPr>
          <w:rFonts w:eastAsia="Arial" w:cs="Arial"/>
        </w:rPr>
        <w:br/>
      </w:r>
    </w:p>
    <w:p w14:paraId="5285F31E" w14:textId="77777777" w:rsidR="00711516" w:rsidRPr="005172C2" w:rsidRDefault="00711516" w:rsidP="008103F2">
      <w:pPr>
        <w:pStyle w:val="ListParagraph"/>
        <w:numPr>
          <w:ilvl w:val="0"/>
          <w:numId w:val="16"/>
        </w:numPr>
        <w:rPr>
          <w:rFonts w:eastAsia="Arial" w:cs="Arial"/>
        </w:rPr>
      </w:pPr>
      <w:r w:rsidRPr="005172C2">
        <w:rPr>
          <w:rFonts w:eastAsia="Arial" w:cs="Arial"/>
        </w:rPr>
        <w:t xml:space="preserve">Focus support mainly on owner occupied households and those living in the least efficient social housing and private rented accommodation, aligned with other Government energy efficiency policies. ECO4 will support tenants living in EPC E, F and G private rented homes where high-cost measures are required. Tenants living in EPC E, F and G social housing will also be eligible for specific measures and EPC D social housing properties will be eligible for innovation measures. </w:t>
      </w:r>
    </w:p>
    <w:p w14:paraId="77CCB8D6" w14:textId="77777777" w:rsidR="00711516" w:rsidRDefault="00711516" w:rsidP="00711516">
      <w:pPr>
        <w:ind w:left="360"/>
        <w:rPr>
          <w:rFonts w:ascii="Arial" w:eastAsia="Arial" w:hAnsi="Arial" w:cs="Arial"/>
        </w:rPr>
      </w:pPr>
    </w:p>
    <w:p w14:paraId="1C96ED38" w14:textId="7FE12E30" w:rsidR="006428BC" w:rsidRPr="00AF2382" w:rsidRDefault="00DF2070" w:rsidP="3BB9217F">
      <w:pPr>
        <w:spacing w:after="0"/>
        <w:rPr>
          <w:rFonts w:ascii="Arial" w:eastAsia="Arial" w:hAnsi="Arial" w:cs="Arial"/>
          <w:b/>
          <w:sz w:val="24"/>
          <w:szCs w:val="24"/>
        </w:rPr>
      </w:pPr>
      <w:r w:rsidRPr="0B60F826">
        <w:rPr>
          <w:rFonts w:ascii="Arial" w:eastAsia="Arial" w:hAnsi="Arial" w:cs="Arial"/>
          <w:b/>
          <w:bCs/>
          <w:sz w:val="24"/>
          <w:szCs w:val="24"/>
        </w:rPr>
        <w:t xml:space="preserve">Lessons learnt </w:t>
      </w:r>
    </w:p>
    <w:p w14:paraId="6B880180" w14:textId="77777777" w:rsidR="00711516" w:rsidRPr="005172C2" w:rsidRDefault="00711516" w:rsidP="00711516">
      <w:pPr>
        <w:rPr>
          <w:rFonts w:ascii="Arial" w:eastAsia="Arial" w:hAnsi="Arial" w:cs="Arial"/>
        </w:rPr>
      </w:pPr>
      <w:r w:rsidRPr="005172C2">
        <w:rPr>
          <w:rFonts w:ascii="Arial" w:eastAsia="Arial" w:hAnsi="Arial" w:cs="Arial"/>
        </w:rPr>
        <w:t xml:space="preserve">On a regular cadence, the Project Management team in ECO leads ‘lessons learnt’ sessions with the team to review and implement learnings within current </w:t>
      </w:r>
      <w:proofErr w:type="gramStart"/>
      <w:r w:rsidRPr="005172C2">
        <w:rPr>
          <w:rFonts w:ascii="Arial" w:eastAsia="Arial" w:hAnsi="Arial" w:cs="Arial"/>
        </w:rPr>
        <w:t>schemes, or</w:t>
      </w:r>
      <w:proofErr w:type="gramEnd"/>
      <w:r w:rsidRPr="005172C2">
        <w:rPr>
          <w:rFonts w:ascii="Arial" w:eastAsia="Arial" w:hAnsi="Arial" w:cs="Arial"/>
        </w:rPr>
        <w:t xml:space="preserve"> consider these for future design. </w:t>
      </w:r>
      <w:r w:rsidRPr="0B60F826">
        <w:rPr>
          <w:rFonts w:ascii="Arial" w:eastAsia="Arial" w:hAnsi="Arial" w:cs="Arial"/>
        </w:rPr>
        <w:t>A summary of these is listed below for information, however the winning bidder will be able to access further information on lessons learnt upon contract mobilisation.</w:t>
      </w:r>
      <w:r w:rsidRPr="005172C2">
        <w:rPr>
          <w:rFonts w:ascii="Arial" w:eastAsia="Arial" w:hAnsi="Arial" w:cs="Arial"/>
        </w:rPr>
        <w:t xml:space="preserve"> </w:t>
      </w:r>
    </w:p>
    <w:p w14:paraId="5BAE80D6" w14:textId="5D231F9B" w:rsidR="00711516" w:rsidRPr="005172C2" w:rsidRDefault="00711516" w:rsidP="00711516">
      <w:pPr>
        <w:rPr>
          <w:rFonts w:ascii="Arial" w:eastAsia="Arial" w:hAnsi="Arial" w:cs="Arial"/>
        </w:rPr>
      </w:pPr>
      <w:r w:rsidRPr="005172C2">
        <w:rPr>
          <w:rFonts w:ascii="Arial" w:eastAsia="Arial" w:hAnsi="Arial" w:cs="Arial"/>
        </w:rPr>
        <w:t xml:space="preserve">The lessons learnt sessions have highlighted several positive outcomes. Ofgem was commended for its contributions to policy development during previous iterations of ECO and GBIS. Early engagement with Ofgem’s Counter Fraud team meant fraud and gaming concerns were identified </w:t>
      </w:r>
      <w:r w:rsidR="2F1E65E9" w:rsidRPr="412D0A10">
        <w:rPr>
          <w:rFonts w:ascii="Arial" w:eastAsia="Arial" w:hAnsi="Arial" w:cs="Arial"/>
        </w:rPr>
        <w:t>during scheme development</w:t>
      </w:r>
      <w:r w:rsidRPr="412D0A10">
        <w:rPr>
          <w:rFonts w:ascii="Arial" w:eastAsia="Arial" w:hAnsi="Arial" w:cs="Arial"/>
        </w:rPr>
        <w:t>.</w:t>
      </w:r>
      <w:r w:rsidRPr="005172C2">
        <w:rPr>
          <w:rFonts w:ascii="Arial" w:eastAsia="Arial" w:hAnsi="Arial" w:cs="Arial"/>
        </w:rPr>
        <w:t xml:space="preserve"> Positive engagement across internal teams within DESNZ led to improved ways of working. Additionally, lessons learnt discussions captured and shared valuable knowledge, aiding future schemes in cost management, scoring accuracy, and understanding market dynamics.</w:t>
      </w:r>
    </w:p>
    <w:p w14:paraId="50917CF7" w14:textId="77777777" w:rsidR="00711516" w:rsidRPr="005172C2" w:rsidRDefault="00711516" w:rsidP="00711516">
      <w:pPr>
        <w:rPr>
          <w:rFonts w:ascii="Arial" w:eastAsia="Arial" w:hAnsi="Arial" w:cs="Arial"/>
        </w:rPr>
      </w:pPr>
      <w:r w:rsidRPr="005172C2">
        <w:rPr>
          <w:rFonts w:ascii="Arial" w:eastAsia="Arial" w:hAnsi="Arial" w:cs="Arial"/>
        </w:rPr>
        <w:t xml:space="preserve">The sessions also identified challenges including where ways of working posed difficulties, highlighting the need for appropriate meetings to support various work areas. It was suggested Ofgem and DESNZ could enhance counter fraud efforts with more regular meetings to address ongoing issues, timelines, and escalations, thereby improving working relationships and avoiding backlogs. </w:t>
      </w:r>
    </w:p>
    <w:p w14:paraId="7873E6CB" w14:textId="0F8B4C8F" w:rsidR="00711516" w:rsidRPr="005172C2" w:rsidRDefault="00711516" w:rsidP="00711516">
      <w:pPr>
        <w:rPr>
          <w:rFonts w:ascii="Arial" w:eastAsia="Arial" w:hAnsi="Arial" w:cs="Arial"/>
        </w:rPr>
      </w:pPr>
      <w:r w:rsidRPr="005172C2">
        <w:rPr>
          <w:rFonts w:ascii="Arial" w:eastAsia="Arial" w:hAnsi="Arial" w:cs="Arial"/>
        </w:rPr>
        <w:t>Fraud management processes were not developed until scheme delivery. Administrative complexity and the risk of measure rejection increased challenges for the supply chain. There were also some challenges with fraud and gaming in the scoring framework for partial and full project scores under ECO. One finding was the need for a balance between policy d</w:t>
      </w:r>
      <w:r w:rsidR="4F83FCFB" w:rsidRPr="005172C2">
        <w:rPr>
          <w:rFonts w:ascii="Arial" w:eastAsia="Arial" w:hAnsi="Arial" w:cs="Arial"/>
        </w:rPr>
        <w:t xml:space="preserve">esign </w:t>
      </w:r>
      <w:r w:rsidRPr="005172C2">
        <w:rPr>
          <w:rFonts w:ascii="Arial" w:eastAsia="Arial" w:hAnsi="Arial" w:cs="Arial"/>
        </w:rPr>
        <w:t>and how this may impact delivery to ensure schemes are effective and manageable for the supply chain.</w:t>
      </w:r>
    </w:p>
    <w:p w14:paraId="4735038D" w14:textId="77777777" w:rsidR="009E3733" w:rsidRDefault="009E3733" w:rsidP="00C3359C">
      <w:pPr>
        <w:pStyle w:val="Heading2"/>
        <w:numPr>
          <w:ilvl w:val="0"/>
          <w:numId w:val="0"/>
        </w:numPr>
        <w:rPr>
          <w:rFonts w:ascii="Arial" w:hAnsi="Arial" w:cs="Arial"/>
        </w:rPr>
      </w:pPr>
    </w:p>
    <w:p w14:paraId="090F191B" w14:textId="77777777" w:rsidR="00C56EF2" w:rsidRDefault="00C56EF2" w:rsidP="00C56EF2"/>
    <w:p w14:paraId="56AB7C9F" w14:textId="77777777" w:rsidR="00C56EF2" w:rsidRDefault="00C56EF2" w:rsidP="00C56EF2"/>
    <w:p w14:paraId="73C19ECD" w14:textId="77777777" w:rsidR="00C56EF2" w:rsidRDefault="00C56EF2" w:rsidP="00C56EF2"/>
    <w:p w14:paraId="7006FEC8" w14:textId="77777777" w:rsidR="00C56EF2" w:rsidRDefault="00C56EF2" w:rsidP="00C56EF2"/>
    <w:p w14:paraId="393B8D7E" w14:textId="77777777" w:rsidR="00C56EF2" w:rsidRDefault="00C56EF2" w:rsidP="00C56EF2"/>
    <w:p w14:paraId="22771957" w14:textId="77777777" w:rsidR="00C56EF2" w:rsidRDefault="00C56EF2" w:rsidP="00C56EF2"/>
    <w:p w14:paraId="1CDC6E76" w14:textId="77777777" w:rsidR="00C56EF2" w:rsidRPr="00C56EF2" w:rsidRDefault="00C56EF2" w:rsidP="00C56EF2"/>
    <w:p w14:paraId="3EC1BC92" w14:textId="0E1F91A9" w:rsidR="00ABA13B" w:rsidRPr="00C966DB" w:rsidRDefault="00ABA13B" w:rsidP="00DF2070">
      <w:pPr>
        <w:pStyle w:val="Heading2"/>
        <w:numPr>
          <w:ilvl w:val="0"/>
          <w:numId w:val="0"/>
        </w:numPr>
        <w:ind w:left="576" w:hanging="576"/>
        <w:rPr>
          <w:rFonts w:ascii="Arial" w:hAnsi="Arial" w:cs="Arial"/>
        </w:rPr>
      </w:pPr>
      <w:r w:rsidRPr="00C966DB">
        <w:rPr>
          <w:rFonts w:ascii="Arial" w:hAnsi="Arial" w:cs="Arial"/>
        </w:rPr>
        <w:lastRenderedPageBreak/>
        <w:t xml:space="preserve">Annex </w:t>
      </w:r>
      <w:r w:rsidR="00266D25" w:rsidRPr="00C966DB">
        <w:rPr>
          <w:rFonts w:ascii="Arial" w:hAnsi="Arial" w:cs="Arial"/>
        </w:rPr>
        <w:t>B</w:t>
      </w:r>
      <w:r w:rsidRPr="00C966DB">
        <w:rPr>
          <w:rFonts w:ascii="Arial" w:hAnsi="Arial" w:cs="Arial"/>
        </w:rPr>
        <w:t>: Terminology</w:t>
      </w:r>
    </w:p>
    <w:p w14:paraId="5700657B" w14:textId="636E5935" w:rsidR="0D7D791F" w:rsidRPr="005172C2" w:rsidRDefault="0D7D791F" w:rsidP="0D7D791F">
      <w:pPr>
        <w:rPr>
          <w:rFonts w:ascii="Arial" w:eastAsia="Arial" w:hAnsi="Arial" w:cs="Arial"/>
          <w:b/>
          <w:sz w:val="20"/>
          <w:szCs w:val="20"/>
        </w:rPr>
      </w:pPr>
    </w:p>
    <w:tbl>
      <w:tblPr>
        <w:tblStyle w:val="TableGrid"/>
        <w:tblW w:w="8265" w:type="dxa"/>
        <w:tblLayout w:type="fixed"/>
        <w:tblLook w:val="06A0" w:firstRow="1" w:lastRow="0" w:firstColumn="1" w:lastColumn="0" w:noHBand="1" w:noVBand="1"/>
      </w:tblPr>
      <w:tblGrid>
        <w:gridCol w:w="2325"/>
        <w:gridCol w:w="5940"/>
      </w:tblGrid>
      <w:tr w:rsidR="3F7FEA09" w:rsidRPr="005172C2" w14:paraId="30E45F76" w14:textId="77777777" w:rsidTr="3E583FFD">
        <w:trPr>
          <w:trHeight w:val="300"/>
        </w:trPr>
        <w:tc>
          <w:tcPr>
            <w:tcW w:w="2325" w:type="dxa"/>
          </w:tcPr>
          <w:p w14:paraId="575011BE" w14:textId="006E31A7" w:rsidR="00237E9E" w:rsidRPr="005172C2" w:rsidRDefault="00237E9E" w:rsidP="3F7FEA09">
            <w:pPr>
              <w:rPr>
                <w:rFonts w:ascii="Arial" w:eastAsia="Arial" w:hAnsi="Arial" w:cs="Arial"/>
                <w:b/>
              </w:rPr>
            </w:pPr>
            <w:r w:rsidRPr="42A5A46C">
              <w:rPr>
                <w:rFonts w:ascii="Arial" w:eastAsia="Arial" w:hAnsi="Arial" w:cs="Arial"/>
                <w:b/>
              </w:rPr>
              <w:t>Term</w:t>
            </w:r>
          </w:p>
        </w:tc>
        <w:tc>
          <w:tcPr>
            <w:tcW w:w="5940" w:type="dxa"/>
          </w:tcPr>
          <w:p w14:paraId="30BBB29F" w14:textId="41478716" w:rsidR="00237E9E" w:rsidRPr="005172C2" w:rsidRDefault="00237E9E" w:rsidP="3F7FEA09">
            <w:pPr>
              <w:rPr>
                <w:rFonts w:ascii="Arial" w:eastAsia="Arial" w:hAnsi="Arial" w:cs="Arial"/>
                <w:b/>
              </w:rPr>
            </w:pPr>
            <w:r w:rsidRPr="42A5A46C">
              <w:rPr>
                <w:rFonts w:ascii="Arial" w:eastAsia="Arial" w:hAnsi="Arial" w:cs="Arial"/>
                <w:b/>
              </w:rPr>
              <w:t xml:space="preserve">Description </w:t>
            </w:r>
          </w:p>
        </w:tc>
      </w:tr>
      <w:tr w:rsidR="00A113DB" w:rsidRPr="005172C2" w14:paraId="014E5640" w14:textId="77777777" w:rsidTr="3E583FFD">
        <w:trPr>
          <w:trHeight w:val="300"/>
        </w:trPr>
        <w:tc>
          <w:tcPr>
            <w:tcW w:w="2325" w:type="dxa"/>
          </w:tcPr>
          <w:p w14:paraId="767699C5" w14:textId="1847166E" w:rsidR="00A113DB" w:rsidRPr="42A5A46C" w:rsidRDefault="00A113DB" w:rsidP="00A113DB">
            <w:pPr>
              <w:rPr>
                <w:rFonts w:ascii="Arial" w:eastAsia="Arial" w:hAnsi="Arial" w:cs="Arial"/>
                <w:b/>
              </w:rPr>
            </w:pPr>
            <w:r w:rsidRPr="42A5A46C">
              <w:rPr>
                <w:rFonts w:ascii="Arial" w:eastAsia="Arial" w:hAnsi="Arial" w:cs="Arial"/>
                <w:b/>
              </w:rPr>
              <w:t xml:space="preserve">Annual bill savings </w:t>
            </w:r>
          </w:p>
        </w:tc>
        <w:tc>
          <w:tcPr>
            <w:tcW w:w="5940" w:type="dxa"/>
          </w:tcPr>
          <w:p w14:paraId="7A34323B" w14:textId="77777777" w:rsidR="00A113DB" w:rsidRPr="005172C2" w:rsidRDefault="00A113DB" w:rsidP="00A113DB">
            <w:pPr>
              <w:rPr>
                <w:rFonts w:ascii="Arial" w:eastAsia="Arial" w:hAnsi="Arial" w:cs="Arial"/>
              </w:rPr>
            </w:pPr>
            <w:r w:rsidRPr="005172C2">
              <w:rPr>
                <w:rFonts w:ascii="Arial" w:eastAsia="Arial" w:hAnsi="Arial" w:cs="Arial"/>
              </w:rPr>
              <w:t xml:space="preserve">ECO4 sets a main obligation called the Home Heating Cost Reduction Obligation (HHCRO), which requires energy suppliers to achieve a total of £224.3 million in annual bill savings for domestic premises. </w:t>
            </w:r>
          </w:p>
          <w:p w14:paraId="3F77EB15" w14:textId="77777777" w:rsidR="00A113DB" w:rsidRPr="005172C2" w:rsidRDefault="00A113DB" w:rsidP="00A113DB">
            <w:pPr>
              <w:rPr>
                <w:rFonts w:ascii="Arial" w:eastAsia="Arial" w:hAnsi="Arial" w:cs="Arial"/>
              </w:rPr>
            </w:pPr>
          </w:p>
          <w:p w14:paraId="3EF61347" w14:textId="768262F6" w:rsidR="00A113DB" w:rsidRPr="42A5A46C" w:rsidRDefault="00A113DB" w:rsidP="00A113DB">
            <w:pPr>
              <w:rPr>
                <w:rFonts w:ascii="Arial" w:eastAsia="Arial" w:hAnsi="Arial" w:cs="Arial"/>
                <w:b/>
              </w:rPr>
            </w:pPr>
            <w:r w:rsidRPr="005172C2">
              <w:rPr>
                <w:rFonts w:ascii="Arial" w:eastAsia="Arial" w:hAnsi="Arial" w:cs="Arial"/>
              </w:rPr>
              <w:t>The obligation is divided between energy suppliers based on their respective shares of the domestic gas and electricity market. ECO4 also contains two sub-obligations, the solid wall minimum requirement and the ‘EFG’ minimum requirement.</w:t>
            </w:r>
          </w:p>
        </w:tc>
      </w:tr>
      <w:tr w:rsidR="00A113DB" w:rsidRPr="005172C2" w14:paraId="131604B8" w14:textId="77777777" w:rsidTr="3E583FFD">
        <w:trPr>
          <w:trHeight w:val="300"/>
        </w:trPr>
        <w:tc>
          <w:tcPr>
            <w:tcW w:w="2325" w:type="dxa"/>
          </w:tcPr>
          <w:p w14:paraId="43409025" w14:textId="4D52C474" w:rsidR="00A113DB" w:rsidRPr="005A222A" w:rsidRDefault="00A113DB" w:rsidP="00A113DB">
            <w:pPr>
              <w:rPr>
                <w:rFonts w:ascii="Arial" w:eastAsia="Arial" w:hAnsi="Arial" w:cs="Arial"/>
                <w:b/>
                <w:bCs/>
              </w:rPr>
            </w:pPr>
            <w:r w:rsidRPr="005A222A">
              <w:rPr>
                <w:rFonts w:ascii="Arial" w:eastAsia="Arial" w:hAnsi="Arial" w:cs="Arial"/>
                <w:b/>
                <w:bCs/>
              </w:rPr>
              <w:t xml:space="preserve">Energy Performance Certificate (EPC) </w:t>
            </w:r>
          </w:p>
        </w:tc>
        <w:tc>
          <w:tcPr>
            <w:tcW w:w="5940" w:type="dxa"/>
          </w:tcPr>
          <w:p w14:paraId="1EE6B0B6" w14:textId="7B47833C" w:rsidR="00A113DB" w:rsidRPr="00FE2F4B" w:rsidRDefault="00A113DB" w:rsidP="00A113DB">
            <w:pPr>
              <w:rPr>
                <w:rFonts w:ascii="Arial" w:eastAsia="Arial" w:hAnsi="Arial" w:cs="Arial"/>
              </w:rPr>
            </w:pPr>
            <w:r w:rsidRPr="005172C2">
              <w:rPr>
                <w:rFonts w:ascii="Arial" w:eastAsia="Arial" w:hAnsi="Arial" w:cs="Arial"/>
              </w:rPr>
              <w:t xml:space="preserve">An EPC is a document that provides a rating of a building’s energy efficiency, ranging for A to G. </w:t>
            </w:r>
            <w:r w:rsidRPr="005172C2">
              <w:rPr>
                <w:rFonts w:ascii="Arial" w:eastAsia="Arial" w:hAnsi="Arial" w:cs="Arial"/>
                <w:color w:val="111111"/>
              </w:rPr>
              <w:t xml:space="preserve">EPCs are crucial for understanding a building’s energy consumption and identifying ways to improve energy efficiency, thereby reducing costs and environmental impact. EPCs contain current energy efficiency compared to potential, recommendations for measures to enhance energy efficiency and details on building energy use and typical costs. </w:t>
            </w:r>
          </w:p>
        </w:tc>
      </w:tr>
      <w:tr w:rsidR="00A113DB" w:rsidRPr="005172C2" w14:paraId="5E1B72DA" w14:textId="77777777" w:rsidTr="3E583FFD">
        <w:trPr>
          <w:trHeight w:val="300"/>
        </w:trPr>
        <w:tc>
          <w:tcPr>
            <w:tcW w:w="2325" w:type="dxa"/>
          </w:tcPr>
          <w:p w14:paraId="264AF4F9" w14:textId="119F1006" w:rsidR="00A113DB" w:rsidRPr="005A222A" w:rsidRDefault="00A113DB" w:rsidP="00A113DB">
            <w:pPr>
              <w:rPr>
                <w:rFonts w:ascii="Arial" w:eastAsia="Arial" w:hAnsi="Arial" w:cs="Arial"/>
                <w:b/>
                <w:bCs/>
              </w:rPr>
            </w:pPr>
            <w:r w:rsidRPr="005A222A">
              <w:rPr>
                <w:rFonts w:ascii="Arial" w:eastAsia="Arial" w:hAnsi="Arial" w:cs="Arial"/>
                <w:b/>
                <w:bCs/>
              </w:rPr>
              <w:t xml:space="preserve">Energy Performance Report (EPR) </w:t>
            </w:r>
          </w:p>
        </w:tc>
        <w:tc>
          <w:tcPr>
            <w:tcW w:w="5940" w:type="dxa"/>
          </w:tcPr>
          <w:p w14:paraId="24A4B75F" w14:textId="1E3669E2" w:rsidR="00A113DB" w:rsidRPr="00FE2F4B" w:rsidRDefault="00A113DB" w:rsidP="00A113DB">
            <w:pPr>
              <w:rPr>
                <w:rFonts w:ascii="Arial" w:eastAsia="Arial" w:hAnsi="Arial" w:cs="Arial"/>
              </w:rPr>
            </w:pPr>
            <w:proofErr w:type="spellStart"/>
            <w:r w:rsidRPr="42A5A46C">
              <w:rPr>
                <w:rFonts w:ascii="Arial" w:eastAsia="Arial" w:hAnsi="Arial" w:cs="Arial"/>
              </w:rPr>
              <w:t>TrustMark’s</w:t>
            </w:r>
            <w:proofErr w:type="spellEnd"/>
            <w:r w:rsidRPr="42A5A46C">
              <w:rPr>
                <w:rFonts w:ascii="Arial" w:eastAsia="Arial" w:hAnsi="Arial" w:cs="Arial"/>
              </w:rPr>
              <w:t xml:space="preserve"> Energy Performance Report (EPR) Conventions for use in ECO and GBIS should be followed for the pre and post retrofit </w:t>
            </w:r>
            <w:proofErr w:type="spellStart"/>
            <w:r w:rsidRPr="42A5A46C">
              <w:rPr>
                <w:rFonts w:ascii="Arial" w:eastAsia="Arial" w:hAnsi="Arial" w:cs="Arial"/>
              </w:rPr>
              <w:t>RdSAP</w:t>
            </w:r>
            <w:proofErr w:type="spellEnd"/>
            <w:r w:rsidRPr="42A5A46C">
              <w:rPr>
                <w:rFonts w:ascii="Arial" w:eastAsia="Arial" w:hAnsi="Arial" w:cs="Arial"/>
              </w:rPr>
              <w:t xml:space="preserve"> assessment. Further information can be found on </w:t>
            </w:r>
            <w:proofErr w:type="spellStart"/>
            <w:r w:rsidRPr="42A5A46C">
              <w:rPr>
                <w:rFonts w:ascii="Arial" w:eastAsia="Arial" w:hAnsi="Arial" w:cs="Arial"/>
              </w:rPr>
              <w:t>TrustMark’s</w:t>
            </w:r>
            <w:proofErr w:type="spellEnd"/>
            <w:r w:rsidRPr="42A5A46C">
              <w:rPr>
                <w:rFonts w:ascii="Arial" w:eastAsia="Arial" w:hAnsi="Arial" w:cs="Arial"/>
              </w:rPr>
              <w:t xml:space="preserve"> website. </w:t>
            </w:r>
          </w:p>
        </w:tc>
      </w:tr>
      <w:tr w:rsidR="00A113DB" w:rsidRPr="005172C2" w14:paraId="463A1E59" w14:textId="77777777" w:rsidTr="3E583FFD">
        <w:trPr>
          <w:trHeight w:val="300"/>
        </w:trPr>
        <w:tc>
          <w:tcPr>
            <w:tcW w:w="2325" w:type="dxa"/>
          </w:tcPr>
          <w:p w14:paraId="7D1FDFD4" w14:textId="5B7772EC" w:rsidR="00A113DB" w:rsidRPr="005A222A" w:rsidRDefault="00A113DB" w:rsidP="00A113DB">
            <w:pPr>
              <w:rPr>
                <w:rFonts w:ascii="Arial" w:eastAsia="Arial" w:hAnsi="Arial" w:cs="Arial"/>
                <w:b/>
                <w:bCs/>
              </w:rPr>
            </w:pPr>
            <w:r w:rsidRPr="42A5A46C">
              <w:rPr>
                <w:rFonts w:ascii="Arial" w:eastAsia="Arial" w:hAnsi="Arial" w:cs="Arial"/>
                <w:b/>
              </w:rPr>
              <w:t>Fraud</w:t>
            </w:r>
          </w:p>
        </w:tc>
        <w:tc>
          <w:tcPr>
            <w:tcW w:w="5940" w:type="dxa"/>
          </w:tcPr>
          <w:p w14:paraId="4ADAC811" w14:textId="1080BD13" w:rsidR="00A113DB" w:rsidRPr="00FE2F4B" w:rsidRDefault="00A113DB" w:rsidP="00A113DB">
            <w:pPr>
              <w:rPr>
                <w:rFonts w:ascii="Arial" w:eastAsia="Arial" w:hAnsi="Arial" w:cs="Arial"/>
              </w:rPr>
            </w:pPr>
            <w:r w:rsidRPr="42A5A46C">
              <w:rPr>
                <w:rFonts w:ascii="Arial" w:eastAsia="Arial" w:hAnsi="Arial" w:cs="Arial"/>
              </w:rPr>
              <w:t>A false representation, or failure to disclose that is dishonest, or the abuse of position with the intention to cause financial gain or loss (as set out in the Fraud Act 2006).</w:t>
            </w:r>
          </w:p>
        </w:tc>
      </w:tr>
      <w:tr w:rsidR="00A113DB" w:rsidRPr="005172C2" w14:paraId="1C8AEDE2" w14:textId="77777777" w:rsidTr="3E583FFD">
        <w:trPr>
          <w:trHeight w:val="300"/>
        </w:trPr>
        <w:tc>
          <w:tcPr>
            <w:tcW w:w="2325" w:type="dxa"/>
          </w:tcPr>
          <w:p w14:paraId="3EAB24EF" w14:textId="4C2D5377" w:rsidR="00A113DB" w:rsidRPr="005A222A" w:rsidRDefault="00A113DB" w:rsidP="00A113DB">
            <w:pPr>
              <w:rPr>
                <w:rFonts w:ascii="Arial" w:eastAsia="Arial" w:hAnsi="Arial" w:cs="Arial"/>
                <w:b/>
                <w:bCs/>
              </w:rPr>
            </w:pPr>
            <w:r w:rsidRPr="42A5A46C">
              <w:rPr>
                <w:rFonts w:ascii="Arial" w:eastAsia="Arial" w:hAnsi="Arial" w:cs="Arial"/>
                <w:b/>
              </w:rPr>
              <w:t>Fuel Poverty Energy Efficiency Rating (FPEER)</w:t>
            </w:r>
          </w:p>
        </w:tc>
        <w:tc>
          <w:tcPr>
            <w:tcW w:w="5940" w:type="dxa"/>
          </w:tcPr>
          <w:p w14:paraId="01E7ED27" w14:textId="77777777" w:rsidR="00A113DB" w:rsidRPr="005172C2" w:rsidRDefault="00A113DB" w:rsidP="00A113DB">
            <w:pPr>
              <w:rPr>
                <w:rFonts w:ascii="Arial" w:eastAsia="Arial" w:hAnsi="Arial" w:cs="Arial"/>
              </w:rPr>
            </w:pPr>
            <w:r w:rsidRPr="005172C2">
              <w:rPr>
                <w:rFonts w:ascii="Arial" w:eastAsia="Arial" w:hAnsi="Arial" w:cs="Arial"/>
              </w:rPr>
              <w:t xml:space="preserve">The FPEER rating is designed to assess and improve the energy efficiency of homes occupied by fuel-poor households. </w:t>
            </w:r>
            <w:r w:rsidRPr="005172C2">
              <w:rPr>
                <w:rStyle w:val="Hyperlink"/>
                <w:rFonts w:ascii="Arial" w:eastAsia="Arial" w:hAnsi="Arial" w:cs="Arial"/>
                <w:color w:val="auto"/>
                <w:u w:val="none"/>
              </w:rPr>
              <w:t>It helps identify how well a home can maintain a comfortable temperature at a reasonable cost, which is crucial for reducing fuel poverty.</w:t>
            </w:r>
            <w:r w:rsidRPr="005172C2">
              <w:rPr>
                <w:rFonts w:ascii="Arial" w:eastAsia="Arial" w:hAnsi="Arial" w:cs="Arial"/>
              </w:rPr>
              <w:t xml:space="preserve"> </w:t>
            </w:r>
          </w:p>
          <w:p w14:paraId="39819A61" w14:textId="77777777" w:rsidR="00A113DB" w:rsidRPr="005172C2" w:rsidRDefault="00A113DB" w:rsidP="00A113DB">
            <w:pPr>
              <w:rPr>
                <w:rFonts w:ascii="Arial" w:eastAsia="Arial" w:hAnsi="Arial" w:cs="Arial"/>
              </w:rPr>
            </w:pPr>
          </w:p>
          <w:p w14:paraId="46B4AE2E" w14:textId="3C0C5155" w:rsidR="00A113DB" w:rsidRPr="00FE2F4B" w:rsidRDefault="00A113DB" w:rsidP="00A113DB">
            <w:pPr>
              <w:rPr>
                <w:rFonts w:ascii="Arial" w:eastAsia="Arial" w:hAnsi="Arial" w:cs="Arial"/>
              </w:rPr>
            </w:pPr>
            <w:r w:rsidRPr="005172C2">
              <w:rPr>
                <w:rFonts w:ascii="Arial" w:eastAsia="Arial" w:hAnsi="Arial" w:cs="Arial"/>
              </w:rPr>
              <w:t>The FPEER rating is primarily used for compiling and preparing the Annual Fuel Poverty National Statistics Report. It helps track progress towards government targets for reducing fuel poverty and improving the energy efficiency of homes.</w:t>
            </w:r>
          </w:p>
        </w:tc>
      </w:tr>
      <w:tr w:rsidR="00A113DB" w:rsidRPr="005172C2" w14:paraId="2EE0A505" w14:textId="77777777" w:rsidTr="3E583FFD">
        <w:trPr>
          <w:trHeight w:val="300"/>
        </w:trPr>
        <w:tc>
          <w:tcPr>
            <w:tcW w:w="2325" w:type="dxa"/>
          </w:tcPr>
          <w:p w14:paraId="7AA1484E" w14:textId="7562BEDA" w:rsidR="00A113DB" w:rsidRPr="005A222A" w:rsidRDefault="00A113DB" w:rsidP="00A113DB">
            <w:pPr>
              <w:rPr>
                <w:rFonts w:ascii="Arial" w:eastAsia="Arial" w:hAnsi="Arial" w:cs="Arial"/>
                <w:b/>
                <w:bCs/>
              </w:rPr>
            </w:pPr>
            <w:proofErr w:type="spellStart"/>
            <w:r w:rsidRPr="42A5A46C">
              <w:rPr>
                <w:rFonts w:ascii="Arial" w:eastAsia="Arial" w:hAnsi="Arial" w:cs="Arial"/>
                <w:b/>
              </w:rPr>
              <w:t>GovS</w:t>
            </w:r>
            <w:proofErr w:type="spellEnd"/>
            <w:r w:rsidRPr="42A5A46C">
              <w:rPr>
                <w:rFonts w:ascii="Arial" w:eastAsia="Arial" w:hAnsi="Arial" w:cs="Arial"/>
                <w:b/>
              </w:rPr>
              <w:t xml:space="preserve"> 013 </w:t>
            </w:r>
          </w:p>
        </w:tc>
        <w:tc>
          <w:tcPr>
            <w:tcW w:w="5940" w:type="dxa"/>
          </w:tcPr>
          <w:p w14:paraId="6840BA89" w14:textId="77777777" w:rsidR="00A113DB" w:rsidRPr="005172C2" w:rsidRDefault="00A113DB" w:rsidP="00A113DB">
            <w:pPr>
              <w:rPr>
                <w:rFonts w:ascii="Arial" w:eastAsia="Arial" w:hAnsi="Arial" w:cs="Arial"/>
              </w:rPr>
            </w:pPr>
            <w:proofErr w:type="spellStart"/>
            <w:r w:rsidRPr="005172C2">
              <w:rPr>
                <w:rFonts w:ascii="Arial" w:eastAsia="Arial" w:hAnsi="Arial" w:cs="Arial"/>
                <w:b/>
                <w:bCs/>
              </w:rPr>
              <w:t>GovS</w:t>
            </w:r>
            <w:proofErr w:type="spellEnd"/>
            <w:r w:rsidRPr="005172C2">
              <w:rPr>
                <w:rFonts w:ascii="Arial" w:eastAsia="Arial" w:hAnsi="Arial" w:cs="Arial"/>
                <w:b/>
                <w:bCs/>
              </w:rPr>
              <w:t xml:space="preserve"> 013</w:t>
            </w:r>
            <w:r w:rsidRPr="005172C2">
              <w:rPr>
                <w:rFonts w:ascii="Arial" w:eastAsia="Arial" w:hAnsi="Arial" w:cs="Arial"/>
              </w:rPr>
              <w:t xml:space="preserve"> is the Government Functional Standard for Counter Fraud, Bribery, and Corruption. It sets the expectations for managing these risks within UK government organizations. </w:t>
            </w:r>
            <w:proofErr w:type="spellStart"/>
            <w:r w:rsidRPr="005172C2">
              <w:rPr>
                <w:rFonts w:ascii="Arial" w:eastAsia="Arial" w:hAnsi="Arial" w:cs="Arial"/>
              </w:rPr>
              <w:t>GovS</w:t>
            </w:r>
            <w:proofErr w:type="spellEnd"/>
            <w:r w:rsidRPr="005172C2">
              <w:rPr>
                <w:rFonts w:ascii="Arial" w:eastAsia="Arial" w:hAnsi="Arial" w:cs="Arial"/>
              </w:rPr>
              <w:t xml:space="preserve"> 013 aims to ensure that government bodies have robust measures in place to prevent, detect, and respond to fraud, bribery, and corruption. </w:t>
            </w:r>
          </w:p>
          <w:p w14:paraId="16411807" w14:textId="77777777" w:rsidR="00A113DB" w:rsidRPr="005172C2" w:rsidRDefault="00A113DB" w:rsidP="00A113DB">
            <w:pPr>
              <w:rPr>
                <w:rFonts w:ascii="Arial" w:eastAsia="Arial" w:hAnsi="Arial" w:cs="Arial"/>
              </w:rPr>
            </w:pPr>
          </w:p>
          <w:p w14:paraId="185FD0F9" w14:textId="5A437A7D" w:rsidR="00A113DB" w:rsidRPr="00FE2F4B" w:rsidRDefault="00A113DB" w:rsidP="00A113DB">
            <w:pPr>
              <w:rPr>
                <w:rFonts w:ascii="Arial" w:eastAsia="Arial" w:hAnsi="Arial" w:cs="Arial"/>
              </w:rPr>
            </w:pPr>
            <w:r w:rsidRPr="005172C2">
              <w:rPr>
                <w:rFonts w:ascii="Arial" w:eastAsia="Arial" w:hAnsi="Arial" w:cs="Arial"/>
              </w:rPr>
              <w:t xml:space="preserve">The standard is mandatory for all government departments and their arm’s-length bodies, ensuring a consistent approach across the public sector. It was developed with </w:t>
            </w:r>
            <w:r w:rsidRPr="005172C2">
              <w:rPr>
                <w:rFonts w:ascii="Arial" w:eastAsia="Arial" w:hAnsi="Arial" w:cs="Arial"/>
              </w:rPr>
              <w:lastRenderedPageBreak/>
              <w:t>input from counter fraud experts and is regularly updated to reflect best practices and emerging threats.</w:t>
            </w:r>
          </w:p>
        </w:tc>
      </w:tr>
      <w:tr w:rsidR="00A113DB" w:rsidRPr="005172C2" w14:paraId="46174593" w14:textId="77777777" w:rsidTr="3E583FFD">
        <w:trPr>
          <w:trHeight w:val="300"/>
        </w:trPr>
        <w:tc>
          <w:tcPr>
            <w:tcW w:w="2325" w:type="dxa"/>
          </w:tcPr>
          <w:p w14:paraId="7B276C02" w14:textId="5FE8C117" w:rsidR="00A113DB" w:rsidRPr="005A222A" w:rsidRDefault="00A113DB" w:rsidP="00A113DB">
            <w:pPr>
              <w:rPr>
                <w:rFonts w:ascii="Arial" w:eastAsia="Arial" w:hAnsi="Arial" w:cs="Arial"/>
                <w:b/>
                <w:bCs/>
              </w:rPr>
            </w:pPr>
            <w:r w:rsidRPr="005A222A">
              <w:rPr>
                <w:rFonts w:ascii="Arial" w:eastAsia="Arial" w:hAnsi="Arial" w:cs="Arial"/>
                <w:b/>
                <w:bCs/>
              </w:rPr>
              <w:lastRenderedPageBreak/>
              <w:t xml:space="preserve">PAS 2030 </w:t>
            </w:r>
          </w:p>
        </w:tc>
        <w:tc>
          <w:tcPr>
            <w:tcW w:w="5940" w:type="dxa"/>
          </w:tcPr>
          <w:p w14:paraId="7F446DC3" w14:textId="77777777" w:rsidR="00A113DB" w:rsidRPr="005172C2" w:rsidRDefault="00A113DB" w:rsidP="00A113DB">
            <w:pPr>
              <w:rPr>
                <w:rFonts w:ascii="Arial" w:eastAsia="Arial" w:hAnsi="Arial" w:cs="Arial"/>
              </w:rPr>
            </w:pPr>
            <w:r w:rsidRPr="005172C2">
              <w:rPr>
                <w:rFonts w:ascii="Arial" w:eastAsia="Arial" w:hAnsi="Arial" w:cs="Arial"/>
                <w:b/>
                <w:bCs/>
              </w:rPr>
              <w:t>PAS 2030</w:t>
            </w:r>
            <w:r w:rsidRPr="005172C2">
              <w:rPr>
                <w:rFonts w:ascii="Arial" w:eastAsia="Arial" w:hAnsi="Arial" w:cs="Arial"/>
              </w:rPr>
              <w:t xml:space="preserve"> is a standard developed by the British Standards Institute (BSI) that outlines the requirements for installing energy efficiency measures in existing buildings.  PAS 2030 ensures that installations of energy efficiency measures, such as insulation, heating systems, and renewable energy technologies, are carried out to a high standard.  </w:t>
            </w:r>
          </w:p>
          <w:p w14:paraId="7F33CCF2" w14:textId="77777777" w:rsidR="00A113DB" w:rsidRPr="005172C2" w:rsidRDefault="00A113DB" w:rsidP="00A113DB">
            <w:pPr>
              <w:rPr>
                <w:rFonts w:ascii="Arial" w:eastAsia="Arial" w:hAnsi="Arial" w:cs="Arial"/>
              </w:rPr>
            </w:pPr>
          </w:p>
          <w:p w14:paraId="32677599" w14:textId="014A4A8B" w:rsidR="00A113DB" w:rsidRPr="00FE2F4B" w:rsidRDefault="00A113DB" w:rsidP="00A113DB">
            <w:pPr>
              <w:rPr>
                <w:rFonts w:ascii="Arial" w:eastAsia="Arial" w:hAnsi="Arial" w:cs="Arial"/>
              </w:rPr>
            </w:pPr>
            <w:r w:rsidRPr="005172C2">
              <w:rPr>
                <w:rFonts w:ascii="Arial" w:eastAsia="Arial" w:hAnsi="Arial" w:cs="Arial"/>
              </w:rPr>
              <w:t xml:space="preserve">Installers must be certified to PAS 2030 to participate in government energy efficiency schemes such as ECO. </w:t>
            </w:r>
          </w:p>
        </w:tc>
      </w:tr>
      <w:tr w:rsidR="00A113DB" w:rsidRPr="005172C2" w14:paraId="28E61E02" w14:textId="77777777" w:rsidTr="3E583FFD">
        <w:trPr>
          <w:trHeight w:val="300"/>
        </w:trPr>
        <w:tc>
          <w:tcPr>
            <w:tcW w:w="2325" w:type="dxa"/>
          </w:tcPr>
          <w:p w14:paraId="05D4EDD3" w14:textId="0F074763" w:rsidR="00A113DB" w:rsidRPr="005A222A" w:rsidRDefault="00A113DB" w:rsidP="00A113DB">
            <w:pPr>
              <w:rPr>
                <w:rFonts w:ascii="Arial" w:eastAsia="Arial" w:hAnsi="Arial" w:cs="Arial"/>
                <w:b/>
                <w:bCs/>
              </w:rPr>
            </w:pPr>
            <w:r w:rsidRPr="005A222A">
              <w:rPr>
                <w:rFonts w:ascii="Arial" w:eastAsia="Arial" w:hAnsi="Arial" w:cs="Arial"/>
                <w:b/>
                <w:bCs/>
              </w:rPr>
              <w:t xml:space="preserve">PAS 2035 </w:t>
            </w:r>
          </w:p>
        </w:tc>
        <w:tc>
          <w:tcPr>
            <w:tcW w:w="5940" w:type="dxa"/>
          </w:tcPr>
          <w:p w14:paraId="254A50B2" w14:textId="77777777" w:rsidR="00A113DB" w:rsidRPr="005172C2" w:rsidRDefault="00A113DB" w:rsidP="00A113DB">
            <w:pPr>
              <w:rPr>
                <w:rFonts w:ascii="Arial" w:eastAsia="Arial" w:hAnsi="Arial" w:cs="Arial"/>
              </w:rPr>
            </w:pPr>
            <w:r w:rsidRPr="005172C2">
              <w:rPr>
                <w:rFonts w:ascii="Arial" w:eastAsia="Arial" w:hAnsi="Arial" w:cs="Arial"/>
                <w:b/>
                <w:bCs/>
              </w:rPr>
              <w:t>PAS 2035</w:t>
            </w:r>
            <w:r w:rsidRPr="005172C2">
              <w:rPr>
                <w:rFonts w:ascii="Arial" w:eastAsia="Arial" w:hAnsi="Arial" w:cs="Arial"/>
              </w:rPr>
              <w:t xml:space="preserve"> is a comprehensive standard developed by the British Standards Institution (BSI) for retrofitting existing buildings to improve their energy efficiency.</w:t>
            </w:r>
          </w:p>
          <w:p w14:paraId="2F068B31" w14:textId="77777777" w:rsidR="00A113DB" w:rsidRPr="005172C2" w:rsidRDefault="00A113DB" w:rsidP="00A113DB">
            <w:pPr>
              <w:rPr>
                <w:rFonts w:ascii="Arial" w:eastAsia="Arial" w:hAnsi="Arial" w:cs="Arial"/>
              </w:rPr>
            </w:pPr>
            <w:hyperlink r:id="rId19">
              <w:r w:rsidRPr="005172C2">
                <w:rPr>
                  <w:rStyle w:val="Hyperlink"/>
                  <w:rFonts w:ascii="Arial" w:eastAsia="Arial" w:hAnsi="Arial" w:cs="Arial"/>
                  <w:color w:val="auto"/>
                  <w:u w:val="none"/>
                </w:rPr>
                <w:t>PAS 2035 aims to ensure that retrofit projects deliver the intended energy efficiency improvements while avoiding unintended consequences such as damp, mould, and poor indoor air quality.</w:t>
              </w:r>
            </w:hyperlink>
          </w:p>
          <w:p w14:paraId="29169811" w14:textId="77777777" w:rsidR="00A113DB" w:rsidRPr="005172C2" w:rsidRDefault="00A113DB" w:rsidP="00A113DB">
            <w:pPr>
              <w:rPr>
                <w:rFonts w:ascii="Arial" w:eastAsia="Arial" w:hAnsi="Arial" w:cs="Arial"/>
              </w:rPr>
            </w:pPr>
          </w:p>
          <w:p w14:paraId="54B46DD3" w14:textId="62D47FAB" w:rsidR="00A113DB" w:rsidRPr="00FE2F4B" w:rsidRDefault="00A113DB" w:rsidP="00A113DB">
            <w:pPr>
              <w:rPr>
                <w:rFonts w:ascii="Arial" w:eastAsia="Arial" w:hAnsi="Arial" w:cs="Arial"/>
              </w:rPr>
            </w:pPr>
            <w:r w:rsidRPr="005172C2">
              <w:rPr>
                <w:rFonts w:ascii="Arial" w:eastAsia="Arial" w:hAnsi="Arial" w:cs="Arial"/>
              </w:rPr>
              <w:t xml:space="preserve">Compliance with PAS 2035 is mandatory for retrofit projects </w:t>
            </w:r>
            <w:r>
              <w:rPr>
                <w:rFonts w:ascii="Arial" w:eastAsia="Arial" w:hAnsi="Arial" w:cs="Arial"/>
              </w:rPr>
              <w:t>completed</w:t>
            </w:r>
            <w:r w:rsidRPr="42A5A46C">
              <w:rPr>
                <w:rFonts w:ascii="Arial" w:eastAsia="Arial" w:hAnsi="Arial" w:cs="Arial"/>
              </w:rPr>
              <w:t xml:space="preserve"> </w:t>
            </w:r>
            <w:r>
              <w:rPr>
                <w:rFonts w:ascii="Arial" w:eastAsia="Arial" w:hAnsi="Arial" w:cs="Arial"/>
              </w:rPr>
              <w:t>under</w:t>
            </w:r>
            <w:r w:rsidRPr="005172C2">
              <w:rPr>
                <w:rFonts w:ascii="Arial" w:eastAsia="Arial" w:hAnsi="Arial" w:cs="Arial"/>
              </w:rPr>
              <w:t xml:space="preserve"> government schemes, such as the Energy Company Obligation (ECO).</w:t>
            </w:r>
          </w:p>
        </w:tc>
      </w:tr>
      <w:tr w:rsidR="00A113DB" w:rsidRPr="005172C2" w14:paraId="59F854EC" w14:textId="77777777" w:rsidTr="3E583FFD">
        <w:trPr>
          <w:trHeight w:val="300"/>
        </w:trPr>
        <w:tc>
          <w:tcPr>
            <w:tcW w:w="2325" w:type="dxa"/>
          </w:tcPr>
          <w:p w14:paraId="1F19EADA" w14:textId="35E08029" w:rsidR="00A113DB" w:rsidRPr="005A222A" w:rsidRDefault="00A113DB" w:rsidP="00A113DB">
            <w:pPr>
              <w:rPr>
                <w:rFonts w:ascii="Arial" w:eastAsia="Arial" w:hAnsi="Arial" w:cs="Arial"/>
                <w:b/>
                <w:bCs/>
              </w:rPr>
            </w:pPr>
            <w:r w:rsidRPr="42A5A46C">
              <w:rPr>
                <w:rFonts w:ascii="Arial" w:eastAsia="Arial" w:hAnsi="Arial" w:cs="Arial"/>
                <w:b/>
              </w:rPr>
              <w:t xml:space="preserve">PSFA </w:t>
            </w:r>
          </w:p>
        </w:tc>
        <w:tc>
          <w:tcPr>
            <w:tcW w:w="5940" w:type="dxa"/>
          </w:tcPr>
          <w:p w14:paraId="4053628B" w14:textId="00A171ED" w:rsidR="00A113DB" w:rsidRPr="00FE2F4B" w:rsidRDefault="00A113DB" w:rsidP="00A113DB">
            <w:pPr>
              <w:rPr>
                <w:rFonts w:ascii="Arial" w:eastAsia="Arial" w:hAnsi="Arial" w:cs="Arial"/>
              </w:rPr>
            </w:pPr>
            <w:r w:rsidRPr="005172C2">
              <w:rPr>
                <w:rFonts w:ascii="Arial" w:eastAsia="Arial" w:hAnsi="Arial" w:cs="Arial"/>
              </w:rPr>
              <w:t xml:space="preserve">The </w:t>
            </w:r>
            <w:r w:rsidRPr="005172C2">
              <w:rPr>
                <w:rFonts w:ascii="Arial" w:eastAsia="Arial" w:hAnsi="Arial" w:cs="Arial"/>
                <w:b/>
                <w:bCs/>
              </w:rPr>
              <w:t>Public Sector Fraud Authority (PSFA)</w:t>
            </w:r>
            <w:r w:rsidRPr="005172C2">
              <w:rPr>
                <w:rFonts w:ascii="Arial" w:eastAsia="Arial" w:hAnsi="Arial" w:cs="Arial"/>
              </w:rPr>
              <w:t xml:space="preserve"> is a UK government organization dedicated to combating fraud within the public sector.  The PSFA works with government departments and public bodies to understand, prevent, and reduce the impact of fraud. It aims to protect public funds and ensure that resources are used effectively.</w:t>
            </w:r>
          </w:p>
        </w:tc>
      </w:tr>
      <w:tr w:rsidR="00A113DB" w:rsidRPr="005172C2" w14:paraId="00E5FCE8" w14:textId="77777777" w:rsidTr="3E583FFD">
        <w:trPr>
          <w:trHeight w:val="300"/>
        </w:trPr>
        <w:tc>
          <w:tcPr>
            <w:tcW w:w="2325" w:type="dxa"/>
          </w:tcPr>
          <w:p w14:paraId="61807758" w14:textId="04E08DAB" w:rsidR="00A113DB" w:rsidRPr="005A222A" w:rsidRDefault="00A113DB" w:rsidP="00A113DB">
            <w:pPr>
              <w:rPr>
                <w:rFonts w:ascii="Arial" w:eastAsia="Arial" w:hAnsi="Arial" w:cs="Arial"/>
                <w:b/>
                <w:bCs/>
              </w:rPr>
            </w:pPr>
            <w:r w:rsidRPr="005A222A">
              <w:rPr>
                <w:rFonts w:ascii="Arial" w:eastAsia="Arial" w:hAnsi="Arial" w:cs="Arial"/>
                <w:b/>
                <w:bCs/>
              </w:rPr>
              <w:t xml:space="preserve">Quality assurance bodies </w:t>
            </w:r>
          </w:p>
        </w:tc>
        <w:tc>
          <w:tcPr>
            <w:tcW w:w="5940" w:type="dxa"/>
          </w:tcPr>
          <w:p w14:paraId="35A787CD" w14:textId="77777777" w:rsidR="00A113DB" w:rsidRPr="005172C2" w:rsidRDefault="00A113DB" w:rsidP="00A113DB">
            <w:pPr>
              <w:rPr>
                <w:rFonts w:ascii="Arial" w:eastAsia="Arial" w:hAnsi="Arial" w:cs="Arial"/>
              </w:rPr>
            </w:pPr>
            <w:r w:rsidRPr="005172C2">
              <w:rPr>
                <w:rFonts w:ascii="Arial" w:eastAsia="Arial" w:hAnsi="Arial" w:cs="Arial"/>
              </w:rPr>
              <w:t xml:space="preserve">Both </w:t>
            </w:r>
            <w:proofErr w:type="spellStart"/>
            <w:r w:rsidRPr="005172C2">
              <w:rPr>
                <w:rFonts w:ascii="Arial" w:eastAsia="Arial" w:hAnsi="Arial" w:cs="Arial"/>
              </w:rPr>
              <w:t>TrustMark</w:t>
            </w:r>
            <w:proofErr w:type="spellEnd"/>
            <w:r w:rsidRPr="005172C2">
              <w:rPr>
                <w:rFonts w:ascii="Arial" w:eastAsia="Arial" w:hAnsi="Arial" w:cs="Arial"/>
              </w:rPr>
              <w:t xml:space="preserve"> and MCS play crucial roles in promoting high standards and consumer confidence in home retrofit. </w:t>
            </w:r>
          </w:p>
          <w:p w14:paraId="7711A387" w14:textId="77777777" w:rsidR="00A113DB" w:rsidRPr="005172C2" w:rsidRDefault="00A113DB" w:rsidP="00A113DB">
            <w:pPr>
              <w:rPr>
                <w:rFonts w:ascii="Arial" w:eastAsia="Arial" w:hAnsi="Arial" w:cs="Arial"/>
              </w:rPr>
            </w:pPr>
          </w:p>
          <w:p w14:paraId="7ABB6CFF" w14:textId="77777777" w:rsidR="00A113DB" w:rsidRPr="005172C2" w:rsidRDefault="00A113DB" w:rsidP="00A113DB">
            <w:pPr>
              <w:rPr>
                <w:rFonts w:ascii="Arial" w:eastAsia="Arial" w:hAnsi="Arial" w:cs="Arial"/>
              </w:rPr>
            </w:pPr>
            <w:proofErr w:type="spellStart"/>
            <w:r w:rsidRPr="005172C2">
              <w:rPr>
                <w:rFonts w:ascii="Arial" w:eastAsia="Arial" w:hAnsi="Arial" w:cs="Arial"/>
              </w:rPr>
              <w:t>TrustMark</w:t>
            </w:r>
            <w:proofErr w:type="spellEnd"/>
            <w:r w:rsidRPr="005172C2">
              <w:rPr>
                <w:rFonts w:ascii="Arial" w:eastAsia="Arial" w:hAnsi="Arial" w:cs="Arial"/>
              </w:rPr>
              <w:t xml:space="preserve"> is a government-endorsed quality scheme that covers work a consumer chooses to have carried out in or around their home. It ensures that tradespeople meet required standards and provides a level of consumer protection. </w:t>
            </w:r>
            <w:proofErr w:type="spellStart"/>
            <w:r w:rsidRPr="005172C2">
              <w:rPr>
                <w:rFonts w:ascii="Arial" w:eastAsia="Arial" w:hAnsi="Arial" w:cs="Arial"/>
              </w:rPr>
              <w:t>TrustMark</w:t>
            </w:r>
            <w:proofErr w:type="spellEnd"/>
            <w:r w:rsidRPr="005172C2">
              <w:rPr>
                <w:rFonts w:ascii="Arial" w:eastAsia="Arial" w:hAnsi="Arial" w:cs="Arial"/>
              </w:rPr>
              <w:t xml:space="preserve"> covers a wide range of trades and services, including energy efficiency improvements, and is designed to give homeowners confidence in the quality and reliability of the work being done. </w:t>
            </w:r>
          </w:p>
          <w:p w14:paraId="035175B1" w14:textId="77777777" w:rsidR="00A113DB" w:rsidRPr="005172C2" w:rsidRDefault="00A113DB" w:rsidP="00A113DB">
            <w:pPr>
              <w:rPr>
                <w:rFonts w:ascii="Arial" w:eastAsia="Arial" w:hAnsi="Arial" w:cs="Arial"/>
              </w:rPr>
            </w:pPr>
          </w:p>
          <w:p w14:paraId="186F4CE7" w14:textId="671CAEF0" w:rsidR="00A113DB" w:rsidRPr="00FE2F4B" w:rsidRDefault="00A113DB" w:rsidP="00A113DB">
            <w:pPr>
              <w:rPr>
                <w:rFonts w:ascii="Arial" w:eastAsia="Arial" w:hAnsi="Arial" w:cs="Arial"/>
              </w:rPr>
            </w:pPr>
            <w:r w:rsidRPr="005172C2">
              <w:rPr>
                <w:rFonts w:ascii="Arial" w:eastAsia="Arial" w:hAnsi="Arial" w:cs="Arial"/>
              </w:rPr>
              <w:t>MCS is a certification scheme for low-carbon products and installations used to produce electricity and heat from renewable sources. It certifies products like solar panels, wind turbines, and heat pumps, as well as the installers who fit them. MCS certification is a mark of quality and demonstrates adherence to industry standards, ensuring that installations are performed to a high standard and are eligible for government incentives.</w:t>
            </w:r>
          </w:p>
        </w:tc>
      </w:tr>
      <w:tr w:rsidR="00A113DB" w:rsidRPr="005172C2" w14:paraId="0D15AC0D" w14:textId="77777777" w:rsidTr="3E583FFD">
        <w:trPr>
          <w:trHeight w:val="300"/>
        </w:trPr>
        <w:tc>
          <w:tcPr>
            <w:tcW w:w="2325" w:type="dxa"/>
          </w:tcPr>
          <w:p w14:paraId="12241299" w14:textId="07516BCC" w:rsidR="00A113DB" w:rsidRPr="005A222A" w:rsidRDefault="00A113DB" w:rsidP="00A113DB">
            <w:pPr>
              <w:rPr>
                <w:rFonts w:ascii="Arial" w:eastAsia="Arial" w:hAnsi="Arial" w:cs="Arial"/>
                <w:b/>
                <w:bCs/>
              </w:rPr>
            </w:pPr>
            <w:r w:rsidRPr="42A5A46C">
              <w:rPr>
                <w:rFonts w:ascii="Arial" w:eastAsia="Roboto" w:hAnsi="Arial" w:cs="Arial"/>
                <w:b/>
                <w:color w:val="111111"/>
              </w:rPr>
              <w:t>Reduced Data Standard Assessment Procedure (</w:t>
            </w:r>
            <w:proofErr w:type="spellStart"/>
            <w:r w:rsidRPr="42A5A46C">
              <w:rPr>
                <w:rFonts w:ascii="Arial" w:eastAsia="Roboto" w:hAnsi="Arial" w:cs="Arial"/>
                <w:b/>
                <w:color w:val="111111"/>
              </w:rPr>
              <w:t>R</w:t>
            </w:r>
            <w:r w:rsidRPr="42A5A46C">
              <w:rPr>
                <w:rFonts w:ascii="Arial" w:eastAsia="Arial" w:hAnsi="Arial" w:cs="Arial"/>
                <w:b/>
              </w:rPr>
              <w:t>dSAP</w:t>
            </w:r>
            <w:proofErr w:type="spellEnd"/>
            <w:r w:rsidRPr="42A5A46C">
              <w:rPr>
                <w:rFonts w:ascii="Arial" w:eastAsia="Arial" w:hAnsi="Arial" w:cs="Arial"/>
                <w:b/>
              </w:rPr>
              <w:t xml:space="preserve">) </w:t>
            </w:r>
          </w:p>
        </w:tc>
        <w:tc>
          <w:tcPr>
            <w:tcW w:w="5940" w:type="dxa"/>
          </w:tcPr>
          <w:p w14:paraId="0CEA218C" w14:textId="59A13897" w:rsidR="00A113DB" w:rsidRPr="00FE2F4B" w:rsidRDefault="00A113DB" w:rsidP="00A113DB">
            <w:pPr>
              <w:rPr>
                <w:rFonts w:ascii="Arial" w:eastAsia="Arial" w:hAnsi="Arial" w:cs="Arial"/>
              </w:rPr>
            </w:pPr>
            <w:proofErr w:type="spellStart"/>
            <w:r w:rsidRPr="42A5A46C">
              <w:rPr>
                <w:rFonts w:ascii="Arial" w:eastAsia="Roboto" w:hAnsi="Arial" w:cs="Arial"/>
                <w:b/>
                <w:color w:val="111111"/>
              </w:rPr>
              <w:t>RdSAP</w:t>
            </w:r>
            <w:proofErr w:type="spellEnd"/>
            <w:r w:rsidRPr="42A5A46C">
              <w:rPr>
                <w:rFonts w:ascii="Arial" w:eastAsia="Roboto" w:hAnsi="Arial" w:cs="Arial"/>
                <w:color w:val="111111"/>
              </w:rPr>
              <w:t xml:space="preserve"> is a simplified version of the Standard Assessment Procedure (SAP) used in the UK to assess the energy performance of existing residential properties. </w:t>
            </w:r>
            <w:r w:rsidRPr="42A5A46C">
              <w:rPr>
                <w:rFonts w:ascii="Arial" w:eastAsia="Arial" w:hAnsi="Arial" w:cs="Arial"/>
              </w:rPr>
              <w:t xml:space="preserve"> </w:t>
            </w:r>
            <w:proofErr w:type="spellStart"/>
            <w:r w:rsidRPr="42A5A46C">
              <w:rPr>
                <w:rFonts w:ascii="Arial" w:eastAsia="Roboto" w:hAnsi="Arial" w:cs="Arial"/>
                <w:color w:val="111111"/>
              </w:rPr>
              <w:t>RdSAP</w:t>
            </w:r>
            <w:proofErr w:type="spellEnd"/>
            <w:r w:rsidRPr="42A5A46C">
              <w:rPr>
                <w:rFonts w:ascii="Arial" w:eastAsia="Roboto" w:hAnsi="Arial" w:cs="Arial"/>
                <w:color w:val="111111"/>
              </w:rPr>
              <w:t xml:space="preserve"> is designed to provide a cost-effective and efficient way to </w:t>
            </w:r>
            <w:r w:rsidRPr="42A5A46C">
              <w:rPr>
                <w:rFonts w:ascii="Arial" w:eastAsia="Roboto" w:hAnsi="Arial" w:cs="Arial"/>
                <w:color w:val="111111"/>
              </w:rPr>
              <w:lastRenderedPageBreak/>
              <w:t>generate Energy Performance Certificates (EPCs) for existing homes.</w:t>
            </w:r>
          </w:p>
        </w:tc>
      </w:tr>
      <w:tr w:rsidR="00A113DB" w:rsidRPr="005172C2" w14:paraId="76206B6E" w14:textId="77777777" w:rsidTr="3E583FFD">
        <w:trPr>
          <w:trHeight w:val="300"/>
        </w:trPr>
        <w:tc>
          <w:tcPr>
            <w:tcW w:w="2325" w:type="dxa"/>
          </w:tcPr>
          <w:p w14:paraId="38AA5D91" w14:textId="75328445" w:rsidR="00A113DB" w:rsidRPr="005A222A" w:rsidRDefault="00A113DB" w:rsidP="00A113DB">
            <w:pPr>
              <w:rPr>
                <w:rFonts w:ascii="Arial" w:eastAsia="Arial" w:hAnsi="Arial" w:cs="Arial"/>
                <w:b/>
                <w:bCs/>
              </w:rPr>
            </w:pPr>
            <w:r w:rsidRPr="005A222A">
              <w:rPr>
                <w:rFonts w:ascii="Arial" w:eastAsia="Arial" w:hAnsi="Arial" w:cs="Arial"/>
                <w:b/>
                <w:bCs/>
              </w:rPr>
              <w:lastRenderedPageBreak/>
              <w:t xml:space="preserve">Scheme administrator </w:t>
            </w:r>
          </w:p>
        </w:tc>
        <w:tc>
          <w:tcPr>
            <w:tcW w:w="5940" w:type="dxa"/>
          </w:tcPr>
          <w:p w14:paraId="6F17B2DD" w14:textId="3B37447D" w:rsidR="00A113DB" w:rsidRPr="00FE2F4B" w:rsidRDefault="00A113DB" w:rsidP="00A113DB">
            <w:pPr>
              <w:rPr>
                <w:rFonts w:ascii="Arial" w:eastAsia="Arial" w:hAnsi="Arial" w:cs="Arial"/>
              </w:rPr>
            </w:pPr>
            <w:r w:rsidRPr="00FE2F4B">
              <w:rPr>
                <w:rFonts w:ascii="Arial" w:eastAsia="Arial" w:hAnsi="Arial" w:cs="Arial"/>
              </w:rPr>
              <w:t xml:space="preserve">Ofgem is appointed by DESNZ to be the administrator of the ECO scheme. Ofgem’s role includes: </w:t>
            </w:r>
          </w:p>
          <w:p w14:paraId="75A153E6" w14:textId="77777777" w:rsidR="00A113DB" w:rsidRPr="00CD13DA" w:rsidRDefault="00A113DB" w:rsidP="00A113DB">
            <w:pPr>
              <w:pStyle w:val="ListParagraph"/>
              <w:numPr>
                <w:ilvl w:val="0"/>
                <w:numId w:val="17"/>
              </w:numPr>
              <w:rPr>
                <w:rFonts w:eastAsia="Arial" w:cs="Arial"/>
                <w:lang w:val="en-US"/>
              </w:rPr>
            </w:pPr>
            <w:r w:rsidRPr="004A3B13">
              <w:rPr>
                <w:rFonts w:cs="Arial"/>
                <w:lang w:val="en-US"/>
              </w:rPr>
              <w:t>Allocating a proportion of targets to obligated suppliers</w:t>
            </w:r>
            <w:r>
              <w:rPr>
                <w:rFonts w:cs="Arial"/>
                <w:lang w:val="en-US"/>
              </w:rPr>
              <w:t>.</w:t>
            </w:r>
          </w:p>
          <w:p w14:paraId="491C8641" w14:textId="77777777" w:rsidR="00A113DB" w:rsidRPr="005A1F6B" w:rsidRDefault="00A113DB" w:rsidP="00A113DB">
            <w:pPr>
              <w:pStyle w:val="ListParagraph"/>
              <w:numPr>
                <w:ilvl w:val="0"/>
                <w:numId w:val="17"/>
              </w:numPr>
              <w:rPr>
                <w:rFonts w:eastAsia="Arial" w:cs="Arial"/>
                <w:lang w:val="en-US"/>
              </w:rPr>
            </w:pPr>
            <w:r w:rsidRPr="00F122CF">
              <w:rPr>
                <w:rFonts w:cs="Arial"/>
                <w:lang w:val="en-US"/>
              </w:rPr>
              <w:t>Monitoring supplier progress and deciding whether they’ve achieved their obligations</w:t>
            </w:r>
            <w:r>
              <w:rPr>
                <w:rFonts w:cs="Arial"/>
                <w:lang w:val="en-US"/>
              </w:rPr>
              <w:t>.</w:t>
            </w:r>
          </w:p>
          <w:p w14:paraId="66575470" w14:textId="77777777" w:rsidR="00A113DB" w:rsidRPr="005A1F6B" w:rsidRDefault="00A113DB" w:rsidP="00A113DB">
            <w:pPr>
              <w:pStyle w:val="ListParagraph"/>
              <w:numPr>
                <w:ilvl w:val="0"/>
                <w:numId w:val="17"/>
              </w:numPr>
              <w:rPr>
                <w:rFonts w:eastAsia="Arial" w:cs="Arial"/>
                <w:lang w:val="en-US"/>
              </w:rPr>
            </w:pPr>
            <w:r>
              <w:rPr>
                <w:rFonts w:cs="Arial"/>
                <w:lang w:val="en-US"/>
              </w:rPr>
              <w:t xml:space="preserve">Rejecting, revoking or </w:t>
            </w:r>
            <w:proofErr w:type="gramStart"/>
            <w:r>
              <w:rPr>
                <w:rFonts w:cs="Arial"/>
                <w:lang w:val="en-US"/>
              </w:rPr>
              <w:t>rescoring</w:t>
            </w:r>
            <w:proofErr w:type="gramEnd"/>
            <w:r>
              <w:rPr>
                <w:rFonts w:cs="Arial"/>
                <w:lang w:val="en-US"/>
              </w:rPr>
              <w:t xml:space="preserve"> measures as needed. </w:t>
            </w:r>
          </w:p>
          <w:p w14:paraId="3F4F2AF3" w14:textId="77777777" w:rsidR="00A113DB" w:rsidRPr="00796825" w:rsidRDefault="00A113DB" w:rsidP="00A113DB">
            <w:pPr>
              <w:pStyle w:val="ListParagraph"/>
              <w:numPr>
                <w:ilvl w:val="0"/>
                <w:numId w:val="17"/>
              </w:numPr>
              <w:rPr>
                <w:rFonts w:eastAsia="Arial" w:cs="Arial"/>
                <w:lang w:val="en-US"/>
              </w:rPr>
            </w:pPr>
            <w:r w:rsidRPr="00F122CF">
              <w:rPr>
                <w:rFonts w:cs="Arial"/>
                <w:lang w:val="en-US"/>
              </w:rPr>
              <w:t xml:space="preserve">Reporting </w:t>
            </w:r>
            <w:r w:rsidRPr="00796825">
              <w:rPr>
                <w:rFonts w:eastAsia="Arial" w:cs="Arial"/>
                <w:lang w:val="en-US"/>
              </w:rPr>
              <w:t>delivery data to the Secretary of State</w:t>
            </w:r>
            <w:r>
              <w:rPr>
                <w:rFonts w:eastAsia="Arial" w:cs="Arial"/>
                <w:lang w:val="en-US"/>
              </w:rPr>
              <w:t>.</w:t>
            </w:r>
          </w:p>
          <w:p w14:paraId="6F36DFD0" w14:textId="62B1001E" w:rsidR="00A113DB" w:rsidRPr="00806869" w:rsidRDefault="00A113DB" w:rsidP="00A113DB">
            <w:pPr>
              <w:pStyle w:val="ListParagraph"/>
              <w:numPr>
                <w:ilvl w:val="0"/>
                <w:numId w:val="17"/>
              </w:numPr>
              <w:rPr>
                <w:rFonts w:cs="Arial"/>
                <w:lang w:val="en-US"/>
              </w:rPr>
            </w:pPr>
            <w:r w:rsidRPr="00F122CF">
              <w:rPr>
                <w:rFonts w:cs="Arial"/>
                <w:lang w:val="en-US"/>
              </w:rPr>
              <w:t xml:space="preserve">Auditing, ensuring compliance, and </w:t>
            </w:r>
            <w:r>
              <w:rPr>
                <w:rFonts w:cs="Arial"/>
                <w:lang w:val="en-US"/>
              </w:rPr>
              <w:t xml:space="preserve">reviewing </w:t>
            </w:r>
            <w:r w:rsidRPr="00CD13DA">
              <w:rPr>
                <w:rFonts w:cs="Arial"/>
                <w:lang w:val="en-US"/>
              </w:rPr>
              <w:t>processes suppliers have in place to prevent and detect fraud and non-compliance</w:t>
            </w:r>
            <w:r>
              <w:rPr>
                <w:rFonts w:cs="Arial"/>
                <w:lang w:val="en-US"/>
              </w:rPr>
              <w:t>.</w:t>
            </w:r>
          </w:p>
        </w:tc>
      </w:tr>
      <w:tr w:rsidR="00A113DB" w:rsidRPr="005172C2" w14:paraId="060A3176" w14:textId="77777777" w:rsidTr="7C56E652">
        <w:trPr>
          <w:trHeight w:val="555"/>
        </w:trPr>
        <w:tc>
          <w:tcPr>
            <w:tcW w:w="2325" w:type="dxa"/>
          </w:tcPr>
          <w:p w14:paraId="275BA925" w14:textId="64829C42" w:rsidR="00A113DB" w:rsidRPr="005A222A" w:rsidRDefault="00A113DB" w:rsidP="00A113DB">
            <w:pPr>
              <w:rPr>
                <w:rFonts w:ascii="Arial" w:eastAsia="Arial" w:hAnsi="Arial" w:cs="Arial"/>
                <w:b/>
                <w:bCs/>
              </w:rPr>
            </w:pPr>
            <w:r w:rsidRPr="005A222A">
              <w:rPr>
                <w:rFonts w:ascii="Arial" w:eastAsia="Arial" w:hAnsi="Arial" w:cs="Arial"/>
                <w:b/>
                <w:bCs/>
              </w:rPr>
              <w:t xml:space="preserve">XML file </w:t>
            </w:r>
          </w:p>
        </w:tc>
        <w:tc>
          <w:tcPr>
            <w:tcW w:w="5940" w:type="dxa"/>
          </w:tcPr>
          <w:p w14:paraId="0FD719DB" w14:textId="0ADC2606" w:rsidR="00A113DB" w:rsidRPr="005172C2" w:rsidRDefault="00A113DB" w:rsidP="00A113DB">
            <w:pPr>
              <w:rPr>
                <w:rFonts w:ascii="Arial" w:eastAsia="Arial" w:hAnsi="Arial" w:cs="Arial"/>
              </w:rPr>
            </w:pPr>
            <w:r w:rsidRPr="42A5A46C">
              <w:rPr>
                <w:rFonts w:ascii="Arial" w:eastAsia="Arial" w:hAnsi="Arial" w:cs="Arial"/>
                <w:color w:val="111111"/>
              </w:rPr>
              <w:t xml:space="preserve">An </w:t>
            </w:r>
            <w:r w:rsidRPr="42A5A46C">
              <w:rPr>
                <w:rFonts w:ascii="Arial" w:eastAsia="Arial" w:hAnsi="Arial" w:cs="Arial"/>
                <w:b/>
                <w:color w:val="111111"/>
              </w:rPr>
              <w:t>XML file</w:t>
            </w:r>
            <w:r w:rsidRPr="42A5A46C">
              <w:rPr>
                <w:rFonts w:ascii="Arial" w:eastAsia="Arial" w:hAnsi="Arial" w:cs="Arial"/>
                <w:color w:val="111111"/>
              </w:rPr>
              <w:t xml:space="preserve"> (Extensible Markup Language file) is a plain text file that uses custom tags to define the structure and features of the data it contains. </w:t>
            </w:r>
            <w:r w:rsidRPr="42A5A46C">
              <w:rPr>
                <w:rFonts w:ascii="Arial" w:eastAsia="Arial" w:hAnsi="Arial" w:cs="Arial"/>
              </w:rPr>
              <w:t xml:space="preserve">During an </w:t>
            </w:r>
            <w:proofErr w:type="spellStart"/>
            <w:r w:rsidRPr="42A5A46C">
              <w:rPr>
                <w:rFonts w:ascii="Arial" w:eastAsia="Arial" w:hAnsi="Arial" w:cs="Arial"/>
              </w:rPr>
              <w:t>RdSAP</w:t>
            </w:r>
            <w:proofErr w:type="spellEnd"/>
            <w:r w:rsidRPr="42A5A46C">
              <w:rPr>
                <w:rFonts w:ascii="Arial" w:eastAsia="Arial" w:hAnsi="Arial" w:cs="Arial"/>
              </w:rPr>
              <w:t xml:space="preserve"> assessment, data </w:t>
            </w:r>
            <w:r>
              <w:rPr>
                <w:rFonts w:ascii="Arial" w:eastAsia="Arial" w:hAnsi="Arial" w:cs="Arial"/>
              </w:rPr>
              <w:t xml:space="preserve">is collected </w:t>
            </w:r>
            <w:r w:rsidRPr="42A5A46C">
              <w:rPr>
                <w:rFonts w:ascii="Arial" w:eastAsia="Arial" w:hAnsi="Arial" w:cs="Arial"/>
              </w:rPr>
              <w:t xml:space="preserve">about the property. </w:t>
            </w:r>
            <w:r w:rsidRPr="42A5A46C">
              <w:rPr>
                <w:rFonts w:ascii="Arial" w:eastAsia="Arial" w:hAnsi="Arial" w:cs="Arial"/>
                <w:color w:val="111111"/>
              </w:rPr>
              <w:t xml:space="preserve">The collected data is formatted into an XML file. </w:t>
            </w:r>
            <w:r w:rsidRPr="42A5A46C">
              <w:rPr>
                <w:rFonts w:ascii="Arial" w:eastAsia="Arial" w:hAnsi="Arial" w:cs="Arial"/>
              </w:rPr>
              <w:t xml:space="preserve"> </w:t>
            </w:r>
          </w:p>
        </w:tc>
      </w:tr>
    </w:tbl>
    <w:p w14:paraId="5FC9D170" w14:textId="4E71D9F0" w:rsidR="00D50B21" w:rsidRPr="005172C2" w:rsidRDefault="00D50B21" w:rsidP="7E77B6A4">
      <w:pPr>
        <w:rPr>
          <w:rFonts w:ascii="Arial" w:eastAsia="Arial" w:hAnsi="Arial" w:cs="Arial"/>
          <w:b/>
          <w:sz w:val="20"/>
          <w:szCs w:val="20"/>
        </w:rPr>
      </w:pPr>
    </w:p>
    <w:sectPr w:rsidR="00D50B21" w:rsidRPr="005172C2" w:rsidSect="004142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EEFB2" w14:textId="77777777" w:rsidR="00200AF8" w:rsidRDefault="00200AF8" w:rsidP="0028343F">
      <w:pPr>
        <w:spacing w:after="0" w:line="240" w:lineRule="auto"/>
      </w:pPr>
      <w:r>
        <w:separator/>
      </w:r>
    </w:p>
  </w:endnote>
  <w:endnote w:type="continuationSeparator" w:id="0">
    <w:p w14:paraId="6583E212" w14:textId="77777777" w:rsidR="00200AF8" w:rsidRDefault="00200AF8" w:rsidP="0028343F">
      <w:pPr>
        <w:spacing w:after="0" w:line="240" w:lineRule="auto"/>
      </w:pPr>
      <w:r>
        <w:continuationSeparator/>
      </w:r>
    </w:p>
  </w:endnote>
  <w:endnote w:type="continuationNotice" w:id="1">
    <w:p w14:paraId="74AF66B1" w14:textId="77777777" w:rsidR="00200AF8" w:rsidRDefault="0020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E567" w14:textId="47F42E7D" w:rsidR="0028343F" w:rsidRDefault="0028343F">
    <w:pPr>
      <w:pStyle w:val="Footer"/>
    </w:pPr>
    <w:r>
      <w:rPr>
        <w:noProof/>
      </w:rPr>
      <mc:AlternateContent>
        <mc:Choice Requires="wps">
          <w:drawing>
            <wp:anchor distT="0" distB="0" distL="0" distR="0" simplePos="0" relativeHeight="251658242" behindDoc="0" locked="0" layoutInCell="1" allowOverlap="1" wp14:anchorId="7DA84DF1" wp14:editId="480A37E7">
              <wp:simplePos x="635" y="635"/>
              <wp:positionH relativeFrom="page">
                <wp:align>center</wp:align>
              </wp:positionH>
              <wp:positionV relativeFrom="page">
                <wp:align>bottom</wp:align>
              </wp:positionV>
              <wp:extent cx="1805940" cy="357505"/>
              <wp:effectExtent l="0" t="0" r="3810" b="0"/>
              <wp:wrapNone/>
              <wp:docPr id="79002987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5940" cy="357505"/>
                      </a:xfrm>
                      <a:prstGeom prst="rect">
                        <a:avLst/>
                      </a:prstGeom>
                      <a:noFill/>
                      <a:ln>
                        <a:noFill/>
                      </a:ln>
                    </wps:spPr>
                    <wps:txbx>
                      <w:txbxContent>
                        <w:p w14:paraId="41C1BAE4" w14:textId="402B9B03"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84DF1" id="_x0000_t202" coordsize="21600,21600" o:spt="202" path="m,l,21600r21600,l21600,xe">
              <v:stroke joinstyle="miter"/>
              <v:path gradientshapeok="t" o:connecttype="rect"/>
            </v:shapetype>
            <v:shape id="Text Box 5" o:spid="_x0000_s1028" type="#_x0000_t202" alt="OFFICIAL-SENSITIVE: COMMERCIAL" style="position:absolute;margin-left:0;margin-top:0;width:142.2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" filled="f" stroked="f">
              <v:textbox style="mso-fit-shape-to-text:t" inset="0,0,0,15pt">
                <w:txbxContent>
                  <w:p w14:paraId="41C1BAE4" w14:textId="402B9B03"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285981"/>
      <w:docPartObj>
        <w:docPartGallery w:val="Page Numbers (Bottom of Page)"/>
        <w:docPartUnique/>
      </w:docPartObj>
    </w:sdtPr>
    <w:sdtEndPr>
      <w:rPr>
        <w:noProof/>
      </w:rPr>
    </w:sdtEndPr>
    <w:sdtContent>
      <w:p w14:paraId="4318E48F" w14:textId="22E80D0D" w:rsidR="00BD6E35" w:rsidRDefault="00BD6E3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D4C916D" w14:textId="1FE64A51" w:rsidR="0028343F" w:rsidRDefault="00283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E8547" w14:textId="694DFD65" w:rsidR="0028343F" w:rsidRDefault="0028343F">
    <w:pPr>
      <w:pStyle w:val="Footer"/>
    </w:pPr>
    <w:r>
      <w:rPr>
        <w:noProof/>
      </w:rPr>
      <mc:AlternateContent>
        <mc:Choice Requires="wps">
          <w:drawing>
            <wp:anchor distT="0" distB="0" distL="0" distR="0" simplePos="0" relativeHeight="251658244" behindDoc="0" locked="0" layoutInCell="1" allowOverlap="1" wp14:anchorId="6FFEF064" wp14:editId="01C605A2">
              <wp:simplePos x="635" y="635"/>
              <wp:positionH relativeFrom="page">
                <wp:align>center</wp:align>
              </wp:positionH>
              <wp:positionV relativeFrom="page">
                <wp:align>bottom</wp:align>
              </wp:positionV>
              <wp:extent cx="1805940" cy="357505"/>
              <wp:effectExtent l="0" t="0" r="3810" b="0"/>
              <wp:wrapNone/>
              <wp:docPr id="677915516"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5940" cy="357505"/>
                      </a:xfrm>
                      <a:prstGeom prst="rect">
                        <a:avLst/>
                      </a:prstGeom>
                      <a:noFill/>
                      <a:ln>
                        <a:noFill/>
                      </a:ln>
                    </wps:spPr>
                    <wps:txbx>
                      <w:txbxContent>
                        <w:p w14:paraId="16CE4488" w14:textId="0227D121"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EF064" id="_x0000_t202" coordsize="21600,21600" o:spt="202" path="m,l,21600r21600,l21600,xe">
              <v:stroke joinstyle="miter"/>
              <v:path gradientshapeok="t" o:connecttype="rect"/>
            </v:shapetype>
            <v:shape id="Text Box 4" o:spid="_x0000_s1030" type="#_x0000_t202" alt="OFFICIAL-SENSITIVE: COMMERCIAL" style="position:absolute;margin-left:0;margin-top:0;width:142.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" filled="f" stroked="f">
              <v:textbox style="mso-fit-shape-to-text:t" inset="0,0,0,15pt">
                <w:txbxContent>
                  <w:p w14:paraId="16CE4488" w14:textId="0227D121"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BE147" w14:textId="77777777" w:rsidR="00200AF8" w:rsidRDefault="00200AF8" w:rsidP="0028343F">
      <w:pPr>
        <w:spacing w:after="0" w:line="240" w:lineRule="auto"/>
      </w:pPr>
      <w:r>
        <w:separator/>
      </w:r>
    </w:p>
  </w:footnote>
  <w:footnote w:type="continuationSeparator" w:id="0">
    <w:p w14:paraId="30BD4464" w14:textId="77777777" w:rsidR="00200AF8" w:rsidRDefault="00200AF8" w:rsidP="0028343F">
      <w:pPr>
        <w:spacing w:after="0" w:line="240" w:lineRule="auto"/>
      </w:pPr>
      <w:r>
        <w:continuationSeparator/>
      </w:r>
    </w:p>
  </w:footnote>
  <w:footnote w:type="continuationNotice" w:id="1">
    <w:p w14:paraId="4EBA4836" w14:textId="77777777" w:rsidR="00200AF8" w:rsidRDefault="00200AF8">
      <w:pPr>
        <w:spacing w:after="0" w:line="240" w:lineRule="auto"/>
      </w:pPr>
    </w:p>
  </w:footnote>
  <w:footnote w:id="2">
    <w:p w14:paraId="5BB660F7" w14:textId="77777777" w:rsidR="00E77D39" w:rsidRPr="00796825" w:rsidRDefault="00E77D39" w:rsidP="00E77D39">
      <w:pPr>
        <w:pStyle w:val="FootnoteText"/>
        <w:rPr>
          <w:rFonts w:ascii="Arial" w:hAnsi="Arial" w:cs="Arial"/>
        </w:rPr>
      </w:pPr>
      <w:r w:rsidRPr="00796825">
        <w:rPr>
          <w:rStyle w:val="FootnoteReference"/>
          <w:rFonts w:ascii="Arial" w:hAnsi="Arial" w:cs="Arial"/>
        </w:rPr>
        <w:footnoteRef/>
      </w:r>
      <w:r w:rsidRPr="00796825">
        <w:rPr>
          <w:rFonts w:ascii="Arial" w:hAnsi="Arial" w:cs="Arial"/>
        </w:rPr>
        <w:t xml:space="preserve"> https://mcscertified.com/mcs-scheme-redevelopment/</w:t>
      </w:r>
    </w:p>
  </w:footnote>
  <w:footnote w:id="3">
    <w:p w14:paraId="4DDEC006" w14:textId="525AE2E4" w:rsidR="77256F1E" w:rsidRDefault="77256F1E" w:rsidP="00FE2F4B">
      <w:pPr>
        <w:pStyle w:val="FootnoteText"/>
      </w:pPr>
      <w:r w:rsidRPr="00796825">
        <w:rPr>
          <w:rStyle w:val="FootnoteReference"/>
          <w:rFonts w:ascii="Arial" w:hAnsi="Arial" w:cs="Arial"/>
        </w:rPr>
        <w:footnoteRef/>
      </w:r>
      <w:r w:rsidR="7F76B1FE" w:rsidRPr="00796825">
        <w:rPr>
          <w:rFonts w:ascii="Arial" w:hAnsi="Arial" w:cs="Arial"/>
        </w:rPr>
        <w:t xml:space="preserve"> Table 3.5 in the Household Energy Efficiency Statistics contains information on measures installed by Local Authority District under ECO: </w:t>
      </w:r>
      <w:hyperlink r:id="rId1" w:history="1">
        <w:r w:rsidR="7F76B1FE" w:rsidRPr="00796825">
          <w:rPr>
            <w:rStyle w:val="Hyperlink"/>
            <w:rFonts w:ascii="Arial" w:hAnsi="Arial" w:cs="Arial"/>
          </w:rPr>
          <w:t>https://www.gov.uk/government/collections/household-energy-efficiency-national-statistics</w:t>
        </w:r>
      </w:hyperlink>
      <w:r w:rsidR="7F76B1FE">
        <w:t xml:space="preserve"> </w:t>
      </w:r>
    </w:p>
  </w:footnote>
  <w:footnote w:id="4">
    <w:p w14:paraId="5680813E" w14:textId="52F2C5FA" w:rsidR="0D8A964B" w:rsidRPr="00437958" w:rsidRDefault="0D8A964B" w:rsidP="00FE2F4B">
      <w:pPr>
        <w:pStyle w:val="FootnoteText"/>
        <w:rPr>
          <w:rFonts w:ascii="Arial" w:hAnsi="Arial" w:cs="Arial"/>
        </w:rPr>
      </w:pPr>
      <w:r w:rsidRPr="00437958">
        <w:rPr>
          <w:rStyle w:val="FootnoteReference"/>
          <w:rFonts w:ascii="Arial" w:hAnsi="Arial" w:cs="Arial"/>
        </w:rPr>
        <w:footnoteRef/>
      </w:r>
      <w:r w:rsidR="09566E16" w:rsidRPr="00437958">
        <w:rPr>
          <w:rFonts w:ascii="Arial" w:hAnsi="Arial" w:cs="Arial"/>
        </w:rPr>
        <w:t xml:space="preserve"> https://www.trustmark.org.uk/business/information-guidance/scheme-providers</w:t>
      </w:r>
    </w:p>
  </w:footnote>
  <w:footnote w:id="5">
    <w:p w14:paraId="578CD221" w14:textId="77777777" w:rsidR="00BE63B0" w:rsidRDefault="00BE63B0" w:rsidP="00BE63B0">
      <w:pPr>
        <w:pStyle w:val="FootnoteText"/>
      </w:pPr>
      <w:r w:rsidRPr="1352CB27">
        <w:rPr>
          <w:rStyle w:val="FootnoteReference"/>
        </w:rPr>
        <w:footnoteRef/>
      </w:r>
      <w:r>
        <w:t xml:space="preserve"> </w:t>
      </w:r>
      <w:hyperlink r:id="rId2">
        <w:r w:rsidRPr="1352CB27">
          <w:rPr>
            <w:rStyle w:val="Hyperlink"/>
          </w:rPr>
          <w:t>https://www.gov.uk/government/publications/government-functional-standard-govs-013-counter-fraud</w:t>
        </w:r>
      </w:hyperlink>
      <w:r>
        <w:t xml:space="preserve"> </w:t>
      </w:r>
    </w:p>
  </w:footnote>
  <w:footnote w:id="6">
    <w:p w14:paraId="3E370622" w14:textId="77777777" w:rsidR="00711516" w:rsidRDefault="00711516" w:rsidP="00711516">
      <w:pPr>
        <w:pStyle w:val="FootnoteText"/>
      </w:pPr>
      <w:r w:rsidRPr="2DB670CE">
        <w:rPr>
          <w:rStyle w:val="FootnoteReference"/>
        </w:rPr>
        <w:footnoteRef/>
      </w:r>
      <w:r>
        <w:t xml:space="preserve"> </w:t>
      </w:r>
      <w:hyperlink r:id="rId3">
        <w:r w:rsidRPr="00437958">
          <w:rPr>
            <w:rStyle w:val="Hyperlink"/>
            <w:rFonts w:ascii="Arial" w:hAnsi="Arial" w:cs="Arial"/>
          </w:rPr>
          <w:t>https://www.gov.uk/government/collections/household-energy-efficiency-national-statistics</w:t>
        </w:r>
      </w:hyperlink>
      <w:r w:rsidRPr="00437958">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4BEA" w14:textId="6B36726A" w:rsidR="0028343F" w:rsidRDefault="0028343F">
    <w:pPr>
      <w:pStyle w:val="Header"/>
    </w:pPr>
    <w:r>
      <w:rPr>
        <w:noProof/>
      </w:rPr>
      <mc:AlternateContent>
        <mc:Choice Requires="wps">
          <w:drawing>
            <wp:anchor distT="0" distB="0" distL="0" distR="0" simplePos="0" relativeHeight="251658240" behindDoc="0" locked="0" layoutInCell="1" allowOverlap="1" wp14:anchorId="22D03F3A" wp14:editId="04FB24C0">
              <wp:simplePos x="635" y="635"/>
              <wp:positionH relativeFrom="page">
                <wp:align>center</wp:align>
              </wp:positionH>
              <wp:positionV relativeFrom="page">
                <wp:align>top</wp:align>
              </wp:positionV>
              <wp:extent cx="1805940" cy="357505"/>
              <wp:effectExtent l="0" t="0" r="3810" b="4445"/>
              <wp:wrapNone/>
              <wp:docPr id="1224787906"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05940" cy="357505"/>
                      </a:xfrm>
                      <a:prstGeom prst="rect">
                        <a:avLst/>
                      </a:prstGeom>
                      <a:noFill/>
                      <a:ln>
                        <a:noFill/>
                      </a:ln>
                    </wps:spPr>
                    <wps:txbx>
                      <w:txbxContent>
                        <w:p w14:paraId="1ECCF08D" w14:textId="37350B11"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03F3A" id="_x0000_t202" coordsize="21600,21600" o:spt="202" path="m,l,21600r21600,l21600,xe">
              <v:stroke joinstyle="miter"/>
              <v:path gradientshapeok="t" o:connecttype="rect"/>
            </v:shapetype>
            <v:shape id="Text Box 2" o:spid="_x0000_s1026" type="#_x0000_t202" alt="OFFICIAL-SENSITIVE: COMMERCIAL" style="position:absolute;margin-left:0;margin-top:0;width:142.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" filled="f" stroked="f">
              <v:textbox style="mso-fit-shape-to-text:t" inset="0,15pt,0,0">
                <w:txbxContent>
                  <w:p w14:paraId="1ECCF08D" w14:textId="37350B11"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4F5A" w14:textId="4F0DE52F" w:rsidR="0028343F" w:rsidRDefault="0028343F">
    <w:pPr>
      <w:pStyle w:val="Header"/>
    </w:pPr>
    <w:r>
      <w:rPr>
        <w:noProof/>
      </w:rPr>
      <mc:AlternateContent>
        <mc:Choice Requires="wps">
          <w:drawing>
            <wp:anchor distT="0" distB="0" distL="0" distR="0" simplePos="0" relativeHeight="251658241" behindDoc="0" locked="0" layoutInCell="1" allowOverlap="1" wp14:anchorId="631E0F65" wp14:editId="0FDCC6B0">
              <wp:simplePos x="635" y="635"/>
              <wp:positionH relativeFrom="page">
                <wp:align>center</wp:align>
              </wp:positionH>
              <wp:positionV relativeFrom="page">
                <wp:align>top</wp:align>
              </wp:positionV>
              <wp:extent cx="1805940" cy="357505"/>
              <wp:effectExtent l="0" t="0" r="3810" b="4445"/>
              <wp:wrapNone/>
              <wp:docPr id="171613961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05940" cy="357505"/>
                      </a:xfrm>
                      <a:prstGeom prst="rect">
                        <a:avLst/>
                      </a:prstGeom>
                      <a:noFill/>
                      <a:ln>
                        <a:noFill/>
                      </a:ln>
                    </wps:spPr>
                    <wps:txbx>
                      <w:txbxContent>
                        <w:p w14:paraId="2FD13788" w14:textId="084C27A3"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E0F65" id="_x0000_t202" coordsize="21600,21600" o:spt="202" path="m,l,21600r21600,l21600,xe">
              <v:stroke joinstyle="miter"/>
              <v:path gradientshapeok="t" o:connecttype="rect"/>
            </v:shapetype>
            <v:shape id="Text Box 3" o:spid="_x0000_s1027" type="#_x0000_t202" alt="OFFICIAL-SENSITIVE: COMMERCIAL" style="position:absolute;margin-left:0;margin-top:0;width:142.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" filled="f" stroked="f">
              <v:textbox style="mso-fit-shape-to-text:t" inset="0,15pt,0,0">
                <w:txbxContent>
                  <w:p w14:paraId="2FD13788" w14:textId="084C27A3"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62645" w14:textId="1D6FCCBB" w:rsidR="0028343F" w:rsidRDefault="005D1E63">
    <w:pPr>
      <w:pStyle w:val="Header"/>
    </w:pPr>
    <w:r>
      <w:rPr>
        <w:noProof/>
      </w:rPr>
      <w:drawing>
        <wp:anchor distT="0" distB="0" distL="114300" distR="114300" simplePos="0" relativeHeight="251658245" behindDoc="1" locked="0" layoutInCell="1" allowOverlap="1" wp14:anchorId="650DEEBC" wp14:editId="500B6A23">
          <wp:simplePos x="0" y="0"/>
          <wp:positionH relativeFrom="column">
            <wp:posOffset>-733425</wp:posOffset>
          </wp:positionH>
          <wp:positionV relativeFrom="paragraph">
            <wp:posOffset>-391160</wp:posOffset>
          </wp:positionV>
          <wp:extent cx="1457325" cy="859155"/>
          <wp:effectExtent l="0" t="0" r="0" b="0"/>
          <wp:wrapTight wrapText="bothSides">
            <wp:wrapPolygon edited="0">
              <wp:start x="0" y="0"/>
              <wp:lineTo x="0" y="19636"/>
              <wp:lineTo x="847" y="20594"/>
              <wp:lineTo x="12988" y="20594"/>
              <wp:lineTo x="13553" y="19636"/>
              <wp:lineTo x="18918" y="15805"/>
              <wp:lineTo x="19482" y="11973"/>
              <wp:lineTo x="18071" y="7663"/>
              <wp:lineTo x="4800" y="0"/>
              <wp:lineTo x="0" y="0"/>
            </wp:wrapPolygon>
          </wp:wrapTight>
          <wp:docPr id="1598576300" name="Picture 2" descr="Karl Hoods CBE | CXO Revolution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rl Hoods CBE | CXO Revolutiona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43F">
      <w:rPr>
        <w:noProof/>
      </w:rPr>
      <mc:AlternateContent>
        <mc:Choice Requires="wps">
          <w:drawing>
            <wp:anchor distT="0" distB="0" distL="0" distR="0" simplePos="0" relativeHeight="251658243" behindDoc="0" locked="0" layoutInCell="1" allowOverlap="1" wp14:anchorId="24154846" wp14:editId="5646D227">
              <wp:simplePos x="635" y="635"/>
              <wp:positionH relativeFrom="page">
                <wp:align>center</wp:align>
              </wp:positionH>
              <wp:positionV relativeFrom="page">
                <wp:align>top</wp:align>
              </wp:positionV>
              <wp:extent cx="1805940" cy="357505"/>
              <wp:effectExtent l="0" t="0" r="3810" b="4445"/>
              <wp:wrapNone/>
              <wp:docPr id="1557511334"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05940" cy="357505"/>
                      </a:xfrm>
                      <a:prstGeom prst="rect">
                        <a:avLst/>
                      </a:prstGeom>
                      <a:noFill/>
                      <a:ln>
                        <a:noFill/>
                      </a:ln>
                    </wps:spPr>
                    <wps:txbx>
                      <w:txbxContent>
                        <w:p w14:paraId="18DD4392" w14:textId="7B75FC38"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54846" id="_x0000_t202" coordsize="21600,21600" o:spt="202" path="m,l,21600r21600,l21600,xe">
              <v:stroke joinstyle="miter"/>
              <v:path gradientshapeok="t" o:connecttype="rect"/>
            </v:shapetype>
            <v:shape id="Text Box 1" o:spid="_x0000_s1029" type="#_x0000_t202" alt="OFFICIAL-SENSITIVE: COMMERCIAL" style="position:absolute;margin-left:0;margin-top:0;width:142.2pt;height:28.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" filled="f" stroked="f">
              <v:textbox style="mso-fit-shape-to-text:t" inset="0,15pt,0,0">
                <w:txbxContent>
                  <w:p w14:paraId="18DD4392" w14:textId="7B75FC38" w:rsidR="0028343F" w:rsidRPr="0028343F" w:rsidRDefault="0028343F" w:rsidP="0028343F">
                    <w:pPr>
                      <w:spacing w:after="0"/>
                      <w:rPr>
                        <w:rFonts w:ascii="Calibri" w:eastAsia="Calibri" w:hAnsi="Calibri" w:cs="Calibri"/>
                        <w:noProof/>
                        <w:color w:val="000000"/>
                        <w:sz w:val="20"/>
                        <w:szCs w:val="20"/>
                      </w:rPr>
                    </w:pPr>
                    <w:r w:rsidRPr="0028343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T6AuGWbp" int2:invalidationBookmarkName="" int2:hashCode="8f3UbY0ilVj6iJ" int2:id="uhMMbiw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8C8"/>
    <w:multiLevelType w:val="hybridMultilevel"/>
    <w:tmpl w:val="B18CC29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15:restartNumberingAfterBreak="0">
    <w:nsid w:val="03667DDC"/>
    <w:multiLevelType w:val="multilevel"/>
    <w:tmpl w:val="BDE0A9CE"/>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36BE6"/>
    <w:multiLevelType w:val="hybridMultilevel"/>
    <w:tmpl w:val="0D4EC7A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8A4491"/>
    <w:multiLevelType w:val="hybridMultilevel"/>
    <w:tmpl w:val="5C243E8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15:restartNumberingAfterBreak="0">
    <w:nsid w:val="05DF7D9E"/>
    <w:multiLevelType w:val="hybridMultilevel"/>
    <w:tmpl w:val="CD1E7C9A"/>
    <w:lvl w:ilvl="0" w:tplc="08090001">
      <w:start w:val="1"/>
      <w:numFmt w:val="bullet"/>
      <w:lvlText w:val=""/>
      <w:lvlJc w:val="left"/>
      <w:pPr>
        <w:ind w:left="3695" w:hanging="360"/>
      </w:pPr>
      <w:rPr>
        <w:rFonts w:ascii="Symbol" w:hAnsi="Symbol" w:hint="default"/>
      </w:rPr>
    </w:lvl>
    <w:lvl w:ilvl="1" w:tplc="08090003" w:tentative="1">
      <w:start w:val="1"/>
      <w:numFmt w:val="bullet"/>
      <w:lvlText w:val="o"/>
      <w:lvlJc w:val="left"/>
      <w:pPr>
        <w:ind w:left="4415" w:hanging="360"/>
      </w:pPr>
      <w:rPr>
        <w:rFonts w:ascii="Courier New" w:hAnsi="Courier New" w:cs="Courier New" w:hint="default"/>
      </w:rPr>
    </w:lvl>
    <w:lvl w:ilvl="2" w:tplc="08090005" w:tentative="1">
      <w:start w:val="1"/>
      <w:numFmt w:val="bullet"/>
      <w:lvlText w:val=""/>
      <w:lvlJc w:val="left"/>
      <w:pPr>
        <w:ind w:left="5135" w:hanging="360"/>
      </w:pPr>
      <w:rPr>
        <w:rFonts w:ascii="Wingdings" w:hAnsi="Wingdings" w:hint="default"/>
      </w:rPr>
    </w:lvl>
    <w:lvl w:ilvl="3" w:tplc="08090001" w:tentative="1">
      <w:start w:val="1"/>
      <w:numFmt w:val="bullet"/>
      <w:lvlText w:val=""/>
      <w:lvlJc w:val="left"/>
      <w:pPr>
        <w:ind w:left="5855" w:hanging="360"/>
      </w:pPr>
      <w:rPr>
        <w:rFonts w:ascii="Symbol" w:hAnsi="Symbol" w:hint="default"/>
      </w:rPr>
    </w:lvl>
    <w:lvl w:ilvl="4" w:tplc="08090003" w:tentative="1">
      <w:start w:val="1"/>
      <w:numFmt w:val="bullet"/>
      <w:lvlText w:val="o"/>
      <w:lvlJc w:val="left"/>
      <w:pPr>
        <w:ind w:left="6575" w:hanging="360"/>
      </w:pPr>
      <w:rPr>
        <w:rFonts w:ascii="Courier New" w:hAnsi="Courier New" w:cs="Courier New" w:hint="default"/>
      </w:rPr>
    </w:lvl>
    <w:lvl w:ilvl="5" w:tplc="08090005" w:tentative="1">
      <w:start w:val="1"/>
      <w:numFmt w:val="bullet"/>
      <w:lvlText w:val=""/>
      <w:lvlJc w:val="left"/>
      <w:pPr>
        <w:ind w:left="7295" w:hanging="360"/>
      </w:pPr>
      <w:rPr>
        <w:rFonts w:ascii="Wingdings" w:hAnsi="Wingdings" w:hint="default"/>
      </w:rPr>
    </w:lvl>
    <w:lvl w:ilvl="6" w:tplc="08090001" w:tentative="1">
      <w:start w:val="1"/>
      <w:numFmt w:val="bullet"/>
      <w:lvlText w:val=""/>
      <w:lvlJc w:val="left"/>
      <w:pPr>
        <w:ind w:left="8015" w:hanging="360"/>
      </w:pPr>
      <w:rPr>
        <w:rFonts w:ascii="Symbol" w:hAnsi="Symbol" w:hint="default"/>
      </w:rPr>
    </w:lvl>
    <w:lvl w:ilvl="7" w:tplc="08090003" w:tentative="1">
      <w:start w:val="1"/>
      <w:numFmt w:val="bullet"/>
      <w:lvlText w:val="o"/>
      <w:lvlJc w:val="left"/>
      <w:pPr>
        <w:ind w:left="8735" w:hanging="360"/>
      </w:pPr>
      <w:rPr>
        <w:rFonts w:ascii="Courier New" w:hAnsi="Courier New" w:cs="Courier New" w:hint="default"/>
      </w:rPr>
    </w:lvl>
    <w:lvl w:ilvl="8" w:tplc="08090005" w:tentative="1">
      <w:start w:val="1"/>
      <w:numFmt w:val="bullet"/>
      <w:lvlText w:val=""/>
      <w:lvlJc w:val="left"/>
      <w:pPr>
        <w:ind w:left="9455" w:hanging="360"/>
      </w:pPr>
      <w:rPr>
        <w:rFonts w:ascii="Wingdings" w:hAnsi="Wingdings" w:hint="default"/>
      </w:rPr>
    </w:lvl>
  </w:abstractNum>
  <w:abstractNum w:abstractNumId="5" w15:restartNumberingAfterBreak="0">
    <w:nsid w:val="0C041444"/>
    <w:multiLevelType w:val="hybridMultilevel"/>
    <w:tmpl w:val="96FA817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DDEE9FF"/>
    <w:multiLevelType w:val="hybridMultilevel"/>
    <w:tmpl w:val="0F72CC10"/>
    <w:lvl w:ilvl="0" w:tplc="086EE112">
      <w:start w:val="1"/>
      <w:numFmt w:val="bullet"/>
      <w:lvlText w:val=""/>
      <w:lvlJc w:val="left"/>
      <w:pPr>
        <w:ind w:left="1069" w:hanging="360"/>
      </w:pPr>
      <w:rPr>
        <w:rFonts w:ascii="Symbol" w:hAnsi="Symbol" w:hint="default"/>
      </w:rPr>
    </w:lvl>
    <w:lvl w:ilvl="1" w:tplc="1B3AC164">
      <w:start w:val="1"/>
      <w:numFmt w:val="bullet"/>
      <w:lvlText w:val="o"/>
      <w:lvlJc w:val="left"/>
      <w:pPr>
        <w:ind w:left="1789" w:hanging="360"/>
      </w:pPr>
      <w:rPr>
        <w:rFonts w:ascii="Courier New" w:hAnsi="Courier New" w:hint="default"/>
      </w:rPr>
    </w:lvl>
    <w:lvl w:ilvl="2" w:tplc="8B42F804">
      <w:start w:val="1"/>
      <w:numFmt w:val="bullet"/>
      <w:lvlText w:val=""/>
      <w:lvlJc w:val="left"/>
      <w:pPr>
        <w:ind w:left="2509" w:hanging="360"/>
      </w:pPr>
      <w:rPr>
        <w:rFonts w:ascii="Wingdings" w:hAnsi="Wingdings" w:hint="default"/>
      </w:rPr>
    </w:lvl>
    <w:lvl w:ilvl="3" w:tplc="7B9CA4AE">
      <w:start w:val="1"/>
      <w:numFmt w:val="bullet"/>
      <w:lvlText w:val=""/>
      <w:lvlJc w:val="left"/>
      <w:pPr>
        <w:ind w:left="3229" w:hanging="360"/>
      </w:pPr>
      <w:rPr>
        <w:rFonts w:ascii="Symbol" w:hAnsi="Symbol" w:hint="default"/>
      </w:rPr>
    </w:lvl>
    <w:lvl w:ilvl="4" w:tplc="2B3AAA26">
      <w:start w:val="1"/>
      <w:numFmt w:val="bullet"/>
      <w:lvlText w:val="o"/>
      <w:lvlJc w:val="left"/>
      <w:pPr>
        <w:ind w:left="3949" w:hanging="360"/>
      </w:pPr>
      <w:rPr>
        <w:rFonts w:ascii="Courier New" w:hAnsi="Courier New" w:hint="default"/>
      </w:rPr>
    </w:lvl>
    <w:lvl w:ilvl="5" w:tplc="FC8AD39E">
      <w:start w:val="1"/>
      <w:numFmt w:val="bullet"/>
      <w:lvlText w:val=""/>
      <w:lvlJc w:val="left"/>
      <w:pPr>
        <w:ind w:left="4669" w:hanging="360"/>
      </w:pPr>
      <w:rPr>
        <w:rFonts w:ascii="Wingdings" w:hAnsi="Wingdings" w:hint="default"/>
      </w:rPr>
    </w:lvl>
    <w:lvl w:ilvl="6" w:tplc="CF848B20">
      <w:start w:val="1"/>
      <w:numFmt w:val="bullet"/>
      <w:lvlText w:val=""/>
      <w:lvlJc w:val="left"/>
      <w:pPr>
        <w:ind w:left="5389" w:hanging="360"/>
      </w:pPr>
      <w:rPr>
        <w:rFonts w:ascii="Symbol" w:hAnsi="Symbol" w:hint="default"/>
      </w:rPr>
    </w:lvl>
    <w:lvl w:ilvl="7" w:tplc="D87CA416">
      <w:start w:val="1"/>
      <w:numFmt w:val="bullet"/>
      <w:lvlText w:val="o"/>
      <w:lvlJc w:val="left"/>
      <w:pPr>
        <w:ind w:left="6109" w:hanging="360"/>
      </w:pPr>
      <w:rPr>
        <w:rFonts w:ascii="Courier New" w:hAnsi="Courier New" w:hint="default"/>
      </w:rPr>
    </w:lvl>
    <w:lvl w:ilvl="8" w:tplc="68B2F5EC">
      <w:start w:val="1"/>
      <w:numFmt w:val="bullet"/>
      <w:lvlText w:val=""/>
      <w:lvlJc w:val="left"/>
      <w:pPr>
        <w:ind w:left="6829" w:hanging="360"/>
      </w:pPr>
      <w:rPr>
        <w:rFonts w:ascii="Wingdings" w:hAnsi="Wingdings" w:hint="default"/>
      </w:rPr>
    </w:lvl>
  </w:abstractNum>
  <w:abstractNum w:abstractNumId="7" w15:restartNumberingAfterBreak="0">
    <w:nsid w:val="102E76F3"/>
    <w:multiLevelType w:val="multilevel"/>
    <w:tmpl w:val="BDE0A9CE"/>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40632B"/>
    <w:multiLevelType w:val="multilevel"/>
    <w:tmpl w:val="6F5C8E5A"/>
    <w:lvl w:ilvl="0">
      <w:start w:val="3"/>
      <w:numFmt w:val="decimal"/>
      <w:lvlText w:val="%1."/>
      <w:lvlJc w:val="left"/>
      <w:pPr>
        <w:ind w:left="540" w:hanging="540"/>
      </w:pPr>
      <w:rPr>
        <w:rFonts w:hint="default"/>
      </w:rPr>
    </w:lvl>
    <w:lvl w:ilvl="1">
      <w:start w:val="2"/>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19586AD7"/>
    <w:multiLevelType w:val="multilevel"/>
    <w:tmpl w:val="BDE0A9CE"/>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EB7987"/>
    <w:multiLevelType w:val="hybridMultilevel"/>
    <w:tmpl w:val="08E816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1B396C"/>
    <w:multiLevelType w:val="hybridMultilevel"/>
    <w:tmpl w:val="2752CD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7592F2E"/>
    <w:multiLevelType w:val="hybridMultilevel"/>
    <w:tmpl w:val="1D44225C"/>
    <w:lvl w:ilvl="0" w:tplc="FFFFFFFF">
      <w:start w:val="1"/>
      <w:numFmt w:val="decimal"/>
      <w:pStyle w:val="ListNumber"/>
      <w:lvlText w:val="%1."/>
      <w:lvlJc w:val="left"/>
      <w:pPr>
        <w:ind w:left="3195"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2773B"/>
    <w:multiLevelType w:val="multilevel"/>
    <w:tmpl w:val="A42A6E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C1E87"/>
    <w:multiLevelType w:val="multilevel"/>
    <w:tmpl w:val="F1946282"/>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5000CB"/>
    <w:multiLevelType w:val="hybridMultilevel"/>
    <w:tmpl w:val="B9600D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414023"/>
    <w:multiLevelType w:val="hybridMultilevel"/>
    <w:tmpl w:val="6D12D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8E1949"/>
    <w:multiLevelType w:val="multilevel"/>
    <w:tmpl w:val="55864A0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D0977B"/>
    <w:multiLevelType w:val="hybridMultilevel"/>
    <w:tmpl w:val="FFFFFFFF"/>
    <w:lvl w:ilvl="0" w:tplc="0FE8B426">
      <w:start w:val="1"/>
      <w:numFmt w:val="lowerLetter"/>
      <w:lvlText w:val="%1)"/>
      <w:lvlJc w:val="left"/>
      <w:pPr>
        <w:ind w:left="360" w:hanging="360"/>
      </w:pPr>
    </w:lvl>
    <w:lvl w:ilvl="1" w:tplc="C9DA436E">
      <w:start w:val="1"/>
      <w:numFmt w:val="lowerLetter"/>
      <w:lvlText w:val="%2."/>
      <w:lvlJc w:val="left"/>
      <w:pPr>
        <w:ind w:left="1080" w:hanging="360"/>
      </w:pPr>
    </w:lvl>
    <w:lvl w:ilvl="2" w:tplc="4BFA26CA">
      <w:start w:val="1"/>
      <w:numFmt w:val="lowerRoman"/>
      <w:lvlText w:val="%3."/>
      <w:lvlJc w:val="right"/>
      <w:pPr>
        <w:ind w:left="1800" w:hanging="180"/>
      </w:pPr>
    </w:lvl>
    <w:lvl w:ilvl="3" w:tplc="973ECDD8">
      <w:start w:val="1"/>
      <w:numFmt w:val="decimal"/>
      <w:lvlText w:val="%4."/>
      <w:lvlJc w:val="left"/>
      <w:pPr>
        <w:ind w:left="2520" w:hanging="360"/>
      </w:pPr>
    </w:lvl>
    <w:lvl w:ilvl="4" w:tplc="4DC86A42">
      <w:start w:val="1"/>
      <w:numFmt w:val="lowerLetter"/>
      <w:lvlText w:val="%5."/>
      <w:lvlJc w:val="left"/>
      <w:pPr>
        <w:ind w:left="3240" w:hanging="360"/>
      </w:pPr>
    </w:lvl>
    <w:lvl w:ilvl="5" w:tplc="C5389FAE">
      <w:start w:val="1"/>
      <w:numFmt w:val="lowerRoman"/>
      <w:lvlText w:val="%6."/>
      <w:lvlJc w:val="right"/>
      <w:pPr>
        <w:ind w:left="3960" w:hanging="180"/>
      </w:pPr>
    </w:lvl>
    <w:lvl w:ilvl="6" w:tplc="5B762B84">
      <w:start w:val="1"/>
      <w:numFmt w:val="decimal"/>
      <w:lvlText w:val="%7."/>
      <w:lvlJc w:val="left"/>
      <w:pPr>
        <w:ind w:left="4680" w:hanging="360"/>
      </w:pPr>
    </w:lvl>
    <w:lvl w:ilvl="7" w:tplc="AAD67B14">
      <w:start w:val="1"/>
      <w:numFmt w:val="lowerLetter"/>
      <w:lvlText w:val="%8."/>
      <w:lvlJc w:val="left"/>
      <w:pPr>
        <w:ind w:left="5400" w:hanging="360"/>
      </w:pPr>
    </w:lvl>
    <w:lvl w:ilvl="8" w:tplc="33C0CFA2">
      <w:start w:val="1"/>
      <w:numFmt w:val="lowerRoman"/>
      <w:lvlText w:val="%9."/>
      <w:lvlJc w:val="right"/>
      <w:pPr>
        <w:ind w:left="6120" w:hanging="180"/>
      </w:pPr>
    </w:lvl>
  </w:abstractNum>
  <w:abstractNum w:abstractNumId="19" w15:restartNumberingAfterBreak="0">
    <w:nsid w:val="4ECE726F"/>
    <w:multiLevelType w:val="multilevel"/>
    <w:tmpl w:val="7DFCBF04"/>
    <w:lvl w:ilvl="0">
      <w:start w:val="8"/>
      <w:numFmt w:val="decimal"/>
      <w:lvlText w:val="%1."/>
      <w:lvlJc w:val="left"/>
      <w:pPr>
        <w:ind w:left="540" w:hanging="540"/>
      </w:pPr>
      <w:rPr>
        <w:rFonts w:cstheme="minorBidi" w:hint="default"/>
      </w:rPr>
    </w:lvl>
    <w:lvl w:ilvl="1">
      <w:start w:val="4"/>
      <w:numFmt w:val="decimal"/>
      <w:lvlText w:val="%1.%2."/>
      <w:lvlJc w:val="left"/>
      <w:pPr>
        <w:ind w:left="1332" w:hanging="720"/>
      </w:pPr>
      <w:rPr>
        <w:rFonts w:cstheme="minorBidi" w:hint="default"/>
      </w:rPr>
    </w:lvl>
    <w:lvl w:ilvl="2">
      <w:start w:val="1"/>
      <w:numFmt w:val="decimal"/>
      <w:lvlText w:val="%1.3.%3."/>
      <w:lvlJc w:val="left"/>
      <w:pPr>
        <w:ind w:left="1944" w:hanging="720"/>
      </w:pPr>
      <w:rPr>
        <w:rFonts w:cstheme="minorBidi" w:hint="default"/>
      </w:rPr>
    </w:lvl>
    <w:lvl w:ilvl="3">
      <w:start w:val="1"/>
      <w:numFmt w:val="decimal"/>
      <w:lvlText w:val="%1.%2.%3.%4."/>
      <w:lvlJc w:val="left"/>
      <w:pPr>
        <w:ind w:left="2916" w:hanging="1080"/>
      </w:pPr>
      <w:rPr>
        <w:rFonts w:cstheme="minorBidi" w:hint="default"/>
      </w:rPr>
    </w:lvl>
    <w:lvl w:ilvl="4">
      <w:start w:val="1"/>
      <w:numFmt w:val="decimal"/>
      <w:lvlText w:val="%1.%2.%3.%4.%5."/>
      <w:lvlJc w:val="left"/>
      <w:pPr>
        <w:ind w:left="3528" w:hanging="1080"/>
      </w:pPr>
      <w:rPr>
        <w:rFonts w:cstheme="minorBidi" w:hint="default"/>
      </w:rPr>
    </w:lvl>
    <w:lvl w:ilvl="5">
      <w:start w:val="1"/>
      <w:numFmt w:val="decimal"/>
      <w:lvlText w:val="%1.%2.%3.%4.%5.%6."/>
      <w:lvlJc w:val="left"/>
      <w:pPr>
        <w:ind w:left="4500" w:hanging="1440"/>
      </w:pPr>
      <w:rPr>
        <w:rFonts w:cstheme="minorBidi" w:hint="default"/>
      </w:rPr>
    </w:lvl>
    <w:lvl w:ilvl="6">
      <w:start w:val="1"/>
      <w:numFmt w:val="decimal"/>
      <w:lvlText w:val="%1.%2.%3.%4.%5.%6.%7."/>
      <w:lvlJc w:val="left"/>
      <w:pPr>
        <w:ind w:left="5112" w:hanging="1440"/>
      </w:pPr>
      <w:rPr>
        <w:rFonts w:cstheme="minorBidi" w:hint="default"/>
      </w:rPr>
    </w:lvl>
    <w:lvl w:ilvl="7">
      <w:start w:val="1"/>
      <w:numFmt w:val="decimal"/>
      <w:lvlText w:val="%1.%2.%3.%4.%5.%6.%7.%8."/>
      <w:lvlJc w:val="left"/>
      <w:pPr>
        <w:ind w:left="6084" w:hanging="1800"/>
      </w:pPr>
      <w:rPr>
        <w:rFonts w:cstheme="minorBidi" w:hint="default"/>
      </w:rPr>
    </w:lvl>
    <w:lvl w:ilvl="8">
      <w:start w:val="1"/>
      <w:numFmt w:val="decimal"/>
      <w:lvlText w:val="%1.%2.%3.%4.%5.%6.%7.%8.%9."/>
      <w:lvlJc w:val="left"/>
      <w:pPr>
        <w:ind w:left="6696" w:hanging="1800"/>
      </w:pPr>
      <w:rPr>
        <w:rFonts w:cstheme="minorBidi" w:hint="default"/>
      </w:rPr>
    </w:lvl>
  </w:abstractNum>
  <w:abstractNum w:abstractNumId="20" w15:restartNumberingAfterBreak="0">
    <w:nsid w:val="50895FB3"/>
    <w:multiLevelType w:val="hybridMultilevel"/>
    <w:tmpl w:val="C4602878"/>
    <w:lvl w:ilvl="0" w:tplc="08090001">
      <w:start w:val="1"/>
      <w:numFmt w:val="bullet"/>
      <w:lvlText w:val=""/>
      <w:lvlJc w:val="left"/>
      <w:pPr>
        <w:ind w:left="1505" w:hanging="360"/>
      </w:pPr>
      <w:rPr>
        <w:rFonts w:ascii="Symbol" w:hAnsi="Symbol" w:hint="default"/>
      </w:rPr>
    </w:lvl>
    <w:lvl w:ilvl="1" w:tplc="FFFFFFFF" w:tentative="1">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1" w15:restartNumberingAfterBreak="0">
    <w:nsid w:val="543827FB"/>
    <w:multiLevelType w:val="hybridMultilevel"/>
    <w:tmpl w:val="F6C8F4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CB19093"/>
    <w:multiLevelType w:val="hybridMultilevel"/>
    <w:tmpl w:val="FFFFFFFF"/>
    <w:lvl w:ilvl="0" w:tplc="FBDA9384">
      <w:start w:val="1"/>
      <w:numFmt w:val="bullet"/>
      <w:lvlText w:val=""/>
      <w:lvlJc w:val="left"/>
      <w:pPr>
        <w:ind w:left="360" w:hanging="360"/>
      </w:pPr>
      <w:rPr>
        <w:rFonts w:ascii="Symbol" w:hAnsi="Symbol" w:hint="default"/>
      </w:rPr>
    </w:lvl>
    <w:lvl w:ilvl="1" w:tplc="B93254E4">
      <w:start w:val="1"/>
      <w:numFmt w:val="bullet"/>
      <w:lvlText w:val="o"/>
      <w:lvlJc w:val="left"/>
      <w:pPr>
        <w:ind w:left="1080" w:hanging="360"/>
      </w:pPr>
      <w:rPr>
        <w:rFonts w:ascii="Courier New" w:hAnsi="Courier New" w:hint="default"/>
      </w:rPr>
    </w:lvl>
    <w:lvl w:ilvl="2" w:tplc="42B0CEBA">
      <w:start w:val="1"/>
      <w:numFmt w:val="bullet"/>
      <w:lvlText w:val=""/>
      <w:lvlJc w:val="left"/>
      <w:pPr>
        <w:ind w:left="1800" w:hanging="360"/>
      </w:pPr>
      <w:rPr>
        <w:rFonts w:ascii="Wingdings" w:hAnsi="Wingdings" w:hint="default"/>
      </w:rPr>
    </w:lvl>
    <w:lvl w:ilvl="3" w:tplc="4E16F5D2">
      <w:start w:val="1"/>
      <w:numFmt w:val="bullet"/>
      <w:lvlText w:val=""/>
      <w:lvlJc w:val="left"/>
      <w:pPr>
        <w:ind w:left="2520" w:hanging="360"/>
      </w:pPr>
      <w:rPr>
        <w:rFonts w:ascii="Symbol" w:hAnsi="Symbol" w:hint="default"/>
      </w:rPr>
    </w:lvl>
    <w:lvl w:ilvl="4" w:tplc="0254A9E6">
      <w:start w:val="1"/>
      <w:numFmt w:val="bullet"/>
      <w:lvlText w:val="o"/>
      <w:lvlJc w:val="left"/>
      <w:pPr>
        <w:ind w:left="3240" w:hanging="360"/>
      </w:pPr>
      <w:rPr>
        <w:rFonts w:ascii="Courier New" w:hAnsi="Courier New" w:hint="default"/>
      </w:rPr>
    </w:lvl>
    <w:lvl w:ilvl="5" w:tplc="57F02512">
      <w:start w:val="1"/>
      <w:numFmt w:val="bullet"/>
      <w:lvlText w:val=""/>
      <w:lvlJc w:val="left"/>
      <w:pPr>
        <w:ind w:left="3960" w:hanging="360"/>
      </w:pPr>
      <w:rPr>
        <w:rFonts w:ascii="Wingdings" w:hAnsi="Wingdings" w:hint="default"/>
      </w:rPr>
    </w:lvl>
    <w:lvl w:ilvl="6" w:tplc="98789BDE">
      <w:start w:val="1"/>
      <w:numFmt w:val="bullet"/>
      <w:lvlText w:val=""/>
      <w:lvlJc w:val="left"/>
      <w:pPr>
        <w:ind w:left="4680" w:hanging="360"/>
      </w:pPr>
      <w:rPr>
        <w:rFonts w:ascii="Symbol" w:hAnsi="Symbol" w:hint="default"/>
      </w:rPr>
    </w:lvl>
    <w:lvl w:ilvl="7" w:tplc="3F1C8542">
      <w:start w:val="1"/>
      <w:numFmt w:val="bullet"/>
      <w:lvlText w:val="o"/>
      <w:lvlJc w:val="left"/>
      <w:pPr>
        <w:ind w:left="5400" w:hanging="360"/>
      </w:pPr>
      <w:rPr>
        <w:rFonts w:ascii="Courier New" w:hAnsi="Courier New" w:hint="default"/>
      </w:rPr>
    </w:lvl>
    <w:lvl w:ilvl="8" w:tplc="9D763C00">
      <w:start w:val="1"/>
      <w:numFmt w:val="bullet"/>
      <w:lvlText w:val=""/>
      <w:lvlJc w:val="left"/>
      <w:pPr>
        <w:ind w:left="6120" w:hanging="360"/>
      </w:pPr>
      <w:rPr>
        <w:rFonts w:ascii="Wingdings" w:hAnsi="Wingdings" w:hint="default"/>
      </w:rPr>
    </w:lvl>
  </w:abstractNum>
  <w:abstractNum w:abstractNumId="23" w15:restartNumberingAfterBreak="0">
    <w:nsid w:val="61316D4A"/>
    <w:multiLevelType w:val="hybridMultilevel"/>
    <w:tmpl w:val="F93279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7086C5C"/>
    <w:multiLevelType w:val="hybridMultilevel"/>
    <w:tmpl w:val="1DDAB3D6"/>
    <w:lvl w:ilvl="0" w:tplc="08090017">
      <w:start w:val="1"/>
      <w:numFmt w:val="lowerLetter"/>
      <w:lvlText w:val="%1)"/>
      <w:lvlJc w:val="left"/>
      <w:pPr>
        <w:ind w:left="1505" w:hanging="360"/>
      </w:pPr>
      <w:rPr>
        <w:rFonts w:hint="default"/>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5" w15:restartNumberingAfterBreak="0">
    <w:nsid w:val="68110F57"/>
    <w:multiLevelType w:val="hybridMultilevel"/>
    <w:tmpl w:val="773E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310322"/>
    <w:multiLevelType w:val="multilevel"/>
    <w:tmpl w:val="0A6083A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069"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160" w:hanging="360"/>
      </w:pPr>
      <w:rPr>
        <w:rFonts w:ascii="Symbol" w:hAnsi="Symbol" w:hint="default"/>
      </w:rPr>
    </w:lvl>
  </w:abstractNum>
  <w:abstractNum w:abstractNumId="27" w15:restartNumberingAfterBreak="0">
    <w:nsid w:val="6BB6628C"/>
    <w:multiLevelType w:val="hybridMultilevel"/>
    <w:tmpl w:val="27D0B1BE"/>
    <w:lvl w:ilvl="0" w:tplc="2AC88600">
      <w:numFmt w:val="bullet"/>
      <w:lvlText w:val="-"/>
      <w:lvlJc w:val="left"/>
      <w:pPr>
        <w:ind w:left="1505" w:hanging="360"/>
      </w:pPr>
      <w:rPr>
        <w:rFonts w:ascii="Aptos" w:eastAsiaTheme="minorHAnsi" w:hAnsi="Aptos" w:cstheme="minorBidi"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8" w15:restartNumberingAfterBreak="0">
    <w:nsid w:val="71C73D90"/>
    <w:multiLevelType w:val="hybridMultilevel"/>
    <w:tmpl w:val="1240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F0215"/>
    <w:multiLevelType w:val="multilevel"/>
    <w:tmpl w:val="3EC8F0D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5" w:hanging="720"/>
      </w:pPr>
      <w:rPr>
        <w:rFonts w:ascii="Arial" w:hAnsi="Arial" w:cs="Arial" w:hint="default"/>
        <w:b w:val="0"/>
        <w:bCs w:val="0"/>
        <w:color w:val="000000" w:themeColor="text1"/>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20675321">
    <w:abstractNumId w:val="6"/>
  </w:num>
  <w:num w:numId="2" w16cid:durableId="1217663330">
    <w:abstractNumId w:val="27"/>
  </w:num>
  <w:num w:numId="3" w16cid:durableId="207955052">
    <w:abstractNumId w:val="1"/>
  </w:num>
  <w:num w:numId="4" w16cid:durableId="2126266759">
    <w:abstractNumId w:val="7"/>
  </w:num>
  <w:num w:numId="5" w16cid:durableId="237715713">
    <w:abstractNumId w:val="9"/>
  </w:num>
  <w:num w:numId="6" w16cid:durableId="339893440">
    <w:abstractNumId w:val="24"/>
  </w:num>
  <w:num w:numId="7" w16cid:durableId="1704213396">
    <w:abstractNumId w:val="21"/>
  </w:num>
  <w:num w:numId="8" w16cid:durableId="367343385">
    <w:abstractNumId w:val="4"/>
  </w:num>
  <w:num w:numId="9" w16cid:durableId="1527597069">
    <w:abstractNumId w:val="12"/>
    <w:lvlOverride w:ilvl="0">
      <w:startOverride w:val="1"/>
    </w:lvlOverride>
  </w:num>
  <w:num w:numId="10" w16cid:durableId="374352491">
    <w:abstractNumId w:val="0"/>
  </w:num>
  <w:num w:numId="11" w16cid:durableId="245308897">
    <w:abstractNumId w:val="3"/>
  </w:num>
  <w:num w:numId="12" w16cid:durableId="1263881450">
    <w:abstractNumId w:val="23"/>
  </w:num>
  <w:num w:numId="13" w16cid:durableId="95443057">
    <w:abstractNumId w:val="13"/>
  </w:num>
  <w:num w:numId="14" w16cid:durableId="1528635529">
    <w:abstractNumId w:val="17"/>
  </w:num>
  <w:num w:numId="15" w16cid:durableId="858348108">
    <w:abstractNumId w:val="14"/>
  </w:num>
  <w:num w:numId="16" w16cid:durableId="771125964">
    <w:abstractNumId w:val="5"/>
  </w:num>
  <w:num w:numId="17" w16cid:durableId="347803403">
    <w:abstractNumId w:val="22"/>
  </w:num>
  <w:num w:numId="18" w16cid:durableId="1109470786">
    <w:abstractNumId w:val="29"/>
  </w:num>
  <w:num w:numId="19" w16cid:durableId="30308826">
    <w:abstractNumId w:val="25"/>
  </w:num>
  <w:num w:numId="20" w16cid:durableId="1027488590">
    <w:abstractNumId w:val="15"/>
  </w:num>
  <w:num w:numId="21" w16cid:durableId="1818448869">
    <w:abstractNumId w:val="18"/>
  </w:num>
  <w:num w:numId="22" w16cid:durableId="922762768">
    <w:abstractNumId w:val="11"/>
  </w:num>
  <w:num w:numId="23" w16cid:durableId="1681930817">
    <w:abstractNumId w:val="19"/>
  </w:num>
  <w:num w:numId="24" w16cid:durableId="1470241184">
    <w:abstractNumId w:val="16"/>
  </w:num>
  <w:num w:numId="25" w16cid:durableId="1569656858">
    <w:abstractNumId w:val="8"/>
  </w:num>
  <w:num w:numId="26" w16cid:durableId="999384079">
    <w:abstractNumId w:val="28"/>
  </w:num>
  <w:num w:numId="27" w16cid:durableId="1527135892">
    <w:abstractNumId w:val="26"/>
  </w:num>
  <w:num w:numId="28" w16cid:durableId="1234848422">
    <w:abstractNumId w:val="10"/>
  </w:num>
  <w:num w:numId="29" w16cid:durableId="401679130">
    <w:abstractNumId w:val="20"/>
  </w:num>
  <w:num w:numId="30" w16cid:durableId="89654845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3F"/>
    <w:rsid w:val="000003E8"/>
    <w:rsid w:val="00000867"/>
    <w:rsid w:val="00000894"/>
    <w:rsid w:val="0000089C"/>
    <w:rsid w:val="00000B88"/>
    <w:rsid w:val="00001034"/>
    <w:rsid w:val="0000127D"/>
    <w:rsid w:val="00001420"/>
    <w:rsid w:val="000017F9"/>
    <w:rsid w:val="00001883"/>
    <w:rsid w:val="000018EF"/>
    <w:rsid w:val="0000193A"/>
    <w:rsid w:val="00001F66"/>
    <w:rsid w:val="000022EF"/>
    <w:rsid w:val="000023F8"/>
    <w:rsid w:val="000025A9"/>
    <w:rsid w:val="000027F6"/>
    <w:rsid w:val="00002CF8"/>
    <w:rsid w:val="00002E12"/>
    <w:rsid w:val="0000318A"/>
    <w:rsid w:val="00003502"/>
    <w:rsid w:val="000038BE"/>
    <w:rsid w:val="000039C2"/>
    <w:rsid w:val="00003D51"/>
    <w:rsid w:val="00003D60"/>
    <w:rsid w:val="00003E4F"/>
    <w:rsid w:val="00003E81"/>
    <w:rsid w:val="0000414F"/>
    <w:rsid w:val="00004352"/>
    <w:rsid w:val="00004398"/>
    <w:rsid w:val="00004408"/>
    <w:rsid w:val="00004BA6"/>
    <w:rsid w:val="00004E4D"/>
    <w:rsid w:val="00005040"/>
    <w:rsid w:val="00005377"/>
    <w:rsid w:val="000053F3"/>
    <w:rsid w:val="000056AF"/>
    <w:rsid w:val="00005864"/>
    <w:rsid w:val="00005C3D"/>
    <w:rsid w:val="000060E8"/>
    <w:rsid w:val="00006142"/>
    <w:rsid w:val="000061E4"/>
    <w:rsid w:val="0000631A"/>
    <w:rsid w:val="0000637C"/>
    <w:rsid w:val="00006381"/>
    <w:rsid w:val="0000647C"/>
    <w:rsid w:val="0000647E"/>
    <w:rsid w:val="000064C4"/>
    <w:rsid w:val="0000680A"/>
    <w:rsid w:val="00006A03"/>
    <w:rsid w:val="00006BBF"/>
    <w:rsid w:val="00006BD8"/>
    <w:rsid w:val="0000714A"/>
    <w:rsid w:val="00007299"/>
    <w:rsid w:val="000078F5"/>
    <w:rsid w:val="00007E19"/>
    <w:rsid w:val="00007EB7"/>
    <w:rsid w:val="00007EEF"/>
    <w:rsid w:val="00007FA9"/>
    <w:rsid w:val="000101FE"/>
    <w:rsid w:val="000111D4"/>
    <w:rsid w:val="00011866"/>
    <w:rsid w:val="00011A1A"/>
    <w:rsid w:val="00011BFE"/>
    <w:rsid w:val="00011E0F"/>
    <w:rsid w:val="000122FF"/>
    <w:rsid w:val="00012406"/>
    <w:rsid w:val="00012448"/>
    <w:rsid w:val="00012463"/>
    <w:rsid w:val="000124A4"/>
    <w:rsid w:val="00012792"/>
    <w:rsid w:val="00012828"/>
    <w:rsid w:val="00012AC0"/>
    <w:rsid w:val="00012E26"/>
    <w:rsid w:val="00012FD7"/>
    <w:rsid w:val="00013050"/>
    <w:rsid w:val="00013298"/>
    <w:rsid w:val="00013370"/>
    <w:rsid w:val="00013449"/>
    <w:rsid w:val="0001366B"/>
    <w:rsid w:val="0001377B"/>
    <w:rsid w:val="00013933"/>
    <w:rsid w:val="000142FA"/>
    <w:rsid w:val="00014512"/>
    <w:rsid w:val="00014640"/>
    <w:rsid w:val="00014852"/>
    <w:rsid w:val="000149B3"/>
    <w:rsid w:val="000149E2"/>
    <w:rsid w:val="00014C30"/>
    <w:rsid w:val="0001578F"/>
    <w:rsid w:val="00015AE5"/>
    <w:rsid w:val="00015CEE"/>
    <w:rsid w:val="0001607A"/>
    <w:rsid w:val="00016151"/>
    <w:rsid w:val="00016441"/>
    <w:rsid w:val="0001659C"/>
    <w:rsid w:val="000165CC"/>
    <w:rsid w:val="00016618"/>
    <w:rsid w:val="000166C8"/>
    <w:rsid w:val="00016726"/>
    <w:rsid w:val="000168FC"/>
    <w:rsid w:val="00016A25"/>
    <w:rsid w:val="00017343"/>
    <w:rsid w:val="0001735F"/>
    <w:rsid w:val="0001736C"/>
    <w:rsid w:val="000174DD"/>
    <w:rsid w:val="000177A1"/>
    <w:rsid w:val="00017C15"/>
    <w:rsid w:val="00017CBC"/>
    <w:rsid w:val="00017D97"/>
    <w:rsid w:val="00017FC5"/>
    <w:rsid w:val="00020558"/>
    <w:rsid w:val="0002082C"/>
    <w:rsid w:val="000208DE"/>
    <w:rsid w:val="000209D1"/>
    <w:rsid w:val="00020ACF"/>
    <w:rsid w:val="00020D1A"/>
    <w:rsid w:val="00020D2C"/>
    <w:rsid w:val="00020D6F"/>
    <w:rsid w:val="000218C7"/>
    <w:rsid w:val="00021D87"/>
    <w:rsid w:val="00021F25"/>
    <w:rsid w:val="0002237D"/>
    <w:rsid w:val="00022C72"/>
    <w:rsid w:val="00022EF1"/>
    <w:rsid w:val="00022FE2"/>
    <w:rsid w:val="000232A8"/>
    <w:rsid w:val="00023377"/>
    <w:rsid w:val="0002348B"/>
    <w:rsid w:val="000236D8"/>
    <w:rsid w:val="00023C1F"/>
    <w:rsid w:val="00023D8D"/>
    <w:rsid w:val="00023E7B"/>
    <w:rsid w:val="000244E8"/>
    <w:rsid w:val="000247CC"/>
    <w:rsid w:val="00024875"/>
    <w:rsid w:val="00025291"/>
    <w:rsid w:val="000253EB"/>
    <w:rsid w:val="00025518"/>
    <w:rsid w:val="000258F7"/>
    <w:rsid w:val="00025AEF"/>
    <w:rsid w:val="00025DB0"/>
    <w:rsid w:val="0002607F"/>
    <w:rsid w:val="00026146"/>
    <w:rsid w:val="000264AF"/>
    <w:rsid w:val="0002685A"/>
    <w:rsid w:val="00026930"/>
    <w:rsid w:val="00026A7B"/>
    <w:rsid w:val="00026DC3"/>
    <w:rsid w:val="000271C3"/>
    <w:rsid w:val="000275AB"/>
    <w:rsid w:val="00027730"/>
    <w:rsid w:val="00027F8A"/>
    <w:rsid w:val="00030182"/>
    <w:rsid w:val="0003019E"/>
    <w:rsid w:val="0003021B"/>
    <w:rsid w:val="0003028D"/>
    <w:rsid w:val="0003079B"/>
    <w:rsid w:val="00030B2E"/>
    <w:rsid w:val="00030D21"/>
    <w:rsid w:val="00030DAA"/>
    <w:rsid w:val="00030E0D"/>
    <w:rsid w:val="00030FE6"/>
    <w:rsid w:val="000310BC"/>
    <w:rsid w:val="000314E3"/>
    <w:rsid w:val="00031729"/>
    <w:rsid w:val="000317EA"/>
    <w:rsid w:val="00031994"/>
    <w:rsid w:val="00031A4E"/>
    <w:rsid w:val="00031BBB"/>
    <w:rsid w:val="00031BBC"/>
    <w:rsid w:val="00031BD9"/>
    <w:rsid w:val="00031D68"/>
    <w:rsid w:val="0003219A"/>
    <w:rsid w:val="000322BA"/>
    <w:rsid w:val="000322EA"/>
    <w:rsid w:val="00032306"/>
    <w:rsid w:val="0003260A"/>
    <w:rsid w:val="00032F71"/>
    <w:rsid w:val="00032F97"/>
    <w:rsid w:val="0003315A"/>
    <w:rsid w:val="00033212"/>
    <w:rsid w:val="00033A30"/>
    <w:rsid w:val="00033E99"/>
    <w:rsid w:val="0003400C"/>
    <w:rsid w:val="0003403E"/>
    <w:rsid w:val="000340FE"/>
    <w:rsid w:val="00034232"/>
    <w:rsid w:val="000343CB"/>
    <w:rsid w:val="00034597"/>
    <w:rsid w:val="000347EC"/>
    <w:rsid w:val="00034901"/>
    <w:rsid w:val="00034AB8"/>
    <w:rsid w:val="00035383"/>
    <w:rsid w:val="000356AF"/>
    <w:rsid w:val="000357C4"/>
    <w:rsid w:val="0003593A"/>
    <w:rsid w:val="00036115"/>
    <w:rsid w:val="0003626B"/>
    <w:rsid w:val="00036305"/>
    <w:rsid w:val="00036A5F"/>
    <w:rsid w:val="00036AB8"/>
    <w:rsid w:val="00036B1A"/>
    <w:rsid w:val="00036EAD"/>
    <w:rsid w:val="00036EE8"/>
    <w:rsid w:val="000374AE"/>
    <w:rsid w:val="00037ADB"/>
    <w:rsid w:val="00037C39"/>
    <w:rsid w:val="00037E24"/>
    <w:rsid w:val="0004013E"/>
    <w:rsid w:val="000403EE"/>
    <w:rsid w:val="00040613"/>
    <w:rsid w:val="00040681"/>
    <w:rsid w:val="00040AC0"/>
    <w:rsid w:val="00040AD5"/>
    <w:rsid w:val="00040C53"/>
    <w:rsid w:val="00040E9F"/>
    <w:rsid w:val="00041168"/>
    <w:rsid w:val="00041590"/>
    <w:rsid w:val="00041811"/>
    <w:rsid w:val="00041AEA"/>
    <w:rsid w:val="00041BB2"/>
    <w:rsid w:val="00041D0F"/>
    <w:rsid w:val="00041F83"/>
    <w:rsid w:val="000423A2"/>
    <w:rsid w:val="00042406"/>
    <w:rsid w:val="0004266F"/>
    <w:rsid w:val="000427F4"/>
    <w:rsid w:val="0004282C"/>
    <w:rsid w:val="00042AE0"/>
    <w:rsid w:val="00042DAC"/>
    <w:rsid w:val="0004313C"/>
    <w:rsid w:val="000432EB"/>
    <w:rsid w:val="000435F1"/>
    <w:rsid w:val="00043B51"/>
    <w:rsid w:val="00043B8E"/>
    <w:rsid w:val="00043C56"/>
    <w:rsid w:val="00043FB6"/>
    <w:rsid w:val="00043FD1"/>
    <w:rsid w:val="0004430C"/>
    <w:rsid w:val="00044395"/>
    <w:rsid w:val="000443EA"/>
    <w:rsid w:val="0004440C"/>
    <w:rsid w:val="000445D6"/>
    <w:rsid w:val="000445E4"/>
    <w:rsid w:val="0004470E"/>
    <w:rsid w:val="00044825"/>
    <w:rsid w:val="00044AF8"/>
    <w:rsid w:val="00044B27"/>
    <w:rsid w:val="00044CB6"/>
    <w:rsid w:val="00044E1B"/>
    <w:rsid w:val="000450CE"/>
    <w:rsid w:val="0004533E"/>
    <w:rsid w:val="000453EA"/>
    <w:rsid w:val="00045892"/>
    <w:rsid w:val="000459BB"/>
    <w:rsid w:val="00045B13"/>
    <w:rsid w:val="00045E4B"/>
    <w:rsid w:val="00045EDD"/>
    <w:rsid w:val="00045F06"/>
    <w:rsid w:val="00046034"/>
    <w:rsid w:val="00046154"/>
    <w:rsid w:val="0004619F"/>
    <w:rsid w:val="000462C1"/>
    <w:rsid w:val="000462F7"/>
    <w:rsid w:val="000463A0"/>
    <w:rsid w:val="000464D2"/>
    <w:rsid w:val="00046640"/>
    <w:rsid w:val="000466E7"/>
    <w:rsid w:val="00046877"/>
    <w:rsid w:val="000468CA"/>
    <w:rsid w:val="0004698E"/>
    <w:rsid w:val="000469DA"/>
    <w:rsid w:val="00046B6A"/>
    <w:rsid w:val="00046BC9"/>
    <w:rsid w:val="00046DEE"/>
    <w:rsid w:val="00046E71"/>
    <w:rsid w:val="000471A6"/>
    <w:rsid w:val="00047430"/>
    <w:rsid w:val="000474AC"/>
    <w:rsid w:val="00047760"/>
    <w:rsid w:val="00047B65"/>
    <w:rsid w:val="00047B74"/>
    <w:rsid w:val="00047B7A"/>
    <w:rsid w:val="00047D78"/>
    <w:rsid w:val="00047DBC"/>
    <w:rsid w:val="00047F98"/>
    <w:rsid w:val="00050692"/>
    <w:rsid w:val="00050747"/>
    <w:rsid w:val="000509F3"/>
    <w:rsid w:val="00050F27"/>
    <w:rsid w:val="00050FF0"/>
    <w:rsid w:val="00051132"/>
    <w:rsid w:val="000517FA"/>
    <w:rsid w:val="00051CBE"/>
    <w:rsid w:val="00052938"/>
    <w:rsid w:val="00052A3E"/>
    <w:rsid w:val="00053312"/>
    <w:rsid w:val="00053838"/>
    <w:rsid w:val="0005388F"/>
    <w:rsid w:val="000538B8"/>
    <w:rsid w:val="0005396E"/>
    <w:rsid w:val="00053BA3"/>
    <w:rsid w:val="00053D37"/>
    <w:rsid w:val="00053E8B"/>
    <w:rsid w:val="00054091"/>
    <w:rsid w:val="00054269"/>
    <w:rsid w:val="000543A1"/>
    <w:rsid w:val="000544AD"/>
    <w:rsid w:val="0005451D"/>
    <w:rsid w:val="00054A33"/>
    <w:rsid w:val="00054AC3"/>
    <w:rsid w:val="00054D71"/>
    <w:rsid w:val="00054EF2"/>
    <w:rsid w:val="00055AA1"/>
    <w:rsid w:val="00055AC7"/>
    <w:rsid w:val="00055BF9"/>
    <w:rsid w:val="000562C8"/>
    <w:rsid w:val="00056469"/>
    <w:rsid w:val="00056A43"/>
    <w:rsid w:val="00056C3E"/>
    <w:rsid w:val="00056ED0"/>
    <w:rsid w:val="00056FBA"/>
    <w:rsid w:val="00057880"/>
    <w:rsid w:val="00057D55"/>
    <w:rsid w:val="00057D62"/>
    <w:rsid w:val="000600AD"/>
    <w:rsid w:val="00060A95"/>
    <w:rsid w:val="00060B8B"/>
    <w:rsid w:val="00060F04"/>
    <w:rsid w:val="00060F40"/>
    <w:rsid w:val="00060FC7"/>
    <w:rsid w:val="000610FB"/>
    <w:rsid w:val="000612B3"/>
    <w:rsid w:val="0006133E"/>
    <w:rsid w:val="000613AF"/>
    <w:rsid w:val="00061693"/>
    <w:rsid w:val="000616BB"/>
    <w:rsid w:val="00061930"/>
    <w:rsid w:val="00061CD2"/>
    <w:rsid w:val="00061D50"/>
    <w:rsid w:val="00061ED9"/>
    <w:rsid w:val="0006218A"/>
    <w:rsid w:val="0006218B"/>
    <w:rsid w:val="00062460"/>
    <w:rsid w:val="0006275D"/>
    <w:rsid w:val="000629D8"/>
    <w:rsid w:val="00062B59"/>
    <w:rsid w:val="00062C3B"/>
    <w:rsid w:val="00062E9D"/>
    <w:rsid w:val="00062FFE"/>
    <w:rsid w:val="00063ACB"/>
    <w:rsid w:val="00063C91"/>
    <w:rsid w:val="00063E53"/>
    <w:rsid w:val="00063E9A"/>
    <w:rsid w:val="00063F3F"/>
    <w:rsid w:val="0006412E"/>
    <w:rsid w:val="000641F6"/>
    <w:rsid w:val="00064243"/>
    <w:rsid w:val="000642ED"/>
    <w:rsid w:val="000644D9"/>
    <w:rsid w:val="0006462A"/>
    <w:rsid w:val="000647D4"/>
    <w:rsid w:val="00064A0A"/>
    <w:rsid w:val="00064CC0"/>
    <w:rsid w:val="00064E22"/>
    <w:rsid w:val="00065347"/>
    <w:rsid w:val="00065511"/>
    <w:rsid w:val="00065685"/>
    <w:rsid w:val="00065A9B"/>
    <w:rsid w:val="00065C6B"/>
    <w:rsid w:val="00065F39"/>
    <w:rsid w:val="00065FA1"/>
    <w:rsid w:val="000661B8"/>
    <w:rsid w:val="0006633B"/>
    <w:rsid w:val="000669F5"/>
    <w:rsid w:val="00067163"/>
    <w:rsid w:val="000672F7"/>
    <w:rsid w:val="000676C9"/>
    <w:rsid w:val="00067BFE"/>
    <w:rsid w:val="00067EA1"/>
    <w:rsid w:val="000703DF"/>
    <w:rsid w:val="000707B1"/>
    <w:rsid w:val="00070A72"/>
    <w:rsid w:val="00070DBC"/>
    <w:rsid w:val="00070E7D"/>
    <w:rsid w:val="000710B3"/>
    <w:rsid w:val="000710B4"/>
    <w:rsid w:val="0007144E"/>
    <w:rsid w:val="000714B6"/>
    <w:rsid w:val="000715B0"/>
    <w:rsid w:val="00071630"/>
    <w:rsid w:val="00071E43"/>
    <w:rsid w:val="00071EE1"/>
    <w:rsid w:val="000721F1"/>
    <w:rsid w:val="000723CA"/>
    <w:rsid w:val="00072CF0"/>
    <w:rsid w:val="000733D3"/>
    <w:rsid w:val="00073642"/>
    <w:rsid w:val="000736EF"/>
    <w:rsid w:val="0007387A"/>
    <w:rsid w:val="000738DC"/>
    <w:rsid w:val="00073D17"/>
    <w:rsid w:val="00073FBB"/>
    <w:rsid w:val="00074015"/>
    <w:rsid w:val="00074562"/>
    <w:rsid w:val="00074811"/>
    <w:rsid w:val="00074E18"/>
    <w:rsid w:val="00074F3F"/>
    <w:rsid w:val="000751F5"/>
    <w:rsid w:val="000753B0"/>
    <w:rsid w:val="00075720"/>
    <w:rsid w:val="00075884"/>
    <w:rsid w:val="000759AA"/>
    <w:rsid w:val="000760BD"/>
    <w:rsid w:val="00076464"/>
    <w:rsid w:val="00076631"/>
    <w:rsid w:val="00076877"/>
    <w:rsid w:val="00076B75"/>
    <w:rsid w:val="000771AD"/>
    <w:rsid w:val="00077324"/>
    <w:rsid w:val="00077574"/>
    <w:rsid w:val="000778E4"/>
    <w:rsid w:val="00077A52"/>
    <w:rsid w:val="00077CB3"/>
    <w:rsid w:val="00077DFB"/>
    <w:rsid w:val="00077F98"/>
    <w:rsid w:val="00080643"/>
    <w:rsid w:val="00080B14"/>
    <w:rsid w:val="00080C4D"/>
    <w:rsid w:val="00081409"/>
    <w:rsid w:val="00081536"/>
    <w:rsid w:val="00081592"/>
    <w:rsid w:val="00081EF2"/>
    <w:rsid w:val="00082996"/>
    <w:rsid w:val="00082BE4"/>
    <w:rsid w:val="00082C7C"/>
    <w:rsid w:val="00083181"/>
    <w:rsid w:val="00083647"/>
    <w:rsid w:val="000836BA"/>
    <w:rsid w:val="00083B34"/>
    <w:rsid w:val="000842AE"/>
    <w:rsid w:val="000843E4"/>
    <w:rsid w:val="000844A6"/>
    <w:rsid w:val="0008456A"/>
    <w:rsid w:val="0008468E"/>
    <w:rsid w:val="000848DF"/>
    <w:rsid w:val="00084AD2"/>
    <w:rsid w:val="00084AEC"/>
    <w:rsid w:val="00084CE2"/>
    <w:rsid w:val="00084DB1"/>
    <w:rsid w:val="00084E55"/>
    <w:rsid w:val="00084E63"/>
    <w:rsid w:val="00084F94"/>
    <w:rsid w:val="000852AD"/>
    <w:rsid w:val="00085535"/>
    <w:rsid w:val="00085547"/>
    <w:rsid w:val="000856D7"/>
    <w:rsid w:val="00085714"/>
    <w:rsid w:val="0008577A"/>
    <w:rsid w:val="00085AF8"/>
    <w:rsid w:val="00085E84"/>
    <w:rsid w:val="00085F22"/>
    <w:rsid w:val="0008641E"/>
    <w:rsid w:val="00086434"/>
    <w:rsid w:val="000864A9"/>
    <w:rsid w:val="00086A02"/>
    <w:rsid w:val="00086AFD"/>
    <w:rsid w:val="00086BE8"/>
    <w:rsid w:val="00086F4B"/>
    <w:rsid w:val="000870BB"/>
    <w:rsid w:val="000873A3"/>
    <w:rsid w:val="00087576"/>
    <w:rsid w:val="00087986"/>
    <w:rsid w:val="000900A7"/>
    <w:rsid w:val="00090102"/>
    <w:rsid w:val="00090259"/>
    <w:rsid w:val="0009025C"/>
    <w:rsid w:val="00090980"/>
    <w:rsid w:val="00090A0F"/>
    <w:rsid w:val="00090DF0"/>
    <w:rsid w:val="00090EF7"/>
    <w:rsid w:val="00091253"/>
    <w:rsid w:val="000913B6"/>
    <w:rsid w:val="000916BE"/>
    <w:rsid w:val="0009198B"/>
    <w:rsid w:val="00091ACC"/>
    <w:rsid w:val="00091C31"/>
    <w:rsid w:val="0009202C"/>
    <w:rsid w:val="000922F3"/>
    <w:rsid w:val="00092681"/>
    <w:rsid w:val="00092C1D"/>
    <w:rsid w:val="00092F77"/>
    <w:rsid w:val="0009322A"/>
    <w:rsid w:val="000933D6"/>
    <w:rsid w:val="000937C3"/>
    <w:rsid w:val="00093A0F"/>
    <w:rsid w:val="00093B6A"/>
    <w:rsid w:val="00094045"/>
    <w:rsid w:val="000943ED"/>
    <w:rsid w:val="000946DE"/>
    <w:rsid w:val="0009483B"/>
    <w:rsid w:val="00094C6D"/>
    <w:rsid w:val="00094FCD"/>
    <w:rsid w:val="000950B0"/>
    <w:rsid w:val="000950BD"/>
    <w:rsid w:val="000952AC"/>
    <w:rsid w:val="000956CB"/>
    <w:rsid w:val="00095D8C"/>
    <w:rsid w:val="0009633C"/>
    <w:rsid w:val="00096425"/>
    <w:rsid w:val="000965D1"/>
    <w:rsid w:val="000965FA"/>
    <w:rsid w:val="00096718"/>
    <w:rsid w:val="0009695D"/>
    <w:rsid w:val="00096DB9"/>
    <w:rsid w:val="000971EA"/>
    <w:rsid w:val="00097383"/>
    <w:rsid w:val="00097411"/>
    <w:rsid w:val="000974BE"/>
    <w:rsid w:val="0009753E"/>
    <w:rsid w:val="00097DC2"/>
    <w:rsid w:val="000A02B6"/>
    <w:rsid w:val="000A035D"/>
    <w:rsid w:val="000A05AA"/>
    <w:rsid w:val="000A05F7"/>
    <w:rsid w:val="000A06CA"/>
    <w:rsid w:val="000A075A"/>
    <w:rsid w:val="000A08F5"/>
    <w:rsid w:val="000A0C3B"/>
    <w:rsid w:val="000A0CF7"/>
    <w:rsid w:val="000A0D59"/>
    <w:rsid w:val="000A12B9"/>
    <w:rsid w:val="000A17DB"/>
    <w:rsid w:val="000A1975"/>
    <w:rsid w:val="000A1A26"/>
    <w:rsid w:val="000A1D8A"/>
    <w:rsid w:val="000A1E22"/>
    <w:rsid w:val="000A1F12"/>
    <w:rsid w:val="000A20C6"/>
    <w:rsid w:val="000A2645"/>
    <w:rsid w:val="000A2685"/>
    <w:rsid w:val="000A2BD1"/>
    <w:rsid w:val="000A2D6E"/>
    <w:rsid w:val="000A2FC1"/>
    <w:rsid w:val="000A2FDC"/>
    <w:rsid w:val="000A345C"/>
    <w:rsid w:val="000A3642"/>
    <w:rsid w:val="000A3870"/>
    <w:rsid w:val="000A3B76"/>
    <w:rsid w:val="000A3D96"/>
    <w:rsid w:val="000A3F6A"/>
    <w:rsid w:val="000A4155"/>
    <w:rsid w:val="000A4D3C"/>
    <w:rsid w:val="000A5005"/>
    <w:rsid w:val="000A5019"/>
    <w:rsid w:val="000A54B1"/>
    <w:rsid w:val="000A55DA"/>
    <w:rsid w:val="000A5BC9"/>
    <w:rsid w:val="000A5F7D"/>
    <w:rsid w:val="000A60AF"/>
    <w:rsid w:val="000A6267"/>
    <w:rsid w:val="000A6275"/>
    <w:rsid w:val="000A6317"/>
    <w:rsid w:val="000A6A46"/>
    <w:rsid w:val="000A6A74"/>
    <w:rsid w:val="000A6E21"/>
    <w:rsid w:val="000A6E6B"/>
    <w:rsid w:val="000A6F4B"/>
    <w:rsid w:val="000A715E"/>
    <w:rsid w:val="000A7180"/>
    <w:rsid w:val="000A728D"/>
    <w:rsid w:val="000A7325"/>
    <w:rsid w:val="000A74F5"/>
    <w:rsid w:val="000A75F1"/>
    <w:rsid w:val="000A7819"/>
    <w:rsid w:val="000A7A09"/>
    <w:rsid w:val="000A7BC0"/>
    <w:rsid w:val="000B08A7"/>
    <w:rsid w:val="000B0952"/>
    <w:rsid w:val="000B0981"/>
    <w:rsid w:val="000B09AF"/>
    <w:rsid w:val="000B0BC3"/>
    <w:rsid w:val="000B0E4E"/>
    <w:rsid w:val="000B108B"/>
    <w:rsid w:val="000B110F"/>
    <w:rsid w:val="000B1442"/>
    <w:rsid w:val="000B146E"/>
    <w:rsid w:val="000B18E5"/>
    <w:rsid w:val="000B1B14"/>
    <w:rsid w:val="000B1CF8"/>
    <w:rsid w:val="000B1EF1"/>
    <w:rsid w:val="000B1F3A"/>
    <w:rsid w:val="000B1F4F"/>
    <w:rsid w:val="000B246A"/>
    <w:rsid w:val="000B2742"/>
    <w:rsid w:val="000B2F00"/>
    <w:rsid w:val="000B34EB"/>
    <w:rsid w:val="000B3743"/>
    <w:rsid w:val="000B38A4"/>
    <w:rsid w:val="000B3A35"/>
    <w:rsid w:val="000B3B26"/>
    <w:rsid w:val="000B42A1"/>
    <w:rsid w:val="000B443A"/>
    <w:rsid w:val="000B44CD"/>
    <w:rsid w:val="000B4523"/>
    <w:rsid w:val="000B458F"/>
    <w:rsid w:val="000B4A9B"/>
    <w:rsid w:val="000B4CB4"/>
    <w:rsid w:val="000B4CDF"/>
    <w:rsid w:val="000B5028"/>
    <w:rsid w:val="000B5133"/>
    <w:rsid w:val="000B5293"/>
    <w:rsid w:val="000B570A"/>
    <w:rsid w:val="000B5A02"/>
    <w:rsid w:val="000B5D6C"/>
    <w:rsid w:val="000B5F7C"/>
    <w:rsid w:val="000B627F"/>
    <w:rsid w:val="000B6315"/>
    <w:rsid w:val="000B67A3"/>
    <w:rsid w:val="000B68F9"/>
    <w:rsid w:val="000B6B94"/>
    <w:rsid w:val="000B6C62"/>
    <w:rsid w:val="000B6EEA"/>
    <w:rsid w:val="000B72B7"/>
    <w:rsid w:val="000B76A2"/>
    <w:rsid w:val="000B792F"/>
    <w:rsid w:val="000B796C"/>
    <w:rsid w:val="000C04E8"/>
    <w:rsid w:val="000C09C6"/>
    <w:rsid w:val="000C09F8"/>
    <w:rsid w:val="000C0BD1"/>
    <w:rsid w:val="000C0C12"/>
    <w:rsid w:val="000C0C35"/>
    <w:rsid w:val="000C0CEA"/>
    <w:rsid w:val="000C0FFA"/>
    <w:rsid w:val="000C14C0"/>
    <w:rsid w:val="000C15D4"/>
    <w:rsid w:val="000C18E8"/>
    <w:rsid w:val="000C20A2"/>
    <w:rsid w:val="000C218A"/>
    <w:rsid w:val="000C21FD"/>
    <w:rsid w:val="000C223A"/>
    <w:rsid w:val="000C24B3"/>
    <w:rsid w:val="000C24F5"/>
    <w:rsid w:val="000C24F6"/>
    <w:rsid w:val="000C2501"/>
    <w:rsid w:val="000C2612"/>
    <w:rsid w:val="000C2670"/>
    <w:rsid w:val="000C2779"/>
    <w:rsid w:val="000C286C"/>
    <w:rsid w:val="000C29FF"/>
    <w:rsid w:val="000C2B78"/>
    <w:rsid w:val="000C3902"/>
    <w:rsid w:val="000C3948"/>
    <w:rsid w:val="000C3A9E"/>
    <w:rsid w:val="000C3F4F"/>
    <w:rsid w:val="000C4525"/>
    <w:rsid w:val="000C490D"/>
    <w:rsid w:val="000C4A78"/>
    <w:rsid w:val="000C4B65"/>
    <w:rsid w:val="000C4D9C"/>
    <w:rsid w:val="000C4F4D"/>
    <w:rsid w:val="000C5047"/>
    <w:rsid w:val="000C53FA"/>
    <w:rsid w:val="000C5655"/>
    <w:rsid w:val="000C5A45"/>
    <w:rsid w:val="000C5D15"/>
    <w:rsid w:val="000C5F85"/>
    <w:rsid w:val="000C6292"/>
    <w:rsid w:val="000C62FD"/>
    <w:rsid w:val="000C634D"/>
    <w:rsid w:val="000C6734"/>
    <w:rsid w:val="000C687E"/>
    <w:rsid w:val="000C69FA"/>
    <w:rsid w:val="000C6BD5"/>
    <w:rsid w:val="000C6CF3"/>
    <w:rsid w:val="000C7227"/>
    <w:rsid w:val="000C72E2"/>
    <w:rsid w:val="000C7343"/>
    <w:rsid w:val="000C7406"/>
    <w:rsid w:val="000C7671"/>
    <w:rsid w:val="000C77F6"/>
    <w:rsid w:val="000C79E5"/>
    <w:rsid w:val="000C7D95"/>
    <w:rsid w:val="000C7F02"/>
    <w:rsid w:val="000C7FCA"/>
    <w:rsid w:val="000D0093"/>
    <w:rsid w:val="000D020C"/>
    <w:rsid w:val="000D04C2"/>
    <w:rsid w:val="000D06B3"/>
    <w:rsid w:val="000D08EE"/>
    <w:rsid w:val="000D09B3"/>
    <w:rsid w:val="000D0CDC"/>
    <w:rsid w:val="000D10A7"/>
    <w:rsid w:val="000D1105"/>
    <w:rsid w:val="000D1205"/>
    <w:rsid w:val="000D123B"/>
    <w:rsid w:val="000D13A2"/>
    <w:rsid w:val="000D13C7"/>
    <w:rsid w:val="000D155D"/>
    <w:rsid w:val="000D1888"/>
    <w:rsid w:val="000D1902"/>
    <w:rsid w:val="000D1996"/>
    <w:rsid w:val="000D1A1E"/>
    <w:rsid w:val="000D20B4"/>
    <w:rsid w:val="000D215E"/>
    <w:rsid w:val="000D2283"/>
    <w:rsid w:val="000D22DC"/>
    <w:rsid w:val="000D23C3"/>
    <w:rsid w:val="000D25D7"/>
    <w:rsid w:val="000D2767"/>
    <w:rsid w:val="000D284B"/>
    <w:rsid w:val="000D2A92"/>
    <w:rsid w:val="000D2B67"/>
    <w:rsid w:val="000D2FA7"/>
    <w:rsid w:val="000D30E2"/>
    <w:rsid w:val="000D3603"/>
    <w:rsid w:val="000D3673"/>
    <w:rsid w:val="000D36D1"/>
    <w:rsid w:val="000D3DAE"/>
    <w:rsid w:val="000D3F5C"/>
    <w:rsid w:val="000D4077"/>
    <w:rsid w:val="000D41C0"/>
    <w:rsid w:val="000D4243"/>
    <w:rsid w:val="000D4BFC"/>
    <w:rsid w:val="000D4E54"/>
    <w:rsid w:val="000D4E73"/>
    <w:rsid w:val="000D50A2"/>
    <w:rsid w:val="000D51F6"/>
    <w:rsid w:val="000D554E"/>
    <w:rsid w:val="000D58E6"/>
    <w:rsid w:val="000D5A25"/>
    <w:rsid w:val="000D5DC2"/>
    <w:rsid w:val="000D5EAE"/>
    <w:rsid w:val="000D613B"/>
    <w:rsid w:val="000D6343"/>
    <w:rsid w:val="000D637B"/>
    <w:rsid w:val="000D657B"/>
    <w:rsid w:val="000D65E6"/>
    <w:rsid w:val="000D6918"/>
    <w:rsid w:val="000D6986"/>
    <w:rsid w:val="000D6EF3"/>
    <w:rsid w:val="000D6F09"/>
    <w:rsid w:val="000D7669"/>
    <w:rsid w:val="000D77A9"/>
    <w:rsid w:val="000D7EA6"/>
    <w:rsid w:val="000D7F58"/>
    <w:rsid w:val="000D7F7C"/>
    <w:rsid w:val="000E0337"/>
    <w:rsid w:val="000E0478"/>
    <w:rsid w:val="000E050C"/>
    <w:rsid w:val="000E063D"/>
    <w:rsid w:val="000E09BA"/>
    <w:rsid w:val="000E0B19"/>
    <w:rsid w:val="000E0C90"/>
    <w:rsid w:val="000E0CF4"/>
    <w:rsid w:val="000E121F"/>
    <w:rsid w:val="000E1326"/>
    <w:rsid w:val="000E14E4"/>
    <w:rsid w:val="000E17B1"/>
    <w:rsid w:val="000E1B79"/>
    <w:rsid w:val="000E1B7D"/>
    <w:rsid w:val="000E1C02"/>
    <w:rsid w:val="000E1F81"/>
    <w:rsid w:val="000E220B"/>
    <w:rsid w:val="000E2498"/>
    <w:rsid w:val="000E2533"/>
    <w:rsid w:val="000E28FB"/>
    <w:rsid w:val="000E2A03"/>
    <w:rsid w:val="000E2C2C"/>
    <w:rsid w:val="000E2FCD"/>
    <w:rsid w:val="000E3825"/>
    <w:rsid w:val="000E3B08"/>
    <w:rsid w:val="000E3C29"/>
    <w:rsid w:val="000E4518"/>
    <w:rsid w:val="000E4605"/>
    <w:rsid w:val="000E4A82"/>
    <w:rsid w:val="000E4D3E"/>
    <w:rsid w:val="000E4E38"/>
    <w:rsid w:val="000E50FB"/>
    <w:rsid w:val="000E554F"/>
    <w:rsid w:val="000E565C"/>
    <w:rsid w:val="000E5913"/>
    <w:rsid w:val="000E59F1"/>
    <w:rsid w:val="000E5C53"/>
    <w:rsid w:val="000E5E67"/>
    <w:rsid w:val="000E607C"/>
    <w:rsid w:val="000E633C"/>
    <w:rsid w:val="000E68F0"/>
    <w:rsid w:val="000E6A62"/>
    <w:rsid w:val="000E6BAE"/>
    <w:rsid w:val="000E6C0F"/>
    <w:rsid w:val="000E6CFA"/>
    <w:rsid w:val="000E6E31"/>
    <w:rsid w:val="000E6E40"/>
    <w:rsid w:val="000E6EE8"/>
    <w:rsid w:val="000E70CB"/>
    <w:rsid w:val="000E7350"/>
    <w:rsid w:val="000E7573"/>
    <w:rsid w:val="000E7D26"/>
    <w:rsid w:val="000F0669"/>
    <w:rsid w:val="000F12C7"/>
    <w:rsid w:val="000F163E"/>
    <w:rsid w:val="000F1708"/>
    <w:rsid w:val="000F17FF"/>
    <w:rsid w:val="000F1A72"/>
    <w:rsid w:val="000F1B17"/>
    <w:rsid w:val="000F1D53"/>
    <w:rsid w:val="000F2215"/>
    <w:rsid w:val="000F2326"/>
    <w:rsid w:val="000F24AC"/>
    <w:rsid w:val="000F2A8D"/>
    <w:rsid w:val="000F2BD1"/>
    <w:rsid w:val="000F2DBE"/>
    <w:rsid w:val="000F2DFE"/>
    <w:rsid w:val="000F2F89"/>
    <w:rsid w:val="000F300C"/>
    <w:rsid w:val="000F3065"/>
    <w:rsid w:val="000F3163"/>
    <w:rsid w:val="000F3218"/>
    <w:rsid w:val="000F3969"/>
    <w:rsid w:val="000F3A82"/>
    <w:rsid w:val="000F3CA3"/>
    <w:rsid w:val="000F3FF2"/>
    <w:rsid w:val="000F408B"/>
    <w:rsid w:val="000F42CA"/>
    <w:rsid w:val="000F49CF"/>
    <w:rsid w:val="000F4A49"/>
    <w:rsid w:val="000F4B80"/>
    <w:rsid w:val="000F4B97"/>
    <w:rsid w:val="000F4D00"/>
    <w:rsid w:val="000F4E08"/>
    <w:rsid w:val="000F50EA"/>
    <w:rsid w:val="000F513C"/>
    <w:rsid w:val="000F5758"/>
    <w:rsid w:val="000F5B05"/>
    <w:rsid w:val="000F5D21"/>
    <w:rsid w:val="000F5D91"/>
    <w:rsid w:val="000F5FD5"/>
    <w:rsid w:val="000F6408"/>
    <w:rsid w:val="000F64F6"/>
    <w:rsid w:val="000F6AB3"/>
    <w:rsid w:val="000F6EDE"/>
    <w:rsid w:val="000F75CC"/>
    <w:rsid w:val="000F78FA"/>
    <w:rsid w:val="000F7926"/>
    <w:rsid w:val="000F7E02"/>
    <w:rsid w:val="001003C5"/>
    <w:rsid w:val="001005D3"/>
    <w:rsid w:val="00100B76"/>
    <w:rsid w:val="00100D97"/>
    <w:rsid w:val="00100E66"/>
    <w:rsid w:val="00100EA5"/>
    <w:rsid w:val="001018C0"/>
    <w:rsid w:val="00101F2D"/>
    <w:rsid w:val="00102062"/>
    <w:rsid w:val="001023D7"/>
    <w:rsid w:val="001025E7"/>
    <w:rsid w:val="00102CED"/>
    <w:rsid w:val="00102DE8"/>
    <w:rsid w:val="00102E07"/>
    <w:rsid w:val="00102E20"/>
    <w:rsid w:val="001035DB"/>
    <w:rsid w:val="0010383B"/>
    <w:rsid w:val="0010388F"/>
    <w:rsid w:val="00103ADF"/>
    <w:rsid w:val="00103EB6"/>
    <w:rsid w:val="0010435E"/>
    <w:rsid w:val="00104B45"/>
    <w:rsid w:val="00104C54"/>
    <w:rsid w:val="00104CD8"/>
    <w:rsid w:val="00104D05"/>
    <w:rsid w:val="00104D64"/>
    <w:rsid w:val="00105018"/>
    <w:rsid w:val="001050ED"/>
    <w:rsid w:val="00105159"/>
    <w:rsid w:val="00105282"/>
    <w:rsid w:val="0010533C"/>
    <w:rsid w:val="00105569"/>
    <w:rsid w:val="001055DC"/>
    <w:rsid w:val="001056C7"/>
    <w:rsid w:val="00105A04"/>
    <w:rsid w:val="00105C9C"/>
    <w:rsid w:val="001061C3"/>
    <w:rsid w:val="0010629F"/>
    <w:rsid w:val="00106408"/>
    <w:rsid w:val="001065C5"/>
    <w:rsid w:val="00106684"/>
    <w:rsid w:val="001066E2"/>
    <w:rsid w:val="00106720"/>
    <w:rsid w:val="00106833"/>
    <w:rsid w:val="001069E4"/>
    <w:rsid w:val="00106BB8"/>
    <w:rsid w:val="00106CB2"/>
    <w:rsid w:val="00106ED4"/>
    <w:rsid w:val="00106ED9"/>
    <w:rsid w:val="0010792B"/>
    <w:rsid w:val="00107B93"/>
    <w:rsid w:val="00110031"/>
    <w:rsid w:val="001101A3"/>
    <w:rsid w:val="0011057F"/>
    <w:rsid w:val="001105B3"/>
    <w:rsid w:val="00110BDD"/>
    <w:rsid w:val="00110DBE"/>
    <w:rsid w:val="00111092"/>
    <w:rsid w:val="001112B0"/>
    <w:rsid w:val="001112DA"/>
    <w:rsid w:val="00111777"/>
    <w:rsid w:val="00111798"/>
    <w:rsid w:val="00111A3F"/>
    <w:rsid w:val="00111BDC"/>
    <w:rsid w:val="00111CDC"/>
    <w:rsid w:val="00111E31"/>
    <w:rsid w:val="001125D3"/>
    <w:rsid w:val="00112638"/>
    <w:rsid w:val="0011288A"/>
    <w:rsid w:val="00112986"/>
    <w:rsid w:val="00112D35"/>
    <w:rsid w:val="00112EC0"/>
    <w:rsid w:val="00112FEC"/>
    <w:rsid w:val="001131C9"/>
    <w:rsid w:val="0011335A"/>
    <w:rsid w:val="00113751"/>
    <w:rsid w:val="0011381A"/>
    <w:rsid w:val="0011417B"/>
    <w:rsid w:val="00114717"/>
    <w:rsid w:val="001148C4"/>
    <w:rsid w:val="00114E2E"/>
    <w:rsid w:val="00114EC4"/>
    <w:rsid w:val="00115017"/>
    <w:rsid w:val="0011511C"/>
    <w:rsid w:val="001151BD"/>
    <w:rsid w:val="00115661"/>
    <w:rsid w:val="00115693"/>
    <w:rsid w:val="001159C9"/>
    <w:rsid w:val="00115C56"/>
    <w:rsid w:val="00115E69"/>
    <w:rsid w:val="001160C7"/>
    <w:rsid w:val="001161AD"/>
    <w:rsid w:val="001161BA"/>
    <w:rsid w:val="001163D7"/>
    <w:rsid w:val="00116CF7"/>
    <w:rsid w:val="00116E82"/>
    <w:rsid w:val="0011743F"/>
    <w:rsid w:val="001177BB"/>
    <w:rsid w:val="00117914"/>
    <w:rsid w:val="0011793B"/>
    <w:rsid w:val="00117BEA"/>
    <w:rsid w:val="00117C48"/>
    <w:rsid w:val="00117CF7"/>
    <w:rsid w:val="00117D6B"/>
    <w:rsid w:val="00117ED3"/>
    <w:rsid w:val="00117ED7"/>
    <w:rsid w:val="001204D4"/>
    <w:rsid w:val="00120863"/>
    <w:rsid w:val="00120F96"/>
    <w:rsid w:val="00120FD8"/>
    <w:rsid w:val="0012106D"/>
    <w:rsid w:val="0012112A"/>
    <w:rsid w:val="001212AD"/>
    <w:rsid w:val="001212CA"/>
    <w:rsid w:val="001215FF"/>
    <w:rsid w:val="00121935"/>
    <w:rsid w:val="00121A80"/>
    <w:rsid w:val="00121AAE"/>
    <w:rsid w:val="00121D72"/>
    <w:rsid w:val="00122175"/>
    <w:rsid w:val="0012267B"/>
    <w:rsid w:val="00122A03"/>
    <w:rsid w:val="00122D06"/>
    <w:rsid w:val="00122E4D"/>
    <w:rsid w:val="00122E62"/>
    <w:rsid w:val="00122E9B"/>
    <w:rsid w:val="00122F3B"/>
    <w:rsid w:val="00122F9B"/>
    <w:rsid w:val="00123208"/>
    <w:rsid w:val="0012343C"/>
    <w:rsid w:val="0012356A"/>
    <w:rsid w:val="00123627"/>
    <w:rsid w:val="00123654"/>
    <w:rsid w:val="001236A6"/>
    <w:rsid w:val="00123C80"/>
    <w:rsid w:val="00123F46"/>
    <w:rsid w:val="00124670"/>
    <w:rsid w:val="001246C5"/>
    <w:rsid w:val="001248F6"/>
    <w:rsid w:val="001249A4"/>
    <w:rsid w:val="00124C9A"/>
    <w:rsid w:val="00124F71"/>
    <w:rsid w:val="00125216"/>
    <w:rsid w:val="00125404"/>
    <w:rsid w:val="00125600"/>
    <w:rsid w:val="001256EB"/>
    <w:rsid w:val="0012591E"/>
    <w:rsid w:val="00125A55"/>
    <w:rsid w:val="00125DDE"/>
    <w:rsid w:val="00125F4C"/>
    <w:rsid w:val="001261D8"/>
    <w:rsid w:val="0012632A"/>
    <w:rsid w:val="001268B3"/>
    <w:rsid w:val="001268E7"/>
    <w:rsid w:val="00126914"/>
    <w:rsid w:val="00126918"/>
    <w:rsid w:val="001269E6"/>
    <w:rsid w:val="00126AD0"/>
    <w:rsid w:val="00126DC6"/>
    <w:rsid w:val="00127627"/>
    <w:rsid w:val="00127688"/>
    <w:rsid w:val="001277F9"/>
    <w:rsid w:val="001279C8"/>
    <w:rsid w:val="00127AB9"/>
    <w:rsid w:val="001303F5"/>
    <w:rsid w:val="00130656"/>
    <w:rsid w:val="0013067F"/>
    <w:rsid w:val="00130B18"/>
    <w:rsid w:val="00130FA3"/>
    <w:rsid w:val="00131108"/>
    <w:rsid w:val="00131935"/>
    <w:rsid w:val="00131944"/>
    <w:rsid w:val="00131C29"/>
    <w:rsid w:val="00131C37"/>
    <w:rsid w:val="00131D53"/>
    <w:rsid w:val="00132279"/>
    <w:rsid w:val="00132367"/>
    <w:rsid w:val="0013236C"/>
    <w:rsid w:val="00132446"/>
    <w:rsid w:val="00132943"/>
    <w:rsid w:val="00132B74"/>
    <w:rsid w:val="00132E70"/>
    <w:rsid w:val="00132E8B"/>
    <w:rsid w:val="00132F7B"/>
    <w:rsid w:val="0013302D"/>
    <w:rsid w:val="001332F2"/>
    <w:rsid w:val="0013331C"/>
    <w:rsid w:val="00133C44"/>
    <w:rsid w:val="00134085"/>
    <w:rsid w:val="00134502"/>
    <w:rsid w:val="00134B96"/>
    <w:rsid w:val="00134CB7"/>
    <w:rsid w:val="00134D73"/>
    <w:rsid w:val="00134E8F"/>
    <w:rsid w:val="00134F06"/>
    <w:rsid w:val="00135109"/>
    <w:rsid w:val="00135466"/>
    <w:rsid w:val="00135F75"/>
    <w:rsid w:val="0013619F"/>
    <w:rsid w:val="001361C8"/>
    <w:rsid w:val="001362F1"/>
    <w:rsid w:val="001366BA"/>
    <w:rsid w:val="001367F7"/>
    <w:rsid w:val="0013692F"/>
    <w:rsid w:val="001372EF"/>
    <w:rsid w:val="001375E1"/>
    <w:rsid w:val="0013765C"/>
    <w:rsid w:val="00137702"/>
    <w:rsid w:val="001377BF"/>
    <w:rsid w:val="001378B2"/>
    <w:rsid w:val="00137ADA"/>
    <w:rsid w:val="00137AE0"/>
    <w:rsid w:val="00137DD8"/>
    <w:rsid w:val="00137EC0"/>
    <w:rsid w:val="00137EF3"/>
    <w:rsid w:val="0014048F"/>
    <w:rsid w:val="001406A1"/>
    <w:rsid w:val="00140719"/>
    <w:rsid w:val="00140B70"/>
    <w:rsid w:val="00141075"/>
    <w:rsid w:val="00141437"/>
    <w:rsid w:val="001416C2"/>
    <w:rsid w:val="0014187C"/>
    <w:rsid w:val="00141943"/>
    <w:rsid w:val="00141D78"/>
    <w:rsid w:val="00141D90"/>
    <w:rsid w:val="00142098"/>
    <w:rsid w:val="001427C0"/>
    <w:rsid w:val="00142802"/>
    <w:rsid w:val="00142835"/>
    <w:rsid w:val="00142D43"/>
    <w:rsid w:val="00142D61"/>
    <w:rsid w:val="00142E45"/>
    <w:rsid w:val="00142E9D"/>
    <w:rsid w:val="00143226"/>
    <w:rsid w:val="00143355"/>
    <w:rsid w:val="0014349A"/>
    <w:rsid w:val="0014365F"/>
    <w:rsid w:val="001436C3"/>
    <w:rsid w:val="00143952"/>
    <w:rsid w:val="00143C15"/>
    <w:rsid w:val="00143CFF"/>
    <w:rsid w:val="001447D6"/>
    <w:rsid w:val="00144A93"/>
    <w:rsid w:val="00144D15"/>
    <w:rsid w:val="00144E90"/>
    <w:rsid w:val="00144F00"/>
    <w:rsid w:val="00145114"/>
    <w:rsid w:val="0014519B"/>
    <w:rsid w:val="001459EC"/>
    <w:rsid w:val="0014603D"/>
    <w:rsid w:val="0014613F"/>
    <w:rsid w:val="001461F4"/>
    <w:rsid w:val="00146213"/>
    <w:rsid w:val="00146405"/>
    <w:rsid w:val="001468F4"/>
    <w:rsid w:val="00146EA0"/>
    <w:rsid w:val="00147472"/>
    <w:rsid w:val="001475F5"/>
    <w:rsid w:val="00147A89"/>
    <w:rsid w:val="00147C01"/>
    <w:rsid w:val="00147CD2"/>
    <w:rsid w:val="00147DE3"/>
    <w:rsid w:val="00147F52"/>
    <w:rsid w:val="001507B1"/>
    <w:rsid w:val="00150A37"/>
    <w:rsid w:val="00150B9D"/>
    <w:rsid w:val="00150D2E"/>
    <w:rsid w:val="00150E57"/>
    <w:rsid w:val="001511A3"/>
    <w:rsid w:val="001516A5"/>
    <w:rsid w:val="001517B6"/>
    <w:rsid w:val="00151951"/>
    <w:rsid w:val="00151C02"/>
    <w:rsid w:val="00151FE8"/>
    <w:rsid w:val="001525CB"/>
    <w:rsid w:val="00152B1A"/>
    <w:rsid w:val="00152B87"/>
    <w:rsid w:val="0015344C"/>
    <w:rsid w:val="001539C5"/>
    <w:rsid w:val="00153EA8"/>
    <w:rsid w:val="00153F57"/>
    <w:rsid w:val="00153FAB"/>
    <w:rsid w:val="00153FF2"/>
    <w:rsid w:val="0015409C"/>
    <w:rsid w:val="00154181"/>
    <w:rsid w:val="001541B2"/>
    <w:rsid w:val="0015429A"/>
    <w:rsid w:val="0015430E"/>
    <w:rsid w:val="00154716"/>
    <w:rsid w:val="00154A26"/>
    <w:rsid w:val="00154A30"/>
    <w:rsid w:val="00154DC7"/>
    <w:rsid w:val="00155009"/>
    <w:rsid w:val="0015506E"/>
    <w:rsid w:val="00155542"/>
    <w:rsid w:val="001558AE"/>
    <w:rsid w:val="001558E6"/>
    <w:rsid w:val="00155CCF"/>
    <w:rsid w:val="00155DAC"/>
    <w:rsid w:val="001560D5"/>
    <w:rsid w:val="00156315"/>
    <w:rsid w:val="00156391"/>
    <w:rsid w:val="0015659E"/>
    <w:rsid w:val="00156735"/>
    <w:rsid w:val="0015686B"/>
    <w:rsid w:val="001568DB"/>
    <w:rsid w:val="0015696A"/>
    <w:rsid w:val="00156B0A"/>
    <w:rsid w:val="001571EF"/>
    <w:rsid w:val="001574F7"/>
    <w:rsid w:val="0015778B"/>
    <w:rsid w:val="00157E79"/>
    <w:rsid w:val="00157F45"/>
    <w:rsid w:val="00157FC3"/>
    <w:rsid w:val="00160612"/>
    <w:rsid w:val="0016064E"/>
    <w:rsid w:val="001606BB"/>
    <w:rsid w:val="00160750"/>
    <w:rsid w:val="00161128"/>
    <w:rsid w:val="00161129"/>
    <w:rsid w:val="001614BF"/>
    <w:rsid w:val="001617A9"/>
    <w:rsid w:val="00161963"/>
    <w:rsid w:val="00161C0C"/>
    <w:rsid w:val="0016245D"/>
    <w:rsid w:val="00162C68"/>
    <w:rsid w:val="00162CB2"/>
    <w:rsid w:val="00162D0E"/>
    <w:rsid w:val="00162D93"/>
    <w:rsid w:val="001633FE"/>
    <w:rsid w:val="001635DA"/>
    <w:rsid w:val="00163669"/>
    <w:rsid w:val="001637A5"/>
    <w:rsid w:val="001637B3"/>
    <w:rsid w:val="001638C2"/>
    <w:rsid w:val="00163A8D"/>
    <w:rsid w:val="00163B1F"/>
    <w:rsid w:val="00163E92"/>
    <w:rsid w:val="00164417"/>
    <w:rsid w:val="001646E0"/>
    <w:rsid w:val="00164C6C"/>
    <w:rsid w:val="00164D16"/>
    <w:rsid w:val="00164F3C"/>
    <w:rsid w:val="001654B5"/>
    <w:rsid w:val="001658F3"/>
    <w:rsid w:val="001662C7"/>
    <w:rsid w:val="001662F6"/>
    <w:rsid w:val="00166337"/>
    <w:rsid w:val="0016670B"/>
    <w:rsid w:val="001667E7"/>
    <w:rsid w:val="001667EE"/>
    <w:rsid w:val="00166979"/>
    <w:rsid w:val="001669C6"/>
    <w:rsid w:val="00166C9F"/>
    <w:rsid w:val="00166E30"/>
    <w:rsid w:val="00166F37"/>
    <w:rsid w:val="00166F84"/>
    <w:rsid w:val="0016725E"/>
    <w:rsid w:val="001674A1"/>
    <w:rsid w:val="0016766A"/>
    <w:rsid w:val="00167A2F"/>
    <w:rsid w:val="00167B48"/>
    <w:rsid w:val="00167BAD"/>
    <w:rsid w:val="001703C1"/>
    <w:rsid w:val="001705E9"/>
    <w:rsid w:val="001709A3"/>
    <w:rsid w:val="00170A55"/>
    <w:rsid w:val="00170C48"/>
    <w:rsid w:val="00170C95"/>
    <w:rsid w:val="00170E00"/>
    <w:rsid w:val="00171296"/>
    <w:rsid w:val="001715B0"/>
    <w:rsid w:val="001716E3"/>
    <w:rsid w:val="00171BE3"/>
    <w:rsid w:val="001720CC"/>
    <w:rsid w:val="0017223E"/>
    <w:rsid w:val="00172264"/>
    <w:rsid w:val="00172BCB"/>
    <w:rsid w:val="00172C3A"/>
    <w:rsid w:val="00172C66"/>
    <w:rsid w:val="00173675"/>
    <w:rsid w:val="001737FB"/>
    <w:rsid w:val="001738E3"/>
    <w:rsid w:val="0017407E"/>
    <w:rsid w:val="00174467"/>
    <w:rsid w:val="001744F6"/>
    <w:rsid w:val="00174593"/>
    <w:rsid w:val="00174B7F"/>
    <w:rsid w:val="00174C52"/>
    <w:rsid w:val="00174D42"/>
    <w:rsid w:val="00174E9D"/>
    <w:rsid w:val="00174FE4"/>
    <w:rsid w:val="001756B8"/>
    <w:rsid w:val="001756BF"/>
    <w:rsid w:val="001756FB"/>
    <w:rsid w:val="001758ED"/>
    <w:rsid w:val="00175BC4"/>
    <w:rsid w:val="00175ED0"/>
    <w:rsid w:val="0017665A"/>
    <w:rsid w:val="00176703"/>
    <w:rsid w:val="0017686B"/>
    <w:rsid w:val="00176A32"/>
    <w:rsid w:val="00176B18"/>
    <w:rsid w:val="00176CAB"/>
    <w:rsid w:val="00176FCB"/>
    <w:rsid w:val="00177047"/>
    <w:rsid w:val="001771F3"/>
    <w:rsid w:val="001772C8"/>
    <w:rsid w:val="00177333"/>
    <w:rsid w:val="00177409"/>
    <w:rsid w:val="00177613"/>
    <w:rsid w:val="00177621"/>
    <w:rsid w:val="00177948"/>
    <w:rsid w:val="00177B41"/>
    <w:rsid w:val="00177CD2"/>
    <w:rsid w:val="00177EAB"/>
    <w:rsid w:val="00177EE8"/>
    <w:rsid w:val="001803CD"/>
    <w:rsid w:val="00180916"/>
    <w:rsid w:val="001809CD"/>
    <w:rsid w:val="00180A2D"/>
    <w:rsid w:val="00180A7E"/>
    <w:rsid w:val="00180BAD"/>
    <w:rsid w:val="001810F0"/>
    <w:rsid w:val="00181219"/>
    <w:rsid w:val="001814D2"/>
    <w:rsid w:val="00181517"/>
    <w:rsid w:val="0018184F"/>
    <w:rsid w:val="001819D5"/>
    <w:rsid w:val="00181C69"/>
    <w:rsid w:val="00181F06"/>
    <w:rsid w:val="001822C2"/>
    <w:rsid w:val="001822FA"/>
    <w:rsid w:val="001824B4"/>
    <w:rsid w:val="0018259A"/>
    <w:rsid w:val="001826BF"/>
    <w:rsid w:val="00182846"/>
    <w:rsid w:val="00182AAB"/>
    <w:rsid w:val="00182B6D"/>
    <w:rsid w:val="00182C96"/>
    <w:rsid w:val="00182DB0"/>
    <w:rsid w:val="00182E76"/>
    <w:rsid w:val="00183194"/>
    <w:rsid w:val="00183280"/>
    <w:rsid w:val="001832D6"/>
    <w:rsid w:val="001833D9"/>
    <w:rsid w:val="001835C9"/>
    <w:rsid w:val="001837D7"/>
    <w:rsid w:val="00183890"/>
    <w:rsid w:val="00183BE3"/>
    <w:rsid w:val="0018402B"/>
    <w:rsid w:val="00184173"/>
    <w:rsid w:val="001841AE"/>
    <w:rsid w:val="0018422B"/>
    <w:rsid w:val="001842FC"/>
    <w:rsid w:val="00184524"/>
    <w:rsid w:val="001845F2"/>
    <w:rsid w:val="0018469B"/>
    <w:rsid w:val="001847B7"/>
    <w:rsid w:val="001848D2"/>
    <w:rsid w:val="00184A8B"/>
    <w:rsid w:val="00184B15"/>
    <w:rsid w:val="00184B81"/>
    <w:rsid w:val="00184FD0"/>
    <w:rsid w:val="0018545F"/>
    <w:rsid w:val="0018558F"/>
    <w:rsid w:val="00185792"/>
    <w:rsid w:val="00185797"/>
    <w:rsid w:val="00185825"/>
    <w:rsid w:val="0018589D"/>
    <w:rsid w:val="00185A9D"/>
    <w:rsid w:val="00186459"/>
    <w:rsid w:val="0018681B"/>
    <w:rsid w:val="00186906"/>
    <w:rsid w:val="00186E25"/>
    <w:rsid w:val="00186E6C"/>
    <w:rsid w:val="00187546"/>
    <w:rsid w:val="00187684"/>
    <w:rsid w:val="001876C3"/>
    <w:rsid w:val="00187811"/>
    <w:rsid w:val="0018792B"/>
    <w:rsid w:val="00187C52"/>
    <w:rsid w:val="0019016F"/>
    <w:rsid w:val="00190292"/>
    <w:rsid w:val="001902FE"/>
    <w:rsid w:val="001905A9"/>
    <w:rsid w:val="00190608"/>
    <w:rsid w:val="00190AE8"/>
    <w:rsid w:val="001913A2"/>
    <w:rsid w:val="00191447"/>
    <w:rsid w:val="0019188B"/>
    <w:rsid w:val="00191A26"/>
    <w:rsid w:val="00191C92"/>
    <w:rsid w:val="00191DB6"/>
    <w:rsid w:val="001924A2"/>
    <w:rsid w:val="001924D9"/>
    <w:rsid w:val="00192683"/>
    <w:rsid w:val="00192E31"/>
    <w:rsid w:val="0019303F"/>
    <w:rsid w:val="00193078"/>
    <w:rsid w:val="001930F5"/>
    <w:rsid w:val="001936F0"/>
    <w:rsid w:val="00193A34"/>
    <w:rsid w:val="00193C0E"/>
    <w:rsid w:val="00194107"/>
    <w:rsid w:val="0019437A"/>
    <w:rsid w:val="00194C15"/>
    <w:rsid w:val="00194EDD"/>
    <w:rsid w:val="0019536A"/>
    <w:rsid w:val="0019561B"/>
    <w:rsid w:val="00195663"/>
    <w:rsid w:val="001956E9"/>
    <w:rsid w:val="001956F6"/>
    <w:rsid w:val="001957EE"/>
    <w:rsid w:val="0019580C"/>
    <w:rsid w:val="00195B67"/>
    <w:rsid w:val="00195C6B"/>
    <w:rsid w:val="00195CF9"/>
    <w:rsid w:val="00195FE0"/>
    <w:rsid w:val="0019629A"/>
    <w:rsid w:val="00196324"/>
    <w:rsid w:val="0019670A"/>
    <w:rsid w:val="001967A1"/>
    <w:rsid w:val="00196B36"/>
    <w:rsid w:val="00196BD5"/>
    <w:rsid w:val="00196CFE"/>
    <w:rsid w:val="00196D6E"/>
    <w:rsid w:val="0019717F"/>
    <w:rsid w:val="001973CC"/>
    <w:rsid w:val="001976B3"/>
    <w:rsid w:val="001977BB"/>
    <w:rsid w:val="00197920"/>
    <w:rsid w:val="00197D48"/>
    <w:rsid w:val="00197D87"/>
    <w:rsid w:val="00197EDF"/>
    <w:rsid w:val="001A02FC"/>
    <w:rsid w:val="001A07F7"/>
    <w:rsid w:val="001A0CC6"/>
    <w:rsid w:val="001A0D2F"/>
    <w:rsid w:val="001A0DC4"/>
    <w:rsid w:val="001A0E37"/>
    <w:rsid w:val="001A1234"/>
    <w:rsid w:val="001A12BE"/>
    <w:rsid w:val="001A14A6"/>
    <w:rsid w:val="001A164B"/>
    <w:rsid w:val="001A180A"/>
    <w:rsid w:val="001A193E"/>
    <w:rsid w:val="001A1B0F"/>
    <w:rsid w:val="001A1C7A"/>
    <w:rsid w:val="001A1E23"/>
    <w:rsid w:val="001A1E3A"/>
    <w:rsid w:val="001A1F19"/>
    <w:rsid w:val="001A1F6E"/>
    <w:rsid w:val="001A1F70"/>
    <w:rsid w:val="001A1F8D"/>
    <w:rsid w:val="001A1FD8"/>
    <w:rsid w:val="001A2025"/>
    <w:rsid w:val="001A20E2"/>
    <w:rsid w:val="001A2629"/>
    <w:rsid w:val="001A279D"/>
    <w:rsid w:val="001A3631"/>
    <w:rsid w:val="001A37D1"/>
    <w:rsid w:val="001A3CC7"/>
    <w:rsid w:val="001A3F8B"/>
    <w:rsid w:val="001A413E"/>
    <w:rsid w:val="001A438A"/>
    <w:rsid w:val="001A4422"/>
    <w:rsid w:val="001A4DAD"/>
    <w:rsid w:val="001A51F5"/>
    <w:rsid w:val="001A525C"/>
    <w:rsid w:val="001A554A"/>
    <w:rsid w:val="001A56A0"/>
    <w:rsid w:val="001A6521"/>
    <w:rsid w:val="001A6747"/>
    <w:rsid w:val="001A6788"/>
    <w:rsid w:val="001A69B0"/>
    <w:rsid w:val="001A6AA9"/>
    <w:rsid w:val="001A6C4E"/>
    <w:rsid w:val="001A7041"/>
    <w:rsid w:val="001A73D6"/>
    <w:rsid w:val="001A73D7"/>
    <w:rsid w:val="001A761A"/>
    <w:rsid w:val="001A76A9"/>
    <w:rsid w:val="001A7836"/>
    <w:rsid w:val="001A78C9"/>
    <w:rsid w:val="001A7FCC"/>
    <w:rsid w:val="001B001B"/>
    <w:rsid w:val="001B003B"/>
    <w:rsid w:val="001B0080"/>
    <w:rsid w:val="001B0211"/>
    <w:rsid w:val="001B061F"/>
    <w:rsid w:val="001B072F"/>
    <w:rsid w:val="001B07B0"/>
    <w:rsid w:val="001B0A74"/>
    <w:rsid w:val="001B0BA5"/>
    <w:rsid w:val="001B183E"/>
    <w:rsid w:val="001B1947"/>
    <w:rsid w:val="001B1AA5"/>
    <w:rsid w:val="001B1B95"/>
    <w:rsid w:val="001B1E3F"/>
    <w:rsid w:val="001B1F40"/>
    <w:rsid w:val="001B20B6"/>
    <w:rsid w:val="001B2178"/>
    <w:rsid w:val="001B2660"/>
    <w:rsid w:val="001B26B0"/>
    <w:rsid w:val="001B2A29"/>
    <w:rsid w:val="001B2AFB"/>
    <w:rsid w:val="001B2BEB"/>
    <w:rsid w:val="001B2D25"/>
    <w:rsid w:val="001B3286"/>
    <w:rsid w:val="001B38B1"/>
    <w:rsid w:val="001B3D82"/>
    <w:rsid w:val="001B3F63"/>
    <w:rsid w:val="001B4009"/>
    <w:rsid w:val="001B43D5"/>
    <w:rsid w:val="001B472C"/>
    <w:rsid w:val="001B4741"/>
    <w:rsid w:val="001B4863"/>
    <w:rsid w:val="001B4B11"/>
    <w:rsid w:val="001B4CE9"/>
    <w:rsid w:val="001B4DA4"/>
    <w:rsid w:val="001B4F04"/>
    <w:rsid w:val="001B5D1A"/>
    <w:rsid w:val="001B60C8"/>
    <w:rsid w:val="001B6138"/>
    <w:rsid w:val="001B61A7"/>
    <w:rsid w:val="001B6626"/>
    <w:rsid w:val="001B66D9"/>
    <w:rsid w:val="001B6843"/>
    <w:rsid w:val="001B6D43"/>
    <w:rsid w:val="001B6DED"/>
    <w:rsid w:val="001B6E37"/>
    <w:rsid w:val="001B6E5F"/>
    <w:rsid w:val="001B6EB0"/>
    <w:rsid w:val="001B6F38"/>
    <w:rsid w:val="001B743B"/>
    <w:rsid w:val="001B7535"/>
    <w:rsid w:val="001B758E"/>
    <w:rsid w:val="001B7980"/>
    <w:rsid w:val="001BC031"/>
    <w:rsid w:val="001C02D2"/>
    <w:rsid w:val="001C03B9"/>
    <w:rsid w:val="001C046F"/>
    <w:rsid w:val="001C04B2"/>
    <w:rsid w:val="001C081B"/>
    <w:rsid w:val="001C0868"/>
    <w:rsid w:val="001C0A79"/>
    <w:rsid w:val="001C0C33"/>
    <w:rsid w:val="001C0ED6"/>
    <w:rsid w:val="001C0FC1"/>
    <w:rsid w:val="001C1097"/>
    <w:rsid w:val="001C12BA"/>
    <w:rsid w:val="001C155D"/>
    <w:rsid w:val="001C169D"/>
    <w:rsid w:val="001C16D7"/>
    <w:rsid w:val="001C19A4"/>
    <w:rsid w:val="001C19C9"/>
    <w:rsid w:val="001C1D21"/>
    <w:rsid w:val="001C2170"/>
    <w:rsid w:val="001C273D"/>
    <w:rsid w:val="001C29CA"/>
    <w:rsid w:val="001C2AD1"/>
    <w:rsid w:val="001C3289"/>
    <w:rsid w:val="001C33C3"/>
    <w:rsid w:val="001C3467"/>
    <w:rsid w:val="001C3780"/>
    <w:rsid w:val="001C393F"/>
    <w:rsid w:val="001C3B39"/>
    <w:rsid w:val="001C3C4F"/>
    <w:rsid w:val="001C3CCE"/>
    <w:rsid w:val="001C417F"/>
    <w:rsid w:val="001C423E"/>
    <w:rsid w:val="001C4364"/>
    <w:rsid w:val="001C4736"/>
    <w:rsid w:val="001C492A"/>
    <w:rsid w:val="001C4948"/>
    <w:rsid w:val="001C4BAD"/>
    <w:rsid w:val="001C4BBE"/>
    <w:rsid w:val="001C533E"/>
    <w:rsid w:val="001C53CB"/>
    <w:rsid w:val="001C5531"/>
    <w:rsid w:val="001C5EA1"/>
    <w:rsid w:val="001C607E"/>
    <w:rsid w:val="001C6355"/>
    <w:rsid w:val="001C63D6"/>
    <w:rsid w:val="001C65D6"/>
    <w:rsid w:val="001C664A"/>
    <w:rsid w:val="001C6A45"/>
    <w:rsid w:val="001C6D87"/>
    <w:rsid w:val="001C6DEA"/>
    <w:rsid w:val="001C6E54"/>
    <w:rsid w:val="001C6F33"/>
    <w:rsid w:val="001C73A6"/>
    <w:rsid w:val="001C74A4"/>
    <w:rsid w:val="001C7CC6"/>
    <w:rsid w:val="001D0457"/>
    <w:rsid w:val="001D052C"/>
    <w:rsid w:val="001D09F7"/>
    <w:rsid w:val="001D0B17"/>
    <w:rsid w:val="001D0B46"/>
    <w:rsid w:val="001D0BA2"/>
    <w:rsid w:val="001D111A"/>
    <w:rsid w:val="001D1BBF"/>
    <w:rsid w:val="001D1D7B"/>
    <w:rsid w:val="001D2051"/>
    <w:rsid w:val="001D212B"/>
    <w:rsid w:val="001D2326"/>
    <w:rsid w:val="001D27AE"/>
    <w:rsid w:val="001D29E7"/>
    <w:rsid w:val="001D2BBF"/>
    <w:rsid w:val="001D2BC0"/>
    <w:rsid w:val="001D2D3A"/>
    <w:rsid w:val="001D3454"/>
    <w:rsid w:val="001D36FD"/>
    <w:rsid w:val="001D3C50"/>
    <w:rsid w:val="001D3D80"/>
    <w:rsid w:val="001D3DB6"/>
    <w:rsid w:val="001D3FC4"/>
    <w:rsid w:val="001D4E71"/>
    <w:rsid w:val="001D5005"/>
    <w:rsid w:val="001D5049"/>
    <w:rsid w:val="001D52BD"/>
    <w:rsid w:val="001D55C1"/>
    <w:rsid w:val="001D55D9"/>
    <w:rsid w:val="001D56D3"/>
    <w:rsid w:val="001D5F11"/>
    <w:rsid w:val="001D5F87"/>
    <w:rsid w:val="001D60BF"/>
    <w:rsid w:val="001D60CE"/>
    <w:rsid w:val="001D6144"/>
    <w:rsid w:val="001D642B"/>
    <w:rsid w:val="001D64C4"/>
    <w:rsid w:val="001D66C6"/>
    <w:rsid w:val="001D6836"/>
    <w:rsid w:val="001D6997"/>
    <w:rsid w:val="001D6ACF"/>
    <w:rsid w:val="001D6B11"/>
    <w:rsid w:val="001D6B45"/>
    <w:rsid w:val="001D6CB3"/>
    <w:rsid w:val="001D6E3E"/>
    <w:rsid w:val="001D6E57"/>
    <w:rsid w:val="001D7548"/>
    <w:rsid w:val="001D7587"/>
    <w:rsid w:val="001D761D"/>
    <w:rsid w:val="001D7718"/>
    <w:rsid w:val="001D7D19"/>
    <w:rsid w:val="001D7DD6"/>
    <w:rsid w:val="001E0159"/>
    <w:rsid w:val="001E0358"/>
    <w:rsid w:val="001E0393"/>
    <w:rsid w:val="001E0587"/>
    <w:rsid w:val="001E0883"/>
    <w:rsid w:val="001E0A86"/>
    <w:rsid w:val="001E0B20"/>
    <w:rsid w:val="001E0F20"/>
    <w:rsid w:val="001E0F52"/>
    <w:rsid w:val="001E10C9"/>
    <w:rsid w:val="001E1465"/>
    <w:rsid w:val="001E17AE"/>
    <w:rsid w:val="001E2047"/>
    <w:rsid w:val="001E221F"/>
    <w:rsid w:val="001E22C9"/>
    <w:rsid w:val="001E24D6"/>
    <w:rsid w:val="001E2720"/>
    <w:rsid w:val="001E2B53"/>
    <w:rsid w:val="001E2D27"/>
    <w:rsid w:val="001E2D7A"/>
    <w:rsid w:val="001E30F6"/>
    <w:rsid w:val="001E32DC"/>
    <w:rsid w:val="001E336F"/>
    <w:rsid w:val="001E3454"/>
    <w:rsid w:val="001E37F5"/>
    <w:rsid w:val="001E3A62"/>
    <w:rsid w:val="001E3CE6"/>
    <w:rsid w:val="001E42A0"/>
    <w:rsid w:val="001E42A6"/>
    <w:rsid w:val="001E43E5"/>
    <w:rsid w:val="001E451A"/>
    <w:rsid w:val="001E4948"/>
    <w:rsid w:val="001E4BF6"/>
    <w:rsid w:val="001E4CAD"/>
    <w:rsid w:val="001E4D98"/>
    <w:rsid w:val="001E53CB"/>
    <w:rsid w:val="001E5DE9"/>
    <w:rsid w:val="001E5DED"/>
    <w:rsid w:val="001E5E8B"/>
    <w:rsid w:val="001E5FA9"/>
    <w:rsid w:val="001E5FD8"/>
    <w:rsid w:val="001E60BA"/>
    <w:rsid w:val="001E6261"/>
    <w:rsid w:val="001E6283"/>
    <w:rsid w:val="001E6291"/>
    <w:rsid w:val="001E6447"/>
    <w:rsid w:val="001E65BF"/>
    <w:rsid w:val="001E69CD"/>
    <w:rsid w:val="001E6A0D"/>
    <w:rsid w:val="001E73B8"/>
    <w:rsid w:val="001E76B0"/>
    <w:rsid w:val="001E78D8"/>
    <w:rsid w:val="001F0402"/>
    <w:rsid w:val="001F0431"/>
    <w:rsid w:val="001F045F"/>
    <w:rsid w:val="001F04EB"/>
    <w:rsid w:val="001F0B17"/>
    <w:rsid w:val="001F0FD7"/>
    <w:rsid w:val="001F1021"/>
    <w:rsid w:val="001F11E2"/>
    <w:rsid w:val="001F15FA"/>
    <w:rsid w:val="001F1864"/>
    <w:rsid w:val="001F1AFF"/>
    <w:rsid w:val="001F1ED9"/>
    <w:rsid w:val="001F2489"/>
    <w:rsid w:val="001F2793"/>
    <w:rsid w:val="001F28C6"/>
    <w:rsid w:val="001F2A9B"/>
    <w:rsid w:val="001F2D85"/>
    <w:rsid w:val="001F2EE2"/>
    <w:rsid w:val="001F305F"/>
    <w:rsid w:val="001F32CC"/>
    <w:rsid w:val="001F3348"/>
    <w:rsid w:val="001F3630"/>
    <w:rsid w:val="001F36A6"/>
    <w:rsid w:val="001F3DD7"/>
    <w:rsid w:val="001F3F9B"/>
    <w:rsid w:val="001F41DA"/>
    <w:rsid w:val="001F42F5"/>
    <w:rsid w:val="001F431E"/>
    <w:rsid w:val="001F4350"/>
    <w:rsid w:val="001F4388"/>
    <w:rsid w:val="001F4822"/>
    <w:rsid w:val="001F4A8C"/>
    <w:rsid w:val="001F4AAA"/>
    <w:rsid w:val="001F4C9B"/>
    <w:rsid w:val="001F55EB"/>
    <w:rsid w:val="001F5759"/>
    <w:rsid w:val="001F5DA3"/>
    <w:rsid w:val="001F5FB4"/>
    <w:rsid w:val="001F61ED"/>
    <w:rsid w:val="001F6334"/>
    <w:rsid w:val="001F681E"/>
    <w:rsid w:val="001F6A89"/>
    <w:rsid w:val="001F6AFB"/>
    <w:rsid w:val="001F6B58"/>
    <w:rsid w:val="001F6D7B"/>
    <w:rsid w:val="001F7136"/>
    <w:rsid w:val="001F72E6"/>
    <w:rsid w:val="001F760B"/>
    <w:rsid w:val="001F798E"/>
    <w:rsid w:val="001F7C08"/>
    <w:rsid w:val="001F7EBB"/>
    <w:rsid w:val="001F7EFE"/>
    <w:rsid w:val="00200106"/>
    <w:rsid w:val="00200391"/>
    <w:rsid w:val="002005CC"/>
    <w:rsid w:val="00200836"/>
    <w:rsid w:val="00200A7D"/>
    <w:rsid w:val="00200AF8"/>
    <w:rsid w:val="00200BB1"/>
    <w:rsid w:val="00200DB6"/>
    <w:rsid w:val="00200E6C"/>
    <w:rsid w:val="00201533"/>
    <w:rsid w:val="00201865"/>
    <w:rsid w:val="00201998"/>
    <w:rsid w:val="00201D35"/>
    <w:rsid w:val="00201D69"/>
    <w:rsid w:val="00201E02"/>
    <w:rsid w:val="00202283"/>
    <w:rsid w:val="00202379"/>
    <w:rsid w:val="00202591"/>
    <w:rsid w:val="0020290E"/>
    <w:rsid w:val="00202CDA"/>
    <w:rsid w:val="00202D1F"/>
    <w:rsid w:val="00202D9F"/>
    <w:rsid w:val="00202DE5"/>
    <w:rsid w:val="00202E14"/>
    <w:rsid w:val="002030FC"/>
    <w:rsid w:val="0020316C"/>
    <w:rsid w:val="002033E4"/>
    <w:rsid w:val="002035D6"/>
    <w:rsid w:val="0020363D"/>
    <w:rsid w:val="00203739"/>
    <w:rsid w:val="002039B8"/>
    <w:rsid w:val="00203A00"/>
    <w:rsid w:val="00203A8B"/>
    <w:rsid w:val="00203A96"/>
    <w:rsid w:val="00203DF4"/>
    <w:rsid w:val="002042BE"/>
    <w:rsid w:val="00204522"/>
    <w:rsid w:val="0020480F"/>
    <w:rsid w:val="00204853"/>
    <w:rsid w:val="00204C64"/>
    <w:rsid w:val="00204ECD"/>
    <w:rsid w:val="00204F8A"/>
    <w:rsid w:val="00204FB4"/>
    <w:rsid w:val="00205032"/>
    <w:rsid w:val="002050B0"/>
    <w:rsid w:val="0020555C"/>
    <w:rsid w:val="0020581F"/>
    <w:rsid w:val="00205A21"/>
    <w:rsid w:val="00205B03"/>
    <w:rsid w:val="00205CA6"/>
    <w:rsid w:val="00205F15"/>
    <w:rsid w:val="00205FD6"/>
    <w:rsid w:val="00206217"/>
    <w:rsid w:val="0020627C"/>
    <w:rsid w:val="002063C8"/>
    <w:rsid w:val="00206493"/>
    <w:rsid w:val="0020662F"/>
    <w:rsid w:val="00206724"/>
    <w:rsid w:val="00206ABB"/>
    <w:rsid w:val="00206B8A"/>
    <w:rsid w:val="00206BEC"/>
    <w:rsid w:val="00206CF4"/>
    <w:rsid w:val="00206D2E"/>
    <w:rsid w:val="00206E37"/>
    <w:rsid w:val="002071D6"/>
    <w:rsid w:val="00207290"/>
    <w:rsid w:val="00207355"/>
    <w:rsid w:val="002074A8"/>
    <w:rsid w:val="002075F7"/>
    <w:rsid w:val="00207837"/>
    <w:rsid w:val="00207BA1"/>
    <w:rsid w:val="00207ECC"/>
    <w:rsid w:val="002101AB"/>
    <w:rsid w:val="00210762"/>
    <w:rsid w:val="00210E68"/>
    <w:rsid w:val="00210F01"/>
    <w:rsid w:val="00211252"/>
    <w:rsid w:val="002113CE"/>
    <w:rsid w:val="002115F6"/>
    <w:rsid w:val="00211CF4"/>
    <w:rsid w:val="00211F3C"/>
    <w:rsid w:val="00212107"/>
    <w:rsid w:val="002122E0"/>
    <w:rsid w:val="0021242A"/>
    <w:rsid w:val="00212467"/>
    <w:rsid w:val="0021274A"/>
    <w:rsid w:val="0021280E"/>
    <w:rsid w:val="0021285B"/>
    <w:rsid w:val="0021354C"/>
    <w:rsid w:val="00213BCA"/>
    <w:rsid w:val="00213DF0"/>
    <w:rsid w:val="00213F06"/>
    <w:rsid w:val="00213FBC"/>
    <w:rsid w:val="00214041"/>
    <w:rsid w:val="0021420F"/>
    <w:rsid w:val="002145D8"/>
    <w:rsid w:val="00214999"/>
    <w:rsid w:val="002149E2"/>
    <w:rsid w:val="00214B91"/>
    <w:rsid w:val="002150CC"/>
    <w:rsid w:val="00215459"/>
    <w:rsid w:val="00215483"/>
    <w:rsid w:val="00215598"/>
    <w:rsid w:val="0021568C"/>
    <w:rsid w:val="002156B5"/>
    <w:rsid w:val="00215817"/>
    <w:rsid w:val="002158E5"/>
    <w:rsid w:val="00215F00"/>
    <w:rsid w:val="00215F11"/>
    <w:rsid w:val="002160F9"/>
    <w:rsid w:val="002162CA"/>
    <w:rsid w:val="002162CD"/>
    <w:rsid w:val="0021677C"/>
    <w:rsid w:val="00216969"/>
    <w:rsid w:val="00217112"/>
    <w:rsid w:val="0021737C"/>
    <w:rsid w:val="0021737F"/>
    <w:rsid w:val="00217630"/>
    <w:rsid w:val="00217A2A"/>
    <w:rsid w:val="00217BFD"/>
    <w:rsid w:val="00217DE1"/>
    <w:rsid w:val="0022000B"/>
    <w:rsid w:val="002201EE"/>
    <w:rsid w:val="002201FB"/>
    <w:rsid w:val="002203BE"/>
    <w:rsid w:val="00220439"/>
    <w:rsid w:val="0022043D"/>
    <w:rsid w:val="0022078C"/>
    <w:rsid w:val="00220EF4"/>
    <w:rsid w:val="00221088"/>
    <w:rsid w:val="0022116F"/>
    <w:rsid w:val="002211F7"/>
    <w:rsid w:val="00221200"/>
    <w:rsid w:val="0022127B"/>
    <w:rsid w:val="00221384"/>
    <w:rsid w:val="0022183A"/>
    <w:rsid w:val="00221AD0"/>
    <w:rsid w:val="00221CF2"/>
    <w:rsid w:val="002222CE"/>
    <w:rsid w:val="0022261D"/>
    <w:rsid w:val="0022273F"/>
    <w:rsid w:val="0022293F"/>
    <w:rsid w:val="00222C9C"/>
    <w:rsid w:val="00222E25"/>
    <w:rsid w:val="00222EC7"/>
    <w:rsid w:val="00222F2C"/>
    <w:rsid w:val="00223108"/>
    <w:rsid w:val="0022341C"/>
    <w:rsid w:val="002235F0"/>
    <w:rsid w:val="00223BE8"/>
    <w:rsid w:val="00223F43"/>
    <w:rsid w:val="002240C4"/>
    <w:rsid w:val="002240CC"/>
    <w:rsid w:val="002242C4"/>
    <w:rsid w:val="00224442"/>
    <w:rsid w:val="0022458E"/>
    <w:rsid w:val="00224704"/>
    <w:rsid w:val="0022483F"/>
    <w:rsid w:val="002249C8"/>
    <w:rsid w:val="00224C14"/>
    <w:rsid w:val="00224F56"/>
    <w:rsid w:val="002252B0"/>
    <w:rsid w:val="00225EF8"/>
    <w:rsid w:val="00226161"/>
    <w:rsid w:val="002263C7"/>
    <w:rsid w:val="0022646E"/>
    <w:rsid w:val="00226663"/>
    <w:rsid w:val="00227217"/>
    <w:rsid w:val="002272C5"/>
    <w:rsid w:val="00227363"/>
    <w:rsid w:val="0022736F"/>
    <w:rsid w:val="00227633"/>
    <w:rsid w:val="002278B5"/>
    <w:rsid w:val="00227CC4"/>
    <w:rsid w:val="00227F04"/>
    <w:rsid w:val="0023015B"/>
    <w:rsid w:val="00230340"/>
    <w:rsid w:val="00230425"/>
    <w:rsid w:val="002305DF"/>
    <w:rsid w:val="00230AD1"/>
    <w:rsid w:val="00230B87"/>
    <w:rsid w:val="00230D0B"/>
    <w:rsid w:val="00231436"/>
    <w:rsid w:val="00231535"/>
    <w:rsid w:val="0023159A"/>
    <w:rsid w:val="002319A2"/>
    <w:rsid w:val="002320E5"/>
    <w:rsid w:val="0023217D"/>
    <w:rsid w:val="002321CE"/>
    <w:rsid w:val="002321E0"/>
    <w:rsid w:val="00232273"/>
    <w:rsid w:val="00232638"/>
    <w:rsid w:val="00232682"/>
    <w:rsid w:val="00232703"/>
    <w:rsid w:val="00232BBA"/>
    <w:rsid w:val="00232C86"/>
    <w:rsid w:val="0023311A"/>
    <w:rsid w:val="002333FC"/>
    <w:rsid w:val="00233749"/>
    <w:rsid w:val="002337FB"/>
    <w:rsid w:val="00233BB0"/>
    <w:rsid w:val="00233FA0"/>
    <w:rsid w:val="002340AE"/>
    <w:rsid w:val="00234596"/>
    <w:rsid w:val="0023477A"/>
    <w:rsid w:val="00235278"/>
    <w:rsid w:val="00235857"/>
    <w:rsid w:val="00235ABD"/>
    <w:rsid w:val="00235AE9"/>
    <w:rsid w:val="00235B23"/>
    <w:rsid w:val="00235C57"/>
    <w:rsid w:val="00235D7C"/>
    <w:rsid w:val="00235DF0"/>
    <w:rsid w:val="00235F25"/>
    <w:rsid w:val="002362C2"/>
    <w:rsid w:val="0023640B"/>
    <w:rsid w:val="0023652F"/>
    <w:rsid w:val="002367A1"/>
    <w:rsid w:val="00236804"/>
    <w:rsid w:val="00236E2C"/>
    <w:rsid w:val="00236EF5"/>
    <w:rsid w:val="0023702D"/>
    <w:rsid w:val="00237117"/>
    <w:rsid w:val="002374E5"/>
    <w:rsid w:val="002374E8"/>
    <w:rsid w:val="00237891"/>
    <w:rsid w:val="00237949"/>
    <w:rsid w:val="00237BAC"/>
    <w:rsid w:val="00237E9E"/>
    <w:rsid w:val="00240136"/>
    <w:rsid w:val="00240256"/>
    <w:rsid w:val="00240278"/>
    <w:rsid w:val="00240533"/>
    <w:rsid w:val="0024065D"/>
    <w:rsid w:val="00240A6F"/>
    <w:rsid w:val="00240BB5"/>
    <w:rsid w:val="00240E11"/>
    <w:rsid w:val="00240E5C"/>
    <w:rsid w:val="00241183"/>
    <w:rsid w:val="0024186E"/>
    <w:rsid w:val="00241D96"/>
    <w:rsid w:val="00241E8E"/>
    <w:rsid w:val="0024201F"/>
    <w:rsid w:val="00242494"/>
    <w:rsid w:val="00242D6D"/>
    <w:rsid w:val="00242F20"/>
    <w:rsid w:val="00243021"/>
    <w:rsid w:val="00243062"/>
    <w:rsid w:val="00243697"/>
    <w:rsid w:val="0024391A"/>
    <w:rsid w:val="00243C6C"/>
    <w:rsid w:val="00244475"/>
    <w:rsid w:val="002444B6"/>
    <w:rsid w:val="002445B3"/>
    <w:rsid w:val="00244D8B"/>
    <w:rsid w:val="00245224"/>
    <w:rsid w:val="002452A5"/>
    <w:rsid w:val="002453CF"/>
    <w:rsid w:val="00245620"/>
    <w:rsid w:val="002458C3"/>
    <w:rsid w:val="00245BC0"/>
    <w:rsid w:val="002461D7"/>
    <w:rsid w:val="00246240"/>
    <w:rsid w:val="0024648E"/>
    <w:rsid w:val="0024659C"/>
    <w:rsid w:val="0024661A"/>
    <w:rsid w:val="00246938"/>
    <w:rsid w:val="00246BDA"/>
    <w:rsid w:val="00246DF2"/>
    <w:rsid w:val="002476B4"/>
    <w:rsid w:val="002478F0"/>
    <w:rsid w:val="00250097"/>
    <w:rsid w:val="002502E8"/>
    <w:rsid w:val="002503BB"/>
    <w:rsid w:val="002503C8"/>
    <w:rsid w:val="0025046C"/>
    <w:rsid w:val="002505E8"/>
    <w:rsid w:val="00250878"/>
    <w:rsid w:val="0025099B"/>
    <w:rsid w:val="00250AD5"/>
    <w:rsid w:val="00250B64"/>
    <w:rsid w:val="00250E5C"/>
    <w:rsid w:val="00250EA8"/>
    <w:rsid w:val="00251156"/>
    <w:rsid w:val="002511C4"/>
    <w:rsid w:val="002512A9"/>
    <w:rsid w:val="002513E1"/>
    <w:rsid w:val="00251569"/>
    <w:rsid w:val="00251585"/>
    <w:rsid w:val="002516D4"/>
    <w:rsid w:val="0025195D"/>
    <w:rsid w:val="00251972"/>
    <w:rsid w:val="00251C79"/>
    <w:rsid w:val="00251E8A"/>
    <w:rsid w:val="00251ECE"/>
    <w:rsid w:val="0025201F"/>
    <w:rsid w:val="0025223E"/>
    <w:rsid w:val="00252548"/>
    <w:rsid w:val="00252BAD"/>
    <w:rsid w:val="00252D77"/>
    <w:rsid w:val="00253420"/>
    <w:rsid w:val="00253427"/>
    <w:rsid w:val="00253478"/>
    <w:rsid w:val="002535A0"/>
    <w:rsid w:val="00253741"/>
    <w:rsid w:val="00253B06"/>
    <w:rsid w:val="00253B78"/>
    <w:rsid w:val="00253C10"/>
    <w:rsid w:val="00253CB2"/>
    <w:rsid w:val="00253E2D"/>
    <w:rsid w:val="00253EAF"/>
    <w:rsid w:val="00253FE6"/>
    <w:rsid w:val="00254364"/>
    <w:rsid w:val="00254420"/>
    <w:rsid w:val="00254B61"/>
    <w:rsid w:val="00254BDF"/>
    <w:rsid w:val="00254C05"/>
    <w:rsid w:val="00254CAB"/>
    <w:rsid w:val="0025533C"/>
    <w:rsid w:val="002554AB"/>
    <w:rsid w:val="002556B8"/>
    <w:rsid w:val="00255E5C"/>
    <w:rsid w:val="0025603A"/>
    <w:rsid w:val="002561B6"/>
    <w:rsid w:val="0025696C"/>
    <w:rsid w:val="00256D3C"/>
    <w:rsid w:val="00257016"/>
    <w:rsid w:val="00257864"/>
    <w:rsid w:val="002578DD"/>
    <w:rsid w:val="00257CA5"/>
    <w:rsid w:val="00257CE3"/>
    <w:rsid w:val="00257CEE"/>
    <w:rsid w:val="00257EE4"/>
    <w:rsid w:val="0026003E"/>
    <w:rsid w:val="002601DA"/>
    <w:rsid w:val="00260398"/>
    <w:rsid w:val="002607BF"/>
    <w:rsid w:val="00260A29"/>
    <w:rsid w:val="0026104C"/>
    <w:rsid w:val="002614AC"/>
    <w:rsid w:val="00261577"/>
    <w:rsid w:val="00261968"/>
    <w:rsid w:val="00261AE9"/>
    <w:rsid w:val="00261D4B"/>
    <w:rsid w:val="002621A0"/>
    <w:rsid w:val="002621BD"/>
    <w:rsid w:val="002622AA"/>
    <w:rsid w:val="002622DE"/>
    <w:rsid w:val="0026247F"/>
    <w:rsid w:val="00262D99"/>
    <w:rsid w:val="00262E83"/>
    <w:rsid w:val="002635D0"/>
    <w:rsid w:val="002638E0"/>
    <w:rsid w:val="00263A78"/>
    <w:rsid w:val="00263ADD"/>
    <w:rsid w:val="00263B79"/>
    <w:rsid w:val="00263BF1"/>
    <w:rsid w:val="00263F7C"/>
    <w:rsid w:val="0026422F"/>
    <w:rsid w:val="002642C4"/>
    <w:rsid w:val="00264381"/>
    <w:rsid w:val="00264394"/>
    <w:rsid w:val="00264523"/>
    <w:rsid w:val="002645AA"/>
    <w:rsid w:val="0026493F"/>
    <w:rsid w:val="0026496D"/>
    <w:rsid w:val="00264C69"/>
    <w:rsid w:val="00264C82"/>
    <w:rsid w:val="00264DF0"/>
    <w:rsid w:val="00264E66"/>
    <w:rsid w:val="0026501F"/>
    <w:rsid w:val="00265967"/>
    <w:rsid w:val="00265A2C"/>
    <w:rsid w:val="00265C84"/>
    <w:rsid w:val="00265CFB"/>
    <w:rsid w:val="00265EB0"/>
    <w:rsid w:val="00265FB9"/>
    <w:rsid w:val="0026631B"/>
    <w:rsid w:val="002664CE"/>
    <w:rsid w:val="0026654F"/>
    <w:rsid w:val="00266589"/>
    <w:rsid w:val="00266653"/>
    <w:rsid w:val="002667EF"/>
    <w:rsid w:val="002669FB"/>
    <w:rsid w:val="00266B19"/>
    <w:rsid w:val="00266B22"/>
    <w:rsid w:val="00266B28"/>
    <w:rsid w:val="00266CBD"/>
    <w:rsid w:val="00266D25"/>
    <w:rsid w:val="0026739F"/>
    <w:rsid w:val="002673B1"/>
    <w:rsid w:val="00267765"/>
    <w:rsid w:val="002678A5"/>
    <w:rsid w:val="00267A72"/>
    <w:rsid w:val="00267B0C"/>
    <w:rsid w:val="00267EA2"/>
    <w:rsid w:val="00267F9D"/>
    <w:rsid w:val="00270104"/>
    <w:rsid w:val="0027020F"/>
    <w:rsid w:val="00270829"/>
    <w:rsid w:val="00270B29"/>
    <w:rsid w:val="00270EBA"/>
    <w:rsid w:val="002711C6"/>
    <w:rsid w:val="0027128E"/>
    <w:rsid w:val="002719EB"/>
    <w:rsid w:val="002725CC"/>
    <w:rsid w:val="002725CF"/>
    <w:rsid w:val="0027267D"/>
    <w:rsid w:val="00272785"/>
    <w:rsid w:val="00273082"/>
    <w:rsid w:val="002730FD"/>
    <w:rsid w:val="002734AC"/>
    <w:rsid w:val="00273645"/>
    <w:rsid w:val="002736CD"/>
    <w:rsid w:val="00273CAC"/>
    <w:rsid w:val="00274098"/>
    <w:rsid w:val="002740D7"/>
    <w:rsid w:val="00274348"/>
    <w:rsid w:val="00274390"/>
    <w:rsid w:val="002745A5"/>
    <w:rsid w:val="00274953"/>
    <w:rsid w:val="00274E1D"/>
    <w:rsid w:val="00275407"/>
    <w:rsid w:val="0027565F"/>
    <w:rsid w:val="00275AC4"/>
    <w:rsid w:val="00275C39"/>
    <w:rsid w:val="00275C73"/>
    <w:rsid w:val="00275D3F"/>
    <w:rsid w:val="00276071"/>
    <w:rsid w:val="002760B0"/>
    <w:rsid w:val="002763AB"/>
    <w:rsid w:val="002766E2"/>
    <w:rsid w:val="0027676D"/>
    <w:rsid w:val="00276782"/>
    <w:rsid w:val="00276ACD"/>
    <w:rsid w:val="00276B0D"/>
    <w:rsid w:val="002773A8"/>
    <w:rsid w:val="00277659"/>
    <w:rsid w:val="002777F9"/>
    <w:rsid w:val="00277A8C"/>
    <w:rsid w:val="00277C4C"/>
    <w:rsid w:val="00277D91"/>
    <w:rsid w:val="0028072E"/>
    <w:rsid w:val="002807B2"/>
    <w:rsid w:val="00280FA6"/>
    <w:rsid w:val="00281045"/>
    <w:rsid w:val="0028129A"/>
    <w:rsid w:val="002813BA"/>
    <w:rsid w:val="0028193A"/>
    <w:rsid w:val="00281B51"/>
    <w:rsid w:val="00281C03"/>
    <w:rsid w:val="00281CFD"/>
    <w:rsid w:val="00281F3D"/>
    <w:rsid w:val="002822EF"/>
    <w:rsid w:val="00282447"/>
    <w:rsid w:val="002824D1"/>
    <w:rsid w:val="00282523"/>
    <w:rsid w:val="002826CF"/>
    <w:rsid w:val="002829D2"/>
    <w:rsid w:val="00282CAF"/>
    <w:rsid w:val="00282D10"/>
    <w:rsid w:val="00282EE8"/>
    <w:rsid w:val="00283252"/>
    <w:rsid w:val="00283348"/>
    <w:rsid w:val="0028343F"/>
    <w:rsid w:val="0028348E"/>
    <w:rsid w:val="00283C79"/>
    <w:rsid w:val="002840A9"/>
    <w:rsid w:val="0028457C"/>
    <w:rsid w:val="0028491F"/>
    <w:rsid w:val="00284A35"/>
    <w:rsid w:val="00284C59"/>
    <w:rsid w:val="00284C7B"/>
    <w:rsid w:val="00284D70"/>
    <w:rsid w:val="00284FE6"/>
    <w:rsid w:val="00285112"/>
    <w:rsid w:val="0028541C"/>
    <w:rsid w:val="0028552B"/>
    <w:rsid w:val="0028635D"/>
    <w:rsid w:val="0028661F"/>
    <w:rsid w:val="00286649"/>
    <w:rsid w:val="0028697A"/>
    <w:rsid w:val="00286988"/>
    <w:rsid w:val="00286A0D"/>
    <w:rsid w:val="00286BCB"/>
    <w:rsid w:val="00286D8A"/>
    <w:rsid w:val="00286E9C"/>
    <w:rsid w:val="00286E9D"/>
    <w:rsid w:val="00286FCD"/>
    <w:rsid w:val="00287CAD"/>
    <w:rsid w:val="00287FCC"/>
    <w:rsid w:val="002900CE"/>
    <w:rsid w:val="002900E4"/>
    <w:rsid w:val="00290395"/>
    <w:rsid w:val="0029053C"/>
    <w:rsid w:val="002906C4"/>
    <w:rsid w:val="0029078A"/>
    <w:rsid w:val="002909D3"/>
    <w:rsid w:val="00290E78"/>
    <w:rsid w:val="00291018"/>
    <w:rsid w:val="00291085"/>
    <w:rsid w:val="00291560"/>
    <w:rsid w:val="00291904"/>
    <w:rsid w:val="00291A49"/>
    <w:rsid w:val="00291B05"/>
    <w:rsid w:val="00291E52"/>
    <w:rsid w:val="00291F1C"/>
    <w:rsid w:val="00291F69"/>
    <w:rsid w:val="00291F73"/>
    <w:rsid w:val="002920D1"/>
    <w:rsid w:val="0029269E"/>
    <w:rsid w:val="002928A0"/>
    <w:rsid w:val="00292D89"/>
    <w:rsid w:val="00292DC9"/>
    <w:rsid w:val="00293270"/>
    <w:rsid w:val="00293375"/>
    <w:rsid w:val="00293A21"/>
    <w:rsid w:val="00293E6A"/>
    <w:rsid w:val="00293F87"/>
    <w:rsid w:val="00293FA5"/>
    <w:rsid w:val="00294596"/>
    <w:rsid w:val="002945A6"/>
    <w:rsid w:val="00294745"/>
    <w:rsid w:val="00294A53"/>
    <w:rsid w:val="00294C70"/>
    <w:rsid w:val="00294D91"/>
    <w:rsid w:val="00294DF4"/>
    <w:rsid w:val="00294F21"/>
    <w:rsid w:val="002950E5"/>
    <w:rsid w:val="002951BD"/>
    <w:rsid w:val="0029576F"/>
    <w:rsid w:val="00295B97"/>
    <w:rsid w:val="00295E0D"/>
    <w:rsid w:val="00295EA5"/>
    <w:rsid w:val="00296022"/>
    <w:rsid w:val="0029609B"/>
    <w:rsid w:val="00296117"/>
    <w:rsid w:val="00296251"/>
    <w:rsid w:val="0029643F"/>
    <w:rsid w:val="00296527"/>
    <w:rsid w:val="00297004"/>
    <w:rsid w:val="00297039"/>
    <w:rsid w:val="00297199"/>
    <w:rsid w:val="00297381"/>
    <w:rsid w:val="00297621"/>
    <w:rsid w:val="0029797F"/>
    <w:rsid w:val="00297FEC"/>
    <w:rsid w:val="002A024A"/>
    <w:rsid w:val="002A0361"/>
    <w:rsid w:val="002A03CF"/>
    <w:rsid w:val="002A08A2"/>
    <w:rsid w:val="002A0CAC"/>
    <w:rsid w:val="002A1458"/>
    <w:rsid w:val="002A178E"/>
    <w:rsid w:val="002A18F0"/>
    <w:rsid w:val="002A1A80"/>
    <w:rsid w:val="002A1B6D"/>
    <w:rsid w:val="002A2B00"/>
    <w:rsid w:val="002A2BD2"/>
    <w:rsid w:val="002A2F45"/>
    <w:rsid w:val="002A2FD2"/>
    <w:rsid w:val="002A30F7"/>
    <w:rsid w:val="002A352E"/>
    <w:rsid w:val="002A3876"/>
    <w:rsid w:val="002A3A7E"/>
    <w:rsid w:val="002A3E6C"/>
    <w:rsid w:val="002A4228"/>
    <w:rsid w:val="002A4441"/>
    <w:rsid w:val="002A4928"/>
    <w:rsid w:val="002A4977"/>
    <w:rsid w:val="002A4A49"/>
    <w:rsid w:val="002A5123"/>
    <w:rsid w:val="002A5365"/>
    <w:rsid w:val="002A53C3"/>
    <w:rsid w:val="002A55C3"/>
    <w:rsid w:val="002A5608"/>
    <w:rsid w:val="002A6039"/>
    <w:rsid w:val="002A60BF"/>
    <w:rsid w:val="002A64BF"/>
    <w:rsid w:val="002A6829"/>
    <w:rsid w:val="002A6831"/>
    <w:rsid w:val="002A69DB"/>
    <w:rsid w:val="002A6B93"/>
    <w:rsid w:val="002A6E2F"/>
    <w:rsid w:val="002A6E8C"/>
    <w:rsid w:val="002A6EEE"/>
    <w:rsid w:val="002A7278"/>
    <w:rsid w:val="002A733B"/>
    <w:rsid w:val="002B015B"/>
    <w:rsid w:val="002B021C"/>
    <w:rsid w:val="002B0B62"/>
    <w:rsid w:val="002B0B95"/>
    <w:rsid w:val="002B0F72"/>
    <w:rsid w:val="002B1071"/>
    <w:rsid w:val="002B11E5"/>
    <w:rsid w:val="002B14EF"/>
    <w:rsid w:val="002B1662"/>
    <w:rsid w:val="002B174D"/>
    <w:rsid w:val="002B18FB"/>
    <w:rsid w:val="002B225F"/>
    <w:rsid w:val="002B2A92"/>
    <w:rsid w:val="002B2BB1"/>
    <w:rsid w:val="002B2D93"/>
    <w:rsid w:val="002B381B"/>
    <w:rsid w:val="002B3DD4"/>
    <w:rsid w:val="002B3DE5"/>
    <w:rsid w:val="002B3FCE"/>
    <w:rsid w:val="002B425F"/>
    <w:rsid w:val="002B43A5"/>
    <w:rsid w:val="002B4424"/>
    <w:rsid w:val="002B470F"/>
    <w:rsid w:val="002B47CF"/>
    <w:rsid w:val="002B48AB"/>
    <w:rsid w:val="002B4A07"/>
    <w:rsid w:val="002B4CC9"/>
    <w:rsid w:val="002B4D53"/>
    <w:rsid w:val="002B4ED9"/>
    <w:rsid w:val="002B50DC"/>
    <w:rsid w:val="002B5145"/>
    <w:rsid w:val="002B5212"/>
    <w:rsid w:val="002B574A"/>
    <w:rsid w:val="002B5AAF"/>
    <w:rsid w:val="002B5AB9"/>
    <w:rsid w:val="002B5D5E"/>
    <w:rsid w:val="002B5EEE"/>
    <w:rsid w:val="002B5FC3"/>
    <w:rsid w:val="002B63F7"/>
    <w:rsid w:val="002B66CE"/>
    <w:rsid w:val="002B6D37"/>
    <w:rsid w:val="002B70A2"/>
    <w:rsid w:val="002B7628"/>
    <w:rsid w:val="002B768D"/>
    <w:rsid w:val="002B7DCE"/>
    <w:rsid w:val="002B7DD5"/>
    <w:rsid w:val="002C0700"/>
    <w:rsid w:val="002C07FD"/>
    <w:rsid w:val="002C08CE"/>
    <w:rsid w:val="002C0B57"/>
    <w:rsid w:val="002C0D3C"/>
    <w:rsid w:val="002C12C2"/>
    <w:rsid w:val="002C1852"/>
    <w:rsid w:val="002C1895"/>
    <w:rsid w:val="002C1972"/>
    <w:rsid w:val="002C1EEE"/>
    <w:rsid w:val="002C1F4D"/>
    <w:rsid w:val="002C1F7D"/>
    <w:rsid w:val="002C2238"/>
    <w:rsid w:val="002C22DE"/>
    <w:rsid w:val="002C247E"/>
    <w:rsid w:val="002C25CA"/>
    <w:rsid w:val="002C2785"/>
    <w:rsid w:val="002C281B"/>
    <w:rsid w:val="002C2938"/>
    <w:rsid w:val="002C2AE0"/>
    <w:rsid w:val="002C2C25"/>
    <w:rsid w:val="002C2CA4"/>
    <w:rsid w:val="002C2D21"/>
    <w:rsid w:val="002C2E5C"/>
    <w:rsid w:val="002C2EA7"/>
    <w:rsid w:val="002C300B"/>
    <w:rsid w:val="002C301A"/>
    <w:rsid w:val="002C3611"/>
    <w:rsid w:val="002C3919"/>
    <w:rsid w:val="002C3E74"/>
    <w:rsid w:val="002C470F"/>
    <w:rsid w:val="002C4C81"/>
    <w:rsid w:val="002C4DAD"/>
    <w:rsid w:val="002C4DCA"/>
    <w:rsid w:val="002C5025"/>
    <w:rsid w:val="002C53A7"/>
    <w:rsid w:val="002C5495"/>
    <w:rsid w:val="002C5613"/>
    <w:rsid w:val="002C564F"/>
    <w:rsid w:val="002C594D"/>
    <w:rsid w:val="002C59D7"/>
    <w:rsid w:val="002C5A9B"/>
    <w:rsid w:val="002C5D50"/>
    <w:rsid w:val="002C5FF6"/>
    <w:rsid w:val="002C6179"/>
    <w:rsid w:val="002C61BA"/>
    <w:rsid w:val="002C61FC"/>
    <w:rsid w:val="002C66F2"/>
    <w:rsid w:val="002C68A5"/>
    <w:rsid w:val="002C695F"/>
    <w:rsid w:val="002C70F2"/>
    <w:rsid w:val="002C752F"/>
    <w:rsid w:val="002C75E2"/>
    <w:rsid w:val="002C77DA"/>
    <w:rsid w:val="002C77EB"/>
    <w:rsid w:val="002C7816"/>
    <w:rsid w:val="002C7B46"/>
    <w:rsid w:val="002CF870"/>
    <w:rsid w:val="002D0043"/>
    <w:rsid w:val="002D016C"/>
    <w:rsid w:val="002D0318"/>
    <w:rsid w:val="002D05EF"/>
    <w:rsid w:val="002D0E88"/>
    <w:rsid w:val="002D0ED1"/>
    <w:rsid w:val="002D0F28"/>
    <w:rsid w:val="002D1025"/>
    <w:rsid w:val="002D1323"/>
    <w:rsid w:val="002D1502"/>
    <w:rsid w:val="002D1C41"/>
    <w:rsid w:val="002D1EC9"/>
    <w:rsid w:val="002D242D"/>
    <w:rsid w:val="002D268C"/>
    <w:rsid w:val="002D2A8B"/>
    <w:rsid w:val="002D2C9F"/>
    <w:rsid w:val="002D30A8"/>
    <w:rsid w:val="002D3460"/>
    <w:rsid w:val="002D3493"/>
    <w:rsid w:val="002D397E"/>
    <w:rsid w:val="002D3FD4"/>
    <w:rsid w:val="002D4088"/>
    <w:rsid w:val="002D46DF"/>
    <w:rsid w:val="002D4708"/>
    <w:rsid w:val="002D53B8"/>
    <w:rsid w:val="002D5521"/>
    <w:rsid w:val="002D5931"/>
    <w:rsid w:val="002D5980"/>
    <w:rsid w:val="002D5D2D"/>
    <w:rsid w:val="002D6043"/>
    <w:rsid w:val="002D604E"/>
    <w:rsid w:val="002D6279"/>
    <w:rsid w:val="002D6A90"/>
    <w:rsid w:val="002D79B3"/>
    <w:rsid w:val="002D7F86"/>
    <w:rsid w:val="002E00B7"/>
    <w:rsid w:val="002E0150"/>
    <w:rsid w:val="002E0372"/>
    <w:rsid w:val="002E0397"/>
    <w:rsid w:val="002E0533"/>
    <w:rsid w:val="002E0B90"/>
    <w:rsid w:val="002E1561"/>
    <w:rsid w:val="002E178C"/>
    <w:rsid w:val="002E1829"/>
    <w:rsid w:val="002E18CB"/>
    <w:rsid w:val="002E19ED"/>
    <w:rsid w:val="002E1A2E"/>
    <w:rsid w:val="002E1E79"/>
    <w:rsid w:val="002E2246"/>
    <w:rsid w:val="002E26B4"/>
    <w:rsid w:val="002E2971"/>
    <w:rsid w:val="002E2A4E"/>
    <w:rsid w:val="002E2A6F"/>
    <w:rsid w:val="002E2FE4"/>
    <w:rsid w:val="002E35B1"/>
    <w:rsid w:val="002E3652"/>
    <w:rsid w:val="002E3B6F"/>
    <w:rsid w:val="002E3C44"/>
    <w:rsid w:val="002E3C59"/>
    <w:rsid w:val="002E3FEC"/>
    <w:rsid w:val="002E441E"/>
    <w:rsid w:val="002E4542"/>
    <w:rsid w:val="002E45C6"/>
    <w:rsid w:val="002E4613"/>
    <w:rsid w:val="002E485A"/>
    <w:rsid w:val="002E4B50"/>
    <w:rsid w:val="002E4CF6"/>
    <w:rsid w:val="002E50D6"/>
    <w:rsid w:val="002E57B0"/>
    <w:rsid w:val="002E57C0"/>
    <w:rsid w:val="002E58E4"/>
    <w:rsid w:val="002E5A8B"/>
    <w:rsid w:val="002E5ABA"/>
    <w:rsid w:val="002E5CE3"/>
    <w:rsid w:val="002E5D1D"/>
    <w:rsid w:val="002E695E"/>
    <w:rsid w:val="002E6CF0"/>
    <w:rsid w:val="002E6EA2"/>
    <w:rsid w:val="002E6FA2"/>
    <w:rsid w:val="002E704F"/>
    <w:rsid w:val="002E7058"/>
    <w:rsid w:val="002E70EC"/>
    <w:rsid w:val="002E7476"/>
    <w:rsid w:val="002E76DA"/>
    <w:rsid w:val="002E7961"/>
    <w:rsid w:val="002E7B40"/>
    <w:rsid w:val="002E7C23"/>
    <w:rsid w:val="002E7C6A"/>
    <w:rsid w:val="002F0380"/>
    <w:rsid w:val="002F049F"/>
    <w:rsid w:val="002F0608"/>
    <w:rsid w:val="002F0752"/>
    <w:rsid w:val="002F0ADD"/>
    <w:rsid w:val="002F12D2"/>
    <w:rsid w:val="002F1433"/>
    <w:rsid w:val="002F1499"/>
    <w:rsid w:val="002F1588"/>
    <w:rsid w:val="002F15E9"/>
    <w:rsid w:val="002F1814"/>
    <w:rsid w:val="002F18AC"/>
    <w:rsid w:val="002F18C1"/>
    <w:rsid w:val="002F19FB"/>
    <w:rsid w:val="002F1A3D"/>
    <w:rsid w:val="002F1BEA"/>
    <w:rsid w:val="002F1E8C"/>
    <w:rsid w:val="002F2054"/>
    <w:rsid w:val="002F2482"/>
    <w:rsid w:val="002F24B1"/>
    <w:rsid w:val="002F25C2"/>
    <w:rsid w:val="002F2A4B"/>
    <w:rsid w:val="002F2B1B"/>
    <w:rsid w:val="002F2C06"/>
    <w:rsid w:val="002F2D37"/>
    <w:rsid w:val="002F2E09"/>
    <w:rsid w:val="002F2FC9"/>
    <w:rsid w:val="002F3239"/>
    <w:rsid w:val="002F32CF"/>
    <w:rsid w:val="002F360C"/>
    <w:rsid w:val="002F38D0"/>
    <w:rsid w:val="002F3D97"/>
    <w:rsid w:val="002F3E84"/>
    <w:rsid w:val="002F42C7"/>
    <w:rsid w:val="002F43BF"/>
    <w:rsid w:val="002F49D2"/>
    <w:rsid w:val="002F4DF0"/>
    <w:rsid w:val="002F4E3C"/>
    <w:rsid w:val="002F5934"/>
    <w:rsid w:val="002F5BE1"/>
    <w:rsid w:val="002F6540"/>
    <w:rsid w:val="002F68AF"/>
    <w:rsid w:val="002F69A7"/>
    <w:rsid w:val="002F69CE"/>
    <w:rsid w:val="002F6B6F"/>
    <w:rsid w:val="002F6C22"/>
    <w:rsid w:val="002F6C53"/>
    <w:rsid w:val="002F7222"/>
    <w:rsid w:val="002F7599"/>
    <w:rsid w:val="002F761D"/>
    <w:rsid w:val="002F78E5"/>
    <w:rsid w:val="002F7B45"/>
    <w:rsid w:val="002F7BB9"/>
    <w:rsid w:val="002F8F14"/>
    <w:rsid w:val="002FDB16"/>
    <w:rsid w:val="00300001"/>
    <w:rsid w:val="00300253"/>
    <w:rsid w:val="00300367"/>
    <w:rsid w:val="003005D5"/>
    <w:rsid w:val="00300694"/>
    <w:rsid w:val="003008C2"/>
    <w:rsid w:val="00300D3A"/>
    <w:rsid w:val="00300D3B"/>
    <w:rsid w:val="003017BA"/>
    <w:rsid w:val="003017C9"/>
    <w:rsid w:val="0030183E"/>
    <w:rsid w:val="0030186F"/>
    <w:rsid w:val="00301BBC"/>
    <w:rsid w:val="00301C2A"/>
    <w:rsid w:val="00301CC2"/>
    <w:rsid w:val="00301E77"/>
    <w:rsid w:val="00302381"/>
    <w:rsid w:val="003024FD"/>
    <w:rsid w:val="0030276A"/>
    <w:rsid w:val="00302ADB"/>
    <w:rsid w:val="00302CD2"/>
    <w:rsid w:val="00302DB2"/>
    <w:rsid w:val="00303231"/>
    <w:rsid w:val="0030345D"/>
    <w:rsid w:val="00303647"/>
    <w:rsid w:val="003037C1"/>
    <w:rsid w:val="00303882"/>
    <w:rsid w:val="00303AB6"/>
    <w:rsid w:val="00303FDE"/>
    <w:rsid w:val="00304661"/>
    <w:rsid w:val="00304672"/>
    <w:rsid w:val="003046AB"/>
    <w:rsid w:val="003046BE"/>
    <w:rsid w:val="00304818"/>
    <w:rsid w:val="00304CA7"/>
    <w:rsid w:val="003052C4"/>
    <w:rsid w:val="003056F3"/>
    <w:rsid w:val="00305815"/>
    <w:rsid w:val="00305D76"/>
    <w:rsid w:val="00305E04"/>
    <w:rsid w:val="00305F20"/>
    <w:rsid w:val="0030666C"/>
    <w:rsid w:val="0030671B"/>
    <w:rsid w:val="00306928"/>
    <w:rsid w:val="0030697F"/>
    <w:rsid w:val="00306CCA"/>
    <w:rsid w:val="00306D42"/>
    <w:rsid w:val="003071FF"/>
    <w:rsid w:val="003072B8"/>
    <w:rsid w:val="00307C44"/>
    <w:rsid w:val="00307CD2"/>
    <w:rsid w:val="00307E52"/>
    <w:rsid w:val="003100BE"/>
    <w:rsid w:val="00310140"/>
    <w:rsid w:val="003101AA"/>
    <w:rsid w:val="00310833"/>
    <w:rsid w:val="00310966"/>
    <w:rsid w:val="003109AC"/>
    <w:rsid w:val="00310B41"/>
    <w:rsid w:val="00310B8E"/>
    <w:rsid w:val="00310F13"/>
    <w:rsid w:val="00311088"/>
    <w:rsid w:val="0031128C"/>
    <w:rsid w:val="003116FD"/>
    <w:rsid w:val="00311A75"/>
    <w:rsid w:val="00311F14"/>
    <w:rsid w:val="00311F77"/>
    <w:rsid w:val="0031213A"/>
    <w:rsid w:val="00312305"/>
    <w:rsid w:val="003123A3"/>
    <w:rsid w:val="003123EE"/>
    <w:rsid w:val="00312433"/>
    <w:rsid w:val="00312744"/>
    <w:rsid w:val="00312A7C"/>
    <w:rsid w:val="00312BCC"/>
    <w:rsid w:val="00312E50"/>
    <w:rsid w:val="00313264"/>
    <w:rsid w:val="003137F6"/>
    <w:rsid w:val="00313941"/>
    <w:rsid w:val="00313A28"/>
    <w:rsid w:val="00313BE8"/>
    <w:rsid w:val="00313BF5"/>
    <w:rsid w:val="003140A3"/>
    <w:rsid w:val="0031442F"/>
    <w:rsid w:val="0031455E"/>
    <w:rsid w:val="003145CE"/>
    <w:rsid w:val="00314CE6"/>
    <w:rsid w:val="003150FE"/>
    <w:rsid w:val="003151F5"/>
    <w:rsid w:val="003153C7"/>
    <w:rsid w:val="00315511"/>
    <w:rsid w:val="00315573"/>
    <w:rsid w:val="003156C8"/>
    <w:rsid w:val="00315DAB"/>
    <w:rsid w:val="00315DC3"/>
    <w:rsid w:val="00315E00"/>
    <w:rsid w:val="003160A4"/>
    <w:rsid w:val="00316691"/>
    <w:rsid w:val="003167CB"/>
    <w:rsid w:val="0031689A"/>
    <w:rsid w:val="00316DE2"/>
    <w:rsid w:val="003173A7"/>
    <w:rsid w:val="003176B7"/>
    <w:rsid w:val="003176F4"/>
    <w:rsid w:val="00317DF9"/>
    <w:rsid w:val="00317F0E"/>
    <w:rsid w:val="003200A4"/>
    <w:rsid w:val="0032036F"/>
    <w:rsid w:val="0032080C"/>
    <w:rsid w:val="00320A58"/>
    <w:rsid w:val="00320E23"/>
    <w:rsid w:val="0032100C"/>
    <w:rsid w:val="00321197"/>
    <w:rsid w:val="003211EF"/>
    <w:rsid w:val="00321292"/>
    <w:rsid w:val="003213D3"/>
    <w:rsid w:val="00321C33"/>
    <w:rsid w:val="00321CBD"/>
    <w:rsid w:val="0032210E"/>
    <w:rsid w:val="00322AD8"/>
    <w:rsid w:val="00322B5F"/>
    <w:rsid w:val="00322E08"/>
    <w:rsid w:val="0032312C"/>
    <w:rsid w:val="003238A1"/>
    <w:rsid w:val="00323B86"/>
    <w:rsid w:val="00323E79"/>
    <w:rsid w:val="00323F0A"/>
    <w:rsid w:val="00323F5E"/>
    <w:rsid w:val="003240BE"/>
    <w:rsid w:val="00324270"/>
    <w:rsid w:val="0032461F"/>
    <w:rsid w:val="00324899"/>
    <w:rsid w:val="00324988"/>
    <w:rsid w:val="00324AFF"/>
    <w:rsid w:val="00324B8E"/>
    <w:rsid w:val="00324E80"/>
    <w:rsid w:val="00325154"/>
    <w:rsid w:val="003251F8"/>
    <w:rsid w:val="00325408"/>
    <w:rsid w:val="0032544B"/>
    <w:rsid w:val="00325C33"/>
    <w:rsid w:val="00325D84"/>
    <w:rsid w:val="0032610A"/>
    <w:rsid w:val="003263C4"/>
    <w:rsid w:val="00326523"/>
    <w:rsid w:val="00327334"/>
    <w:rsid w:val="00327425"/>
    <w:rsid w:val="003279AD"/>
    <w:rsid w:val="00327A24"/>
    <w:rsid w:val="00327CC9"/>
    <w:rsid w:val="00327F36"/>
    <w:rsid w:val="00327F3C"/>
    <w:rsid w:val="003301B4"/>
    <w:rsid w:val="00330217"/>
    <w:rsid w:val="003302C1"/>
    <w:rsid w:val="00330816"/>
    <w:rsid w:val="00330D18"/>
    <w:rsid w:val="00330D6A"/>
    <w:rsid w:val="00330EE1"/>
    <w:rsid w:val="00330F87"/>
    <w:rsid w:val="00330FE6"/>
    <w:rsid w:val="003311AB"/>
    <w:rsid w:val="0033132D"/>
    <w:rsid w:val="00331E46"/>
    <w:rsid w:val="003322F6"/>
    <w:rsid w:val="00332447"/>
    <w:rsid w:val="00332483"/>
    <w:rsid w:val="00332495"/>
    <w:rsid w:val="00332930"/>
    <w:rsid w:val="0033294E"/>
    <w:rsid w:val="00332A41"/>
    <w:rsid w:val="00332C44"/>
    <w:rsid w:val="00332EB4"/>
    <w:rsid w:val="0033338D"/>
    <w:rsid w:val="0033345A"/>
    <w:rsid w:val="00333706"/>
    <w:rsid w:val="0033397D"/>
    <w:rsid w:val="00333A1E"/>
    <w:rsid w:val="00333A97"/>
    <w:rsid w:val="00333AAD"/>
    <w:rsid w:val="00333BBE"/>
    <w:rsid w:val="00334276"/>
    <w:rsid w:val="00334328"/>
    <w:rsid w:val="00334566"/>
    <w:rsid w:val="003345B0"/>
    <w:rsid w:val="00334644"/>
    <w:rsid w:val="00334775"/>
    <w:rsid w:val="00334887"/>
    <w:rsid w:val="00334F39"/>
    <w:rsid w:val="0033614C"/>
    <w:rsid w:val="003361BA"/>
    <w:rsid w:val="003362D1"/>
    <w:rsid w:val="0033645C"/>
    <w:rsid w:val="0033665F"/>
    <w:rsid w:val="0033673B"/>
    <w:rsid w:val="003367BA"/>
    <w:rsid w:val="0033684F"/>
    <w:rsid w:val="00336E51"/>
    <w:rsid w:val="003371F8"/>
    <w:rsid w:val="003372A7"/>
    <w:rsid w:val="00337481"/>
    <w:rsid w:val="00337544"/>
    <w:rsid w:val="00337695"/>
    <w:rsid w:val="00337719"/>
    <w:rsid w:val="00337721"/>
    <w:rsid w:val="00337941"/>
    <w:rsid w:val="00337972"/>
    <w:rsid w:val="0034024D"/>
    <w:rsid w:val="003404AF"/>
    <w:rsid w:val="0034098A"/>
    <w:rsid w:val="003409DB"/>
    <w:rsid w:val="00340D02"/>
    <w:rsid w:val="003412A7"/>
    <w:rsid w:val="003414E3"/>
    <w:rsid w:val="0034164C"/>
    <w:rsid w:val="003419BC"/>
    <w:rsid w:val="00341A69"/>
    <w:rsid w:val="00341BFD"/>
    <w:rsid w:val="00341EE8"/>
    <w:rsid w:val="003420EA"/>
    <w:rsid w:val="003425F1"/>
    <w:rsid w:val="00342AC3"/>
    <w:rsid w:val="0034355D"/>
    <w:rsid w:val="00343908"/>
    <w:rsid w:val="0034397A"/>
    <w:rsid w:val="003439A4"/>
    <w:rsid w:val="00343A67"/>
    <w:rsid w:val="00343A86"/>
    <w:rsid w:val="00343D06"/>
    <w:rsid w:val="00343E3E"/>
    <w:rsid w:val="00343ED0"/>
    <w:rsid w:val="0034416D"/>
    <w:rsid w:val="0034421B"/>
    <w:rsid w:val="00344270"/>
    <w:rsid w:val="00344362"/>
    <w:rsid w:val="003444E1"/>
    <w:rsid w:val="003446D7"/>
    <w:rsid w:val="00344798"/>
    <w:rsid w:val="00344BA0"/>
    <w:rsid w:val="00344E2C"/>
    <w:rsid w:val="00344E36"/>
    <w:rsid w:val="00344F4A"/>
    <w:rsid w:val="0034518D"/>
    <w:rsid w:val="003453D7"/>
    <w:rsid w:val="0034553A"/>
    <w:rsid w:val="003455C3"/>
    <w:rsid w:val="00345A3C"/>
    <w:rsid w:val="00345A4F"/>
    <w:rsid w:val="00345C8B"/>
    <w:rsid w:val="00345EE7"/>
    <w:rsid w:val="003460BC"/>
    <w:rsid w:val="003469EC"/>
    <w:rsid w:val="00346C99"/>
    <w:rsid w:val="00346EA5"/>
    <w:rsid w:val="00346FBD"/>
    <w:rsid w:val="00347120"/>
    <w:rsid w:val="00347331"/>
    <w:rsid w:val="00347B5F"/>
    <w:rsid w:val="00347C5C"/>
    <w:rsid w:val="003501FC"/>
    <w:rsid w:val="003503FE"/>
    <w:rsid w:val="00350436"/>
    <w:rsid w:val="00350758"/>
    <w:rsid w:val="0035094B"/>
    <w:rsid w:val="00350970"/>
    <w:rsid w:val="00350BFA"/>
    <w:rsid w:val="003510BB"/>
    <w:rsid w:val="00351219"/>
    <w:rsid w:val="0035126E"/>
    <w:rsid w:val="00351603"/>
    <w:rsid w:val="003517E5"/>
    <w:rsid w:val="00351E4C"/>
    <w:rsid w:val="00351FEC"/>
    <w:rsid w:val="003521EF"/>
    <w:rsid w:val="003522A7"/>
    <w:rsid w:val="003528A1"/>
    <w:rsid w:val="00352CF9"/>
    <w:rsid w:val="00352D28"/>
    <w:rsid w:val="0035388B"/>
    <w:rsid w:val="00353D37"/>
    <w:rsid w:val="00353E5D"/>
    <w:rsid w:val="00353ECD"/>
    <w:rsid w:val="00353F38"/>
    <w:rsid w:val="003540D0"/>
    <w:rsid w:val="003540FB"/>
    <w:rsid w:val="00354272"/>
    <w:rsid w:val="00354424"/>
    <w:rsid w:val="003548A6"/>
    <w:rsid w:val="003549A1"/>
    <w:rsid w:val="00354AB2"/>
    <w:rsid w:val="00354D1D"/>
    <w:rsid w:val="00354D35"/>
    <w:rsid w:val="00354DD9"/>
    <w:rsid w:val="0035511E"/>
    <w:rsid w:val="0035514C"/>
    <w:rsid w:val="0035555D"/>
    <w:rsid w:val="00355608"/>
    <w:rsid w:val="0035562F"/>
    <w:rsid w:val="003557F8"/>
    <w:rsid w:val="00355953"/>
    <w:rsid w:val="00355B76"/>
    <w:rsid w:val="00355E46"/>
    <w:rsid w:val="003560BE"/>
    <w:rsid w:val="0035628A"/>
    <w:rsid w:val="0035642D"/>
    <w:rsid w:val="00356435"/>
    <w:rsid w:val="003565FE"/>
    <w:rsid w:val="00356612"/>
    <w:rsid w:val="0035669B"/>
    <w:rsid w:val="003568BF"/>
    <w:rsid w:val="00356AF0"/>
    <w:rsid w:val="00356B70"/>
    <w:rsid w:val="00356D94"/>
    <w:rsid w:val="003572F7"/>
    <w:rsid w:val="003577CE"/>
    <w:rsid w:val="00357845"/>
    <w:rsid w:val="00357935"/>
    <w:rsid w:val="00357A16"/>
    <w:rsid w:val="00357FC7"/>
    <w:rsid w:val="00360A9C"/>
    <w:rsid w:val="00360CF2"/>
    <w:rsid w:val="0036112B"/>
    <w:rsid w:val="00361155"/>
    <w:rsid w:val="00361A6B"/>
    <w:rsid w:val="00361B2B"/>
    <w:rsid w:val="00361BBB"/>
    <w:rsid w:val="00361BF9"/>
    <w:rsid w:val="00361E03"/>
    <w:rsid w:val="00361FD3"/>
    <w:rsid w:val="0036202B"/>
    <w:rsid w:val="00362A9E"/>
    <w:rsid w:val="00362DF4"/>
    <w:rsid w:val="00362E6E"/>
    <w:rsid w:val="00363055"/>
    <w:rsid w:val="00363235"/>
    <w:rsid w:val="0036346B"/>
    <w:rsid w:val="003634B6"/>
    <w:rsid w:val="00363F2B"/>
    <w:rsid w:val="00364177"/>
    <w:rsid w:val="003642AD"/>
    <w:rsid w:val="00364596"/>
    <w:rsid w:val="00364616"/>
    <w:rsid w:val="003646E6"/>
    <w:rsid w:val="00364740"/>
    <w:rsid w:val="003650A7"/>
    <w:rsid w:val="003651EF"/>
    <w:rsid w:val="003655DA"/>
    <w:rsid w:val="003656E6"/>
    <w:rsid w:val="00365818"/>
    <w:rsid w:val="00365B40"/>
    <w:rsid w:val="00365D7B"/>
    <w:rsid w:val="00366132"/>
    <w:rsid w:val="00366156"/>
    <w:rsid w:val="00366682"/>
    <w:rsid w:val="003668DC"/>
    <w:rsid w:val="00366994"/>
    <w:rsid w:val="00366A9A"/>
    <w:rsid w:val="0036721D"/>
    <w:rsid w:val="003672E6"/>
    <w:rsid w:val="00367545"/>
    <w:rsid w:val="00367861"/>
    <w:rsid w:val="003679FE"/>
    <w:rsid w:val="00367A49"/>
    <w:rsid w:val="00367CCA"/>
    <w:rsid w:val="00367D70"/>
    <w:rsid w:val="00367E36"/>
    <w:rsid w:val="0037004F"/>
    <w:rsid w:val="00370186"/>
    <w:rsid w:val="00370444"/>
    <w:rsid w:val="0037058F"/>
    <w:rsid w:val="00370600"/>
    <w:rsid w:val="003707DA"/>
    <w:rsid w:val="00370866"/>
    <w:rsid w:val="003708C6"/>
    <w:rsid w:val="00370BD2"/>
    <w:rsid w:val="00371204"/>
    <w:rsid w:val="0037177E"/>
    <w:rsid w:val="00371944"/>
    <w:rsid w:val="00371B3A"/>
    <w:rsid w:val="00371C35"/>
    <w:rsid w:val="00372053"/>
    <w:rsid w:val="00372259"/>
    <w:rsid w:val="00372441"/>
    <w:rsid w:val="00372856"/>
    <w:rsid w:val="00372884"/>
    <w:rsid w:val="00372B81"/>
    <w:rsid w:val="00372D18"/>
    <w:rsid w:val="00372F12"/>
    <w:rsid w:val="003734AB"/>
    <w:rsid w:val="003734BE"/>
    <w:rsid w:val="0037352E"/>
    <w:rsid w:val="00373864"/>
    <w:rsid w:val="00373AA1"/>
    <w:rsid w:val="00373ABC"/>
    <w:rsid w:val="00373B5A"/>
    <w:rsid w:val="00373B63"/>
    <w:rsid w:val="00373EA5"/>
    <w:rsid w:val="00374238"/>
    <w:rsid w:val="0037466A"/>
    <w:rsid w:val="003747AC"/>
    <w:rsid w:val="00374B22"/>
    <w:rsid w:val="00374C32"/>
    <w:rsid w:val="0037528B"/>
    <w:rsid w:val="00375376"/>
    <w:rsid w:val="00375C0B"/>
    <w:rsid w:val="00375C80"/>
    <w:rsid w:val="00375FA4"/>
    <w:rsid w:val="0037614E"/>
    <w:rsid w:val="00376195"/>
    <w:rsid w:val="00376218"/>
    <w:rsid w:val="003765A5"/>
    <w:rsid w:val="0037668C"/>
    <w:rsid w:val="00376923"/>
    <w:rsid w:val="00376A24"/>
    <w:rsid w:val="00376CCB"/>
    <w:rsid w:val="00377426"/>
    <w:rsid w:val="003774C0"/>
    <w:rsid w:val="00377D31"/>
    <w:rsid w:val="00377EFA"/>
    <w:rsid w:val="00380165"/>
    <w:rsid w:val="003801EA"/>
    <w:rsid w:val="003801F3"/>
    <w:rsid w:val="0038021A"/>
    <w:rsid w:val="0038021F"/>
    <w:rsid w:val="00380540"/>
    <w:rsid w:val="003807CE"/>
    <w:rsid w:val="00380B2B"/>
    <w:rsid w:val="00380BD3"/>
    <w:rsid w:val="00380D87"/>
    <w:rsid w:val="00380F46"/>
    <w:rsid w:val="003812AA"/>
    <w:rsid w:val="003812E3"/>
    <w:rsid w:val="003812EC"/>
    <w:rsid w:val="003814C7"/>
    <w:rsid w:val="0038160A"/>
    <w:rsid w:val="00381997"/>
    <w:rsid w:val="00381B47"/>
    <w:rsid w:val="00381D64"/>
    <w:rsid w:val="00381E96"/>
    <w:rsid w:val="00381F52"/>
    <w:rsid w:val="00381FAB"/>
    <w:rsid w:val="00382463"/>
    <w:rsid w:val="00382536"/>
    <w:rsid w:val="0038290D"/>
    <w:rsid w:val="003829F5"/>
    <w:rsid w:val="00382A63"/>
    <w:rsid w:val="00382D7B"/>
    <w:rsid w:val="00382ED0"/>
    <w:rsid w:val="00382FDA"/>
    <w:rsid w:val="00383542"/>
    <w:rsid w:val="00383642"/>
    <w:rsid w:val="00383805"/>
    <w:rsid w:val="00383923"/>
    <w:rsid w:val="00383B6B"/>
    <w:rsid w:val="003843D1"/>
    <w:rsid w:val="00384407"/>
    <w:rsid w:val="0038477C"/>
    <w:rsid w:val="00385047"/>
    <w:rsid w:val="00385339"/>
    <w:rsid w:val="003853C6"/>
    <w:rsid w:val="003854B2"/>
    <w:rsid w:val="0038566F"/>
    <w:rsid w:val="00385732"/>
    <w:rsid w:val="0038575C"/>
    <w:rsid w:val="00385B92"/>
    <w:rsid w:val="00385CC8"/>
    <w:rsid w:val="00385DCA"/>
    <w:rsid w:val="00386491"/>
    <w:rsid w:val="00386A37"/>
    <w:rsid w:val="00386BCA"/>
    <w:rsid w:val="00386EEB"/>
    <w:rsid w:val="00387207"/>
    <w:rsid w:val="00387498"/>
    <w:rsid w:val="003878D8"/>
    <w:rsid w:val="00387E72"/>
    <w:rsid w:val="00387FCB"/>
    <w:rsid w:val="00390024"/>
    <w:rsid w:val="00390221"/>
    <w:rsid w:val="003904E1"/>
    <w:rsid w:val="00390807"/>
    <w:rsid w:val="00390A20"/>
    <w:rsid w:val="00390A2A"/>
    <w:rsid w:val="00390B0C"/>
    <w:rsid w:val="00390B1C"/>
    <w:rsid w:val="00390B97"/>
    <w:rsid w:val="00390C36"/>
    <w:rsid w:val="00390C79"/>
    <w:rsid w:val="00390CF2"/>
    <w:rsid w:val="00390D8D"/>
    <w:rsid w:val="00390EEE"/>
    <w:rsid w:val="00390F25"/>
    <w:rsid w:val="00391191"/>
    <w:rsid w:val="00391369"/>
    <w:rsid w:val="003918F7"/>
    <w:rsid w:val="00391B12"/>
    <w:rsid w:val="00391D11"/>
    <w:rsid w:val="00391DC4"/>
    <w:rsid w:val="00391E07"/>
    <w:rsid w:val="00392240"/>
    <w:rsid w:val="0039231C"/>
    <w:rsid w:val="003923AC"/>
    <w:rsid w:val="0039275E"/>
    <w:rsid w:val="00392A59"/>
    <w:rsid w:val="00392B49"/>
    <w:rsid w:val="00392BFD"/>
    <w:rsid w:val="00392D9B"/>
    <w:rsid w:val="00392F21"/>
    <w:rsid w:val="00393011"/>
    <w:rsid w:val="003934EF"/>
    <w:rsid w:val="00393717"/>
    <w:rsid w:val="00393C61"/>
    <w:rsid w:val="00394893"/>
    <w:rsid w:val="0039499A"/>
    <w:rsid w:val="00394B52"/>
    <w:rsid w:val="00394D27"/>
    <w:rsid w:val="0039515E"/>
    <w:rsid w:val="00395278"/>
    <w:rsid w:val="003953D1"/>
    <w:rsid w:val="0039545E"/>
    <w:rsid w:val="003955EE"/>
    <w:rsid w:val="0039576F"/>
    <w:rsid w:val="003957DF"/>
    <w:rsid w:val="00395999"/>
    <w:rsid w:val="003959E3"/>
    <w:rsid w:val="00395DF7"/>
    <w:rsid w:val="00395E0C"/>
    <w:rsid w:val="00395E5B"/>
    <w:rsid w:val="00395FF3"/>
    <w:rsid w:val="00396212"/>
    <w:rsid w:val="00396268"/>
    <w:rsid w:val="003965D2"/>
    <w:rsid w:val="0039693B"/>
    <w:rsid w:val="003970D1"/>
    <w:rsid w:val="00397433"/>
    <w:rsid w:val="00397715"/>
    <w:rsid w:val="0039787F"/>
    <w:rsid w:val="00397A23"/>
    <w:rsid w:val="00397AA5"/>
    <w:rsid w:val="00397BED"/>
    <w:rsid w:val="003A0072"/>
    <w:rsid w:val="003A031F"/>
    <w:rsid w:val="003A0679"/>
    <w:rsid w:val="003A07C7"/>
    <w:rsid w:val="003A0AF0"/>
    <w:rsid w:val="003A0C59"/>
    <w:rsid w:val="003A11FF"/>
    <w:rsid w:val="003A1505"/>
    <w:rsid w:val="003A1870"/>
    <w:rsid w:val="003A1890"/>
    <w:rsid w:val="003A1A51"/>
    <w:rsid w:val="003A1A93"/>
    <w:rsid w:val="003A1B30"/>
    <w:rsid w:val="003A1B83"/>
    <w:rsid w:val="003A21FE"/>
    <w:rsid w:val="003A225C"/>
    <w:rsid w:val="003A2292"/>
    <w:rsid w:val="003A22D7"/>
    <w:rsid w:val="003A26FD"/>
    <w:rsid w:val="003A27C9"/>
    <w:rsid w:val="003A2C5A"/>
    <w:rsid w:val="003A2F7F"/>
    <w:rsid w:val="003A306E"/>
    <w:rsid w:val="003A35D0"/>
    <w:rsid w:val="003A3BB3"/>
    <w:rsid w:val="003A3C44"/>
    <w:rsid w:val="003A3F21"/>
    <w:rsid w:val="003A3F3D"/>
    <w:rsid w:val="003A3FCB"/>
    <w:rsid w:val="003A4205"/>
    <w:rsid w:val="003A4248"/>
    <w:rsid w:val="003A4252"/>
    <w:rsid w:val="003A4263"/>
    <w:rsid w:val="003A4641"/>
    <w:rsid w:val="003A4753"/>
    <w:rsid w:val="003A475A"/>
    <w:rsid w:val="003A47F4"/>
    <w:rsid w:val="003A497A"/>
    <w:rsid w:val="003A4A5C"/>
    <w:rsid w:val="003A4ACE"/>
    <w:rsid w:val="003A4B5D"/>
    <w:rsid w:val="003A4C8E"/>
    <w:rsid w:val="003A4E1F"/>
    <w:rsid w:val="003A50C4"/>
    <w:rsid w:val="003A541A"/>
    <w:rsid w:val="003A54DD"/>
    <w:rsid w:val="003A57DC"/>
    <w:rsid w:val="003A5964"/>
    <w:rsid w:val="003A5A8D"/>
    <w:rsid w:val="003A5B1D"/>
    <w:rsid w:val="003A5B5A"/>
    <w:rsid w:val="003A5DB0"/>
    <w:rsid w:val="003A631B"/>
    <w:rsid w:val="003A636D"/>
    <w:rsid w:val="003A6508"/>
    <w:rsid w:val="003A6512"/>
    <w:rsid w:val="003A6545"/>
    <w:rsid w:val="003A6978"/>
    <w:rsid w:val="003A6C72"/>
    <w:rsid w:val="003A7113"/>
    <w:rsid w:val="003A7185"/>
    <w:rsid w:val="003A737D"/>
    <w:rsid w:val="003A762A"/>
    <w:rsid w:val="003A769A"/>
    <w:rsid w:val="003A7AEF"/>
    <w:rsid w:val="003A7B30"/>
    <w:rsid w:val="003ADD68"/>
    <w:rsid w:val="003AE10B"/>
    <w:rsid w:val="003B00DD"/>
    <w:rsid w:val="003B01BD"/>
    <w:rsid w:val="003B02FF"/>
    <w:rsid w:val="003B06CF"/>
    <w:rsid w:val="003B08C1"/>
    <w:rsid w:val="003B0A4E"/>
    <w:rsid w:val="003B0C59"/>
    <w:rsid w:val="003B0CEE"/>
    <w:rsid w:val="003B0E8F"/>
    <w:rsid w:val="003B1123"/>
    <w:rsid w:val="003B1196"/>
    <w:rsid w:val="003B1286"/>
    <w:rsid w:val="003B1340"/>
    <w:rsid w:val="003B14CD"/>
    <w:rsid w:val="003B190A"/>
    <w:rsid w:val="003B1E7B"/>
    <w:rsid w:val="003B26E4"/>
    <w:rsid w:val="003B2910"/>
    <w:rsid w:val="003B2A3D"/>
    <w:rsid w:val="003B2E74"/>
    <w:rsid w:val="003B2FD4"/>
    <w:rsid w:val="003B3240"/>
    <w:rsid w:val="003B3245"/>
    <w:rsid w:val="003B3487"/>
    <w:rsid w:val="003B3573"/>
    <w:rsid w:val="003B391E"/>
    <w:rsid w:val="003B3BCE"/>
    <w:rsid w:val="003B3BD5"/>
    <w:rsid w:val="003B3E40"/>
    <w:rsid w:val="003B3F3E"/>
    <w:rsid w:val="003B40B8"/>
    <w:rsid w:val="003B4316"/>
    <w:rsid w:val="003B453A"/>
    <w:rsid w:val="003B4553"/>
    <w:rsid w:val="003B484B"/>
    <w:rsid w:val="003B4914"/>
    <w:rsid w:val="003B50B4"/>
    <w:rsid w:val="003B50EB"/>
    <w:rsid w:val="003B5123"/>
    <w:rsid w:val="003B52E4"/>
    <w:rsid w:val="003B52ED"/>
    <w:rsid w:val="003B5609"/>
    <w:rsid w:val="003B5670"/>
    <w:rsid w:val="003B570F"/>
    <w:rsid w:val="003B5733"/>
    <w:rsid w:val="003B6072"/>
    <w:rsid w:val="003B6286"/>
    <w:rsid w:val="003B68D3"/>
    <w:rsid w:val="003B6A3F"/>
    <w:rsid w:val="003B6BBF"/>
    <w:rsid w:val="003B6E4E"/>
    <w:rsid w:val="003B6FF2"/>
    <w:rsid w:val="003B7412"/>
    <w:rsid w:val="003B76C0"/>
    <w:rsid w:val="003B7745"/>
    <w:rsid w:val="003B7852"/>
    <w:rsid w:val="003B7E58"/>
    <w:rsid w:val="003B7FFA"/>
    <w:rsid w:val="003C044E"/>
    <w:rsid w:val="003C046E"/>
    <w:rsid w:val="003C0666"/>
    <w:rsid w:val="003C072A"/>
    <w:rsid w:val="003C0870"/>
    <w:rsid w:val="003C0930"/>
    <w:rsid w:val="003C0BF1"/>
    <w:rsid w:val="003C0C4E"/>
    <w:rsid w:val="003C0F38"/>
    <w:rsid w:val="003C1750"/>
    <w:rsid w:val="003C1764"/>
    <w:rsid w:val="003C18A1"/>
    <w:rsid w:val="003C1958"/>
    <w:rsid w:val="003C1DA0"/>
    <w:rsid w:val="003C1E3E"/>
    <w:rsid w:val="003C1F46"/>
    <w:rsid w:val="003C1FE4"/>
    <w:rsid w:val="003C2351"/>
    <w:rsid w:val="003C238E"/>
    <w:rsid w:val="003C247A"/>
    <w:rsid w:val="003C2732"/>
    <w:rsid w:val="003C289C"/>
    <w:rsid w:val="003C29D2"/>
    <w:rsid w:val="003C2BDD"/>
    <w:rsid w:val="003C2E40"/>
    <w:rsid w:val="003C3192"/>
    <w:rsid w:val="003C3264"/>
    <w:rsid w:val="003C3271"/>
    <w:rsid w:val="003C3651"/>
    <w:rsid w:val="003C36A7"/>
    <w:rsid w:val="003C3A2F"/>
    <w:rsid w:val="003C41C3"/>
    <w:rsid w:val="003C449F"/>
    <w:rsid w:val="003C47C0"/>
    <w:rsid w:val="003C47C8"/>
    <w:rsid w:val="003C4889"/>
    <w:rsid w:val="003C4986"/>
    <w:rsid w:val="003C5152"/>
    <w:rsid w:val="003C52E0"/>
    <w:rsid w:val="003C5453"/>
    <w:rsid w:val="003C5509"/>
    <w:rsid w:val="003C554B"/>
    <w:rsid w:val="003C56F5"/>
    <w:rsid w:val="003C5923"/>
    <w:rsid w:val="003C5A70"/>
    <w:rsid w:val="003C5D64"/>
    <w:rsid w:val="003C5E3E"/>
    <w:rsid w:val="003C5E96"/>
    <w:rsid w:val="003C5F09"/>
    <w:rsid w:val="003C602C"/>
    <w:rsid w:val="003C61F5"/>
    <w:rsid w:val="003C6F59"/>
    <w:rsid w:val="003C7B84"/>
    <w:rsid w:val="003C7DBA"/>
    <w:rsid w:val="003C7E95"/>
    <w:rsid w:val="003D044A"/>
    <w:rsid w:val="003D04D0"/>
    <w:rsid w:val="003D05CB"/>
    <w:rsid w:val="003D0E69"/>
    <w:rsid w:val="003D112A"/>
    <w:rsid w:val="003D1155"/>
    <w:rsid w:val="003D1855"/>
    <w:rsid w:val="003D18F3"/>
    <w:rsid w:val="003D19EF"/>
    <w:rsid w:val="003D1CFC"/>
    <w:rsid w:val="003D1DCA"/>
    <w:rsid w:val="003D21DA"/>
    <w:rsid w:val="003D243D"/>
    <w:rsid w:val="003D24CB"/>
    <w:rsid w:val="003D2833"/>
    <w:rsid w:val="003D2935"/>
    <w:rsid w:val="003D2BBF"/>
    <w:rsid w:val="003D2C6F"/>
    <w:rsid w:val="003D2E4A"/>
    <w:rsid w:val="003D339B"/>
    <w:rsid w:val="003D3525"/>
    <w:rsid w:val="003D35DF"/>
    <w:rsid w:val="003D370E"/>
    <w:rsid w:val="003D380B"/>
    <w:rsid w:val="003D3888"/>
    <w:rsid w:val="003D3E2C"/>
    <w:rsid w:val="003D3F76"/>
    <w:rsid w:val="003D3FF9"/>
    <w:rsid w:val="003D4507"/>
    <w:rsid w:val="003D480D"/>
    <w:rsid w:val="003D49A0"/>
    <w:rsid w:val="003D5190"/>
    <w:rsid w:val="003D52FA"/>
    <w:rsid w:val="003D5C99"/>
    <w:rsid w:val="003D5CBC"/>
    <w:rsid w:val="003D5D15"/>
    <w:rsid w:val="003D601E"/>
    <w:rsid w:val="003D62B4"/>
    <w:rsid w:val="003D65D5"/>
    <w:rsid w:val="003D6647"/>
    <w:rsid w:val="003D66DE"/>
    <w:rsid w:val="003D678C"/>
    <w:rsid w:val="003D6A3A"/>
    <w:rsid w:val="003D6AF2"/>
    <w:rsid w:val="003D6BEE"/>
    <w:rsid w:val="003D6CBC"/>
    <w:rsid w:val="003D6DD7"/>
    <w:rsid w:val="003D6FA7"/>
    <w:rsid w:val="003D7437"/>
    <w:rsid w:val="003D762A"/>
    <w:rsid w:val="003D7998"/>
    <w:rsid w:val="003D7BEF"/>
    <w:rsid w:val="003D7D9E"/>
    <w:rsid w:val="003D7F13"/>
    <w:rsid w:val="003D7FEF"/>
    <w:rsid w:val="003E0148"/>
    <w:rsid w:val="003E0334"/>
    <w:rsid w:val="003E05B2"/>
    <w:rsid w:val="003E0BA2"/>
    <w:rsid w:val="003E0D8A"/>
    <w:rsid w:val="003E0DAD"/>
    <w:rsid w:val="003E0DE2"/>
    <w:rsid w:val="003E1591"/>
    <w:rsid w:val="003E1807"/>
    <w:rsid w:val="003E1837"/>
    <w:rsid w:val="003E189F"/>
    <w:rsid w:val="003E1917"/>
    <w:rsid w:val="003E1B47"/>
    <w:rsid w:val="003E1E79"/>
    <w:rsid w:val="003E1F67"/>
    <w:rsid w:val="003E236B"/>
    <w:rsid w:val="003E25EA"/>
    <w:rsid w:val="003E26B7"/>
    <w:rsid w:val="003E26CF"/>
    <w:rsid w:val="003E286F"/>
    <w:rsid w:val="003E297E"/>
    <w:rsid w:val="003E2A85"/>
    <w:rsid w:val="003E30A4"/>
    <w:rsid w:val="003E396D"/>
    <w:rsid w:val="003E3A6E"/>
    <w:rsid w:val="003E3B44"/>
    <w:rsid w:val="003E3C3E"/>
    <w:rsid w:val="003E3FC3"/>
    <w:rsid w:val="003E41EC"/>
    <w:rsid w:val="003E43E4"/>
    <w:rsid w:val="003E4434"/>
    <w:rsid w:val="003E471F"/>
    <w:rsid w:val="003E4966"/>
    <w:rsid w:val="003E49AA"/>
    <w:rsid w:val="003E4D86"/>
    <w:rsid w:val="003E4E36"/>
    <w:rsid w:val="003E52B5"/>
    <w:rsid w:val="003E5317"/>
    <w:rsid w:val="003E561A"/>
    <w:rsid w:val="003E5832"/>
    <w:rsid w:val="003E5BEA"/>
    <w:rsid w:val="003E5C20"/>
    <w:rsid w:val="003E5CEF"/>
    <w:rsid w:val="003E6304"/>
    <w:rsid w:val="003E633E"/>
    <w:rsid w:val="003E64A3"/>
    <w:rsid w:val="003E64CE"/>
    <w:rsid w:val="003E6611"/>
    <w:rsid w:val="003E6A1C"/>
    <w:rsid w:val="003E6CE3"/>
    <w:rsid w:val="003E745F"/>
    <w:rsid w:val="003E7464"/>
    <w:rsid w:val="003E7529"/>
    <w:rsid w:val="003E796A"/>
    <w:rsid w:val="003E7BEB"/>
    <w:rsid w:val="003E7C4B"/>
    <w:rsid w:val="003E7E9B"/>
    <w:rsid w:val="003F037E"/>
    <w:rsid w:val="003F06B6"/>
    <w:rsid w:val="003F0793"/>
    <w:rsid w:val="003F0D7C"/>
    <w:rsid w:val="003F0DCC"/>
    <w:rsid w:val="003F0F26"/>
    <w:rsid w:val="003F111B"/>
    <w:rsid w:val="003F118F"/>
    <w:rsid w:val="003F1594"/>
    <w:rsid w:val="003F176F"/>
    <w:rsid w:val="003F1E77"/>
    <w:rsid w:val="003F2086"/>
    <w:rsid w:val="003F2113"/>
    <w:rsid w:val="003F27E0"/>
    <w:rsid w:val="003F2918"/>
    <w:rsid w:val="003F29D5"/>
    <w:rsid w:val="003F2D0F"/>
    <w:rsid w:val="003F2EDC"/>
    <w:rsid w:val="003F2F54"/>
    <w:rsid w:val="003F30F4"/>
    <w:rsid w:val="003F3248"/>
    <w:rsid w:val="003F3277"/>
    <w:rsid w:val="003F3522"/>
    <w:rsid w:val="003F37A6"/>
    <w:rsid w:val="003F37DF"/>
    <w:rsid w:val="003F39E8"/>
    <w:rsid w:val="003F3B7F"/>
    <w:rsid w:val="003F3F07"/>
    <w:rsid w:val="003F4027"/>
    <w:rsid w:val="003F4637"/>
    <w:rsid w:val="003F4892"/>
    <w:rsid w:val="003F48FC"/>
    <w:rsid w:val="003F50D1"/>
    <w:rsid w:val="003F52F4"/>
    <w:rsid w:val="003F5365"/>
    <w:rsid w:val="003F55EA"/>
    <w:rsid w:val="003F59E6"/>
    <w:rsid w:val="003F5DBA"/>
    <w:rsid w:val="003F5E61"/>
    <w:rsid w:val="003F6741"/>
    <w:rsid w:val="003F6AF6"/>
    <w:rsid w:val="003F6F79"/>
    <w:rsid w:val="003F7301"/>
    <w:rsid w:val="003F76E3"/>
    <w:rsid w:val="003F77D5"/>
    <w:rsid w:val="003F7965"/>
    <w:rsid w:val="003F7A2C"/>
    <w:rsid w:val="00400117"/>
    <w:rsid w:val="004005DF"/>
    <w:rsid w:val="004007A2"/>
    <w:rsid w:val="004009D9"/>
    <w:rsid w:val="00400ED6"/>
    <w:rsid w:val="00400F98"/>
    <w:rsid w:val="00400FAB"/>
    <w:rsid w:val="00400FEF"/>
    <w:rsid w:val="0040116C"/>
    <w:rsid w:val="004012BE"/>
    <w:rsid w:val="004014B4"/>
    <w:rsid w:val="00401515"/>
    <w:rsid w:val="00401BF5"/>
    <w:rsid w:val="00401D8C"/>
    <w:rsid w:val="004021AF"/>
    <w:rsid w:val="0040246B"/>
    <w:rsid w:val="004029D3"/>
    <w:rsid w:val="00402D1E"/>
    <w:rsid w:val="00402DEE"/>
    <w:rsid w:val="004037FB"/>
    <w:rsid w:val="00404002"/>
    <w:rsid w:val="004041F2"/>
    <w:rsid w:val="0040424F"/>
    <w:rsid w:val="004043BC"/>
    <w:rsid w:val="00404526"/>
    <w:rsid w:val="0040453B"/>
    <w:rsid w:val="004046B8"/>
    <w:rsid w:val="00405338"/>
    <w:rsid w:val="004057E0"/>
    <w:rsid w:val="00405A4D"/>
    <w:rsid w:val="00405A7A"/>
    <w:rsid w:val="00405A9D"/>
    <w:rsid w:val="00405C1A"/>
    <w:rsid w:val="00405C39"/>
    <w:rsid w:val="00405C84"/>
    <w:rsid w:val="004060CD"/>
    <w:rsid w:val="0040642D"/>
    <w:rsid w:val="0040670D"/>
    <w:rsid w:val="00406FF7"/>
    <w:rsid w:val="0040703E"/>
    <w:rsid w:val="0040721B"/>
    <w:rsid w:val="004075D4"/>
    <w:rsid w:val="0040780C"/>
    <w:rsid w:val="00407939"/>
    <w:rsid w:val="00407CE8"/>
    <w:rsid w:val="00410056"/>
    <w:rsid w:val="0041009D"/>
    <w:rsid w:val="00410401"/>
    <w:rsid w:val="004106BE"/>
    <w:rsid w:val="0041070F"/>
    <w:rsid w:val="004107ED"/>
    <w:rsid w:val="00410853"/>
    <w:rsid w:val="00410968"/>
    <w:rsid w:val="00410AF8"/>
    <w:rsid w:val="00410AFE"/>
    <w:rsid w:val="00410F34"/>
    <w:rsid w:val="004110E0"/>
    <w:rsid w:val="0041116B"/>
    <w:rsid w:val="0041116D"/>
    <w:rsid w:val="00411609"/>
    <w:rsid w:val="00411653"/>
    <w:rsid w:val="00411912"/>
    <w:rsid w:val="004119C6"/>
    <w:rsid w:val="00411C2B"/>
    <w:rsid w:val="00411C42"/>
    <w:rsid w:val="00411D3E"/>
    <w:rsid w:val="00411EB9"/>
    <w:rsid w:val="00412498"/>
    <w:rsid w:val="004124DD"/>
    <w:rsid w:val="004127EC"/>
    <w:rsid w:val="0041286D"/>
    <w:rsid w:val="00412D76"/>
    <w:rsid w:val="00412DE2"/>
    <w:rsid w:val="00412E1D"/>
    <w:rsid w:val="00413142"/>
    <w:rsid w:val="004132A8"/>
    <w:rsid w:val="004132B5"/>
    <w:rsid w:val="004132FC"/>
    <w:rsid w:val="0041375D"/>
    <w:rsid w:val="004139D4"/>
    <w:rsid w:val="00413BFD"/>
    <w:rsid w:val="00414084"/>
    <w:rsid w:val="00414241"/>
    <w:rsid w:val="004142AD"/>
    <w:rsid w:val="00414856"/>
    <w:rsid w:val="004151AB"/>
    <w:rsid w:val="004152C2"/>
    <w:rsid w:val="00415618"/>
    <w:rsid w:val="004156EA"/>
    <w:rsid w:val="004157F4"/>
    <w:rsid w:val="00415A22"/>
    <w:rsid w:val="00415C94"/>
    <w:rsid w:val="00415CAD"/>
    <w:rsid w:val="00415D42"/>
    <w:rsid w:val="00416120"/>
    <w:rsid w:val="0041630B"/>
    <w:rsid w:val="00416DED"/>
    <w:rsid w:val="00417198"/>
    <w:rsid w:val="00417524"/>
    <w:rsid w:val="00417D0A"/>
    <w:rsid w:val="00417EEC"/>
    <w:rsid w:val="00417F73"/>
    <w:rsid w:val="00417F9B"/>
    <w:rsid w:val="00417FB0"/>
    <w:rsid w:val="0041D277"/>
    <w:rsid w:val="00420071"/>
    <w:rsid w:val="00420690"/>
    <w:rsid w:val="00420824"/>
    <w:rsid w:val="004209F3"/>
    <w:rsid w:val="00421190"/>
    <w:rsid w:val="004212F9"/>
    <w:rsid w:val="00421466"/>
    <w:rsid w:val="00421A5D"/>
    <w:rsid w:val="00421BFE"/>
    <w:rsid w:val="00421F66"/>
    <w:rsid w:val="004229FC"/>
    <w:rsid w:val="00422B14"/>
    <w:rsid w:val="00422B74"/>
    <w:rsid w:val="00422B8D"/>
    <w:rsid w:val="00422BC4"/>
    <w:rsid w:val="00423316"/>
    <w:rsid w:val="00423325"/>
    <w:rsid w:val="00423374"/>
    <w:rsid w:val="004233AA"/>
    <w:rsid w:val="004235E4"/>
    <w:rsid w:val="004235EE"/>
    <w:rsid w:val="00423B3A"/>
    <w:rsid w:val="00423B59"/>
    <w:rsid w:val="00423D21"/>
    <w:rsid w:val="00424192"/>
    <w:rsid w:val="004242E8"/>
    <w:rsid w:val="004245DB"/>
    <w:rsid w:val="004246E5"/>
    <w:rsid w:val="0042482D"/>
    <w:rsid w:val="00424A3B"/>
    <w:rsid w:val="00424A75"/>
    <w:rsid w:val="00424CA3"/>
    <w:rsid w:val="00424E88"/>
    <w:rsid w:val="00424F89"/>
    <w:rsid w:val="004251DF"/>
    <w:rsid w:val="00425229"/>
    <w:rsid w:val="004252A6"/>
    <w:rsid w:val="004254C3"/>
    <w:rsid w:val="00425579"/>
    <w:rsid w:val="00425713"/>
    <w:rsid w:val="0042573F"/>
    <w:rsid w:val="00425828"/>
    <w:rsid w:val="004259DD"/>
    <w:rsid w:val="00425E34"/>
    <w:rsid w:val="00425F6E"/>
    <w:rsid w:val="0042612F"/>
    <w:rsid w:val="00426612"/>
    <w:rsid w:val="00426998"/>
    <w:rsid w:val="00427198"/>
    <w:rsid w:val="004277B8"/>
    <w:rsid w:val="00427849"/>
    <w:rsid w:val="004278CB"/>
    <w:rsid w:val="00427EC6"/>
    <w:rsid w:val="004300CF"/>
    <w:rsid w:val="004301C8"/>
    <w:rsid w:val="004301EA"/>
    <w:rsid w:val="004303A4"/>
    <w:rsid w:val="00430418"/>
    <w:rsid w:val="00430637"/>
    <w:rsid w:val="00430671"/>
    <w:rsid w:val="004307C4"/>
    <w:rsid w:val="00430803"/>
    <w:rsid w:val="00430E8F"/>
    <w:rsid w:val="00431387"/>
    <w:rsid w:val="004313E5"/>
    <w:rsid w:val="00431456"/>
    <w:rsid w:val="00431460"/>
    <w:rsid w:val="004316C8"/>
    <w:rsid w:val="004318A0"/>
    <w:rsid w:val="00431AAA"/>
    <w:rsid w:val="00431CFD"/>
    <w:rsid w:val="00431D37"/>
    <w:rsid w:val="004320CB"/>
    <w:rsid w:val="004323E7"/>
    <w:rsid w:val="0043241A"/>
    <w:rsid w:val="00432446"/>
    <w:rsid w:val="00432566"/>
    <w:rsid w:val="004326D1"/>
    <w:rsid w:val="00432705"/>
    <w:rsid w:val="00432BC0"/>
    <w:rsid w:val="00432EDA"/>
    <w:rsid w:val="004330CA"/>
    <w:rsid w:val="004331C3"/>
    <w:rsid w:val="0043334C"/>
    <w:rsid w:val="00433787"/>
    <w:rsid w:val="00433A7C"/>
    <w:rsid w:val="00433B29"/>
    <w:rsid w:val="00433B80"/>
    <w:rsid w:val="00434003"/>
    <w:rsid w:val="0043406D"/>
    <w:rsid w:val="004340F5"/>
    <w:rsid w:val="0043442A"/>
    <w:rsid w:val="00434521"/>
    <w:rsid w:val="00434693"/>
    <w:rsid w:val="004349FE"/>
    <w:rsid w:val="00434B4F"/>
    <w:rsid w:val="00434C89"/>
    <w:rsid w:val="00434F35"/>
    <w:rsid w:val="004351EC"/>
    <w:rsid w:val="00435AA6"/>
    <w:rsid w:val="00435BB9"/>
    <w:rsid w:val="00435FDF"/>
    <w:rsid w:val="00436059"/>
    <w:rsid w:val="00436408"/>
    <w:rsid w:val="00437387"/>
    <w:rsid w:val="0043739D"/>
    <w:rsid w:val="00437472"/>
    <w:rsid w:val="00437654"/>
    <w:rsid w:val="004376CB"/>
    <w:rsid w:val="0043785F"/>
    <w:rsid w:val="00437958"/>
    <w:rsid w:val="00437CED"/>
    <w:rsid w:val="0044025F"/>
    <w:rsid w:val="004408E7"/>
    <w:rsid w:val="00440F59"/>
    <w:rsid w:val="00441017"/>
    <w:rsid w:val="004410DE"/>
    <w:rsid w:val="00441168"/>
    <w:rsid w:val="0044133A"/>
    <w:rsid w:val="004415BB"/>
    <w:rsid w:val="004419EF"/>
    <w:rsid w:val="00441BA5"/>
    <w:rsid w:val="00441C11"/>
    <w:rsid w:val="00441C90"/>
    <w:rsid w:val="004420FD"/>
    <w:rsid w:val="00442557"/>
    <w:rsid w:val="00442696"/>
    <w:rsid w:val="00442959"/>
    <w:rsid w:val="00442BFB"/>
    <w:rsid w:val="00442FF0"/>
    <w:rsid w:val="004431F6"/>
    <w:rsid w:val="0044391C"/>
    <w:rsid w:val="00443960"/>
    <w:rsid w:val="00443B68"/>
    <w:rsid w:val="00444A25"/>
    <w:rsid w:val="00444A90"/>
    <w:rsid w:val="00445046"/>
    <w:rsid w:val="00445071"/>
    <w:rsid w:val="00445274"/>
    <w:rsid w:val="00445363"/>
    <w:rsid w:val="00445548"/>
    <w:rsid w:val="0044569B"/>
    <w:rsid w:val="00445887"/>
    <w:rsid w:val="00445C20"/>
    <w:rsid w:val="0044610D"/>
    <w:rsid w:val="00446233"/>
    <w:rsid w:val="00446264"/>
    <w:rsid w:val="004462A6"/>
    <w:rsid w:val="00446462"/>
    <w:rsid w:val="00446CBF"/>
    <w:rsid w:val="00447741"/>
    <w:rsid w:val="00447805"/>
    <w:rsid w:val="00447860"/>
    <w:rsid w:val="00447D6E"/>
    <w:rsid w:val="00447DD8"/>
    <w:rsid w:val="00447F7D"/>
    <w:rsid w:val="004500BE"/>
    <w:rsid w:val="00450189"/>
    <w:rsid w:val="0045029D"/>
    <w:rsid w:val="0045030B"/>
    <w:rsid w:val="00450633"/>
    <w:rsid w:val="004507C2"/>
    <w:rsid w:val="004508CF"/>
    <w:rsid w:val="00450905"/>
    <w:rsid w:val="00450A2F"/>
    <w:rsid w:val="00450AE4"/>
    <w:rsid w:val="004511D6"/>
    <w:rsid w:val="00451748"/>
    <w:rsid w:val="00451D87"/>
    <w:rsid w:val="004523F1"/>
    <w:rsid w:val="004524FE"/>
    <w:rsid w:val="004527CF"/>
    <w:rsid w:val="0045289D"/>
    <w:rsid w:val="0045298A"/>
    <w:rsid w:val="00452A92"/>
    <w:rsid w:val="00452E07"/>
    <w:rsid w:val="0045307D"/>
    <w:rsid w:val="00453285"/>
    <w:rsid w:val="004536A4"/>
    <w:rsid w:val="00453AF1"/>
    <w:rsid w:val="00454093"/>
    <w:rsid w:val="004541BD"/>
    <w:rsid w:val="004549AD"/>
    <w:rsid w:val="00454ADB"/>
    <w:rsid w:val="00454BF2"/>
    <w:rsid w:val="00454C47"/>
    <w:rsid w:val="0045584F"/>
    <w:rsid w:val="00455C98"/>
    <w:rsid w:val="00455CEC"/>
    <w:rsid w:val="00456384"/>
    <w:rsid w:val="004568A7"/>
    <w:rsid w:val="0045696D"/>
    <w:rsid w:val="0045697A"/>
    <w:rsid w:val="00456AC6"/>
    <w:rsid w:val="00456ADC"/>
    <w:rsid w:val="00456DD7"/>
    <w:rsid w:val="00456F78"/>
    <w:rsid w:val="00457025"/>
    <w:rsid w:val="0045706F"/>
    <w:rsid w:val="0045725B"/>
    <w:rsid w:val="004572D0"/>
    <w:rsid w:val="004573DB"/>
    <w:rsid w:val="0045745F"/>
    <w:rsid w:val="00457488"/>
    <w:rsid w:val="004577BE"/>
    <w:rsid w:val="00457ACC"/>
    <w:rsid w:val="00457C2F"/>
    <w:rsid w:val="00457CC7"/>
    <w:rsid w:val="00457E07"/>
    <w:rsid w:val="00457F00"/>
    <w:rsid w:val="00457F32"/>
    <w:rsid w:val="0046012C"/>
    <w:rsid w:val="00460514"/>
    <w:rsid w:val="0046059E"/>
    <w:rsid w:val="00460881"/>
    <w:rsid w:val="00460999"/>
    <w:rsid w:val="00460A33"/>
    <w:rsid w:val="00460EB9"/>
    <w:rsid w:val="00461570"/>
    <w:rsid w:val="00461973"/>
    <w:rsid w:val="004619C0"/>
    <w:rsid w:val="004619D8"/>
    <w:rsid w:val="00461B70"/>
    <w:rsid w:val="00461CC9"/>
    <w:rsid w:val="00461DBA"/>
    <w:rsid w:val="004622F0"/>
    <w:rsid w:val="004623A9"/>
    <w:rsid w:val="00462671"/>
    <w:rsid w:val="004627F6"/>
    <w:rsid w:val="00462DE0"/>
    <w:rsid w:val="00462DE9"/>
    <w:rsid w:val="00462FBD"/>
    <w:rsid w:val="00462FE1"/>
    <w:rsid w:val="00463511"/>
    <w:rsid w:val="00463684"/>
    <w:rsid w:val="0046373C"/>
    <w:rsid w:val="004638A1"/>
    <w:rsid w:val="00463A2C"/>
    <w:rsid w:val="00463D49"/>
    <w:rsid w:val="0046432B"/>
    <w:rsid w:val="00464E52"/>
    <w:rsid w:val="00465045"/>
    <w:rsid w:val="00465071"/>
    <w:rsid w:val="004653CA"/>
    <w:rsid w:val="004659D7"/>
    <w:rsid w:val="00465A1B"/>
    <w:rsid w:val="00465A89"/>
    <w:rsid w:val="00466198"/>
    <w:rsid w:val="0046629F"/>
    <w:rsid w:val="0046646D"/>
    <w:rsid w:val="004664D2"/>
    <w:rsid w:val="00466543"/>
    <w:rsid w:val="004667B3"/>
    <w:rsid w:val="004668C0"/>
    <w:rsid w:val="004668C7"/>
    <w:rsid w:val="004673AE"/>
    <w:rsid w:val="00467470"/>
    <w:rsid w:val="00467CBE"/>
    <w:rsid w:val="00470082"/>
    <w:rsid w:val="004703A4"/>
    <w:rsid w:val="0047041C"/>
    <w:rsid w:val="004704D6"/>
    <w:rsid w:val="004705A9"/>
    <w:rsid w:val="00470EFA"/>
    <w:rsid w:val="004714B1"/>
    <w:rsid w:val="00471A46"/>
    <w:rsid w:val="00471A99"/>
    <w:rsid w:val="0047201D"/>
    <w:rsid w:val="004721D1"/>
    <w:rsid w:val="00472246"/>
    <w:rsid w:val="0047229A"/>
    <w:rsid w:val="00472411"/>
    <w:rsid w:val="00472441"/>
    <w:rsid w:val="004724F4"/>
    <w:rsid w:val="00472D1D"/>
    <w:rsid w:val="00472EDF"/>
    <w:rsid w:val="004734A0"/>
    <w:rsid w:val="004737A5"/>
    <w:rsid w:val="004739B2"/>
    <w:rsid w:val="00473AE5"/>
    <w:rsid w:val="00473B9E"/>
    <w:rsid w:val="00473DF6"/>
    <w:rsid w:val="004740B7"/>
    <w:rsid w:val="0047417F"/>
    <w:rsid w:val="004742B3"/>
    <w:rsid w:val="00474495"/>
    <w:rsid w:val="004744C5"/>
    <w:rsid w:val="00474B5C"/>
    <w:rsid w:val="00474F16"/>
    <w:rsid w:val="0047504A"/>
    <w:rsid w:val="00475059"/>
    <w:rsid w:val="004751FE"/>
    <w:rsid w:val="0047523F"/>
    <w:rsid w:val="00475413"/>
    <w:rsid w:val="004757B6"/>
    <w:rsid w:val="004757C5"/>
    <w:rsid w:val="00475A8B"/>
    <w:rsid w:val="00476101"/>
    <w:rsid w:val="004762F9"/>
    <w:rsid w:val="0047653F"/>
    <w:rsid w:val="0047691F"/>
    <w:rsid w:val="004769E3"/>
    <w:rsid w:val="00476AEE"/>
    <w:rsid w:val="0047789E"/>
    <w:rsid w:val="004778A2"/>
    <w:rsid w:val="00477A4F"/>
    <w:rsid w:val="00477B4F"/>
    <w:rsid w:val="00477C18"/>
    <w:rsid w:val="00480A94"/>
    <w:rsid w:val="00480C53"/>
    <w:rsid w:val="00480E0B"/>
    <w:rsid w:val="00480E24"/>
    <w:rsid w:val="004814D1"/>
    <w:rsid w:val="004814E6"/>
    <w:rsid w:val="00481582"/>
    <w:rsid w:val="004815A9"/>
    <w:rsid w:val="004815DC"/>
    <w:rsid w:val="00481963"/>
    <w:rsid w:val="00481A02"/>
    <w:rsid w:val="00481A32"/>
    <w:rsid w:val="00481AFC"/>
    <w:rsid w:val="00482388"/>
    <w:rsid w:val="0048248B"/>
    <w:rsid w:val="00482875"/>
    <w:rsid w:val="00482974"/>
    <w:rsid w:val="00482C05"/>
    <w:rsid w:val="00482F5C"/>
    <w:rsid w:val="00482F8B"/>
    <w:rsid w:val="0048302A"/>
    <w:rsid w:val="004835CE"/>
    <w:rsid w:val="00483675"/>
    <w:rsid w:val="004836F2"/>
    <w:rsid w:val="0048435A"/>
    <w:rsid w:val="00484586"/>
    <w:rsid w:val="004848A5"/>
    <w:rsid w:val="00484D9F"/>
    <w:rsid w:val="00484FC3"/>
    <w:rsid w:val="00485155"/>
    <w:rsid w:val="00485168"/>
    <w:rsid w:val="004853FB"/>
    <w:rsid w:val="00485616"/>
    <w:rsid w:val="00485721"/>
    <w:rsid w:val="004857F3"/>
    <w:rsid w:val="00485B76"/>
    <w:rsid w:val="00485BE5"/>
    <w:rsid w:val="00486352"/>
    <w:rsid w:val="0048657E"/>
    <w:rsid w:val="004866AB"/>
    <w:rsid w:val="00486B6A"/>
    <w:rsid w:val="00486B95"/>
    <w:rsid w:val="00486CF8"/>
    <w:rsid w:val="00486E08"/>
    <w:rsid w:val="0048709F"/>
    <w:rsid w:val="004871A4"/>
    <w:rsid w:val="004875E8"/>
    <w:rsid w:val="004875F5"/>
    <w:rsid w:val="004876F9"/>
    <w:rsid w:val="004877F1"/>
    <w:rsid w:val="00487B62"/>
    <w:rsid w:val="00487CDE"/>
    <w:rsid w:val="00487D09"/>
    <w:rsid w:val="00487D10"/>
    <w:rsid w:val="00487E7A"/>
    <w:rsid w:val="00487ECF"/>
    <w:rsid w:val="00490019"/>
    <w:rsid w:val="0049015A"/>
    <w:rsid w:val="00490428"/>
    <w:rsid w:val="004904C2"/>
    <w:rsid w:val="00490672"/>
    <w:rsid w:val="004906F4"/>
    <w:rsid w:val="00490A1B"/>
    <w:rsid w:val="00490A77"/>
    <w:rsid w:val="00490A78"/>
    <w:rsid w:val="00490B42"/>
    <w:rsid w:val="00490BD3"/>
    <w:rsid w:val="00490E54"/>
    <w:rsid w:val="00490E8F"/>
    <w:rsid w:val="00490FDC"/>
    <w:rsid w:val="00491164"/>
    <w:rsid w:val="0049126F"/>
    <w:rsid w:val="004912E8"/>
    <w:rsid w:val="0049154E"/>
    <w:rsid w:val="004917D8"/>
    <w:rsid w:val="004918AB"/>
    <w:rsid w:val="00491B3C"/>
    <w:rsid w:val="00491CAB"/>
    <w:rsid w:val="00491ED0"/>
    <w:rsid w:val="00491FBA"/>
    <w:rsid w:val="004920D2"/>
    <w:rsid w:val="004921A3"/>
    <w:rsid w:val="004924C6"/>
    <w:rsid w:val="00492609"/>
    <w:rsid w:val="00492C38"/>
    <w:rsid w:val="00492E96"/>
    <w:rsid w:val="00493103"/>
    <w:rsid w:val="004931D7"/>
    <w:rsid w:val="004937BF"/>
    <w:rsid w:val="0049381D"/>
    <w:rsid w:val="00493C5C"/>
    <w:rsid w:val="00493E6B"/>
    <w:rsid w:val="00493E6D"/>
    <w:rsid w:val="0049419D"/>
    <w:rsid w:val="00494471"/>
    <w:rsid w:val="004948FA"/>
    <w:rsid w:val="00494C3B"/>
    <w:rsid w:val="00494F20"/>
    <w:rsid w:val="00494F95"/>
    <w:rsid w:val="00495DE5"/>
    <w:rsid w:val="00495E5F"/>
    <w:rsid w:val="0049602E"/>
    <w:rsid w:val="00496848"/>
    <w:rsid w:val="00496A4C"/>
    <w:rsid w:val="00496B08"/>
    <w:rsid w:val="00496E68"/>
    <w:rsid w:val="00496ED5"/>
    <w:rsid w:val="004970B1"/>
    <w:rsid w:val="0049712F"/>
    <w:rsid w:val="0049724E"/>
    <w:rsid w:val="004974F5"/>
    <w:rsid w:val="004975A9"/>
    <w:rsid w:val="00497762"/>
    <w:rsid w:val="00497A05"/>
    <w:rsid w:val="00497C03"/>
    <w:rsid w:val="00497FA7"/>
    <w:rsid w:val="004A001F"/>
    <w:rsid w:val="004A024C"/>
    <w:rsid w:val="004A0470"/>
    <w:rsid w:val="004A06E2"/>
    <w:rsid w:val="004A0BEB"/>
    <w:rsid w:val="004A1007"/>
    <w:rsid w:val="004A1A9E"/>
    <w:rsid w:val="004A2033"/>
    <w:rsid w:val="004A21B7"/>
    <w:rsid w:val="004A232B"/>
    <w:rsid w:val="004A2362"/>
    <w:rsid w:val="004A23A5"/>
    <w:rsid w:val="004A23EA"/>
    <w:rsid w:val="004A28AB"/>
    <w:rsid w:val="004A290D"/>
    <w:rsid w:val="004A2A29"/>
    <w:rsid w:val="004A2AD2"/>
    <w:rsid w:val="004A2BF9"/>
    <w:rsid w:val="004A2C56"/>
    <w:rsid w:val="004A334C"/>
    <w:rsid w:val="004A3B13"/>
    <w:rsid w:val="004A4032"/>
    <w:rsid w:val="004A41B4"/>
    <w:rsid w:val="004A43F3"/>
    <w:rsid w:val="004A4411"/>
    <w:rsid w:val="004A44D3"/>
    <w:rsid w:val="004A44EF"/>
    <w:rsid w:val="004A4687"/>
    <w:rsid w:val="004A47D6"/>
    <w:rsid w:val="004A5183"/>
    <w:rsid w:val="004A54AF"/>
    <w:rsid w:val="004A55E8"/>
    <w:rsid w:val="004A581C"/>
    <w:rsid w:val="004A583D"/>
    <w:rsid w:val="004A5A0D"/>
    <w:rsid w:val="004A5BAA"/>
    <w:rsid w:val="004A62F9"/>
    <w:rsid w:val="004A6403"/>
    <w:rsid w:val="004A650C"/>
    <w:rsid w:val="004A650F"/>
    <w:rsid w:val="004A68A7"/>
    <w:rsid w:val="004A697F"/>
    <w:rsid w:val="004A69E4"/>
    <w:rsid w:val="004A6F0D"/>
    <w:rsid w:val="004A71C8"/>
    <w:rsid w:val="004A74BB"/>
    <w:rsid w:val="004A7740"/>
    <w:rsid w:val="004A79A8"/>
    <w:rsid w:val="004A7C29"/>
    <w:rsid w:val="004A7C66"/>
    <w:rsid w:val="004A7EB3"/>
    <w:rsid w:val="004A7F77"/>
    <w:rsid w:val="004B0062"/>
    <w:rsid w:val="004B05F1"/>
    <w:rsid w:val="004B075D"/>
    <w:rsid w:val="004B08BE"/>
    <w:rsid w:val="004B08C4"/>
    <w:rsid w:val="004B092A"/>
    <w:rsid w:val="004B0A09"/>
    <w:rsid w:val="004B0B24"/>
    <w:rsid w:val="004B0CB7"/>
    <w:rsid w:val="004B0CBF"/>
    <w:rsid w:val="004B13FD"/>
    <w:rsid w:val="004B1517"/>
    <w:rsid w:val="004B1653"/>
    <w:rsid w:val="004B1992"/>
    <w:rsid w:val="004B1C29"/>
    <w:rsid w:val="004B20F8"/>
    <w:rsid w:val="004B241A"/>
    <w:rsid w:val="004B25DB"/>
    <w:rsid w:val="004B2B83"/>
    <w:rsid w:val="004B2CEC"/>
    <w:rsid w:val="004B2D7A"/>
    <w:rsid w:val="004B2FCC"/>
    <w:rsid w:val="004B3048"/>
    <w:rsid w:val="004B3080"/>
    <w:rsid w:val="004B30C9"/>
    <w:rsid w:val="004B3178"/>
    <w:rsid w:val="004B32A2"/>
    <w:rsid w:val="004B32C4"/>
    <w:rsid w:val="004B3372"/>
    <w:rsid w:val="004B345E"/>
    <w:rsid w:val="004B38A6"/>
    <w:rsid w:val="004B3D87"/>
    <w:rsid w:val="004B3F1B"/>
    <w:rsid w:val="004B414F"/>
    <w:rsid w:val="004B43BF"/>
    <w:rsid w:val="004B43FC"/>
    <w:rsid w:val="004B4682"/>
    <w:rsid w:val="004B46DC"/>
    <w:rsid w:val="004B4940"/>
    <w:rsid w:val="004B4A1B"/>
    <w:rsid w:val="004B4D34"/>
    <w:rsid w:val="004B50E1"/>
    <w:rsid w:val="004B523E"/>
    <w:rsid w:val="004B5261"/>
    <w:rsid w:val="004B5293"/>
    <w:rsid w:val="004B53AC"/>
    <w:rsid w:val="004B5B22"/>
    <w:rsid w:val="004B5EAE"/>
    <w:rsid w:val="004B5F03"/>
    <w:rsid w:val="004B5F57"/>
    <w:rsid w:val="004B6379"/>
    <w:rsid w:val="004B6693"/>
    <w:rsid w:val="004B66BE"/>
    <w:rsid w:val="004B68EA"/>
    <w:rsid w:val="004B6A8D"/>
    <w:rsid w:val="004B6D0B"/>
    <w:rsid w:val="004B6D9B"/>
    <w:rsid w:val="004B7004"/>
    <w:rsid w:val="004B716E"/>
    <w:rsid w:val="004B732D"/>
    <w:rsid w:val="004B755B"/>
    <w:rsid w:val="004B7BC4"/>
    <w:rsid w:val="004B7CB3"/>
    <w:rsid w:val="004B7DC0"/>
    <w:rsid w:val="004BC088"/>
    <w:rsid w:val="004C0023"/>
    <w:rsid w:val="004C002F"/>
    <w:rsid w:val="004C0395"/>
    <w:rsid w:val="004C0563"/>
    <w:rsid w:val="004C09FF"/>
    <w:rsid w:val="004C0A95"/>
    <w:rsid w:val="004C0C4F"/>
    <w:rsid w:val="004C0DBB"/>
    <w:rsid w:val="004C12F2"/>
    <w:rsid w:val="004C1560"/>
    <w:rsid w:val="004C159A"/>
    <w:rsid w:val="004C1602"/>
    <w:rsid w:val="004C1799"/>
    <w:rsid w:val="004C1A97"/>
    <w:rsid w:val="004C1D11"/>
    <w:rsid w:val="004C1D23"/>
    <w:rsid w:val="004C1F07"/>
    <w:rsid w:val="004C221B"/>
    <w:rsid w:val="004C2581"/>
    <w:rsid w:val="004C261B"/>
    <w:rsid w:val="004C26B9"/>
    <w:rsid w:val="004C2B1A"/>
    <w:rsid w:val="004C2CC9"/>
    <w:rsid w:val="004C2E0A"/>
    <w:rsid w:val="004C2F38"/>
    <w:rsid w:val="004C2F5B"/>
    <w:rsid w:val="004C2FB9"/>
    <w:rsid w:val="004C3164"/>
    <w:rsid w:val="004C32A8"/>
    <w:rsid w:val="004C33EE"/>
    <w:rsid w:val="004C3B61"/>
    <w:rsid w:val="004C3D6F"/>
    <w:rsid w:val="004C3DC4"/>
    <w:rsid w:val="004C3F40"/>
    <w:rsid w:val="004C4315"/>
    <w:rsid w:val="004C46C3"/>
    <w:rsid w:val="004C4B7E"/>
    <w:rsid w:val="004C4BCF"/>
    <w:rsid w:val="004C50FD"/>
    <w:rsid w:val="004C5252"/>
    <w:rsid w:val="004C541F"/>
    <w:rsid w:val="004C5455"/>
    <w:rsid w:val="004C5548"/>
    <w:rsid w:val="004C5826"/>
    <w:rsid w:val="004C58E5"/>
    <w:rsid w:val="004C5A26"/>
    <w:rsid w:val="004C5CC6"/>
    <w:rsid w:val="004C5E06"/>
    <w:rsid w:val="004C5E6B"/>
    <w:rsid w:val="004C602A"/>
    <w:rsid w:val="004C6059"/>
    <w:rsid w:val="004C62A7"/>
    <w:rsid w:val="004C6524"/>
    <w:rsid w:val="004C6896"/>
    <w:rsid w:val="004C6D72"/>
    <w:rsid w:val="004C6E9A"/>
    <w:rsid w:val="004C6EC5"/>
    <w:rsid w:val="004C6FE2"/>
    <w:rsid w:val="004C72FD"/>
    <w:rsid w:val="004C73A6"/>
    <w:rsid w:val="004C7653"/>
    <w:rsid w:val="004C76DA"/>
    <w:rsid w:val="004C7753"/>
    <w:rsid w:val="004C7928"/>
    <w:rsid w:val="004C7BA4"/>
    <w:rsid w:val="004D017B"/>
    <w:rsid w:val="004D01A8"/>
    <w:rsid w:val="004D04A5"/>
    <w:rsid w:val="004D0723"/>
    <w:rsid w:val="004D0857"/>
    <w:rsid w:val="004D087C"/>
    <w:rsid w:val="004D1182"/>
    <w:rsid w:val="004D12B6"/>
    <w:rsid w:val="004D13BF"/>
    <w:rsid w:val="004D14B4"/>
    <w:rsid w:val="004D14B7"/>
    <w:rsid w:val="004D1514"/>
    <w:rsid w:val="004D1597"/>
    <w:rsid w:val="004D180F"/>
    <w:rsid w:val="004D18EF"/>
    <w:rsid w:val="004D1BCF"/>
    <w:rsid w:val="004D1D0C"/>
    <w:rsid w:val="004D24CD"/>
    <w:rsid w:val="004D2773"/>
    <w:rsid w:val="004D2AE4"/>
    <w:rsid w:val="004D2F11"/>
    <w:rsid w:val="004D33D0"/>
    <w:rsid w:val="004D342A"/>
    <w:rsid w:val="004D36E1"/>
    <w:rsid w:val="004D3941"/>
    <w:rsid w:val="004D3CB4"/>
    <w:rsid w:val="004D3CF7"/>
    <w:rsid w:val="004D3EFF"/>
    <w:rsid w:val="004D3F0F"/>
    <w:rsid w:val="004D45F7"/>
    <w:rsid w:val="004D4748"/>
    <w:rsid w:val="004D4CB6"/>
    <w:rsid w:val="004D4F82"/>
    <w:rsid w:val="004D4F86"/>
    <w:rsid w:val="004D529D"/>
    <w:rsid w:val="004D5408"/>
    <w:rsid w:val="004D5553"/>
    <w:rsid w:val="004D56F8"/>
    <w:rsid w:val="004D5999"/>
    <w:rsid w:val="004D5CD6"/>
    <w:rsid w:val="004D69C4"/>
    <w:rsid w:val="004D6C49"/>
    <w:rsid w:val="004D6DF4"/>
    <w:rsid w:val="004D7263"/>
    <w:rsid w:val="004D726E"/>
    <w:rsid w:val="004D7647"/>
    <w:rsid w:val="004D76DB"/>
    <w:rsid w:val="004D7899"/>
    <w:rsid w:val="004D789B"/>
    <w:rsid w:val="004E0158"/>
    <w:rsid w:val="004E035A"/>
    <w:rsid w:val="004E0759"/>
    <w:rsid w:val="004E0805"/>
    <w:rsid w:val="004E0D60"/>
    <w:rsid w:val="004E18ED"/>
    <w:rsid w:val="004E19BC"/>
    <w:rsid w:val="004E1A22"/>
    <w:rsid w:val="004E1B29"/>
    <w:rsid w:val="004E20C7"/>
    <w:rsid w:val="004E2679"/>
    <w:rsid w:val="004E2680"/>
    <w:rsid w:val="004E2941"/>
    <w:rsid w:val="004E29F6"/>
    <w:rsid w:val="004E2C47"/>
    <w:rsid w:val="004E2C6A"/>
    <w:rsid w:val="004E2CD6"/>
    <w:rsid w:val="004E3006"/>
    <w:rsid w:val="004E33BE"/>
    <w:rsid w:val="004E3452"/>
    <w:rsid w:val="004E3AA8"/>
    <w:rsid w:val="004E41ED"/>
    <w:rsid w:val="004E4577"/>
    <w:rsid w:val="004E4708"/>
    <w:rsid w:val="004E4B0B"/>
    <w:rsid w:val="004E4B6F"/>
    <w:rsid w:val="004E4DE7"/>
    <w:rsid w:val="004E4E0D"/>
    <w:rsid w:val="004E4E3B"/>
    <w:rsid w:val="004E5393"/>
    <w:rsid w:val="004E551F"/>
    <w:rsid w:val="004E5577"/>
    <w:rsid w:val="004E5A43"/>
    <w:rsid w:val="004E5AE2"/>
    <w:rsid w:val="004E5DDF"/>
    <w:rsid w:val="004E5E95"/>
    <w:rsid w:val="004E5EC9"/>
    <w:rsid w:val="004E60E3"/>
    <w:rsid w:val="004E61ED"/>
    <w:rsid w:val="004E6249"/>
    <w:rsid w:val="004E640A"/>
    <w:rsid w:val="004E650B"/>
    <w:rsid w:val="004E6538"/>
    <w:rsid w:val="004E66DA"/>
    <w:rsid w:val="004E66DD"/>
    <w:rsid w:val="004E678A"/>
    <w:rsid w:val="004E68DE"/>
    <w:rsid w:val="004E6BF9"/>
    <w:rsid w:val="004E702D"/>
    <w:rsid w:val="004E75D2"/>
    <w:rsid w:val="004E7796"/>
    <w:rsid w:val="004E786B"/>
    <w:rsid w:val="004E7AFF"/>
    <w:rsid w:val="004E7B82"/>
    <w:rsid w:val="004E7BA6"/>
    <w:rsid w:val="004E7CFB"/>
    <w:rsid w:val="004F00FC"/>
    <w:rsid w:val="004F036A"/>
    <w:rsid w:val="004F0650"/>
    <w:rsid w:val="004F06F2"/>
    <w:rsid w:val="004F0915"/>
    <w:rsid w:val="004F0B88"/>
    <w:rsid w:val="004F0E46"/>
    <w:rsid w:val="004F0E7B"/>
    <w:rsid w:val="004F13EC"/>
    <w:rsid w:val="004F1709"/>
    <w:rsid w:val="004F1A77"/>
    <w:rsid w:val="004F1CB8"/>
    <w:rsid w:val="004F1F1E"/>
    <w:rsid w:val="004F1F64"/>
    <w:rsid w:val="004F24AF"/>
    <w:rsid w:val="004F263F"/>
    <w:rsid w:val="004F2674"/>
    <w:rsid w:val="004F2701"/>
    <w:rsid w:val="004F2FD3"/>
    <w:rsid w:val="004F31F6"/>
    <w:rsid w:val="004F32AB"/>
    <w:rsid w:val="004F379F"/>
    <w:rsid w:val="004F37A4"/>
    <w:rsid w:val="004F3B1D"/>
    <w:rsid w:val="004F3FFE"/>
    <w:rsid w:val="004F4022"/>
    <w:rsid w:val="004F4244"/>
    <w:rsid w:val="004F47A5"/>
    <w:rsid w:val="004F495B"/>
    <w:rsid w:val="004F4960"/>
    <w:rsid w:val="004F4972"/>
    <w:rsid w:val="004F4C36"/>
    <w:rsid w:val="004F4D51"/>
    <w:rsid w:val="004F4D74"/>
    <w:rsid w:val="004F4E7A"/>
    <w:rsid w:val="004F54DB"/>
    <w:rsid w:val="004F57D7"/>
    <w:rsid w:val="004F5A86"/>
    <w:rsid w:val="004F5C18"/>
    <w:rsid w:val="004F64BA"/>
    <w:rsid w:val="004F67E6"/>
    <w:rsid w:val="004F69B9"/>
    <w:rsid w:val="004F6DA2"/>
    <w:rsid w:val="004F6EDC"/>
    <w:rsid w:val="004F6F23"/>
    <w:rsid w:val="004F7325"/>
    <w:rsid w:val="004F782B"/>
    <w:rsid w:val="004F7AB4"/>
    <w:rsid w:val="004F7DE1"/>
    <w:rsid w:val="004F7E46"/>
    <w:rsid w:val="00500206"/>
    <w:rsid w:val="005004E3"/>
    <w:rsid w:val="00500FF8"/>
    <w:rsid w:val="0050135B"/>
    <w:rsid w:val="00501461"/>
    <w:rsid w:val="00501608"/>
    <w:rsid w:val="00501682"/>
    <w:rsid w:val="005016AB"/>
    <w:rsid w:val="005017C0"/>
    <w:rsid w:val="005018BD"/>
    <w:rsid w:val="005019F1"/>
    <w:rsid w:val="00501BE2"/>
    <w:rsid w:val="00502144"/>
    <w:rsid w:val="00502223"/>
    <w:rsid w:val="00502313"/>
    <w:rsid w:val="0050231E"/>
    <w:rsid w:val="005024DC"/>
    <w:rsid w:val="00502505"/>
    <w:rsid w:val="00502645"/>
    <w:rsid w:val="005027B5"/>
    <w:rsid w:val="00503278"/>
    <w:rsid w:val="00503304"/>
    <w:rsid w:val="0050358F"/>
    <w:rsid w:val="005038BF"/>
    <w:rsid w:val="00503D87"/>
    <w:rsid w:val="00503DB5"/>
    <w:rsid w:val="005043DD"/>
    <w:rsid w:val="005047BA"/>
    <w:rsid w:val="0050492F"/>
    <w:rsid w:val="00504EED"/>
    <w:rsid w:val="0050521E"/>
    <w:rsid w:val="00505387"/>
    <w:rsid w:val="00505481"/>
    <w:rsid w:val="00505571"/>
    <w:rsid w:val="00505F31"/>
    <w:rsid w:val="00506372"/>
    <w:rsid w:val="005068DE"/>
    <w:rsid w:val="00506A8B"/>
    <w:rsid w:val="005074CE"/>
    <w:rsid w:val="00507565"/>
    <w:rsid w:val="0050773A"/>
    <w:rsid w:val="00507F69"/>
    <w:rsid w:val="0051026E"/>
    <w:rsid w:val="005106A2"/>
    <w:rsid w:val="0051074F"/>
    <w:rsid w:val="0051095E"/>
    <w:rsid w:val="00510DAD"/>
    <w:rsid w:val="00510FE7"/>
    <w:rsid w:val="005110A8"/>
    <w:rsid w:val="005111F8"/>
    <w:rsid w:val="00511591"/>
    <w:rsid w:val="00511648"/>
    <w:rsid w:val="00511EC2"/>
    <w:rsid w:val="00512322"/>
    <w:rsid w:val="00512396"/>
    <w:rsid w:val="0051256C"/>
    <w:rsid w:val="00512D18"/>
    <w:rsid w:val="00512DC5"/>
    <w:rsid w:val="00512E93"/>
    <w:rsid w:val="00512F21"/>
    <w:rsid w:val="00513241"/>
    <w:rsid w:val="00513449"/>
    <w:rsid w:val="0051355E"/>
    <w:rsid w:val="005137A1"/>
    <w:rsid w:val="005137DA"/>
    <w:rsid w:val="00513C62"/>
    <w:rsid w:val="00513D1C"/>
    <w:rsid w:val="00513F29"/>
    <w:rsid w:val="00513FC7"/>
    <w:rsid w:val="0051401C"/>
    <w:rsid w:val="00514719"/>
    <w:rsid w:val="00514CED"/>
    <w:rsid w:val="00515332"/>
    <w:rsid w:val="0051599E"/>
    <w:rsid w:val="005159E9"/>
    <w:rsid w:val="00515B0C"/>
    <w:rsid w:val="00515C33"/>
    <w:rsid w:val="00515E49"/>
    <w:rsid w:val="005163F3"/>
    <w:rsid w:val="0051645E"/>
    <w:rsid w:val="005164E9"/>
    <w:rsid w:val="00516CE6"/>
    <w:rsid w:val="005171F7"/>
    <w:rsid w:val="005172C2"/>
    <w:rsid w:val="005172E7"/>
    <w:rsid w:val="0051730F"/>
    <w:rsid w:val="00517AEA"/>
    <w:rsid w:val="00517DE6"/>
    <w:rsid w:val="00517F7A"/>
    <w:rsid w:val="00520135"/>
    <w:rsid w:val="00520182"/>
    <w:rsid w:val="005201B8"/>
    <w:rsid w:val="005201E7"/>
    <w:rsid w:val="00520466"/>
    <w:rsid w:val="00520A24"/>
    <w:rsid w:val="00520A68"/>
    <w:rsid w:val="00520ABA"/>
    <w:rsid w:val="00520B4C"/>
    <w:rsid w:val="00520E22"/>
    <w:rsid w:val="00521084"/>
    <w:rsid w:val="005211E3"/>
    <w:rsid w:val="0052135F"/>
    <w:rsid w:val="005214A0"/>
    <w:rsid w:val="0052172F"/>
    <w:rsid w:val="00521771"/>
    <w:rsid w:val="00521A14"/>
    <w:rsid w:val="00521E6D"/>
    <w:rsid w:val="00521E80"/>
    <w:rsid w:val="0052200F"/>
    <w:rsid w:val="00523111"/>
    <w:rsid w:val="0052391E"/>
    <w:rsid w:val="00523C5E"/>
    <w:rsid w:val="00523F31"/>
    <w:rsid w:val="00523F32"/>
    <w:rsid w:val="0052470D"/>
    <w:rsid w:val="00524739"/>
    <w:rsid w:val="005248EC"/>
    <w:rsid w:val="00524A13"/>
    <w:rsid w:val="00524CA6"/>
    <w:rsid w:val="00524D69"/>
    <w:rsid w:val="00525502"/>
    <w:rsid w:val="00525893"/>
    <w:rsid w:val="00525B3D"/>
    <w:rsid w:val="00525CCA"/>
    <w:rsid w:val="00525D7A"/>
    <w:rsid w:val="00525FD7"/>
    <w:rsid w:val="005267C0"/>
    <w:rsid w:val="0052687E"/>
    <w:rsid w:val="005268EB"/>
    <w:rsid w:val="00526CB4"/>
    <w:rsid w:val="005270BE"/>
    <w:rsid w:val="005271DA"/>
    <w:rsid w:val="0052748D"/>
    <w:rsid w:val="0052750F"/>
    <w:rsid w:val="00527809"/>
    <w:rsid w:val="00527B87"/>
    <w:rsid w:val="00527D27"/>
    <w:rsid w:val="00527E6E"/>
    <w:rsid w:val="00527EE0"/>
    <w:rsid w:val="00530033"/>
    <w:rsid w:val="005300EE"/>
    <w:rsid w:val="005301A3"/>
    <w:rsid w:val="0053026D"/>
    <w:rsid w:val="0053086D"/>
    <w:rsid w:val="005309B4"/>
    <w:rsid w:val="005309C9"/>
    <w:rsid w:val="00531247"/>
    <w:rsid w:val="00531628"/>
    <w:rsid w:val="005316DA"/>
    <w:rsid w:val="005319E7"/>
    <w:rsid w:val="00531AC2"/>
    <w:rsid w:val="00531BE8"/>
    <w:rsid w:val="00531D95"/>
    <w:rsid w:val="00531EA2"/>
    <w:rsid w:val="00531F0A"/>
    <w:rsid w:val="00532532"/>
    <w:rsid w:val="00532604"/>
    <w:rsid w:val="005327D7"/>
    <w:rsid w:val="0053282F"/>
    <w:rsid w:val="00532D43"/>
    <w:rsid w:val="005334AB"/>
    <w:rsid w:val="0053353D"/>
    <w:rsid w:val="005337BF"/>
    <w:rsid w:val="00533B1C"/>
    <w:rsid w:val="00533D9B"/>
    <w:rsid w:val="00533D9C"/>
    <w:rsid w:val="0053404B"/>
    <w:rsid w:val="00534382"/>
    <w:rsid w:val="0053474A"/>
    <w:rsid w:val="005347D8"/>
    <w:rsid w:val="00534A77"/>
    <w:rsid w:val="00534A9E"/>
    <w:rsid w:val="00534AAD"/>
    <w:rsid w:val="0053536D"/>
    <w:rsid w:val="005353B9"/>
    <w:rsid w:val="00535679"/>
    <w:rsid w:val="005356F5"/>
    <w:rsid w:val="00535DA2"/>
    <w:rsid w:val="00536287"/>
    <w:rsid w:val="005362B0"/>
    <w:rsid w:val="005363B0"/>
    <w:rsid w:val="00536D34"/>
    <w:rsid w:val="00537150"/>
    <w:rsid w:val="00537695"/>
    <w:rsid w:val="00537A07"/>
    <w:rsid w:val="00537C99"/>
    <w:rsid w:val="0053C354"/>
    <w:rsid w:val="0054013B"/>
    <w:rsid w:val="0054016D"/>
    <w:rsid w:val="0054018B"/>
    <w:rsid w:val="005401B2"/>
    <w:rsid w:val="0054045E"/>
    <w:rsid w:val="00540B4C"/>
    <w:rsid w:val="00540F92"/>
    <w:rsid w:val="0054110D"/>
    <w:rsid w:val="00541196"/>
    <w:rsid w:val="00541287"/>
    <w:rsid w:val="0054150C"/>
    <w:rsid w:val="005415F7"/>
    <w:rsid w:val="005416D6"/>
    <w:rsid w:val="00541846"/>
    <w:rsid w:val="00541A1D"/>
    <w:rsid w:val="00541FF4"/>
    <w:rsid w:val="00542828"/>
    <w:rsid w:val="00542B2D"/>
    <w:rsid w:val="00542DCE"/>
    <w:rsid w:val="00543093"/>
    <w:rsid w:val="0054311C"/>
    <w:rsid w:val="00543452"/>
    <w:rsid w:val="005434B4"/>
    <w:rsid w:val="005438B6"/>
    <w:rsid w:val="00543A6A"/>
    <w:rsid w:val="00543D66"/>
    <w:rsid w:val="00543E2E"/>
    <w:rsid w:val="00543EB5"/>
    <w:rsid w:val="00544064"/>
    <w:rsid w:val="00544068"/>
    <w:rsid w:val="005441AE"/>
    <w:rsid w:val="005442A2"/>
    <w:rsid w:val="005442E6"/>
    <w:rsid w:val="005443A3"/>
    <w:rsid w:val="00544482"/>
    <w:rsid w:val="00544600"/>
    <w:rsid w:val="005448B7"/>
    <w:rsid w:val="00544921"/>
    <w:rsid w:val="005449A0"/>
    <w:rsid w:val="00544A83"/>
    <w:rsid w:val="00544C18"/>
    <w:rsid w:val="00544C22"/>
    <w:rsid w:val="00544CA8"/>
    <w:rsid w:val="00545052"/>
    <w:rsid w:val="00545529"/>
    <w:rsid w:val="00545820"/>
    <w:rsid w:val="00545863"/>
    <w:rsid w:val="00545DB9"/>
    <w:rsid w:val="0054623E"/>
    <w:rsid w:val="005463BE"/>
    <w:rsid w:val="005464A6"/>
    <w:rsid w:val="005466C8"/>
    <w:rsid w:val="005468C2"/>
    <w:rsid w:val="005468D0"/>
    <w:rsid w:val="00546C0C"/>
    <w:rsid w:val="00546EEC"/>
    <w:rsid w:val="00547116"/>
    <w:rsid w:val="005477BA"/>
    <w:rsid w:val="00547C47"/>
    <w:rsid w:val="00547D42"/>
    <w:rsid w:val="00547D61"/>
    <w:rsid w:val="00547EFD"/>
    <w:rsid w:val="005502A8"/>
    <w:rsid w:val="0055066C"/>
    <w:rsid w:val="005506D8"/>
    <w:rsid w:val="00550A53"/>
    <w:rsid w:val="00550C19"/>
    <w:rsid w:val="00550D97"/>
    <w:rsid w:val="00551144"/>
    <w:rsid w:val="005516A5"/>
    <w:rsid w:val="0055179A"/>
    <w:rsid w:val="005518AC"/>
    <w:rsid w:val="00551965"/>
    <w:rsid w:val="00551D46"/>
    <w:rsid w:val="00551DFB"/>
    <w:rsid w:val="0055210D"/>
    <w:rsid w:val="00552412"/>
    <w:rsid w:val="00552414"/>
    <w:rsid w:val="00552599"/>
    <w:rsid w:val="0055328E"/>
    <w:rsid w:val="005535CF"/>
    <w:rsid w:val="005537F3"/>
    <w:rsid w:val="00553835"/>
    <w:rsid w:val="0055393C"/>
    <w:rsid w:val="00553959"/>
    <w:rsid w:val="00553ABC"/>
    <w:rsid w:val="00553BC8"/>
    <w:rsid w:val="00553D7B"/>
    <w:rsid w:val="00553DF2"/>
    <w:rsid w:val="0055413C"/>
    <w:rsid w:val="0055493F"/>
    <w:rsid w:val="00554A0F"/>
    <w:rsid w:val="0055520A"/>
    <w:rsid w:val="0055534E"/>
    <w:rsid w:val="00555474"/>
    <w:rsid w:val="0055548B"/>
    <w:rsid w:val="005554E4"/>
    <w:rsid w:val="00555B5D"/>
    <w:rsid w:val="00555C6E"/>
    <w:rsid w:val="00555CAC"/>
    <w:rsid w:val="005560BB"/>
    <w:rsid w:val="00556116"/>
    <w:rsid w:val="00556359"/>
    <w:rsid w:val="00556F53"/>
    <w:rsid w:val="005574B2"/>
    <w:rsid w:val="0055776E"/>
    <w:rsid w:val="005577ED"/>
    <w:rsid w:val="0055793F"/>
    <w:rsid w:val="00557959"/>
    <w:rsid w:val="0055798B"/>
    <w:rsid w:val="00557B67"/>
    <w:rsid w:val="00557BBD"/>
    <w:rsid w:val="00557C33"/>
    <w:rsid w:val="00557CC4"/>
    <w:rsid w:val="005603F7"/>
    <w:rsid w:val="00560674"/>
    <w:rsid w:val="005606EA"/>
    <w:rsid w:val="0056083E"/>
    <w:rsid w:val="005609EE"/>
    <w:rsid w:val="00560AAF"/>
    <w:rsid w:val="00560F86"/>
    <w:rsid w:val="00560FB8"/>
    <w:rsid w:val="00561052"/>
    <w:rsid w:val="005611F2"/>
    <w:rsid w:val="00561B56"/>
    <w:rsid w:val="00561C83"/>
    <w:rsid w:val="00561CE3"/>
    <w:rsid w:val="005622B4"/>
    <w:rsid w:val="005627E2"/>
    <w:rsid w:val="0056296C"/>
    <w:rsid w:val="00562C12"/>
    <w:rsid w:val="00562C4C"/>
    <w:rsid w:val="00562D01"/>
    <w:rsid w:val="00563007"/>
    <w:rsid w:val="00563173"/>
    <w:rsid w:val="005633DA"/>
    <w:rsid w:val="0056348A"/>
    <w:rsid w:val="005634EE"/>
    <w:rsid w:val="005635B6"/>
    <w:rsid w:val="0056394E"/>
    <w:rsid w:val="00563EF5"/>
    <w:rsid w:val="00563FEE"/>
    <w:rsid w:val="00564036"/>
    <w:rsid w:val="00564627"/>
    <w:rsid w:val="005648FC"/>
    <w:rsid w:val="00564F57"/>
    <w:rsid w:val="005651E8"/>
    <w:rsid w:val="00565C6D"/>
    <w:rsid w:val="00565E71"/>
    <w:rsid w:val="00565EE4"/>
    <w:rsid w:val="00565EF8"/>
    <w:rsid w:val="0056612D"/>
    <w:rsid w:val="00566296"/>
    <w:rsid w:val="0056646A"/>
    <w:rsid w:val="0056689C"/>
    <w:rsid w:val="00566963"/>
    <w:rsid w:val="00566A8D"/>
    <w:rsid w:val="00566CAA"/>
    <w:rsid w:val="00566D68"/>
    <w:rsid w:val="005670D3"/>
    <w:rsid w:val="005675ED"/>
    <w:rsid w:val="00567C64"/>
    <w:rsid w:val="00567D4C"/>
    <w:rsid w:val="00567FB2"/>
    <w:rsid w:val="005701EC"/>
    <w:rsid w:val="0057029D"/>
    <w:rsid w:val="00570337"/>
    <w:rsid w:val="005706F6"/>
    <w:rsid w:val="00570801"/>
    <w:rsid w:val="00570AC3"/>
    <w:rsid w:val="00570E22"/>
    <w:rsid w:val="00570ED2"/>
    <w:rsid w:val="00571210"/>
    <w:rsid w:val="00571442"/>
    <w:rsid w:val="00571466"/>
    <w:rsid w:val="00571607"/>
    <w:rsid w:val="0057175D"/>
    <w:rsid w:val="00571762"/>
    <w:rsid w:val="005718BB"/>
    <w:rsid w:val="00571C17"/>
    <w:rsid w:val="00571CF1"/>
    <w:rsid w:val="00571DD7"/>
    <w:rsid w:val="00571E42"/>
    <w:rsid w:val="00572239"/>
    <w:rsid w:val="005724BA"/>
    <w:rsid w:val="00572909"/>
    <w:rsid w:val="00572D7B"/>
    <w:rsid w:val="00572DC4"/>
    <w:rsid w:val="00573142"/>
    <w:rsid w:val="0057326A"/>
    <w:rsid w:val="0057329E"/>
    <w:rsid w:val="005737A3"/>
    <w:rsid w:val="00573A7F"/>
    <w:rsid w:val="00573B0C"/>
    <w:rsid w:val="00573CBF"/>
    <w:rsid w:val="00573F37"/>
    <w:rsid w:val="005740BB"/>
    <w:rsid w:val="005740FF"/>
    <w:rsid w:val="00574C9D"/>
    <w:rsid w:val="00574E85"/>
    <w:rsid w:val="00575396"/>
    <w:rsid w:val="00575690"/>
    <w:rsid w:val="00575778"/>
    <w:rsid w:val="0057592A"/>
    <w:rsid w:val="00575A24"/>
    <w:rsid w:val="00575ED9"/>
    <w:rsid w:val="00575EE3"/>
    <w:rsid w:val="005762A8"/>
    <w:rsid w:val="0057633E"/>
    <w:rsid w:val="005763DB"/>
    <w:rsid w:val="00576759"/>
    <w:rsid w:val="00576ACD"/>
    <w:rsid w:val="00576E1E"/>
    <w:rsid w:val="00576FC4"/>
    <w:rsid w:val="005775E7"/>
    <w:rsid w:val="005779A1"/>
    <w:rsid w:val="00577C18"/>
    <w:rsid w:val="00580397"/>
    <w:rsid w:val="0058039E"/>
    <w:rsid w:val="00580595"/>
    <w:rsid w:val="005807E9"/>
    <w:rsid w:val="00580839"/>
    <w:rsid w:val="00580CAC"/>
    <w:rsid w:val="00580CC6"/>
    <w:rsid w:val="00580E60"/>
    <w:rsid w:val="005812B1"/>
    <w:rsid w:val="005814E4"/>
    <w:rsid w:val="00581A65"/>
    <w:rsid w:val="00581A8F"/>
    <w:rsid w:val="00581B93"/>
    <w:rsid w:val="00581C4B"/>
    <w:rsid w:val="00582036"/>
    <w:rsid w:val="00582066"/>
    <w:rsid w:val="0058209B"/>
    <w:rsid w:val="00582383"/>
    <w:rsid w:val="005823BA"/>
    <w:rsid w:val="0058240E"/>
    <w:rsid w:val="00582AD3"/>
    <w:rsid w:val="00582B3B"/>
    <w:rsid w:val="00582E54"/>
    <w:rsid w:val="00582F18"/>
    <w:rsid w:val="00582FF9"/>
    <w:rsid w:val="0058304B"/>
    <w:rsid w:val="00583160"/>
    <w:rsid w:val="00583745"/>
    <w:rsid w:val="005837CF"/>
    <w:rsid w:val="00583816"/>
    <w:rsid w:val="005838A3"/>
    <w:rsid w:val="0058396D"/>
    <w:rsid w:val="00583A38"/>
    <w:rsid w:val="00583B13"/>
    <w:rsid w:val="00583FF7"/>
    <w:rsid w:val="00584010"/>
    <w:rsid w:val="005841FB"/>
    <w:rsid w:val="0058454F"/>
    <w:rsid w:val="005845E3"/>
    <w:rsid w:val="00584C77"/>
    <w:rsid w:val="005854F8"/>
    <w:rsid w:val="005855ED"/>
    <w:rsid w:val="005857F4"/>
    <w:rsid w:val="00585990"/>
    <w:rsid w:val="005859C3"/>
    <w:rsid w:val="00585E76"/>
    <w:rsid w:val="00585EE2"/>
    <w:rsid w:val="00585F55"/>
    <w:rsid w:val="00586025"/>
    <w:rsid w:val="005865F0"/>
    <w:rsid w:val="005866C0"/>
    <w:rsid w:val="00586800"/>
    <w:rsid w:val="00586CC5"/>
    <w:rsid w:val="00586CD7"/>
    <w:rsid w:val="00586DBB"/>
    <w:rsid w:val="005871A8"/>
    <w:rsid w:val="00587596"/>
    <w:rsid w:val="0058764E"/>
    <w:rsid w:val="00587661"/>
    <w:rsid w:val="0058771A"/>
    <w:rsid w:val="0058778E"/>
    <w:rsid w:val="00587C79"/>
    <w:rsid w:val="00587F05"/>
    <w:rsid w:val="005900E6"/>
    <w:rsid w:val="0059011C"/>
    <w:rsid w:val="00590800"/>
    <w:rsid w:val="005909AE"/>
    <w:rsid w:val="00590A14"/>
    <w:rsid w:val="00590C90"/>
    <w:rsid w:val="00590D57"/>
    <w:rsid w:val="00590F48"/>
    <w:rsid w:val="00591541"/>
    <w:rsid w:val="00591558"/>
    <w:rsid w:val="005916F5"/>
    <w:rsid w:val="005918F6"/>
    <w:rsid w:val="00591972"/>
    <w:rsid w:val="005920C5"/>
    <w:rsid w:val="005920EE"/>
    <w:rsid w:val="00592631"/>
    <w:rsid w:val="0059269B"/>
    <w:rsid w:val="005926B2"/>
    <w:rsid w:val="0059283F"/>
    <w:rsid w:val="00592AAC"/>
    <w:rsid w:val="00592D3A"/>
    <w:rsid w:val="00592E42"/>
    <w:rsid w:val="00592E7B"/>
    <w:rsid w:val="00593379"/>
    <w:rsid w:val="00593610"/>
    <w:rsid w:val="0059376F"/>
    <w:rsid w:val="00593836"/>
    <w:rsid w:val="00593AC3"/>
    <w:rsid w:val="00593DE5"/>
    <w:rsid w:val="00593E15"/>
    <w:rsid w:val="00594055"/>
    <w:rsid w:val="00594267"/>
    <w:rsid w:val="005943A9"/>
    <w:rsid w:val="00594961"/>
    <w:rsid w:val="00594F68"/>
    <w:rsid w:val="00595287"/>
    <w:rsid w:val="005953D3"/>
    <w:rsid w:val="00595433"/>
    <w:rsid w:val="005954EF"/>
    <w:rsid w:val="00595750"/>
    <w:rsid w:val="005957E1"/>
    <w:rsid w:val="0059606E"/>
    <w:rsid w:val="005962E1"/>
    <w:rsid w:val="00596517"/>
    <w:rsid w:val="00596588"/>
    <w:rsid w:val="005965AC"/>
    <w:rsid w:val="00596732"/>
    <w:rsid w:val="00596848"/>
    <w:rsid w:val="00596968"/>
    <w:rsid w:val="00596B0C"/>
    <w:rsid w:val="00596E76"/>
    <w:rsid w:val="00597211"/>
    <w:rsid w:val="00597639"/>
    <w:rsid w:val="005977F5"/>
    <w:rsid w:val="00597A2B"/>
    <w:rsid w:val="00597A6B"/>
    <w:rsid w:val="00597B89"/>
    <w:rsid w:val="005A012D"/>
    <w:rsid w:val="005A0575"/>
    <w:rsid w:val="005A08BF"/>
    <w:rsid w:val="005A0910"/>
    <w:rsid w:val="005A099D"/>
    <w:rsid w:val="005A0B7B"/>
    <w:rsid w:val="005A0E3A"/>
    <w:rsid w:val="005A0E7D"/>
    <w:rsid w:val="005A1574"/>
    <w:rsid w:val="005A15BC"/>
    <w:rsid w:val="005A1665"/>
    <w:rsid w:val="005A184D"/>
    <w:rsid w:val="005A18D2"/>
    <w:rsid w:val="005A1C45"/>
    <w:rsid w:val="005A1E44"/>
    <w:rsid w:val="005A1E5C"/>
    <w:rsid w:val="005A1EAF"/>
    <w:rsid w:val="005A1F6B"/>
    <w:rsid w:val="005A222A"/>
    <w:rsid w:val="005A22ED"/>
    <w:rsid w:val="005A23CA"/>
    <w:rsid w:val="005A271D"/>
    <w:rsid w:val="005A28EF"/>
    <w:rsid w:val="005A2B8B"/>
    <w:rsid w:val="005A32CF"/>
    <w:rsid w:val="005A347C"/>
    <w:rsid w:val="005A34C3"/>
    <w:rsid w:val="005A3ADF"/>
    <w:rsid w:val="005A3EC0"/>
    <w:rsid w:val="005A3EFA"/>
    <w:rsid w:val="005A408B"/>
    <w:rsid w:val="005A40AE"/>
    <w:rsid w:val="005A433C"/>
    <w:rsid w:val="005A47AA"/>
    <w:rsid w:val="005A48EA"/>
    <w:rsid w:val="005A534A"/>
    <w:rsid w:val="005A587B"/>
    <w:rsid w:val="005A5B5C"/>
    <w:rsid w:val="005A5C00"/>
    <w:rsid w:val="005A5FCE"/>
    <w:rsid w:val="005A62C7"/>
    <w:rsid w:val="005A6326"/>
    <w:rsid w:val="005A632C"/>
    <w:rsid w:val="005A63F3"/>
    <w:rsid w:val="005A6667"/>
    <w:rsid w:val="005A6B91"/>
    <w:rsid w:val="005A6D80"/>
    <w:rsid w:val="005A6E0D"/>
    <w:rsid w:val="005A7695"/>
    <w:rsid w:val="005A79A9"/>
    <w:rsid w:val="005A7D39"/>
    <w:rsid w:val="005A7D64"/>
    <w:rsid w:val="005B023B"/>
    <w:rsid w:val="005B04D7"/>
    <w:rsid w:val="005B0522"/>
    <w:rsid w:val="005B067D"/>
    <w:rsid w:val="005B1531"/>
    <w:rsid w:val="005B17DC"/>
    <w:rsid w:val="005B1A46"/>
    <w:rsid w:val="005B1F70"/>
    <w:rsid w:val="005B2045"/>
    <w:rsid w:val="005B208B"/>
    <w:rsid w:val="005B21BE"/>
    <w:rsid w:val="005B22AD"/>
    <w:rsid w:val="005B22EF"/>
    <w:rsid w:val="005B234E"/>
    <w:rsid w:val="005B2580"/>
    <w:rsid w:val="005B3225"/>
    <w:rsid w:val="005B36B2"/>
    <w:rsid w:val="005B386D"/>
    <w:rsid w:val="005B3904"/>
    <w:rsid w:val="005B3FB8"/>
    <w:rsid w:val="005B4394"/>
    <w:rsid w:val="005B4594"/>
    <w:rsid w:val="005B4688"/>
    <w:rsid w:val="005B46F1"/>
    <w:rsid w:val="005B473C"/>
    <w:rsid w:val="005B4785"/>
    <w:rsid w:val="005B4929"/>
    <w:rsid w:val="005B498D"/>
    <w:rsid w:val="005B511C"/>
    <w:rsid w:val="005B5125"/>
    <w:rsid w:val="005B531C"/>
    <w:rsid w:val="005B56BA"/>
    <w:rsid w:val="005B58D2"/>
    <w:rsid w:val="005B59E6"/>
    <w:rsid w:val="005B5C3B"/>
    <w:rsid w:val="005B5FC9"/>
    <w:rsid w:val="005B60B2"/>
    <w:rsid w:val="005B60EB"/>
    <w:rsid w:val="005B6122"/>
    <w:rsid w:val="005B6309"/>
    <w:rsid w:val="005B64E9"/>
    <w:rsid w:val="005B6624"/>
    <w:rsid w:val="005B67D1"/>
    <w:rsid w:val="005B67FB"/>
    <w:rsid w:val="005B680D"/>
    <w:rsid w:val="005B681B"/>
    <w:rsid w:val="005B6A8C"/>
    <w:rsid w:val="005B6AF9"/>
    <w:rsid w:val="005B6B14"/>
    <w:rsid w:val="005B6CFE"/>
    <w:rsid w:val="005B6E9D"/>
    <w:rsid w:val="005B6EE2"/>
    <w:rsid w:val="005B6F8D"/>
    <w:rsid w:val="005B70A8"/>
    <w:rsid w:val="005B71E0"/>
    <w:rsid w:val="005B71F6"/>
    <w:rsid w:val="005B7405"/>
    <w:rsid w:val="005B764D"/>
    <w:rsid w:val="005B76CA"/>
    <w:rsid w:val="005B76E2"/>
    <w:rsid w:val="005B76F7"/>
    <w:rsid w:val="005B791A"/>
    <w:rsid w:val="005B7AC2"/>
    <w:rsid w:val="005B7F23"/>
    <w:rsid w:val="005C0103"/>
    <w:rsid w:val="005C0132"/>
    <w:rsid w:val="005C053F"/>
    <w:rsid w:val="005C0592"/>
    <w:rsid w:val="005C0E49"/>
    <w:rsid w:val="005C10F1"/>
    <w:rsid w:val="005C1554"/>
    <w:rsid w:val="005C15D1"/>
    <w:rsid w:val="005C19E7"/>
    <w:rsid w:val="005C1B26"/>
    <w:rsid w:val="005C1BF1"/>
    <w:rsid w:val="005C1EB5"/>
    <w:rsid w:val="005C218D"/>
    <w:rsid w:val="005C284E"/>
    <w:rsid w:val="005C28EA"/>
    <w:rsid w:val="005C2A92"/>
    <w:rsid w:val="005C2AA6"/>
    <w:rsid w:val="005C2B7F"/>
    <w:rsid w:val="005C3807"/>
    <w:rsid w:val="005C3E40"/>
    <w:rsid w:val="005C424F"/>
    <w:rsid w:val="005C4360"/>
    <w:rsid w:val="005C4380"/>
    <w:rsid w:val="005C4398"/>
    <w:rsid w:val="005C47EA"/>
    <w:rsid w:val="005C4D58"/>
    <w:rsid w:val="005C50C5"/>
    <w:rsid w:val="005C5105"/>
    <w:rsid w:val="005C5AEF"/>
    <w:rsid w:val="005C5D67"/>
    <w:rsid w:val="005C6268"/>
    <w:rsid w:val="005C6809"/>
    <w:rsid w:val="005C6833"/>
    <w:rsid w:val="005C6ABF"/>
    <w:rsid w:val="005C6BC5"/>
    <w:rsid w:val="005C6E3D"/>
    <w:rsid w:val="005C71F0"/>
    <w:rsid w:val="005C7470"/>
    <w:rsid w:val="005C75EC"/>
    <w:rsid w:val="005C76A8"/>
    <w:rsid w:val="005C77A3"/>
    <w:rsid w:val="005C7CDF"/>
    <w:rsid w:val="005C7ED0"/>
    <w:rsid w:val="005D01A3"/>
    <w:rsid w:val="005D01C1"/>
    <w:rsid w:val="005D01CF"/>
    <w:rsid w:val="005D01D8"/>
    <w:rsid w:val="005D03A7"/>
    <w:rsid w:val="005D0938"/>
    <w:rsid w:val="005D097B"/>
    <w:rsid w:val="005D0A00"/>
    <w:rsid w:val="005D0B70"/>
    <w:rsid w:val="005D133A"/>
    <w:rsid w:val="005D1502"/>
    <w:rsid w:val="005D15E0"/>
    <w:rsid w:val="005D16A3"/>
    <w:rsid w:val="005D1C55"/>
    <w:rsid w:val="005D1E63"/>
    <w:rsid w:val="005D20F8"/>
    <w:rsid w:val="005D2144"/>
    <w:rsid w:val="005D295C"/>
    <w:rsid w:val="005D2B63"/>
    <w:rsid w:val="005D2BBB"/>
    <w:rsid w:val="005D2C3B"/>
    <w:rsid w:val="005D2DD3"/>
    <w:rsid w:val="005D2EBF"/>
    <w:rsid w:val="005D32F9"/>
    <w:rsid w:val="005D3311"/>
    <w:rsid w:val="005D3392"/>
    <w:rsid w:val="005D3841"/>
    <w:rsid w:val="005D3BF9"/>
    <w:rsid w:val="005D41D7"/>
    <w:rsid w:val="005D4647"/>
    <w:rsid w:val="005D47D1"/>
    <w:rsid w:val="005D4A4C"/>
    <w:rsid w:val="005D4FD2"/>
    <w:rsid w:val="005D5243"/>
    <w:rsid w:val="005D599A"/>
    <w:rsid w:val="005D5B26"/>
    <w:rsid w:val="005D5B9D"/>
    <w:rsid w:val="005D5C05"/>
    <w:rsid w:val="005D5C29"/>
    <w:rsid w:val="005D5EBB"/>
    <w:rsid w:val="005D61E5"/>
    <w:rsid w:val="005D61F7"/>
    <w:rsid w:val="005D65A7"/>
    <w:rsid w:val="005D66C2"/>
    <w:rsid w:val="005D673D"/>
    <w:rsid w:val="005D6960"/>
    <w:rsid w:val="005D69F0"/>
    <w:rsid w:val="005D6A67"/>
    <w:rsid w:val="005D6AC5"/>
    <w:rsid w:val="005D6C11"/>
    <w:rsid w:val="005D6C5D"/>
    <w:rsid w:val="005D6CD7"/>
    <w:rsid w:val="005D6EB6"/>
    <w:rsid w:val="005D7068"/>
    <w:rsid w:val="005D7082"/>
    <w:rsid w:val="005D735C"/>
    <w:rsid w:val="005D7C94"/>
    <w:rsid w:val="005D7D43"/>
    <w:rsid w:val="005D7D6E"/>
    <w:rsid w:val="005E047C"/>
    <w:rsid w:val="005E0B6A"/>
    <w:rsid w:val="005E0BEB"/>
    <w:rsid w:val="005E1260"/>
    <w:rsid w:val="005E162D"/>
    <w:rsid w:val="005E179E"/>
    <w:rsid w:val="005E18F1"/>
    <w:rsid w:val="005E1C84"/>
    <w:rsid w:val="005E1D3B"/>
    <w:rsid w:val="005E1EA8"/>
    <w:rsid w:val="005E230E"/>
    <w:rsid w:val="005E293A"/>
    <w:rsid w:val="005E295B"/>
    <w:rsid w:val="005E29A2"/>
    <w:rsid w:val="005E2A43"/>
    <w:rsid w:val="005E2E66"/>
    <w:rsid w:val="005E3119"/>
    <w:rsid w:val="005E311D"/>
    <w:rsid w:val="005E31EE"/>
    <w:rsid w:val="005E32DE"/>
    <w:rsid w:val="005E37C7"/>
    <w:rsid w:val="005E386F"/>
    <w:rsid w:val="005E388D"/>
    <w:rsid w:val="005E3906"/>
    <w:rsid w:val="005E3C58"/>
    <w:rsid w:val="005E3DAA"/>
    <w:rsid w:val="005E3E09"/>
    <w:rsid w:val="005E3FFA"/>
    <w:rsid w:val="005E4215"/>
    <w:rsid w:val="005E4F3A"/>
    <w:rsid w:val="005E51E6"/>
    <w:rsid w:val="005E52FB"/>
    <w:rsid w:val="005E537A"/>
    <w:rsid w:val="005E53E9"/>
    <w:rsid w:val="005E544F"/>
    <w:rsid w:val="005E5690"/>
    <w:rsid w:val="005E57A1"/>
    <w:rsid w:val="005E57B1"/>
    <w:rsid w:val="005E58BD"/>
    <w:rsid w:val="005E5CE0"/>
    <w:rsid w:val="005E602D"/>
    <w:rsid w:val="005E6489"/>
    <w:rsid w:val="005E6554"/>
    <w:rsid w:val="005E66B1"/>
    <w:rsid w:val="005E6EF7"/>
    <w:rsid w:val="005E6F51"/>
    <w:rsid w:val="005E6FAD"/>
    <w:rsid w:val="005E71EF"/>
    <w:rsid w:val="005E7B45"/>
    <w:rsid w:val="005E7BBD"/>
    <w:rsid w:val="005F00BE"/>
    <w:rsid w:val="005F00EA"/>
    <w:rsid w:val="005F03A7"/>
    <w:rsid w:val="005F04AF"/>
    <w:rsid w:val="005F0641"/>
    <w:rsid w:val="005F0987"/>
    <w:rsid w:val="005F09DC"/>
    <w:rsid w:val="005F0E92"/>
    <w:rsid w:val="005F1289"/>
    <w:rsid w:val="005F14AE"/>
    <w:rsid w:val="005F15B7"/>
    <w:rsid w:val="005F178A"/>
    <w:rsid w:val="005F17F9"/>
    <w:rsid w:val="005F1B42"/>
    <w:rsid w:val="005F273E"/>
    <w:rsid w:val="005F28D0"/>
    <w:rsid w:val="005F2BCA"/>
    <w:rsid w:val="005F2C39"/>
    <w:rsid w:val="005F2C6A"/>
    <w:rsid w:val="005F30FF"/>
    <w:rsid w:val="005F31E1"/>
    <w:rsid w:val="005F381A"/>
    <w:rsid w:val="005F387D"/>
    <w:rsid w:val="005F392A"/>
    <w:rsid w:val="005F3A06"/>
    <w:rsid w:val="005F3A57"/>
    <w:rsid w:val="005F3CC6"/>
    <w:rsid w:val="005F3DC8"/>
    <w:rsid w:val="005F3F29"/>
    <w:rsid w:val="005F4057"/>
    <w:rsid w:val="005F43C8"/>
    <w:rsid w:val="005F44E3"/>
    <w:rsid w:val="005F4A27"/>
    <w:rsid w:val="005F4A9B"/>
    <w:rsid w:val="005F4E1D"/>
    <w:rsid w:val="005F509F"/>
    <w:rsid w:val="005F5761"/>
    <w:rsid w:val="005F579D"/>
    <w:rsid w:val="005F59B5"/>
    <w:rsid w:val="005F5CAB"/>
    <w:rsid w:val="005F5EC5"/>
    <w:rsid w:val="005F600C"/>
    <w:rsid w:val="005F60F9"/>
    <w:rsid w:val="005F620F"/>
    <w:rsid w:val="005F624B"/>
    <w:rsid w:val="005F65A6"/>
    <w:rsid w:val="005F6644"/>
    <w:rsid w:val="005F67ED"/>
    <w:rsid w:val="005F6C8F"/>
    <w:rsid w:val="005F6D96"/>
    <w:rsid w:val="005F70D4"/>
    <w:rsid w:val="005F713B"/>
    <w:rsid w:val="005F71BE"/>
    <w:rsid w:val="005F74D2"/>
    <w:rsid w:val="005F7768"/>
    <w:rsid w:val="005F78E8"/>
    <w:rsid w:val="005F7989"/>
    <w:rsid w:val="005F7DC2"/>
    <w:rsid w:val="005F7EEA"/>
    <w:rsid w:val="00600078"/>
    <w:rsid w:val="006000AD"/>
    <w:rsid w:val="006000E5"/>
    <w:rsid w:val="006003BD"/>
    <w:rsid w:val="0060077B"/>
    <w:rsid w:val="006007DF"/>
    <w:rsid w:val="00600882"/>
    <w:rsid w:val="006008FE"/>
    <w:rsid w:val="00600AD6"/>
    <w:rsid w:val="00600B22"/>
    <w:rsid w:val="00600CB0"/>
    <w:rsid w:val="00600DAE"/>
    <w:rsid w:val="00600F26"/>
    <w:rsid w:val="00600FA5"/>
    <w:rsid w:val="00601C55"/>
    <w:rsid w:val="00601C56"/>
    <w:rsid w:val="00601E1C"/>
    <w:rsid w:val="00602016"/>
    <w:rsid w:val="00602296"/>
    <w:rsid w:val="006024E1"/>
    <w:rsid w:val="0060278E"/>
    <w:rsid w:val="006028C9"/>
    <w:rsid w:val="00602D74"/>
    <w:rsid w:val="00602F71"/>
    <w:rsid w:val="00604182"/>
    <w:rsid w:val="006045F9"/>
    <w:rsid w:val="0060499F"/>
    <w:rsid w:val="00604B08"/>
    <w:rsid w:val="00604DBE"/>
    <w:rsid w:val="006051A1"/>
    <w:rsid w:val="00605568"/>
    <w:rsid w:val="00605721"/>
    <w:rsid w:val="00605C34"/>
    <w:rsid w:val="00605CAD"/>
    <w:rsid w:val="00605EAD"/>
    <w:rsid w:val="00605F34"/>
    <w:rsid w:val="00606182"/>
    <w:rsid w:val="006064A7"/>
    <w:rsid w:val="006066EA"/>
    <w:rsid w:val="00606839"/>
    <w:rsid w:val="00606A92"/>
    <w:rsid w:val="00606AA9"/>
    <w:rsid w:val="00606CDF"/>
    <w:rsid w:val="00606D1A"/>
    <w:rsid w:val="00606DE4"/>
    <w:rsid w:val="00606E25"/>
    <w:rsid w:val="00607295"/>
    <w:rsid w:val="00607313"/>
    <w:rsid w:val="006073E7"/>
    <w:rsid w:val="0060767C"/>
    <w:rsid w:val="006077FA"/>
    <w:rsid w:val="00607BE8"/>
    <w:rsid w:val="00607DC3"/>
    <w:rsid w:val="00607E8F"/>
    <w:rsid w:val="006107F6"/>
    <w:rsid w:val="006108CD"/>
    <w:rsid w:val="00610F47"/>
    <w:rsid w:val="00610FA7"/>
    <w:rsid w:val="006110B5"/>
    <w:rsid w:val="00611526"/>
    <w:rsid w:val="006115CB"/>
    <w:rsid w:val="0061167C"/>
    <w:rsid w:val="006116CD"/>
    <w:rsid w:val="00611953"/>
    <w:rsid w:val="0061195F"/>
    <w:rsid w:val="00611A65"/>
    <w:rsid w:val="0061242C"/>
    <w:rsid w:val="00612613"/>
    <w:rsid w:val="00612A46"/>
    <w:rsid w:val="00613296"/>
    <w:rsid w:val="006132F8"/>
    <w:rsid w:val="00613365"/>
    <w:rsid w:val="0061378C"/>
    <w:rsid w:val="00613C6A"/>
    <w:rsid w:val="0061432C"/>
    <w:rsid w:val="00614D43"/>
    <w:rsid w:val="00614EF1"/>
    <w:rsid w:val="00615069"/>
    <w:rsid w:val="00615093"/>
    <w:rsid w:val="00615209"/>
    <w:rsid w:val="00615495"/>
    <w:rsid w:val="006154F1"/>
    <w:rsid w:val="006156CD"/>
    <w:rsid w:val="006156CF"/>
    <w:rsid w:val="00615AA1"/>
    <w:rsid w:val="00615B63"/>
    <w:rsid w:val="00615B7E"/>
    <w:rsid w:val="00615C94"/>
    <w:rsid w:val="0061656B"/>
    <w:rsid w:val="006168D3"/>
    <w:rsid w:val="00616A5C"/>
    <w:rsid w:val="00616DF1"/>
    <w:rsid w:val="006173E1"/>
    <w:rsid w:val="006173E2"/>
    <w:rsid w:val="006173F8"/>
    <w:rsid w:val="0061753F"/>
    <w:rsid w:val="00617654"/>
    <w:rsid w:val="00617B2A"/>
    <w:rsid w:val="00617E5A"/>
    <w:rsid w:val="00620172"/>
    <w:rsid w:val="00620612"/>
    <w:rsid w:val="00620749"/>
    <w:rsid w:val="00620781"/>
    <w:rsid w:val="00620B82"/>
    <w:rsid w:val="0062100A"/>
    <w:rsid w:val="006210F7"/>
    <w:rsid w:val="00621410"/>
    <w:rsid w:val="006214E7"/>
    <w:rsid w:val="006215C6"/>
    <w:rsid w:val="006217C7"/>
    <w:rsid w:val="00621A54"/>
    <w:rsid w:val="00621B93"/>
    <w:rsid w:val="006221DC"/>
    <w:rsid w:val="0062251A"/>
    <w:rsid w:val="00622535"/>
    <w:rsid w:val="00622674"/>
    <w:rsid w:val="00622EC9"/>
    <w:rsid w:val="006230DB"/>
    <w:rsid w:val="006236D6"/>
    <w:rsid w:val="006239DF"/>
    <w:rsid w:val="00623F26"/>
    <w:rsid w:val="00624087"/>
    <w:rsid w:val="0062422E"/>
    <w:rsid w:val="006242A9"/>
    <w:rsid w:val="006243C9"/>
    <w:rsid w:val="00624517"/>
    <w:rsid w:val="0062479F"/>
    <w:rsid w:val="00624ECC"/>
    <w:rsid w:val="00624FB6"/>
    <w:rsid w:val="00625062"/>
    <w:rsid w:val="00625089"/>
    <w:rsid w:val="00625733"/>
    <w:rsid w:val="00625771"/>
    <w:rsid w:val="0062592D"/>
    <w:rsid w:val="006260EF"/>
    <w:rsid w:val="0062628D"/>
    <w:rsid w:val="00626A0B"/>
    <w:rsid w:val="00626B81"/>
    <w:rsid w:val="00626DA1"/>
    <w:rsid w:val="006275BF"/>
    <w:rsid w:val="006275FB"/>
    <w:rsid w:val="0062763A"/>
    <w:rsid w:val="00627827"/>
    <w:rsid w:val="00627875"/>
    <w:rsid w:val="00630017"/>
    <w:rsid w:val="0063012F"/>
    <w:rsid w:val="006301A4"/>
    <w:rsid w:val="00630327"/>
    <w:rsid w:val="006305BA"/>
    <w:rsid w:val="00630DC4"/>
    <w:rsid w:val="00630ECA"/>
    <w:rsid w:val="006310AE"/>
    <w:rsid w:val="00631156"/>
    <w:rsid w:val="00631284"/>
    <w:rsid w:val="006315C8"/>
    <w:rsid w:val="0063174C"/>
    <w:rsid w:val="00631893"/>
    <w:rsid w:val="00631A2B"/>
    <w:rsid w:val="00631E19"/>
    <w:rsid w:val="006320A0"/>
    <w:rsid w:val="00632157"/>
    <w:rsid w:val="0063232C"/>
    <w:rsid w:val="00632561"/>
    <w:rsid w:val="00632651"/>
    <w:rsid w:val="0063292A"/>
    <w:rsid w:val="00632B8F"/>
    <w:rsid w:val="00632BA1"/>
    <w:rsid w:val="00632F06"/>
    <w:rsid w:val="00632F0A"/>
    <w:rsid w:val="0063329A"/>
    <w:rsid w:val="0063366D"/>
    <w:rsid w:val="006336C9"/>
    <w:rsid w:val="00633873"/>
    <w:rsid w:val="006339DC"/>
    <w:rsid w:val="006341A6"/>
    <w:rsid w:val="00634481"/>
    <w:rsid w:val="0063488B"/>
    <w:rsid w:val="006348BE"/>
    <w:rsid w:val="00634970"/>
    <w:rsid w:val="00634FB6"/>
    <w:rsid w:val="00635433"/>
    <w:rsid w:val="00635D11"/>
    <w:rsid w:val="00635F74"/>
    <w:rsid w:val="00635FDF"/>
    <w:rsid w:val="006362DD"/>
    <w:rsid w:val="00636774"/>
    <w:rsid w:val="00636779"/>
    <w:rsid w:val="006368DD"/>
    <w:rsid w:val="00636A16"/>
    <w:rsid w:val="006370BE"/>
    <w:rsid w:val="006373F3"/>
    <w:rsid w:val="00637534"/>
    <w:rsid w:val="00637705"/>
    <w:rsid w:val="00637966"/>
    <w:rsid w:val="00637D02"/>
    <w:rsid w:val="00637D41"/>
    <w:rsid w:val="00637F0B"/>
    <w:rsid w:val="0064000D"/>
    <w:rsid w:val="00640373"/>
    <w:rsid w:val="00640621"/>
    <w:rsid w:val="00640626"/>
    <w:rsid w:val="00640BE5"/>
    <w:rsid w:val="00640F73"/>
    <w:rsid w:val="00641054"/>
    <w:rsid w:val="0064114D"/>
    <w:rsid w:val="006414F3"/>
    <w:rsid w:val="00641666"/>
    <w:rsid w:val="00641695"/>
    <w:rsid w:val="00641A49"/>
    <w:rsid w:val="00641EB1"/>
    <w:rsid w:val="00642046"/>
    <w:rsid w:val="0064207D"/>
    <w:rsid w:val="006424FF"/>
    <w:rsid w:val="0064254C"/>
    <w:rsid w:val="0064288D"/>
    <w:rsid w:val="006428BC"/>
    <w:rsid w:val="00642DEF"/>
    <w:rsid w:val="00642FC7"/>
    <w:rsid w:val="0064304A"/>
    <w:rsid w:val="006431D2"/>
    <w:rsid w:val="006439A4"/>
    <w:rsid w:val="00643BCA"/>
    <w:rsid w:val="00643BE7"/>
    <w:rsid w:val="00643C6E"/>
    <w:rsid w:val="00643D50"/>
    <w:rsid w:val="00644048"/>
    <w:rsid w:val="006443BC"/>
    <w:rsid w:val="00644527"/>
    <w:rsid w:val="0064468C"/>
    <w:rsid w:val="00644753"/>
    <w:rsid w:val="00644781"/>
    <w:rsid w:val="00644D3E"/>
    <w:rsid w:val="00644D46"/>
    <w:rsid w:val="00644E99"/>
    <w:rsid w:val="00645470"/>
    <w:rsid w:val="00645741"/>
    <w:rsid w:val="006461B4"/>
    <w:rsid w:val="00646D79"/>
    <w:rsid w:val="00646E8D"/>
    <w:rsid w:val="00646F83"/>
    <w:rsid w:val="0064700C"/>
    <w:rsid w:val="0064711A"/>
    <w:rsid w:val="00647298"/>
    <w:rsid w:val="00647ACC"/>
    <w:rsid w:val="00647AD0"/>
    <w:rsid w:val="00647AEA"/>
    <w:rsid w:val="00647BD3"/>
    <w:rsid w:val="00647C77"/>
    <w:rsid w:val="00647EDB"/>
    <w:rsid w:val="00650225"/>
    <w:rsid w:val="0065022C"/>
    <w:rsid w:val="00650323"/>
    <w:rsid w:val="0065086B"/>
    <w:rsid w:val="00650A37"/>
    <w:rsid w:val="00650A51"/>
    <w:rsid w:val="00650AA2"/>
    <w:rsid w:val="00650BA1"/>
    <w:rsid w:val="00650BDB"/>
    <w:rsid w:val="00650D17"/>
    <w:rsid w:val="006510F6"/>
    <w:rsid w:val="006511CA"/>
    <w:rsid w:val="00651853"/>
    <w:rsid w:val="00651855"/>
    <w:rsid w:val="00651C8A"/>
    <w:rsid w:val="00651D09"/>
    <w:rsid w:val="00651F90"/>
    <w:rsid w:val="00652304"/>
    <w:rsid w:val="00652553"/>
    <w:rsid w:val="006525D7"/>
    <w:rsid w:val="006526CD"/>
    <w:rsid w:val="00652844"/>
    <w:rsid w:val="00652B13"/>
    <w:rsid w:val="00652BCA"/>
    <w:rsid w:val="00652BD1"/>
    <w:rsid w:val="00652CCC"/>
    <w:rsid w:val="006536A1"/>
    <w:rsid w:val="00653B6F"/>
    <w:rsid w:val="00653E25"/>
    <w:rsid w:val="006541B9"/>
    <w:rsid w:val="0065477F"/>
    <w:rsid w:val="0065496D"/>
    <w:rsid w:val="00654A42"/>
    <w:rsid w:val="00654B3D"/>
    <w:rsid w:val="00654E89"/>
    <w:rsid w:val="00655036"/>
    <w:rsid w:val="006552C6"/>
    <w:rsid w:val="006553C0"/>
    <w:rsid w:val="00655549"/>
    <w:rsid w:val="006558D2"/>
    <w:rsid w:val="00655A8D"/>
    <w:rsid w:val="00655AE7"/>
    <w:rsid w:val="00655D00"/>
    <w:rsid w:val="00655D0A"/>
    <w:rsid w:val="00656021"/>
    <w:rsid w:val="00656510"/>
    <w:rsid w:val="00656776"/>
    <w:rsid w:val="00656843"/>
    <w:rsid w:val="0065692F"/>
    <w:rsid w:val="00656B33"/>
    <w:rsid w:val="00656BEE"/>
    <w:rsid w:val="0065706C"/>
    <w:rsid w:val="0065711D"/>
    <w:rsid w:val="00657272"/>
    <w:rsid w:val="0065727A"/>
    <w:rsid w:val="00657296"/>
    <w:rsid w:val="006578FA"/>
    <w:rsid w:val="00657D3D"/>
    <w:rsid w:val="00657D60"/>
    <w:rsid w:val="00660328"/>
    <w:rsid w:val="00660430"/>
    <w:rsid w:val="00660457"/>
    <w:rsid w:val="006607C6"/>
    <w:rsid w:val="00661218"/>
    <w:rsid w:val="00661422"/>
    <w:rsid w:val="00661557"/>
    <w:rsid w:val="00661637"/>
    <w:rsid w:val="006616DE"/>
    <w:rsid w:val="006616F9"/>
    <w:rsid w:val="0066198B"/>
    <w:rsid w:val="006624A5"/>
    <w:rsid w:val="00662541"/>
    <w:rsid w:val="0066259E"/>
    <w:rsid w:val="00662694"/>
    <w:rsid w:val="00662910"/>
    <w:rsid w:val="00662A6B"/>
    <w:rsid w:val="00662B8B"/>
    <w:rsid w:val="00662E69"/>
    <w:rsid w:val="006630D6"/>
    <w:rsid w:val="006635A2"/>
    <w:rsid w:val="006637B6"/>
    <w:rsid w:val="0066393B"/>
    <w:rsid w:val="006639FC"/>
    <w:rsid w:val="00663CD8"/>
    <w:rsid w:val="00663EEA"/>
    <w:rsid w:val="00663EF8"/>
    <w:rsid w:val="00664202"/>
    <w:rsid w:val="00664358"/>
    <w:rsid w:val="00664CC2"/>
    <w:rsid w:val="00664DBD"/>
    <w:rsid w:val="00664F9C"/>
    <w:rsid w:val="006650D3"/>
    <w:rsid w:val="0066535F"/>
    <w:rsid w:val="0066563D"/>
    <w:rsid w:val="00665718"/>
    <w:rsid w:val="006657FF"/>
    <w:rsid w:val="0066586A"/>
    <w:rsid w:val="00665894"/>
    <w:rsid w:val="00665999"/>
    <w:rsid w:val="00665AE1"/>
    <w:rsid w:val="00665B42"/>
    <w:rsid w:val="00665B58"/>
    <w:rsid w:val="00665C8B"/>
    <w:rsid w:val="00665DD9"/>
    <w:rsid w:val="00665E57"/>
    <w:rsid w:val="00666345"/>
    <w:rsid w:val="006663C6"/>
    <w:rsid w:val="00666670"/>
    <w:rsid w:val="00666DCB"/>
    <w:rsid w:val="006670DC"/>
    <w:rsid w:val="006672F3"/>
    <w:rsid w:val="0066751C"/>
    <w:rsid w:val="00667EC1"/>
    <w:rsid w:val="0067004E"/>
    <w:rsid w:val="0067029A"/>
    <w:rsid w:val="006706C2"/>
    <w:rsid w:val="006707DA"/>
    <w:rsid w:val="00670D29"/>
    <w:rsid w:val="00670F52"/>
    <w:rsid w:val="00671142"/>
    <w:rsid w:val="00671207"/>
    <w:rsid w:val="00671428"/>
    <w:rsid w:val="00671485"/>
    <w:rsid w:val="00671788"/>
    <w:rsid w:val="00671A2A"/>
    <w:rsid w:val="00671A2C"/>
    <w:rsid w:val="00671C03"/>
    <w:rsid w:val="00671C1A"/>
    <w:rsid w:val="00671CD5"/>
    <w:rsid w:val="00671FCF"/>
    <w:rsid w:val="006726A4"/>
    <w:rsid w:val="006729D8"/>
    <w:rsid w:val="00672A97"/>
    <w:rsid w:val="00672B3E"/>
    <w:rsid w:val="00672CB1"/>
    <w:rsid w:val="00672D84"/>
    <w:rsid w:val="00673162"/>
    <w:rsid w:val="00673288"/>
    <w:rsid w:val="0067380A"/>
    <w:rsid w:val="00673873"/>
    <w:rsid w:val="006738EA"/>
    <w:rsid w:val="00674016"/>
    <w:rsid w:val="00674648"/>
    <w:rsid w:val="0067474B"/>
    <w:rsid w:val="006749C8"/>
    <w:rsid w:val="00674BA9"/>
    <w:rsid w:val="00674CF5"/>
    <w:rsid w:val="00674D9D"/>
    <w:rsid w:val="006754EF"/>
    <w:rsid w:val="00675615"/>
    <w:rsid w:val="00675793"/>
    <w:rsid w:val="00675867"/>
    <w:rsid w:val="00675960"/>
    <w:rsid w:val="00675BCE"/>
    <w:rsid w:val="00675E09"/>
    <w:rsid w:val="0067600F"/>
    <w:rsid w:val="006760DC"/>
    <w:rsid w:val="006760F8"/>
    <w:rsid w:val="00676514"/>
    <w:rsid w:val="00676BC8"/>
    <w:rsid w:val="00676DA8"/>
    <w:rsid w:val="00676DB9"/>
    <w:rsid w:val="00676E85"/>
    <w:rsid w:val="00677288"/>
    <w:rsid w:val="006773FF"/>
    <w:rsid w:val="006774D2"/>
    <w:rsid w:val="00677665"/>
    <w:rsid w:val="0067768B"/>
    <w:rsid w:val="00677A4F"/>
    <w:rsid w:val="00677C5F"/>
    <w:rsid w:val="00677E99"/>
    <w:rsid w:val="00680373"/>
    <w:rsid w:val="006804A9"/>
    <w:rsid w:val="006807DA"/>
    <w:rsid w:val="00680B69"/>
    <w:rsid w:val="00680EFB"/>
    <w:rsid w:val="0068123D"/>
    <w:rsid w:val="006818E8"/>
    <w:rsid w:val="006818F9"/>
    <w:rsid w:val="00681B09"/>
    <w:rsid w:val="00681C5B"/>
    <w:rsid w:val="0068221A"/>
    <w:rsid w:val="00682440"/>
    <w:rsid w:val="00682499"/>
    <w:rsid w:val="00682547"/>
    <w:rsid w:val="0068259C"/>
    <w:rsid w:val="00682B14"/>
    <w:rsid w:val="00682F9B"/>
    <w:rsid w:val="0068301D"/>
    <w:rsid w:val="006832D2"/>
    <w:rsid w:val="00683539"/>
    <w:rsid w:val="00684015"/>
    <w:rsid w:val="00684054"/>
    <w:rsid w:val="0068406A"/>
    <w:rsid w:val="00684192"/>
    <w:rsid w:val="0068424B"/>
    <w:rsid w:val="0068429B"/>
    <w:rsid w:val="0068494F"/>
    <w:rsid w:val="00684EF3"/>
    <w:rsid w:val="006853CD"/>
    <w:rsid w:val="00685857"/>
    <w:rsid w:val="00685C27"/>
    <w:rsid w:val="00685DE4"/>
    <w:rsid w:val="00685E8C"/>
    <w:rsid w:val="00685EBC"/>
    <w:rsid w:val="006860C6"/>
    <w:rsid w:val="006861E4"/>
    <w:rsid w:val="006862A0"/>
    <w:rsid w:val="00686380"/>
    <w:rsid w:val="00686458"/>
    <w:rsid w:val="006865B3"/>
    <w:rsid w:val="00686749"/>
    <w:rsid w:val="006868BA"/>
    <w:rsid w:val="00686A0A"/>
    <w:rsid w:val="00686B29"/>
    <w:rsid w:val="00686B30"/>
    <w:rsid w:val="00686C7C"/>
    <w:rsid w:val="00686CA3"/>
    <w:rsid w:val="00687476"/>
    <w:rsid w:val="00687874"/>
    <w:rsid w:val="00687886"/>
    <w:rsid w:val="00687ADC"/>
    <w:rsid w:val="00687B4A"/>
    <w:rsid w:val="00687B82"/>
    <w:rsid w:val="006900F7"/>
    <w:rsid w:val="006901EF"/>
    <w:rsid w:val="006904A7"/>
    <w:rsid w:val="00690600"/>
    <w:rsid w:val="00690661"/>
    <w:rsid w:val="006906D2"/>
    <w:rsid w:val="00690884"/>
    <w:rsid w:val="00690A6F"/>
    <w:rsid w:val="00690D2A"/>
    <w:rsid w:val="00690F63"/>
    <w:rsid w:val="0069149A"/>
    <w:rsid w:val="006915C2"/>
    <w:rsid w:val="006915F5"/>
    <w:rsid w:val="006915F7"/>
    <w:rsid w:val="006918FA"/>
    <w:rsid w:val="00691A2A"/>
    <w:rsid w:val="00691CE3"/>
    <w:rsid w:val="00691D04"/>
    <w:rsid w:val="00691D97"/>
    <w:rsid w:val="00691E14"/>
    <w:rsid w:val="00691EF7"/>
    <w:rsid w:val="00692235"/>
    <w:rsid w:val="00692528"/>
    <w:rsid w:val="006928A2"/>
    <w:rsid w:val="00692A69"/>
    <w:rsid w:val="00692EA0"/>
    <w:rsid w:val="00693397"/>
    <w:rsid w:val="00693600"/>
    <w:rsid w:val="0069391D"/>
    <w:rsid w:val="00693A2E"/>
    <w:rsid w:val="00693EC4"/>
    <w:rsid w:val="00694146"/>
    <w:rsid w:val="00694191"/>
    <w:rsid w:val="006941B8"/>
    <w:rsid w:val="00694325"/>
    <w:rsid w:val="0069435A"/>
    <w:rsid w:val="00694913"/>
    <w:rsid w:val="006949FA"/>
    <w:rsid w:val="00694AE3"/>
    <w:rsid w:val="00694C10"/>
    <w:rsid w:val="00694C86"/>
    <w:rsid w:val="00694D02"/>
    <w:rsid w:val="00694D19"/>
    <w:rsid w:val="00694F68"/>
    <w:rsid w:val="006950C1"/>
    <w:rsid w:val="0069533F"/>
    <w:rsid w:val="00695727"/>
    <w:rsid w:val="00695E35"/>
    <w:rsid w:val="00695F42"/>
    <w:rsid w:val="00696201"/>
    <w:rsid w:val="00696309"/>
    <w:rsid w:val="00696A8E"/>
    <w:rsid w:val="00696C9D"/>
    <w:rsid w:val="00696CE3"/>
    <w:rsid w:val="00696D1A"/>
    <w:rsid w:val="00696DA3"/>
    <w:rsid w:val="00697054"/>
    <w:rsid w:val="00697320"/>
    <w:rsid w:val="006975E9"/>
    <w:rsid w:val="006A065B"/>
    <w:rsid w:val="006A0772"/>
    <w:rsid w:val="006A09FA"/>
    <w:rsid w:val="006A0CE6"/>
    <w:rsid w:val="006A0F8A"/>
    <w:rsid w:val="006A101F"/>
    <w:rsid w:val="006A14BF"/>
    <w:rsid w:val="006A1530"/>
    <w:rsid w:val="006A17DE"/>
    <w:rsid w:val="006A1CCE"/>
    <w:rsid w:val="006A1F96"/>
    <w:rsid w:val="006A2146"/>
    <w:rsid w:val="006A220B"/>
    <w:rsid w:val="006A265D"/>
    <w:rsid w:val="006A28D5"/>
    <w:rsid w:val="006A2EF5"/>
    <w:rsid w:val="006A30ED"/>
    <w:rsid w:val="006A3103"/>
    <w:rsid w:val="006A3869"/>
    <w:rsid w:val="006A3931"/>
    <w:rsid w:val="006A3B22"/>
    <w:rsid w:val="006A3C2D"/>
    <w:rsid w:val="006A3CD7"/>
    <w:rsid w:val="006A3D17"/>
    <w:rsid w:val="006A40E4"/>
    <w:rsid w:val="006A43EA"/>
    <w:rsid w:val="006A4466"/>
    <w:rsid w:val="006A44A4"/>
    <w:rsid w:val="006A479D"/>
    <w:rsid w:val="006A4C7E"/>
    <w:rsid w:val="006A4D98"/>
    <w:rsid w:val="006A4F29"/>
    <w:rsid w:val="006A51AB"/>
    <w:rsid w:val="006A520D"/>
    <w:rsid w:val="006A5AA3"/>
    <w:rsid w:val="006A5EC5"/>
    <w:rsid w:val="006A616A"/>
    <w:rsid w:val="006A64EB"/>
    <w:rsid w:val="006A6501"/>
    <w:rsid w:val="006A655C"/>
    <w:rsid w:val="006A6628"/>
    <w:rsid w:val="006A6754"/>
    <w:rsid w:val="006A6AFB"/>
    <w:rsid w:val="006A6C87"/>
    <w:rsid w:val="006A6D7A"/>
    <w:rsid w:val="006A6DD0"/>
    <w:rsid w:val="006A6DD5"/>
    <w:rsid w:val="006A7841"/>
    <w:rsid w:val="006A7F24"/>
    <w:rsid w:val="006B0212"/>
    <w:rsid w:val="006B02AC"/>
    <w:rsid w:val="006B03A1"/>
    <w:rsid w:val="006B069E"/>
    <w:rsid w:val="006B07F5"/>
    <w:rsid w:val="006B0838"/>
    <w:rsid w:val="006B0B6B"/>
    <w:rsid w:val="006B0BF7"/>
    <w:rsid w:val="006B0D30"/>
    <w:rsid w:val="006B0DEF"/>
    <w:rsid w:val="006B1629"/>
    <w:rsid w:val="006B1753"/>
    <w:rsid w:val="006B1AD1"/>
    <w:rsid w:val="006B2307"/>
    <w:rsid w:val="006B2327"/>
    <w:rsid w:val="006B2328"/>
    <w:rsid w:val="006B2601"/>
    <w:rsid w:val="006B2B44"/>
    <w:rsid w:val="006B2D3D"/>
    <w:rsid w:val="006B2D49"/>
    <w:rsid w:val="006B2E6C"/>
    <w:rsid w:val="006B2FA6"/>
    <w:rsid w:val="006B32AD"/>
    <w:rsid w:val="006B3935"/>
    <w:rsid w:val="006B3A5C"/>
    <w:rsid w:val="006B3E24"/>
    <w:rsid w:val="006B4284"/>
    <w:rsid w:val="006B45C8"/>
    <w:rsid w:val="006B48E8"/>
    <w:rsid w:val="006B493C"/>
    <w:rsid w:val="006B4D9F"/>
    <w:rsid w:val="006B4FE5"/>
    <w:rsid w:val="006B5049"/>
    <w:rsid w:val="006B527A"/>
    <w:rsid w:val="006B55B6"/>
    <w:rsid w:val="006B5766"/>
    <w:rsid w:val="006B57DA"/>
    <w:rsid w:val="006B5A8B"/>
    <w:rsid w:val="006B5ADC"/>
    <w:rsid w:val="006B5AF8"/>
    <w:rsid w:val="006B5B17"/>
    <w:rsid w:val="006B5C0F"/>
    <w:rsid w:val="006B5C80"/>
    <w:rsid w:val="006B5F53"/>
    <w:rsid w:val="006B5F92"/>
    <w:rsid w:val="006B6024"/>
    <w:rsid w:val="006B6332"/>
    <w:rsid w:val="006B6442"/>
    <w:rsid w:val="006B6531"/>
    <w:rsid w:val="006B6783"/>
    <w:rsid w:val="006B687E"/>
    <w:rsid w:val="006B6901"/>
    <w:rsid w:val="006B694C"/>
    <w:rsid w:val="006B69B7"/>
    <w:rsid w:val="006B6DC5"/>
    <w:rsid w:val="006B701A"/>
    <w:rsid w:val="006B701E"/>
    <w:rsid w:val="006B7437"/>
    <w:rsid w:val="006B74F2"/>
    <w:rsid w:val="006B7552"/>
    <w:rsid w:val="006B75D7"/>
    <w:rsid w:val="006B7705"/>
    <w:rsid w:val="006B7777"/>
    <w:rsid w:val="006B77F1"/>
    <w:rsid w:val="006B7B7F"/>
    <w:rsid w:val="006B7DD5"/>
    <w:rsid w:val="006B7E75"/>
    <w:rsid w:val="006C02F0"/>
    <w:rsid w:val="006C0385"/>
    <w:rsid w:val="006C05ED"/>
    <w:rsid w:val="006C0948"/>
    <w:rsid w:val="006C0BE9"/>
    <w:rsid w:val="006C134F"/>
    <w:rsid w:val="006C1577"/>
    <w:rsid w:val="006C187A"/>
    <w:rsid w:val="006C1B11"/>
    <w:rsid w:val="006C1B5F"/>
    <w:rsid w:val="006C1B87"/>
    <w:rsid w:val="006C1D82"/>
    <w:rsid w:val="006C1DEA"/>
    <w:rsid w:val="006C1E10"/>
    <w:rsid w:val="006C208B"/>
    <w:rsid w:val="006C244E"/>
    <w:rsid w:val="006C2627"/>
    <w:rsid w:val="006C28CD"/>
    <w:rsid w:val="006C2A85"/>
    <w:rsid w:val="006C2B97"/>
    <w:rsid w:val="006C3054"/>
    <w:rsid w:val="006C334C"/>
    <w:rsid w:val="006C38BD"/>
    <w:rsid w:val="006C3A69"/>
    <w:rsid w:val="006C41E2"/>
    <w:rsid w:val="006C4545"/>
    <w:rsid w:val="006C4672"/>
    <w:rsid w:val="006C47D5"/>
    <w:rsid w:val="006C4A60"/>
    <w:rsid w:val="006C4B11"/>
    <w:rsid w:val="006C4CC6"/>
    <w:rsid w:val="006C4D66"/>
    <w:rsid w:val="006C4FEE"/>
    <w:rsid w:val="006C5428"/>
    <w:rsid w:val="006C558C"/>
    <w:rsid w:val="006C55C3"/>
    <w:rsid w:val="006C61CD"/>
    <w:rsid w:val="006C63FF"/>
    <w:rsid w:val="006C6401"/>
    <w:rsid w:val="006C684F"/>
    <w:rsid w:val="006C6902"/>
    <w:rsid w:val="006C6AEE"/>
    <w:rsid w:val="006C6BA0"/>
    <w:rsid w:val="006C6F32"/>
    <w:rsid w:val="006C700B"/>
    <w:rsid w:val="006C7209"/>
    <w:rsid w:val="006C7244"/>
    <w:rsid w:val="006C7414"/>
    <w:rsid w:val="006C74EB"/>
    <w:rsid w:val="006C7537"/>
    <w:rsid w:val="006C7763"/>
    <w:rsid w:val="006C77C2"/>
    <w:rsid w:val="006C7D59"/>
    <w:rsid w:val="006D0012"/>
    <w:rsid w:val="006D02F3"/>
    <w:rsid w:val="006D048A"/>
    <w:rsid w:val="006D1206"/>
    <w:rsid w:val="006D121B"/>
    <w:rsid w:val="006D146F"/>
    <w:rsid w:val="006D16C8"/>
    <w:rsid w:val="006D17EB"/>
    <w:rsid w:val="006D1AB7"/>
    <w:rsid w:val="006D1AD8"/>
    <w:rsid w:val="006D1AF4"/>
    <w:rsid w:val="006D1FEC"/>
    <w:rsid w:val="006D22E4"/>
    <w:rsid w:val="006D25DE"/>
    <w:rsid w:val="006D26E6"/>
    <w:rsid w:val="006D2771"/>
    <w:rsid w:val="006D2C04"/>
    <w:rsid w:val="006D2C2E"/>
    <w:rsid w:val="006D2D82"/>
    <w:rsid w:val="006D30C7"/>
    <w:rsid w:val="006D30ED"/>
    <w:rsid w:val="006D3148"/>
    <w:rsid w:val="006D318A"/>
    <w:rsid w:val="006D338F"/>
    <w:rsid w:val="006D36D9"/>
    <w:rsid w:val="006D379D"/>
    <w:rsid w:val="006D3836"/>
    <w:rsid w:val="006D38E6"/>
    <w:rsid w:val="006D3991"/>
    <w:rsid w:val="006D3A8E"/>
    <w:rsid w:val="006D3FE2"/>
    <w:rsid w:val="006D415E"/>
    <w:rsid w:val="006D4428"/>
    <w:rsid w:val="006D46D6"/>
    <w:rsid w:val="006D4B57"/>
    <w:rsid w:val="006D4BE6"/>
    <w:rsid w:val="006D4E77"/>
    <w:rsid w:val="006D5217"/>
    <w:rsid w:val="006D5343"/>
    <w:rsid w:val="006D5454"/>
    <w:rsid w:val="006D5688"/>
    <w:rsid w:val="006D57D8"/>
    <w:rsid w:val="006D5817"/>
    <w:rsid w:val="006D5894"/>
    <w:rsid w:val="006D5A92"/>
    <w:rsid w:val="006D5CE1"/>
    <w:rsid w:val="006D5D8D"/>
    <w:rsid w:val="006D5E95"/>
    <w:rsid w:val="006D60A0"/>
    <w:rsid w:val="006D61B4"/>
    <w:rsid w:val="006D641A"/>
    <w:rsid w:val="006D665D"/>
    <w:rsid w:val="006D667A"/>
    <w:rsid w:val="006D6C1E"/>
    <w:rsid w:val="006D6C74"/>
    <w:rsid w:val="006D6CCB"/>
    <w:rsid w:val="006D73B9"/>
    <w:rsid w:val="006D73BC"/>
    <w:rsid w:val="006D7424"/>
    <w:rsid w:val="006D7809"/>
    <w:rsid w:val="006D7999"/>
    <w:rsid w:val="006D7A02"/>
    <w:rsid w:val="006D7ADE"/>
    <w:rsid w:val="006D7B2D"/>
    <w:rsid w:val="006D7C04"/>
    <w:rsid w:val="006D7C1B"/>
    <w:rsid w:val="006D7C46"/>
    <w:rsid w:val="006D7D97"/>
    <w:rsid w:val="006D7F9E"/>
    <w:rsid w:val="006D7FBD"/>
    <w:rsid w:val="006E00AE"/>
    <w:rsid w:val="006E0129"/>
    <w:rsid w:val="006E0258"/>
    <w:rsid w:val="006E0277"/>
    <w:rsid w:val="006E060B"/>
    <w:rsid w:val="006E0614"/>
    <w:rsid w:val="006E0745"/>
    <w:rsid w:val="006E0969"/>
    <w:rsid w:val="006E0AFA"/>
    <w:rsid w:val="006E0CE9"/>
    <w:rsid w:val="006E0E51"/>
    <w:rsid w:val="006E0F61"/>
    <w:rsid w:val="006E134B"/>
    <w:rsid w:val="006E13F3"/>
    <w:rsid w:val="006E1AE6"/>
    <w:rsid w:val="006E1CD4"/>
    <w:rsid w:val="006E21BA"/>
    <w:rsid w:val="006E2770"/>
    <w:rsid w:val="006E2E74"/>
    <w:rsid w:val="006E365A"/>
    <w:rsid w:val="006E399C"/>
    <w:rsid w:val="006E3B55"/>
    <w:rsid w:val="006E3B69"/>
    <w:rsid w:val="006E40C1"/>
    <w:rsid w:val="006E433C"/>
    <w:rsid w:val="006E482F"/>
    <w:rsid w:val="006E4E2C"/>
    <w:rsid w:val="006E4E82"/>
    <w:rsid w:val="006E4FC4"/>
    <w:rsid w:val="006E50BB"/>
    <w:rsid w:val="006E5189"/>
    <w:rsid w:val="006E527F"/>
    <w:rsid w:val="006E5537"/>
    <w:rsid w:val="006E5546"/>
    <w:rsid w:val="006E566E"/>
    <w:rsid w:val="006E56E1"/>
    <w:rsid w:val="006E57C9"/>
    <w:rsid w:val="006E598E"/>
    <w:rsid w:val="006E5AE3"/>
    <w:rsid w:val="006E5B40"/>
    <w:rsid w:val="006E5C66"/>
    <w:rsid w:val="006E5D27"/>
    <w:rsid w:val="006E5D52"/>
    <w:rsid w:val="006E5ECC"/>
    <w:rsid w:val="006E605D"/>
    <w:rsid w:val="006E60E0"/>
    <w:rsid w:val="006E611B"/>
    <w:rsid w:val="006E6500"/>
    <w:rsid w:val="006E6641"/>
    <w:rsid w:val="006E6689"/>
    <w:rsid w:val="006E67B7"/>
    <w:rsid w:val="006E6B75"/>
    <w:rsid w:val="006E6B86"/>
    <w:rsid w:val="006E6C5B"/>
    <w:rsid w:val="006E6F0B"/>
    <w:rsid w:val="006E6FF5"/>
    <w:rsid w:val="006E7019"/>
    <w:rsid w:val="006E710D"/>
    <w:rsid w:val="006E7176"/>
    <w:rsid w:val="006E7630"/>
    <w:rsid w:val="006E76F8"/>
    <w:rsid w:val="006E7A5B"/>
    <w:rsid w:val="006E7D24"/>
    <w:rsid w:val="006E7E36"/>
    <w:rsid w:val="006E7EA1"/>
    <w:rsid w:val="006E7F88"/>
    <w:rsid w:val="006F001E"/>
    <w:rsid w:val="006F01A2"/>
    <w:rsid w:val="006F049E"/>
    <w:rsid w:val="006F05D4"/>
    <w:rsid w:val="006F0785"/>
    <w:rsid w:val="006F07ED"/>
    <w:rsid w:val="006F0B8F"/>
    <w:rsid w:val="006F0CD5"/>
    <w:rsid w:val="006F0D1F"/>
    <w:rsid w:val="006F0D2C"/>
    <w:rsid w:val="006F0E85"/>
    <w:rsid w:val="006F0EDD"/>
    <w:rsid w:val="006F1056"/>
    <w:rsid w:val="006F13D4"/>
    <w:rsid w:val="006F1861"/>
    <w:rsid w:val="006F1B98"/>
    <w:rsid w:val="006F1B9F"/>
    <w:rsid w:val="006F1BB8"/>
    <w:rsid w:val="006F1CA0"/>
    <w:rsid w:val="006F2044"/>
    <w:rsid w:val="006F252E"/>
    <w:rsid w:val="006F26D3"/>
    <w:rsid w:val="006F27A2"/>
    <w:rsid w:val="006F28AD"/>
    <w:rsid w:val="006F28DC"/>
    <w:rsid w:val="006F313D"/>
    <w:rsid w:val="006F348D"/>
    <w:rsid w:val="006F3537"/>
    <w:rsid w:val="006F35E4"/>
    <w:rsid w:val="006F3906"/>
    <w:rsid w:val="006F3B8C"/>
    <w:rsid w:val="006F3CAF"/>
    <w:rsid w:val="006F4198"/>
    <w:rsid w:val="006F42A8"/>
    <w:rsid w:val="006F434A"/>
    <w:rsid w:val="006F4974"/>
    <w:rsid w:val="006F4A48"/>
    <w:rsid w:val="006F4A52"/>
    <w:rsid w:val="006F4AE7"/>
    <w:rsid w:val="006F5169"/>
    <w:rsid w:val="006F5501"/>
    <w:rsid w:val="006F5632"/>
    <w:rsid w:val="006F5C0F"/>
    <w:rsid w:val="006F5D49"/>
    <w:rsid w:val="006F5E2E"/>
    <w:rsid w:val="006F609F"/>
    <w:rsid w:val="006F62E5"/>
    <w:rsid w:val="006F6496"/>
    <w:rsid w:val="006F6535"/>
    <w:rsid w:val="006F6688"/>
    <w:rsid w:val="006F6B24"/>
    <w:rsid w:val="006F6B63"/>
    <w:rsid w:val="006F6D27"/>
    <w:rsid w:val="006F6D93"/>
    <w:rsid w:val="006F6F3F"/>
    <w:rsid w:val="006F6FCC"/>
    <w:rsid w:val="006F7253"/>
    <w:rsid w:val="006F7705"/>
    <w:rsid w:val="006F7731"/>
    <w:rsid w:val="006F791B"/>
    <w:rsid w:val="006F794F"/>
    <w:rsid w:val="006F7A02"/>
    <w:rsid w:val="006F7BF1"/>
    <w:rsid w:val="006F7D4B"/>
    <w:rsid w:val="00700998"/>
    <w:rsid w:val="00700FB2"/>
    <w:rsid w:val="00701079"/>
    <w:rsid w:val="00701083"/>
    <w:rsid w:val="00701501"/>
    <w:rsid w:val="007015CE"/>
    <w:rsid w:val="00701602"/>
    <w:rsid w:val="00701A16"/>
    <w:rsid w:val="00701E82"/>
    <w:rsid w:val="00702152"/>
    <w:rsid w:val="0070220B"/>
    <w:rsid w:val="00702249"/>
    <w:rsid w:val="007023B5"/>
    <w:rsid w:val="007023CF"/>
    <w:rsid w:val="0070253C"/>
    <w:rsid w:val="00702A20"/>
    <w:rsid w:val="00702CD7"/>
    <w:rsid w:val="00702E07"/>
    <w:rsid w:val="00703220"/>
    <w:rsid w:val="00703619"/>
    <w:rsid w:val="0070378F"/>
    <w:rsid w:val="0070382C"/>
    <w:rsid w:val="0070398E"/>
    <w:rsid w:val="00703B0D"/>
    <w:rsid w:val="00703F0E"/>
    <w:rsid w:val="007041E7"/>
    <w:rsid w:val="00704246"/>
    <w:rsid w:val="00704249"/>
    <w:rsid w:val="007046B6"/>
    <w:rsid w:val="007048A6"/>
    <w:rsid w:val="00704A59"/>
    <w:rsid w:val="00704BE1"/>
    <w:rsid w:val="00704FA1"/>
    <w:rsid w:val="0070509C"/>
    <w:rsid w:val="0070510E"/>
    <w:rsid w:val="00705334"/>
    <w:rsid w:val="007055F0"/>
    <w:rsid w:val="00705EDF"/>
    <w:rsid w:val="00705FEB"/>
    <w:rsid w:val="00706203"/>
    <w:rsid w:val="0070624B"/>
    <w:rsid w:val="007062CD"/>
    <w:rsid w:val="007065AB"/>
    <w:rsid w:val="00706E29"/>
    <w:rsid w:val="007070AE"/>
    <w:rsid w:val="00707125"/>
    <w:rsid w:val="0070721E"/>
    <w:rsid w:val="00707286"/>
    <w:rsid w:val="0070730E"/>
    <w:rsid w:val="00707CD4"/>
    <w:rsid w:val="00707CFD"/>
    <w:rsid w:val="00707D33"/>
    <w:rsid w:val="00707FD6"/>
    <w:rsid w:val="00710019"/>
    <w:rsid w:val="007100C7"/>
    <w:rsid w:val="00710289"/>
    <w:rsid w:val="00710523"/>
    <w:rsid w:val="00710A51"/>
    <w:rsid w:val="00710AA6"/>
    <w:rsid w:val="00710CC3"/>
    <w:rsid w:val="00710E5E"/>
    <w:rsid w:val="00710F89"/>
    <w:rsid w:val="0071133B"/>
    <w:rsid w:val="0071149A"/>
    <w:rsid w:val="00711516"/>
    <w:rsid w:val="00711678"/>
    <w:rsid w:val="00711692"/>
    <w:rsid w:val="007118D0"/>
    <w:rsid w:val="00711D3C"/>
    <w:rsid w:val="00711FBA"/>
    <w:rsid w:val="00712080"/>
    <w:rsid w:val="0071231C"/>
    <w:rsid w:val="00712414"/>
    <w:rsid w:val="00712445"/>
    <w:rsid w:val="007125DC"/>
    <w:rsid w:val="00712942"/>
    <w:rsid w:val="0071297C"/>
    <w:rsid w:val="00712AD0"/>
    <w:rsid w:val="00712C5B"/>
    <w:rsid w:val="00712C62"/>
    <w:rsid w:val="00712FC8"/>
    <w:rsid w:val="00713281"/>
    <w:rsid w:val="007135FE"/>
    <w:rsid w:val="0071386F"/>
    <w:rsid w:val="00713CD2"/>
    <w:rsid w:val="00713D3C"/>
    <w:rsid w:val="00713E02"/>
    <w:rsid w:val="00713E8D"/>
    <w:rsid w:val="00714401"/>
    <w:rsid w:val="007144B5"/>
    <w:rsid w:val="007144F7"/>
    <w:rsid w:val="0071487F"/>
    <w:rsid w:val="00714D5A"/>
    <w:rsid w:val="00714E6C"/>
    <w:rsid w:val="00714E6E"/>
    <w:rsid w:val="00715087"/>
    <w:rsid w:val="0071530A"/>
    <w:rsid w:val="007153A5"/>
    <w:rsid w:val="00715461"/>
    <w:rsid w:val="00715462"/>
    <w:rsid w:val="00715508"/>
    <w:rsid w:val="0071562C"/>
    <w:rsid w:val="00715893"/>
    <w:rsid w:val="007158BB"/>
    <w:rsid w:val="007158F7"/>
    <w:rsid w:val="00715A88"/>
    <w:rsid w:val="00715C9C"/>
    <w:rsid w:val="00715CC6"/>
    <w:rsid w:val="00716218"/>
    <w:rsid w:val="00716428"/>
    <w:rsid w:val="00716576"/>
    <w:rsid w:val="007166D0"/>
    <w:rsid w:val="00716946"/>
    <w:rsid w:val="00716949"/>
    <w:rsid w:val="0071696D"/>
    <w:rsid w:val="00716B40"/>
    <w:rsid w:val="007170E3"/>
    <w:rsid w:val="007176C8"/>
    <w:rsid w:val="00717A92"/>
    <w:rsid w:val="00717D6E"/>
    <w:rsid w:val="00717DD8"/>
    <w:rsid w:val="00717F46"/>
    <w:rsid w:val="00717FA2"/>
    <w:rsid w:val="0071CBB2"/>
    <w:rsid w:val="007203EF"/>
    <w:rsid w:val="0072068D"/>
    <w:rsid w:val="00720873"/>
    <w:rsid w:val="007208B0"/>
    <w:rsid w:val="00720D1D"/>
    <w:rsid w:val="0072165D"/>
    <w:rsid w:val="0072198C"/>
    <w:rsid w:val="00721A50"/>
    <w:rsid w:val="00721D8A"/>
    <w:rsid w:val="00721D94"/>
    <w:rsid w:val="0072203C"/>
    <w:rsid w:val="007220DE"/>
    <w:rsid w:val="00722306"/>
    <w:rsid w:val="00722409"/>
    <w:rsid w:val="00722597"/>
    <w:rsid w:val="007226B4"/>
    <w:rsid w:val="0072272B"/>
    <w:rsid w:val="0072284C"/>
    <w:rsid w:val="0072297C"/>
    <w:rsid w:val="00722CD4"/>
    <w:rsid w:val="00722DB0"/>
    <w:rsid w:val="00723240"/>
    <w:rsid w:val="0072387F"/>
    <w:rsid w:val="00723C2F"/>
    <w:rsid w:val="00723DD4"/>
    <w:rsid w:val="00723DEC"/>
    <w:rsid w:val="00724CD4"/>
    <w:rsid w:val="00724E37"/>
    <w:rsid w:val="00724EFB"/>
    <w:rsid w:val="007254E4"/>
    <w:rsid w:val="007257DF"/>
    <w:rsid w:val="00725A23"/>
    <w:rsid w:val="00725A5F"/>
    <w:rsid w:val="00725B31"/>
    <w:rsid w:val="00725F36"/>
    <w:rsid w:val="007260D2"/>
    <w:rsid w:val="007267B7"/>
    <w:rsid w:val="00726920"/>
    <w:rsid w:val="00726B52"/>
    <w:rsid w:val="00727086"/>
    <w:rsid w:val="00727124"/>
    <w:rsid w:val="00727626"/>
    <w:rsid w:val="0072769A"/>
    <w:rsid w:val="007277D7"/>
    <w:rsid w:val="007278C7"/>
    <w:rsid w:val="007279F5"/>
    <w:rsid w:val="00727D42"/>
    <w:rsid w:val="00730013"/>
    <w:rsid w:val="00730101"/>
    <w:rsid w:val="0073013E"/>
    <w:rsid w:val="007301D1"/>
    <w:rsid w:val="0073022D"/>
    <w:rsid w:val="007303E2"/>
    <w:rsid w:val="00730416"/>
    <w:rsid w:val="00730BEA"/>
    <w:rsid w:val="0073112C"/>
    <w:rsid w:val="00731307"/>
    <w:rsid w:val="007313C2"/>
    <w:rsid w:val="007316F8"/>
    <w:rsid w:val="007317F0"/>
    <w:rsid w:val="00731BC9"/>
    <w:rsid w:val="00731C81"/>
    <w:rsid w:val="00731EBF"/>
    <w:rsid w:val="00732337"/>
    <w:rsid w:val="0073242F"/>
    <w:rsid w:val="0073247D"/>
    <w:rsid w:val="007324A5"/>
    <w:rsid w:val="0073266C"/>
    <w:rsid w:val="00732859"/>
    <w:rsid w:val="00732B3C"/>
    <w:rsid w:val="00732F96"/>
    <w:rsid w:val="0073307F"/>
    <w:rsid w:val="0073322D"/>
    <w:rsid w:val="00733607"/>
    <w:rsid w:val="00733AF8"/>
    <w:rsid w:val="00733EED"/>
    <w:rsid w:val="00734051"/>
    <w:rsid w:val="0073445B"/>
    <w:rsid w:val="007346F3"/>
    <w:rsid w:val="00734763"/>
    <w:rsid w:val="00734A33"/>
    <w:rsid w:val="00734ACF"/>
    <w:rsid w:val="00734B61"/>
    <w:rsid w:val="00734F1A"/>
    <w:rsid w:val="007351FC"/>
    <w:rsid w:val="00735224"/>
    <w:rsid w:val="00735294"/>
    <w:rsid w:val="007352F4"/>
    <w:rsid w:val="00735431"/>
    <w:rsid w:val="00735565"/>
    <w:rsid w:val="00735780"/>
    <w:rsid w:val="00735928"/>
    <w:rsid w:val="00735ACC"/>
    <w:rsid w:val="007360D2"/>
    <w:rsid w:val="007363F8"/>
    <w:rsid w:val="007367E5"/>
    <w:rsid w:val="00736D06"/>
    <w:rsid w:val="007370F3"/>
    <w:rsid w:val="00737488"/>
    <w:rsid w:val="007377AB"/>
    <w:rsid w:val="00740093"/>
    <w:rsid w:val="007403BA"/>
    <w:rsid w:val="007405C8"/>
    <w:rsid w:val="007409D4"/>
    <w:rsid w:val="00740B5D"/>
    <w:rsid w:val="00740F07"/>
    <w:rsid w:val="007414C1"/>
    <w:rsid w:val="00741556"/>
    <w:rsid w:val="007415E0"/>
    <w:rsid w:val="007416AD"/>
    <w:rsid w:val="00741A2A"/>
    <w:rsid w:val="00742047"/>
    <w:rsid w:val="00742569"/>
    <w:rsid w:val="0074260C"/>
    <w:rsid w:val="0074278E"/>
    <w:rsid w:val="00742951"/>
    <w:rsid w:val="00742E03"/>
    <w:rsid w:val="00742F34"/>
    <w:rsid w:val="007437D2"/>
    <w:rsid w:val="00743C4A"/>
    <w:rsid w:val="00743D09"/>
    <w:rsid w:val="00743DD3"/>
    <w:rsid w:val="00744032"/>
    <w:rsid w:val="0074445C"/>
    <w:rsid w:val="007444C6"/>
    <w:rsid w:val="007448CE"/>
    <w:rsid w:val="00744D65"/>
    <w:rsid w:val="00744F08"/>
    <w:rsid w:val="007452AA"/>
    <w:rsid w:val="007454D7"/>
    <w:rsid w:val="007455A4"/>
    <w:rsid w:val="00745609"/>
    <w:rsid w:val="00745684"/>
    <w:rsid w:val="0074590E"/>
    <w:rsid w:val="00745FCB"/>
    <w:rsid w:val="0074607C"/>
    <w:rsid w:val="007460FE"/>
    <w:rsid w:val="007467CD"/>
    <w:rsid w:val="00746895"/>
    <w:rsid w:val="007468DC"/>
    <w:rsid w:val="00746B10"/>
    <w:rsid w:val="00746C4C"/>
    <w:rsid w:val="00746D9C"/>
    <w:rsid w:val="00746E27"/>
    <w:rsid w:val="0074713B"/>
    <w:rsid w:val="007474EE"/>
    <w:rsid w:val="007476D6"/>
    <w:rsid w:val="007478D8"/>
    <w:rsid w:val="0074794B"/>
    <w:rsid w:val="00747950"/>
    <w:rsid w:val="00747BBC"/>
    <w:rsid w:val="00747BD5"/>
    <w:rsid w:val="00747D06"/>
    <w:rsid w:val="00747FB6"/>
    <w:rsid w:val="007501FB"/>
    <w:rsid w:val="00750635"/>
    <w:rsid w:val="007509B0"/>
    <w:rsid w:val="00750A15"/>
    <w:rsid w:val="00750C4F"/>
    <w:rsid w:val="00751311"/>
    <w:rsid w:val="0075133D"/>
    <w:rsid w:val="007515A4"/>
    <w:rsid w:val="00751651"/>
    <w:rsid w:val="007517B9"/>
    <w:rsid w:val="00751C6B"/>
    <w:rsid w:val="00751DD8"/>
    <w:rsid w:val="00751E87"/>
    <w:rsid w:val="007522C7"/>
    <w:rsid w:val="007524C8"/>
    <w:rsid w:val="007529C8"/>
    <w:rsid w:val="007530F7"/>
    <w:rsid w:val="00753165"/>
    <w:rsid w:val="007534D2"/>
    <w:rsid w:val="00753854"/>
    <w:rsid w:val="00753DF4"/>
    <w:rsid w:val="00753E62"/>
    <w:rsid w:val="0075415D"/>
    <w:rsid w:val="0075454A"/>
    <w:rsid w:val="0075462F"/>
    <w:rsid w:val="007553C8"/>
    <w:rsid w:val="007553ED"/>
    <w:rsid w:val="007554A1"/>
    <w:rsid w:val="007556D6"/>
    <w:rsid w:val="00755966"/>
    <w:rsid w:val="00755E94"/>
    <w:rsid w:val="00756151"/>
    <w:rsid w:val="00756295"/>
    <w:rsid w:val="0075630D"/>
    <w:rsid w:val="0075647F"/>
    <w:rsid w:val="007565F3"/>
    <w:rsid w:val="00756AED"/>
    <w:rsid w:val="00756EE4"/>
    <w:rsid w:val="00757151"/>
    <w:rsid w:val="00757432"/>
    <w:rsid w:val="007574A7"/>
    <w:rsid w:val="0075758D"/>
    <w:rsid w:val="00757876"/>
    <w:rsid w:val="00757A6C"/>
    <w:rsid w:val="00757B27"/>
    <w:rsid w:val="00757C69"/>
    <w:rsid w:val="007604E5"/>
    <w:rsid w:val="007608C4"/>
    <w:rsid w:val="00760A77"/>
    <w:rsid w:val="00760C86"/>
    <w:rsid w:val="00760D8A"/>
    <w:rsid w:val="00760DD7"/>
    <w:rsid w:val="00761173"/>
    <w:rsid w:val="00761442"/>
    <w:rsid w:val="00761AF6"/>
    <w:rsid w:val="00761B22"/>
    <w:rsid w:val="00761D76"/>
    <w:rsid w:val="00761E51"/>
    <w:rsid w:val="00761F7B"/>
    <w:rsid w:val="00761FD7"/>
    <w:rsid w:val="00762054"/>
    <w:rsid w:val="007622A1"/>
    <w:rsid w:val="00762345"/>
    <w:rsid w:val="0076241F"/>
    <w:rsid w:val="0076242C"/>
    <w:rsid w:val="00762430"/>
    <w:rsid w:val="0076270C"/>
    <w:rsid w:val="00762C40"/>
    <w:rsid w:val="00762D5A"/>
    <w:rsid w:val="00762DF3"/>
    <w:rsid w:val="00762E76"/>
    <w:rsid w:val="0076317A"/>
    <w:rsid w:val="0076325A"/>
    <w:rsid w:val="0076329F"/>
    <w:rsid w:val="00763323"/>
    <w:rsid w:val="0076348C"/>
    <w:rsid w:val="007634A7"/>
    <w:rsid w:val="00763886"/>
    <w:rsid w:val="00763D64"/>
    <w:rsid w:val="007641B4"/>
    <w:rsid w:val="007642BB"/>
    <w:rsid w:val="007643EC"/>
    <w:rsid w:val="007645BF"/>
    <w:rsid w:val="00764636"/>
    <w:rsid w:val="007647E4"/>
    <w:rsid w:val="007648A7"/>
    <w:rsid w:val="00764CFD"/>
    <w:rsid w:val="0076531E"/>
    <w:rsid w:val="007654BB"/>
    <w:rsid w:val="007657D2"/>
    <w:rsid w:val="007658A3"/>
    <w:rsid w:val="007658B4"/>
    <w:rsid w:val="00766236"/>
    <w:rsid w:val="00766B48"/>
    <w:rsid w:val="00766C6D"/>
    <w:rsid w:val="00766DD0"/>
    <w:rsid w:val="00766E27"/>
    <w:rsid w:val="007672AD"/>
    <w:rsid w:val="007675BC"/>
    <w:rsid w:val="0076763F"/>
    <w:rsid w:val="007678DD"/>
    <w:rsid w:val="0076797F"/>
    <w:rsid w:val="00767F3F"/>
    <w:rsid w:val="007703C7"/>
    <w:rsid w:val="00770599"/>
    <w:rsid w:val="00770B97"/>
    <w:rsid w:val="007711D2"/>
    <w:rsid w:val="00771402"/>
    <w:rsid w:val="00771439"/>
    <w:rsid w:val="007717D5"/>
    <w:rsid w:val="00771C2E"/>
    <w:rsid w:val="00771F35"/>
    <w:rsid w:val="00772074"/>
    <w:rsid w:val="007724D0"/>
    <w:rsid w:val="00772732"/>
    <w:rsid w:val="0077286D"/>
    <w:rsid w:val="00772940"/>
    <w:rsid w:val="00772B58"/>
    <w:rsid w:val="00772B7E"/>
    <w:rsid w:val="00772C76"/>
    <w:rsid w:val="00772D4C"/>
    <w:rsid w:val="00772F3C"/>
    <w:rsid w:val="00773187"/>
    <w:rsid w:val="007733B1"/>
    <w:rsid w:val="00773B04"/>
    <w:rsid w:val="00773B5F"/>
    <w:rsid w:val="00773BBC"/>
    <w:rsid w:val="00773DA3"/>
    <w:rsid w:val="00773DD8"/>
    <w:rsid w:val="00773F81"/>
    <w:rsid w:val="00774105"/>
    <w:rsid w:val="007743EF"/>
    <w:rsid w:val="0077468E"/>
    <w:rsid w:val="00774867"/>
    <w:rsid w:val="00774879"/>
    <w:rsid w:val="00774955"/>
    <w:rsid w:val="00774AB4"/>
    <w:rsid w:val="00774D8F"/>
    <w:rsid w:val="00774FE2"/>
    <w:rsid w:val="007750A7"/>
    <w:rsid w:val="00775737"/>
    <w:rsid w:val="007761D7"/>
    <w:rsid w:val="007764B7"/>
    <w:rsid w:val="00776509"/>
    <w:rsid w:val="00776AE1"/>
    <w:rsid w:val="00776D86"/>
    <w:rsid w:val="00777189"/>
    <w:rsid w:val="0077763F"/>
    <w:rsid w:val="007778DF"/>
    <w:rsid w:val="00777C30"/>
    <w:rsid w:val="00777CFE"/>
    <w:rsid w:val="00777E26"/>
    <w:rsid w:val="00780478"/>
    <w:rsid w:val="0078063B"/>
    <w:rsid w:val="007806A1"/>
    <w:rsid w:val="00780876"/>
    <w:rsid w:val="00780A29"/>
    <w:rsid w:val="00780B20"/>
    <w:rsid w:val="00780DE6"/>
    <w:rsid w:val="00780FC2"/>
    <w:rsid w:val="00781016"/>
    <w:rsid w:val="00781146"/>
    <w:rsid w:val="00781243"/>
    <w:rsid w:val="00781412"/>
    <w:rsid w:val="00781855"/>
    <w:rsid w:val="00781C99"/>
    <w:rsid w:val="00781DC1"/>
    <w:rsid w:val="00782477"/>
    <w:rsid w:val="007825AB"/>
    <w:rsid w:val="00782726"/>
    <w:rsid w:val="007829F4"/>
    <w:rsid w:val="007830E9"/>
    <w:rsid w:val="00783294"/>
    <w:rsid w:val="00783836"/>
    <w:rsid w:val="00783C60"/>
    <w:rsid w:val="00783D7A"/>
    <w:rsid w:val="00783E4B"/>
    <w:rsid w:val="00783ED7"/>
    <w:rsid w:val="00784440"/>
    <w:rsid w:val="007845A9"/>
    <w:rsid w:val="007845AB"/>
    <w:rsid w:val="0078464C"/>
    <w:rsid w:val="0078481B"/>
    <w:rsid w:val="00784973"/>
    <w:rsid w:val="00784AD4"/>
    <w:rsid w:val="00784BF6"/>
    <w:rsid w:val="007851CD"/>
    <w:rsid w:val="00785341"/>
    <w:rsid w:val="00785518"/>
    <w:rsid w:val="00785547"/>
    <w:rsid w:val="0078576D"/>
    <w:rsid w:val="007857EA"/>
    <w:rsid w:val="00785A0D"/>
    <w:rsid w:val="00785B63"/>
    <w:rsid w:val="007863FF"/>
    <w:rsid w:val="007864F9"/>
    <w:rsid w:val="00786563"/>
    <w:rsid w:val="007869C1"/>
    <w:rsid w:val="00786B8D"/>
    <w:rsid w:val="00786C50"/>
    <w:rsid w:val="00786CFB"/>
    <w:rsid w:val="0078713A"/>
    <w:rsid w:val="0078719E"/>
    <w:rsid w:val="007871DD"/>
    <w:rsid w:val="007875B1"/>
    <w:rsid w:val="00787D08"/>
    <w:rsid w:val="00787F33"/>
    <w:rsid w:val="00787FED"/>
    <w:rsid w:val="0079000B"/>
    <w:rsid w:val="00790142"/>
    <w:rsid w:val="00790194"/>
    <w:rsid w:val="0079021B"/>
    <w:rsid w:val="00790234"/>
    <w:rsid w:val="007902EC"/>
    <w:rsid w:val="00790356"/>
    <w:rsid w:val="00790634"/>
    <w:rsid w:val="00790CB9"/>
    <w:rsid w:val="0079149F"/>
    <w:rsid w:val="007916FC"/>
    <w:rsid w:val="0079183C"/>
    <w:rsid w:val="007918D2"/>
    <w:rsid w:val="0079191F"/>
    <w:rsid w:val="00791B6D"/>
    <w:rsid w:val="00791B98"/>
    <w:rsid w:val="00791BB1"/>
    <w:rsid w:val="00791DC3"/>
    <w:rsid w:val="00791E43"/>
    <w:rsid w:val="00792031"/>
    <w:rsid w:val="007920B8"/>
    <w:rsid w:val="007920D6"/>
    <w:rsid w:val="0079240D"/>
    <w:rsid w:val="00792B6D"/>
    <w:rsid w:val="00792D00"/>
    <w:rsid w:val="007932D6"/>
    <w:rsid w:val="00793656"/>
    <w:rsid w:val="0079382E"/>
    <w:rsid w:val="00793F73"/>
    <w:rsid w:val="00793FC4"/>
    <w:rsid w:val="00794005"/>
    <w:rsid w:val="0079422C"/>
    <w:rsid w:val="00794356"/>
    <w:rsid w:val="00794C2C"/>
    <w:rsid w:val="00794CCF"/>
    <w:rsid w:val="00794D08"/>
    <w:rsid w:val="00795180"/>
    <w:rsid w:val="00795466"/>
    <w:rsid w:val="00795554"/>
    <w:rsid w:val="0079574F"/>
    <w:rsid w:val="0079597C"/>
    <w:rsid w:val="007963B3"/>
    <w:rsid w:val="007963C4"/>
    <w:rsid w:val="007964DA"/>
    <w:rsid w:val="0079658E"/>
    <w:rsid w:val="0079668C"/>
    <w:rsid w:val="00796825"/>
    <w:rsid w:val="007969B7"/>
    <w:rsid w:val="00796D00"/>
    <w:rsid w:val="00797315"/>
    <w:rsid w:val="0079735B"/>
    <w:rsid w:val="0079760A"/>
    <w:rsid w:val="007976D8"/>
    <w:rsid w:val="0079788A"/>
    <w:rsid w:val="00797C1D"/>
    <w:rsid w:val="007A022E"/>
    <w:rsid w:val="007A0388"/>
    <w:rsid w:val="007A03CF"/>
    <w:rsid w:val="007A04AF"/>
    <w:rsid w:val="007A07B1"/>
    <w:rsid w:val="007A09CB"/>
    <w:rsid w:val="007A0EF0"/>
    <w:rsid w:val="007A116A"/>
    <w:rsid w:val="007A12CF"/>
    <w:rsid w:val="007A1552"/>
    <w:rsid w:val="007A18BD"/>
    <w:rsid w:val="007A1A47"/>
    <w:rsid w:val="007A1C92"/>
    <w:rsid w:val="007A1DFF"/>
    <w:rsid w:val="007A20B3"/>
    <w:rsid w:val="007A25B2"/>
    <w:rsid w:val="007A26BC"/>
    <w:rsid w:val="007A29EE"/>
    <w:rsid w:val="007A2A4E"/>
    <w:rsid w:val="007A2C2D"/>
    <w:rsid w:val="007A2D03"/>
    <w:rsid w:val="007A2F25"/>
    <w:rsid w:val="007A3342"/>
    <w:rsid w:val="007A35C2"/>
    <w:rsid w:val="007A36A5"/>
    <w:rsid w:val="007A37C7"/>
    <w:rsid w:val="007A3995"/>
    <w:rsid w:val="007A3D2D"/>
    <w:rsid w:val="007A3DC6"/>
    <w:rsid w:val="007A4294"/>
    <w:rsid w:val="007A4625"/>
    <w:rsid w:val="007A46C7"/>
    <w:rsid w:val="007A4A38"/>
    <w:rsid w:val="007A4A42"/>
    <w:rsid w:val="007A4DD1"/>
    <w:rsid w:val="007A4E17"/>
    <w:rsid w:val="007A4F40"/>
    <w:rsid w:val="007A4FD8"/>
    <w:rsid w:val="007A50ED"/>
    <w:rsid w:val="007A5366"/>
    <w:rsid w:val="007A536A"/>
    <w:rsid w:val="007A5C60"/>
    <w:rsid w:val="007A5E10"/>
    <w:rsid w:val="007A603F"/>
    <w:rsid w:val="007A62AB"/>
    <w:rsid w:val="007A62D0"/>
    <w:rsid w:val="007A673A"/>
    <w:rsid w:val="007A6B0A"/>
    <w:rsid w:val="007A6BB7"/>
    <w:rsid w:val="007A6BCF"/>
    <w:rsid w:val="007A6DC4"/>
    <w:rsid w:val="007A6E91"/>
    <w:rsid w:val="007A6FE9"/>
    <w:rsid w:val="007A7122"/>
    <w:rsid w:val="007A71A3"/>
    <w:rsid w:val="007A7244"/>
    <w:rsid w:val="007A725C"/>
    <w:rsid w:val="007A72C3"/>
    <w:rsid w:val="007A756F"/>
    <w:rsid w:val="007A76F8"/>
    <w:rsid w:val="007A7CA3"/>
    <w:rsid w:val="007A7CD6"/>
    <w:rsid w:val="007A7E5D"/>
    <w:rsid w:val="007B00B5"/>
    <w:rsid w:val="007B04CE"/>
    <w:rsid w:val="007B0512"/>
    <w:rsid w:val="007B054D"/>
    <w:rsid w:val="007B0856"/>
    <w:rsid w:val="007B0A40"/>
    <w:rsid w:val="007B123E"/>
    <w:rsid w:val="007B13DE"/>
    <w:rsid w:val="007B1477"/>
    <w:rsid w:val="007B192E"/>
    <w:rsid w:val="007B1B75"/>
    <w:rsid w:val="007B1ECB"/>
    <w:rsid w:val="007B243F"/>
    <w:rsid w:val="007B2530"/>
    <w:rsid w:val="007B29A5"/>
    <w:rsid w:val="007B2DB6"/>
    <w:rsid w:val="007B2E39"/>
    <w:rsid w:val="007B36AB"/>
    <w:rsid w:val="007B3778"/>
    <w:rsid w:val="007B3934"/>
    <w:rsid w:val="007B3C77"/>
    <w:rsid w:val="007B3EF9"/>
    <w:rsid w:val="007B41F9"/>
    <w:rsid w:val="007B434B"/>
    <w:rsid w:val="007B44AC"/>
    <w:rsid w:val="007B45C2"/>
    <w:rsid w:val="007B47B9"/>
    <w:rsid w:val="007B48E8"/>
    <w:rsid w:val="007B496B"/>
    <w:rsid w:val="007B49E6"/>
    <w:rsid w:val="007B4B0D"/>
    <w:rsid w:val="007B529C"/>
    <w:rsid w:val="007B530B"/>
    <w:rsid w:val="007B5392"/>
    <w:rsid w:val="007B5999"/>
    <w:rsid w:val="007B599F"/>
    <w:rsid w:val="007B5C4B"/>
    <w:rsid w:val="007B5DB4"/>
    <w:rsid w:val="007B5E5A"/>
    <w:rsid w:val="007B5EAD"/>
    <w:rsid w:val="007B5F6F"/>
    <w:rsid w:val="007B6209"/>
    <w:rsid w:val="007B62A8"/>
    <w:rsid w:val="007B6417"/>
    <w:rsid w:val="007B6C01"/>
    <w:rsid w:val="007B70D1"/>
    <w:rsid w:val="007B7617"/>
    <w:rsid w:val="007B7652"/>
    <w:rsid w:val="007B769F"/>
    <w:rsid w:val="007B7C48"/>
    <w:rsid w:val="007B7D36"/>
    <w:rsid w:val="007B7DE1"/>
    <w:rsid w:val="007B7F51"/>
    <w:rsid w:val="007C017F"/>
    <w:rsid w:val="007C01A8"/>
    <w:rsid w:val="007C030E"/>
    <w:rsid w:val="007C0590"/>
    <w:rsid w:val="007C06B3"/>
    <w:rsid w:val="007C06C4"/>
    <w:rsid w:val="007C0703"/>
    <w:rsid w:val="007C074D"/>
    <w:rsid w:val="007C0785"/>
    <w:rsid w:val="007C089B"/>
    <w:rsid w:val="007C0A44"/>
    <w:rsid w:val="007C0B22"/>
    <w:rsid w:val="007C0F72"/>
    <w:rsid w:val="007C1238"/>
    <w:rsid w:val="007C18D1"/>
    <w:rsid w:val="007C1B4F"/>
    <w:rsid w:val="007C1FC0"/>
    <w:rsid w:val="007C25D9"/>
    <w:rsid w:val="007C25FE"/>
    <w:rsid w:val="007C2A6E"/>
    <w:rsid w:val="007C2A97"/>
    <w:rsid w:val="007C2C4D"/>
    <w:rsid w:val="007C2DB1"/>
    <w:rsid w:val="007C3202"/>
    <w:rsid w:val="007C329A"/>
    <w:rsid w:val="007C32AE"/>
    <w:rsid w:val="007C377D"/>
    <w:rsid w:val="007C37FC"/>
    <w:rsid w:val="007C3876"/>
    <w:rsid w:val="007C3AD1"/>
    <w:rsid w:val="007C3E40"/>
    <w:rsid w:val="007C3FBD"/>
    <w:rsid w:val="007C4364"/>
    <w:rsid w:val="007C445F"/>
    <w:rsid w:val="007C4B60"/>
    <w:rsid w:val="007C4E85"/>
    <w:rsid w:val="007C4E86"/>
    <w:rsid w:val="007C50E4"/>
    <w:rsid w:val="007C5316"/>
    <w:rsid w:val="007C53D9"/>
    <w:rsid w:val="007C5462"/>
    <w:rsid w:val="007C572B"/>
    <w:rsid w:val="007C59A5"/>
    <w:rsid w:val="007C5D6E"/>
    <w:rsid w:val="007C5FAB"/>
    <w:rsid w:val="007C6421"/>
    <w:rsid w:val="007C6BAA"/>
    <w:rsid w:val="007C7ACF"/>
    <w:rsid w:val="007C7B87"/>
    <w:rsid w:val="007C7E82"/>
    <w:rsid w:val="007D05AB"/>
    <w:rsid w:val="007D0F21"/>
    <w:rsid w:val="007D0F75"/>
    <w:rsid w:val="007D14A4"/>
    <w:rsid w:val="007D14B8"/>
    <w:rsid w:val="007D162F"/>
    <w:rsid w:val="007D185B"/>
    <w:rsid w:val="007D196D"/>
    <w:rsid w:val="007D1B8C"/>
    <w:rsid w:val="007D1C88"/>
    <w:rsid w:val="007D1FA4"/>
    <w:rsid w:val="007D2022"/>
    <w:rsid w:val="007D2244"/>
    <w:rsid w:val="007D2537"/>
    <w:rsid w:val="007D28FE"/>
    <w:rsid w:val="007D2F13"/>
    <w:rsid w:val="007D300D"/>
    <w:rsid w:val="007D3277"/>
    <w:rsid w:val="007D3638"/>
    <w:rsid w:val="007D367D"/>
    <w:rsid w:val="007D380D"/>
    <w:rsid w:val="007D3966"/>
    <w:rsid w:val="007D3DA0"/>
    <w:rsid w:val="007D3DE2"/>
    <w:rsid w:val="007D43F0"/>
    <w:rsid w:val="007D461B"/>
    <w:rsid w:val="007D467A"/>
    <w:rsid w:val="007D49EF"/>
    <w:rsid w:val="007D4ABB"/>
    <w:rsid w:val="007D4ADA"/>
    <w:rsid w:val="007D4BC8"/>
    <w:rsid w:val="007D4D58"/>
    <w:rsid w:val="007D4DAD"/>
    <w:rsid w:val="007D58CE"/>
    <w:rsid w:val="007D5C75"/>
    <w:rsid w:val="007D5CEE"/>
    <w:rsid w:val="007D5F7E"/>
    <w:rsid w:val="007D63C8"/>
    <w:rsid w:val="007D666D"/>
    <w:rsid w:val="007D6798"/>
    <w:rsid w:val="007D6975"/>
    <w:rsid w:val="007D6B76"/>
    <w:rsid w:val="007D7068"/>
    <w:rsid w:val="007D7406"/>
    <w:rsid w:val="007D74B6"/>
    <w:rsid w:val="007D768C"/>
    <w:rsid w:val="007D7735"/>
    <w:rsid w:val="007D7804"/>
    <w:rsid w:val="007D78A1"/>
    <w:rsid w:val="007D78F7"/>
    <w:rsid w:val="007D7998"/>
    <w:rsid w:val="007D7A60"/>
    <w:rsid w:val="007D7CB2"/>
    <w:rsid w:val="007D7ED0"/>
    <w:rsid w:val="007D7F9A"/>
    <w:rsid w:val="007D7FD5"/>
    <w:rsid w:val="007E015F"/>
    <w:rsid w:val="007E035C"/>
    <w:rsid w:val="007E0425"/>
    <w:rsid w:val="007E04C8"/>
    <w:rsid w:val="007E0866"/>
    <w:rsid w:val="007E0CC8"/>
    <w:rsid w:val="007E0DA4"/>
    <w:rsid w:val="007E1553"/>
    <w:rsid w:val="007E165A"/>
    <w:rsid w:val="007E1734"/>
    <w:rsid w:val="007E1C38"/>
    <w:rsid w:val="007E2041"/>
    <w:rsid w:val="007E23D5"/>
    <w:rsid w:val="007E2603"/>
    <w:rsid w:val="007E2B37"/>
    <w:rsid w:val="007E2B85"/>
    <w:rsid w:val="007E2E67"/>
    <w:rsid w:val="007E2E90"/>
    <w:rsid w:val="007E3234"/>
    <w:rsid w:val="007E3317"/>
    <w:rsid w:val="007E33AC"/>
    <w:rsid w:val="007E33EE"/>
    <w:rsid w:val="007E352D"/>
    <w:rsid w:val="007E39B5"/>
    <w:rsid w:val="007E3C5B"/>
    <w:rsid w:val="007E3E97"/>
    <w:rsid w:val="007E3EEC"/>
    <w:rsid w:val="007E4257"/>
    <w:rsid w:val="007E42BF"/>
    <w:rsid w:val="007E4625"/>
    <w:rsid w:val="007E4F2E"/>
    <w:rsid w:val="007E583E"/>
    <w:rsid w:val="007E599D"/>
    <w:rsid w:val="007E59D0"/>
    <w:rsid w:val="007E59D2"/>
    <w:rsid w:val="007E5D49"/>
    <w:rsid w:val="007E62CC"/>
    <w:rsid w:val="007E6759"/>
    <w:rsid w:val="007E681B"/>
    <w:rsid w:val="007E6914"/>
    <w:rsid w:val="007E6D3C"/>
    <w:rsid w:val="007E6E49"/>
    <w:rsid w:val="007E70CD"/>
    <w:rsid w:val="007E718D"/>
    <w:rsid w:val="007E7341"/>
    <w:rsid w:val="007E7375"/>
    <w:rsid w:val="007E73DC"/>
    <w:rsid w:val="007E76E5"/>
    <w:rsid w:val="007E77B8"/>
    <w:rsid w:val="007E7C5F"/>
    <w:rsid w:val="007E7D63"/>
    <w:rsid w:val="007F0756"/>
    <w:rsid w:val="007F07E3"/>
    <w:rsid w:val="007F0A99"/>
    <w:rsid w:val="007F0D5D"/>
    <w:rsid w:val="007F0EF1"/>
    <w:rsid w:val="007F16BD"/>
    <w:rsid w:val="007F19DD"/>
    <w:rsid w:val="007F1AAB"/>
    <w:rsid w:val="007F1DBC"/>
    <w:rsid w:val="007F206D"/>
    <w:rsid w:val="007F2986"/>
    <w:rsid w:val="007F300B"/>
    <w:rsid w:val="007F318F"/>
    <w:rsid w:val="007F33C7"/>
    <w:rsid w:val="007F3463"/>
    <w:rsid w:val="007F363D"/>
    <w:rsid w:val="007F3711"/>
    <w:rsid w:val="007F3921"/>
    <w:rsid w:val="007F3AAD"/>
    <w:rsid w:val="007F3AB8"/>
    <w:rsid w:val="007F3EE1"/>
    <w:rsid w:val="007F452D"/>
    <w:rsid w:val="007F4561"/>
    <w:rsid w:val="007F46F1"/>
    <w:rsid w:val="007F495D"/>
    <w:rsid w:val="007F4A9E"/>
    <w:rsid w:val="007F51B1"/>
    <w:rsid w:val="007F55B4"/>
    <w:rsid w:val="007F560D"/>
    <w:rsid w:val="007F563E"/>
    <w:rsid w:val="007F5D9B"/>
    <w:rsid w:val="007F5EA9"/>
    <w:rsid w:val="007F5EB4"/>
    <w:rsid w:val="007F5F62"/>
    <w:rsid w:val="007F6071"/>
    <w:rsid w:val="007F60E5"/>
    <w:rsid w:val="007F650F"/>
    <w:rsid w:val="007F6974"/>
    <w:rsid w:val="007F6C88"/>
    <w:rsid w:val="007F6D19"/>
    <w:rsid w:val="007F6E6D"/>
    <w:rsid w:val="007F743F"/>
    <w:rsid w:val="007F74B6"/>
    <w:rsid w:val="007F761E"/>
    <w:rsid w:val="007F7645"/>
    <w:rsid w:val="007F7849"/>
    <w:rsid w:val="007F7882"/>
    <w:rsid w:val="007F7946"/>
    <w:rsid w:val="007F7A74"/>
    <w:rsid w:val="007F7B8F"/>
    <w:rsid w:val="00800174"/>
    <w:rsid w:val="00800527"/>
    <w:rsid w:val="0080056A"/>
    <w:rsid w:val="008005C5"/>
    <w:rsid w:val="00800978"/>
    <w:rsid w:val="00800988"/>
    <w:rsid w:val="00800B22"/>
    <w:rsid w:val="0080134C"/>
    <w:rsid w:val="00801434"/>
    <w:rsid w:val="0080155E"/>
    <w:rsid w:val="008016F1"/>
    <w:rsid w:val="008017C8"/>
    <w:rsid w:val="00801922"/>
    <w:rsid w:val="0080197C"/>
    <w:rsid w:val="00801ECE"/>
    <w:rsid w:val="00802684"/>
    <w:rsid w:val="00802752"/>
    <w:rsid w:val="008027A0"/>
    <w:rsid w:val="008029FB"/>
    <w:rsid w:val="00802B01"/>
    <w:rsid w:val="00803006"/>
    <w:rsid w:val="00803719"/>
    <w:rsid w:val="00803722"/>
    <w:rsid w:val="00803830"/>
    <w:rsid w:val="00803BA0"/>
    <w:rsid w:val="00803CAC"/>
    <w:rsid w:val="008040E2"/>
    <w:rsid w:val="0080457F"/>
    <w:rsid w:val="0080464C"/>
    <w:rsid w:val="008047E8"/>
    <w:rsid w:val="008049D2"/>
    <w:rsid w:val="00804BFE"/>
    <w:rsid w:val="00804C08"/>
    <w:rsid w:val="00804C87"/>
    <w:rsid w:val="00804D05"/>
    <w:rsid w:val="0080505F"/>
    <w:rsid w:val="008059DA"/>
    <w:rsid w:val="00805DA6"/>
    <w:rsid w:val="00805DB1"/>
    <w:rsid w:val="00805DEF"/>
    <w:rsid w:val="00806106"/>
    <w:rsid w:val="00806181"/>
    <w:rsid w:val="008064A2"/>
    <w:rsid w:val="00806537"/>
    <w:rsid w:val="008066A9"/>
    <w:rsid w:val="00806869"/>
    <w:rsid w:val="008068BF"/>
    <w:rsid w:val="008068F7"/>
    <w:rsid w:val="0080699F"/>
    <w:rsid w:val="00806C8C"/>
    <w:rsid w:val="00806D46"/>
    <w:rsid w:val="00806EE8"/>
    <w:rsid w:val="00807242"/>
    <w:rsid w:val="00807456"/>
    <w:rsid w:val="008074D2"/>
    <w:rsid w:val="00807A2F"/>
    <w:rsid w:val="00807A33"/>
    <w:rsid w:val="00807ABD"/>
    <w:rsid w:val="0081032C"/>
    <w:rsid w:val="00810357"/>
    <w:rsid w:val="008103F2"/>
    <w:rsid w:val="008107FB"/>
    <w:rsid w:val="00810813"/>
    <w:rsid w:val="0081084C"/>
    <w:rsid w:val="00810BD2"/>
    <w:rsid w:val="00810C42"/>
    <w:rsid w:val="00810FE0"/>
    <w:rsid w:val="008110A5"/>
    <w:rsid w:val="0081142C"/>
    <w:rsid w:val="00811497"/>
    <w:rsid w:val="00811733"/>
    <w:rsid w:val="00811737"/>
    <w:rsid w:val="0081174B"/>
    <w:rsid w:val="00811D88"/>
    <w:rsid w:val="00812097"/>
    <w:rsid w:val="00812194"/>
    <w:rsid w:val="008126A0"/>
    <w:rsid w:val="0081274B"/>
    <w:rsid w:val="00812B74"/>
    <w:rsid w:val="00812C16"/>
    <w:rsid w:val="00812E1E"/>
    <w:rsid w:val="0081302E"/>
    <w:rsid w:val="00813101"/>
    <w:rsid w:val="0081325D"/>
    <w:rsid w:val="0081326F"/>
    <w:rsid w:val="00813408"/>
    <w:rsid w:val="008139ED"/>
    <w:rsid w:val="00813A89"/>
    <w:rsid w:val="00813BE1"/>
    <w:rsid w:val="00813DD8"/>
    <w:rsid w:val="00813F70"/>
    <w:rsid w:val="0081465C"/>
    <w:rsid w:val="00814B53"/>
    <w:rsid w:val="00814D57"/>
    <w:rsid w:val="00814EC8"/>
    <w:rsid w:val="00814F1C"/>
    <w:rsid w:val="00815029"/>
    <w:rsid w:val="008150A5"/>
    <w:rsid w:val="00815399"/>
    <w:rsid w:val="008155AC"/>
    <w:rsid w:val="0081566C"/>
    <w:rsid w:val="0081597E"/>
    <w:rsid w:val="00815BCA"/>
    <w:rsid w:val="0081608B"/>
    <w:rsid w:val="008160B7"/>
    <w:rsid w:val="00816167"/>
    <w:rsid w:val="008161A5"/>
    <w:rsid w:val="0081683E"/>
    <w:rsid w:val="00816B71"/>
    <w:rsid w:val="00816C00"/>
    <w:rsid w:val="00816C48"/>
    <w:rsid w:val="00816D48"/>
    <w:rsid w:val="00817098"/>
    <w:rsid w:val="008170A5"/>
    <w:rsid w:val="00817188"/>
    <w:rsid w:val="0081750F"/>
    <w:rsid w:val="00817777"/>
    <w:rsid w:val="00817979"/>
    <w:rsid w:val="00817C01"/>
    <w:rsid w:val="00817ECA"/>
    <w:rsid w:val="00817F33"/>
    <w:rsid w:val="008200FE"/>
    <w:rsid w:val="0082045A"/>
    <w:rsid w:val="0082050A"/>
    <w:rsid w:val="00820707"/>
    <w:rsid w:val="00820CF4"/>
    <w:rsid w:val="00820D40"/>
    <w:rsid w:val="00820E05"/>
    <w:rsid w:val="00820EE1"/>
    <w:rsid w:val="008214EA"/>
    <w:rsid w:val="00821826"/>
    <w:rsid w:val="00821C82"/>
    <w:rsid w:val="008221E9"/>
    <w:rsid w:val="0082277B"/>
    <w:rsid w:val="00822E10"/>
    <w:rsid w:val="0082300A"/>
    <w:rsid w:val="00823114"/>
    <w:rsid w:val="00823286"/>
    <w:rsid w:val="00823546"/>
    <w:rsid w:val="008235D3"/>
    <w:rsid w:val="00823AF9"/>
    <w:rsid w:val="00823D68"/>
    <w:rsid w:val="00823EFE"/>
    <w:rsid w:val="00824388"/>
    <w:rsid w:val="00824748"/>
    <w:rsid w:val="00824DA2"/>
    <w:rsid w:val="008254CF"/>
    <w:rsid w:val="00825591"/>
    <w:rsid w:val="008259AA"/>
    <w:rsid w:val="00825E04"/>
    <w:rsid w:val="008262E9"/>
    <w:rsid w:val="00826372"/>
    <w:rsid w:val="008264BE"/>
    <w:rsid w:val="0082653F"/>
    <w:rsid w:val="00826698"/>
    <w:rsid w:val="00826949"/>
    <w:rsid w:val="00826CBC"/>
    <w:rsid w:val="00826E30"/>
    <w:rsid w:val="00827021"/>
    <w:rsid w:val="0082728F"/>
    <w:rsid w:val="0082739B"/>
    <w:rsid w:val="008275C1"/>
    <w:rsid w:val="008276E4"/>
    <w:rsid w:val="0082772A"/>
    <w:rsid w:val="008278CC"/>
    <w:rsid w:val="00827A3A"/>
    <w:rsid w:val="00827B1B"/>
    <w:rsid w:val="00827BC5"/>
    <w:rsid w:val="00827BDF"/>
    <w:rsid w:val="00827D2B"/>
    <w:rsid w:val="008300E6"/>
    <w:rsid w:val="008302A2"/>
    <w:rsid w:val="00830639"/>
    <w:rsid w:val="00830647"/>
    <w:rsid w:val="0083068B"/>
    <w:rsid w:val="008306CD"/>
    <w:rsid w:val="008308BC"/>
    <w:rsid w:val="008308DE"/>
    <w:rsid w:val="00830D87"/>
    <w:rsid w:val="00830EB6"/>
    <w:rsid w:val="008314ED"/>
    <w:rsid w:val="008314F8"/>
    <w:rsid w:val="0083174B"/>
    <w:rsid w:val="008317BD"/>
    <w:rsid w:val="00831AA4"/>
    <w:rsid w:val="00831C94"/>
    <w:rsid w:val="00831E2E"/>
    <w:rsid w:val="00831E99"/>
    <w:rsid w:val="00831FEE"/>
    <w:rsid w:val="00832632"/>
    <w:rsid w:val="008328BE"/>
    <w:rsid w:val="008329FF"/>
    <w:rsid w:val="00832C9A"/>
    <w:rsid w:val="00832DEC"/>
    <w:rsid w:val="00832F5F"/>
    <w:rsid w:val="0083326F"/>
    <w:rsid w:val="00833283"/>
    <w:rsid w:val="00833500"/>
    <w:rsid w:val="00833622"/>
    <w:rsid w:val="008338FC"/>
    <w:rsid w:val="008339F9"/>
    <w:rsid w:val="00833A24"/>
    <w:rsid w:val="00833A59"/>
    <w:rsid w:val="00833BA9"/>
    <w:rsid w:val="00833BEB"/>
    <w:rsid w:val="00833C4C"/>
    <w:rsid w:val="008341FC"/>
    <w:rsid w:val="00834556"/>
    <w:rsid w:val="00834914"/>
    <w:rsid w:val="008349B7"/>
    <w:rsid w:val="00834FA8"/>
    <w:rsid w:val="00835115"/>
    <w:rsid w:val="00835314"/>
    <w:rsid w:val="00835ADC"/>
    <w:rsid w:val="008363B3"/>
    <w:rsid w:val="00836415"/>
    <w:rsid w:val="00836730"/>
    <w:rsid w:val="00836823"/>
    <w:rsid w:val="00836CF1"/>
    <w:rsid w:val="0083742F"/>
    <w:rsid w:val="00837467"/>
    <w:rsid w:val="00837882"/>
    <w:rsid w:val="00837AB7"/>
    <w:rsid w:val="0084035C"/>
    <w:rsid w:val="0084037B"/>
    <w:rsid w:val="00840A45"/>
    <w:rsid w:val="00840A94"/>
    <w:rsid w:val="00840CFA"/>
    <w:rsid w:val="00841105"/>
    <w:rsid w:val="0084113B"/>
    <w:rsid w:val="0084149D"/>
    <w:rsid w:val="008415AF"/>
    <w:rsid w:val="00841633"/>
    <w:rsid w:val="008417C4"/>
    <w:rsid w:val="008418E4"/>
    <w:rsid w:val="00841EAC"/>
    <w:rsid w:val="00841F62"/>
    <w:rsid w:val="00841FA2"/>
    <w:rsid w:val="0084215B"/>
    <w:rsid w:val="0084222B"/>
    <w:rsid w:val="00842488"/>
    <w:rsid w:val="00842726"/>
    <w:rsid w:val="0084281C"/>
    <w:rsid w:val="008429A0"/>
    <w:rsid w:val="008429E2"/>
    <w:rsid w:val="00842B0A"/>
    <w:rsid w:val="00843292"/>
    <w:rsid w:val="008432D9"/>
    <w:rsid w:val="008434CC"/>
    <w:rsid w:val="008435A6"/>
    <w:rsid w:val="008436AC"/>
    <w:rsid w:val="00843A5D"/>
    <w:rsid w:val="00843B33"/>
    <w:rsid w:val="00843BA1"/>
    <w:rsid w:val="00843C1E"/>
    <w:rsid w:val="00843CD8"/>
    <w:rsid w:val="008441A2"/>
    <w:rsid w:val="00844264"/>
    <w:rsid w:val="00844382"/>
    <w:rsid w:val="008443E9"/>
    <w:rsid w:val="008444BB"/>
    <w:rsid w:val="00844663"/>
    <w:rsid w:val="0084469E"/>
    <w:rsid w:val="00844754"/>
    <w:rsid w:val="00844A91"/>
    <w:rsid w:val="00844AF9"/>
    <w:rsid w:val="00844E06"/>
    <w:rsid w:val="00844F14"/>
    <w:rsid w:val="00844FB4"/>
    <w:rsid w:val="00844FEA"/>
    <w:rsid w:val="0084524C"/>
    <w:rsid w:val="00845251"/>
    <w:rsid w:val="008455C1"/>
    <w:rsid w:val="00845B20"/>
    <w:rsid w:val="00845E00"/>
    <w:rsid w:val="00845E36"/>
    <w:rsid w:val="00845E48"/>
    <w:rsid w:val="0084623A"/>
    <w:rsid w:val="008462BD"/>
    <w:rsid w:val="00846314"/>
    <w:rsid w:val="00846525"/>
    <w:rsid w:val="0084663A"/>
    <w:rsid w:val="00846D11"/>
    <w:rsid w:val="00846ECA"/>
    <w:rsid w:val="00846FD4"/>
    <w:rsid w:val="00846FF1"/>
    <w:rsid w:val="00847220"/>
    <w:rsid w:val="008472B1"/>
    <w:rsid w:val="00847409"/>
    <w:rsid w:val="008474F5"/>
    <w:rsid w:val="0084762B"/>
    <w:rsid w:val="008477D9"/>
    <w:rsid w:val="008502A9"/>
    <w:rsid w:val="00850746"/>
    <w:rsid w:val="008509B7"/>
    <w:rsid w:val="00850A55"/>
    <w:rsid w:val="00850A96"/>
    <w:rsid w:val="00850B81"/>
    <w:rsid w:val="00850C2D"/>
    <w:rsid w:val="00850E1F"/>
    <w:rsid w:val="0085118A"/>
    <w:rsid w:val="0085120F"/>
    <w:rsid w:val="008512C9"/>
    <w:rsid w:val="0085155C"/>
    <w:rsid w:val="0085193C"/>
    <w:rsid w:val="00851B2B"/>
    <w:rsid w:val="00851D51"/>
    <w:rsid w:val="00852043"/>
    <w:rsid w:val="00852334"/>
    <w:rsid w:val="00852490"/>
    <w:rsid w:val="0085267D"/>
    <w:rsid w:val="008526D7"/>
    <w:rsid w:val="00852742"/>
    <w:rsid w:val="008529DA"/>
    <w:rsid w:val="00852A97"/>
    <w:rsid w:val="00852E0E"/>
    <w:rsid w:val="00853252"/>
    <w:rsid w:val="008537BA"/>
    <w:rsid w:val="00853F08"/>
    <w:rsid w:val="008540AF"/>
    <w:rsid w:val="0085410A"/>
    <w:rsid w:val="0085423B"/>
    <w:rsid w:val="00854395"/>
    <w:rsid w:val="00854550"/>
    <w:rsid w:val="00854666"/>
    <w:rsid w:val="008547AC"/>
    <w:rsid w:val="008548DF"/>
    <w:rsid w:val="00854B6E"/>
    <w:rsid w:val="00854CE6"/>
    <w:rsid w:val="00854D62"/>
    <w:rsid w:val="00854F76"/>
    <w:rsid w:val="008556A9"/>
    <w:rsid w:val="00856042"/>
    <w:rsid w:val="0085608D"/>
    <w:rsid w:val="008564B3"/>
    <w:rsid w:val="008568C5"/>
    <w:rsid w:val="00856C59"/>
    <w:rsid w:val="008573A7"/>
    <w:rsid w:val="00857643"/>
    <w:rsid w:val="008578A4"/>
    <w:rsid w:val="00857991"/>
    <w:rsid w:val="00857A25"/>
    <w:rsid w:val="00857A53"/>
    <w:rsid w:val="00857E62"/>
    <w:rsid w:val="00857EB9"/>
    <w:rsid w:val="00857F5D"/>
    <w:rsid w:val="00857FA3"/>
    <w:rsid w:val="00860030"/>
    <w:rsid w:val="008600B1"/>
    <w:rsid w:val="008602B4"/>
    <w:rsid w:val="008602F8"/>
    <w:rsid w:val="00860AC7"/>
    <w:rsid w:val="00860BA1"/>
    <w:rsid w:val="00861147"/>
    <w:rsid w:val="00861523"/>
    <w:rsid w:val="008616F1"/>
    <w:rsid w:val="00861B0E"/>
    <w:rsid w:val="00861B89"/>
    <w:rsid w:val="00861B8A"/>
    <w:rsid w:val="00861CCB"/>
    <w:rsid w:val="00861D9E"/>
    <w:rsid w:val="00861EAA"/>
    <w:rsid w:val="00862418"/>
    <w:rsid w:val="00862656"/>
    <w:rsid w:val="0086272F"/>
    <w:rsid w:val="00862B61"/>
    <w:rsid w:val="00862D8C"/>
    <w:rsid w:val="008630DD"/>
    <w:rsid w:val="00863243"/>
    <w:rsid w:val="0086344B"/>
    <w:rsid w:val="008636DC"/>
    <w:rsid w:val="00863885"/>
    <w:rsid w:val="008639B4"/>
    <w:rsid w:val="00863EC4"/>
    <w:rsid w:val="00863F4C"/>
    <w:rsid w:val="0086411E"/>
    <w:rsid w:val="008641CA"/>
    <w:rsid w:val="00864332"/>
    <w:rsid w:val="00864555"/>
    <w:rsid w:val="008645DB"/>
    <w:rsid w:val="00864671"/>
    <w:rsid w:val="008647D5"/>
    <w:rsid w:val="00864B4A"/>
    <w:rsid w:val="00864C7F"/>
    <w:rsid w:val="00865405"/>
    <w:rsid w:val="00865819"/>
    <w:rsid w:val="0086588B"/>
    <w:rsid w:val="008658C0"/>
    <w:rsid w:val="00865AFF"/>
    <w:rsid w:val="00865E08"/>
    <w:rsid w:val="00865F79"/>
    <w:rsid w:val="008660F0"/>
    <w:rsid w:val="0086611A"/>
    <w:rsid w:val="008661B5"/>
    <w:rsid w:val="008661C3"/>
    <w:rsid w:val="00866390"/>
    <w:rsid w:val="008663A0"/>
    <w:rsid w:val="008663CF"/>
    <w:rsid w:val="0086649C"/>
    <w:rsid w:val="00866615"/>
    <w:rsid w:val="008666F8"/>
    <w:rsid w:val="00866918"/>
    <w:rsid w:val="008669AE"/>
    <w:rsid w:val="00866BBB"/>
    <w:rsid w:val="00866D8A"/>
    <w:rsid w:val="00866DCA"/>
    <w:rsid w:val="00866E6F"/>
    <w:rsid w:val="00867047"/>
    <w:rsid w:val="00867128"/>
    <w:rsid w:val="008673C0"/>
    <w:rsid w:val="008678B8"/>
    <w:rsid w:val="00870050"/>
    <w:rsid w:val="00870087"/>
    <w:rsid w:val="008705C4"/>
    <w:rsid w:val="008707B1"/>
    <w:rsid w:val="00870ABA"/>
    <w:rsid w:val="00870AC2"/>
    <w:rsid w:val="00870B36"/>
    <w:rsid w:val="00870C53"/>
    <w:rsid w:val="00870CB5"/>
    <w:rsid w:val="00870DED"/>
    <w:rsid w:val="00870ECC"/>
    <w:rsid w:val="00870FF8"/>
    <w:rsid w:val="008716C8"/>
    <w:rsid w:val="00871BD1"/>
    <w:rsid w:val="00871E5E"/>
    <w:rsid w:val="008723EC"/>
    <w:rsid w:val="00872486"/>
    <w:rsid w:val="008727DC"/>
    <w:rsid w:val="0087292B"/>
    <w:rsid w:val="00872C17"/>
    <w:rsid w:val="00872DE0"/>
    <w:rsid w:val="00872E0A"/>
    <w:rsid w:val="0087333F"/>
    <w:rsid w:val="00873463"/>
    <w:rsid w:val="00873490"/>
    <w:rsid w:val="0087366E"/>
    <w:rsid w:val="008736F3"/>
    <w:rsid w:val="00873A90"/>
    <w:rsid w:val="00873C2A"/>
    <w:rsid w:val="00873C86"/>
    <w:rsid w:val="00873D96"/>
    <w:rsid w:val="00874054"/>
    <w:rsid w:val="008742C1"/>
    <w:rsid w:val="008742D4"/>
    <w:rsid w:val="00874539"/>
    <w:rsid w:val="008749BD"/>
    <w:rsid w:val="00874ACE"/>
    <w:rsid w:val="00875014"/>
    <w:rsid w:val="00875417"/>
    <w:rsid w:val="00875475"/>
    <w:rsid w:val="00875676"/>
    <w:rsid w:val="0087589F"/>
    <w:rsid w:val="00875908"/>
    <w:rsid w:val="00875B90"/>
    <w:rsid w:val="00875D11"/>
    <w:rsid w:val="0087678B"/>
    <w:rsid w:val="008769FD"/>
    <w:rsid w:val="00876B95"/>
    <w:rsid w:val="00876D8F"/>
    <w:rsid w:val="00876D9B"/>
    <w:rsid w:val="00876DEB"/>
    <w:rsid w:val="00876FEB"/>
    <w:rsid w:val="00877060"/>
    <w:rsid w:val="00877417"/>
    <w:rsid w:val="00877476"/>
    <w:rsid w:val="0087760A"/>
    <w:rsid w:val="0087791B"/>
    <w:rsid w:val="00877C66"/>
    <w:rsid w:val="00877E8F"/>
    <w:rsid w:val="00877F95"/>
    <w:rsid w:val="00880548"/>
    <w:rsid w:val="008805F8"/>
    <w:rsid w:val="00880846"/>
    <w:rsid w:val="0088178C"/>
    <w:rsid w:val="00881AEB"/>
    <w:rsid w:val="00881BD4"/>
    <w:rsid w:val="008820D9"/>
    <w:rsid w:val="008821F6"/>
    <w:rsid w:val="0088223A"/>
    <w:rsid w:val="0088244C"/>
    <w:rsid w:val="008827BA"/>
    <w:rsid w:val="00882B24"/>
    <w:rsid w:val="00882BB7"/>
    <w:rsid w:val="00882D07"/>
    <w:rsid w:val="00882F3B"/>
    <w:rsid w:val="008830C6"/>
    <w:rsid w:val="0088338D"/>
    <w:rsid w:val="00883563"/>
    <w:rsid w:val="008837CE"/>
    <w:rsid w:val="008837F7"/>
    <w:rsid w:val="00883A66"/>
    <w:rsid w:val="00883BC4"/>
    <w:rsid w:val="00884345"/>
    <w:rsid w:val="008844F0"/>
    <w:rsid w:val="0088466B"/>
    <w:rsid w:val="00884C14"/>
    <w:rsid w:val="00884D0C"/>
    <w:rsid w:val="00885144"/>
    <w:rsid w:val="0088516D"/>
    <w:rsid w:val="00885889"/>
    <w:rsid w:val="00885ABC"/>
    <w:rsid w:val="00886012"/>
    <w:rsid w:val="00886B06"/>
    <w:rsid w:val="00886E39"/>
    <w:rsid w:val="0088709A"/>
    <w:rsid w:val="00887177"/>
    <w:rsid w:val="008871ED"/>
    <w:rsid w:val="00887394"/>
    <w:rsid w:val="0088785F"/>
    <w:rsid w:val="00887A09"/>
    <w:rsid w:val="00887AF0"/>
    <w:rsid w:val="00887BD9"/>
    <w:rsid w:val="00887CB4"/>
    <w:rsid w:val="00887D2A"/>
    <w:rsid w:val="00887F8F"/>
    <w:rsid w:val="0089007E"/>
    <w:rsid w:val="00890236"/>
    <w:rsid w:val="008905E1"/>
    <w:rsid w:val="00890605"/>
    <w:rsid w:val="0089061E"/>
    <w:rsid w:val="0089065C"/>
    <w:rsid w:val="008906AB"/>
    <w:rsid w:val="00890A1E"/>
    <w:rsid w:val="00890B4B"/>
    <w:rsid w:val="00890DAA"/>
    <w:rsid w:val="00890DAC"/>
    <w:rsid w:val="00891068"/>
    <w:rsid w:val="0089153D"/>
    <w:rsid w:val="00891706"/>
    <w:rsid w:val="00891907"/>
    <w:rsid w:val="00891E85"/>
    <w:rsid w:val="0089236F"/>
    <w:rsid w:val="0089242E"/>
    <w:rsid w:val="008925E4"/>
    <w:rsid w:val="008929E7"/>
    <w:rsid w:val="00892A6B"/>
    <w:rsid w:val="00892C86"/>
    <w:rsid w:val="00892D5D"/>
    <w:rsid w:val="00892F71"/>
    <w:rsid w:val="00892F81"/>
    <w:rsid w:val="00893554"/>
    <w:rsid w:val="00893717"/>
    <w:rsid w:val="00893807"/>
    <w:rsid w:val="00893854"/>
    <w:rsid w:val="00893B37"/>
    <w:rsid w:val="00893CE9"/>
    <w:rsid w:val="0089402E"/>
    <w:rsid w:val="0089431F"/>
    <w:rsid w:val="00894350"/>
    <w:rsid w:val="008943D9"/>
    <w:rsid w:val="008944E9"/>
    <w:rsid w:val="0089463E"/>
    <w:rsid w:val="0089468F"/>
    <w:rsid w:val="008947B5"/>
    <w:rsid w:val="0089539F"/>
    <w:rsid w:val="008953F0"/>
    <w:rsid w:val="00895401"/>
    <w:rsid w:val="00895405"/>
    <w:rsid w:val="008956D0"/>
    <w:rsid w:val="0089572D"/>
    <w:rsid w:val="00895898"/>
    <w:rsid w:val="00895A12"/>
    <w:rsid w:val="00895BFB"/>
    <w:rsid w:val="00895C5A"/>
    <w:rsid w:val="00895DDE"/>
    <w:rsid w:val="008963E8"/>
    <w:rsid w:val="00896497"/>
    <w:rsid w:val="00897158"/>
    <w:rsid w:val="00897454"/>
    <w:rsid w:val="00897471"/>
    <w:rsid w:val="00897693"/>
    <w:rsid w:val="00897C5E"/>
    <w:rsid w:val="00897F7A"/>
    <w:rsid w:val="008A05D7"/>
    <w:rsid w:val="008A0821"/>
    <w:rsid w:val="008A0935"/>
    <w:rsid w:val="008A0BB4"/>
    <w:rsid w:val="008A0EFF"/>
    <w:rsid w:val="008A1139"/>
    <w:rsid w:val="008A17F0"/>
    <w:rsid w:val="008A19A9"/>
    <w:rsid w:val="008A1BBD"/>
    <w:rsid w:val="008A1E58"/>
    <w:rsid w:val="008A208F"/>
    <w:rsid w:val="008A2165"/>
    <w:rsid w:val="008A216E"/>
    <w:rsid w:val="008A21B2"/>
    <w:rsid w:val="008A228A"/>
    <w:rsid w:val="008A24C5"/>
    <w:rsid w:val="008A2AA6"/>
    <w:rsid w:val="008A2E7B"/>
    <w:rsid w:val="008A3184"/>
    <w:rsid w:val="008A31E0"/>
    <w:rsid w:val="008A3473"/>
    <w:rsid w:val="008A3CDB"/>
    <w:rsid w:val="008A46B8"/>
    <w:rsid w:val="008A4A99"/>
    <w:rsid w:val="008A4B13"/>
    <w:rsid w:val="008A4E66"/>
    <w:rsid w:val="008A504F"/>
    <w:rsid w:val="008A5F90"/>
    <w:rsid w:val="008A6170"/>
    <w:rsid w:val="008A62DF"/>
    <w:rsid w:val="008A6392"/>
    <w:rsid w:val="008A6A84"/>
    <w:rsid w:val="008A6C3A"/>
    <w:rsid w:val="008A70F3"/>
    <w:rsid w:val="008A7828"/>
    <w:rsid w:val="008A7A94"/>
    <w:rsid w:val="008A7E20"/>
    <w:rsid w:val="008B0069"/>
    <w:rsid w:val="008B05B5"/>
    <w:rsid w:val="008B08E7"/>
    <w:rsid w:val="008B0F5F"/>
    <w:rsid w:val="008B110A"/>
    <w:rsid w:val="008B13C0"/>
    <w:rsid w:val="008B140E"/>
    <w:rsid w:val="008B1559"/>
    <w:rsid w:val="008B1623"/>
    <w:rsid w:val="008B16FF"/>
    <w:rsid w:val="008B1887"/>
    <w:rsid w:val="008B1A9F"/>
    <w:rsid w:val="008B1E1F"/>
    <w:rsid w:val="008B21B8"/>
    <w:rsid w:val="008B2443"/>
    <w:rsid w:val="008B245C"/>
    <w:rsid w:val="008B24D0"/>
    <w:rsid w:val="008B27B8"/>
    <w:rsid w:val="008B27D3"/>
    <w:rsid w:val="008B29F0"/>
    <w:rsid w:val="008B2DF7"/>
    <w:rsid w:val="008B31EB"/>
    <w:rsid w:val="008B33D2"/>
    <w:rsid w:val="008B3464"/>
    <w:rsid w:val="008B3689"/>
    <w:rsid w:val="008B3702"/>
    <w:rsid w:val="008B39E0"/>
    <w:rsid w:val="008B3A15"/>
    <w:rsid w:val="008B3C5B"/>
    <w:rsid w:val="008B3E0C"/>
    <w:rsid w:val="008B3FE3"/>
    <w:rsid w:val="008B4339"/>
    <w:rsid w:val="008B44A5"/>
    <w:rsid w:val="008B4622"/>
    <w:rsid w:val="008B4A43"/>
    <w:rsid w:val="008B4E5C"/>
    <w:rsid w:val="008B57BC"/>
    <w:rsid w:val="008B5CAC"/>
    <w:rsid w:val="008B5DE6"/>
    <w:rsid w:val="008B6009"/>
    <w:rsid w:val="008B62FD"/>
    <w:rsid w:val="008B6638"/>
    <w:rsid w:val="008B6AA7"/>
    <w:rsid w:val="008B6C71"/>
    <w:rsid w:val="008B704C"/>
    <w:rsid w:val="008B7771"/>
    <w:rsid w:val="008B7909"/>
    <w:rsid w:val="008B7949"/>
    <w:rsid w:val="008B7B7D"/>
    <w:rsid w:val="008B7F41"/>
    <w:rsid w:val="008C04C5"/>
    <w:rsid w:val="008C0604"/>
    <w:rsid w:val="008C078E"/>
    <w:rsid w:val="008C07F9"/>
    <w:rsid w:val="008C088C"/>
    <w:rsid w:val="008C09C8"/>
    <w:rsid w:val="008C0BF4"/>
    <w:rsid w:val="008C1367"/>
    <w:rsid w:val="008C1A02"/>
    <w:rsid w:val="008C1EA7"/>
    <w:rsid w:val="008C1ECC"/>
    <w:rsid w:val="008C1F3F"/>
    <w:rsid w:val="008C20CA"/>
    <w:rsid w:val="008C2204"/>
    <w:rsid w:val="008C22D3"/>
    <w:rsid w:val="008C23CA"/>
    <w:rsid w:val="008C2855"/>
    <w:rsid w:val="008C2B24"/>
    <w:rsid w:val="008C2D99"/>
    <w:rsid w:val="008C3168"/>
    <w:rsid w:val="008C322A"/>
    <w:rsid w:val="008C331E"/>
    <w:rsid w:val="008C3381"/>
    <w:rsid w:val="008C3673"/>
    <w:rsid w:val="008C3844"/>
    <w:rsid w:val="008C3AAF"/>
    <w:rsid w:val="008C3B4C"/>
    <w:rsid w:val="008C3B70"/>
    <w:rsid w:val="008C3F3A"/>
    <w:rsid w:val="008C3FDD"/>
    <w:rsid w:val="008C4109"/>
    <w:rsid w:val="008C4B0A"/>
    <w:rsid w:val="008C4C18"/>
    <w:rsid w:val="008C5007"/>
    <w:rsid w:val="008C50BF"/>
    <w:rsid w:val="008C588E"/>
    <w:rsid w:val="008C5D8A"/>
    <w:rsid w:val="008C5E13"/>
    <w:rsid w:val="008C6336"/>
    <w:rsid w:val="008C6479"/>
    <w:rsid w:val="008C658E"/>
    <w:rsid w:val="008C671A"/>
    <w:rsid w:val="008C6A63"/>
    <w:rsid w:val="008C6C32"/>
    <w:rsid w:val="008C6CBF"/>
    <w:rsid w:val="008C6D52"/>
    <w:rsid w:val="008C6D7B"/>
    <w:rsid w:val="008C7073"/>
    <w:rsid w:val="008C743B"/>
    <w:rsid w:val="008C7477"/>
    <w:rsid w:val="008C7689"/>
    <w:rsid w:val="008C7726"/>
    <w:rsid w:val="008C77ED"/>
    <w:rsid w:val="008C79FA"/>
    <w:rsid w:val="008C7B07"/>
    <w:rsid w:val="008C7DA9"/>
    <w:rsid w:val="008C7F5C"/>
    <w:rsid w:val="008D03E0"/>
    <w:rsid w:val="008D0565"/>
    <w:rsid w:val="008D06D6"/>
    <w:rsid w:val="008D0787"/>
    <w:rsid w:val="008D0CC7"/>
    <w:rsid w:val="008D0E29"/>
    <w:rsid w:val="008D0EB4"/>
    <w:rsid w:val="008D0F57"/>
    <w:rsid w:val="008D11FB"/>
    <w:rsid w:val="008D14E5"/>
    <w:rsid w:val="008D1793"/>
    <w:rsid w:val="008D18BC"/>
    <w:rsid w:val="008D1B42"/>
    <w:rsid w:val="008D1BDB"/>
    <w:rsid w:val="008D1E23"/>
    <w:rsid w:val="008D1E44"/>
    <w:rsid w:val="008D20FD"/>
    <w:rsid w:val="008D23E3"/>
    <w:rsid w:val="008D26FB"/>
    <w:rsid w:val="008D2E82"/>
    <w:rsid w:val="008D2E8E"/>
    <w:rsid w:val="008D339A"/>
    <w:rsid w:val="008D3405"/>
    <w:rsid w:val="008D3511"/>
    <w:rsid w:val="008D380F"/>
    <w:rsid w:val="008D3860"/>
    <w:rsid w:val="008D38E6"/>
    <w:rsid w:val="008D3A27"/>
    <w:rsid w:val="008D3A8D"/>
    <w:rsid w:val="008D4010"/>
    <w:rsid w:val="008D44BB"/>
    <w:rsid w:val="008D466B"/>
    <w:rsid w:val="008D4A3D"/>
    <w:rsid w:val="008D4B8F"/>
    <w:rsid w:val="008D4F19"/>
    <w:rsid w:val="008D578D"/>
    <w:rsid w:val="008D58B7"/>
    <w:rsid w:val="008D62F4"/>
    <w:rsid w:val="008D6822"/>
    <w:rsid w:val="008D723B"/>
    <w:rsid w:val="008D72BE"/>
    <w:rsid w:val="008D73B5"/>
    <w:rsid w:val="008D7453"/>
    <w:rsid w:val="008D757A"/>
    <w:rsid w:val="008D775C"/>
    <w:rsid w:val="008D7BE8"/>
    <w:rsid w:val="008E011A"/>
    <w:rsid w:val="008E07C6"/>
    <w:rsid w:val="008E10F2"/>
    <w:rsid w:val="008E13F7"/>
    <w:rsid w:val="008E1B38"/>
    <w:rsid w:val="008E2084"/>
    <w:rsid w:val="008E2157"/>
    <w:rsid w:val="008E21D2"/>
    <w:rsid w:val="008E2255"/>
    <w:rsid w:val="008E2372"/>
    <w:rsid w:val="008E24FC"/>
    <w:rsid w:val="008E2635"/>
    <w:rsid w:val="008E2744"/>
    <w:rsid w:val="008E28C6"/>
    <w:rsid w:val="008E2948"/>
    <w:rsid w:val="008E2BC6"/>
    <w:rsid w:val="008E2E1B"/>
    <w:rsid w:val="008E2E60"/>
    <w:rsid w:val="008E2FFC"/>
    <w:rsid w:val="008E31A7"/>
    <w:rsid w:val="008E34D9"/>
    <w:rsid w:val="008E369A"/>
    <w:rsid w:val="008E3BA4"/>
    <w:rsid w:val="008E3C6D"/>
    <w:rsid w:val="008E420E"/>
    <w:rsid w:val="008E448B"/>
    <w:rsid w:val="008E45F9"/>
    <w:rsid w:val="008E460F"/>
    <w:rsid w:val="008E4696"/>
    <w:rsid w:val="008E4B5F"/>
    <w:rsid w:val="008E4F53"/>
    <w:rsid w:val="008E4FBF"/>
    <w:rsid w:val="008E4FE1"/>
    <w:rsid w:val="008E541B"/>
    <w:rsid w:val="008E5437"/>
    <w:rsid w:val="008E5719"/>
    <w:rsid w:val="008E578C"/>
    <w:rsid w:val="008E5805"/>
    <w:rsid w:val="008E58DA"/>
    <w:rsid w:val="008E591D"/>
    <w:rsid w:val="008E59AD"/>
    <w:rsid w:val="008E59E7"/>
    <w:rsid w:val="008E5AC7"/>
    <w:rsid w:val="008E5DF6"/>
    <w:rsid w:val="008E6001"/>
    <w:rsid w:val="008E6544"/>
    <w:rsid w:val="008E66CA"/>
    <w:rsid w:val="008E68CA"/>
    <w:rsid w:val="008E69A4"/>
    <w:rsid w:val="008E6B2D"/>
    <w:rsid w:val="008E70FB"/>
    <w:rsid w:val="008E7122"/>
    <w:rsid w:val="008E712A"/>
    <w:rsid w:val="008E72E9"/>
    <w:rsid w:val="008E758D"/>
    <w:rsid w:val="008E774A"/>
    <w:rsid w:val="008E7A42"/>
    <w:rsid w:val="008E7AEE"/>
    <w:rsid w:val="008E7B31"/>
    <w:rsid w:val="008E7C8B"/>
    <w:rsid w:val="008E7D28"/>
    <w:rsid w:val="008F0133"/>
    <w:rsid w:val="008F048F"/>
    <w:rsid w:val="008F06E7"/>
    <w:rsid w:val="008F0948"/>
    <w:rsid w:val="008F0C56"/>
    <w:rsid w:val="008F0E1D"/>
    <w:rsid w:val="008F108F"/>
    <w:rsid w:val="008F124E"/>
    <w:rsid w:val="008F16E7"/>
    <w:rsid w:val="008F1758"/>
    <w:rsid w:val="008F1776"/>
    <w:rsid w:val="008F1EC9"/>
    <w:rsid w:val="008F1F16"/>
    <w:rsid w:val="008F1F8F"/>
    <w:rsid w:val="008F231A"/>
    <w:rsid w:val="008F2CB9"/>
    <w:rsid w:val="008F31E1"/>
    <w:rsid w:val="008F33E0"/>
    <w:rsid w:val="008F3644"/>
    <w:rsid w:val="008F36F7"/>
    <w:rsid w:val="008F3A7B"/>
    <w:rsid w:val="008F3AC9"/>
    <w:rsid w:val="008F3EA0"/>
    <w:rsid w:val="008F402B"/>
    <w:rsid w:val="008F41E0"/>
    <w:rsid w:val="008F4387"/>
    <w:rsid w:val="008F44E9"/>
    <w:rsid w:val="008F47B5"/>
    <w:rsid w:val="008F4C1A"/>
    <w:rsid w:val="008F5352"/>
    <w:rsid w:val="008F539B"/>
    <w:rsid w:val="008F5721"/>
    <w:rsid w:val="008F57B3"/>
    <w:rsid w:val="008F5C8C"/>
    <w:rsid w:val="008F5DBD"/>
    <w:rsid w:val="008F6205"/>
    <w:rsid w:val="008F634E"/>
    <w:rsid w:val="008F6356"/>
    <w:rsid w:val="008F639D"/>
    <w:rsid w:val="008F6440"/>
    <w:rsid w:val="008F6FC9"/>
    <w:rsid w:val="008F73E6"/>
    <w:rsid w:val="008F7527"/>
    <w:rsid w:val="008F7A2D"/>
    <w:rsid w:val="008F7BCD"/>
    <w:rsid w:val="008F7D75"/>
    <w:rsid w:val="008F7DCC"/>
    <w:rsid w:val="009001AA"/>
    <w:rsid w:val="009001B9"/>
    <w:rsid w:val="0090028C"/>
    <w:rsid w:val="0090046D"/>
    <w:rsid w:val="00900ED1"/>
    <w:rsid w:val="00901001"/>
    <w:rsid w:val="0090115F"/>
    <w:rsid w:val="00901303"/>
    <w:rsid w:val="00901B27"/>
    <w:rsid w:val="00901BC2"/>
    <w:rsid w:val="009020F7"/>
    <w:rsid w:val="00902109"/>
    <w:rsid w:val="00902654"/>
    <w:rsid w:val="00902C45"/>
    <w:rsid w:val="00902DA4"/>
    <w:rsid w:val="00902EA7"/>
    <w:rsid w:val="00902F6B"/>
    <w:rsid w:val="00903007"/>
    <w:rsid w:val="009031C7"/>
    <w:rsid w:val="00903330"/>
    <w:rsid w:val="00903398"/>
    <w:rsid w:val="00903495"/>
    <w:rsid w:val="00903679"/>
    <w:rsid w:val="00903D0B"/>
    <w:rsid w:val="00903DF8"/>
    <w:rsid w:val="00903E1E"/>
    <w:rsid w:val="00903EB7"/>
    <w:rsid w:val="009043CB"/>
    <w:rsid w:val="00904413"/>
    <w:rsid w:val="00904AD7"/>
    <w:rsid w:val="0090503A"/>
    <w:rsid w:val="00905431"/>
    <w:rsid w:val="009054F5"/>
    <w:rsid w:val="0090582A"/>
    <w:rsid w:val="00905833"/>
    <w:rsid w:val="00905885"/>
    <w:rsid w:val="00905E4D"/>
    <w:rsid w:val="009060AF"/>
    <w:rsid w:val="00906157"/>
    <w:rsid w:val="009065EE"/>
    <w:rsid w:val="009066F8"/>
    <w:rsid w:val="00906709"/>
    <w:rsid w:val="0090675A"/>
    <w:rsid w:val="00906860"/>
    <w:rsid w:val="00906997"/>
    <w:rsid w:val="00906A1F"/>
    <w:rsid w:val="00906CDE"/>
    <w:rsid w:val="0090703E"/>
    <w:rsid w:val="009071DF"/>
    <w:rsid w:val="00907370"/>
    <w:rsid w:val="009074EB"/>
    <w:rsid w:val="00907A61"/>
    <w:rsid w:val="00907AAC"/>
    <w:rsid w:val="00907C4E"/>
    <w:rsid w:val="00907CC2"/>
    <w:rsid w:val="00907DCA"/>
    <w:rsid w:val="009108AB"/>
    <w:rsid w:val="00910998"/>
    <w:rsid w:val="009109D5"/>
    <w:rsid w:val="00910CAA"/>
    <w:rsid w:val="0091100A"/>
    <w:rsid w:val="00911309"/>
    <w:rsid w:val="0091154D"/>
    <w:rsid w:val="009116DB"/>
    <w:rsid w:val="00911B57"/>
    <w:rsid w:val="00911D28"/>
    <w:rsid w:val="00911F45"/>
    <w:rsid w:val="009120B7"/>
    <w:rsid w:val="00912379"/>
    <w:rsid w:val="00912437"/>
    <w:rsid w:val="009124D1"/>
    <w:rsid w:val="009127A2"/>
    <w:rsid w:val="00912A3A"/>
    <w:rsid w:val="00912A3C"/>
    <w:rsid w:val="00913429"/>
    <w:rsid w:val="009137D1"/>
    <w:rsid w:val="0091394D"/>
    <w:rsid w:val="00913C20"/>
    <w:rsid w:val="00913CB6"/>
    <w:rsid w:val="00913ECB"/>
    <w:rsid w:val="00914088"/>
    <w:rsid w:val="009147AE"/>
    <w:rsid w:val="00914866"/>
    <w:rsid w:val="00914985"/>
    <w:rsid w:val="00914C36"/>
    <w:rsid w:val="0091530E"/>
    <w:rsid w:val="009155F3"/>
    <w:rsid w:val="009156C9"/>
    <w:rsid w:val="00915DB2"/>
    <w:rsid w:val="00915FE2"/>
    <w:rsid w:val="00915FEF"/>
    <w:rsid w:val="00916182"/>
    <w:rsid w:val="0091693A"/>
    <w:rsid w:val="00917206"/>
    <w:rsid w:val="00917425"/>
    <w:rsid w:val="00917EF9"/>
    <w:rsid w:val="00917FA8"/>
    <w:rsid w:val="00920090"/>
    <w:rsid w:val="009201C0"/>
    <w:rsid w:val="009202F9"/>
    <w:rsid w:val="009207F7"/>
    <w:rsid w:val="00920B50"/>
    <w:rsid w:val="00920D3E"/>
    <w:rsid w:val="00921099"/>
    <w:rsid w:val="0092136F"/>
    <w:rsid w:val="00921715"/>
    <w:rsid w:val="0092183F"/>
    <w:rsid w:val="00921CE2"/>
    <w:rsid w:val="00921F40"/>
    <w:rsid w:val="009223A3"/>
    <w:rsid w:val="009223D3"/>
    <w:rsid w:val="00922425"/>
    <w:rsid w:val="0092247B"/>
    <w:rsid w:val="009224A4"/>
    <w:rsid w:val="00922803"/>
    <w:rsid w:val="00922D27"/>
    <w:rsid w:val="00922D8F"/>
    <w:rsid w:val="0092336D"/>
    <w:rsid w:val="00923923"/>
    <w:rsid w:val="00923D7C"/>
    <w:rsid w:val="00923EC4"/>
    <w:rsid w:val="00924289"/>
    <w:rsid w:val="00924341"/>
    <w:rsid w:val="0092445F"/>
    <w:rsid w:val="009247EE"/>
    <w:rsid w:val="009249F9"/>
    <w:rsid w:val="00924B7A"/>
    <w:rsid w:val="00924BE3"/>
    <w:rsid w:val="00924D25"/>
    <w:rsid w:val="0092506A"/>
    <w:rsid w:val="0092513B"/>
    <w:rsid w:val="009252C2"/>
    <w:rsid w:val="009259A5"/>
    <w:rsid w:val="00925A15"/>
    <w:rsid w:val="00925B01"/>
    <w:rsid w:val="00925B8B"/>
    <w:rsid w:val="00925BA7"/>
    <w:rsid w:val="00925BD8"/>
    <w:rsid w:val="009261BF"/>
    <w:rsid w:val="00926405"/>
    <w:rsid w:val="0092670D"/>
    <w:rsid w:val="00926808"/>
    <w:rsid w:val="0092693F"/>
    <w:rsid w:val="00926A58"/>
    <w:rsid w:val="00926DD6"/>
    <w:rsid w:val="00926EA6"/>
    <w:rsid w:val="00926F28"/>
    <w:rsid w:val="009270AF"/>
    <w:rsid w:val="0092718C"/>
    <w:rsid w:val="00927363"/>
    <w:rsid w:val="009274DD"/>
    <w:rsid w:val="00927678"/>
    <w:rsid w:val="00927AEC"/>
    <w:rsid w:val="009300D1"/>
    <w:rsid w:val="0093015B"/>
    <w:rsid w:val="00930269"/>
    <w:rsid w:val="0093089E"/>
    <w:rsid w:val="00930C59"/>
    <w:rsid w:val="00930E04"/>
    <w:rsid w:val="00930E70"/>
    <w:rsid w:val="00931257"/>
    <w:rsid w:val="009313CD"/>
    <w:rsid w:val="009313E5"/>
    <w:rsid w:val="0093167B"/>
    <w:rsid w:val="009319A3"/>
    <w:rsid w:val="00931B44"/>
    <w:rsid w:val="00931D81"/>
    <w:rsid w:val="00931EF7"/>
    <w:rsid w:val="00932059"/>
    <w:rsid w:val="0093221E"/>
    <w:rsid w:val="009323B2"/>
    <w:rsid w:val="00932859"/>
    <w:rsid w:val="009328E5"/>
    <w:rsid w:val="00932C87"/>
    <w:rsid w:val="00932FB5"/>
    <w:rsid w:val="00933A00"/>
    <w:rsid w:val="00933A39"/>
    <w:rsid w:val="00933B80"/>
    <w:rsid w:val="009342D9"/>
    <w:rsid w:val="009343DE"/>
    <w:rsid w:val="0093489C"/>
    <w:rsid w:val="0093498A"/>
    <w:rsid w:val="00934BB2"/>
    <w:rsid w:val="00934DE5"/>
    <w:rsid w:val="00935099"/>
    <w:rsid w:val="00935487"/>
    <w:rsid w:val="009358D8"/>
    <w:rsid w:val="00935905"/>
    <w:rsid w:val="00935D64"/>
    <w:rsid w:val="00935EEF"/>
    <w:rsid w:val="0093644A"/>
    <w:rsid w:val="00936703"/>
    <w:rsid w:val="00936932"/>
    <w:rsid w:val="0093696A"/>
    <w:rsid w:val="00936ABA"/>
    <w:rsid w:val="00937008"/>
    <w:rsid w:val="00937175"/>
    <w:rsid w:val="00937A35"/>
    <w:rsid w:val="00937D17"/>
    <w:rsid w:val="00937D41"/>
    <w:rsid w:val="00937DA7"/>
    <w:rsid w:val="009400AD"/>
    <w:rsid w:val="00940ADB"/>
    <w:rsid w:val="00940CE0"/>
    <w:rsid w:val="009411FB"/>
    <w:rsid w:val="00941580"/>
    <w:rsid w:val="009415F0"/>
    <w:rsid w:val="00941723"/>
    <w:rsid w:val="00941759"/>
    <w:rsid w:val="00941A49"/>
    <w:rsid w:val="00941A85"/>
    <w:rsid w:val="0094214E"/>
    <w:rsid w:val="009421C7"/>
    <w:rsid w:val="009423AA"/>
    <w:rsid w:val="009427AA"/>
    <w:rsid w:val="00942BC2"/>
    <w:rsid w:val="00942C77"/>
    <w:rsid w:val="00942DF2"/>
    <w:rsid w:val="0094304F"/>
    <w:rsid w:val="009434E2"/>
    <w:rsid w:val="009436B9"/>
    <w:rsid w:val="00943B78"/>
    <w:rsid w:val="00943F32"/>
    <w:rsid w:val="0094405B"/>
    <w:rsid w:val="00944411"/>
    <w:rsid w:val="00944513"/>
    <w:rsid w:val="009445E5"/>
    <w:rsid w:val="009446CA"/>
    <w:rsid w:val="00944F04"/>
    <w:rsid w:val="00944F2E"/>
    <w:rsid w:val="0094523E"/>
    <w:rsid w:val="00945314"/>
    <w:rsid w:val="00945326"/>
    <w:rsid w:val="009453B6"/>
    <w:rsid w:val="009458EE"/>
    <w:rsid w:val="00945AD7"/>
    <w:rsid w:val="009460C1"/>
    <w:rsid w:val="0094620C"/>
    <w:rsid w:val="00946358"/>
    <w:rsid w:val="009463FC"/>
    <w:rsid w:val="00946672"/>
    <w:rsid w:val="00946682"/>
    <w:rsid w:val="0094693B"/>
    <w:rsid w:val="00946A55"/>
    <w:rsid w:val="00946D21"/>
    <w:rsid w:val="0094722D"/>
    <w:rsid w:val="0094725A"/>
    <w:rsid w:val="0094732D"/>
    <w:rsid w:val="00947535"/>
    <w:rsid w:val="00947C47"/>
    <w:rsid w:val="00947F21"/>
    <w:rsid w:val="00947FFB"/>
    <w:rsid w:val="0095002E"/>
    <w:rsid w:val="00950196"/>
    <w:rsid w:val="00950335"/>
    <w:rsid w:val="00950505"/>
    <w:rsid w:val="00950B4A"/>
    <w:rsid w:val="00950D83"/>
    <w:rsid w:val="009513E0"/>
    <w:rsid w:val="009515A2"/>
    <w:rsid w:val="00951703"/>
    <w:rsid w:val="009517C2"/>
    <w:rsid w:val="009517D6"/>
    <w:rsid w:val="00951EA5"/>
    <w:rsid w:val="00952370"/>
    <w:rsid w:val="00952A74"/>
    <w:rsid w:val="00952CDD"/>
    <w:rsid w:val="00952D47"/>
    <w:rsid w:val="0095306B"/>
    <w:rsid w:val="00953076"/>
    <w:rsid w:val="00953611"/>
    <w:rsid w:val="0095391F"/>
    <w:rsid w:val="009539A6"/>
    <w:rsid w:val="00953A03"/>
    <w:rsid w:val="00953BFF"/>
    <w:rsid w:val="00953D2F"/>
    <w:rsid w:val="00953F66"/>
    <w:rsid w:val="0095442A"/>
    <w:rsid w:val="00954469"/>
    <w:rsid w:val="0095450C"/>
    <w:rsid w:val="00954526"/>
    <w:rsid w:val="009546E6"/>
    <w:rsid w:val="0095487F"/>
    <w:rsid w:val="00954986"/>
    <w:rsid w:val="00954CA3"/>
    <w:rsid w:val="00954CB3"/>
    <w:rsid w:val="00954CC0"/>
    <w:rsid w:val="00954E19"/>
    <w:rsid w:val="00954F07"/>
    <w:rsid w:val="00954FBA"/>
    <w:rsid w:val="0095500F"/>
    <w:rsid w:val="00955361"/>
    <w:rsid w:val="0095542A"/>
    <w:rsid w:val="009554BD"/>
    <w:rsid w:val="00955610"/>
    <w:rsid w:val="009559F8"/>
    <w:rsid w:val="00955AF4"/>
    <w:rsid w:val="00955FED"/>
    <w:rsid w:val="00956017"/>
    <w:rsid w:val="009560C2"/>
    <w:rsid w:val="0095638E"/>
    <w:rsid w:val="00956397"/>
    <w:rsid w:val="0095666A"/>
    <w:rsid w:val="009567B0"/>
    <w:rsid w:val="009572C1"/>
    <w:rsid w:val="009572E1"/>
    <w:rsid w:val="00957A3B"/>
    <w:rsid w:val="00957BFF"/>
    <w:rsid w:val="009601A1"/>
    <w:rsid w:val="0096028F"/>
    <w:rsid w:val="0096090C"/>
    <w:rsid w:val="00960A31"/>
    <w:rsid w:val="00960DA9"/>
    <w:rsid w:val="00960E6B"/>
    <w:rsid w:val="0096100C"/>
    <w:rsid w:val="0096113A"/>
    <w:rsid w:val="00961560"/>
    <w:rsid w:val="00961663"/>
    <w:rsid w:val="0096176E"/>
    <w:rsid w:val="00961CF4"/>
    <w:rsid w:val="009620E4"/>
    <w:rsid w:val="00962B51"/>
    <w:rsid w:val="00962BCF"/>
    <w:rsid w:val="00962CD6"/>
    <w:rsid w:val="00962DEA"/>
    <w:rsid w:val="00963052"/>
    <w:rsid w:val="0096311C"/>
    <w:rsid w:val="009635C5"/>
    <w:rsid w:val="009639EC"/>
    <w:rsid w:val="00963AEB"/>
    <w:rsid w:val="00963D7B"/>
    <w:rsid w:val="00963E8A"/>
    <w:rsid w:val="009644F8"/>
    <w:rsid w:val="0096462B"/>
    <w:rsid w:val="00964682"/>
    <w:rsid w:val="009647D6"/>
    <w:rsid w:val="009647F7"/>
    <w:rsid w:val="00964B53"/>
    <w:rsid w:val="00964CED"/>
    <w:rsid w:val="00964D1B"/>
    <w:rsid w:val="00964EF6"/>
    <w:rsid w:val="0096510F"/>
    <w:rsid w:val="00965530"/>
    <w:rsid w:val="009658C2"/>
    <w:rsid w:val="00965BA6"/>
    <w:rsid w:val="00965C46"/>
    <w:rsid w:val="00965CAC"/>
    <w:rsid w:val="00965D80"/>
    <w:rsid w:val="00966ABC"/>
    <w:rsid w:val="00966B3E"/>
    <w:rsid w:val="00966EA8"/>
    <w:rsid w:val="00967007"/>
    <w:rsid w:val="00967BAF"/>
    <w:rsid w:val="00967C0E"/>
    <w:rsid w:val="00967FBC"/>
    <w:rsid w:val="00970232"/>
    <w:rsid w:val="0097043E"/>
    <w:rsid w:val="00970B75"/>
    <w:rsid w:val="00970BE7"/>
    <w:rsid w:val="00970D0A"/>
    <w:rsid w:val="00970E12"/>
    <w:rsid w:val="00971813"/>
    <w:rsid w:val="00972263"/>
    <w:rsid w:val="009725A7"/>
    <w:rsid w:val="0097276F"/>
    <w:rsid w:val="009728D8"/>
    <w:rsid w:val="00972925"/>
    <w:rsid w:val="00972989"/>
    <w:rsid w:val="00972C83"/>
    <w:rsid w:val="0097341E"/>
    <w:rsid w:val="009738D1"/>
    <w:rsid w:val="00973C24"/>
    <w:rsid w:val="00973FBC"/>
    <w:rsid w:val="0097409A"/>
    <w:rsid w:val="009747FF"/>
    <w:rsid w:val="00974BB2"/>
    <w:rsid w:val="00974BD3"/>
    <w:rsid w:val="00974D36"/>
    <w:rsid w:val="00974FE2"/>
    <w:rsid w:val="00975349"/>
    <w:rsid w:val="00976321"/>
    <w:rsid w:val="00976360"/>
    <w:rsid w:val="009765F7"/>
    <w:rsid w:val="009768C3"/>
    <w:rsid w:val="00976985"/>
    <w:rsid w:val="00976993"/>
    <w:rsid w:val="00976B55"/>
    <w:rsid w:val="00976E6C"/>
    <w:rsid w:val="00977239"/>
    <w:rsid w:val="00977666"/>
    <w:rsid w:val="00977882"/>
    <w:rsid w:val="00977AE8"/>
    <w:rsid w:val="00977E54"/>
    <w:rsid w:val="00980035"/>
    <w:rsid w:val="009800E2"/>
    <w:rsid w:val="00980118"/>
    <w:rsid w:val="009804E9"/>
    <w:rsid w:val="0098056C"/>
    <w:rsid w:val="00980747"/>
    <w:rsid w:val="00980D63"/>
    <w:rsid w:val="00980D81"/>
    <w:rsid w:val="0098132D"/>
    <w:rsid w:val="009813E0"/>
    <w:rsid w:val="009818E7"/>
    <w:rsid w:val="00981970"/>
    <w:rsid w:val="00981979"/>
    <w:rsid w:val="009819EA"/>
    <w:rsid w:val="00981B13"/>
    <w:rsid w:val="00981B29"/>
    <w:rsid w:val="00981BB1"/>
    <w:rsid w:val="00981C76"/>
    <w:rsid w:val="0098204A"/>
    <w:rsid w:val="0098223E"/>
    <w:rsid w:val="00982544"/>
    <w:rsid w:val="00982DBB"/>
    <w:rsid w:val="00982F6B"/>
    <w:rsid w:val="00983753"/>
    <w:rsid w:val="00983C3A"/>
    <w:rsid w:val="00983C42"/>
    <w:rsid w:val="00983DC7"/>
    <w:rsid w:val="00983E57"/>
    <w:rsid w:val="009841B4"/>
    <w:rsid w:val="00984335"/>
    <w:rsid w:val="0098446C"/>
    <w:rsid w:val="009846FE"/>
    <w:rsid w:val="00984912"/>
    <w:rsid w:val="00984AC1"/>
    <w:rsid w:val="00984B50"/>
    <w:rsid w:val="00984DBA"/>
    <w:rsid w:val="00984E1B"/>
    <w:rsid w:val="00984F23"/>
    <w:rsid w:val="00984F67"/>
    <w:rsid w:val="009853A6"/>
    <w:rsid w:val="00985605"/>
    <w:rsid w:val="0098576B"/>
    <w:rsid w:val="00985DF0"/>
    <w:rsid w:val="00985EA3"/>
    <w:rsid w:val="009861AD"/>
    <w:rsid w:val="009862FE"/>
    <w:rsid w:val="00986459"/>
    <w:rsid w:val="00986716"/>
    <w:rsid w:val="00986726"/>
    <w:rsid w:val="00986824"/>
    <w:rsid w:val="0098684E"/>
    <w:rsid w:val="00986B6D"/>
    <w:rsid w:val="00986B91"/>
    <w:rsid w:val="00986BE6"/>
    <w:rsid w:val="00986C4F"/>
    <w:rsid w:val="00986F0A"/>
    <w:rsid w:val="0098715E"/>
    <w:rsid w:val="009872B9"/>
    <w:rsid w:val="009872ED"/>
    <w:rsid w:val="009874F2"/>
    <w:rsid w:val="0098767A"/>
    <w:rsid w:val="00987718"/>
    <w:rsid w:val="0098776C"/>
    <w:rsid w:val="0098776E"/>
    <w:rsid w:val="009877D9"/>
    <w:rsid w:val="009878D5"/>
    <w:rsid w:val="00987924"/>
    <w:rsid w:val="00987925"/>
    <w:rsid w:val="00987BCC"/>
    <w:rsid w:val="00987C34"/>
    <w:rsid w:val="0099015F"/>
    <w:rsid w:val="009906A6"/>
    <w:rsid w:val="00990ABC"/>
    <w:rsid w:val="00990C14"/>
    <w:rsid w:val="00990E6A"/>
    <w:rsid w:val="0099147F"/>
    <w:rsid w:val="009917A4"/>
    <w:rsid w:val="0099198B"/>
    <w:rsid w:val="00991A6F"/>
    <w:rsid w:val="00991BB3"/>
    <w:rsid w:val="00992228"/>
    <w:rsid w:val="00992344"/>
    <w:rsid w:val="00992618"/>
    <w:rsid w:val="00992AB9"/>
    <w:rsid w:val="00992B56"/>
    <w:rsid w:val="00992FBE"/>
    <w:rsid w:val="00992FF1"/>
    <w:rsid w:val="0099303F"/>
    <w:rsid w:val="00993361"/>
    <w:rsid w:val="0099338D"/>
    <w:rsid w:val="009935D8"/>
    <w:rsid w:val="00993656"/>
    <w:rsid w:val="0099377B"/>
    <w:rsid w:val="0099382F"/>
    <w:rsid w:val="00993C99"/>
    <w:rsid w:val="0099468F"/>
    <w:rsid w:val="00994A8B"/>
    <w:rsid w:val="00994D52"/>
    <w:rsid w:val="00994D9B"/>
    <w:rsid w:val="0099500E"/>
    <w:rsid w:val="009951D3"/>
    <w:rsid w:val="00995238"/>
    <w:rsid w:val="0099541E"/>
    <w:rsid w:val="00995488"/>
    <w:rsid w:val="0099599F"/>
    <w:rsid w:val="00995AB9"/>
    <w:rsid w:val="00995D04"/>
    <w:rsid w:val="00995D4E"/>
    <w:rsid w:val="00995D98"/>
    <w:rsid w:val="00996326"/>
    <w:rsid w:val="00996390"/>
    <w:rsid w:val="00996649"/>
    <w:rsid w:val="0099672C"/>
    <w:rsid w:val="00996745"/>
    <w:rsid w:val="00996B22"/>
    <w:rsid w:val="00996DA6"/>
    <w:rsid w:val="00997593"/>
    <w:rsid w:val="009975A5"/>
    <w:rsid w:val="009975A7"/>
    <w:rsid w:val="00997725"/>
    <w:rsid w:val="00997863"/>
    <w:rsid w:val="00997B8C"/>
    <w:rsid w:val="00997CE8"/>
    <w:rsid w:val="009A0537"/>
    <w:rsid w:val="009A079C"/>
    <w:rsid w:val="009A0905"/>
    <w:rsid w:val="009A095D"/>
    <w:rsid w:val="009A0BE0"/>
    <w:rsid w:val="009A0E64"/>
    <w:rsid w:val="009A0F78"/>
    <w:rsid w:val="009A1372"/>
    <w:rsid w:val="009A1471"/>
    <w:rsid w:val="009A168A"/>
    <w:rsid w:val="009A17B3"/>
    <w:rsid w:val="009A1EF5"/>
    <w:rsid w:val="009A1F0F"/>
    <w:rsid w:val="009A1FE6"/>
    <w:rsid w:val="009A2010"/>
    <w:rsid w:val="009A202B"/>
    <w:rsid w:val="009A218E"/>
    <w:rsid w:val="009A2430"/>
    <w:rsid w:val="009A2443"/>
    <w:rsid w:val="009A25C2"/>
    <w:rsid w:val="009A260F"/>
    <w:rsid w:val="009A27C5"/>
    <w:rsid w:val="009A2999"/>
    <w:rsid w:val="009A2C9E"/>
    <w:rsid w:val="009A2D47"/>
    <w:rsid w:val="009A2EB8"/>
    <w:rsid w:val="009A2FB4"/>
    <w:rsid w:val="009A3212"/>
    <w:rsid w:val="009A35D8"/>
    <w:rsid w:val="009A3721"/>
    <w:rsid w:val="009A3785"/>
    <w:rsid w:val="009A3A4E"/>
    <w:rsid w:val="009A3FE2"/>
    <w:rsid w:val="009A417C"/>
    <w:rsid w:val="009A4A76"/>
    <w:rsid w:val="009A4B90"/>
    <w:rsid w:val="009A4B91"/>
    <w:rsid w:val="009A4BB9"/>
    <w:rsid w:val="009A4C37"/>
    <w:rsid w:val="009A52D5"/>
    <w:rsid w:val="009A5359"/>
    <w:rsid w:val="009A53D3"/>
    <w:rsid w:val="009A55EE"/>
    <w:rsid w:val="009A57E5"/>
    <w:rsid w:val="009A585D"/>
    <w:rsid w:val="009A5ED0"/>
    <w:rsid w:val="009A6210"/>
    <w:rsid w:val="009A623C"/>
    <w:rsid w:val="009A6AE4"/>
    <w:rsid w:val="009A6B0D"/>
    <w:rsid w:val="009A7280"/>
    <w:rsid w:val="009A73E7"/>
    <w:rsid w:val="009A76A8"/>
    <w:rsid w:val="009A791E"/>
    <w:rsid w:val="009A7B82"/>
    <w:rsid w:val="009A7C70"/>
    <w:rsid w:val="009A7D46"/>
    <w:rsid w:val="009A7EC6"/>
    <w:rsid w:val="009B0165"/>
    <w:rsid w:val="009B0784"/>
    <w:rsid w:val="009B0C29"/>
    <w:rsid w:val="009B0C74"/>
    <w:rsid w:val="009B0C7A"/>
    <w:rsid w:val="009B0E9E"/>
    <w:rsid w:val="009B0F57"/>
    <w:rsid w:val="009B0FB3"/>
    <w:rsid w:val="009B104B"/>
    <w:rsid w:val="009B1734"/>
    <w:rsid w:val="009B1B1B"/>
    <w:rsid w:val="009B1D73"/>
    <w:rsid w:val="009B1E4B"/>
    <w:rsid w:val="009B1FF5"/>
    <w:rsid w:val="009B2200"/>
    <w:rsid w:val="009B2376"/>
    <w:rsid w:val="009B25DC"/>
    <w:rsid w:val="009B278D"/>
    <w:rsid w:val="009B2AEC"/>
    <w:rsid w:val="009B2E0D"/>
    <w:rsid w:val="009B321C"/>
    <w:rsid w:val="009B33FE"/>
    <w:rsid w:val="009B3415"/>
    <w:rsid w:val="009B3CF7"/>
    <w:rsid w:val="009B3FBE"/>
    <w:rsid w:val="009B4174"/>
    <w:rsid w:val="009B42CF"/>
    <w:rsid w:val="009B42F9"/>
    <w:rsid w:val="009B4510"/>
    <w:rsid w:val="009B4640"/>
    <w:rsid w:val="009B49F7"/>
    <w:rsid w:val="009B4A6C"/>
    <w:rsid w:val="009B4DEC"/>
    <w:rsid w:val="009B4DF2"/>
    <w:rsid w:val="009B4F01"/>
    <w:rsid w:val="009B522D"/>
    <w:rsid w:val="009B52AA"/>
    <w:rsid w:val="009B560A"/>
    <w:rsid w:val="009B5695"/>
    <w:rsid w:val="009B59B5"/>
    <w:rsid w:val="009B5B15"/>
    <w:rsid w:val="009B5CCD"/>
    <w:rsid w:val="009B638A"/>
    <w:rsid w:val="009B6F29"/>
    <w:rsid w:val="009B6FAC"/>
    <w:rsid w:val="009B70C9"/>
    <w:rsid w:val="009B71CC"/>
    <w:rsid w:val="009B7A0A"/>
    <w:rsid w:val="009B7C2A"/>
    <w:rsid w:val="009B7D5F"/>
    <w:rsid w:val="009C020D"/>
    <w:rsid w:val="009C022F"/>
    <w:rsid w:val="009C0379"/>
    <w:rsid w:val="009C037A"/>
    <w:rsid w:val="009C03CF"/>
    <w:rsid w:val="009C08D7"/>
    <w:rsid w:val="009C0DA7"/>
    <w:rsid w:val="009C11AB"/>
    <w:rsid w:val="009C1718"/>
    <w:rsid w:val="009C1888"/>
    <w:rsid w:val="009C1D06"/>
    <w:rsid w:val="009C2145"/>
    <w:rsid w:val="009C2217"/>
    <w:rsid w:val="009C23CD"/>
    <w:rsid w:val="009C28F9"/>
    <w:rsid w:val="009C2AA9"/>
    <w:rsid w:val="009C317B"/>
    <w:rsid w:val="009C31F8"/>
    <w:rsid w:val="009C393B"/>
    <w:rsid w:val="009C39C6"/>
    <w:rsid w:val="009C3DD9"/>
    <w:rsid w:val="009C41B4"/>
    <w:rsid w:val="009C429A"/>
    <w:rsid w:val="009C4400"/>
    <w:rsid w:val="009C44CC"/>
    <w:rsid w:val="009C46B8"/>
    <w:rsid w:val="009C47A8"/>
    <w:rsid w:val="009C4B44"/>
    <w:rsid w:val="009C50E1"/>
    <w:rsid w:val="009C5162"/>
    <w:rsid w:val="009C5356"/>
    <w:rsid w:val="009C53EB"/>
    <w:rsid w:val="009C55AA"/>
    <w:rsid w:val="009C5A34"/>
    <w:rsid w:val="009C5BA4"/>
    <w:rsid w:val="009C6111"/>
    <w:rsid w:val="009C6979"/>
    <w:rsid w:val="009C69E3"/>
    <w:rsid w:val="009C6CC5"/>
    <w:rsid w:val="009C6F0E"/>
    <w:rsid w:val="009C7256"/>
    <w:rsid w:val="009C7439"/>
    <w:rsid w:val="009C764D"/>
    <w:rsid w:val="009C7A34"/>
    <w:rsid w:val="009C7AC8"/>
    <w:rsid w:val="009C7D0D"/>
    <w:rsid w:val="009D00CD"/>
    <w:rsid w:val="009D0621"/>
    <w:rsid w:val="009D0AD2"/>
    <w:rsid w:val="009D0BD4"/>
    <w:rsid w:val="009D107B"/>
    <w:rsid w:val="009D11CB"/>
    <w:rsid w:val="009D13BD"/>
    <w:rsid w:val="009D1432"/>
    <w:rsid w:val="009D1611"/>
    <w:rsid w:val="009D16B1"/>
    <w:rsid w:val="009D16EC"/>
    <w:rsid w:val="009D16FF"/>
    <w:rsid w:val="009D1791"/>
    <w:rsid w:val="009D19E9"/>
    <w:rsid w:val="009D1A66"/>
    <w:rsid w:val="009D1B9B"/>
    <w:rsid w:val="009D1DB2"/>
    <w:rsid w:val="009D2760"/>
    <w:rsid w:val="009D27A5"/>
    <w:rsid w:val="009D2CA9"/>
    <w:rsid w:val="009D30F9"/>
    <w:rsid w:val="009D3116"/>
    <w:rsid w:val="009D3637"/>
    <w:rsid w:val="009D41C2"/>
    <w:rsid w:val="009D42AC"/>
    <w:rsid w:val="009D447B"/>
    <w:rsid w:val="009D456B"/>
    <w:rsid w:val="009D493A"/>
    <w:rsid w:val="009D494D"/>
    <w:rsid w:val="009D4986"/>
    <w:rsid w:val="009D49D7"/>
    <w:rsid w:val="009D4E33"/>
    <w:rsid w:val="009D4E5C"/>
    <w:rsid w:val="009D4E66"/>
    <w:rsid w:val="009D5296"/>
    <w:rsid w:val="009D52B0"/>
    <w:rsid w:val="009D530D"/>
    <w:rsid w:val="009D545F"/>
    <w:rsid w:val="009D546B"/>
    <w:rsid w:val="009D5A59"/>
    <w:rsid w:val="009D5AE3"/>
    <w:rsid w:val="009D5F11"/>
    <w:rsid w:val="009D6252"/>
    <w:rsid w:val="009D678C"/>
    <w:rsid w:val="009D68A6"/>
    <w:rsid w:val="009D6B03"/>
    <w:rsid w:val="009D6CBC"/>
    <w:rsid w:val="009D74DC"/>
    <w:rsid w:val="009D7A92"/>
    <w:rsid w:val="009D7BEA"/>
    <w:rsid w:val="009D7C81"/>
    <w:rsid w:val="009D7CC3"/>
    <w:rsid w:val="009E02EE"/>
    <w:rsid w:val="009E0482"/>
    <w:rsid w:val="009E0532"/>
    <w:rsid w:val="009E0821"/>
    <w:rsid w:val="009E0AAA"/>
    <w:rsid w:val="009E0ABB"/>
    <w:rsid w:val="009E0C12"/>
    <w:rsid w:val="009E0CE9"/>
    <w:rsid w:val="009E100B"/>
    <w:rsid w:val="009E1087"/>
    <w:rsid w:val="009E11E7"/>
    <w:rsid w:val="009E151E"/>
    <w:rsid w:val="009E1773"/>
    <w:rsid w:val="009E18AA"/>
    <w:rsid w:val="009E2011"/>
    <w:rsid w:val="009E2430"/>
    <w:rsid w:val="009E2A40"/>
    <w:rsid w:val="009E2B2E"/>
    <w:rsid w:val="009E35B2"/>
    <w:rsid w:val="009E3733"/>
    <w:rsid w:val="009E3A58"/>
    <w:rsid w:val="009E3C09"/>
    <w:rsid w:val="009E3FB8"/>
    <w:rsid w:val="009E411B"/>
    <w:rsid w:val="009E4697"/>
    <w:rsid w:val="009E48FD"/>
    <w:rsid w:val="009E4BE9"/>
    <w:rsid w:val="009E4D7B"/>
    <w:rsid w:val="009E4EA4"/>
    <w:rsid w:val="009E5412"/>
    <w:rsid w:val="009E5516"/>
    <w:rsid w:val="009E5542"/>
    <w:rsid w:val="009E5710"/>
    <w:rsid w:val="009E57CB"/>
    <w:rsid w:val="009E5DC0"/>
    <w:rsid w:val="009E60BE"/>
    <w:rsid w:val="009E62A5"/>
    <w:rsid w:val="009E6367"/>
    <w:rsid w:val="009E67C6"/>
    <w:rsid w:val="009E6837"/>
    <w:rsid w:val="009E687D"/>
    <w:rsid w:val="009E6F3E"/>
    <w:rsid w:val="009E6F83"/>
    <w:rsid w:val="009E754D"/>
    <w:rsid w:val="009E769F"/>
    <w:rsid w:val="009E7736"/>
    <w:rsid w:val="009E775A"/>
    <w:rsid w:val="009E77CC"/>
    <w:rsid w:val="009E783B"/>
    <w:rsid w:val="009E7920"/>
    <w:rsid w:val="009E7C23"/>
    <w:rsid w:val="009E7D8E"/>
    <w:rsid w:val="009F00E7"/>
    <w:rsid w:val="009F03C7"/>
    <w:rsid w:val="009F0647"/>
    <w:rsid w:val="009F0B92"/>
    <w:rsid w:val="009F115E"/>
    <w:rsid w:val="009F11AC"/>
    <w:rsid w:val="009F11C6"/>
    <w:rsid w:val="009F11DF"/>
    <w:rsid w:val="009F1F08"/>
    <w:rsid w:val="009F228D"/>
    <w:rsid w:val="009F22BD"/>
    <w:rsid w:val="009F22EB"/>
    <w:rsid w:val="009F2469"/>
    <w:rsid w:val="009F26DF"/>
    <w:rsid w:val="009F28D4"/>
    <w:rsid w:val="009F2BF6"/>
    <w:rsid w:val="009F2D2A"/>
    <w:rsid w:val="009F304A"/>
    <w:rsid w:val="009F33A7"/>
    <w:rsid w:val="009F33CE"/>
    <w:rsid w:val="009F34EA"/>
    <w:rsid w:val="009F356B"/>
    <w:rsid w:val="009F366A"/>
    <w:rsid w:val="009F39A0"/>
    <w:rsid w:val="009F40E0"/>
    <w:rsid w:val="009F4370"/>
    <w:rsid w:val="009F46D2"/>
    <w:rsid w:val="009F4722"/>
    <w:rsid w:val="009F4805"/>
    <w:rsid w:val="009F4C31"/>
    <w:rsid w:val="009F4C8C"/>
    <w:rsid w:val="009F4EF4"/>
    <w:rsid w:val="009F50F5"/>
    <w:rsid w:val="009F52D2"/>
    <w:rsid w:val="009F53CF"/>
    <w:rsid w:val="009F5577"/>
    <w:rsid w:val="009F56BC"/>
    <w:rsid w:val="009F5AF4"/>
    <w:rsid w:val="009F5CEC"/>
    <w:rsid w:val="009F5CFD"/>
    <w:rsid w:val="009F5E80"/>
    <w:rsid w:val="009F5FB2"/>
    <w:rsid w:val="009F6123"/>
    <w:rsid w:val="009F6257"/>
    <w:rsid w:val="009F6425"/>
    <w:rsid w:val="009F642E"/>
    <w:rsid w:val="009F68B0"/>
    <w:rsid w:val="009F694B"/>
    <w:rsid w:val="009F6AD2"/>
    <w:rsid w:val="009F760C"/>
    <w:rsid w:val="009F792C"/>
    <w:rsid w:val="009F79F8"/>
    <w:rsid w:val="009F7C0B"/>
    <w:rsid w:val="009F7C76"/>
    <w:rsid w:val="009F7D1C"/>
    <w:rsid w:val="009F7DD3"/>
    <w:rsid w:val="009F7DD7"/>
    <w:rsid w:val="00A0020C"/>
    <w:rsid w:val="00A0039C"/>
    <w:rsid w:val="00A0073E"/>
    <w:rsid w:val="00A0081D"/>
    <w:rsid w:val="00A00B1F"/>
    <w:rsid w:val="00A00EA9"/>
    <w:rsid w:val="00A00ECA"/>
    <w:rsid w:val="00A01364"/>
    <w:rsid w:val="00A01497"/>
    <w:rsid w:val="00A015BE"/>
    <w:rsid w:val="00A0162F"/>
    <w:rsid w:val="00A016FE"/>
    <w:rsid w:val="00A0185D"/>
    <w:rsid w:val="00A0189F"/>
    <w:rsid w:val="00A01942"/>
    <w:rsid w:val="00A01B58"/>
    <w:rsid w:val="00A022B4"/>
    <w:rsid w:val="00A02A53"/>
    <w:rsid w:val="00A02BDB"/>
    <w:rsid w:val="00A0307F"/>
    <w:rsid w:val="00A031B4"/>
    <w:rsid w:val="00A031D5"/>
    <w:rsid w:val="00A03536"/>
    <w:rsid w:val="00A035F5"/>
    <w:rsid w:val="00A037B1"/>
    <w:rsid w:val="00A0388B"/>
    <w:rsid w:val="00A038A0"/>
    <w:rsid w:val="00A03981"/>
    <w:rsid w:val="00A03A68"/>
    <w:rsid w:val="00A03C13"/>
    <w:rsid w:val="00A0428E"/>
    <w:rsid w:val="00A049E5"/>
    <w:rsid w:val="00A04A88"/>
    <w:rsid w:val="00A05509"/>
    <w:rsid w:val="00A05525"/>
    <w:rsid w:val="00A055B9"/>
    <w:rsid w:val="00A059C9"/>
    <w:rsid w:val="00A05D01"/>
    <w:rsid w:val="00A05ECD"/>
    <w:rsid w:val="00A0627D"/>
    <w:rsid w:val="00A06575"/>
    <w:rsid w:val="00A067FB"/>
    <w:rsid w:val="00A06F0D"/>
    <w:rsid w:val="00A072DD"/>
    <w:rsid w:val="00A073F0"/>
    <w:rsid w:val="00A07458"/>
    <w:rsid w:val="00A0766C"/>
    <w:rsid w:val="00A07758"/>
    <w:rsid w:val="00A07821"/>
    <w:rsid w:val="00A07947"/>
    <w:rsid w:val="00A07A76"/>
    <w:rsid w:val="00A07BF8"/>
    <w:rsid w:val="00A07E44"/>
    <w:rsid w:val="00A07EF5"/>
    <w:rsid w:val="00A07F72"/>
    <w:rsid w:val="00A0E5B9"/>
    <w:rsid w:val="00A10280"/>
    <w:rsid w:val="00A102B8"/>
    <w:rsid w:val="00A10487"/>
    <w:rsid w:val="00A105BA"/>
    <w:rsid w:val="00A10DFA"/>
    <w:rsid w:val="00A10FA9"/>
    <w:rsid w:val="00A111A5"/>
    <w:rsid w:val="00A113DB"/>
    <w:rsid w:val="00A114DF"/>
    <w:rsid w:val="00A11693"/>
    <w:rsid w:val="00A116E1"/>
    <w:rsid w:val="00A11D71"/>
    <w:rsid w:val="00A11F5C"/>
    <w:rsid w:val="00A121D4"/>
    <w:rsid w:val="00A12504"/>
    <w:rsid w:val="00A129B9"/>
    <w:rsid w:val="00A12BD5"/>
    <w:rsid w:val="00A12C23"/>
    <w:rsid w:val="00A12E64"/>
    <w:rsid w:val="00A12F34"/>
    <w:rsid w:val="00A131B8"/>
    <w:rsid w:val="00A131E2"/>
    <w:rsid w:val="00A131E7"/>
    <w:rsid w:val="00A133F4"/>
    <w:rsid w:val="00A134CB"/>
    <w:rsid w:val="00A135E5"/>
    <w:rsid w:val="00A13983"/>
    <w:rsid w:val="00A13DF7"/>
    <w:rsid w:val="00A13EE8"/>
    <w:rsid w:val="00A14114"/>
    <w:rsid w:val="00A14480"/>
    <w:rsid w:val="00A14698"/>
    <w:rsid w:val="00A15277"/>
    <w:rsid w:val="00A158EF"/>
    <w:rsid w:val="00A15921"/>
    <w:rsid w:val="00A15A26"/>
    <w:rsid w:val="00A15E2C"/>
    <w:rsid w:val="00A16546"/>
    <w:rsid w:val="00A167CD"/>
    <w:rsid w:val="00A16ED9"/>
    <w:rsid w:val="00A174F3"/>
    <w:rsid w:val="00A1764D"/>
    <w:rsid w:val="00A176F0"/>
    <w:rsid w:val="00A17874"/>
    <w:rsid w:val="00A17C35"/>
    <w:rsid w:val="00A17DF6"/>
    <w:rsid w:val="00A20175"/>
    <w:rsid w:val="00A201A4"/>
    <w:rsid w:val="00A202EC"/>
    <w:rsid w:val="00A20477"/>
    <w:rsid w:val="00A2079C"/>
    <w:rsid w:val="00A207AE"/>
    <w:rsid w:val="00A207E9"/>
    <w:rsid w:val="00A20899"/>
    <w:rsid w:val="00A20900"/>
    <w:rsid w:val="00A20B00"/>
    <w:rsid w:val="00A20C8E"/>
    <w:rsid w:val="00A20CF1"/>
    <w:rsid w:val="00A20E4E"/>
    <w:rsid w:val="00A20E65"/>
    <w:rsid w:val="00A210DF"/>
    <w:rsid w:val="00A2143C"/>
    <w:rsid w:val="00A2177B"/>
    <w:rsid w:val="00A21799"/>
    <w:rsid w:val="00A2179A"/>
    <w:rsid w:val="00A21ACF"/>
    <w:rsid w:val="00A21C4F"/>
    <w:rsid w:val="00A21D4E"/>
    <w:rsid w:val="00A21D84"/>
    <w:rsid w:val="00A22354"/>
    <w:rsid w:val="00A22B29"/>
    <w:rsid w:val="00A22F31"/>
    <w:rsid w:val="00A23129"/>
    <w:rsid w:val="00A2334A"/>
    <w:rsid w:val="00A238E9"/>
    <w:rsid w:val="00A23EB2"/>
    <w:rsid w:val="00A241B7"/>
    <w:rsid w:val="00A24282"/>
    <w:rsid w:val="00A24317"/>
    <w:rsid w:val="00A24556"/>
    <w:rsid w:val="00A247DD"/>
    <w:rsid w:val="00A24C5C"/>
    <w:rsid w:val="00A24DCC"/>
    <w:rsid w:val="00A25261"/>
    <w:rsid w:val="00A25332"/>
    <w:rsid w:val="00A2538E"/>
    <w:rsid w:val="00A25C8E"/>
    <w:rsid w:val="00A25C9B"/>
    <w:rsid w:val="00A25DDE"/>
    <w:rsid w:val="00A25E8A"/>
    <w:rsid w:val="00A26079"/>
    <w:rsid w:val="00A2611E"/>
    <w:rsid w:val="00A26122"/>
    <w:rsid w:val="00A2618F"/>
    <w:rsid w:val="00A262D8"/>
    <w:rsid w:val="00A26394"/>
    <w:rsid w:val="00A26479"/>
    <w:rsid w:val="00A26599"/>
    <w:rsid w:val="00A2670A"/>
    <w:rsid w:val="00A2689A"/>
    <w:rsid w:val="00A26E23"/>
    <w:rsid w:val="00A270D6"/>
    <w:rsid w:val="00A27129"/>
    <w:rsid w:val="00A27170"/>
    <w:rsid w:val="00A27325"/>
    <w:rsid w:val="00A277EC"/>
    <w:rsid w:val="00A27CCA"/>
    <w:rsid w:val="00A27D84"/>
    <w:rsid w:val="00A27EEC"/>
    <w:rsid w:val="00A3019D"/>
    <w:rsid w:val="00A30302"/>
    <w:rsid w:val="00A304C1"/>
    <w:rsid w:val="00A30570"/>
    <w:rsid w:val="00A305A6"/>
    <w:rsid w:val="00A3072E"/>
    <w:rsid w:val="00A308AD"/>
    <w:rsid w:val="00A30943"/>
    <w:rsid w:val="00A30C98"/>
    <w:rsid w:val="00A30CE4"/>
    <w:rsid w:val="00A30ECE"/>
    <w:rsid w:val="00A315BD"/>
    <w:rsid w:val="00A31783"/>
    <w:rsid w:val="00A31AB3"/>
    <w:rsid w:val="00A31CB6"/>
    <w:rsid w:val="00A31DB1"/>
    <w:rsid w:val="00A32003"/>
    <w:rsid w:val="00A320C2"/>
    <w:rsid w:val="00A32266"/>
    <w:rsid w:val="00A3235C"/>
    <w:rsid w:val="00A3245C"/>
    <w:rsid w:val="00A327DF"/>
    <w:rsid w:val="00A32A54"/>
    <w:rsid w:val="00A32DF1"/>
    <w:rsid w:val="00A32EC0"/>
    <w:rsid w:val="00A3306B"/>
    <w:rsid w:val="00A3308A"/>
    <w:rsid w:val="00A3362C"/>
    <w:rsid w:val="00A336AC"/>
    <w:rsid w:val="00A33CDE"/>
    <w:rsid w:val="00A34A92"/>
    <w:rsid w:val="00A34ACD"/>
    <w:rsid w:val="00A34B91"/>
    <w:rsid w:val="00A34BF0"/>
    <w:rsid w:val="00A34C78"/>
    <w:rsid w:val="00A356F5"/>
    <w:rsid w:val="00A35726"/>
    <w:rsid w:val="00A358EA"/>
    <w:rsid w:val="00A358F3"/>
    <w:rsid w:val="00A35A80"/>
    <w:rsid w:val="00A35C8E"/>
    <w:rsid w:val="00A35E70"/>
    <w:rsid w:val="00A35F42"/>
    <w:rsid w:val="00A36092"/>
    <w:rsid w:val="00A361CD"/>
    <w:rsid w:val="00A36775"/>
    <w:rsid w:val="00A367DF"/>
    <w:rsid w:val="00A36895"/>
    <w:rsid w:val="00A36A53"/>
    <w:rsid w:val="00A36BA4"/>
    <w:rsid w:val="00A36D55"/>
    <w:rsid w:val="00A36EBC"/>
    <w:rsid w:val="00A36F63"/>
    <w:rsid w:val="00A37175"/>
    <w:rsid w:val="00A373C4"/>
    <w:rsid w:val="00A3763A"/>
    <w:rsid w:val="00A3779F"/>
    <w:rsid w:val="00A37EB1"/>
    <w:rsid w:val="00A403A3"/>
    <w:rsid w:val="00A4056D"/>
    <w:rsid w:val="00A40ED0"/>
    <w:rsid w:val="00A40F3D"/>
    <w:rsid w:val="00A4144D"/>
    <w:rsid w:val="00A414D3"/>
    <w:rsid w:val="00A418D8"/>
    <w:rsid w:val="00A41904"/>
    <w:rsid w:val="00A4197B"/>
    <w:rsid w:val="00A41B08"/>
    <w:rsid w:val="00A41C66"/>
    <w:rsid w:val="00A41D81"/>
    <w:rsid w:val="00A41EDB"/>
    <w:rsid w:val="00A41F44"/>
    <w:rsid w:val="00A421F0"/>
    <w:rsid w:val="00A4246F"/>
    <w:rsid w:val="00A42685"/>
    <w:rsid w:val="00A42B88"/>
    <w:rsid w:val="00A42BFD"/>
    <w:rsid w:val="00A42E63"/>
    <w:rsid w:val="00A42E69"/>
    <w:rsid w:val="00A432A7"/>
    <w:rsid w:val="00A432FC"/>
    <w:rsid w:val="00A4336C"/>
    <w:rsid w:val="00A4357D"/>
    <w:rsid w:val="00A43B2F"/>
    <w:rsid w:val="00A441C1"/>
    <w:rsid w:val="00A442C7"/>
    <w:rsid w:val="00A44530"/>
    <w:rsid w:val="00A44850"/>
    <w:rsid w:val="00A44894"/>
    <w:rsid w:val="00A448CF"/>
    <w:rsid w:val="00A44B16"/>
    <w:rsid w:val="00A44B69"/>
    <w:rsid w:val="00A44F55"/>
    <w:rsid w:val="00A45404"/>
    <w:rsid w:val="00A45416"/>
    <w:rsid w:val="00A45F50"/>
    <w:rsid w:val="00A466DE"/>
    <w:rsid w:val="00A468B1"/>
    <w:rsid w:val="00A468C7"/>
    <w:rsid w:val="00A46AD3"/>
    <w:rsid w:val="00A46B7C"/>
    <w:rsid w:val="00A474E8"/>
    <w:rsid w:val="00A476BB"/>
    <w:rsid w:val="00A47795"/>
    <w:rsid w:val="00A47E59"/>
    <w:rsid w:val="00A50250"/>
    <w:rsid w:val="00A50439"/>
    <w:rsid w:val="00A50509"/>
    <w:rsid w:val="00A507E8"/>
    <w:rsid w:val="00A50DB7"/>
    <w:rsid w:val="00A50FBC"/>
    <w:rsid w:val="00A510FE"/>
    <w:rsid w:val="00A512E5"/>
    <w:rsid w:val="00A51452"/>
    <w:rsid w:val="00A51854"/>
    <w:rsid w:val="00A51865"/>
    <w:rsid w:val="00A51FEB"/>
    <w:rsid w:val="00A521DE"/>
    <w:rsid w:val="00A52386"/>
    <w:rsid w:val="00A5251A"/>
    <w:rsid w:val="00A529F1"/>
    <w:rsid w:val="00A52B24"/>
    <w:rsid w:val="00A52C0E"/>
    <w:rsid w:val="00A530CA"/>
    <w:rsid w:val="00A53328"/>
    <w:rsid w:val="00A53671"/>
    <w:rsid w:val="00A5378E"/>
    <w:rsid w:val="00A538D0"/>
    <w:rsid w:val="00A539DC"/>
    <w:rsid w:val="00A539FA"/>
    <w:rsid w:val="00A53BC3"/>
    <w:rsid w:val="00A53D9B"/>
    <w:rsid w:val="00A54236"/>
    <w:rsid w:val="00A5430D"/>
    <w:rsid w:val="00A54331"/>
    <w:rsid w:val="00A54452"/>
    <w:rsid w:val="00A544E8"/>
    <w:rsid w:val="00A55155"/>
    <w:rsid w:val="00A55261"/>
    <w:rsid w:val="00A5538C"/>
    <w:rsid w:val="00A55446"/>
    <w:rsid w:val="00A557B0"/>
    <w:rsid w:val="00A55D0E"/>
    <w:rsid w:val="00A55E2B"/>
    <w:rsid w:val="00A56039"/>
    <w:rsid w:val="00A56179"/>
    <w:rsid w:val="00A56396"/>
    <w:rsid w:val="00A56518"/>
    <w:rsid w:val="00A56537"/>
    <w:rsid w:val="00A5667B"/>
    <w:rsid w:val="00A56B96"/>
    <w:rsid w:val="00A56C6A"/>
    <w:rsid w:val="00A576A4"/>
    <w:rsid w:val="00A577DF"/>
    <w:rsid w:val="00A57C89"/>
    <w:rsid w:val="00A57E88"/>
    <w:rsid w:val="00A608D8"/>
    <w:rsid w:val="00A60DCE"/>
    <w:rsid w:val="00A6111B"/>
    <w:rsid w:val="00A612FD"/>
    <w:rsid w:val="00A61762"/>
    <w:rsid w:val="00A617DD"/>
    <w:rsid w:val="00A619D1"/>
    <w:rsid w:val="00A61EB2"/>
    <w:rsid w:val="00A61EE1"/>
    <w:rsid w:val="00A61F80"/>
    <w:rsid w:val="00A6233E"/>
    <w:rsid w:val="00A625C6"/>
    <w:rsid w:val="00A6264E"/>
    <w:rsid w:val="00A62650"/>
    <w:rsid w:val="00A62734"/>
    <w:rsid w:val="00A62860"/>
    <w:rsid w:val="00A6291E"/>
    <w:rsid w:val="00A629F3"/>
    <w:rsid w:val="00A62CFA"/>
    <w:rsid w:val="00A63175"/>
    <w:rsid w:val="00A63267"/>
    <w:rsid w:val="00A63BF6"/>
    <w:rsid w:val="00A63E38"/>
    <w:rsid w:val="00A63EC1"/>
    <w:rsid w:val="00A63FB3"/>
    <w:rsid w:val="00A63FE5"/>
    <w:rsid w:val="00A64038"/>
    <w:rsid w:val="00A64478"/>
    <w:rsid w:val="00A64AD4"/>
    <w:rsid w:val="00A64BF5"/>
    <w:rsid w:val="00A64CF2"/>
    <w:rsid w:val="00A64D31"/>
    <w:rsid w:val="00A64DC9"/>
    <w:rsid w:val="00A64E11"/>
    <w:rsid w:val="00A64FC2"/>
    <w:rsid w:val="00A65069"/>
    <w:rsid w:val="00A6561A"/>
    <w:rsid w:val="00A65AD8"/>
    <w:rsid w:val="00A65B5E"/>
    <w:rsid w:val="00A65D3A"/>
    <w:rsid w:val="00A66048"/>
    <w:rsid w:val="00A6606C"/>
    <w:rsid w:val="00A662AE"/>
    <w:rsid w:val="00A663E3"/>
    <w:rsid w:val="00A669B0"/>
    <w:rsid w:val="00A66D20"/>
    <w:rsid w:val="00A67623"/>
    <w:rsid w:val="00A6787B"/>
    <w:rsid w:val="00A678A3"/>
    <w:rsid w:val="00A67AC2"/>
    <w:rsid w:val="00A70094"/>
    <w:rsid w:val="00A706ED"/>
    <w:rsid w:val="00A7092C"/>
    <w:rsid w:val="00A70B40"/>
    <w:rsid w:val="00A71632"/>
    <w:rsid w:val="00A7178B"/>
    <w:rsid w:val="00A7182E"/>
    <w:rsid w:val="00A72370"/>
    <w:rsid w:val="00A723C4"/>
    <w:rsid w:val="00A7244D"/>
    <w:rsid w:val="00A72A88"/>
    <w:rsid w:val="00A72B6E"/>
    <w:rsid w:val="00A72C29"/>
    <w:rsid w:val="00A72D74"/>
    <w:rsid w:val="00A72E7C"/>
    <w:rsid w:val="00A72F0F"/>
    <w:rsid w:val="00A73150"/>
    <w:rsid w:val="00A73255"/>
    <w:rsid w:val="00A735CE"/>
    <w:rsid w:val="00A7385A"/>
    <w:rsid w:val="00A73DE7"/>
    <w:rsid w:val="00A73E95"/>
    <w:rsid w:val="00A73F15"/>
    <w:rsid w:val="00A7449F"/>
    <w:rsid w:val="00A745B4"/>
    <w:rsid w:val="00A747FD"/>
    <w:rsid w:val="00A74AE2"/>
    <w:rsid w:val="00A74C05"/>
    <w:rsid w:val="00A74FBB"/>
    <w:rsid w:val="00A74FD0"/>
    <w:rsid w:val="00A74FE7"/>
    <w:rsid w:val="00A752F2"/>
    <w:rsid w:val="00A75380"/>
    <w:rsid w:val="00A7547D"/>
    <w:rsid w:val="00A754D0"/>
    <w:rsid w:val="00A75505"/>
    <w:rsid w:val="00A75506"/>
    <w:rsid w:val="00A75CC7"/>
    <w:rsid w:val="00A75EA5"/>
    <w:rsid w:val="00A761DB"/>
    <w:rsid w:val="00A76348"/>
    <w:rsid w:val="00A763E5"/>
    <w:rsid w:val="00A76C9E"/>
    <w:rsid w:val="00A76F99"/>
    <w:rsid w:val="00A771F7"/>
    <w:rsid w:val="00A778E4"/>
    <w:rsid w:val="00A77C4F"/>
    <w:rsid w:val="00A77DEA"/>
    <w:rsid w:val="00A800C3"/>
    <w:rsid w:val="00A8064B"/>
    <w:rsid w:val="00A8075C"/>
    <w:rsid w:val="00A80B7D"/>
    <w:rsid w:val="00A80EB3"/>
    <w:rsid w:val="00A80F99"/>
    <w:rsid w:val="00A81148"/>
    <w:rsid w:val="00A812F8"/>
    <w:rsid w:val="00A8131B"/>
    <w:rsid w:val="00A81751"/>
    <w:rsid w:val="00A8179F"/>
    <w:rsid w:val="00A81853"/>
    <w:rsid w:val="00A81ED9"/>
    <w:rsid w:val="00A82197"/>
    <w:rsid w:val="00A821B8"/>
    <w:rsid w:val="00A8253A"/>
    <w:rsid w:val="00A827B4"/>
    <w:rsid w:val="00A82AE2"/>
    <w:rsid w:val="00A834AD"/>
    <w:rsid w:val="00A834EE"/>
    <w:rsid w:val="00A83568"/>
    <w:rsid w:val="00A83717"/>
    <w:rsid w:val="00A8372B"/>
    <w:rsid w:val="00A83A3A"/>
    <w:rsid w:val="00A83E21"/>
    <w:rsid w:val="00A83E2C"/>
    <w:rsid w:val="00A84340"/>
    <w:rsid w:val="00A8467D"/>
    <w:rsid w:val="00A84C20"/>
    <w:rsid w:val="00A84E50"/>
    <w:rsid w:val="00A85197"/>
    <w:rsid w:val="00A8522E"/>
    <w:rsid w:val="00A8547E"/>
    <w:rsid w:val="00A857F1"/>
    <w:rsid w:val="00A8598D"/>
    <w:rsid w:val="00A85A8D"/>
    <w:rsid w:val="00A85B6F"/>
    <w:rsid w:val="00A85BE9"/>
    <w:rsid w:val="00A85D4F"/>
    <w:rsid w:val="00A8602F"/>
    <w:rsid w:val="00A860C5"/>
    <w:rsid w:val="00A863EB"/>
    <w:rsid w:val="00A869BC"/>
    <w:rsid w:val="00A86C44"/>
    <w:rsid w:val="00A86CA2"/>
    <w:rsid w:val="00A86ED0"/>
    <w:rsid w:val="00A86F75"/>
    <w:rsid w:val="00A870BC"/>
    <w:rsid w:val="00A874CD"/>
    <w:rsid w:val="00A87B99"/>
    <w:rsid w:val="00A87CCA"/>
    <w:rsid w:val="00A87E5D"/>
    <w:rsid w:val="00A87E88"/>
    <w:rsid w:val="00A9010F"/>
    <w:rsid w:val="00A90154"/>
    <w:rsid w:val="00A90269"/>
    <w:rsid w:val="00A9091B"/>
    <w:rsid w:val="00A90D5A"/>
    <w:rsid w:val="00A90E25"/>
    <w:rsid w:val="00A91095"/>
    <w:rsid w:val="00A9126F"/>
    <w:rsid w:val="00A91A8B"/>
    <w:rsid w:val="00A91E2F"/>
    <w:rsid w:val="00A91E65"/>
    <w:rsid w:val="00A924F5"/>
    <w:rsid w:val="00A9253A"/>
    <w:rsid w:val="00A92544"/>
    <w:rsid w:val="00A9266D"/>
    <w:rsid w:val="00A92694"/>
    <w:rsid w:val="00A9271A"/>
    <w:rsid w:val="00A9274A"/>
    <w:rsid w:val="00A927C8"/>
    <w:rsid w:val="00A929EA"/>
    <w:rsid w:val="00A92C1C"/>
    <w:rsid w:val="00A92E1F"/>
    <w:rsid w:val="00A9314B"/>
    <w:rsid w:val="00A93307"/>
    <w:rsid w:val="00A9333E"/>
    <w:rsid w:val="00A933AD"/>
    <w:rsid w:val="00A93546"/>
    <w:rsid w:val="00A936EA"/>
    <w:rsid w:val="00A9370C"/>
    <w:rsid w:val="00A94090"/>
    <w:rsid w:val="00A94262"/>
    <w:rsid w:val="00A942CB"/>
    <w:rsid w:val="00A94320"/>
    <w:rsid w:val="00A9445E"/>
    <w:rsid w:val="00A94729"/>
    <w:rsid w:val="00A94902"/>
    <w:rsid w:val="00A94BF2"/>
    <w:rsid w:val="00A94C81"/>
    <w:rsid w:val="00A9510C"/>
    <w:rsid w:val="00A953D4"/>
    <w:rsid w:val="00A95603"/>
    <w:rsid w:val="00A95695"/>
    <w:rsid w:val="00A95B9B"/>
    <w:rsid w:val="00A95BFE"/>
    <w:rsid w:val="00A962A1"/>
    <w:rsid w:val="00A9652A"/>
    <w:rsid w:val="00A9668B"/>
    <w:rsid w:val="00A96716"/>
    <w:rsid w:val="00A96758"/>
    <w:rsid w:val="00A9685E"/>
    <w:rsid w:val="00A96CD6"/>
    <w:rsid w:val="00A96E71"/>
    <w:rsid w:val="00A972A8"/>
    <w:rsid w:val="00A97376"/>
    <w:rsid w:val="00A9753C"/>
    <w:rsid w:val="00A977D7"/>
    <w:rsid w:val="00A978C8"/>
    <w:rsid w:val="00A97ABF"/>
    <w:rsid w:val="00A97F56"/>
    <w:rsid w:val="00AA0577"/>
    <w:rsid w:val="00AA0653"/>
    <w:rsid w:val="00AA08A5"/>
    <w:rsid w:val="00AA0A72"/>
    <w:rsid w:val="00AA0AE6"/>
    <w:rsid w:val="00AA0AF7"/>
    <w:rsid w:val="00AA1351"/>
    <w:rsid w:val="00AA14A0"/>
    <w:rsid w:val="00AA14A8"/>
    <w:rsid w:val="00AA16C1"/>
    <w:rsid w:val="00AA175E"/>
    <w:rsid w:val="00AA1833"/>
    <w:rsid w:val="00AA1977"/>
    <w:rsid w:val="00AA1C2B"/>
    <w:rsid w:val="00AA2092"/>
    <w:rsid w:val="00AA2428"/>
    <w:rsid w:val="00AA2667"/>
    <w:rsid w:val="00AA27AB"/>
    <w:rsid w:val="00AA2CEE"/>
    <w:rsid w:val="00AA38AD"/>
    <w:rsid w:val="00AA38EE"/>
    <w:rsid w:val="00AA3905"/>
    <w:rsid w:val="00AA392A"/>
    <w:rsid w:val="00AA394C"/>
    <w:rsid w:val="00AA399B"/>
    <w:rsid w:val="00AA3F3D"/>
    <w:rsid w:val="00AA4152"/>
    <w:rsid w:val="00AA4166"/>
    <w:rsid w:val="00AA4693"/>
    <w:rsid w:val="00AA46C7"/>
    <w:rsid w:val="00AA497C"/>
    <w:rsid w:val="00AA537B"/>
    <w:rsid w:val="00AA5628"/>
    <w:rsid w:val="00AA5B6C"/>
    <w:rsid w:val="00AA5D4A"/>
    <w:rsid w:val="00AA6218"/>
    <w:rsid w:val="00AA6293"/>
    <w:rsid w:val="00AA6493"/>
    <w:rsid w:val="00AA6593"/>
    <w:rsid w:val="00AA6662"/>
    <w:rsid w:val="00AA687B"/>
    <w:rsid w:val="00AA68FF"/>
    <w:rsid w:val="00AA6957"/>
    <w:rsid w:val="00AA6A5E"/>
    <w:rsid w:val="00AA6C48"/>
    <w:rsid w:val="00AA6E5E"/>
    <w:rsid w:val="00AA707A"/>
    <w:rsid w:val="00AA70C6"/>
    <w:rsid w:val="00AA747D"/>
    <w:rsid w:val="00AA7586"/>
    <w:rsid w:val="00AA766F"/>
    <w:rsid w:val="00AA78F5"/>
    <w:rsid w:val="00AA79E3"/>
    <w:rsid w:val="00AA7B5F"/>
    <w:rsid w:val="00AA7B9F"/>
    <w:rsid w:val="00AA7CAE"/>
    <w:rsid w:val="00AA7D6D"/>
    <w:rsid w:val="00AB031C"/>
    <w:rsid w:val="00AB035C"/>
    <w:rsid w:val="00AB04CC"/>
    <w:rsid w:val="00AB05D1"/>
    <w:rsid w:val="00AB081F"/>
    <w:rsid w:val="00AB0907"/>
    <w:rsid w:val="00AB09E0"/>
    <w:rsid w:val="00AB0B08"/>
    <w:rsid w:val="00AB0CCF"/>
    <w:rsid w:val="00AB0D2F"/>
    <w:rsid w:val="00AB0D46"/>
    <w:rsid w:val="00AB0E4E"/>
    <w:rsid w:val="00AB0E7A"/>
    <w:rsid w:val="00AB10A5"/>
    <w:rsid w:val="00AB1126"/>
    <w:rsid w:val="00AB112D"/>
    <w:rsid w:val="00AB1336"/>
    <w:rsid w:val="00AB1495"/>
    <w:rsid w:val="00AB17C2"/>
    <w:rsid w:val="00AB1A8D"/>
    <w:rsid w:val="00AB1F05"/>
    <w:rsid w:val="00AB20E5"/>
    <w:rsid w:val="00AB2270"/>
    <w:rsid w:val="00AB2412"/>
    <w:rsid w:val="00AB267C"/>
    <w:rsid w:val="00AB2779"/>
    <w:rsid w:val="00AB278D"/>
    <w:rsid w:val="00AB287C"/>
    <w:rsid w:val="00AB2939"/>
    <w:rsid w:val="00AB2BE5"/>
    <w:rsid w:val="00AB2D69"/>
    <w:rsid w:val="00AB2E64"/>
    <w:rsid w:val="00AB3406"/>
    <w:rsid w:val="00AB3542"/>
    <w:rsid w:val="00AB36F6"/>
    <w:rsid w:val="00AB3717"/>
    <w:rsid w:val="00AB37B1"/>
    <w:rsid w:val="00AB3A41"/>
    <w:rsid w:val="00AB3AC7"/>
    <w:rsid w:val="00AB3ADA"/>
    <w:rsid w:val="00AB3CE2"/>
    <w:rsid w:val="00AB3E11"/>
    <w:rsid w:val="00AB437F"/>
    <w:rsid w:val="00AB4661"/>
    <w:rsid w:val="00AB4BC9"/>
    <w:rsid w:val="00AB5284"/>
    <w:rsid w:val="00AB5401"/>
    <w:rsid w:val="00AB56D1"/>
    <w:rsid w:val="00AB5B74"/>
    <w:rsid w:val="00AB5D41"/>
    <w:rsid w:val="00AB5E67"/>
    <w:rsid w:val="00AB6093"/>
    <w:rsid w:val="00AB60A6"/>
    <w:rsid w:val="00AB6203"/>
    <w:rsid w:val="00AB62F9"/>
    <w:rsid w:val="00AB630A"/>
    <w:rsid w:val="00AB6609"/>
    <w:rsid w:val="00AB665B"/>
    <w:rsid w:val="00AB6A86"/>
    <w:rsid w:val="00AB6A9A"/>
    <w:rsid w:val="00AB6B55"/>
    <w:rsid w:val="00AB6E41"/>
    <w:rsid w:val="00AB6F1E"/>
    <w:rsid w:val="00AB73BD"/>
    <w:rsid w:val="00AB747C"/>
    <w:rsid w:val="00AB74A2"/>
    <w:rsid w:val="00AB773D"/>
    <w:rsid w:val="00AB787E"/>
    <w:rsid w:val="00AB7E2E"/>
    <w:rsid w:val="00ABA13B"/>
    <w:rsid w:val="00AC034F"/>
    <w:rsid w:val="00AC060F"/>
    <w:rsid w:val="00AC071A"/>
    <w:rsid w:val="00AC08EC"/>
    <w:rsid w:val="00AC09F9"/>
    <w:rsid w:val="00AC0CEF"/>
    <w:rsid w:val="00AC0DEF"/>
    <w:rsid w:val="00AC0EFA"/>
    <w:rsid w:val="00AC0F00"/>
    <w:rsid w:val="00AC0F8E"/>
    <w:rsid w:val="00AC1392"/>
    <w:rsid w:val="00AC15BB"/>
    <w:rsid w:val="00AC16DD"/>
    <w:rsid w:val="00AC18AC"/>
    <w:rsid w:val="00AC1C52"/>
    <w:rsid w:val="00AC231F"/>
    <w:rsid w:val="00AC23E1"/>
    <w:rsid w:val="00AC24AA"/>
    <w:rsid w:val="00AC29BE"/>
    <w:rsid w:val="00AC29D4"/>
    <w:rsid w:val="00AC2BC5"/>
    <w:rsid w:val="00AC2BD4"/>
    <w:rsid w:val="00AC2D4A"/>
    <w:rsid w:val="00AC2EC1"/>
    <w:rsid w:val="00AC2F73"/>
    <w:rsid w:val="00AC305E"/>
    <w:rsid w:val="00AC38B4"/>
    <w:rsid w:val="00AC39D8"/>
    <w:rsid w:val="00AC3CF7"/>
    <w:rsid w:val="00AC41E8"/>
    <w:rsid w:val="00AC4386"/>
    <w:rsid w:val="00AC4410"/>
    <w:rsid w:val="00AC455A"/>
    <w:rsid w:val="00AC4941"/>
    <w:rsid w:val="00AC5491"/>
    <w:rsid w:val="00AC55F4"/>
    <w:rsid w:val="00AC5A48"/>
    <w:rsid w:val="00AC5AE1"/>
    <w:rsid w:val="00AC5BA6"/>
    <w:rsid w:val="00AC5E83"/>
    <w:rsid w:val="00AC66BB"/>
    <w:rsid w:val="00AC6ABB"/>
    <w:rsid w:val="00AC6FDA"/>
    <w:rsid w:val="00AC712F"/>
    <w:rsid w:val="00AC7501"/>
    <w:rsid w:val="00AC761D"/>
    <w:rsid w:val="00AC76A3"/>
    <w:rsid w:val="00AC799A"/>
    <w:rsid w:val="00AC7C18"/>
    <w:rsid w:val="00AC7D9E"/>
    <w:rsid w:val="00AD010E"/>
    <w:rsid w:val="00AD0211"/>
    <w:rsid w:val="00AD0493"/>
    <w:rsid w:val="00AD12A4"/>
    <w:rsid w:val="00AD14D6"/>
    <w:rsid w:val="00AD15FE"/>
    <w:rsid w:val="00AD16FF"/>
    <w:rsid w:val="00AD1AC2"/>
    <w:rsid w:val="00AD1C08"/>
    <w:rsid w:val="00AD1D8C"/>
    <w:rsid w:val="00AD2073"/>
    <w:rsid w:val="00AD225E"/>
    <w:rsid w:val="00AD248E"/>
    <w:rsid w:val="00AD24DA"/>
    <w:rsid w:val="00AD25D1"/>
    <w:rsid w:val="00AD268C"/>
    <w:rsid w:val="00AD272F"/>
    <w:rsid w:val="00AD29C4"/>
    <w:rsid w:val="00AD2A82"/>
    <w:rsid w:val="00AD2B89"/>
    <w:rsid w:val="00AD2CE7"/>
    <w:rsid w:val="00AD340B"/>
    <w:rsid w:val="00AD3814"/>
    <w:rsid w:val="00AD3A03"/>
    <w:rsid w:val="00AD3A4B"/>
    <w:rsid w:val="00AD3AE5"/>
    <w:rsid w:val="00AD3E17"/>
    <w:rsid w:val="00AD3E8A"/>
    <w:rsid w:val="00AD3EB4"/>
    <w:rsid w:val="00AD4319"/>
    <w:rsid w:val="00AD452C"/>
    <w:rsid w:val="00AD4816"/>
    <w:rsid w:val="00AD4832"/>
    <w:rsid w:val="00AD4DCF"/>
    <w:rsid w:val="00AD5A86"/>
    <w:rsid w:val="00AD5A98"/>
    <w:rsid w:val="00AD5E23"/>
    <w:rsid w:val="00AD5FE1"/>
    <w:rsid w:val="00AD639B"/>
    <w:rsid w:val="00AD65FF"/>
    <w:rsid w:val="00AD6957"/>
    <w:rsid w:val="00AD6BC7"/>
    <w:rsid w:val="00AD6D1C"/>
    <w:rsid w:val="00AD6D3E"/>
    <w:rsid w:val="00AD6F5A"/>
    <w:rsid w:val="00AD7029"/>
    <w:rsid w:val="00AD702B"/>
    <w:rsid w:val="00AD733B"/>
    <w:rsid w:val="00AD7923"/>
    <w:rsid w:val="00AD79FE"/>
    <w:rsid w:val="00AD7B9D"/>
    <w:rsid w:val="00AD7D3C"/>
    <w:rsid w:val="00AD7E08"/>
    <w:rsid w:val="00AD7E1F"/>
    <w:rsid w:val="00AE0054"/>
    <w:rsid w:val="00AE04AE"/>
    <w:rsid w:val="00AE0856"/>
    <w:rsid w:val="00AE0B6A"/>
    <w:rsid w:val="00AE0D15"/>
    <w:rsid w:val="00AE0DFE"/>
    <w:rsid w:val="00AE0EB0"/>
    <w:rsid w:val="00AE0EF0"/>
    <w:rsid w:val="00AE104A"/>
    <w:rsid w:val="00AE1055"/>
    <w:rsid w:val="00AE1672"/>
    <w:rsid w:val="00AE1903"/>
    <w:rsid w:val="00AE1B6A"/>
    <w:rsid w:val="00AE243C"/>
    <w:rsid w:val="00AE245D"/>
    <w:rsid w:val="00AE251A"/>
    <w:rsid w:val="00AE25C7"/>
    <w:rsid w:val="00AE2675"/>
    <w:rsid w:val="00AE281F"/>
    <w:rsid w:val="00AE28A5"/>
    <w:rsid w:val="00AE2CB5"/>
    <w:rsid w:val="00AE31F6"/>
    <w:rsid w:val="00AE322F"/>
    <w:rsid w:val="00AE3A71"/>
    <w:rsid w:val="00AE40EC"/>
    <w:rsid w:val="00AE41C1"/>
    <w:rsid w:val="00AE428B"/>
    <w:rsid w:val="00AE45C7"/>
    <w:rsid w:val="00AE45FD"/>
    <w:rsid w:val="00AE48DC"/>
    <w:rsid w:val="00AE5069"/>
    <w:rsid w:val="00AE5147"/>
    <w:rsid w:val="00AE5282"/>
    <w:rsid w:val="00AE5617"/>
    <w:rsid w:val="00AE563B"/>
    <w:rsid w:val="00AE5655"/>
    <w:rsid w:val="00AE56D9"/>
    <w:rsid w:val="00AE58BF"/>
    <w:rsid w:val="00AE6358"/>
    <w:rsid w:val="00AE6509"/>
    <w:rsid w:val="00AE685F"/>
    <w:rsid w:val="00AE6969"/>
    <w:rsid w:val="00AE69E0"/>
    <w:rsid w:val="00AE6A6B"/>
    <w:rsid w:val="00AE6C8A"/>
    <w:rsid w:val="00AE6F44"/>
    <w:rsid w:val="00AE708F"/>
    <w:rsid w:val="00AE7418"/>
    <w:rsid w:val="00AE7655"/>
    <w:rsid w:val="00AE769B"/>
    <w:rsid w:val="00AE78D2"/>
    <w:rsid w:val="00AE7915"/>
    <w:rsid w:val="00AE7DA1"/>
    <w:rsid w:val="00AE7F0F"/>
    <w:rsid w:val="00AF0178"/>
    <w:rsid w:val="00AF01BF"/>
    <w:rsid w:val="00AF01E6"/>
    <w:rsid w:val="00AF0206"/>
    <w:rsid w:val="00AF047D"/>
    <w:rsid w:val="00AF06AB"/>
    <w:rsid w:val="00AF087C"/>
    <w:rsid w:val="00AF090B"/>
    <w:rsid w:val="00AF093D"/>
    <w:rsid w:val="00AF0B8E"/>
    <w:rsid w:val="00AF10DF"/>
    <w:rsid w:val="00AF13F1"/>
    <w:rsid w:val="00AF19FE"/>
    <w:rsid w:val="00AF1BFF"/>
    <w:rsid w:val="00AF1E13"/>
    <w:rsid w:val="00AF2382"/>
    <w:rsid w:val="00AF2466"/>
    <w:rsid w:val="00AF286D"/>
    <w:rsid w:val="00AF2AA7"/>
    <w:rsid w:val="00AF2D0E"/>
    <w:rsid w:val="00AF2D63"/>
    <w:rsid w:val="00AF319B"/>
    <w:rsid w:val="00AF31CB"/>
    <w:rsid w:val="00AF3431"/>
    <w:rsid w:val="00AF381C"/>
    <w:rsid w:val="00AF3C0F"/>
    <w:rsid w:val="00AF3FEA"/>
    <w:rsid w:val="00AF4316"/>
    <w:rsid w:val="00AF45CA"/>
    <w:rsid w:val="00AF4BC0"/>
    <w:rsid w:val="00AF59AC"/>
    <w:rsid w:val="00AF5F52"/>
    <w:rsid w:val="00AF64ED"/>
    <w:rsid w:val="00AF65F1"/>
    <w:rsid w:val="00AF66D3"/>
    <w:rsid w:val="00AF68DD"/>
    <w:rsid w:val="00AF68DF"/>
    <w:rsid w:val="00AF6B19"/>
    <w:rsid w:val="00AF6C15"/>
    <w:rsid w:val="00AF6DA2"/>
    <w:rsid w:val="00AF6DBA"/>
    <w:rsid w:val="00AF6E1A"/>
    <w:rsid w:val="00AF6E60"/>
    <w:rsid w:val="00AF7560"/>
    <w:rsid w:val="00AF760B"/>
    <w:rsid w:val="00AF7759"/>
    <w:rsid w:val="00AF78CE"/>
    <w:rsid w:val="00AF78EF"/>
    <w:rsid w:val="00AF7B63"/>
    <w:rsid w:val="00AF7D3A"/>
    <w:rsid w:val="00B00003"/>
    <w:rsid w:val="00B0005B"/>
    <w:rsid w:val="00B00442"/>
    <w:rsid w:val="00B0046F"/>
    <w:rsid w:val="00B004E6"/>
    <w:rsid w:val="00B006AC"/>
    <w:rsid w:val="00B008D4"/>
    <w:rsid w:val="00B008DD"/>
    <w:rsid w:val="00B008F3"/>
    <w:rsid w:val="00B00D48"/>
    <w:rsid w:val="00B00E6A"/>
    <w:rsid w:val="00B00FCF"/>
    <w:rsid w:val="00B0104F"/>
    <w:rsid w:val="00B01466"/>
    <w:rsid w:val="00B01479"/>
    <w:rsid w:val="00B01BC3"/>
    <w:rsid w:val="00B01BFD"/>
    <w:rsid w:val="00B01C66"/>
    <w:rsid w:val="00B01FB0"/>
    <w:rsid w:val="00B02101"/>
    <w:rsid w:val="00B02125"/>
    <w:rsid w:val="00B0275B"/>
    <w:rsid w:val="00B02A4C"/>
    <w:rsid w:val="00B02A9A"/>
    <w:rsid w:val="00B02B53"/>
    <w:rsid w:val="00B02E4F"/>
    <w:rsid w:val="00B03024"/>
    <w:rsid w:val="00B035B7"/>
    <w:rsid w:val="00B0384D"/>
    <w:rsid w:val="00B03871"/>
    <w:rsid w:val="00B038BD"/>
    <w:rsid w:val="00B03D38"/>
    <w:rsid w:val="00B03D9B"/>
    <w:rsid w:val="00B03DC7"/>
    <w:rsid w:val="00B03DDF"/>
    <w:rsid w:val="00B03EE1"/>
    <w:rsid w:val="00B04071"/>
    <w:rsid w:val="00B040CA"/>
    <w:rsid w:val="00B040E4"/>
    <w:rsid w:val="00B04220"/>
    <w:rsid w:val="00B0425C"/>
    <w:rsid w:val="00B04672"/>
    <w:rsid w:val="00B04846"/>
    <w:rsid w:val="00B04BAF"/>
    <w:rsid w:val="00B0515E"/>
    <w:rsid w:val="00B056BB"/>
    <w:rsid w:val="00B0575C"/>
    <w:rsid w:val="00B05902"/>
    <w:rsid w:val="00B05B38"/>
    <w:rsid w:val="00B05D9E"/>
    <w:rsid w:val="00B05EDB"/>
    <w:rsid w:val="00B05FB5"/>
    <w:rsid w:val="00B05FCE"/>
    <w:rsid w:val="00B06033"/>
    <w:rsid w:val="00B06245"/>
    <w:rsid w:val="00B065BD"/>
    <w:rsid w:val="00B066D4"/>
    <w:rsid w:val="00B06733"/>
    <w:rsid w:val="00B068C7"/>
    <w:rsid w:val="00B06F87"/>
    <w:rsid w:val="00B0701D"/>
    <w:rsid w:val="00B07101"/>
    <w:rsid w:val="00B07841"/>
    <w:rsid w:val="00B07F5E"/>
    <w:rsid w:val="00B1036F"/>
    <w:rsid w:val="00B1040C"/>
    <w:rsid w:val="00B1062C"/>
    <w:rsid w:val="00B1088B"/>
    <w:rsid w:val="00B10AF0"/>
    <w:rsid w:val="00B10BCE"/>
    <w:rsid w:val="00B10C24"/>
    <w:rsid w:val="00B10E39"/>
    <w:rsid w:val="00B10F3D"/>
    <w:rsid w:val="00B112CC"/>
    <w:rsid w:val="00B113BB"/>
    <w:rsid w:val="00B11583"/>
    <w:rsid w:val="00B11754"/>
    <w:rsid w:val="00B11912"/>
    <w:rsid w:val="00B11A59"/>
    <w:rsid w:val="00B11D2D"/>
    <w:rsid w:val="00B11FCF"/>
    <w:rsid w:val="00B120C5"/>
    <w:rsid w:val="00B121EF"/>
    <w:rsid w:val="00B124A2"/>
    <w:rsid w:val="00B1254D"/>
    <w:rsid w:val="00B12B3D"/>
    <w:rsid w:val="00B12EEB"/>
    <w:rsid w:val="00B1336C"/>
    <w:rsid w:val="00B13677"/>
    <w:rsid w:val="00B13692"/>
    <w:rsid w:val="00B13794"/>
    <w:rsid w:val="00B139F7"/>
    <w:rsid w:val="00B13B6B"/>
    <w:rsid w:val="00B13EA0"/>
    <w:rsid w:val="00B13F84"/>
    <w:rsid w:val="00B14013"/>
    <w:rsid w:val="00B142A3"/>
    <w:rsid w:val="00B143C3"/>
    <w:rsid w:val="00B146C0"/>
    <w:rsid w:val="00B14838"/>
    <w:rsid w:val="00B14908"/>
    <w:rsid w:val="00B14915"/>
    <w:rsid w:val="00B14A89"/>
    <w:rsid w:val="00B14C28"/>
    <w:rsid w:val="00B14C30"/>
    <w:rsid w:val="00B14D84"/>
    <w:rsid w:val="00B15050"/>
    <w:rsid w:val="00B15103"/>
    <w:rsid w:val="00B1516F"/>
    <w:rsid w:val="00B1521B"/>
    <w:rsid w:val="00B152A1"/>
    <w:rsid w:val="00B15498"/>
    <w:rsid w:val="00B15AF8"/>
    <w:rsid w:val="00B16037"/>
    <w:rsid w:val="00B161CA"/>
    <w:rsid w:val="00B164AC"/>
    <w:rsid w:val="00B16519"/>
    <w:rsid w:val="00B1671D"/>
    <w:rsid w:val="00B167B1"/>
    <w:rsid w:val="00B16906"/>
    <w:rsid w:val="00B16C1D"/>
    <w:rsid w:val="00B16DB7"/>
    <w:rsid w:val="00B16E4F"/>
    <w:rsid w:val="00B1720E"/>
    <w:rsid w:val="00B172A9"/>
    <w:rsid w:val="00B1752C"/>
    <w:rsid w:val="00B177E7"/>
    <w:rsid w:val="00B17D38"/>
    <w:rsid w:val="00B17D98"/>
    <w:rsid w:val="00B2021A"/>
    <w:rsid w:val="00B204EE"/>
    <w:rsid w:val="00B20622"/>
    <w:rsid w:val="00B206A3"/>
    <w:rsid w:val="00B20753"/>
    <w:rsid w:val="00B20A04"/>
    <w:rsid w:val="00B20D70"/>
    <w:rsid w:val="00B20EE8"/>
    <w:rsid w:val="00B212D5"/>
    <w:rsid w:val="00B21564"/>
    <w:rsid w:val="00B2159D"/>
    <w:rsid w:val="00B217C5"/>
    <w:rsid w:val="00B21CCA"/>
    <w:rsid w:val="00B21E8B"/>
    <w:rsid w:val="00B22493"/>
    <w:rsid w:val="00B224A6"/>
    <w:rsid w:val="00B224CF"/>
    <w:rsid w:val="00B22616"/>
    <w:rsid w:val="00B22641"/>
    <w:rsid w:val="00B226B4"/>
    <w:rsid w:val="00B227FA"/>
    <w:rsid w:val="00B228C0"/>
    <w:rsid w:val="00B22BD1"/>
    <w:rsid w:val="00B22C4B"/>
    <w:rsid w:val="00B22D56"/>
    <w:rsid w:val="00B22F74"/>
    <w:rsid w:val="00B22FC2"/>
    <w:rsid w:val="00B23044"/>
    <w:rsid w:val="00B230FE"/>
    <w:rsid w:val="00B232B4"/>
    <w:rsid w:val="00B2355B"/>
    <w:rsid w:val="00B2364B"/>
    <w:rsid w:val="00B236E2"/>
    <w:rsid w:val="00B23A33"/>
    <w:rsid w:val="00B23B2B"/>
    <w:rsid w:val="00B23B4E"/>
    <w:rsid w:val="00B23B4F"/>
    <w:rsid w:val="00B23D86"/>
    <w:rsid w:val="00B23DC9"/>
    <w:rsid w:val="00B23E94"/>
    <w:rsid w:val="00B23EE0"/>
    <w:rsid w:val="00B240E1"/>
    <w:rsid w:val="00B242C7"/>
    <w:rsid w:val="00B24C03"/>
    <w:rsid w:val="00B24C25"/>
    <w:rsid w:val="00B24C57"/>
    <w:rsid w:val="00B24C78"/>
    <w:rsid w:val="00B24CF3"/>
    <w:rsid w:val="00B24F8D"/>
    <w:rsid w:val="00B2529D"/>
    <w:rsid w:val="00B252CF"/>
    <w:rsid w:val="00B252EE"/>
    <w:rsid w:val="00B255F8"/>
    <w:rsid w:val="00B2561B"/>
    <w:rsid w:val="00B258F4"/>
    <w:rsid w:val="00B25A73"/>
    <w:rsid w:val="00B25EC0"/>
    <w:rsid w:val="00B260BC"/>
    <w:rsid w:val="00B2695E"/>
    <w:rsid w:val="00B26B27"/>
    <w:rsid w:val="00B26C02"/>
    <w:rsid w:val="00B26C5B"/>
    <w:rsid w:val="00B26E09"/>
    <w:rsid w:val="00B270D7"/>
    <w:rsid w:val="00B27153"/>
    <w:rsid w:val="00B2721C"/>
    <w:rsid w:val="00B27370"/>
    <w:rsid w:val="00B274EA"/>
    <w:rsid w:val="00B2789B"/>
    <w:rsid w:val="00B27AC1"/>
    <w:rsid w:val="00B300B6"/>
    <w:rsid w:val="00B30240"/>
    <w:rsid w:val="00B302B5"/>
    <w:rsid w:val="00B30D8A"/>
    <w:rsid w:val="00B3108C"/>
    <w:rsid w:val="00B31127"/>
    <w:rsid w:val="00B311BC"/>
    <w:rsid w:val="00B3135C"/>
    <w:rsid w:val="00B31723"/>
    <w:rsid w:val="00B318B3"/>
    <w:rsid w:val="00B3195B"/>
    <w:rsid w:val="00B31AF1"/>
    <w:rsid w:val="00B31C5C"/>
    <w:rsid w:val="00B31D85"/>
    <w:rsid w:val="00B31E9A"/>
    <w:rsid w:val="00B31EB1"/>
    <w:rsid w:val="00B32194"/>
    <w:rsid w:val="00B323CF"/>
    <w:rsid w:val="00B327E9"/>
    <w:rsid w:val="00B329E6"/>
    <w:rsid w:val="00B32BF5"/>
    <w:rsid w:val="00B32C31"/>
    <w:rsid w:val="00B32DE8"/>
    <w:rsid w:val="00B3312F"/>
    <w:rsid w:val="00B33143"/>
    <w:rsid w:val="00B332B5"/>
    <w:rsid w:val="00B334DF"/>
    <w:rsid w:val="00B33732"/>
    <w:rsid w:val="00B33763"/>
    <w:rsid w:val="00B33A90"/>
    <w:rsid w:val="00B33B32"/>
    <w:rsid w:val="00B33B3B"/>
    <w:rsid w:val="00B33E16"/>
    <w:rsid w:val="00B33F72"/>
    <w:rsid w:val="00B3423F"/>
    <w:rsid w:val="00B3434E"/>
    <w:rsid w:val="00B343E4"/>
    <w:rsid w:val="00B345C9"/>
    <w:rsid w:val="00B345D5"/>
    <w:rsid w:val="00B34728"/>
    <w:rsid w:val="00B347FA"/>
    <w:rsid w:val="00B34BCE"/>
    <w:rsid w:val="00B34C10"/>
    <w:rsid w:val="00B34CDB"/>
    <w:rsid w:val="00B34D3E"/>
    <w:rsid w:val="00B34D67"/>
    <w:rsid w:val="00B34FA1"/>
    <w:rsid w:val="00B35364"/>
    <w:rsid w:val="00B355C9"/>
    <w:rsid w:val="00B35AE5"/>
    <w:rsid w:val="00B35CA0"/>
    <w:rsid w:val="00B35F4E"/>
    <w:rsid w:val="00B35FF4"/>
    <w:rsid w:val="00B3636E"/>
    <w:rsid w:val="00B363F7"/>
    <w:rsid w:val="00B36935"/>
    <w:rsid w:val="00B37376"/>
    <w:rsid w:val="00B37406"/>
    <w:rsid w:val="00B374C5"/>
    <w:rsid w:val="00B37B15"/>
    <w:rsid w:val="00B37C1C"/>
    <w:rsid w:val="00B4031C"/>
    <w:rsid w:val="00B40362"/>
    <w:rsid w:val="00B40378"/>
    <w:rsid w:val="00B40563"/>
    <w:rsid w:val="00B4073C"/>
    <w:rsid w:val="00B40D0D"/>
    <w:rsid w:val="00B40DCD"/>
    <w:rsid w:val="00B412EA"/>
    <w:rsid w:val="00B41338"/>
    <w:rsid w:val="00B41565"/>
    <w:rsid w:val="00B41BE3"/>
    <w:rsid w:val="00B42118"/>
    <w:rsid w:val="00B42327"/>
    <w:rsid w:val="00B424FA"/>
    <w:rsid w:val="00B426A5"/>
    <w:rsid w:val="00B426CB"/>
    <w:rsid w:val="00B427F3"/>
    <w:rsid w:val="00B428DD"/>
    <w:rsid w:val="00B42E0B"/>
    <w:rsid w:val="00B432EF"/>
    <w:rsid w:val="00B4342D"/>
    <w:rsid w:val="00B435CE"/>
    <w:rsid w:val="00B43680"/>
    <w:rsid w:val="00B43B75"/>
    <w:rsid w:val="00B43CA0"/>
    <w:rsid w:val="00B43DEE"/>
    <w:rsid w:val="00B4418A"/>
    <w:rsid w:val="00B4446D"/>
    <w:rsid w:val="00B44CBD"/>
    <w:rsid w:val="00B44D89"/>
    <w:rsid w:val="00B44E57"/>
    <w:rsid w:val="00B44FCB"/>
    <w:rsid w:val="00B458EA"/>
    <w:rsid w:val="00B45B28"/>
    <w:rsid w:val="00B45C0D"/>
    <w:rsid w:val="00B45C12"/>
    <w:rsid w:val="00B45DAE"/>
    <w:rsid w:val="00B45DE7"/>
    <w:rsid w:val="00B45E99"/>
    <w:rsid w:val="00B45F17"/>
    <w:rsid w:val="00B45FEB"/>
    <w:rsid w:val="00B4661E"/>
    <w:rsid w:val="00B46986"/>
    <w:rsid w:val="00B46A03"/>
    <w:rsid w:val="00B46AED"/>
    <w:rsid w:val="00B471BD"/>
    <w:rsid w:val="00B471D4"/>
    <w:rsid w:val="00B472FD"/>
    <w:rsid w:val="00B474DF"/>
    <w:rsid w:val="00B47535"/>
    <w:rsid w:val="00B47A63"/>
    <w:rsid w:val="00B47AC9"/>
    <w:rsid w:val="00B47F4A"/>
    <w:rsid w:val="00B501D0"/>
    <w:rsid w:val="00B5028A"/>
    <w:rsid w:val="00B507FA"/>
    <w:rsid w:val="00B50905"/>
    <w:rsid w:val="00B509EA"/>
    <w:rsid w:val="00B50B6F"/>
    <w:rsid w:val="00B50C2F"/>
    <w:rsid w:val="00B50D70"/>
    <w:rsid w:val="00B50E62"/>
    <w:rsid w:val="00B50E6E"/>
    <w:rsid w:val="00B51000"/>
    <w:rsid w:val="00B5110F"/>
    <w:rsid w:val="00B51118"/>
    <w:rsid w:val="00B5122C"/>
    <w:rsid w:val="00B51251"/>
    <w:rsid w:val="00B514EB"/>
    <w:rsid w:val="00B51CF8"/>
    <w:rsid w:val="00B51FCF"/>
    <w:rsid w:val="00B520D0"/>
    <w:rsid w:val="00B52261"/>
    <w:rsid w:val="00B5257B"/>
    <w:rsid w:val="00B528FB"/>
    <w:rsid w:val="00B52A72"/>
    <w:rsid w:val="00B52E05"/>
    <w:rsid w:val="00B53053"/>
    <w:rsid w:val="00B5354D"/>
    <w:rsid w:val="00B536CF"/>
    <w:rsid w:val="00B537C5"/>
    <w:rsid w:val="00B53978"/>
    <w:rsid w:val="00B53B4D"/>
    <w:rsid w:val="00B53B60"/>
    <w:rsid w:val="00B53F26"/>
    <w:rsid w:val="00B5450B"/>
    <w:rsid w:val="00B54778"/>
    <w:rsid w:val="00B547A9"/>
    <w:rsid w:val="00B5484E"/>
    <w:rsid w:val="00B54C05"/>
    <w:rsid w:val="00B54E16"/>
    <w:rsid w:val="00B54E35"/>
    <w:rsid w:val="00B5518A"/>
    <w:rsid w:val="00B55857"/>
    <w:rsid w:val="00B55890"/>
    <w:rsid w:val="00B55970"/>
    <w:rsid w:val="00B55A1D"/>
    <w:rsid w:val="00B55D8F"/>
    <w:rsid w:val="00B55DED"/>
    <w:rsid w:val="00B55EA7"/>
    <w:rsid w:val="00B55F88"/>
    <w:rsid w:val="00B56221"/>
    <w:rsid w:val="00B56257"/>
    <w:rsid w:val="00B563A0"/>
    <w:rsid w:val="00B563E9"/>
    <w:rsid w:val="00B567C5"/>
    <w:rsid w:val="00B5681B"/>
    <w:rsid w:val="00B56B6C"/>
    <w:rsid w:val="00B56E04"/>
    <w:rsid w:val="00B571B8"/>
    <w:rsid w:val="00B572A4"/>
    <w:rsid w:val="00B57749"/>
    <w:rsid w:val="00B57827"/>
    <w:rsid w:val="00B57876"/>
    <w:rsid w:val="00B579FF"/>
    <w:rsid w:val="00B57A85"/>
    <w:rsid w:val="00B57B1D"/>
    <w:rsid w:val="00B57EAF"/>
    <w:rsid w:val="00B60258"/>
    <w:rsid w:val="00B604D4"/>
    <w:rsid w:val="00B60794"/>
    <w:rsid w:val="00B60AE0"/>
    <w:rsid w:val="00B60B7E"/>
    <w:rsid w:val="00B60C12"/>
    <w:rsid w:val="00B60CF0"/>
    <w:rsid w:val="00B60D2F"/>
    <w:rsid w:val="00B60E61"/>
    <w:rsid w:val="00B60EF6"/>
    <w:rsid w:val="00B61200"/>
    <w:rsid w:val="00B6129C"/>
    <w:rsid w:val="00B615BB"/>
    <w:rsid w:val="00B615E9"/>
    <w:rsid w:val="00B61738"/>
    <w:rsid w:val="00B61881"/>
    <w:rsid w:val="00B61993"/>
    <w:rsid w:val="00B61C11"/>
    <w:rsid w:val="00B61CDF"/>
    <w:rsid w:val="00B61E1B"/>
    <w:rsid w:val="00B61F24"/>
    <w:rsid w:val="00B62235"/>
    <w:rsid w:val="00B62269"/>
    <w:rsid w:val="00B623A8"/>
    <w:rsid w:val="00B62599"/>
    <w:rsid w:val="00B62775"/>
    <w:rsid w:val="00B627E5"/>
    <w:rsid w:val="00B62BDF"/>
    <w:rsid w:val="00B63086"/>
    <w:rsid w:val="00B639CC"/>
    <w:rsid w:val="00B63A69"/>
    <w:rsid w:val="00B63C0E"/>
    <w:rsid w:val="00B6418B"/>
    <w:rsid w:val="00B641CA"/>
    <w:rsid w:val="00B64382"/>
    <w:rsid w:val="00B64651"/>
    <w:rsid w:val="00B65129"/>
    <w:rsid w:val="00B65232"/>
    <w:rsid w:val="00B652BA"/>
    <w:rsid w:val="00B65558"/>
    <w:rsid w:val="00B65FAF"/>
    <w:rsid w:val="00B6604C"/>
    <w:rsid w:val="00B669AA"/>
    <w:rsid w:val="00B66B08"/>
    <w:rsid w:val="00B670F2"/>
    <w:rsid w:val="00B6742B"/>
    <w:rsid w:val="00B6779D"/>
    <w:rsid w:val="00B6798D"/>
    <w:rsid w:val="00B67EDE"/>
    <w:rsid w:val="00B704A5"/>
    <w:rsid w:val="00B70AA6"/>
    <w:rsid w:val="00B70AB4"/>
    <w:rsid w:val="00B70D79"/>
    <w:rsid w:val="00B71294"/>
    <w:rsid w:val="00B7129A"/>
    <w:rsid w:val="00B714EA"/>
    <w:rsid w:val="00B71568"/>
    <w:rsid w:val="00B716C6"/>
    <w:rsid w:val="00B71DBC"/>
    <w:rsid w:val="00B71DC9"/>
    <w:rsid w:val="00B71FF4"/>
    <w:rsid w:val="00B7211F"/>
    <w:rsid w:val="00B722AD"/>
    <w:rsid w:val="00B72318"/>
    <w:rsid w:val="00B72428"/>
    <w:rsid w:val="00B7247D"/>
    <w:rsid w:val="00B72518"/>
    <w:rsid w:val="00B7268D"/>
    <w:rsid w:val="00B72788"/>
    <w:rsid w:val="00B727D2"/>
    <w:rsid w:val="00B72F06"/>
    <w:rsid w:val="00B730BB"/>
    <w:rsid w:val="00B730F9"/>
    <w:rsid w:val="00B731E5"/>
    <w:rsid w:val="00B736F2"/>
    <w:rsid w:val="00B73855"/>
    <w:rsid w:val="00B73A88"/>
    <w:rsid w:val="00B73C8F"/>
    <w:rsid w:val="00B74363"/>
    <w:rsid w:val="00B7442F"/>
    <w:rsid w:val="00B744BD"/>
    <w:rsid w:val="00B74504"/>
    <w:rsid w:val="00B74B28"/>
    <w:rsid w:val="00B74BDF"/>
    <w:rsid w:val="00B74C68"/>
    <w:rsid w:val="00B74CEB"/>
    <w:rsid w:val="00B74DBD"/>
    <w:rsid w:val="00B7528B"/>
    <w:rsid w:val="00B7528C"/>
    <w:rsid w:val="00B753B8"/>
    <w:rsid w:val="00B75465"/>
    <w:rsid w:val="00B755E7"/>
    <w:rsid w:val="00B75E50"/>
    <w:rsid w:val="00B766A2"/>
    <w:rsid w:val="00B768C4"/>
    <w:rsid w:val="00B770EA"/>
    <w:rsid w:val="00B7764B"/>
    <w:rsid w:val="00B779A7"/>
    <w:rsid w:val="00B77DC1"/>
    <w:rsid w:val="00B8034F"/>
    <w:rsid w:val="00B803DD"/>
    <w:rsid w:val="00B804CE"/>
    <w:rsid w:val="00B80772"/>
    <w:rsid w:val="00B808C6"/>
    <w:rsid w:val="00B80973"/>
    <w:rsid w:val="00B80A62"/>
    <w:rsid w:val="00B80B37"/>
    <w:rsid w:val="00B80DED"/>
    <w:rsid w:val="00B80F9A"/>
    <w:rsid w:val="00B81069"/>
    <w:rsid w:val="00B8116B"/>
    <w:rsid w:val="00B8135B"/>
    <w:rsid w:val="00B819EF"/>
    <w:rsid w:val="00B81FC0"/>
    <w:rsid w:val="00B8269F"/>
    <w:rsid w:val="00B82893"/>
    <w:rsid w:val="00B82CD9"/>
    <w:rsid w:val="00B83122"/>
    <w:rsid w:val="00B83183"/>
    <w:rsid w:val="00B8326C"/>
    <w:rsid w:val="00B83497"/>
    <w:rsid w:val="00B8390D"/>
    <w:rsid w:val="00B83C46"/>
    <w:rsid w:val="00B83EEE"/>
    <w:rsid w:val="00B83F28"/>
    <w:rsid w:val="00B83FC6"/>
    <w:rsid w:val="00B84486"/>
    <w:rsid w:val="00B84833"/>
    <w:rsid w:val="00B848AC"/>
    <w:rsid w:val="00B84A19"/>
    <w:rsid w:val="00B85031"/>
    <w:rsid w:val="00B85091"/>
    <w:rsid w:val="00B853D7"/>
    <w:rsid w:val="00B8579C"/>
    <w:rsid w:val="00B857DB"/>
    <w:rsid w:val="00B85E29"/>
    <w:rsid w:val="00B85FAA"/>
    <w:rsid w:val="00B861A5"/>
    <w:rsid w:val="00B86353"/>
    <w:rsid w:val="00B86888"/>
    <w:rsid w:val="00B86972"/>
    <w:rsid w:val="00B869D9"/>
    <w:rsid w:val="00B86D51"/>
    <w:rsid w:val="00B86E41"/>
    <w:rsid w:val="00B86F38"/>
    <w:rsid w:val="00B87698"/>
    <w:rsid w:val="00B87C5B"/>
    <w:rsid w:val="00B8B6C4"/>
    <w:rsid w:val="00B8D9B8"/>
    <w:rsid w:val="00B901C2"/>
    <w:rsid w:val="00B90410"/>
    <w:rsid w:val="00B90582"/>
    <w:rsid w:val="00B907B2"/>
    <w:rsid w:val="00B9093A"/>
    <w:rsid w:val="00B90B53"/>
    <w:rsid w:val="00B90D96"/>
    <w:rsid w:val="00B90E7F"/>
    <w:rsid w:val="00B90EE4"/>
    <w:rsid w:val="00B90F8C"/>
    <w:rsid w:val="00B911C1"/>
    <w:rsid w:val="00B9121B"/>
    <w:rsid w:val="00B91327"/>
    <w:rsid w:val="00B9177A"/>
    <w:rsid w:val="00B91CF5"/>
    <w:rsid w:val="00B91E44"/>
    <w:rsid w:val="00B91EC6"/>
    <w:rsid w:val="00B925FA"/>
    <w:rsid w:val="00B92713"/>
    <w:rsid w:val="00B92AD5"/>
    <w:rsid w:val="00B92E0D"/>
    <w:rsid w:val="00B92FA6"/>
    <w:rsid w:val="00B9306A"/>
    <w:rsid w:val="00B93080"/>
    <w:rsid w:val="00B93A0D"/>
    <w:rsid w:val="00B93DD8"/>
    <w:rsid w:val="00B942E1"/>
    <w:rsid w:val="00B9475D"/>
    <w:rsid w:val="00B947CC"/>
    <w:rsid w:val="00B948F7"/>
    <w:rsid w:val="00B94B6D"/>
    <w:rsid w:val="00B94BF5"/>
    <w:rsid w:val="00B94E21"/>
    <w:rsid w:val="00B94E2E"/>
    <w:rsid w:val="00B952CE"/>
    <w:rsid w:val="00B95307"/>
    <w:rsid w:val="00B95382"/>
    <w:rsid w:val="00B95792"/>
    <w:rsid w:val="00B958C4"/>
    <w:rsid w:val="00B9595E"/>
    <w:rsid w:val="00B95A03"/>
    <w:rsid w:val="00B95BC0"/>
    <w:rsid w:val="00B9607F"/>
    <w:rsid w:val="00B96103"/>
    <w:rsid w:val="00B96139"/>
    <w:rsid w:val="00B96456"/>
    <w:rsid w:val="00B96475"/>
    <w:rsid w:val="00B966AB"/>
    <w:rsid w:val="00B96900"/>
    <w:rsid w:val="00B96AFD"/>
    <w:rsid w:val="00B97263"/>
    <w:rsid w:val="00B97867"/>
    <w:rsid w:val="00B979C6"/>
    <w:rsid w:val="00BA00CE"/>
    <w:rsid w:val="00BA01D3"/>
    <w:rsid w:val="00BA02B2"/>
    <w:rsid w:val="00BA02FC"/>
    <w:rsid w:val="00BA03DB"/>
    <w:rsid w:val="00BA0561"/>
    <w:rsid w:val="00BA05BD"/>
    <w:rsid w:val="00BA06A4"/>
    <w:rsid w:val="00BA0A86"/>
    <w:rsid w:val="00BA0D16"/>
    <w:rsid w:val="00BA10F0"/>
    <w:rsid w:val="00BA1297"/>
    <w:rsid w:val="00BA156D"/>
    <w:rsid w:val="00BA15A6"/>
    <w:rsid w:val="00BA1702"/>
    <w:rsid w:val="00BA1AEE"/>
    <w:rsid w:val="00BA1BA8"/>
    <w:rsid w:val="00BA1BF1"/>
    <w:rsid w:val="00BA1DD4"/>
    <w:rsid w:val="00BA1F65"/>
    <w:rsid w:val="00BA22F2"/>
    <w:rsid w:val="00BA2508"/>
    <w:rsid w:val="00BA250E"/>
    <w:rsid w:val="00BA2A24"/>
    <w:rsid w:val="00BA2AAD"/>
    <w:rsid w:val="00BA2D30"/>
    <w:rsid w:val="00BA2F7E"/>
    <w:rsid w:val="00BA3B64"/>
    <w:rsid w:val="00BA3BB7"/>
    <w:rsid w:val="00BA437A"/>
    <w:rsid w:val="00BA439F"/>
    <w:rsid w:val="00BA47A9"/>
    <w:rsid w:val="00BA4801"/>
    <w:rsid w:val="00BA487A"/>
    <w:rsid w:val="00BA4D4F"/>
    <w:rsid w:val="00BA4DA0"/>
    <w:rsid w:val="00BA545C"/>
    <w:rsid w:val="00BA5B80"/>
    <w:rsid w:val="00BA5CF4"/>
    <w:rsid w:val="00BA5F8C"/>
    <w:rsid w:val="00BA5F94"/>
    <w:rsid w:val="00BA60E7"/>
    <w:rsid w:val="00BA632E"/>
    <w:rsid w:val="00BA63F8"/>
    <w:rsid w:val="00BA64C5"/>
    <w:rsid w:val="00BA674E"/>
    <w:rsid w:val="00BA6786"/>
    <w:rsid w:val="00BA679A"/>
    <w:rsid w:val="00BA68A9"/>
    <w:rsid w:val="00BA68C6"/>
    <w:rsid w:val="00BA6AC9"/>
    <w:rsid w:val="00BA6FAB"/>
    <w:rsid w:val="00BA7245"/>
    <w:rsid w:val="00BA738B"/>
    <w:rsid w:val="00BA73F8"/>
    <w:rsid w:val="00BA7410"/>
    <w:rsid w:val="00BA74A0"/>
    <w:rsid w:val="00BA7A28"/>
    <w:rsid w:val="00BA7FE4"/>
    <w:rsid w:val="00BB00A2"/>
    <w:rsid w:val="00BB013B"/>
    <w:rsid w:val="00BB016F"/>
    <w:rsid w:val="00BB03A0"/>
    <w:rsid w:val="00BB05F9"/>
    <w:rsid w:val="00BB090A"/>
    <w:rsid w:val="00BB099F"/>
    <w:rsid w:val="00BB0CD2"/>
    <w:rsid w:val="00BB0CED"/>
    <w:rsid w:val="00BB0DD8"/>
    <w:rsid w:val="00BB0FA0"/>
    <w:rsid w:val="00BB135E"/>
    <w:rsid w:val="00BB1621"/>
    <w:rsid w:val="00BB1C72"/>
    <w:rsid w:val="00BB2C31"/>
    <w:rsid w:val="00BB318F"/>
    <w:rsid w:val="00BB34AA"/>
    <w:rsid w:val="00BB34B3"/>
    <w:rsid w:val="00BB3611"/>
    <w:rsid w:val="00BB36C0"/>
    <w:rsid w:val="00BB383B"/>
    <w:rsid w:val="00BB3DF4"/>
    <w:rsid w:val="00BB3EED"/>
    <w:rsid w:val="00BB3FC9"/>
    <w:rsid w:val="00BB3FED"/>
    <w:rsid w:val="00BB47B2"/>
    <w:rsid w:val="00BB4BCD"/>
    <w:rsid w:val="00BB4BCF"/>
    <w:rsid w:val="00BB4C39"/>
    <w:rsid w:val="00BB4C9B"/>
    <w:rsid w:val="00BB4D50"/>
    <w:rsid w:val="00BB4F09"/>
    <w:rsid w:val="00BB5401"/>
    <w:rsid w:val="00BB5462"/>
    <w:rsid w:val="00BB5666"/>
    <w:rsid w:val="00BB5BA1"/>
    <w:rsid w:val="00BB5C17"/>
    <w:rsid w:val="00BB5DAE"/>
    <w:rsid w:val="00BB611E"/>
    <w:rsid w:val="00BB6457"/>
    <w:rsid w:val="00BB6801"/>
    <w:rsid w:val="00BB69B5"/>
    <w:rsid w:val="00BB6D5B"/>
    <w:rsid w:val="00BB6D6D"/>
    <w:rsid w:val="00BB6E94"/>
    <w:rsid w:val="00BB7024"/>
    <w:rsid w:val="00BB728D"/>
    <w:rsid w:val="00BB759E"/>
    <w:rsid w:val="00BB76C8"/>
    <w:rsid w:val="00BC01AB"/>
    <w:rsid w:val="00BC0768"/>
    <w:rsid w:val="00BC0BFC"/>
    <w:rsid w:val="00BC0CB1"/>
    <w:rsid w:val="00BC0D53"/>
    <w:rsid w:val="00BC0DB7"/>
    <w:rsid w:val="00BC15E3"/>
    <w:rsid w:val="00BC1802"/>
    <w:rsid w:val="00BC1C37"/>
    <w:rsid w:val="00BC21B2"/>
    <w:rsid w:val="00BC232B"/>
    <w:rsid w:val="00BC2556"/>
    <w:rsid w:val="00BC263C"/>
    <w:rsid w:val="00BC2A29"/>
    <w:rsid w:val="00BC2FF3"/>
    <w:rsid w:val="00BC3133"/>
    <w:rsid w:val="00BC352B"/>
    <w:rsid w:val="00BC36EF"/>
    <w:rsid w:val="00BC3953"/>
    <w:rsid w:val="00BC3A08"/>
    <w:rsid w:val="00BC3B46"/>
    <w:rsid w:val="00BC3B53"/>
    <w:rsid w:val="00BC3C0A"/>
    <w:rsid w:val="00BC4323"/>
    <w:rsid w:val="00BC484A"/>
    <w:rsid w:val="00BC5747"/>
    <w:rsid w:val="00BC581B"/>
    <w:rsid w:val="00BC5A5F"/>
    <w:rsid w:val="00BC5D2E"/>
    <w:rsid w:val="00BC5D72"/>
    <w:rsid w:val="00BC5DC0"/>
    <w:rsid w:val="00BC6198"/>
    <w:rsid w:val="00BC61DB"/>
    <w:rsid w:val="00BC62B2"/>
    <w:rsid w:val="00BC62D0"/>
    <w:rsid w:val="00BC63CB"/>
    <w:rsid w:val="00BC63F2"/>
    <w:rsid w:val="00BC6C86"/>
    <w:rsid w:val="00BC6ECF"/>
    <w:rsid w:val="00BC719E"/>
    <w:rsid w:val="00BC79BF"/>
    <w:rsid w:val="00BC7DFF"/>
    <w:rsid w:val="00BC7E4D"/>
    <w:rsid w:val="00BC7E8B"/>
    <w:rsid w:val="00BC7F5A"/>
    <w:rsid w:val="00BD00E0"/>
    <w:rsid w:val="00BD043A"/>
    <w:rsid w:val="00BD0516"/>
    <w:rsid w:val="00BD075C"/>
    <w:rsid w:val="00BD08D5"/>
    <w:rsid w:val="00BD0B6A"/>
    <w:rsid w:val="00BD0BD6"/>
    <w:rsid w:val="00BD0E43"/>
    <w:rsid w:val="00BD10E1"/>
    <w:rsid w:val="00BD10F1"/>
    <w:rsid w:val="00BD129F"/>
    <w:rsid w:val="00BD1AE9"/>
    <w:rsid w:val="00BD1B69"/>
    <w:rsid w:val="00BD1C4E"/>
    <w:rsid w:val="00BD25B4"/>
    <w:rsid w:val="00BD264A"/>
    <w:rsid w:val="00BD26FC"/>
    <w:rsid w:val="00BD2708"/>
    <w:rsid w:val="00BD2830"/>
    <w:rsid w:val="00BD28A0"/>
    <w:rsid w:val="00BD2A86"/>
    <w:rsid w:val="00BD2BF1"/>
    <w:rsid w:val="00BD2C89"/>
    <w:rsid w:val="00BD2D3E"/>
    <w:rsid w:val="00BD3013"/>
    <w:rsid w:val="00BD32B2"/>
    <w:rsid w:val="00BD33E7"/>
    <w:rsid w:val="00BD34F7"/>
    <w:rsid w:val="00BD4057"/>
    <w:rsid w:val="00BD40A0"/>
    <w:rsid w:val="00BD4784"/>
    <w:rsid w:val="00BD47A2"/>
    <w:rsid w:val="00BD4A71"/>
    <w:rsid w:val="00BD4CFA"/>
    <w:rsid w:val="00BD4DC1"/>
    <w:rsid w:val="00BD4EEC"/>
    <w:rsid w:val="00BD5095"/>
    <w:rsid w:val="00BD55AD"/>
    <w:rsid w:val="00BD569E"/>
    <w:rsid w:val="00BD579C"/>
    <w:rsid w:val="00BD5867"/>
    <w:rsid w:val="00BD5B79"/>
    <w:rsid w:val="00BD5D98"/>
    <w:rsid w:val="00BD5DC6"/>
    <w:rsid w:val="00BD5FA7"/>
    <w:rsid w:val="00BD6765"/>
    <w:rsid w:val="00BD6E35"/>
    <w:rsid w:val="00BD7A23"/>
    <w:rsid w:val="00BD7A63"/>
    <w:rsid w:val="00BD7D14"/>
    <w:rsid w:val="00BE0147"/>
    <w:rsid w:val="00BE0181"/>
    <w:rsid w:val="00BE0EF6"/>
    <w:rsid w:val="00BE0FD0"/>
    <w:rsid w:val="00BE118E"/>
    <w:rsid w:val="00BE1194"/>
    <w:rsid w:val="00BE124D"/>
    <w:rsid w:val="00BE1275"/>
    <w:rsid w:val="00BE132F"/>
    <w:rsid w:val="00BE1659"/>
    <w:rsid w:val="00BE178C"/>
    <w:rsid w:val="00BE18FA"/>
    <w:rsid w:val="00BE1907"/>
    <w:rsid w:val="00BE1B1A"/>
    <w:rsid w:val="00BE1B62"/>
    <w:rsid w:val="00BE1BA7"/>
    <w:rsid w:val="00BE1EF6"/>
    <w:rsid w:val="00BE1F78"/>
    <w:rsid w:val="00BE226F"/>
    <w:rsid w:val="00BE2597"/>
    <w:rsid w:val="00BE2649"/>
    <w:rsid w:val="00BE2866"/>
    <w:rsid w:val="00BE2924"/>
    <w:rsid w:val="00BE2BDC"/>
    <w:rsid w:val="00BE2D05"/>
    <w:rsid w:val="00BE2D6E"/>
    <w:rsid w:val="00BE35B9"/>
    <w:rsid w:val="00BE3673"/>
    <w:rsid w:val="00BE3852"/>
    <w:rsid w:val="00BE385F"/>
    <w:rsid w:val="00BE3893"/>
    <w:rsid w:val="00BE3B76"/>
    <w:rsid w:val="00BE3BAE"/>
    <w:rsid w:val="00BE3C99"/>
    <w:rsid w:val="00BE3DF3"/>
    <w:rsid w:val="00BE42BB"/>
    <w:rsid w:val="00BE4360"/>
    <w:rsid w:val="00BE436A"/>
    <w:rsid w:val="00BE448E"/>
    <w:rsid w:val="00BE4602"/>
    <w:rsid w:val="00BE473A"/>
    <w:rsid w:val="00BE49C0"/>
    <w:rsid w:val="00BE4B54"/>
    <w:rsid w:val="00BE4E69"/>
    <w:rsid w:val="00BE4F91"/>
    <w:rsid w:val="00BE514D"/>
    <w:rsid w:val="00BE58BE"/>
    <w:rsid w:val="00BE5AB9"/>
    <w:rsid w:val="00BE5BD7"/>
    <w:rsid w:val="00BE60CA"/>
    <w:rsid w:val="00BE63B0"/>
    <w:rsid w:val="00BE63E1"/>
    <w:rsid w:val="00BE642E"/>
    <w:rsid w:val="00BE67E5"/>
    <w:rsid w:val="00BE6C57"/>
    <w:rsid w:val="00BE6C9B"/>
    <w:rsid w:val="00BE6E58"/>
    <w:rsid w:val="00BE6ED9"/>
    <w:rsid w:val="00BE7765"/>
    <w:rsid w:val="00BE7821"/>
    <w:rsid w:val="00BE7A5B"/>
    <w:rsid w:val="00BE7D76"/>
    <w:rsid w:val="00BE7FD8"/>
    <w:rsid w:val="00BF0033"/>
    <w:rsid w:val="00BF0176"/>
    <w:rsid w:val="00BF02F9"/>
    <w:rsid w:val="00BF0441"/>
    <w:rsid w:val="00BF049D"/>
    <w:rsid w:val="00BF057D"/>
    <w:rsid w:val="00BF0833"/>
    <w:rsid w:val="00BF09B2"/>
    <w:rsid w:val="00BF0C6B"/>
    <w:rsid w:val="00BF0CEA"/>
    <w:rsid w:val="00BF1E73"/>
    <w:rsid w:val="00BF1FCB"/>
    <w:rsid w:val="00BF22F4"/>
    <w:rsid w:val="00BF27CE"/>
    <w:rsid w:val="00BF2851"/>
    <w:rsid w:val="00BF2B99"/>
    <w:rsid w:val="00BF2C64"/>
    <w:rsid w:val="00BF3242"/>
    <w:rsid w:val="00BF34C3"/>
    <w:rsid w:val="00BF3770"/>
    <w:rsid w:val="00BF3B7A"/>
    <w:rsid w:val="00BF3C8F"/>
    <w:rsid w:val="00BF3E78"/>
    <w:rsid w:val="00BF4264"/>
    <w:rsid w:val="00BF4477"/>
    <w:rsid w:val="00BF489D"/>
    <w:rsid w:val="00BF48C7"/>
    <w:rsid w:val="00BF500D"/>
    <w:rsid w:val="00BF5244"/>
    <w:rsid w:val="00BF524B"/>
    <w:rsid w:val="00BF53A7"/>
    <w:rsid w:val="00BF5D2E"/>
    <w:rsid w:val="00BF5E44"/>
    <w:rsid w:val="00BF5FDB"/>
    <w:rsid w:val="00BF63D4"/>
    <w:rsid w:val="00BF6441"/>
    <w:rsid w:val="00BF6AA1"/>
    <w:rsid w:val="00BF6E8A"/>
    <w:rsid w:val="00BF6F4E"/>
    <w:rsid w:val="00BF716E"/>
    <w:rsid w:val="00BF73A4"/>
    <w:rsid w:val="00BF77DD"/>
    <w:rsid w:val="00BF7856"/>
    <w:rsid w:val="00BF7E2F"/>
    <w:rsid w:val="00BF7EFB"/>
    <w:rsid w:val="00C00265"/>
    <w:rsid w:val="00C004DA"/>
    <w:rsid w:val="00C00737"/>
    <w:rsid w:val="00C00774"/>
    <w:rsid w:val="00C008D6"/>
    <w:rsid w:val="00C00A70"/>
    <w:rsid w:val="00C00B13"/>
    <w:rsid w:val="00C00B42"/>
    <w:rsid w:val="00C00F59"/>
    <w:rsid w:val="00C00FA1"/>
    <w:rsid w:val="00C0102C"/>
    <w:rsid w:val="00C0154F"/>
    <w:rsid w:val="00C0187D"/>
    <w:rsid w:val="00C0227B"/>
    <w:rsid w:val="00C0236B"/>
    <w:rsid w:val="00C024B4"/>
    <w:rsid w:val="00C025A0"/>
    <w:rsid w:val="00C025BF"/>
    <w:rsid w:val="00C02B58"/>
    <w:rsid w:val="00C02B8A"/>
    <w:rsid w:val="00C02E64"/>
    <w:rsid w:val="00C02F75"/>
    <w:rsid w:val="00C03425"/>
    <w:rsid w:val="00C03472"/>
    <w:rsid w:val="00C03800"/>
    <w:rsid w:val="00C03AF2"/>
    <w:rsid w:val="00C0418D"/>
    <w:rsid w:val="00C0490A"/>
    <w:rsid w:val="00C04A90"/>
    <w:rsid w:val="00C05813"/>
    <w:rsid w:val="00C05C51"/>
    <w:rsid w:val="00C05E07"/>
    <w:rsid w:val="00C05EE6"/>
    <w:rsid w:val="00C05F4A"/>
    <w:rsid w:val="00C06012"/>
    <w:rsid w:val="00C06087"/>
    <w:rsid w:val="00C061DC"/>
    <w:rsid w:val="00C06A92"/>
    <w:rsid w:val="00C07194"/>
    <w:rsid w:val="00C071D3"/>
    <w:rsid w:val="00C07784"/>
    <w:rsid w:val="00C0798D"/>
    <w:rsid w:val="00C07A8B"/>
    <w:rsid w:val="00C10475"/>
    <w:rsid w:val="00C10707"/>
    <w:rsid w:val="00C1087A"/>
    <w:rsid w:val="00C108A0"/>
    <w:rsid w:val="00C108EC"/>
    <w:rsid w:val="00C10982"/>
    <w:rsid w:val="00C10F92"/>
    <w:rsid w:val="00C10FA0"/>
    <w:rsid w:val="00C11421"/>
    <w:rsid w:val="00C118BC"/>
    <w:rsid w:val="00C11D33"/>
    <w:rsid w:val="00C123D7"/>
    <w:rsid w:val="00C12629"/>
    <w:rsid w:val="00C12842"/>
    <w:rsid w:val="00C12A46"/>
    <w:rsid w:val="00C12B22"/>
    <w:rsid w:val="00C13195"/>
    <w:rsid w:val="00C1373C"/>
    <w:rsid w:val="00C13E37"/>
    <w:rsid w:val="00C1400D"/>
    <w:rsid w:val="00C147B4"/>
    <w:rsid w:val="00C14B62"/>
    <w:rsid w:val="00C14BDB"/>
    <w:rsid w:val="00C14C8D"/>
    <w:rsid w:val="00C14F77"/>
    <w:rsid w:val="00C15137"/>
    <w:rsid w:val="00C1527A"/>
    <w:rsid w:val="00C15345"/>
    <w:rsid w:val="00C1544A"/>
    <w:rsid w:val="00C1592F"/>
    <w:rsid w:val="00C15EAC"/>
    <w:rsid w:val="00C15EE8"/>
    <w:rsid w:val="00C1636F"/>
    <w:rsid w:val="00C16388"/>
    <w:rsid w:val="00C1643F"/>
    <w:rsid w:val="00C165C3"/>
    <w:rsid w:val="00C1662D"/>
    <w:rsid w:val="00C166D6"/>
    <w:rsid w:val="00C1696B"/>
    <w:rsid w:val="00C16B8B"/>
    <w:rsid w:val="00C16D14"/>
    <w:rsid w:val="00C16D7A"/>
    <w:rsid w:val="00C171BF"/>
    <w:rsid w:val="00C17524"/>
    <w:rsid w:val="00C17540"/>
    <w:rsid w:val="00C17625"/>
    <w:rsid w:val="00C17768"/>
    <w:rsid w:val="00C17A0D"/>
    <w:rsid w:val="00C17DEF"/>
    <w:rsid w:val="00C20098"/>
    <w:rsid w:val="00C203A7"/>
    <w:rsid w:val="00C20BFB"/>
    <w:rsid w:val="00C20CE5"/>
    <w:rsid w:val="00C21187"/>
    <w:rsid w:val="00C211A2"/>
    <w:rsid w:val="00C21331"/>
    <w:rsid w:val="00C21588"/>
    <w:rsid w:val="00C2158F"/>
    <w:rsid w:val="00C220FF"/>
    <w:rsid w:val="00C22305"/>
    <w:rsid w:val="00C22332"/>
    <w:rsid w:val="00C2296E"/>
    <w:rsid w:val="00C22A3A"/>
    <w:rsid w:val="00C22A3C"/>
    <w:rsid w:val="00C22CE9"/>
    <w:rsid w:val="00C22DD8"/>
    <w:rsid w:val="00C23066"/>
    <w:rsid w:val="00C2317D"/>
    <w:rsid w:val="00C2328F"/>
    <w:rsid w:val="00C2352F"/>
    <w:rsid w:val="00C23B20"/>
    <w:rsid w:val="00C2401C"/>
    <w:rsid w:val="00C24036"/>
    <w:rsid w:val="00C24BAE"/>
    <w:rsid w:val="00C24BEC"/>
    <w:rsid w:val="00C24D2E"/>
    <w:rsid w:val="00C24DAF"/>
    <w:rsid w:val="00C24E17"/>
    <w:rsid w:val="00C251C3"/>
    <w:rsid w:val="00C25202"/>
    <w:rsid w:val="00C252F5"/>
    <w:rsid w:val="00C256F2"/>
    <w:rsid w:val="00C25F25"/>
    <w:rsid w:val="00C26221"/>
    <w:rsid w:val="00C26381"/>
    <w:rsid w:val="00C26479"/>
    <w:rsid w:val="00C2651D"/>
    <w:rsid w:val="00C265E2"/>
    <w:rsid w:val="00C26776"/>
    <w:rsid w:val="00C26927"/>
    <w:rsid w:val="00C26ACE"/>
    <w:rsid w:val="00C26AE6"/>
    <w:rsid w:val="00C26E20"/>
    <w:rsid w:val="00C26EFD"/>
    <w:rsid w:val="00C2717C"/>
    <w:rsid w:val="00C2754A"/>
    <w:rsid w:val="00C277BB"/>
    <w:rsid w:val="00C27B5C"/>
    <w:rsid w:val="00C27BA8"/>
    <w:rsid w:val="00C30055"/>
    <w:rsid w:val="00C30574"/>
    <w:rsid w:val="00C30794"/>
    <w:rsid w:val="00C308CE"/>
    <w:rsid w:val="00C30950"/>
    <w:rsid w:val="00C30ED4"/>
    <w:rsid w:val="00C312EF"/>
    <w:rsid w:val="00C31349"/>
    <w:rsid w:val="00C314A4"/>
    <w:rsid w:val="00C31608"/>
    <w:rsid w:val="00C319FB"/>
    <w:rsid w:val="00C31A17"/>
    <w:rsid w:val="00C320BD"/>
    <w:rsid w:val="00C3234F"/>
    <w:rsid w:val="00C3249A"/>
    <w:rsid w:val="00C324CA"/>
    <w:rsid w:val="00C32587"/>
    <w:rsid w:val="00C32817"/>
    <w:rsid w:val="00C3295E"/>
    <w:rsid w:val="00C32A1B"/>
    <w:rsid w:val="00C32D59"/>
    <w:rsid w:val="00C32E07"/>
    <w:rsid w:val="00C32E67"/>
    <w:rsid w:val="00C33263"/>
    <w:rsid w:val="00C3359C"/>
    <w:rsid w:val="00C33D92"/>
    <w:rsid w:val="00C34351"/>
    <w:rsid w:val="00C3464F"/>
    <w:rsid w:val="00C3477B"/>
    <w:rsid w:val="00C3482D"/>
    <w:rsid w:val="00C348F2"/>
    <w:rsid w:val="00C34BD2"/>
    <w:rsid w:val="00C34C6B"/>
    <w:rsid w:val="00C34E13"/>
    <w:rsid w:val="00C34E8C"/>
    <w:rsid w:val="00C3504F"/>
    <w:rsid w:val="00C35132"/>
    <w:rsid w:val="00C35526"/>
    <w:rsid w:val="00C35642"/>
    <w:rsid w:val="00C3570D"/>
    <w:rsid w:val="00C3571B"/>
    <w:rsid w:val="00C35830"/>
    <w:rsid w:val="00C35AC3"/>
    <w:rsid w:val="00C35B43"/>
    <w:rsid w:val="00C35D0B"/>
    <w:rsid w:val="00C35E88"/>
    <w:rsid w:val="00C3632B"/>
    <w:rsid w:val="00C36694"/>
    <w:rsid w:val="00C3699A"/>
    <w:rsid w:val="00C36E01"/>
    <w:rsid w:val="00C37298"/>
    <w:rsid w:val="00C373A0"/>
    <w:rsid w:val="00C37671"/>
    <w:rsid w:val="00C37A08"/>
    <w:rsid w:val="00C37C26"/>
    <w:rsid w:val="00C37E41"/>
    <w:rsid w:val="00C37FDC"/>
    <w:rsid w:val="00C401AE"/>
    <w:rsid w:val="00C401AF"/>
    <w:rsid w:val="00C40474"/>
    <w:rsid w:val="00C405F0"/>
    <w:rsid w:val="00C40627"/>
    <w:rsid w:val="00C40814"/>
    <w:rsid w:val="00C40A40"/>
    <w:rsid w:val="00C40FFD"/>
    <w:rsid w:val="00C411BC"/>
    <w:rsid w:val="00C412CE"/>
    <w:rsid w:val="00C4156A"/>
    <w:rsid w:val="00C4169D"/>
    <w:rsid w:val="00C416DF"/>
    <w:rsid w:val="00C41A27"/>
    <w:rsid w:val="00C4201C"/>
    <w:rsid w:val="00C424B8"/>
    <w:rsid w:val="00C429BE"/>
    <w:rsid w:val="00C42A27"/>
    <w:rsid w:val="00C42D57"/>
    <w:rsid w:val="00C42ED6"/>
    <w:rsid w:val="00C43027"/>
    <w:rsid w:val="00C432D6"/>
    <w:rsid w:val="00C4337A"/>
    <w:rsid w:val="00C43526"/>
    <w:rsid w:val="00C4398A"/>
    <w:rsid w:val="00C440A3"/>
    <w:rsid w:val="00C44129"/>
    <w:rsid w:val="00C4413E"/>
    <w:rsid w:val="00C44370"/>
    <w:rsid w:val="00C4453E"/>
    <w:rsid w:val="00C44686"/>
    <w:rsid w:val="00C4490E"/>
    <w:rsid w:val="00C449EC"/>
    <w:rsid w:val="00C45267"/>
    <w:rsid w:val="00C45273"/>
    <w:rsid w:val="00C45694"/>
    <w:rsid w:val="00C456D3"/>
    <w:rsid w:val="00C4572F"/>
    <w:rsid w:val="00C4583D"/>
    <w:rsid w:val="00C4585A"/>
    <w:rsid w:val="00C45CD4"/>
    <w:rsid w:val="00C45D7E"/>
    <w:rsid w:val="00C460B4"/>
    <w:rsid w:val="00C46245"/>
    <w:rsid w:val="00C4649F"/>
    <w:rsid w:val="00C46601"/>
    <w:rsid w:val="00C467E7"/>
    <w:rsid w:val="00C468F6"/>
    <w:rsid w:val="00C4691F"/>
    <w:rsid w:val="00C46D47"/>
    <w:rsid w:val="00C470CB"/>
    <w:rsid w:val="00C472D8"/>
    <w:rsid w:val="00C4789D"/>
    <w:rsid w:val="00C478A4"/>
    <w:rsid w:val="00C4799B"/>
    <w:rsid w:val="00C47A46"/>
    <w:rsid w:val="00C47BFE"/>
    <w:rsid w:val="00C47F05"/>
    <w:rsid w:val="00C47FEA"/>
    <w:rsid w:val="00C506B7"/>
    <w:rsid w:val="00C50931"/>
    <w:rsid w:val="00C50A12"/>
    <w:rsid w:val="00C50B9E"/>
    <w:rsid w:val="00C50DBA"/>
    <w:rsid w:val="00C514A7"/>
    <w:rsid w:val="00C51560"/>
    <w:rsid w:val="00C5156F"/>
    <w:rsid w:val="00C51AD3"/>
    <w:rsid w:val="00C51BA1"/>
    <w:rsid w:val="00C51E1F"/>
    <w:rsid w:val="00C51EE5"/>
    <w:rsid w:val="00C5232A"/>
    <w:rsid w:val="00C5244A"/>
    <w:rsid w:val="00C525F7"/>
    <w:rsid w:val="00C527EC"/>
    <w:rsid w:val="00C529B0"/>
    <w:rsid w:val="00C52C05"/>
    <w:rsid w:val="00C52DA9"/>
    <w:rsid w:val="00C53189"/>
    <w:rsid w:val="00C531B2"/>
    <w:rsid w:val="00C532F1"/>
    <w:rsid w:val="00C53388"/>
    <w:rsid w:val="00C53542"/>
    <w:rsid w:val="00C53543"/>
    <w:rsid w:val="00C53C06"/>
    <w:rsid w:val="00C54006"/>
    <w:rsid w:val="00C543B5"/>
    <w:rsid w:val="00C54463"/>
    <w:rsid w:val="00C54528"/>
    <w:rsid w:val="00C546DB"/>
    <w:rsid w:val="00C54A1B"/>
    <w:rsid w:val="00C54A91"/>
    <w:rsid w:val="00C54AEC"/>
    <w:rsid w:val="00C54B31"/>
    <w:rsid w:val="00C54BC5"/>
    <w:rsid w:val="00C5547E"/>
    <w:rsid w:val="00C55520"/>
    <w:rsid w:val="00C556CB"/>
    <w:rsid w:val="00C5595E"/>
    <w:rsid w:val="00C559E2"/>
    <w:rsid w:val="00C55A74"/>
    <w:rsid w:val="00C55ED7"/>
    <w:rsid w:val="00C562D4"/>
    <w:rsid w:val="00C564FD"/>
    <w:rsid w:val="00C56542"/>
    <w:rsid w:val="00C56688"/>
    <w:rsid w:val="00C56DD5"/>
    <w:rsid w:val="00C56EF2"/>
    <w:rsid w:val="00C57435"/>
    <w:rsid w:val="00C57447"/>
    <w:rsid w:val="00C57908"/>
    <w:rsid w:val="00C57AEC"/>
    <w:rsid w:val="00C57B68"/>
    <w:rsid w:val="00C57D70"/>
    <w:rsid w:val="00C57F16"/>
    <w:rsid w:val="00C60056"/>
    <w:rsid w:val="00C6040E"/>
    <w:rsid w:val="00C60431"/>
    <w:rsid w:val="00C6055D"/>
    <w:rsid w:val="00C60797"/>
    <w:rsid w:val="00C60F1B"/>
    <w:rsid w:val="00C61075"/>
    <w:rsid w:val="00C6117F"/>
    <w:rsid w:val="00C611AF"/>
    <w:rsid w:val="00C61780"/>
    <w:rsid w:val="00C6188E"/>
    <w:rsid w:val="00C61C04"/>
    <w:rsid w:val="00C61D17"/>
    <w:rsid w:val="00C61EE0"/>
    <w:rsid w:val="00C620A1"/>
    <w:rsid w:val="00C62143"/>
    <w:rsid w:val="00C6214D"/>
    <w:rsid w:val="00C62413"/>
    <w:rsid w:val="00C62428"/>
    <w:rsid w:val="00C6245E"/>
    <w:rsid w:val="00C6262D"/>
    <w:rsid w:val="00C626D2"/>
    <w:rsid w:val="00C629C8"/>
    <w:rsid w:val="00C62E22"/>
    <w:rsid w:val="00C62E43"/>
    <w:rsid w:val="00C634AA"/>
    <w:rsid w:val="00C63657"/>
    <w:rsid w:val="00C639B1"/>
    <w:rsid w:val="00C63AAC"/>
    <w:rsid w:val="00C63F41"/>
    <w:rsid w:val="00C640C7"/>
    <w:rsid w:val="00C641C2"/>
    <w:rsid w:val="00C641EE"/>
    <w:rsid w:val="00C6454F"/>
    <w:rsid w:val="00C64744"/>
    <w:rsid w:val="00C648E9"/>
    <w:rsid w:val="00C64BF6"/>
    <w:rsid w:val="00C64C2D"/>
    <w:rsid w:val="00C64CA9"/>
    <w:rsid w:val="00C64D68"/>
    <w:rsid w:val="00C64F44"/>
    <w:rsid w:val="00C65163"/>
    <w:rsid w:val="00C65312"/>
    <w:rsid w:val="00C65407"/>
    <w:rsid w:val="00C65448"/>
    <w:rsid w:val="00C6550C"/>
    <w:rsid w:val="00C65BB9"/>
    <w:rsid w:val="00C65D23"/>
    <w:rsid w:val="00C65EBF"/>
    <w:rsid w:val="00C66369"/>
    <w:rsid w:val="00C664D4"/>
    <w:rsid w:val="00C665F8"/>
    <w:rsid w:val="00C66657"/>
    <w:rsid w:val="00C667A4"/>
    <w:rsid w:val="00C66D2E"/>
    <w:rsid w:val="00C66D64"/>
    <w:rsid w:val="00C6710C"/>
    <w:rsid w:val="00C672CF"/>
    <w:rsid w:val="00C679CE"/>
    <w:rsid w:val="00C67E37"/>
    <w:rsid w:val="00C67E5D"/>
    <w:rsid w:val="00C67E75"/>
    <w:rsid w:val="00C67F7A"/>
    <w:rsid w:val="00C705D5"/>
    <w:rsid w:val="00C706DA"/>
    <w:rsid w:val="00C709C4"/>
    <w:rsid w:val="00C70AEA"/>
    <w:rsid w:val="00C70C66"/>
    <w:rsid w:val="00C70EDD"/>
    <w:rsid w:val="00C70EDE"/>
    <w:rsid w:val="00C70FB1"/>
    <w:rsid w:val="00C71100"/>
    <w:rsid w:val="00C71307"/>
    <w:rsid w:val="00C7143C"/>
    <w:rsid w:val="00C714EC"/>
    <w:rsid w:val="00C71A54"/>
    <w:rsid w:val="00C71A98"/>
    <w:rsid w:val="00C71C6D"/>
    <w:rsid w:val="00C71EB4"/>
    <w:rsid w:val="00C72238"/>
    <w:rsid w:val="00C72414"/>
    <w:rsid w:val="00C724F9"/>
    <w:rsid w:val="00C7259D"/>
    <w:rsid w:val="00C7264A"/>
    <w:rsid w:val="00C72772"/>
    <w:rsid w:val="00C72A3C"/>
    <w:rsid w:val="00C7325C"/>
    <w:rsid w:val="00C7337C"/>
    <w:rsid w:val="00C73A12"/>
    <w:rsid w:val="00C73C9E"/>
    <w:rsid w:val="00C73D97"/>
    <w:rsid w:val="00C7400B"/>
    <w:rsid w:val="00C7401C"/>
    <w:rsid w:val="00C740F8"/>
    <w:rsid w:val="00C74433"/>
    <w:rsid w:val="00C744BD"/>
    <w:rsid w:val="00C74581"/>
    <w:rsid w:val="00C747CC"/>
    <w:rsid w:val="00C74A84"/>
    <w:rsid w:val="00C74CAA"/>
    <w:rsid w:val="00C74D44"/>
    <w:rsid w:val="00C74E0D"/>
    <w:rsid w:val="00C74E2C"/>
    <w:rsid w:val="00C74F61"/>
    <w:rsid w:val="00C75042"/>
    <w:rsid w:val="00C75530"/>
    <w:rsid w:val="00C75676"/>
    <w:rsid w:val="00C759C5"/>
    <w:rsid w:val="00C75CC0"/>
    <w:rsid w:val="00C75EA7"/>
    <w:rsid w:val="00C76080"/>
    <w:rsid w:val="00C76571"/>
    <w:rsid w:val="00C76781"/>
    <w:rsid w:val="00C767A6"/>
    <w:rsid w:val="00C769F9"/>
    <w:rsid w:val="00C76D18"/>
    <w:rsid w:val="00C76DB4"/>
    <w:rsid w:val="00C77008"/>
    <w:rsid w:val="00C77404"/>
    <w:rsid w:val="00C776BB"/>
    <w:rsid w:val="00C776D6"/>
    <w:rsid w:val="00C777D7"/>
    <w:rsid w:val="00C779AA"/>
    <w:rsid w:val="00C80107"/>
    <w:rsid w:val="00C80536"/>
    <w:rsid w:val="00C808C7"/>
    <w:rsid w:val="00C80A40"/>
    <w:rsid w:val="00C80A91"/>
    <w:rsid w:val="00C80B1F"/>
    <w:rsid w:val="00C80C12"/>
    <w:rsid w:val="00C80F4D"/>
    <w:rsid w:val="00C80FBB"/>
    <w:rsid w:val="00C8115A"/>
    <w:rsid w:val="00C811DB"/>
    <w:rsid w:val="00C8134E"/>
    <w:rsid w:val="00C813A7"/>
    <w:rsid w:val="00C81475"/>
    <w:rsid w:val="00C81577"/>
    <w:rsid w:val="00C81B75"/>
    <w:rsid w:val="00C81DF1"/>
    <w:rsid w:val="00C81E21"/>
    <w:rsid w:val="00C81E34"/>
    <w:rsid w:val="00C81E85"/>
    <w:rsid w:val="00C820F0"/>
    <w:rsid w:val="00C821FE"/>
    <w:rsid w:val="00C822A9"/>
    <w:rsid w:val="00C82695"/>
    <w:rsid w:val="00C82BA8"/>
    <w:rsid w:val="00C82C87"/>
    <w:rsid w:val="00C83056"/>
    <w:rsid w:val="00C830B1"/>
    <w:rsid w:val="00C835B7"/>
    <w:rsid w:val="00C83853"/>
    <w:rsid w:val="00C83B5D"/>
    <w:rsid w:val="00C83F20"/>
    <w:rsid w:val="00C840A5"/>
    <w:rsid w:val="00C84240"/>
    <w:rsid w:val="00C843D2"/>
    <w:rsid w:val="00C844C9"/>
    <w:rsid w:val="00C844F8"/>
    <w:rsid w:val="00C84FBD"/>
    <w:rsid w:val="00C85181"/>
    <w:rsid w:val="00C852DC"/>
    <w:rsid w:val="00C861F7"/>
    <w:rsid w:val="00C86386"/>
    <w:rsid w:val="00C867D2"/>
    <w:rsid w:val="00C869DE"/>
    <w:rsid w:val="00C86C26"/>
    <w:rsid w:val="00C86FEC"/>
    <w:rsid w:val="00C8799F"/>
    <w:rsid w:val="00C87CD4"/>
    <w:rsid w:val="00C902B6"/>
    <w:rsid w:val="00C909DF"/>
    <w:rsid w:val="00C90A8E"/>
    <w:rsid w:val="00C90AB4"/>
    <w:rsid w:val="00C90C63"/>
    <w:rsid w:val="00C90C69"/>
    <w:rsid w:val="00C90D06"/>
    <w:rsid w:val="00C90F1F"/>
    <w:rsid w:val="00C91724"/>
    <w:rsid w:val="00C9188D"/>
    <w:rsid w:val="00C91DD7"/>
    <w:rsid w:val="00C9222C"/>
    <w:rsid w:val="00C923B4"/>
    <w:rsid w:val="00C923F2"/>
    <w:rsid w:val="00C92512"/>
    <w:rsid w:val="00C92702"/>
    <w:rsid w:val="00C928D3"/>
    <w:rsid w:val="00C92A8C"/>
    <w:rsid w:val="00C937DD"/>
    <w:rsid w:val="00C93892"/>
    <w:rsid w:val="00C93AFD"/>
    <w:rsid w:val="00C93C1B"/>
    <w:rsid w:val="00C94AE4"/>
    <w:rsid w:val="00C94B52"/>
    <w:rsid w:val="00C94F0E"/>
    <w:rsid w:val="00C9501F"/>
    <w:rsid w:val="00C950CC"/>
    <w:rsid w:val="00C9546B"/>
    <w:rsid w:val="00C95694"/>
    <w:rsid w:val="00C95A25"/>
    <w:rsid w:val="00C95B4E"/>
    <w:rsid w:val="00C96654"/>
    <w:rsid w:val="00C966DB"/>
    <w:rsid w:val="00C96814"/>
    <w:rsid w:val="00C96849"/>
    <w:rsid w:val="00C96965"/>
    <w:rsid w:val="00C96BBA"/>
    <w:rsid w:val="00C96C34"/>
    <w:rsid w:val="00C96E31"/>
    <w:rsid w:val="00C97138"/>
    <w:rsid w:val="00C97180"/>
    <w:rsid w:val="00C97318"/>
    <w:rsid w:val="00C973A6"/>
    <w:rsid w:val="00C97917"/>
    <w:rsid w:val="00C97B3E"/>
    <w:rsid w:val="00C97B83"/>
    <w:rsid w:val="00C97DBB"/>
    <w:rsid w:val="00C97EA3"/>
    <w:rsid w:val="00CA0167"/>
    <w:rsid w:val="00CA030C"/>
    <w:rsid w:val="00CA034F"/>
    <w:rsid w:val="00CA03AB"/>
    <w:rsid w:val="00CA05FD"/>
    <w:rsid w:val="00CA085B"/>
    <w:rsid w:val="00CA0A7E"/>
    <w:rsid w:val="00CA119F"/>
    <w:rsid w:val="00CA1346"/>
    <w:rsid w:val="00CA14FA"/>
    <w:rsid w:val="00CA177F"/>
    <w:rsid w:val="00CA1A87"/>
    <w:rsid w:val="00CA1B93"/>
    <w:rsid w:val="00CA1BB6"/>
    <w:rsid w:val="00CA211C"/>
    <w:rsid w:val="00CA2179"/>
    <w:rsid w:val="00CA24F2"/>
    <w:rsid w:val="00CA2B3B"/>
    <w:rsid w:val="00CA3143"/>
    <w:rsid w:val="00CA328F"/>
    <w:rsid w:val="00CA329B"/>
    <w:rsid w:val="00CA33C9"/>
    <w:rsid w:val="00CA3502"/>
    <w:rsid w:val="00CA3513"/>
    <w:rsid w:val="00CA434B"/>
    <w:rsid w:val="00CA4473"/>
    <w:rsid w:val="00CA45A9"/>
    <w:rsid w:val="00CA465F"/>
    <w:rsid w:val="00CA46CE"/>
    <w:rsid w:val="00CA4771"/>
    <w:rsid w:val="00CA4776"/>
    <w:rsid w:val="00CA4857"/>
    <w:rsid w:val="00CA4B0C"/>
    <w:rsid w:val="00CA4E91"/>
    <w:rsid w:val="00CA51B1"/>
    <w:rsid w:val="00CA5310"/>
    <w:rsid w:val="00CA569A"/>
    <w:rsid w:val="00CA5C46"/>
    <w:rsid w:val="00CA622E"/>
    <w:rsid w:val="00CA6241"/>
    <w:rsid w:val="00CA6401"/>
    <w:rsid w:val="00CA6B54"/>
    <w:rsid w:val="00CA6CEB"/>
    <w:rsid w:val="00CA6E8E"/>
    <w:rsid w:val="00CA70FB"/>
    <w:rsid w:val="00CA7357"/>
    <w:rsid w:val="00CA7427"/>
    <w:rsid w:val="00CA75E5"/>
    <w:rsid w:val="00CA7717"/>
    <w:rsid w:val="00CA7A66"/>
    <w:rsid w:val="00CA7CEB"/>
    <w:rsid w:val="00CB0110"/>
    <w:rsid w:val="00CB033C"/>
    <w:rsid w:val="00CB0387"/>
    <w:rsid w:val="00CB083B"/>
    <w:rsid w:val="00CB088C"/>
    <w:rsid w:val="00CB0D80"/>
    <w:rsid w:val="00CB1325"/>
    <w:rsid w:val="00CB151F"/>
    <w:rsid w:val="00CB16BA"/>
    <w:rsid w:val="00CB19A1"/>
    <w:rsid w:val="00CB1CF4"/>
    <w:rsid w:val="00CB1DC7"/>
    <w:rsid w:val="00CB1DDA"/>
    <w:rsid w:val="00CB1E26"/>
    <w:rsid w:val="00CB1EBF"/>
    <w:rsid w:val="00CB1F9C"/>
    <w:rsid w:val="00CB20B9"/>
    <w:rsid w:val="00CB2265"/>
    <w:rsid w:val="00CB226E"/>
    <w:rsid w:val="00CB2309"/>
    <w:rsid w:val="00CB2475"/>
    <w:rsid w:val="00CB2526"/>
    <w:rsid w:val="00CB2A69"/>
    <w:rsid w:val="00CB2BF6"/>
    <w:rsid w:val="00CB2C53"/>
    <w:rsid w:val="00CB2EDA"/>
    <w:rsid w:val="00CB31D9"/>
    <w:rsid w:val="00CB3263"/>
    <w:rsid w:val="00CB356A"/>
    <w:rsid w:val="00CB35A8"/>
    <w:rsid w:val="00CB3612"/>
    <w:rsid w:val="00CB3C0F"/>
    <w:rsid w:val="00CB3E78"/>
    <w:rsid w:val="00CB3F9F"/>
    <w:rsid w:val="00CB4125"/>
    <w:rsid w:val="00CB42E7"/>
    <w:rsid w:val="00CB431D"/>
    <w:rsid w:val="00CB4588"/>
    <w:rsid w:val="00CB45F6"/>
    <w:rsid w:val="00CB49A9"/>
    <w:rsid w:val="00CB4ACA"/>
    <w:rsid w:val="00CB4F32"/>
    <w:rsid w:val="00CB501F"/>
    <w:rsid w:val="00CB56EA"/>
    <w:rsid w:val="00CB5C14"/>
    <w:rsid w:val="00CB5D8B"/>
    <w:rsid w:val="00CB62E6"/>
    <w:rsid w:val="00CB66E0"/>
    <w:rsid w:val="00CB6B80"/>
    <w:rsid w:val="00CB6C87"/>
    <w:rsid w:val="00CB6F59"/>
    <w:rsid w:val="00CB6F7D"/>
    <w:rsid w:val="00CB707D"/>
    <w:rsid w:val="00CB731C"/>
    <w:rsid w:val="00CB77D3"/>
    <w:rsid w:val="00CB7B7C"/>
    <w:rsid w:val="00CB7F36"/>
    <w:rsid w:val="00CB7F45"/>
    <w:rsid w:val="00CC02AA"/>
    <w:rsid w:val="00CC081B"/>
    <w:rsid w:val="00CC0936"/>
    <w:rsid w:val="00CC09C2"/>
    <w:rsid w:val="00CC0D21"/>
    <w:rsid w:val="00CC10E9"/>
    <w:rsid w:val="00CC1247"/>
    <w:rsid w:val="00CC12E3"/>
    <w:rsid w:val="00CC135D"/>
    <w:rsid w:val="00CC13DC"/>
    <w:rsid w:val="00CC231C"/>
    <w:rsid w:val="00CC25A8"/>
    <w:rsid w:val="00CC272F"/>
    <w:rsid w:val="00CC2AEB"/>
    <w:rsid w:val="00CC2B2D"/>
    <w:rsid w:val="00CC2CE6"/>
    <w:rsid w:val="00CC2EDE"/>
    <w:rsid w:val="00CC2F10"/>
    <w:rsid w:val="00CC3002"/>
    <w:rsid w:val="00CC3039"/>
    <w:rsid w:val="00CC322A"/>
    <w:rsid w:val="00CC327B"/>
    <w:rsid w:val="00CC33A9"/>
    <w:rsid w:val="00CC3425"/>
    <w:rsid w:val="00CC344D"/>
    <w:rsid w:val="00CC3740"/>
    <w:rsid w:val="00CC3ACE"/>
    <w:rsid w:val="00CC3C55"/>
    <w:rsid w:val="00CC3EA6"/>
    <w:rsid w:val="00CC47FA"/>
    <w:rsid w:val="00CC4A67"/>
    <w:rsid w:val="00CC4B31"/>
    <w:rsid w:val="00CC4D73"/>
    <w:rsid w:val="00CC51D6"/>
    <w:rsid w:val="00CC525C"/>
    <w:rsid w:val="00CC5351"/>
    <w:rsid w:val="00CC56C0"/>
    <w:rsid w:val="00CC56E1"/>
    <w:rsid w:val="00CC584F"/>
    <w:rsid w:val="00CC599F"/>
    <w:rsid w:val="00CC5B90"/>
    <w:rsid w:val="00CC627F"/>
    <w:rsid w:val="00CC63F8"/>
    <w:rsid w:val="00CC6582"/>
    <w:rsid w:val="00CC66EB"/>
    <w:rsid w:val="00CC6850"/>
    <w:rsid w:val="00CC6B2F"/>
    <w:rsid w:val="00CC6C53"/>
    <w:rsid w:val="00CC6DD5"/>
    <w:rsid w:val="00CC6EDA"/>
    <w:rsid w:val="00CC705E"/>
    <w:rsid w:val="00CC73E6"/>
    <w:rsid w:val="00CC742E"/>
    <w:rsid w:val="00CC750A"/>
    <w:rsid w:val="00CC7599"/>
    <w:rsid w:val="00CC764E"/>
    <w:rsid w:val="00CC777D"/>
    <w:rsid w:val="00CC7BF3"/>
    <w:rsid w:val="00CD0DB7"/>
    <w:rsid w:val="00CD1141"/>
    <w:rsid w:val="00CD13DA"/>
    <w:rsid w:val="00CD1519"/>
    <w:rsid w:val="00CD1787"/>
    <w:rsid w:val="00CD1879"/>
    <w:rsid w:val="00CD18B4"/>
    <w:rsid w:val="00CD18FE"/>
    <w:rsid w:val="00CD1923"/>
    <w:rsid w:val="00CD19F7"/>
    <w:rsid w:val="00CD1C83"/>
    <w:rsid w:val="00CD1E6B"/>
    <w:rsid w:val="00CD1F57"/>
    <w:rsid w:val="00CD25F6"/>
    <w:rsid w:val="00CD266E"/>
    <w:rsid w:val="00CD29A8"/>
    <w:rsid w:val="00CD2A31"/>
    <w:rsid w:val="00CD2B29"/>
    <w:rsid w:val="00CD30DA"/>
    <w:rsid w:val="00CD328E"/>
    <w:rsid w:val="00CD3616"/>
    <w:rsid w:val="00CD3896"/>
    <w:rsid w:val="00CD3B55"/>
    <w:rsid w:val="00CD3E13"/>
    <w:rsid w:val="00CD4038"/>
    <w:rsid w:val="00CD4104"/>
    <w:rsid w:val="00CD4307"/>
    <w:rsid w:val="00CD43EC"/>
    <w:rsid w:val="00CD4447"/>
    <w:rsid w:val="00CD44EC"/>
    <w:rsid w:val="00CD47F6"/>
    <w:rsid w:val="00CD4A8F"/>
    <w:rsid w:val="00CD4E63"/>
    <w:rsid w:val="00CD4E7F"/>
    <w:rsid w:val="00CD51EE"/>
    <w:rsid w:val="00CD5256"/>
    <w:rsid w:val="00CD5676"/>
    <w:rsid w:val="00CD5857"/>
    <w:rsid w:val="00CD58A1"/>
    <w:rsid w:val="00CD5B27"/>
    <w:rsid w:val="00CD5D17"/>
    <w:rsid w:val="00CD5DD9"/>
    <w:rsid w:val="00CD5DE6"/>
    <w:rsid w:val="00CD5E1A"/>
    <w:rsid w:val="00CD5EC2"/>
    <w:rsid w:val="00CD6143"/>
    <w:rsid w:val="00CD6343"/>
    <w:rsid w:val="00CD6437"/>
    <w:rsid w:val="00CD65AD"/>
    <w:rsid w:val="00CD68CA"/>
    <w:rsid w:val="00CD7057"/>
    <w:rsid w:val="00CD72DF"/>
    <w:rsid w:val="00CD735D"/>
    <w:rsid w:val="00CD737D"/>
    <w:rsid w:val="00CD7666"/>
    <w:rsid w:val="00CD76C3"/>
    <w:rsid w:val="00CD7708"/>
    <w:rsid w:val="00CD7949"/>
    <w:rsid w:val="00CD7BB9"/>
    <w:rsid w:val="00CD7DEB"/>
    <w:rsid w:val="00CE00CC"/>
    <w:rsid w:val="00CE02BC"/>
    <w:rsid w:val="00CE052C"/>
    <w:rsid w:val="00CE057E"/>
    <w:rsid w:val="00CE0829"/>
    <w:rsid w:val="00CE0A02"/>
    <w:rsid w:val="00CE0AB2"/>
    <w:rsid w:val="00CE0AF1"/>
    <w:rsid w:val="00CE0D5E"/>
    <w:rsid w:val="00CE112F"/>
    <w:rsid w:val="00CE12C6"/>
    <w:rsid w:val="00CE150D"/>
    <w:rsid w:val="00CE17A8"/>
    <w:rsid w:val="00CE18CC"/>
    <w:rsid w:val="00CE1A56"/>
    <w:rsid w:val="00CE1A5E"/>
    <w:rsid w:val="00CE22D5"/>
    <w:rsid w:val="00CE2323"/>
    <w:rsid w:val="00CE243C"/>
    <w:rsid w:val="00CE2699"/>
    <w:rsid w:val="00CE2D8B"/>
    <w:rsid w:val="00CE2DC6"/>
    <w:rsid w:val="00CE2DF7"/>
    <w:rsid w:val="00CE2E67"/>
    <w:rsid w:val="00CE32D3"/>
    <w:rsid w:val="00CE340B"/>
    <w:rsid w:val="00CE398D"/>
    <w:rsid w:val="00CE3BA7"/>
    <w:rsid w:val="00CE3C41"/>
    <w:rsid w:val="00CE3F22"/>
    <w:rsid w:val="00CE4438"/>
    <w:rsid w:val="00CE4461"/>
    <w:rsid w:val="00CE459C"/>
    <w:rsid w:val="00CE45C8"/>
    <w:rsid w:val="00CE4638"/>
    <w:rsid w:val="00CE4727"/>
    <w:rsid w:val="00CE494C"/>
    <w:rsid w:val="00CE4DA4"/>
    <w:rsid w:val="00CE5082"/>
    <w:rsid w:val="00CE51C7"/>
    <w:rsid w:val="00CE5365"/>
    <w:rsid w:val="00CE57B2"/>
    <w:rsid w:val="00CE588A"/>
    <w:rsid w:val="00CE61AF"/>
    <w:rsid w:val="00CE6255"/>
    <w:rsid w:val="00CE6691"/>
    <w:rsid w:val="00CE6746"/>
    <w:rsid w:val="00CE6A25"/>
    <w:rsid w:val="00CE6A63"/>
    <w:rsid w:val="00CE6EC7"/>
    <w:rsid w:val="00CE6EC8"/>
    <w:rsid w:val="00CE6ECD"/>
    <w:rsid w:val="00CE708A"/>
    <w:rsid w:val="00CE7180"/>
    <w:rsid w:val="00CE726C"/>
    <w:rsid w:val="00CE7AED"/>
    <w:rsid w:val="00CE7B92"/>
    <w:rsid w:val="00CE7BF5"/>
    <w:rsid w:val="00CE7DED"/>
    <w:rsid w:val="00CF0084"/>
    <w:rsid w:val="00CF013C"/>
    <w:rsid w:val="00CF02A1"/>
    <w:rsid w:val="00CF070A"/>
    <w:rsid w:val="00CF0A3E"/>
    <w:rsid w:val="00CF0B4A"/>
    <w:rsid w:val="00CF0CD8"/>
    <w:rsid w:val="00CF0DE0"/>
    <w:rsid w:val="00CF0E97"/>
    <w:rsid w:val="00CF0FE1"/>
    <w:rsid w:val="00CF150E"/>
    <w:rsid w:val="00CF1556"/>
    <w:rsid w:val="00CF181B"/>
    <w:rsid w:val="00CF188D"/>
    <w:rsid w:val="00CF19DA"/>
    <w:rsid w:val="00CF1BCB"/>
    <w:rsid w:val="00CF22BF"/>
    <w:rsid w:val="00CF2625"/>
    <w:rsid w:val="00CF264E"/>
    <w:rsid w:val="00CF2CAB"/>
    <w:rsid w:val="00CF2FF7"/>
    <w:rsid w:val="00CF31FD"/>
    <w:rsid w:val="00CF3204"/>
    <w:rsid w:val="00CF3210"/>
    <w:rsid w:val="00CF329E"/>
    <w:rsid w:val="00CF3A8A"/>
    <w:rsid w:val="00CF3B3A"/>
    <w:rsid w:val="00CF3B9E"/>
    <w:rsid w:val="00CF3BDA"/>
    <w:rsid w:val="00CF3D71"/>
    <w:rsid w:val="00CF3DC7"/>
    <w:rsid w:val="00CF4842"/>
    <w:rsid w:val="00CF4B89"/>
    <w:rsid w:val="00CF4E1D"/>
    <w:rsid w:val="00CF4E58"/>
    <w:rsid w:val="00CF5153"/>
    <w:rsid w:val="00CF5207"/>
    <w:rsid w:val="00CF539A"/>
    <w:rsid w:val="00CF57D1"/>
    <w:rsid w:val="00CF5AF1"/>
    <w:rsid w:val="00CF6090"/>
    <w:rsid w:val="00CF6266"/>
    <w:rsid w:val="00CF63A9"/>
    <w:rsid w:val="00CF6670"/>
    <w:rsid w:val="00CF6683"/>
    <w:rsid w:val="00CF66E2"/>
    <w:rsid w:val="00CF67FB"/>
    <w:rsid w:val="00CF6888"/>
    <w:rsid w:val="00CF6BB9"/>
    <w:rsid w:val="00CF6C1E"/>
    <w:rsid w:val="00CF701D"/>
    <w:rsid w:val="00CF706F"/>
    <w:rsid w:val="00CF72D8"/>
    <w:rsid w:val="00CF72FB"/>
    <w:rsid w:val="00CF73E6"/>
    <w:rsid w:val="00CF778B"/>
    <w:rsid w:val="00CF7BB0"/>
    <w:rsid w:val="00CF7E1F"/>
    <w:rsid w:val="00CF7F3F"/>
    <w:rsid w:val="00CF7F5D"/>
    <w:rsid w:val="00D00008"/>
    <w:rsid w:val="00D00C61"/>
    <w:rsid w:val="00D0131A"/>
    <w:rsid w:val="00D014A4"/>
    <w:rsid w:val="00D01762"/>
    <w:rsid w:val="00D01CD6"/>
    <w:rsid w:val="00D0219D"/>
    <w:rsid w:val="00D02331"/>
    <w:rsid w:val="00D02441"/>
    <w:rsid w:val="00D024A2"/>
    <w:rsid w:val="00D02580"/>
    <w:rsid w:val="00D02740"/>
    <w:rsid w:val="00D02AC5"/>
    <w:rsid w:val="00D02E0B"/>
    <w:rsid w:val="00D030F9"/>
    <w:rsid w:val="00D031A4"/>
    <w:rsid w:val="00D0320D"/>
    <w:rsid w:val="00D0330B"/>
    <w:rsid w:val="00D03335"/>
    <w:rsid w:val="00D033B8"/>
    <w:rsid w:val="00D036CC"/>
    <w:rsid w:val="00D03BD2"/>
    <w:rsid w:val="00D03C18"/>
    <w:rsid w:val="00D03C87"/>
    <w:rsid w:val="00D040DD"/>
    <w:rsid w:val="00D040F9"/>
    <w:rsid w:val="00D04117"/>
    <w:rsid w:val="00D041F3"/>
    <w:rsid w:val="00D04266"/>
    <w:rsid w:val="00D045BB"/>
    <w:rsid w:val="00D049C5"/>
    <w:rsid w:val="00D04BA7"/>
    <w:rsid w:val="00D04BB7"/>
    <w:rsid w:val="00D04C98"/>
    <w:rsid w:val="00D04D5F"/>
    <w:rsid w:val="00D05107"/>
    <w:rsid w:val="00D051DB"/>
    <w:rsid w:val="00D05627"/>
    <w:rsid w:val="00D056F8"/>
    <w:rsid w:val="00D057BA"/>
    <w:rsid w:val="00D05D93"/>
    <w:rsid w:val="00D0600A"/>
    <w:rsid w:val="00D061EA"/>
    <w:rsid w:val="00D0649F"/>
    <w:rsid w:val="00D06BBE"/>
    <w:rsid w:val="00D06CFA"/>
    <w:rsid w:val="00D06ED9"/>
    <w:rsid w:val="00D06F5F"/>
    <w:rsid w:val="00D07077"/>
    <w:rsid w:val="00D071A9"/>
    <w:rsid w:val="00D0763A"/>
    <w:rsid w:val="00D0767E"/>
    <w:rsid w:val="00D07842"/>
    <w:rsid w:val="00D0790D"/>
    <w:rsid w:val="00D07AAD"/>
    <w:rsid w:val="00D07BA0"/>
    <w:rsid w:val="00D10768"/>
    <w:rsid w:val="00D10B58"/>
    <w:rsid w:val="00D10E02"/>
    <w:rsid w:val="00D11019"/>
    <w:rsid w:val="00D11137"/>
    <w:rsid w:val="00D1138E"/>
    <w:rsid w:val="00D114BE"/>
    <w:rsid w:val="00D1162F"/>
    <w:rsid w:val="00D118F3"/>
    <w:rsid w:val="00D11C42"/>
    <w:rsid w:val="00D11E06"/>
    <w:rsid w:val="00D11E93"/>
    <w:rsid w:val="00D11FFB"/>
    <w:rsid w:val="00D120BE"/>
    <w:rsid w:val="00D122E4"/>
    <w:rsid w:val="00D1232D"/>
    <w:rsid w:val="00D1249B"/>
    <w:rsid w:val="00D12966"/>
    <w:rsid w:val="00D12988"/>
    <w:rsid w:val="00D12ABC"/>
    <w:rsid w:val="00D1301A"/>
    <w:rsid w:val="00D13341"/>
    <w:rsid w:val="00D1335C"/>
    <w:rsid w:val="00D13C3A"/>
    <w:rsid w:val="00D13C9A"/>
    <w:rsid w:val="00D14464"/>
    <w:rsid w:val="00D1449B"/>
    <w:rsid w:val="00D14AF0"/>
    <w:rsid w:val="00D14B61"/>
    <w:rsid w:val="00D14D39"/>
    <w:rsid w:val="00D15144"/>
    <w:rsid w:val="00D1529F"/>
    <w:rsid w:val="00D15322"/>
    <w:rsid w:val="00D155E9"/>
    <w:rsid w:val="00D1563E"/>
    <w:rsid w:val="00D15B89"/>
    <w:rsid w:val="00D15D38"/>
    <w:rsid w:val="00D16053"/>
    <w:rsid w:val="00D16549"/>
    <w:rsid w:val="00D1655D"/>
    <w:rsid w:val="00D1657A"/>
    <w:rsid w:val="00D166DC"/>
    <w:rsid w:val="00D16773"/>
    <w:rsid w:val="00D167F2"/>
    <w:rsid w:val="00D16890"/>
    <w:rsid w:val="00D16B98"/>
    <w:rsid w:val="00D172D0"/>
    <w:rsid w:val="00D17312"/>
    <w:rsid w:val="00D1762A"/>
    <w:rsid w:val="00D17675"/>
    <w:rsid w:val="00D17974"/>
    <w:rsid w:val="00D17A9E"/>
    <w:rsid w:val="00D17C38"/>
    <w:rsid w:val="00D17F62"/>
    <w:rsid w:val="00D205AF"/>
    <w:rsid w:val="00D207B9"/>
    <w:rsid w:val="00D20A9A"/>
    <w:rsid w:val="00D20C8E"/>
    <w:rsid w:val="00D210C1"/>
    <w:rsid w:val="00D212E7"/>
    <w:rsid w:val="00D2154D"/>
    <w:rsid w:val="00D2162F"/>
    <w:rsid w:val="00D21C69"/>
    <w:rsid w:val="00D22597"/>
    <w:rsid w:val="00D22981"/>
    <w:rsid w:val="00D22AD2"/>
    <w:rsid w:val="00D22B68"/>
    <w:rsid w:val="00D22BF7"/>
    <w:rsid w:val="00D22E11"/>
    <w:rsid w:val="00D2306F"/>
    <w:rsid w:val="00D23159"/>
    <w:rsid w:val="00D23420"/>
    <w:rsid w:val="00D23526"/>
    <w:rsid w:val="00D24315"/>
    <w:rsid w:val="00D2437F"/>
    <w:rsid w:val="00D2441E"/>
    <w:rsid w:val="00D24DBA"/>
    <w:rsid w:val="00D2588A"/>
    <w:rsid w:val="00D25D33"/>
    <w:rsid w:val="00D25D35"/>
    <w:rsid w:val="00D269E9"/>
    <w:rsid w:val="00D27277"/>
    <w:rsid w:val="00D2733A"/>
    <w:rsid w:val="00D27367"/>
    <w:rsid w:val="00D276E6"/>
    <w:rsid w:val="00D27944"/>
    <w:rsid w:val="00D27C08"/>
    <w:rsid w:val="00D27C18"/>
    <w:rsid w:val="00D27C1C"/>
    <w:rsid w:val="00D27C23"/>
    <w:rsid w:val="00D27D4E"/>
    <w:rsid w:val="00D27F47"/>
    <w:rsid w:val="00D301BE"/>
    <w:rsid w:val="00D301F6"/>
    <w:rsid w:val="00D3020B"/>
    <w:rsid w:val="00D305F1"/>
    <w:rsid w:val="00D30D80"/>
    <w:rsid w:val="00D30FED"/>
    <w:rsid w:val="00D311F9"/>
    <w:rsid w:val="00D312E1"/>
    <w:rsid w:val="00D314BA"/>
    <w:rsid w:val="00D31759"/>
    <w:rsid w:val="00D31D99"/>
    <w:rsid w:val="00D3209B"/>
    <w:rsid w:val="00D32488"/>
    <w:rsid w:val="00D326A3"/>
    <w:rsid w:val="00D32912"/>
    <w:rsid w:val="00D329BD"/>
    <w:rsid w:val="00D32D0B"/>
    <w:rsid w:val="00D32FF3"/>
    <w:rsid w:val="00D33229"/>
    <w:rsid w:val="00D3357D"/>
    <w:rsid w:val="00D336EF"/>
    <w:rsid w:val="00D3389C"/>
    <w:rsid w:val="00D338E2"/>
    <w:rsid w:val="00D33946"/>
    <w:rsid w:val="00D33E1F"/>
    <w:rsid w:val="00D34060"/>
    <w:rsid w:val="00D3416D"/>
    <w:rsid w:val="00D342F2"/>
    <w:rsid w:val="00D3478D"/>
    <w:rsid w:val="00D350A6"/>
    <w:rsid w:val="00D350C5"/>
    <w:rsid w:val="00D3534B"/>
    <w:rsid w:val="00D35577"/>
    <w:rsid w:val="00D35667"/>
    <w:rsid w:val="00D35A26"/>
    <w:rsid w:val="00D35FB1"/>
    <w:rsid w:val="00D3617C"/>
    <w:rsid w:val="00D36285"/>
    <w:rsid w:val="00D362EA"/>
    <w:rsid w:val="00D3650A"/>
    <w:rsid w:val="00D3674A"/>
    <w:rsid w:val="00D36E01"/>
    <w:rsid w:val="00D36EC0"/>
    <w:rsid w:val="00D37048"/>
    <w:rsid w:val="00D3712F"/>
    <w:rsid w:val="00D37383"/>
    <w:rsid w:val="00D3768E"/>
    <w:rsid w:val="00D378CA"/>
    <w:rsid w:val="00D379EE"/>
    <w:rsid w:val="00D37A2A"/>
    <w:rsid w:val="00D37FB5"/>
    <w:rsid w:val="00D40598"/>
    <w:rsid w:val="00D4067B"/>
    <w:rsid w:val="00D407B6"/>
    <w:rsid w:val="00D409AA"/>
    <w:rsid w:val="00D40DBE"/>
    <w:rsid w:val="00D41604"/>
    <w:rsid w:val="00D41F84"/>
    <w:rsid w:val="00D42522"/>
    <w:rsid w:val="00D42630"/>
    <w:rsid w:val="00D42DF3"/>
    <w:rsid w:val="00D43493"/>
    <w:rsid w:val="00D43D3F"/>
    <w:rsid w:val="00D43DB5"/>
    <w:rsid w:val="00D4406E"/>
    <w:rsid w:val="00D44312"/>
    <w:rsid w:val="00D44549"/>
    <w:rsid w:val="00D445E5"/>
    <w:rsid w:val="00D44797"/>
    <w:rsid w:val="00D448AD"/>
    <w:rsid w:val="00D449DB"/>
    <w:rsid w:val="00D44C1F"/>
    <w:rsid w:val="00D44CB0"/>
    <w:rsid w:val="00D44DF7"/>
    <w:rsid w:val="00D451C0"/>
    <w:rsid w:val="00D452B6"/>
    <w:rsid w:val="00D453BA"/>
    <w:rsid w:val="00D45450"/>
    <w:rsid w:val="00D459CD"/>
    <w:rsid w:val="00D45D7C"/>
    <w:rsid w:val="00D45D91"/>
    <w:rsid w:val="00D461E9"/>
    <w:rsid w:val="00D4623C"/>
    <w:rsid w:val="00D46434"/>
    <w:rsid w:val="00D467DD"/>
    <w:rsid w:val="00D46905"/>
    <w:rsid w:val="00D46BE8"/>
    <w:rsid w:val="00D46C97"/>
    <w:rsid w:val="00D46DAA"/>
    <w:rsid w:val="00D46DC9"/>
    <w:rsid w:val="00D47113"/>
    <w:rsid w:val="00D476B2"/>
    <w:rsid w:val="00D47736"/>
    <w:rsid w:val="00D478F5"/>
    <w:rsid w:val="00D479C0"/>
    <w:rsid w:val="00D47AF5"/>
    <w:rsid w:val="00D47BD7"/>
    <w:rsid w:val="00D47DB7"/>
    <w:rsid w:val="00D500D6"/>
    <w:rsid w:val="00D507A0"/>
    <w:rsid w:val="00D50AFB"/>
    <w:rsid w:val="00D50B21"/>
    <w:rsid w:val="00D50BE1"/>
    <w:rsid w:val="00D50C11"/>
    <w:rsid w:val="00D51014"/>
    <w:rsid w:val="00D51695"/>
    <w:rsid w:val="00D518E3"/>
    <w:rsid w:val="00D51A51"/>
    <w:rsid w:val="00D51E72"/>
    <w:rsid w:val="00D51F9C"/>
    <w:rsid w:val="00D520F8"/>
    <w:rsid w:val="00D52126"/>
    <w:rsid w:val="00D527C4"/>
    <w:rsid w:val="00D52898"/>
    <w:rsid w:val="00D529C1"/>
    <w:rsid w:val="00D529EB"/>
    <w:rsid w:val="00D52A3C"/>
    <w:rsid w:val="00D52A9A"/>
    <w:rsid w:val="00D52FAD"/>
    <w:rsid w:val="00D5323C"/>
    <w:rsid w:val="00D53286"/>
    <w:rsid w:val="00D537EA"/>
    <w:rsid w:val="00D5391E"/>
    <w:rsid w:val="00D5405C"/>
    <w:rsid w:val="00D543E2"/>
    <w:rsid w:val="00D5444F"/>
    <w:rsid w:val="00D544E3"/>
    <w:rsid w:val="00D545EA"/>
    <w:rsid w:val="00D5470C"/>
    <w:rsid w:val="00D54B01"/>
    <w:rsid w:val="00D54D11"/>
    <w:rsid w:val="00D54D81"/>
    <w:rsid w:val="00D54DCD"/>
    <w:rsid w:val="00D5540E"/>
    <w:rsid w:val="00D55718"/>
    <w:rsid w:val="00D55720"/>
    <w:rsid w:val="00D55953"/>
    <w:rsid w:val="00D5597E"/>
    <w:rsid w:val="00D55F1A"/>
    <w:rsid w:val="00D560C8"/>
    <w:rsid w:val="00D5613E"/>
    <w:rsid w:val="00D56D34"/>
    <w:rsid w:val="00D57011"/>
    <w:rsid w:val="00D57052"/>
    <w:rsid w:val="00D5762A"/>
    <w:rsid w:val="00D57703"/>
    <w:rsid w:val="00D5780B"/>
    <w:rsid w:val="00D579E2"/>
    <w:rsid w:val="00D57E32"/>
    <w:rsid w:val="00D57E48"/>
    <w:rsid w:val="00D600A5"/>
    <w:rsid w:val="00D60141"/>
    <w:rsid w:val="00D60659"/>
    <w:rsid w:val="00D606FC"/>
    <w:rsid w:val="00D609B7"/>
    <w:rsid w:val="00D6103B"/>
    <w:rsid w:val="00D61040"/>
    <w:rsid w:val="00D6113D"/>
    <w:rsid w:val="00D614C8"/>
    <w:rsid w:val="00D618EE"/>
    <w:rsid w:val="00D61B94"/>
    <w:rsid w:val="00D61BA3"/>
    <w:rsid w:val="00D61BC3"/>
    <w:rsid w:val="00D61D63"/>
    <w:rsid w:val="00D62023"/>
    <w:rsid w:val="00D621A8"/>
    <w:rsid w:val="00D621CE"/>
    <w:rsid w:val="00D6227A"/>
    <w:rsid w:val="00D62881"/>
    <w:rsid w:val="00D62A4E"/>
    <w:rsid w:val="00D631C2"/>
    <w:rsid w:val="00D632F2"/>
    <w:rsid w:val="00D63CD7"/>
    <w:rsid w:val="00D6455A"/>
    <w:rsid w:val="00D64819"/>
    <w:rsid w:val="00D6509E"/>
    <w:rsid w:val="00D650AA"/>
    <w:rsid w:val="00D6515C"/>
    <w:rsid w:val="00D6572C"/>
    <w:rsid w:val="00D65859"/>
    <w:rsid w:val="00D658C4"/>
    <w:rsid w:val="00D658F6"/>
    <w:rsid w:val="00D6592A"/>
    <w:rsid w:val="00D65C83"/>
    <w:rsid w:val="00D65C84"/>
    <w:rsid w:val="00D65ECB"/>
    <w:rsid w:val="00D660F6"/>
    <w:rsid w:val="00D66804"/>
    <w:rsid w:val="00D66BB8"/>
    <w:rsid w:val="00D66DDF"/>
    <w:rsid w:val="00D670C3"/>
    <w:rsid w:val="00D676DB"/>
    <w:rsid w:val="00D67C3F"/>
    <w:rsid w:val="00D67CC7"/>
    <w:rsid w:val="00D67D2B"/>
    <w:rsid w:val="00D67ECF"/>
    <w:rsid w:val="00D67F11"/>
    <w:rsid w:val="00D7020A"/>
    <w:rsid w:val="00D705E0"/>
    <w:rsid w:val="00D70753"/>
    <w:rsid w:val="00D70899"/>
    <w:rsid w:val="00D70A66"/>
    <w:rsid w:val="00D70FA3"/>
    <w:rsid w:val="00D71039"/>
    <w:rsid w:val="00D710DC"/>
    <w:rsid w:val="00D7110B"/>
    <w:rsid w:val="00D71376"/>
    <w:rsid w:val="00D713BC"/>
    <w:rsid w:val="00D71560"/>
    <w:rsid w:val="00D71A19"/>
    <w:rsid w:val="00D71EC9"/>
    <w:rsid w:val="00D71EFF"/>
    <w:rsid w:val="00D71FD9"/>
    <w:rsid w:val="00D7211E"/>
    <w:rsid w:val="00D72350"/>
    <w:rsid w:val="00D726CE"/>
    <w:rsid w:val="00D72701"/>
    <w:rsid w:val="00D72F6C"/>
    <w:rsid w:val="00D72F8C"/>
    <w:rsid w:val="00D7312D"/>
    <w:rsid w:val="00D73321"/>
    <w:rsid w:val="00D734E5"/>
    <w:rsid w:val="00D73514"/>
    <w:rsid w:val="00D73999"/>
    <w:rsid w:val="00D739A2"/>
    <w:rsid w:val="00D73BBF"/>
    <w:rsid w:val="00D74010"/>
    <w:rsid w:val="00D74865"/>
    <w:rsid w:val="00D74B02"/>
    <w:rsid w:val="00D74CF7"/>
    <w:rsid w:val="00D74DCE"/>
    <w:rsid w:val="00D750C9"/>
    <w:rsid w:val="00D75215"/>
    <w:rsid w:val="00D755FA"/>
    <w:rsid w:val="00D758BC"/>
    <w:rsid w:val="00D7594C"/>
    <w:rsid w:val="00D75976"/>
    <w:rsid w:val="00D75C2A"/>
    <w:rsid w:val="00D75D1A"/>
    <w:rsid w:val="00D76007"/>
    <w:rsid w:val="00D76015"/>
    <w:rsid w:val="00D76219"/>
    <w:rsid w:val="00D762CC"/>
    <w:rsid w:val="00D764F5"/>
    <w:rsid w:val="00D766BA"/>
    <w:rsid w:val="00D76764"/>
    <w:rsid w:val="00D76EE1"/>
    <w:rsid w:val="00D76F9F"/>
    <w:rsid w:val="00D77047"/>
    <w:rsid w:val="00D771C6"/>
    <w:rsid w:val="00D772EE"/>
    <w:rsid w:val="00D77413"/>
    <w:rsid w:val="00D77660"/>
    <w:rsid w:val="00D7770A"/>
    <w:rsid w:val="00D7772B"/>
    <w:rsid w:val="00D77C54"/>
    <w:rsid w:val="00D77D9C"/>
    <w:rsid w:val="00D77ED3"/>
    <w:rsid w:val="00D80C23"/>
    <w:rsid w:val="00D80C53"/>
    <w:rsid w:val="00D80EBF"/>
    <w:rsid w:val="00D8127A"/>
    <w:rsid w:val="00D8142A"/>
    <w:rsid w:val="00D81957"/>
    <w:rsid w:val="00D81B7A"/>
    <w:rsid w:val="00D81C15"/>
    <w:rsid w:val="00D81CF5"/>
    <w:rsid w:val="00D81E1D"/>
    <w:rsid w:val="00D8201D"/>
    <w:rsid w:val="00D8249C"/>
    <w:rsid w:val="00D824A1"/>
    <w:rsid w:val="00D82649"/>
    <w:rsid w:val="00D827FC"/>
    <w:rsid w:val="00D82946"/>
    <w:rsid w:val="00D82C16"/>
    <w:rsid w:val="00D82EEA"/>
    <w:rsid w:val="00D8300E"/>
    <w:rsid w:val="00D83072"/>
    <w:rsid w:val="00D83167"/>
    <w:rsid w:val="00D83704"/>
    <w:rsid w:val="00D83839"/>
    <w:rsid w:val="00D83AB3"/>
    <w:rsid w:val="00D83B73"/>
    <w:rsid w:val="00D83BFF"/>
    <w:rsid w:val="00D83D0B"/>
    <w:rsid w:val="00D83D72"/>
    <w:rsid w:val="00D840A8"/>
    <w:rsid w:val="00D84F44"/>
    <w:rsid w:val="00D85351"/>
    <w:rsid w:val="00D853CF"/>
    <w:rsid w:val="00D854F4"/>
    <w:rsid w:val="00D85502"/>
    <w:rsid w:val="00D85968"/>
    <w:rsid w:val="00D85AB1"/>
    <w:rsid w:val="00D85AFD"/>
    <w:rsid w:val="00D860ED"/>
    <w:rsid w:val="00D8615E"/>
    <w:rsid w:val="00D862F3"/>
    <w:rsid w:val="00D867FA"/>
    <w:rsid w:val="00D8686C"/>
    <w:rsid w:val="00D86977"/>
    <w:rsid w:val="00D86C45"/>
    <w:rsid w:val="00D86C9A"/>
    <w:rsid w:val="00D86D07"/>
    <w:rsid w:val="00D86D0F"/>
    <w:rsid w:val="00D86E3E"/>
    <w:rsid w:val="00D86E6E"/>
    <w:rsid w:val="00D86F8A"/>
    <w:rsid w:val="00D86FE0"/>
    <w:rsid w:val="00D8714C"/>
    <w:rsid w:val="00D871BA"/>
    <w:rsid w:val="00D874D0"/>
    <w:rsid w:val="00D875DB"/>
    <w:rsid w:val="00D87745"/>
    <w:rsid w:val="00D87A5E"/>
    <w:rsid w:val="00D87CD9"/>
    <w:rsid w:val="00D87D7B"/>
    <w:rsid w:val="00D87F19"/>
    <w:rsid w:val="00D9006A"/>
    <w:rsid w:val="00D9023D"/>
    <w:rsid w:val="00D902BF"/>
    <w:rsid w:val="00D903EE"/>
    <w:rsid w:val="00D904B7"/>
    <w:rsid w:val="00D9096C"/>
    <w:rsid w:val="00D909AA"/>
    <w:rsid w:val="00D909F0"/>
    <w:rsid w:val="00D90BBE"/>
    <w:rsid w:val="00D90CBF"/>
    <w:rsid w:val="00D90D81"/>
    <w:rsid w:val="00D90D8B"/>
    <w:rsid w:val="00D90E10"/>
    <w:rsid w:val="00D9149F"/>
    <w:rsid w:val="00D914FF"/>
    <w:rsid w:val="00D91757"/>
    <w:rsid w:val="00D91B3F"/>
    <w:rsid w:val="00D91EDE"/>
    <w:rsid w:val="00D92176"/>
    <w:rsid w:val="00D9225D"/>
    <w:rsid w:val="00D92607"/>
    <w:rsid w:val="00D92725"/>
    <w:rsid w:val="00D92B87"/>
    <w:rsid w:val="00D92CCC"/>
    <w:rsid w:val="00D93169"/>
    <w:rsid w:val="00D931D7"/>
    <w:rsid w:val="00D932BA"/>
    <w:rsid w:val="00D933E0"/>
    <w:rsid w:val="00D93C20"/>
    <w:rsid w:val="00D93D0E"/>
    <w:rsid w:val="00D93F0F"/>
    <w:rsid w:val="00D94220"/>
    <w:rsid w:val="00D94245"/>
    <w:rsid w:val="00D9445B"/>
    <w:rsid w:val="00D945FE"/>
    <w:rsid w:val="00D94998"/>
    <w:rsid w:val="00D949BD"/>
    <w:rsid w:val="00D94E75"/>
    <w:rsid w:val="00D951D8"/>
    <w:rsid w:val="00D95784"/>
    <w:rsid w:val="00D95BBA"/>
    <w:rsid w:val="00D95F62"/>
    <w:rsid w:val="00D9644F"/>
    <w:rsid w:val="00D96581"/>
    <w:rsid w:val="00D9696C"/>
    <w:rsid w:val="00D96CE4"/>
    <w:rsid w:val="00D96CEC"/>
    <w:rsid w:val="00D96F57"/>
    <w:rsid w:val="00D9758C"/>
    <w:rsid w:val="00D97637"/>
    <w:rsid w:val="00D97731"/>
    <w:rsid w:val="00D97806"/>
    <w:rsid w:val="00D9786B"/>
    <w:rsid w:val="00D97E88"/>
    <w:rsid w:val="00DA0107"/>
    <w:rsid w:val="00DA0422"/>
    <w:rsid w:val="00DA0A94"/>
    <w:rsid w:val="00DA0C5E"/>
    <w:rsid w:val="00DA0DB1"/>
    <w:rsid w:val="00DA0FEF"/>
    <w:rsid w:val="00DA1274"/>
    <w:rsid w:val="00DA1299"/>
    <w:rsid w:val="00DA12A9"/>
    <w:rsid w:val="00DA175F"/>
    <w:rsid w:val="00DA1B28"/>
    <w:rsid w:val="00DA1BC7"/>
    <w:rsid w:val="00DA1CD9"/>
    <w:rsid w:val="00DA1DAA"/>
    <w:rsid w:val="00DA2E74"/>
    <w:rsid w:val="00DA2E8E"/>
    <w:rsid w:val="00DA32D1"/>
    <w:rsid w:val="00DA3341"/>
    <w:rsid w:val="00DA3525"/>
    <w:rsid w:val="00DA381C"/>
    <w:rsid w:val="00DA3857"/>
    <w:rsid w:val="00DA3FC1"/>
    <w:rsid w:val="00DA4258"/>
    <w:rsid w:val="00DA43A4"/>
    <w:rsid w:val="00DA4680"/>
    <w:rsid w:val="00DA4A27"/>
    <w:rsid w:val="00DA4AA2"/>
    <w:rsid w:val="00DA4BE4"/>
    <w:rsid w:val="00DA4DAD"/>
    <w:rsid w:val="00DA4FD3"/>
    <w:rsid w:val="00DA51CC"/>
    <w:rsid w:val="00DA5217"/>
    <w:rsid w:val="00DA5249"/>
    <w:rsid w:val="00DA5656"/>
    <w:rsid w:val="00DA57AF"/>
    <w:rsid w:val="00DA603F"/>
    <w:rsid w:val="00DA612E"/>
    <w:rsid w:val="00DA6248"/>
    <w:rsid w:val="00DA6340"/>
    <w:rsid w:val="00DA668D"/>
    <w:rsid w:val="00DA66B4"/>
    <w:rsid w:val="00DA67CD"/>
    <w:rsid w:val="00DA67D6"/>
    <w:rsid w:val="00DA69A9"/>
    <w:rsid w:val="00DA6C44"/>
    <w:rsid w:val="00DA6C57"/>
    <w:rsid w:val="00DA6E18"/>
    <w:rsid w:val="00DA7187"/>
    <w:rsid w:val="00DA7328"/>
    <w:rsid w:val="00DA78CD"/>
    <w:rsid w:val="00DA7B93"/>
    <w:rsid w:val="00DA7D99"/>
    <w:rsid w:val="00DA7FA4"/>
    <w:rsid w:val="00DB01F3"/>
    <w:rsid w:val="00DB0341"/>
    <w:rsid w:val="00DB05DA"/>
    <w:rsid w:val="00DB09DB"/>
    <w:rsid w:val="00DB0E84"/>
    <w:rsid w:val="00DB1074"/>
    <w:rsid w:val="00DB1462"/>
    <w:rsid w:val="00DB1ADC"/>
    <w:rsid w:val="00DB1FA3"/>
    <w:rsid w:val="00DB1FBD"/>
    <w:rsid w:val="00DB229E"/>
    <w:rsid w:val="00DB2622"/>
    <w:rsid w:val="00DB26A2"/>
    <w:rsid w:val="00DB2711"/>
    <w:rsid w:val="00DB271A"/>
    <w:rsid w:val="00DB2846"/>
    <w:rsid w:val="00DB2A43"/>
    <w:rsid w:val="00DB2BCA"/>
    <w:rsid w:val="00DB2DC9"/>
    <w:rsid w:val="00DB301F"/>
    <w:rsid w:val="00DB3116"/>
    <w:rsid w:val="00DB328D"/>
    <w:rsid w:val="00DB32AB"/>
    <w:rsid w:val="00DB35F0"/>
    <w:rsid w:val="00DB3EB2"/>
    <w:rsid w:val="00DB3FDB"/>
    <w:rsid w:val="00DB4248"/>
    <w:rsid w:val="00DB44B6"/>
    <w:rsid w:val="00DB4795"/>
    <w:rsid w:val="00DB4C1D"/>
    <w:rsid w:val="00DB4C8C"/>
    <w:rsid w:val="00DB4E26"/>
    <w:rsid w:val="00DB5500"/>
    <w:rsid w:val="00DB58E5"/>
    <w:rsid w:val="00DB5DEE"/>
    <w:rsid w:val="00DB659D"/>
    <w:rsid w:val="00DB6680"/>
    <w:rsid w:val="00DB67B8"/>
    <w:rsid w:val="00DB67C3"/>
    <w:rsid w:val="00DB6898"/>
    <w:rsid w:val="00DB69FC"/>
    <w:rsid w:val="00DB69FD"/>
    <w:rsid w:val="00DB6AFE"/>
    <w:rsid w:val="00DB6B19"/>
    <w:rsid w:val="00DB6B22"/>
    <w:rsid w:val="00DB6EDA"/>
    <w:rsid w:val="00DB6F71"/>
    <w:rsid w:val="00DB75FA"/>
    <w:rsid w:val="00DB761B"/>
    <w:rsid w:val="00DB7927"/>
    <w:rsid w:val="00DC0107"/>
    <w:rsid w:val="00DC0145"/>
    <w:rsid w:val="00DC01F7"/>
    <w:rsid w:val="00DC042A"/>
    <w:rsid w:val="00DC06F1"/>
    <w:rsid w:val="00DC0938"/>
    <w:rsid w:val="00DC0996"/>
    <w:rsid w:val="00DC0B75"/>
    <w:rsid w:val="00DC0C4E"/>
    <w:rsid w:val="00DC0DDF"/>
    <w:rsid w:val="00DC0E15"/>
    <w:rsid w:val="00DC11DB"/>
    <w:rsid w:val="00DC19A4"/>
    <w:rsid w:val="00DC1B3D"/>
    <w:rsid w:val="00DC1D27"/>
    <w:rsid w:val="00DC1DD5"/>
    <w:rsid w:val="00DC21FF"/>
    <w:rsid w:val="00DC29D2"/>
    <w:rsid w:val="00DC2D4B"/>
    <w:rsid w:val="00DC3032"/>
    <w:rsid w:val="00DC3122"/>
    <w:rsid w:val="00DC3484"/>
    <w:rsid w:val="00DC34FE"/>
    <w:rsid w:val="00DC36EF"/>
    <w:rsid w:val="00DC3817"/>
    <w:rsid w:val="00DC3858"/>
    <w:rsid w:val="00DC3B88"/>
    <w:rsid w:val="00DC3EB6"/>
    <w:rsid w:val="00DC4494"/>
    <w:rsid w:val="00DC4A9E"/>
    <w:rsid w:val="00DC4FE9"/>
    <w:rsid w:val="00DC50BA"/>
    <w:rsid w:val="00DC5283"/>
    <w:rsid w:val="00DC52DA"/>
    <w:rsid w:val="00DC547A"/>
    <w:rsid w:val="00DC586C"/>
    <w:rsid w:val="00DC5EBF"/>
    <w:rsid w:val="00DC5F87"/>
    <w:rsid w:val="00DC60AC"/>
    <w:rsid w:val="00DC632E"/>
    <w:rsid w:val="00DC6708"/>
    <w:rsid w:val="00DC6A7B"/>
    <w:rsid w:val="00DC6DD6"/>
    <w:rsid w:val="00DC6E1D"/>
    <w:rsid w:val="00DC6EAA"/>
    <w:rsid w:val="00DC7180"/>
    <w:rsid w:val="00DC74EF"/>
    <w:rsid w:val="00DC7615"/>
    <w:rsid w:val="00DC7693"/>
    <w:rsid w:val="00DC78D6"/>
    <w:rsid w:val="00DC7A19"/>
    <w:rsid w:val="00DCCE6F"/>
    <w:rsid w:val="00DD007C"/>
    <w:rsid w:val="00DD079F"/>
    <w:rsid w:val="00DD0801"/>
    <w:rsid w:val="00DD14D4"/>
    <w:rsid w:val="00DD14E6"/>
    <w:rsid w:val="00DD1601"/>
    <w:rsid w:val="00DD161F"/>
    <w:rsid w:val="00DD182B"/>
    <w:rsid w:val="00DD1896"/>
    <w:rsid w:val="00DD1D4A"/>
    <w:rsid w:val="00DD1DAD"/>
    <w:rsid w:val="00DD2340"/>
    <w:rsid w:val="00DD25C7"/>
    <w:rsid w:val="00DD2CB0"/>
    <w:rsid w:val="00DD31F6"/>
    <w:rsid w:val="00DD3200"/>
    <w:rsid w:val="00DD39BB"/>
    <w:rsid w:val="00DD3A82"/>
    <w:rsid w:val="00DD3ADF"/>
    <w:rsid w:val="00DD3C53"/>
    <w:rsid w:val="00DD3FFA"/>
    <w:rsid w:val="00DD4088"/>
    <w:rsid w:val="00DD4295"/>
    <w:rsid w:val="00DD45D5"/>
    <w:rsid w:val="00DD4756"/>
    <w:rsid w:val="00DD4775"/>
    <w:rsid w:val="00DD498B"/>
    <w:rsid w:val="00DD4A4D"/>
    <w:rsid w:val="00DD4C65"/>
    <w:rsid w:val="00DD4CE9"/>
    <w:rsid w:val="00DD4EC8"/>
    <w:rsid w:val="00DD4FAA"/>
    <w:rsid w:val="00DD5070"/>
    <w:rsid w:val="00DD5121"/>
    <w:rsid w:val="00DD51DA"/>
    <w:rsid w:val="00DD52DA"/>
    <w:rsid w:val="00DD552A"/>
    <w:rsid w:val="00DD56F4"/>
    <w:rsid w:val="00DD5F1F"/>
    <w:rsid w:val="00DD657E"/>
    <w:rsid w:val="00DD6757"/>
    <w:rsid w:val="00DD682B"/>
    <w:rsid w:val="00DD6D49"/>
    <w:rsid w:val="00DD6D7F"/>
    <w:rsid w:val="00DD6D91"/>
    <w:rsid w:val="00DD72EF"/>
    <w:rsid w:val="00DD7869"/>
    <w:rsid w:val="00DD7E2D"/>
    <w:rsid w:val="00DD7F36"/>
    <w:rsid w:val="00DE01A3"/>
    <w:rsid w:val="00DE03EE"/>
    <w:rsid w:val="00DE0443"/>
    <w:rsid w:val="00DE0519"/>
    <w:rsid w:val="00DE0536"/>
    <w:rsid w:val="00DE0584"/>
    <w:rsid w:val="00DE064B"/>
    <w:rsid w:val="00DE0B58"/>
    <w:rsid w:val="00DE0D98"/>
    <w:rsid w:val="00DE0E7E"/>
    <w:rsid w:val="00DE122A"/>
    <w:rsid w:val="00DE16F3"/>
    <w:rsid w:val="00DE18DC"/>
    <w:rsid w:val="00DE1F6A"/>
    <w:rsid w:val="00DE1F75"/>
    <w:rsid w:val="00DE21EE"/>
    <w:rsid w:val="00DE22BE"/>
    <w:rsid w:val="00DE2484"/>
    <w:rsid w:val="00DE2860"/>
    <w:rsid w:val="00DE2A22"/>
    <w:rsid w:val="00DE2AF8"/>
    <w:rsid w:val="00DE30E9"/>
    <w:rsid w:val="00DE325E"/>
    <w:rsid w:val="00DE36CB"/>
    <w:rsid w:val="00DE4063"/>
    <w:rsid w:val="00DE4141"/>
    <w:rsid w:val="00DE4271"/>
    <w:rsid w:val="00DE42AC"/>
    <w:rsid w:val="00DE465E"/>
    <w:rsid w:val="00DE472F"/>
    <w:rsid w:val="00DE477B"/>
    <w:rsid w:val="00DE4886"/>
    <w:rsid w:val="00DE48B8"/>
    <w:rsid w:val="00DE4B80"/>
    <w:rsid w:val="00DE4C2A"/>
    <w:rsid w:val="00DE4C30"/>
    <w:rsid w:val="00DE4D10"/>
    <w:rsid w:val="00DE4E6A"/>
    <w:rsid w:val="00DE4F61"/>
    <w:rsid w:val="00DE503A"/>
    <w:rsid w:val="00DE527B"/>
    <w:rsid w:val="00DE58C3"/>
    <w:rsid w:val="00DE5925"/>
    <w:rsid w:val="00DE5ADE"/>
    <w:rsid w:val="00DE6062"/>
    <w:rsid w:val="00DE6231"/>
    <w:rsid w:val="00DE6477"/>
    <w:rsid w:val="00DE6757"/>
    <w:rsid w:val="00DE6C09"/>
    <w:rsid w:val="00DE7021"/>
    <w:rsid w:val="00DE7139"/>
    <w:rsid w:val="00DE735F"/>
    <w:rsid w:val="00DE78D2"/>
    <w:rsid w:val="00DE7A77"/>
    <w:rsid w:val="00DE7CB3"/>
    <w:rsid w:val="00DE7CD3"/>
    <w:rsid w:val="00DF0124"/>
    <w:rsid w:val="00DF0369"/>
    <w:rsid w:val="00DF0474"/>
    <w:rsid w:val="00DF04AF"/>
    <w:rsid w:val="00DF05FC"/>
    <w:rsid w:val="00DF0698"/>
    <w:rsid w:val="00DF08D8"/>
    <w:rsid w:val="00DF0C5D"/>
    <w:rsid w:val="00DF0F17"/>
    <w:rsid w:val="00DF10C1"/>
    <w:rsid w:val="00DF130E"/>
    <w:rsid w:val="00DF130F"/>
    <w:rsid w:val="00DF145B"/>
    <w:rsid w:val="00DF17FD"/>
    <w:rsid w:val="00DF1A00"/>
    <w:rsid w:val="00DF2070"/>
    <w:rsid w:val="00DF21B6"/>
    <w:rsid w:val="00DF225A"/>
    <w:rsid w:val="00DF25CC"/>
    <w:rsid w:val="00DF2CCE"/>
    <w:rsid w:val="00DF2D75"/>
    <w:rsid w:val="00DF3488"/>
    <w:rsid w:val="00DF3627"/>
    <w:rsid w:val="00DF3C42"/>
    <w:rsid w:val="00DF3D35"/>
    <w:rsid w:val="00DF3E2F"/>
    <w:rsid w:val="00DF3EB5"/>
    <w:rsid w:val="00DF4A9B"/>
    <w:rsid w:val="00DF4BA9"/>
    <w:rsid w:val="00DF4EE3"/>
    <w:rsid w:val="00DF5153"/>
    <w:rsid w:val="00DF53FA"/>
    <w:rsid w:val="00DF555F"/>
    <w:rsid w:val="00DF55C7"/>
    <w:rsid w:val="00DF55EE"/>
    <w:rsid w:val="00DF588B"/>
    <w:rsid w:val="00DF592C"/>
    <w:rsid w:val="00DF5A76"/>
    <w:rsid w:val="00DF5C3E"/>
    <w:rsid w:val="00DF5D4A"/>
    <w:rsid w:val="00DF5E88"/>
    <w:rsid w:val="00DF63DD"/>
    <w:rsid w:val="00DF654B"/>
    <w:rsid w:val="00DF664B"/>
    <w:rsid w:val="00DF67ED"/>
    <w:rsid w:val="00DF69A9"/>
    <w:rsid w:val="00DF70E2"/>
    <w:rsid w:val="00DF73B7"/>
    <w:rsid w:val="00DF76D1"/>
    <w:rsid w:val="00DF77FF"/>
    <w:rsid w:val="00DF782E"/>
    <w:rsid w:val="00DF78D8"/>
    <w:rsid w:val="00DF7AB8"/>
    <w:rsid w:val="00E0017B"/>
    <w:rsid w:val="00E003A4"/>
    <w:rsid w:val="00E00CF1"/>
    <w:rsid w:val="00E01244"/>
    <w:rsid w:val="00E0147F"/>
    <w:rsid w:val="00E015C9"/>
    <w:rsid w:val="00E01BFE"/>
    <w:rsid w:val="00E01D11"/>
    <w:rsid w:val="00E01E52"/>
    <w:rsid w:val="00E020A8"/>
    <w:rsid w:val="00E020B2"/>
    <w:rsid w:val="00E02743"/>
    <w:rsid w:val="00E027BC"/>
    <w:rsid w:val="00E02D1E"/>
    <w:rsid w:val="00E030CD"/>
    <w:rsid w:val="00E0316D"/>
    <w:rsid w:val="00E03502"/>
    <w:rsid w:val="00E0371E"/>
    <w:rsid w:val="00E03733"/>
    <w:rsid w:val="00E0388A"/>
    <w:rsid w:val="00E03BC6"/>
    <w:rsid w:val="00E03EB2"/>
    <w:rsid w:val="00E03F3C"/>
    <w:rsid w:val="00E0407A"/>
    <w:rsid w:val="00E04232"/>
    <w:rsid w:val="00E04830"/>
    <w:rsid w:val="00E04848"/>
    <w:rsid w:val="00E048C7"/>
    <w:rsid w:val="00E049CE"/>
    <w:rsid w:val="00E05098"/>
    <w:rsid w:val="00E05472"/>
    <w:rsid w:val="00E05494"/>
    <w:rsid w:val="00E054C1"/>
    <w:rsid w:val="00E05A33"/>
    <w:rsid w:val="00E05FAD"/>
    <w:rsid w:val="00E060FB"/>
    <w:rsid w:val="00E065D3"/>
    <w:rsid w:val="00E065E4"/>
    <w:rsid w:val="00E06704"/>
    <w:rsid w:val="00E0671D"/>
    <w:rsid w:val="00E06958"/>
    <w:rsid w:val="00E06EA1"/>
    <w:rsid w:val="00E0701C"/>
    <w:rsid w:val="00E071AA"/>
    <w:rsid w:val="00E1021D"/>
    <w:rsid w:val="00E10323"/>
    <w:rsid w:val="00E1044C"/>
    <w:rsid w:val="00E104A2"/>
    <w:rsid w:val="00E1056A"/>
    <w:rsid w:val="00E10588"/>
    <w:rsid w:val="00E1075F"/>
    <w:rsid w:val="00E108AD"/>
    <w:rsid w:val="00E10CE0"/>
    <w:rsid w:val="00E10D36"/>
    <w:rsid w:val="00E10D48"/>
    <w:rsid w:val="00E10E38"/>
    <w:rsid w:val="00E10FE3"/>
    <w:rsid w:val="00E116F9"/>
    <w:rsid w:val="00E1195D"/>
    <w:rsid w:val="00E11A37"/>
    <w:rsid w:val="00E11B59"/>
    <w:rsid w:val="00E11C41"/>
    <w:rsid w:val="00E11DB6"/>
    <w:rsid w:val="00E1204E"/>
    <w:rsid w:val="00E126A4"/>
    <w:rsid w:val="00E12734"/>
    <w:rsid w:val="00E12F09"/>
    <w:rsid w:val="00E12F82"/>
    <w:rsid w:val="00E12FB3"/>
    <w:rsid w:val="00E13469"/>
    <w:rsid w:val="00E13552"/>
    <w:rsid w:val="00E135A0"/>
    <w:rsid w:val="00E13DA8"/>
    <w:rsid w:val="00E13DEB"/>
    <w:rsid w:val="00E13E6B"/>
    <w:rsid w:val="00E13FC4"/>
    <w:rsid w:val="00E14354"/>
    <w:rsid w:val="00E14833"/>
    <w:rsid w:val="00E14A70"/>
    <w:rsid w:val="00E14A7A"/>
    <w:rsid w:val="00E14B51"/>
    <w:rsid w:val="00E14C2F"/>
    <w:rsid w:val="00E14CA2"/>
    <w:rsid w:val="00E14CFE"/>
    <w:rsid w:val="00E14F84"/>
    <w:rsid w:val="00E15125"/>
    <w:rsid w:val="00E15386"/>
    <w:rsid w:val="00E1569F"/>
    <w:rsid w:val="00E15864"/>
    <w:rsid w:val="00E15927"/>
    <w:rsid w:val="00E15B4E"/>
    <w:rsid w:val="00E15D44"/>
    <w:rsid w:val="00E16091"/>
    <w:rsid w:val="00E160A2"/>
    <w:rsid w:val="00E16245"/>
    <w:rsid w:val="00E167C9"/>
    <w:rsid w:val="00E1689D"/>
    <w:rsid w:val="00E16AC2"/>
    <w:rsid w:val="00E1706D"/>
    <w:rsid w:val="00E170A0"/>
    <w:rsid w:val="00E17195"/>
    <w:rsid w:val="00E171A0"/>
    <w:rsid w:val="00E171D4"/>
    <w:rsid w:val="00E17236"/>
    <w:rsid w:val="00E17718"/>
    <w:rsid w:val="00E1779B"/>
    <w:rsid w:val="00E177ED"/>
    <w:rsid w:val="00E17890"/>
    <w:rsid w:val="00E17B57"/>
    <w:rsid w:val="00E201B3"/>
    <w:rsid w:val="00E202E6"/>
    <w:rsid w:val="00E20594"/>
    <w:rsid w:val="00E20648"/>
    <w:rsid w:val="00E2066E"/>
    <w:rsid w:val="00E2087E"/>
    <w:rsid w:val="00E20ED7"/>
    <w:rsid w:val="00E21127"/>
    <w:rsid w:val="00E212E0"/>
    <w:rsid w:val="00E21522"/>
    <w:rsid w:val="00E21694"/>
    <w:rsid w:val="00E21696"/>
    <w:rsid w:val="00E21BC2"/>
    <w:rsid w:val="00E21D1D"/>
    <w:rsid w:val="00E21D72"/>
    <w:rsid w:val="00E2209A"/>
    <w:rsid w:val="00E22646"/>
    <w:rsid w:val="00E2286C"/>
    <w:rsid w:val="00E22909"/>
    <w:rsid w:val="00E232B4"/>
    <w:rsid w:val="00E233D8"/>
    <w:rsid w:val="00E2373C"/>
    <w:rsid w:val="00E23876"/>
    <w:rsid w:val="00E23A3E"/>
    <w:rsid w:val="00E23B0B"/>
    <w:rsid w:val="00E23EEE"/>
    <w:rsid w:val="00E247EF"/>
    <w:rsid w:val="00E24E42"/>
    <w:rsid w:val="00E2526D"/>
    <w:rsid w:val="00E25518"/>
    <w:rsid w:val="00E256A6"/>
    <w:rsid w:val="00E258BA"/>
    <w:rsid w:val="00E25B01"/>
    <w:rsid w:val="00E25DCE"/>
    <w:rsid w:val="00E268E4"/>
    <w:rsid w:val="00E26DB8"/>
    <w:rsid w:val="00E26F5D"/>
    <w:rsid w:val="00E27139"/>
    <w:rsid w:val="00E27155"/>
    <w:rsid w:val="00E27203"/>
    <w:rsid w:val="00E2726F"/>
    <w:rsid w:val="00E27A2A"/>
    <w:rsid w:val="00E3009A"/>
    <w:rsid w:val="00E305D5"/>
    <w:rsid w:val="00E306EE"/>
    <w:rsid w:val="00E3081B"/>
    <w:rsid w:val="00E30C1B"/>
    <w:rsid w:val="00E30F57"/>
    <w:rsid w:val="00E30FA0"/>
    <w:rsid w:val="00E31074"/>
    <w:rsid w:val="00E3108A"/>
    <w:rsid w:val="00E313E1"/>
    <w:rsid w:val="00E314AA"/>
    <w:rsid w:val="00E316AE"/>
    <w:rsid w:val="00E3186A"/>
    <w:rsid w:val="00E31EF1"/>
    <w:rsid w:val="00E32008"/>
    <w:rsid w:val="00E32295"/>
    <w:rsid w:val="00E323AB"/>
    <w:rsid w:val="00E32425"/>
    <w:rsid w:val="00E32433"/>
    <w:rsid w:val="00E327C9"/>
    <w:rsid w:val="00E328F1"/>
    <w:rsid w:val="00E32A88"/>
    <w:rsid w:val="00E32BD0"/>
    <w:rsid w:val="00E33268"/>
    <w:rsid w:val="00E33552"/>
    <w:rsid w:val="00E338B7"/>
    <w:rsid w:val="00E33988"/>
    <w:rsid w:val="00E339CE"/>
    <w:rsid w:val="00E33A8E"/>
    <w:rsid w:val="00E33EA0"/>
    <w:rsid w:val="00E346D3"/>
    <w:rsid w:val="00E3472A"/>
    <w:rsid w:val="00E3486F"/>
    <w:rsid w:val="00E34DF5"/>
    <w:rsid w:val="00E34E35"/>
    <w:rsid w:val="00E34FAD"/>
    <w:rsid w:val="00E352DA"/>
    <w:rsid w:val="00E352EB"/>
    <w:rsid w:val="00E35304"/>
    <w:rsid w:val="00E35340"/>
    <w:rsid w:val="00E3542D"/>
    <w:rsid w:val="00E354A4"/>
    <w:rsid w:val="00E354AD"/>
    <w:rsid w:val="00E35849"/>
    <w:rsid w:val="00E35A42"/>
    <w:rsid w:val="00E35D01"/>
    <w:rsid w:val="00E35D03"/>
    <w:rsid w:val="00E35D79"/>
    <w:rsid w:val="00E35D7E"/>
    <w:rsid w:val="00E3611D"/>
    <w:rsid w:val="00E366C0"/>
    <w:rsid w:val="00E366F1"/>
    <w:rsid w:val="00E36AFA"/>
    <w:rsid w:val="00E36B2B"/>
    <w:rsid w:val="00E36C7D"/>
    <w:rsid w:val="00E36FCD"/>
    <w:rsid w:val="00E370AC"/>
    <w:rsid w:val="00E3711C"/>
    <w:rsid w:val="00E371C0"/>
    <w:rsid w:val="00E37201"/>
    <w:rsid w:val="00E37265"/>
    <w:rsid w:val="00E375B1"/>
    <w:rsid w:val="00E3770A"/>
    <w:rsid w:val="00E37B35"/>
    <w:rsid w:val="00E37BBE"/>
    <w:rsid w:val="00E37E62"/>
    <w:rsid w:val="00E4011A"/>
    <w:rsid w:val="00E403AE"/>
    <w:rsid w:val="00E404E5"/>
    <w:rsid w:val="00E4061A"/>
    <w:rsid w:val="00E40855"/>
    <w:rsid w:val="00E408CA"/>
    <w:rsid w:val="00E409DE"/>
    <w:rsid w:val="00E40D84"/>
    <w:rsid w:val="00E41304"/>
    <w:rsid w:val="00E41362"/>
    <w:rsid w:val="00E413C0"/>
    <w:rsid w:val="00E417C0"/>
    <w:rsid w:val="00E417FD"/>
    <w:rsid w:val="00E41A98"/>
    <w:rsid w:val="00E41EC6"/>
    <w:rsid w:val="00E41F3F"/>
    <w:rsid w:val="00E41FA2"/>
    <w:rsid w:val="00E4201F"/>
    <w:rsid w:val="00E420B4"/>
    <w:rsid w:val="00E42361"/>
    <w:rsid w:val="00E423A9"/>
    <w:rsid w:val="00E424E6"/>
    <w:rsid w:val="00E42642"/>
    <w:rsid w:val="00E4269C"/>
    <w:rsid w:val="00E426AB"/>
    <w:rsid w:val="00E42850"/>
    <w:rsid w:val="00E42A9B"/>
    <w:rsid w:val="00E42AA2"/>
    <w:rsid w:val="00E42BC3"/>
    <w:rsid w:val="00E42F4B"/>
    <w:rsid w:val="00E42FF0"/>
    <w:rsid w:val="00E43048"/>
    <w:rsid w:val="00E432C7"/>
    <w:rsid w:val="00E434E9"/>
    <w:rsid w:val="00E43919"/>
    <w:rsid w:val="00E43DAD"/>
    <w:rsid w:val="00E43F5B"/>
    <w:rsid w:val="00E43F9E"/>
    <w:rsid w:val="00E441AE"/>
    <w:rsid w:val="00E44279"/>
    <w:rsid w:val="00E4444F"/>
    <w:rsid w:val="00E444EF"/>
    <w:rsid w:val="00E44646"/>
    <w:rsid w:val="00E4471B"/>
    <w:rsid w:val="00E449B7"/>
    <w:rsid w:val="00E44AF9"/>
    <w:rsid w:val="00E450C2"/>
    <w:rsid w:val="00E4513F"/>
    <w:rsid w:val="00E4544A"/>
    <w:rsid w:val="00E454B9"/>
    <w:rsid w:val="00E45AE5"/>
    <w:rsid w:val="00E45CDB"/>
    <w:rsid w:val="00E462B6"/>
    <w:rsid w:val="00E4649C"/>
    <w:rsid w:val="00E46BD1"/>
    <w:rsid w:val="00E46D74"/>
    <w:rsid w:val="00E46E1F"/>
    <w:rsid w:val="00E46F05"/>
    <w:rsid w:val="00E47696"/>
    <w:rsid w:val="00E478F8"/>
    <w:rsid w:val="00E47C72"/>
    <w:rsid w:val="00E47CE7"/>
    <w:rsid w:val="00E50200"/>
    <w:rsid w:val="00E5085F"/>
    <w:rsid w:val="00E50D4B"/>
    <w:rsid w:val="00E50E68"/>
    <w:rsid w:val="00E5106A"/>
    <w:rsid w:val="00E513B5"/>
    <w:rsid w:val="00E5179C"/>
    <w:rsid w:val="00E51A38"/>
    <w:rsid w:val="00E51A55"/>
    <w:rsid w:val="00E51DD7"/>
    <w:rsid w:val="00E5244C"/>
    <w:rsid w:val="00E5252D"/>
    <w:rsid w:val="00E5270C"/>
    <w:rsid w:val="00E52719"/>
    <w:rsid w:val="00E527C6"/>
    <w:rsid w:val="00E52902"/>
    <w:rsid w:val="00E52A38"/>
    <w:rsid w:val="00E52A86"/>
    <w:rsid w:val="00E52D0E"/>
    <w:rsid w:val="00E52D29"/>
    <w:rsid w:val="00E52D93"/>
    <w:rsid w:val="00E52F59"/>
    <w:rsid w:val="00E52FA2"/>
    <w:rsid w:val="00E5333A"/>
    <w:rsid w:val="00E53564"/>
    <w:rsid w:val="00E53F5B"/>
    <w:rsid w:val="00E53FB5"/>
    <w:rsid w:val="00E54088"/>
    <w:rsid w:val="00E540A0"/>
    <w:rsid w:val="00E540FE"/>
    <w:rsid w:val="00E54214"/>
    <w:rsid w:val="00E5480A"/>
    <w:rsid w:val="00E54AAC"/>
    <w:rsid w:val="00E54AAF"/>
    <w:rsid w:val="00E550A0"/>
    <w:rsid w:val="00E5580B"/>
    <w:rsid w:val="00E5588E"/>
    <w:rsid w:val="00E55A5F"/>
    <w:rsid w:val="00E55EB9"/>
    <w:rsid w:val="00E55EF7"/>
    <w:rsid w:val="00E55FCE"/>
    <w:rsid w:val="00E560E4"/>
    <w:rsid w:val="00E56442"/>
    <w:rsid w:val="00E56461"/>
    <w:rsid w:val="00E56476"/>
    <w:rsid w:val="00E5661A"/>
    <w:rsid w:val="00E566E5"/>
    <w:rsid w:val="00E56858"/>
    <w:rsid w:val="00E56D06"/>
    <w:rsid w:val="00E571E3"/>
    <w:rsid w:val="00E572F7"/>
    <w:rsid w:val="00E57562"/>
    <w:rsid w:val="00E57C7F"/>
    <w:rsid w:val="00E60218"/>
    <w:rsid w:val="00E602CE"/>
    <w:rsid w:val="00E60B94"/>
    <w:rsid w:val="00E60BC2"/>
    <w:rsid w:val="00E610A8"/>
    <w:rsid w:val="00E61100"/>
    <w:rsid w:val="00E61BB6"/>
    <w:rsid w:val="00E61D04"/>
    <w:rsid w:val="00E61FAB"/>
    <w:rsid w:val="00E6209B"/>
    <w:rsid w:val="00E62216"/>
    <w:rsid w:val="00E623D1"/>
    <w:rsid w:val="00E6253B"/>
    <w:rsid w:val="00E6293D"/>
    <w:rsid w:val="00E62944"/>
    <w:rsid w:val="00E62A29"/>
    <w:rsid w:val="00E62E86"/>
    <w:rsid w:val="00E632F3"/>
    <w:rsid w:val="00E636B2"/>
    <w:rsid w:val="00E638A2"/>
    <w:rsid w:val="00E639CF"/>
    <w:rsid w:val="00E63A24"/>
    <w:rsid w:val="00E63C4C"/>
    <w:rsid w:val="00E64231"/>
    <w:rsid w:val="00E647C0"/>
    <w:rsid w:val="00E64B16"/>
    <w:rsid w:val="00E64FC7"/>
    <w:rsid w:val="00E64FDF"/>
    <w:rsid w:val="00E64FF0"/>
    <w:rsid w:val="00E650C0"/>
    <w:rsid w:val="00E65192"/>
    <w:rsid w:val="00E651CF"/>
    <w:rsid w:val="00E6554D"/>
    <w:rsid w:val="00E65788"/>
    <w:rsid w:val="00E65A1B"/>
    <w:rsid w:val="00E65BD7"/>
    <w:rsid w:val="00E65DF4"/>
    <w:rsid w:val="00E65E68"/>
    <w:rsid w:val="00E661EF"/>
    <w:rsid w:val="00E6664C"/>
    <w:rsid w:val="00E66730"/>
    <w:rsid w:val="00E66A51"/>
    <w:rsid w:val="00E66CA3"/>
    <w:rsid w:val="00E66DB0"/>
    <w:rsid w:val="00E66E74"/>
    <w:rsid w:val="00E671C2"/>
    <w:rsid w:val="00E674C1"/>
    <w:rsid w:val="00E674FC"/>
    <w:rsid w:val="00E67C16"/>
    <w:rsid w:val="00E70037"/>
    <w:rsid w:val="00E702AD"/>
    <w:rsid w:val="00E702BF"/>
    <w:rsid w:val="00E70413"/>
    <w:rsid w:val="00E705BB"/>
    <w:rsid w:val="00E709C9"/>
    <w:rsid w:val="00E71214"/>
    <w:rsid w:val="00E716C8"/>
    <w:rsid w:val="00E7189E"/>
    <w:rsid w:val="00E71B83"/>
    <w:rsid w:val="00E7211A"/>
    <w:rsid w:val="00E7212F"/>
    <w:rsid w:val="00E72368"/>
    <w:rsid w:val="00E723A6"/>
    <w:rsid w:val="00E72602"/>
    <w:rsid w:val="00E72700"/>
    <w:rsid w:val="00E7287E"/>
    <w:rsid w:val="00E7289A"/>
    <w:rsid w:val="00E729D6"/>
    <w:rsid w:val="00E729FE"/>
    <w:rsid w:val="00E72DC1"/>
    <w:rsid w:val="00E72DE2"/>
    <w:rsid w:val="00E72F38"/>
    <w:rsid w:val="00E736A5"/>
    <w:rsid w:val="00E7381E"/>
    <w:rsid w:val="00E7396A"/>
    <w:rsid w:val="00E73B2C"/>
    <w:rsid w:val="00E73B44"/>
    <w:rsid w:val="00E73CA2"/>
    <w:rsid w:val="00E73DE2"/>
    <w:rsid w:val="00E73EE8"/>
    <w:rsid w:val="00E73F5A"/>
    <w:rsid w:val="00E7410C"/>
    <w:rsid w:val="00E7427A"/>
    <w:rsid w:val="00E74491"/>
    <w:rsid w:val="00E74857"/>
    <w:rsid w:val="00E749E2"/>
    <w:rsid w:val="00E74CD8"/>
    <w:rsid w:val="00E74DDE"/>
    <w:rsid w:val="00E74E41"/>
    <w:rsid w:val="00E75116"/>
    <w:rsid w:val="00E752D8"/>
    <w:rsid w:val="00E753E1"/>
    <w:rsid w:val="00E75598"/>
    <w:rsid w:val="00E7586E"/>
    <w:rsid w:val="00E758F6"/>
    <w:rsid w:val="00E75D99"/>
    <w:rsid w:val="00E75E71"/>
    <w:rsid w:val="00E75FB2"/>
    <w:rsid w:val="00E75FB5"/>
    <w:rsid w:val="00E762D4"/>
    <w:rsid w:val="00E763B9"/>
    <w:rsid w:val="00E764E6"/>
    <w:rsid w:val="00E7669E"/>
    <w:rsid w:val="00E770A9"/>
    <w:rsid w:val="00E77576"/>
    <w:rsid w:val="00E775DB"/>
    <w:rsid w:val="00E7783A"/>
    <w:rsid w:val="00E7796A"/>
    <w:rsid w:val="00E779D0"/>
    <w:rsid w:val="00E77A1D"/>
    <w:rsid w:val="00E77A42"/>
    <w:rsid w:val="00E77A80"/>
    <w:rsid w:val="00E77CA4"/>
    <w:rsid w:val="00E77D39"/>
    <w:rsid w:val="00E77F54"/>
    <w:rsid w:val="00E77F5F"/>
    <w:rsid w:val="00E77F64"/>
    <w:rsid w:val="00E80620"/>
    <w:rsid w:val="00E806F1"/>
    <w:rsid w:val="00E8078F"/>
    <w:rsid w:val="00E807B4"/>
    <w:rsid w:val="00E80DAE"/>
    <w:rsid w:val="00E80E5E"/>
    <w:rsid w:val="00E8109C"/>
    <w:rsid w:val="00E81244"/>
    <w:rsid w:val="00E81245"/>
    <w:rsid w:val="00E813B2"/>
    <w:rsid w:val="00E81442"/>
    <w:rsid w:val="00E81657"/>
    <w:rsid w:val="00E8176D"/>
    <w:rsid w:val="00E81AFF"/>
    <w:rsid w:val="00E81C6F"/>
    <w:rsid w:val="00E81D70"/>
    <w:rsid w:val="00E81FA8"/>
    <w:rsid w:val="00E82025"/>
    <w:rsid w:val="00E82236"/>
    <w:rsid w:val="00E82731"/>
    <w:rsid w:val="00E82877"/>
    <w:rsid w:val="00E82A07"/>
    <w:rsid w:val="00E83199"/>
    <w:rsid w:val="00E832A6"/>
    <w:rsid w:val="00E83C2C"/>
    <w:rsid w:val="00E8438B"/>
    <w:rsid w:val="00E845A7"/>
    <w:rsid w:val="00E84F7C"/>
    <w:rsid w:val="00E8534D"/>
    <w:rsid w:val="00E853D8"/>
    <w:rsid w:val="00E858A4"/>
    <w:rsid w:val="00E859EE"/>
    <w:rsid w:val="00E85AFC"/>
    <w:rsid w:val="00E86129"/>
    <w:rsid w:val="00E862FE"/>
    <w:rsid w:val="00E86337"/>
    <w:rsid w:val="00E864DC"/>
    <w:rsid w:val="00E86B4F"/>
    <w:rsid w:val="00E875FE"/>
    <w:rsid w:val="00E878DA"/>
    <w:rsid w:val="00E87D9C"/>
    <w:rsid w:val="00E87E16"/>
    <w:rsid w:val="00E902C5"/>
    <w:rsid w:val="00E9051F"/>
    <w:rsid w:val="00E90675"/>
    <w:rsid w:val="00E907C7"/>
    <w:rsid w:val="00E90A8A"/>
    <w:rsid w:val="00E90B5B"/>
    <w:rsid w:val="00E90B8A"/>
    <w:rsid w:val="00E90D04"/>
    <w:rsid w:val="00E90D65"/>
    <w:rsid w:val="00E91155"/>
    <w:rsid w:val="00E91620"/>
    <w:rsid w:val="00E9175F"/>
    <w:rsid w:val="00E91906"/>
    <w:rsid w:val="00E91945"/>
    <w:rsid w:val="00E91AB9"/>
    <w:rsid w:val="00E91D4F"/>
    <w:rsid w:val="00E91FA6"/>
    <w:rsid w:val="00E92715"/>
    <w:rsid w:val="00E92C8E"/>
    <w:rsid w:val="00E92FE0"/>
    <w:rsid w:val="00E930B4"/>
    <w:rsid w:val="00E938C7"/>
    <w:rsid w:val="00E93D41"/>
    <w:rsid w:val="00E93E24"/>
    <w:rsid w:val="00E941A5"/>
    <w:rsid w:val="00E94844"/>
    <w:rsid w:val="00E94D1A"/>
    <w:rsid w:val="00E94D5D"/>
    <w:rsid w:val="00E9501B"/>
    <w:rsid w:val="00E95122"/>
    <w:rsid w:val="00E95174"/>
    <w:rsid w:val="00E956E0"/>
    <w:rsid w:val="00E95703"/>
    <w:rsid w:val="00E959CE"/>
    <w:rsid w:val="00E95D91"/>
    <w:rsid w:val="00E95DEF"/>
    <w:rsid w:val="00E95E07"/>
    <w:rsid w:val="00E96081"/>
    <w:rsid w:val="00E9608C"/>
    <w:rsid w:val="00E9626B"/>
    <w:rsid w:val="00E963FA"/>
    <w:rsid w:val="00E96D02"/>
    <w:rsid w:val="00E96F56"/>
    <w:rsid w:val="00E9726C"/>
    <w:rsid w:val="00E9730D"/>
    <w:rsid w:val="00E973D9"/>
    <w:rsid w:val="00E97435"/>
    <w:rsid w:val="00E974FD"/>
    <w:rsid w:val="00E97607"/>
    <w:rsid w:val="00E978E1"/>
    <w:rsid w:val="00E97ABB"/>
    <w:rsid w:val="00E97BD0"/>
    <w:rsid w:val="00EA0103"/>
    <w:rsid w:val="00EA01E9"/>
    <w:rsid w:val="00EA0516"/>
    <w:rsid w:val="00EA05DA"/>
    <w:rsid w:val="00EA07DB"/>
    <w:rsid w:val="00EA0A77"/>
    <w:rsid w:val="00EA0EA9"/>
    <w:rsid w:val="00EA11A7"/>
    <w:rsid w:val="00EA12EB"/>
    <w:rsid w:val="00EA1403"/>
    <w:rsid w:val="00EA141C"/>
    <w:rsid w:val="00EA155A"/>
    <w:rsid w:val="00EA1764"/>
    <w:rsid w:val="00EA1779"/>
    <w:rsid w:val="00EA1798"/>
    <w:rsid w:val="00EA183A"/>
    <w:rsid w:val="00EA1CCB"/>
    <w:rsid w:val="00EA1D95"/>
    <w:rsid w:val="00EA1DF0"/>
    <w:rsid w:val="00EA24EA"/>
    <w:rsid w:val="00EA267A"/>
    <w:rsid w:val="00EA270A"/>
    <w:rsid w:val="00EA271A"/>
    <w:rsid w:val="00EA27ED"/>
    <w:rsid w:val="00EA288B"/>
    <w:rsid w:val="00EA2A94"/>
    <w:rsid w:val="00EA2E88"/>
    <w:rsid w:val="00EA304D"/>
    <w:rsid w:val="00EA31F8"/>
    <w:rsid w:val="00EA32DF"/>
    <w:rsid w:val="00EA394F"/>
    <w:rsid w:val="00EA39B1"/>
    <w:rsid w:val="00EA3F75"/>
    <w:rsid w:val="00EA494B"/>
    <w:rsid w:val="00EA4C72"/>
    <w:rsid w:val="00EA4D35"/>
    <w:rsid w:val="00EA5073"/>
    <w:rsid w:val="00EA51FB"/>
    <w:rsid w:val="00EA58AF"/>
    <w:rsid w:val="00EA5B2A"/>
    <w:rsid w:val="00EA5BFD"/>
    <w:rsid w:val="00EA5C29"/>
    <w:rsid w:val="00EA5CD2"/>
    <w:rsid w:val="00EA5E04"/>
    <w:rsid w:val="00EA5EEE"/>
    <w:rsid w:val="00EA6020"/>
    <w:rsid w:val="00EA621C"/>
    <w:rsid w:val="00EA62A4"/>
    <w:rsid w:val="00EA62DB"/>
    <w:rsid w:val="00EA68CB"/>
    <w:rsid w:val="00EA6CD7"/>
    <w:rsid w:val="00EA6D0C"/>
    <w:rsid w:val="00EA6E5C"/>
    <w:rsid w:val="00EA6F01"/>
    <w:rsid w:val="00EA71A3"/>
    <w:rsid w:val="00EA7368"/>
    <w:rsid w:val="00EA73BD"/>
    <w:rsid w:val="00EA7652"/>
    <w:rsid w:val="00EA7A74"/>
    <w:rsid w:val="00EA7E5D"/>
    <w:rsid w:val="00EA7EAD"/>
    <w:rsid w:val="00EA7F85"/>
    <w:rsid w:val="00EA7FE5"/>
    <w:rsid w:val="00EB03BD"/>
    <w:rsid w:val="00EB03F4"/>
    <w:rsid w:val="00EB0467"/>
    <w:rsid w:val="00EB048C"/>
    <w:rsid w:val="00EB082D"/>
    <w:rsid w:val="00EB0A72"/>
    <w:rsid w:val="00EB0ABB"/>
    <w:rsid w:val="00EB0BE6"/>
    <w:rsid w:val="00EB0CCB"/>
    <w:rsid w:val="00EB0EDE"/>
    <w:rsid w:val="00EB0FED"/>
    <w:rsid w:val="00EB133C"/>
    <w:rsid w:val="00EB14C9"/>
    <w:rsid w:val="00EB1511"/>
    <w:rsid w:val="00EB1D15"/>
    <w:rsid w:val="00EB2064"/>
    <w:rsid w:val="00EB20D0"/>
    <w:rsid w:val="00EB22F6"/>
    <w:rsid w:val="00EB25C9"/>
    <w:rsid w:val="00EB263F"/>
    <w:rsid w:val="00EB2764"/>
    <w:rsid w:val="00EB2D52"/>
    <w:rsid w:val="00EB2D55"/>
    <w:rsid w:val="00EB2F23"/>
    <w:rsid w:val="00EB33E2"/>
    <w:rsid w:val="00EB3415"/>
    <w:rsid w:val="00EB34AB"/>
    <w:rsid w:val="00EB35F2"/>
    <w:rsid w:val="00EB377D"/>
    <w:rsid w:val="00EB384A"/>
    <w:rsid w:val="00EB3A4B"/>
    <w:rsid w:val="00EB425E"/>
    <w:rsid w:val="00EB42E4"/>
    <w:rsid w:val="00EB46CE"/>
    <w:rsid w:val="00EB4880"/>
    <w:rsid w:val="00EB4B20"/>
    <w:rsid w:val="00EB4B87"/>
    <w:rsid w:val="00EB4F99"/>
    <w:rsid w:val="00EB5421"/>
    <w:rsid w:val="00EB56FC"/>
    <w:rsid w:val="00EB5D59"/>
    <w:rsid w:val="00EB62DE"/>
    <w:rsid w:val="00EB6954"/>
    <w:rsid w:val="00EB6B95"/>
    <w:rsid w:val="00EB6E92"/>
    <w:rsid w:val="00EB6F78"/>
    <w:rsid w:val="00EB70BA"/>
    <w:rsid w:val="00EB741D"/>
    <w:rsid w:val="00EB7525"/>
    <w:rsid w:val="00EB75DB"/>
    <w:rsid w:val="00EB7630"/>
    <w:rsid w:val="00EB7853"/>
    <w:rsid w:val="00EB78EB"/>
    <w:rsid w:val="00EB7967"/>
    <w:rsid w:val="00EB7BA1"/>
    <w:rsid w:val="00EB7BEE"/>
    <w:rsid w:val="00EB7DDE"/>
    <w:rsid w:val="00EC0028"/>
    <w:rsid w:val="00EC012A"/>
    <w:rsid w:val="00EC02B0"/>
    <w:rsid w:val="00EC0802"/>
    <w:rsid w:val="00EC0B7D"/>
    <w:rsid w:val="00EC0C6B"/>
    <w:rsid w:val="00EC0DB4"/>
    <w:rsid w:val="00EC104A"/>
    <w:rsid w:val="00EC1056"/>
    <w:rsid w:val="00EC11E2"/>
    <w:rsid w:val="00EC1548"/>
    <w:rsid w:val="00EC1574"/>
    <w:rsid w:val="00EC193E"/>
    <w:rsid w:val="00EC1D82"/>
    <w:rsid w:val="00EC2127"/>
    <w:rsid w:val="00EC2313"/>
    <w:rsid w:val="00EC2A50"/>
    <w:rsid w:val="00EC2B3E"/>
    <w:rsid w:val="00EC3147"/>
    <w:rsid w:val="00EC3276"/>
    <w:rsid w:val="00EC3414"/>
    <w:rsid w:val="00EC36DF"/>
    <w:rsid w:val="00EC3B7E"/>
    <w:rsid w:val="00EC3C8E"/>
    <w:rsid w:val="00EC4368"/>
    <w:rsid w:val="00EC4843"/>
    <w:rsid w:val="00EC4889"/>
    <w:rsid w:val="00EC4A8A"/>
    <w:rsid w:val="00EC4E0F"/>
    <w:rsid w:val="00EC4FAC"/>
    <w:rsid w:val="00EC5601"/>
    <w:rsid w:val="00EC5B13"/>
    <w:rsid w:val="00EC5BA1"/>
    <w:rsid w:val="00EC5F3B"/>
    <w:rsid w:val="00EC6095"/>
    <w:rsid w:val="00EC61AE"/>
    <w:rsid w:val="00EC656F"/>
    <w:rsid w:val="00EC6874"/>
    <w:rsid w:val="00EC6ADD"/>
    <w:rsid w:val="00EC6B30"/>
    <w:rsid w:val="00EC6F2D"/>
    <w:rsid w:val="00EC7015"/>
    <w:rsid w:val="00EC70B1"/>
    <w:rsid w:val="00EC71C8"/>
    <w:rsid w:val="00EC71F6"/>
    <w:rsid w:val="00EC74D7"/>
    <w:rsid w:val="00EC7DA7"/>
    <w:rsid w:val="00ED015D"/>
    <w:rsid w:val="00ED01C9"/>
    <w:rsid w:val="00ED030D"/>
    <w:rsid w:val="00ED04A2"/>
    <w:rsid w:val="00ED0585"/>
    <w:rsid w:val="00ED07F6"/>
    <w:rsid w:val="00ED11F0"/>
    <w:rsid w:val="00ED1464"/>
    <w:rsid w:val="00ED156F"/>
    <w:rsid w:val="00ED1592"/>
    <w:rsid w:val="00ED167C"/>
    <w:rsid w:val="00ED1BFE"/>
    <w:rsid w:val="00ED1EFC"/>
    <w:rsid w:val="00ED1F12"/>
    <w:rsid w:val="00ED2157"/>
    <w:rsid w:val="00ED27C9"/>
    <w:rsid w:val="00ED29FB"/>
    <w:rsid w:val="00ED2A0A"/>
    <w:rsid w:val="00ED2D09"/>
    <w:rsid w:val="00ED3059"/>
    <w:rsid w:val="00ED3196"/>
    <w:rsid w:val="00ED33B5"/>
    <w:rsid w:val="00ED33D1"/>
    <w:rsid w:val="00ED33E5"/>
    <w:rsid w:val="00ED346A"/>
    <w:rsid w:val="00ED3B09"/>
    <w:rsid w:val="00ED3EED"/>
    <w:rsid w:val="00ED4092"/>
    <w:rsid w:val="00ED4121"/>
    <w:rsid w:val="00ED4139"/>
    <w:rsid w:val="00ED43CF"/>
    <w:rsid w:val="00ED4458"/>
    <w:rsid w:val="00ED44A6"/>
    <w:rsid w:val="00ED45B1"/>
    <w:rsid w:val="00ED4602"/>
    <w:rsid w:val="00ED4676"/>
    <w:rsid w:val="00ED46A2"/>
    <w:rsid w:val="00ED46A8"/>
    <w:rsid w:val="00ED4BAB"/>
    <w:rsid w:val="00ED4C5B"/>
    <w:rsid w:val="00ED4E1B"/>
    <w:rsid w:val="00ED551A"/>
    <w:rsid w:val="00ED567C"/>
    <w:rsid w:val="00ED5812"/>
    <w:rsid w:val="00ED5ADC"/>
    <w:rsid w:val="00ED5BBA"/>
    <w:rsid w:val="00ED5D73"/>
    <w:rsid w:val="00ED6136"/>
    <w:rsid w:val="00ED61D1"/>
    <w:rsid w:val="00ED61ED"/>
    <w:rsid w:val="00ED6264"/>
    <w:rsid w:val="00ED634E"/>
    <w:rsid w:val="00ED6485"/>
    <w:rsid w:val="00ED6570"/>
    <w:rsid w:val="00ED65A0"/>
    <w:rsid w:val="00ED65D3"/>
    <w:rsid w:val="00ED685D"/>
    <w:rsid w:val="00ED6BD8"/>
    <w:rsid w:val="00ED6EBA"/>
    <w:rsid w:val="00ED6ED8"/>
    <w:rsid w:val="00ED787F"/>
    <w:rsid w:val="00ED7943"/>
    <w:rsid w:val="00ED7A6E"/>
    <w:rsid w:val="00ED7ED6"/>
    <w:rsid w:val="00ED7F81"/>
    <w:rsid w:val="00EE0447"/>
    <w:rsid w:val="00EE095A"/>
    <w:rsid w:val="00EE0970"/>
    <w:rsid w:val="00EE0CC4"/>
    <w:rsid w:val="00EE0D50"/>
    <w:rsid w:val="00EE0DB0"/>
    <w:rsid w:val="00EE0E96"/>
    <w:rsid w:val="00EE120F"/>
    <w:rsid w:val="00EE1467"/>
    <w:rsid w:val="00EE14FE"/>
    <w:rsid w:val="00EE1806"/>
    <w:rsid w:val="00EE19A3"/>
    <w:rsid w:val="00EE1C62"/>
    <w:rsid w:val="00EE1C81"/>
    <w:rsid w:val="00EE21F8"/>
    <w:rsid w:val="00EE2231"/>
    <w:rsid w:val="00EE243F"/>
    <w:rsid w:val="00EE2598"/>
    <w:rsid w:val="00EE27A3"/>
    <w:rsid w:val="00EE290A"/>
    <w:rsid w:val="00EE29B6"/>
    <w:rsid w:val="00EE2A17"/>
    <w:rsid w:val="00EE2A92"/>
    <w:rsid w:val="00EE2DBA"/>
    <w:rsid w:val="00EE2E7F"/>
    <w:rsid w:val="00EE2F52"/>
    <w:rsid w:val="00EE305C"/>
    <w:rsid w:val="00EE376F"/>
    <w:rsid w:val="00EE37AF"/>
    <w:rsid w:val="00EE3A11"/>
    <w:rsid w:val="00EE4860"/>
    <w:rsid w:val="00EE4864"/>
    <w:rsid w:val="00EE48D0"/>
    <w:rsid w:val="00EE4A6B"/>
    <w:rsid w:val="00EE4AA3"/>
    <w:rsid w:val="00EE4DE9"/>
    <w:rsid w:val="00EE4F7A"/>
    <w:rsid w:val="00EE5166"/>
    <w:rsid w:val="00EE51E2"/>
    <w:rsid w:val="00EE527E"/>
    <w:rsid w:val="00EE55E8"/>
    <w:rsid w:val="00EE5799"/>
    <w:rsid w:val="00EE5A5C"/>
    <w:rsid w:val="00EE5AAE"/>
    <w:rsid w:val="00EE5C0C"/>
    <w:rsid w:val="00EE5E12"/>
    <w:rsid w:val="00EE5E31"/>
    <w:rsid w:val="00EE61D0"/>
    <w:rsid w:val="00EE63A0"/>
    <w:rsid w:val="00EE6525"/>
    <w:rsid w:val="00EE6694"/>
    <w:rsid w:val="00EE6A6E"/>
    <w:rsid w:val="00EE6BF3"/>
    <w:rsid w:val="00EE6DCD"/>
    <w:rsid w:val="00EE760D"/>
    <w:rsid w:val="00EE79FE"/>
    <w:rsid w:val="00EE7B32"/>
    <w:rsid w:val="00EF014F"/>
    <w:rsid w:val="00EF01C6"/>
    <w:rsid w:val="00EF0471"/>
    <w:rsid w:val="00EF04CE"/>
    <w:rsid w:val="00EF09E3"/>
    <w:rsid w:val="00EF0DB8"/>
    <w:rsid w:val="00EF0EFF"/>
    <w:rsid w:val="00EF1174"/>
    <w:rsid w:val="00EF129B"/>
    <w:rsid w:val="00EF1490"/>
    <w:rsid w:val="00EF15CA"/>
    <w:rsid w:val="00EF18C3"/>
    <w:rsid w:val="00EF1CCE"/>
    <w:rsid w:val="00EF1FC7"/>
    <w:rsid w:val="00EF1FD6"/>
    <w:rsid w:val="00EF20CD"/>
    <w:rsid w:val="00EF2143"/>
    <w:rsid w:val="00EF270F"/>
    <w:rsid w:val="00EF286F"/>
    <w:rsid w:val="00EF2AC5"/>
    <w:rsid w:val="00EF2EDE"/>
    <w:rsid w:val="00EF307D"/>
    <w:rsid w:val="00EF3234"/>
    <w:rsid w:val="00EF3969"/>
    <w:rsid w:val="00EF3A8F"/>
    <w:rsid w:val="00EF4000"/>
    <w:rsid w:val="00EF40A8"/>
    <w:rsid w:val="00EF4267"/>
    <w:rsid w:val="00EF4770"/>
    <w:rsid w:val="00EF48F9"/>
    <w:rsid w:val="00EF4B2E"/>
    <w:rsid w:val="00EF4BCC"/>
    <w:rsid w:val="00EF4CB5"/>
    <w:rsid w:val="00EF4D14"/>
    <w:rsid w:val="00EF4E0D"/>
    <w:rsid w:val="00EF51D2"/>
    <w:rsid w:val="00EF5541"/>
    <w:rsid w:val="00EF568C"/>
    <w:rsid w:val="00EF5F28"/>
    <w:rsid w:val="00EF5FF4"/>
    <w:rsid w:val="00EF60C0"/>
    <w:rsid w:val="00EF622A"/>
    <w:rsid w:val="00EF62D7"/>
    <w:rsid w:val="00EF635A"/>
    <w:rsid w:val="00EF6489"/>
    <w:rsid w:val="00EF64C0"/>
    <w:rsid w:val="00EF69E8"/>
    <w:rsid w:val="00EF6E05"/>
    <w:rsid w:val="00EF71F5"/>
    <w:rsid w:val="00EF7696"/>
    <w:rsid w:val="00EF76B3"/>
    <w:rsid w:val="00EF7B55"/>
    <w:rsid w:val="00EF7B7C"/>
    <w:rsid w:val="00EF7BB1"/>
    <w:rsid w:val="00F00005"/>
    <w:rsid w:val="00F0008D"/>
    <w:rsid w:val="00F00B92"/>
    <w:rsid w:val="00F00EED"/>
    <w:rsid w:val="00F017F4"/>
    <w:rsid w:val="00F01848"/>
    <w:rsid w:val="00F018C3"/>
    <w:rsid w:val="00F01936"/>
    <w:rsid w:val="00F01B01"/>
    <w:rsid w:val="00F01D4C"/>
    <w:rsid w:val="00F01F6E"/>
    <w:rsid w:val="00F02361"/>
    <w:rsid w:val="00F026B2"/>
    <w:rsid w:val="00F02CF7"/>
    <w:rsid w:val="00F02E2B"/>
    <w:rsid w:val="00F032C0"/>
    <w:rsid w:val="00F0355A"/>
    <w:rsid w:val="00F036B9"/>
    <w:rsid w:val="00F03951"/>
    <w:rsid w:val="00F03DB2"/>
    <w:rsid w:val="00F03ED6"/>
    <w:rsid w:val="00F03F54"/>
    <w:rsid w:val="00F040C9"/>
    <w:rsid w:val="00F04169"/>
    <w:rsid w:val="00F0449F"/>
    <w:rsid w:val="00F0494D"/>
    <w:rsid w:val="00F04CDC"/>
    <w:rsid w:val="00F04DBD"/>
    <w:rsid w:val="00F04FBA"/>
    <w:rsid w:val="00F05649"/>
    <w:rsid w:val="00F0566F"/>
    <w:rsid w:val="00F0600C"/>
    <w:rsid w:val="00F06451"/>
    <w:rsid w:val="00F06798"/>
    <w:rsid w:val="00F067CD"/>
    <w:rsid w:val="00F06B32"/>
    <w:rsid w:val="00F06C9C"/>
    <w:rsid w:val="00F0719C"/>
    <w:rsid w:val="00F071F4"/>
    <w:rsid w:val="00F074B5"/>
    <w:rsid w:val="00F0785B"/>
    <w:rsid w:val="00F07970"/>
    <w:rsid w:val="00F07EC1"/>
    <w:rsid w:val="00F102E7"/>
    <w:rsid w:val="00F106AD"/>
    <w:rsid w:val="00F10718"/>
    <w:rsid w:val="00F109A3"/>
    <w:rsid w:val="00F10A05"/>
    <w:rsid w:val="00F10AAA"/>
    <w:rsid w:val="00F110C4"/>
    <w:rsid w:val="00F11105"/>
    <w:rsid w:val="00F112CE"/>
    <w:rsid w:val="00F11406"/>
    <w:rsid w:val="00F11458"/>
    <w:rsid w:val="00F11519"/>
    <w:rsid w:val="00F11A38"/>
    <w:rsid w:val="00F11E69"/>
    <w:rsid w:val="00F11FDD"/>
    <w:rsid w:val="00F121AE"/>
    <w:rsid w:val="00F122CF"/>
    <w:rsid w:val="00F125D6"/>
    <w:rsid w:val="00F125E4"/>
    <w:rsid w:val="00F126E6"/>
    <w:rsid w:val="00F12BE2"/>
    <w:rsid w:val="00F12C94"/>
    <w:rsid w:val="00F12E73"/>
    <w:rsid w:val="00F1353A"/>
    <w:rsid w:val="00F13A57"/>
    <w:rsid w:val="00F13CB4"/>
    <w:rsid w:val="00F144A7"/>
    <w:rsid w:val="00F14B30"/>
    <w:rsid w:val="00F14BF1"/>
    <w:rsid w:val="00F14D71"/>
    <w:rsid w:val="00F150D4"/>
    <w:rsid w:val="00F15206"/>
    <w:rsid w:val="00F15207"/>
    <w:rsid w:val="00F1547A"/>
    <w:rsid w:val="00F154A8"/>
    <w:rsid w:val="00F154DC"/>
    <w:rsid w:val="00F15552"/>
    <w:rsid w:val="00F1556A"/>
    <w:rsid w:val="00F15AD2"/>
    <w:rsid w:val="00F15D02"/>
    <w:rsid w:val="00F16105"/>
    <w:rsid w:val="00F16152"/>
    <w:rsid w:val="00F16331"/>
    <w:rsid w:val="00F165B0"/>
    <w:rsid w:val="00F16652"/>
    <w:rsid w:val="00F168A6"/>
    <w:rsid w:val="00F16A53"/>
    <w:rsid w:val="00F16B99"/>
    <w:rsid w:val="00F16FF8"/>
    <w:rsid w:val="00F17083"/>
    <w:rsid w:val="00F171C1"/>
    <w:rsid w:val="00F174C1"/>
    <w:rsid w:val="00F17BFA"/>
    <w:rsid w:val="00F17D42"/>
    <w:rsid w:val="00F17D76"/>
    <w:rsid w:val="00F17F35"/>
    <w:rsid w:val="00F202A3"/>
    <w:rsid w:val="00F2033B"/>
    <w:rsid w:val="00F203ED"/>
    <w:rsid w:val="00F2055E"/>
    <w:rsid w:val="00F20C53"/>
    <w:rsid w:val="00F20CF7"/>
    <w:rsid w:val="00F21043"/>
    <w:rsid w:val="00F210DD"/>
    <w:rsid w:val="00F211EA"/>
    <w:rsid w:val="00F214C1"/>
    <w:rsid w:val="00F21595"/>
    <w:rsid w:val="00F21618"/>
    <w:rsid w:val="00F217EF"/>
    <w:rsid w:val="00F21A1C"/>
    <w:rsid w:val="00F21AEA"/>
    <w:rsid w:val="00F21E93"/>
    <w:rsid w:val="00F21F09"/>
    <w:rsid w:val="00F21FDA"/>
    <w:rsid w:val="00F223A8"/>
    <w:rsid w:val="00F22410"/>
    <w:rsid w:val="00F22761"/>
    <w:rsid w:val="00F22A67"/>
    <w:rsid w:val="00F22ADE"/>
    <w:rsid w:val="00F22DDC"/>
    <w:rsid w:val="00F231C5"/>
    <w:rsid w:val="00F23AE9"/>
    <w:rsid w:val="00F23F58"/>
    <w:rsid w:val="00F24490"/>
    <w:rsid w:val="00F24775"/>
    <w:rsid w:val="00F24961"/>
    <w:rsid w:val="00F24A6C"/>
    <w:rsid w:val="00F24B3F"/>
    <w:rsid w:val="00F24F28"/>
    <w:rsid w:val="00F25565"/>
    <w:rsid w:val="00F25B2D"/>
    <w:rsid w:val="00F25E1E"/>
    <w:rsid w:val="00F2615B"/>
    <w:rsid w:val="00F262D6"/>
    <w:rsid w:val="00F267F9"/>
    <w:rsid w:val="00F27386"/>
    <w:rsid w:val="00F27669"/>
    <w:rsid w:val="00F2778E"/>
    <w:rsid w:val="00F2787E"/>
    <w:rsid w:val="00F27BFC"/>
    <w:rsid w:val="00F27D22"/>
    <w:rsid w:val="00F2DAE8"/>
    <w:rsid w:val="00F302A2"/>
    <w:rsid w:val="00F30303"/>
    <w:rsid w:val="00F305A6"/>
    <w:rsid w:val="00F3061D"/>
    <w:rsid w:val="00F30961"/>
    <w:rsid w:val="00F30A62"/>
    <w:rsid w:val="00F30CC5"/>
    <w:rsid w:val="00F3106E"/>
    <w:rsid w:val="00F314D4"/>
    <w:rsid w:val="00F31B18"/>
    <w:rsid w:val="00F31E96"/>
    <w:rsid w:val="00F320FC"/>
    <w:rsid w:val="00F32716"/>
    <w:rsid w:val="00F32CEA"/>
    <w:rsid w:val="00F33049"/>
    <w:rsid w:val="00F33544"/>
    <w:rsid w:val="00F336CB"/>
    <w:rsid w:val="00F33758"/>
    <w:rsid w:val="00F33787"/>
    <w:rsid w:val="00F339E3"/>
    <w:rsid w:val="00F33B62"/>
    <w:rsid w:val="00F33D8C"/>
    <w:rsid w:val="00F33F3B"/>
    <w:rsid w:val="00F34052"/>
    <w:rsid w:val="00F3460D"/>
    <w:rsid w:val="00F3483D"/>
    <w:rsid w:val="00F34A34"/>
    <w:rsid w:val="00F34A3E"/>
    <w:rsid w:val="00F34DEE"/>
    <w:rsid w:val="00F34FC4"/>
    <w:rsid w:val="00F3502A"/>
    <w:rsid w:val="00F350A1"/>
    <w:rsid w:val="00F351E4"/>
    <w:rsid w:val="00F3538B"/>
    <w:rsid w:val="00F35401"/>
    <w:rsid w:val="00F35761"/>
    <w:rsid w:val="00F3578A"/>
    <w:rsid w:val="00F35FD1"/>
    <w:rsid w:val="00F36264"/>
    <w:rsid w:val="00F363F6"/>
    <w:rsid w:val="00F36491"/>
    <w:rsid w:val="00F368BF"/>
    <w:rsid w:val="00F36A2B"/>
    <w:rsid w:val="00F36B80"/>
    <w:rsid w:val="00F3708B"/>
    <w:rsid w:val="00F37632"/>
    <w:rsid w:val="00F377B0"/>
    <w:rsid w:val="00F377CD"/>
    <w:rsid w:val="00F37AFB"/>
    <w:rsid w:val="00F37B65"/>
    <w:rsid w:val="00F37CF7"/>
    <w:rsid w:val="00F37E7A"/>
    <w:rsid w:val="00F40151"/>
    <w:rsid w:val="00F401F8"/>
    <w:rsid w:val="00F403EB"/>
    <w:rsid w:val="00F405EB"/>
    <w:rsid w:val="00F406ED"/>
    <w:rsid w:val="00F40914"/>
    <w:rsid w:val="00F40A9D"/>
    <w:rsid w:val="00F40B96"/>
    <w:rsid w:val="00F40D97"/>
    <w:rsid w:val="00F40E0D"/>
    <w:rsid w:val="00F40EAF"/>
    <w:rsid w:val="00F40F45"/>
    <w:rsid w:val="00F411BE"/>
    <w:rsid w:val="00F4153E"/>
    <w:rsid w:val="00F41549"/>
    <w:rsid w:val="00F41574"/>
    <w:rsid w:val="00F41663"/>
    <w:rsid w:val="00F417D0"/>
    <w:rsid w:val="00F41922"/>
    <w:rsid w:val="00F41AE9"/>
    <w:rsid w:val="00F41CBE"/>
    <w:rsid w:val="00F41D85"/>
    <w:rsid w:val="00F41FB4"/>
    <w:rsid w:val="00F425D8"/>
    <w:rsid w:val="00F42675"/>
    <w:rsid w:val="00F42B4E"/>
    <w:rsid w:val="00F42BD3"/>
    <w:rsid w:val="00F42EAC"/>
    <w:rsid w:val="00F4326B"/>
    <w:rsid w:val="00F432F2"/>
    <w:rsid w:val="00F43C1D"/>
    <w:rsid w:val="00F43E48"/>
    <w:rsid w:val="00F44194"/>
    <w:rsid w:val="00F44858"/>
    <w:rsid w:val="00F448B5"/>
    <w:rsid w:val="00F448F2"/>
    <w:rsid w:val="00F44B69"/>
    <w:rsid w:val="00F44BEA"/>
    <w:rsid w:val="00F454EE"/>
    <w:rsid w:val="00F45A03"/>
    <w:rsid w:val="00F45E88"/>
    <w:rsid w:val="00F45E90"/>
    <w:rsid w:val="00F45FE5"/>
    <w:rsid w:val="00F460B5"/>
    <w:rsid w:val="00F46108"/>
    <w:rsid w:val="00F46485"/>
    <w:rsid w:val="00F46492"/>
    <w:rsid w:val="00F4683B"/>
    <w:rsid w:val="00F468F8"/>
    <w:rsid w:val="00F46B25"/>
    <w:rsid w:val="00F46F52"/>
    <w:rsid w:val="00F4717C"/>
    <w:rsid w:val="00F47248"/>
    <w:rsid w:val="00F477A7"/>
    <w:rsid w:val="00F4791A"/>
    <w:rsid w:val="00F479D8"/>
    <w:rsid w:val="00F47A4C"/>
    <w:rsid w:val="00F47E6A"/>
    <w:rsid w:val="00F50172"/>
    <w:rsid w:val="00F5059B"/>
    <w:rsid w:val="00F506B3"/>
    <w:rsid w:val="00F506C2"/>
    <w:rsid w:val="00F506E6"/>
    <w:rsid w:val="00F508C1"/>
    <w:rsid w:val="00F50A99"/>
    <w:rsid w:val="00F50D20"/>
    <w:rsid w:val="00F50D53"/>
    <w:rsid w:val="00F5138B"/>
    <w:rsid w:val="00F5142A"/>
    <w:rsid w:val="00F51670"/>
    <w:rsid w:val="00F516A0"/>
    <w:rsid w:val="00F51891"/>
    <w:rsid w:val="00F519B4"/>
    <w:rsid w:val="00F51A55"/>
    <w:rsid w:val="00F51D37"/>
    <w:rsid w:val="00F5251E"/>
    <w:rsid w:val="00F528CD"/>
    <w:rsid w:val="00F52AE5"/>
    <w:rsid w:val="00F52CCE"/>
    <w:rsid w:val="00F530D3"/>
    <w:rsid w:val="00F532D9"/>
    <w:rsid w:val="00F532F3"/>
    <w:rsid w:val="00F53386"/>
    <w:rsid w:val="00F5356C"/>
    <w:rsid w:val="00F53A39"/>
    <w:rsid w:val="00F53AC7"/>
    <w:rsid w:val="00F53E7C"/>
    <w:rsid w:val="00F53EB6"/>
    <w:rsid w:val="00F54338"/>
    <w:rsid w:val="00F54488"/>
    <w:rsid w:val="00F546BC"/>
    <w:rsid w:val="00F548DE"/>
    <w:rsid w:val="00F54A61"/>
    <w:rsid w:val="00F54B0C"/>
    <w:rsid w:val="00F54B78"/>
    <w:rsid w:val="00F54DBD"/>
    <w:rsid w:val="00F55044"/>
    <w:rsid w:val="00F55664"/>
    <w:rsid w:val="00F557D2"/>
    <w:rsid w:val="00F55B42"/>
    <w:rsid w:val="00F55BC8"/>
    <w:rsid w:val="00F55D13"/>
    <w:rsid w:val="00F55E5C"/>
    <w:rsid w:val="00F55E84"/>
    <w:rsid w:val="00F56435"/>
    <w:rsid w:val="00F569C8"/>
    <w:rsid w:val="00F56A42"/>
    <w:rsid w:val="00F56AAA"/>
    <w:rsid w:val="00F571D0"/>
    <w:rsid w:val="00F57251"/>
    <w:rsid w:val="00F57340"/>
    <w:rsid w:val="00F57433"/>
    <w:rsid w:val="00F57436"/>
    <w:rsid w:val="00F57B2E"/>
    <w:rsid w:val="00F57E2D"/>
    <w:rsid w:val="00F60018"/>
    <w:rsid w:val="00F600CE"/>
    <w:rsid w:val="00F601E8"/>
    <w:rsid w:val="00F60258"/>
    <w:rsid w:val="00F602CC"/>
    <w:rsid w:val="00F60D07"/>
    <w:rsid w:val="00F60F1E"/>
    <w:rsid w:val="00F61129"/>
    <w:rsid w:val="00F612A3"/>
    <w:rsid w:val="00F613F2"/>
    <w:rsid w:val="00F6145F"/>
    <w:rsid w:val="00F61592"/>
    <w:rsid w:val="00F618C6"/>
    <w:rsid w:val="00F61904"/>
    <w:rsid w:val="00F619D7"/>
    <w:rsid w:val="00F62161"/>
    <w:rsid w:val="00F62AB4"/>
    <w:rsid w:val="00F62C4D"/>
    <w:rsid w:val="00F62D2A"/>
    <w:rsid w:val="00F630F1"/>
    <w:rsid w:val="00F63381"/>
    <w:rsid w:val="00F636A9"/>
    <w:rsid w:val="00F6396A"/>
    <w:rsid w:val="00F64CC2"/>
    <w:rsid w:val="00F64E8B"/>
    <w:rsid w:val="00F64F86"/>
    <w:rsid w:val="00F64FA8"/>
    <w:rsid w:val="00F65216"/>
    <w:rsid w:val="00F6553C"/>
    <w:rsid w:val="00F6586B"/>
    <w:rsid w:val="00F65B60"/>
    <w:rsid w:val="00F6621E"/>
    <w:rsid w:val="00F664D9"/>
    <w:rsid w:val="00F66514"/>
    <w:rsid w:val="00F665E5"/>
    <w:rsid w:val="00F666D2"/>
    <w:rsid w:val="00F66D9C"/>
    <w:rsid w:val="00F670C8"/>
    <w:rsid w:val="00F673C2"/>
    <w:rsid w:val="00F67A69"/>
    <w:rsid w:val="00F67A70"/>
    <w:rsid w:val="00F67CBB"/>
    <w:rsid w:val="00F7018C"/>
    <w:rsid w:val="00F701BF"/>
    <w:rsid w:val="00F7033D"/>
    <w:rsid w:val="00F70447"/>
    <w:rsid w:val="00F70502"/>
    <w:rsid w:val="00F70581"/>
    <w:rsid w:val="00F7081C"/>
    <w:rsid w:val="00F70A02"/>
    <w:rsid w:val="00F71044"/>
    <w:rsid w:val="00F7144F"/>
    <w:rsid w:val="00F7178A"/>
    <w:rsid w:val="00F7196F"/>
    <w:rsid w:val="00F7197C"/>
    <w:rsid w:val="00F719F1"/>
    <w:rsid w:val="00F71A61"/>
    <w:rsid w:val="00F71AA3"/>
    <w:rsid w:val="00F71E04"/>
    <w:rsid w:val="00F71E26"/>
    <w:rsid w:val="00F71E4F"/>
    <w:rsid w:val="00F71EE3"/>
    <w:rsid w:val="00F71FC9"/>
    <w:rsid w:val="00F720B4"/>
    <w:rsid w:val="00F7214B"/>
    <w:rsid w:val="00F725DD"/>
    <w:rsid w:val="00F727B0"/>
    <w:rsid w:val="00F7283D"/>
    <w:rsid w:val="00F72B02"/>
    <w:rsid w:val="00F72E56"/>
    <w:rsid w:val="00F72EEC"/>
    <w:rsid w:val="00F73574"/>
    <w:rsid w:val="00F73BE4"/>
    <w:rsid w:val="00F73F4E"/>
    <w:rsid w:val="00F742E5"/>
    <w:rsid w:val="00F74305"/>
    <w:rsid w:val="00F743DD"/>
    <w:rsid w:val="00F744EB"/>
    <w:rsid w:val="00F7450F"/>
    <w:rsid w:val="00F7479F"/>
    <w:rsid w:val="00F748BE"/>
    <w:rsid w:val="00F74946"/>
    <w:rsid w:val="00F74F5D"/>
    <w:rsid w:val="00F750CB"/>
    <w:rsid w:val="00F7515C"/>
    <w:rsid w:val="00F7533B"/>
    <w:rsid w:val="00F753D4"/>
    <w:rsid w:val="00F75639"/>
    <w:rsid w:val="00F758B0"/>
    <w:rsid w:val="00F7590D"/>
    <w:rsid w:val="00F75E60"/>
    <w:rsid w:val="00F75F63"/>
    <w:rsid w:val="00F76A5B"/>
    <w:rsid w:val="00F76D1E"/>
    <w:rsid w:val="00F77053"/>
    <w:rsid w:val="00F771B9"/>
    <w:rsid w:val="00F7720B"/>
    <w:rsid w:val="00F77941"/>
    <w:rsid w:val="00F77A75"/>
    <w:rsid w:val="00F77D8F"/>
    <w:rsid w:val="00F77E40"/>
    <w:rsid w:val="00F8031F"/>
    <w:rsid w:val="00F806B7"/>
    <w:rsid w:val="00F8079E"/>
    <w:rsid w:val="00F809CF"/>
    <w:rsid w:val="00F80EE1"/>
    <w:rsid w:val="00F813DD"/>
    <w:rsid w:val="00F81F88"/>
    <w:rsid w:val="00F82198"/>
    <w:rsid w:val="00F82383"/>
    <w:rsid w:val="00F82385"/>
    <w:rsid w:val="00F824A4"/>
    <w:rsid w:val="00F82884"/>
    <w:rsid w:val="00F82943"/>
    <w:rsid w:val="00F82974"/>
    <w:rsid w:val="00F82BE2"/>
    <w:rsid w:val="00F82D7F"/>
    <w:rsid w:val="00F82F40"/>
    <w:rsid w:val="00F83091"/>
    <w:rsid w:val="00F830EA"/>
    <w:rsid w:val="00F833D4"/>
    <w:rsid w:val="00F83566"/>
    <w:rsid w:val="00F83595"/>
    <w:rsid w:val="00F83848"/>
    <w:rsid w:val="00F83AB0"/>
    <w:rsid w:val="00F83C7D"/>
    <w:rsid w:val="00F83F0D"/>
    <w:rsid w:val="00F84217"/>
    <w:rsid w:val="00F84296"/>
    <w:rsid w:val="00F84391"/>
    <w:rsid w:val="00F84623"/>
    <w:rsid w:val="00F84A0E"/>
    <w:rsid w:val="00F84AAA"/>
    <w:rsid w:val="00F84DB3"/>
    <w:rsid w:val="00F84E68"/>
    <w:rsid w:val="00F84EAD"/>
    <w:rsid w:val="00F850F6"/>
    <w:rsid w:val="00F85156"/>
    <w:rsid w:val="00F851A2"/>
    <w:rsid w:val="00F8520A"/>
    <w:rsid w:val="00F8561F"/>
    <w:rsid w:val="00F8580E"/>
    <w:rsid w:val="00F858BB"/>
    <w:rsid w:val="00F859D2"/>
    <w:rsid w:val="00F85A0E"/>
    <w:rsid w:val="00F85D26"/>
    <w:rsid w:val="00F86152"/>
    <w:rsid w:val="00F86326"/>
    <w:rsid w:val="00F86997"/>
    <w:rsid w:val="00F869AC"/>
    <w:rsid w:val="00F86EF2"/>
    <w:rsid w:val="00F874EB"/>
    <w:rsid w:val="00F8780C"/>
    <w:rsid w:val="00F90164"/>
    <w:rsid w:val="00F90220"/>
    <w:rsid w:val="00F90356"/>
    <w:rsid w:val="00F904C1"/>
    <w:rsid w:val="00F909E7"/>
    <w:rsid w:val="00F90D70"/>
    <w:rsid w:val="00F90E0B"/>
    <w:rsid w:val="00F91289"/>
    <w:rsid w:val="00F91563"/>
    <w:rsid w:val="00F916F5"/>
    <w:rsid w:val="00F91EA5"/>
    <w:rsid w:val="00F91EAE"/>
    <w:rsid w:val="00F91F1C"/>
    <w:rsid w:val="00F91FA7"/>
    <w:rsid w:val="00F9222B"/>
    <w:rsid w:val="00F92544"/>
    <w:rsid w:val="00F92818"/>
    <w:rsid w:val="00F92B0E"/>
    <w:rsid w:val="00F93389"/>
    <w:rsid w:val="00F93710"/>
    <w:rsid w:val="00F93745"/>
    <w:rsid w:val="00F93A28"/>
    <w:rsid w:val="00F93AE4"/>
    <w:rsid w:val="00F93D79"/>
    <w:rsid w:val="00F93D83"/>
    <w:rsid w:val="00F94099"/>
    <w:rsid w:val="00F942E7"/>
    <w:rsid w:val="00F94602"/>
    <w:rsid w:val="00F94614"/>
    <w:rsid w:val="00F94643"/>
    <w:rsid w:val="00F948CE"/>
    <w:rsid w:val="00F949A5"/>
    <w:rsid w:val="00F9523B"/>
    <w:rsid w:val="00F95328"/>
    <w:rsid w:val="00F95A76"/>
    <w:rsid w:val="00F95B3C"/>
    <w:rsid w:val="00F96244"/>
    <w:rsid w:val="00F964B7"/>
    <w:rsid w:val="00F964E0"/>
    <w:rsid w:val="00F96579"/>
    <w:rsid w:val="00F967F2"/>
    <w:rsid w:val="00F96892"/>
    <w:rsid w:val="00F96D6A"/>
    <w:rsid w:val="00F96D74"/>
    <w:rsid w:val="00F96DE7"/>
    <w:rsid w:val="00F9708F"/>
    <w:rsid w:val="00F970B7"/>
    <w:rsid w:val="00F9730D"/>
    <w:rsid w:val="00F97F66"/>
    <w:rsid w:val="00FA0324"/>
    <w:rsid w:val="00FA038F"/>
    <w:rsid w:val="00FA063D"/>
    <w:rsid w:val="00FA086B"/>
    <w:rsid w:val="00FA0A03"/>
    <w:rsid w:val="00FA0C93"/>
    <w:rsid w:val="00FA0CD2"/>
    <w:rsid w:val="00FA0CF8"/>
    <w:rsid w:val="00FA0E3E"/>
    <w:rsid w:val="00FA1239"/>
    <w:rsid w:val="00FA1427"/>
    <w:rsid w:val="00FA161A"/>
    <w:rsid w:val="00FA1B25"/>
    <w:rsid w:val="00FA1B3B"/>
    <w:rsid w:val="00FA1BE6"/>
    <w:rsid w:val="00FA1E00"/>
    <w:rsid w:val="00FA20FE"/>
    <w:rsid w:val="00FA2302"/>
    <w:rsid w:val="00FA2757"/>
    <w:rsid w:val="00FA28FB"/>
    <w:rsid w:val="00FA2B9F"/>
    <w:rsid w:val="00FA2BF4"/>
    <w:rsid w:val="00FA2C39"/>
    <w:rsid w:val="00FA2CC1"/>
    <w:rsid w:val="00FA31ED"/>
    <w:rsid w:val="00FA3263"/>
    <w:rsid w:val="00FA33A6"/>
    <w:rsid w:val="00FA3521"/>
    <w:rsid w:val="00FA38AF"/>
    <w:rsid w:val="00FA3A14"/>
    <w:rsid w:val="00FA3DE3"/>
    <w:rsid w:val="00FA3F33"/>
    <w:rsid w:val="00FA40F2"/>
    <w:rsid w:val="00FA4343"/>
    <w:rsid w:val="00FA4684"/>
    <w:rsid w:val="00FA4916"/>
    <w:rsid w:val="00FA4B24"/>
    <w:rsid w:val="00FA4BC1"/>
    <w:rsid w:val="00FA4C3E"/>
    <w:rsid w:val="00FA4FDC"/>
    <w:rsid w:val="00FA5130"/>
    <w:rsid w:val="00FA5917"/>
    <w:rsid w:val="00FA5F1E"/>
    <w:rsid w:val="00FA5FAE"/>
    <w:rsid w:val="00FA64B3"/>
    <w:rsid w:val="00FA64E6"/>
    <w:rsid w:val="00FA714E"/>
    <w:rsid w:val="00FA73E5"/>
    <w:rsid w:val="00FA753C"/>
    <w:rsid w:val="00FA75E1"/>
    <w:rsid w:val="00FA7909"/>
    <w:rsid w:val="00FA7A48"/>
    <w:rsid w:val="00FA7A98"/>
    <w:rsid w:val="00FA7DBF"/>
    <w:rsid w:val="00FB077B"/>
    <w:rsid w:val="00FB07F4"/>
    <w:rsid w:val="00FB085B"/>
    <w:rsid w:val="00FB0B0B"/>
    <w:rsid w:val="00FB0BF5"/>
    <w:rsid w:val="00FB0D90"/>
    <w:rsid w:val="00FB115A"/>
    <w:rsid w:val="00FB1792"/>
    <w:rsid w:val="00FB17E1"/>
    <w:rsid w:val="00FB1A23"/>
    <w:rsid w:val="00FB1AAA"/>
    <w:rsid w:val="00FB1B97"/>
    <w:rsid w:val="00FB1DB3"/>
    <w:rsid w:val="00FB2030"/>
    <w:rsid w:val="00FB216E"/>
    <w:rsid w:val="00FB2825"/>
    <w:rsid w:val="00FB29E0"/>
    <w:rsid w:val="00FB2A8A"/>
    <w:rsid w:val="00FB2C38"/>
    <w:rsid w:val="00FB2CED"/>
    <w:rsid w:val="00FB2F40"/>
    <w:rsid w:val="00FB3302"/>
    <w:rsid w:val="00FB339A"/>
    <w:rsid w:val="00FB3541"/>
    <w:rsid w:val="00FB39F2"/>
    <w:rsid w:val="00FB3CCF"/>
    <w:rsid w:val="00FB3D0C"/>
    <w:rsid w:val="00FB3D83"/>
    <w:rsid w:val="00FB43AE"/>
    <w:rsid w:val="00FB45CD"/>
    <w:rsid w:val="00FB479D"/>
    <w:rsid w:val="00FB4BC4"/>
    <w:rsid w:val="00FB4CE4"/>
    <w:rsid w:val="00FB59CC"/>
    <w:rsid w:val="00FB5BA6"/>
    <w:rsid w:val="00FB5EB3"/>
    <w:rsid w:val="00FB5FA4"/>
    <w:rsid w:val="00FB63C2"/>
    <w:rsid w:val="00FB63ED"/>
    <w:rsid w:val="00FB6677"/>
    <w:rsid w:val="00FB66E5"/>
    <w:rsid w:val="00FB713F"/>
    <w:rsid w:val="00FB7209"/>
    <w:rsid w:val="00FB7298"/>
    <w:rsid w:val="00FB729D"/>
    <w:rsid w:val="00FB739F"/>
    <w:rsid w:val="00FB75F2"/>
    <w:rsid w:val="00FB7A8D"/>
    <w:rsid w:val="00FB7BBC"/>
    <w:rsid w:val="00FB7D04"/>
    <w:rsid w:val="00FB7FEC"/>
    <w:rsid w:val="00FC0376"/>
    <w:rsid w:val="00FC06A0"/>
    <w:rsid w:val="00FC0C3C"/>
    <w:rsid w:val="00FC0CDB"/>
    <w:rsid w:val="00FC0F38"/>
    <w:rsid w:val="00FC13CD"/>
    <w:rsid w:val="00FC185A"/>
    <w:rsid w:val="00FC190D"/>
    <w:rsid w:val="00FC1A70"/>
    <w:rsid w:val="00FC1AA0"/>
    <w:rsid w:val="00FC1ABC"/>
    <w:rsid w:val="00FC21D7"/>
    <w:rsid w:val="00FC27DD"/>
    <w:rsid w:val="00FC2927"/>
    <w:rsid w:val="00FC2BF8"/>
    <w:rsid w:val="00FC2C85"/>
    <w:rsid w:val="00FC2D2F"/>
    <w:rsid w:val="00FC300C"/>
    <w:rsid w:val="00FC307E"/>
    <w:rsid w:val="00FC30C4"/>
    <w:rsid w:val="00FC36A7"/>
    <w:rsid w:val="00FC3B8D"/>
    <w:rsid w:val="00FC3BA8"/>
    <w:rsid w:val="00FC3D63"/>
    <w:rsid w:val="00FC40DA"/>
    <w:rsid w:val="00FC43A4"/>
    <w:rsid w:val="00FC4588"/>
    <w:rsid w:val="00FC4C25"/>
    <w:rsid w:val="00FC50A8"/>
    <w:rsid w:val="00FC54F3"/>
    <w:rsid w:val="00FC57F5"/>
    <w:rsid w:val="00FC587B"/>
    <w:rsid w:val="00FC5886"/>
    <w:rsid w:val="00FC58DB"/>
    <w:rsid w:val="00FC59E6"/>
    <w:rsid w:val="00FC5A02"/>
    <w:rsid w:val="00FC5C57"/>
    <w:rsid w:val="00FC5D9A"/>
    <w:rsid w:val="00FC5FFD"/>
    <w:rsid w:val="00FC605E"/>
    <w:rsid w:val="00FC6173"/>
    <w:rsid w:val="00FC6481"/>
    <w:rsid w:val="00FC64C0"/>
    <w:rsid w:val="00FC68BF"/>
    <w:rsid w:val="00FC68C7"/>
    <w:rsid w:val="00FC6942"/>
    <w:rsid w:val="00FC6EFF"/>
    <w:rsid w:val="00FC7157"/>
    <w:rsid w:val="00FC7240"/>
    <w:rsid w:val="00FC73CF"/>
    <w:rsid w:val="00FC7630"/>
    <w:rsid w:val="00FC769F"/>
    <w:rsid w:val="00FC77D8"/>
    <w:rsid w:val="00FC7954"/>
    <w:rsid w:val="00FC7A70"/>
    <w:rsid w:val="00FC7E5A"/>
    <w:rsid w:val="00FC7F40"/>
    <w:rsid w:val="00FD0395"/>
    <w:rsid w:val="00FD0551"/>
    <w:rsid w:val="00FD089A"/>
    <w:rsid w:val="00FD09DB"/>
    <w:rsid w:val="00FD1229"/>
    <w:rsid w:val="00FD1403"/>
    <w:rsid w:val="00FD1564"/>
    <w:rsid w:val="00FD17FE"/>
    <w:rsid w:val="00FD182A"/>
    <w:rsid w:val="00FD1EB2"/>
    <w:rsid w:val="00FD1F63"/>
    <w:rsid w:val="00FD20B0"/>
    <w:rsid w:val="00FD2B34"/>
    <w:rsid w:val="00FD3417"/>
    <w:rsid w:val="00FD35AD"/>
    <w:rsid w:val="00FD373F"/>
    <w:rsid w:val="00FD3D62"/>
    <w:rsid w:val="00FD3E7B"/>
    <w:rsid w:val="00FD3F5D"/>
    <w:rsid w:val="00FD3FB8"/>
    <w:rsid w:val="00FD4014"/>
    <w:rsid w:val="00FD4550"/>
    <w:rsid w:val="00FD4824"/>
    <w:rsid w:val="00FD4A2F"/>
    <w:rsid w:val="00FD4B07"/>
    <w:rsid w:val="00FD504B"/>
    <w:rsid w:val="00FD52A8"/>
    <w:rsid w:val="00FD552F"/>
    <w:rsid w:val="00FD55A1"/>
    <w:rsid w:val="00FD58A4"/>
    <w:rsid w:val="00FD5C67"/>
    <w:rsid w:val="00FD5C98"/>
    <w:rsid w:val="00FD5C9B"/>
    <w:rsid w:val="00FD66AD"/>
    <w:rsid w:val="00FD6B31"/>
    <w:rsid w:val="00FD6EA8"/>
    <w:rsid w:val="00FD6F44"/>
    <w:rsid w:val="00FD71DE"/>
    <w:rsid w:val="00FD7542"/>
    <w:rsid w:val="00FD7827"/>
    <w:rsid w:val="00FD78F1"/>
    <w:rsid w:val="00FD7A0D"/>
    <w:rsid w:val="00FD7B98"/>
    <w:rsid w:val="00FD7D7F"/>
    <w:rsid w:val="00FD7E11"/>
    <w:rsid w:val="00FE0026"/>
    <w:rsid w:val="00FE00C3"/>
    <w:rsid w:val="00FE03CE"/>
    <w:rsid w:val="00FE05A6"/>
    <w:rsid w:val="00FE09EB"/>
    <w:rsid w:val="00FE09ED"/>
    <w:rsid w:val="00FE0EF2"/>
    <w:rsid w:val="00FE0FDB"/>
    <w:rsid w:val="00FE1056"/>
    <w:rsid w:val="00FE128D"/>
    <w:rsid w:val="00FE1351"/>
    <w:rsid w:val="00FE165F"/>
    <w:rsid w:val="00FE1903"/>
    <w:rsid w:val="00FE1B0E"/>
    <w:rsid w:val="00FE1B27"/>
    <w:rsid w:val="00FE1B51"/>
    <w:rsid w:val="00FE1BB4"/>
    <w:rsid w:val="00FE1D0D"/>
    <w:rsid w:val="00FE1F0D"/>
    <w:rsid w:val="00FE2223"/>
    <w:rsid w:val="00FE267F"/>
    <w:rsid w:val="00FE2A5F"/>
    <w:rsid w:val="00FE2C2B"/>
    <w:rsid w:val="00FE2EC3"/>
    <w:rsid w:val="00FE2F4B"/>
    <w:rsid w:val="00FE33FE"/>
    <w:rsid w:val="00FE35D4"/>
    <w:rsid w:val="00FE38A0"/>
    <w:rsid w:val="00FE3910"/>
    <w:rsid w:val="00FE3961"/>
    <w:rsid w:val="00FE3D53"/>
    <w:rsid w:val="00FE40E0"/>
    <w:rsid w:val="00FE410F"/>
    <w:rsid w:val="00FE4289"/>
    <w:rsid w:val="00FE42F9"/>
    <w:rsid w:val="00FE43AB"/>
    <w:rsid w:val="00FE470D"/>
    <w:rsid w:val="00FE4D18"/>
    <w:rsid w:val="00FE4FCC"/>
    <w:rsid w:val="00FE53C2"/>
    <w:rsid w:val="00FE55F1"/>
    <w:rsid w:val="00FE5D5C"/>
    <w:rsid w:val="00FE64EE"/>
    <w:rsid w:val="00FE689B"/>
    <w:rsid w:val="00FE6953"/>
    <w:rsid w:val="00FE6B06"/>
    <w:rsid w:val="00FE7015"/>
    <w:rsid w:val="00FE754B"/>
    <w:rsid w:val="00FE7B19"/>
    <w:rsid w:val="00FE7C46"/>
    <w:rsid w:val="00FE7D8C"/>
    <w:rsid w:val="00FF02F6"/>
    <w:rsid w:val="00FF04B8"/>
    <w:rsid w:val="00FF0695"/>
    <w:rsid w:val="00FF1070"/>
    <w:rsid w:val="00FF1C25"/>
    <w:rsid w:val="00FF1D71"/>
    <w:rsid w:val="00FF1EE8"/>
    <w:rsid w:val="00FF24C1"/>
    <w:rsid w:val="00FF263C"/>
    <w:rsid w:val="00FF290B"/>
    <w:rsid w:val="00FF2919"/>
    <w:rsid w:val="00FF3127"/>
    <w:rsid w:val="00FF36B0"/>
    <w:rsid w:val="00FF37AF"/>
    <w:rsid w:val="00FF3AB3"/>
    <w:rsid w:val="00FF4201"/>
    <w:rsid w:val="00FF43C8"/>
    <w:rsid w:val="00FF4482"/>
    <w:rsid w:val="00FF451F"/>
    <w:rsid w:val="00FF47EB"/>
    <w:rsid w:val="00FF490F"/>
    <w:rsid w:val="00FF4BD5"/>
    <w:rsid w:val="00FF4C9A"/>
    <w:rsid w:val="00FF4D2A"/>
    <w:rsid w:val="00FF4F25"/>
    <w:rsid w:val="00FF5066"/>
    <w:rsid w:val="00FF520E"/>
    <w:rsid w:val="00FF5219"/>
    <w:rsid w:val="00FF537F"/>
    <w:rsid w:val="00FF5457"/>
    <w:rsid w:val="00FF5547"/>
    <w:rsid w:val="00FF55FF"/>
    <w:rsid w:val="00FF607D"/>
    <w:rsid w:val="00FF6141"/>
    <w:rsid w:val="00FF6238"/>
    <w:rsid w:val="00FF6730"/>
    <w:rsid w:val="00FF6AF2"/>
    <w:rsid w:val="00FF6BBF"/>
    <w:rsid w:val="00FF7574"/>
    <w:rsid w:val="00FF76DC"/>
    <w:rsid w:val="00FF78F3"/>
    <w:rsid w:val="00FF7A99"/>
    <w:rsid w:val="010BA11A"/>
    <w:rsid w:val="010EF204"/>
    <w:rsid w:val="01194B42"/>
    <w:rsid w:val="0119B712"/>
    <w:rsid w:val="012FFF97"/>
    <w:rsid w:val="0145C08E"/>
    <w:rsid w:val="015F2657"/>
    <w:rsid w:val="015F498F"/>
    <w:rsid w:val="01671FD8"/>
    <w:rsid w:val="016FAECC"/>
    <w:rsid w:val="0171DC78"/>
    <w:rsid w:val="017C89A4"/>
    <w:rsid w:val="01839610"/>
    <w:rsid w:val="01A8857F"/>
    <w:rsid w:val="01EB4CB7"/>
    <w:rsid w:val="01F4CA68"/>
    <w:rsid w:val="020E097C"/>
    <w:rsid w:val="0213FF4B"/>
    <w:rsid w:val="021DF86C"/>
    <w:rsid w:val="022AE5B7"/>
    <w:rsid w:val="022C6331"/>
    <w:rsid w:val="02470C71"/>
    <w:rsid w:val="0260CD1E"/>
    <w:rsid w:val="0266D77E"/>
    <w:rsid w:val="026EA54A"/>
    <w:rsid w:val="02757530"/>
    <w:rsid w:val="0277122F"/>
    <w:rsid w:val="0288005F"/>
    <w:rsid w:val="02925BB5"/>
    <w:rsid w:val="029EBFFB"/>
    <w:rsid w:val="02A3FBA7"/>
    <w:rsid w:val="02CBC49B"/>
    <w:rsid w:val="02DB7D16"/>
    <w:rsid w:val="02E95788"/>
    <w:rsid w:val="02EE39F4"/>
    <w:rsid w:val="031D3F61"/>
    <w:rsid w:val="032CD974"/>
    <w:rsid w:val="033F3384"/>
    <w:rsid w:val="034C119B"/>
    <w:rsid w:val="03579281"/>
    <w:rsid w:val="03597963"/>
    <w:rsid w:val="035D726E"/>
    <w:rsid w:val="035DDEB1"/>
    <w:rsid w:val="035E150D"/>
    <w:rsid w:val="035ECD27"/>
    <w:rsid w:val="035EE924"/>
    <w:rsid w:val="036629AC"/>
    <w:rsid w:val="03886B5F"/>
    <w:rsid w:val="03A957D3"/>
    <w:rsid w:val="03B0F4B2"/>
    <w:rsid w:val="03B4867B"/>
    <w:rsid w:val="03DB7D44"/>
    <w:rsid w:val="03E189DD"/>
    <w:rsid w:val="03EE9951"/>
    <w:rsid w:val="03F18594"/>
    <w:rsid w:val="03F6ED75"/>
    <w:rsid w:val="03F7C6DD"/>
    <w:rsid w:val="0411E72E"/>
    <w:rsid w:val="0424061E"/>
    <w:rsid w:val="042D6D48"/>
    <w:rsid w:val="0445961D"/>
    <w:rsid w:val="044ABDAB"/>
    <w:rsid w:val="0456EDD6"/>
    <w:rsid w:val="045F05E5"/>
    <w:rsid w:val="045F098F"/>
    <w:rsid w:val="046F2724"/>
    <w:rsid w:val="047A39A3"/>
    <w:rsid w:val="048FCD4E"/>
    <w:rsid w:val="048FE482"/>
    <w:rsid w:val="0492A382"/>
    <w:rsid w:val="0493C3A9"/>
    <w:rsid w:val="0495D02D"/>
    <w:rsid w:val="04969B72"/>
    <w:rsid w:val="049FDE2A"/>
    <w:rsid w:val="04A452E8"/>
    <w:rsid w:val="04AF705F"/>
    <w:rsid w:val="04BA4BF7"/>
    <w:rsid w:val="04C1205A"/>
    <w:rsid w:val="04D2DCBA"/>
    <w:rsid w:val="04E10CC7"/>
    <w:rsid w:val="0501C795"/>
    <w:rsid w:val="050D7CAD"/>
    <w:rsid w:val="05152CC9"/>
    <w:rsid w:val="05221E10"/>
    <w:rsid w:val="0530AEB7"/>
    <w:rsid w:val="05338089"/>
    <w:rsid w:val="053F2079"/>
    <w:rsid w:val="0545E8B7"/>
    <w:rsid w:val="05489E79"/>
    <w:rsid w:val="0554D8E3"/>
    <w:rsid w:val="05585095"/>
    <w:rsid w:val="05755423"/>
    <w:rsid w:val="05872E31"/>
    <w:rsid w:val="058A90C2"/>
    <w:rsid w:val="058E7380"/>
    <w:rsid w:val="058E873B"/>
    <w:rsid w:val="05922BE7"/>
    <w:rsid w:val="0596194B"/>
    <w:rsid w:val="0597DBE2"/>
    <w:rsid w:val="059CA38E"/>
    <w:rsid w:val="05A2FC20"/>
    <w:rsid w:val="05E37462"/>
    <w:rsid w:val="05E6A845"/>
    <w:rsid w:val="05E76B60"/>
    <w:rsid w:val="05E8D197"/>
    <w:rsid w:val="05F71EA6"/>
    <w:rsid w:val="05FAA1F1"/>
    <w:rsid w:val="0602C8EC"/>
    <w:rsid w:val="06060038"/>
    <w:rsid w:val="0618E2F8"/>
    <w:rsid w:val="062035DB"/>
    <w:rsid w:val="06222BFC"/>
    <w:rsid w:val="06320272"/>
    <w:rsid w:val="0635C5F1"/>
    <w:rsid w:val="063AABE4"/>
    <w:rsid w:val="06463F12"/>
    <w:rsid w:val="0646B9E6"/>
    <w:rsid w:val="0648ACB6"/>
    <w:rsid w:val="06510E2C"/>
    <w:rsid w:val="065780B9"/>
    <w:rsid w:val="0671A7FD"/>
    <w:rsid w:val="06722ED8"/>
    <w:rsid w:val="06811469"/>
    <w:rsid w:val="06814B26"/>
    <w:rsid w:val="0681D26D"/>
    <w:rsid w:val="06828609"/>
    <w:rsid w:val="0683174E"/>
    <w:rsid w:val="068AD40B"/>
    <w:rsid w:val="0693E929"/>
    <w:rsid w:val="069F59D5"/>
    <w:rsid w:val="06A04D6B"/>
    <w:rsid w:val="06A22E11"/>
    <w:rsid w:val="06A4C2DE"/>
    <w:rsid w:val="06AB5A7A"/>
    <w:rsid w:val="06B19898"/>
    <w:rsid w:val="06BB6D91"/>
    <w:rsid w:val="06EE711F"/>
    <w:rsid w:val="06F5B3AD"/>
    <w:rsid w:val="06FDF9D0"/>
    <w:rsid w:val="070A34BE"/>
    <w:rsid w:val="070BDC18"/>
    <w:rsid w:val="070C9D5F"/>
    <w:rsid w:val="070DDBE2"/>
    <w:rsid w:val="0720E7F6"/>
    <w:rsid w:val="0721F21E"/>
    <w:rsid w:val="0735A77F"/>
    <w:rsid w:val="073A2E91"/>
    <w:rsid w:val="0749D163"/>
    <w:rsid w:val="07781A40"/>
    <w:rsid w:val="077A042B"/>
    <w:rsid w:val="0780F52D"/>
    <w:rsid w:val="07813FE6"/>
    <w:rsid w:val="078C5CED"/>
    <w:rsid w:val="079CA8AB"/>
    <w:rsid w:val="07A15FF2"/>
    <w:rsid w:val="07A2225E"/>
    <w:rsid w:val="07C1BD13"/>
    <w:rsid w:val="07D6982A"/>
    <w:rsid w:val="07ECD723"/>
    <w:rsid w:val="07F525C3"/>
    <w:rsid w:val="083D6A4B"/>
    <w:rsid w:val="0841633A"/>
    <w:rsid w:val="084297EF"/>
    <w:rsid w:val="084D7BD4"/>
    <w:rsid w:val="085AF96F"/>
    <w:rsid w:val="085FE9D9"/>
    <w:rsid w:val="0889D43D"/>
    <w:rsid w:val="0893BBE1"/>
    <w:rsid w:val="08B93AF1"/>
    <w:rsid w:val="08C04014"/>
    <w:rsid w:val="08C0ABE9"/>
    <w:rsid w:val="08C4936C"/>
    <w:rsid w:val="08D9FC60"/>
    <w:rsid w:val="08E020F4"/>
    <w:rsid w:val="08E1C928"/>
    <w:rsid w:val="0901BE9F"/>
    <w:rsid w:val="0904B2BC"/>
    <w:rsid w:val="090A80BE"/>
    <w:rsid w:val="092B480F"/>
    <w:rsid w:val="0933293D"/>
    <w:rsid w:val="0936C0EE"/>
    <w:rsid w:val="09385199"/>
    <w:rsid w:val="09434636"/>
    <w:rsid w:val="0946D318"/>
    <w:rsid w:val="095019B9"/>
    <w:rsid w:val="09566E16"/>
    <w:rsid w:val="0965F4B7"/>
    <w:rsid w:val="097DC9D2"/>
    <w:rsid w:val="0987B9AF"/>
    <w:rsid w:val="098E593B"/>
    <w:rsid w:val="09C60B8E"/>
    <w:rsid w:val="09C83083"/>
    <w:rsid w:val="09C92CA1"/>
    <w:rsid w:val="09CBB49A"/>
    <w:rsid w:val="09EA4C8E"/>
    <w:rsid w:val="09F5C8A0"/>
    <w:rsid w:val="09F79EF1"/>
    <w:rsid w:val="09F8DE49"/>
    <w:rsid w:val="0A109272"/>
    <w:rsid w:val="0A1A13BB"/>
    <w:rsid w:val="0A1C33CA"/>
    <w:rsid w:val="0A1E8D22"/>
    <w:rsid w:val="0A27B766"/>
    <w:rsid w:val="0A338F5F"/>
    <w:rsid w:val="0A50B5E3"/>
    <w:rsid w:val="0A624491"/>
    <w:rsid w:val="0A63A5A7"/>
    <w:rsid w:val="0A729AB2"/>
    <w:rsid w:val="0A745EFC"/>
    <w:rsid w:val="0A8BF7F9"/>
    <w:rsid w:val="0A8D2328"/>
    <w:rsid w:val="0AA733F9"/>
    <w:rsid w:val="0AADE52D"/>
    <w:rsid w:val="0AB71804"/>
    <w:rsid w:val="0AC03DC3"/>
    <w:rsid w:val="0AC12116"/>
    <w:rsid w:val="0AC1FA95"/>
    <w:rsid w:val="0AD13B70"/>
    <w:rsid w:val="0AD4DEE1"/>
    <w:rsid w:val="0ADE85BC"/>
    <w:rsid w:val="0AEEF25C"/>
    <w:rsid w:val="0AF08735"/>
    <w:rsid w:val="0AF11899"/>
    <w:rsid w:val="0AF1FDEA"/>
    <w:rsid w:val="0AF4C0A2"/>
    <w:rsid w:val="0B157063"/>
    <w:rsid w:val="0B2235A7"/>
    <w:rsid w:val="0B40E2A6"/>
    <w:rsid w:val="0B5DC960"/>
    <w:rsid w:val="0B60F826"/>
    <w:rsid w:val="0B62D2EA"/>
    <w:rsid w:val="0B8E52DD"/>
    <w:rsid w:val="0B91006E"/>
    <w:rsid w:val="0B971A84"/>
    <w:rsid w:val="0B9F9CD9"/>
    <w:rsid w:val="0BB2D988"/>
    <w:rsid w:val="0BBF683B"/>
    <w:rsid w:val="0BD4B57F"/>
    <w:rsid w:val="0BD717C4"/>
    <w:rsid w:val="0BDACF1F"/>
    <w:rsid w:val="0BDE0586"/>
    <w:rsid w:val="0BDEF17C"/>
    <w:rsid w:val="0BEEA7A3"/>
    <w:rsid w:val="0BFD8B03"/>
    <w:rsid w:val="0C00BCE4"/>
    <w:rsid w:val="0C091ADA"/>
    <w:rsid w:val="0C09A1AC"/>
    <w:rsid w:val="0C323286"/>
    <w:rsid w:val="0C40C118"/>
    <w:rsid w:val="0C48BA26"/>
    <w:rsid w:val="0C4ADFA8"/>
    <w:rsid w:val="0C4E2143"/>
    <w:rsid w:val="0C50D26D"/>
    <w:rsid w:val="0C52639D"/>
    <w:rsid w:val="0C5CABB2"/>
    <w:rsid w:val="0C612F23"/>
    <w:rsid w:val="0C695551"/>
    <w:rsid w:val="0C6D4A93"/>
    <w:rsid w:val="0C734C7C"/>
    <w:rsid w:val="0C7D1F83"/>
    <w:rsid w:val="0C81F108"/>
    <w:rsid w:val="0C839B52"/>
    <w:rsid w:val="0C8507A9"/>
    <w:rsid w:val="0C855C6C"/>
    <w:rsid w:val="0C86815A"/>
    <w:rsid w:val="0C98B02A"/>
    <w:rsid w:val="0C9FAA27"/>
    <w:rsid w:val="0CA295E3"/>
    <w:rsid w:val="0CCC3C02"/>
    <w:rsid w:val="0CCF4344"/>
    <w:rsid w:val="0CD06E33"/>
    <w:rsid w:val="0CDE8634"/>
    <w:rsid w:val="0CE56616"/>
    <w:rsid w:val="0CE84F53"/>
    <w:rsid w:val="0D02D01D"/>
    <w:rsid w:val="0D1FC6DE"/>
    <w:rsid w:val="0D302C4A"/>
    <w:rsid w:val="0D3EEC84"/>
    <w:rsid w:val="0D7D791F"/>
    <w:rsid w:val="0D83E83B"/>
    <w:rsid w:val="0D8A964B"/>
    <w:rsid w:val="0DA20A33"/>
    <w:rsid w:val="0DA6A3F1"/>
    <w:rsid w:val="0DB7FBE5"/>
    <w:rsid w:val="0DC975E9"/>
    <w:rsid w:val="0DCF6B90"/>
    <w:rsid w:val="0DD013A2"/>
    <w:rsid w:val="0DE51156"/>
    <w:rsid w:val="0DEB82D4"/>
    <w:rsid w:val="0DED2850"/>
    <w:rsid w:val="0DF7962B"/>
    <w:rsid w:val="0DF94852"/>
    <w:rsid w:val="0E07DE30"/>
    <w:rsid w:val="0E0D5B5D"/>
    <w:rsid w:val="0E0E14EB"/>
    <w:rsid w:val="0E1327D7"/>
    <w:rsid w:val="0E257F4A"/>
    <w:rsid w:val="0E2B3C99"/>
    <w:rsid w:val="0E312ED9"/>
    <w:rsid w:val="0E32034C"/>
    <w:rsid w:val="0E335C3F"/>
    <w:rsid w:val="0E34F104"/>
    <w:rsid w:val="0E36F439"/>
    <w:rsid w:val="0E4D04D4"/>
    <w:rsid w:val="0E55698D"/>
    <w:rsid w:val="0E55BD41"/>
    <w:rsid w:val="0E599233"/>
    <w:rsid w:val="0E639A98"/>
    <w:rsid w:val="0E6D4CA7"/>
    <w:rsid w:val="0E6E987E"/>
    <w:rsid w:val="0E6FCDD7"/>
    <w:rsid w:val="0E700537"/>
    <w:rsid w:val="0E747B83"/>
    <w:rsid w:val="0E75E9C6"/>
    <w:rsid w:val="0E76CF9D"/>
    <w:rsid w:val="0E77126B"/>
    <w:rsid w:val="0E8EEB50"/>
    <w:rsid w:val="0E9233C0"/>
    <w:rsid w:val="0E9F70FD"/>
    <w:rsid w:val="0EBBEA42"/>
    <w:rsid w:val="0EC5805F"/>
    <w:rsid w:val="0EC9FC8C"/>
    <w:rsid w:val="0ECBDEA6"/>
    <w:rsid w:val="0ECD876B"/>
    <w:rsid w:val="0EDD5528"/>
    <w:rsid w:val="0EEAF0FC"/>
    <w:rsid w:val="0EEBFBD4"/>
    <w:rsid w:val="0EEFD6BB"/>
    <w:rsid w:val="0EF1305F"/>
    <w:rsid w:val="0EF6830A"/>
    <w:rsid w:val="0F077704"/>
    <w:rsid w:val="0F0C822A"/>
    <w:rsid w:val="0F15884B"/>
    <w:rsid w:val="0F2AD16D"/>
    <w:rsid w:val="0F4FA5DD"/>
    <w:rsid w:val="0F7F8DDB"/>
    <w:rsid w:val="0F82C9FF"/>
    <w:rsid w:val="0F8391D2"/>
    <w:rsid w:val="0FB0F909"/>
    <w:rsid w:val="0FB6B5A0"/>
    <w:rsid w:val="0FBEA59C"/>
    <w:rsid w:val="0FDCFC61"/>
    <w:rsid w:val="0FEAD08D"/>
    <w:rsid w:val="0FFAB9A9"/>
    <w:rsid w:val="100531AA"/>
    <w:rsid w:val="1010EF4E"/>
    <w:rsid w:val="10170D54"/>
    <w:rsid w:val="1032BAB2"/>
    <w:rsid w:val="10364B12"/>
    <w:rsid w:val="1040DB27"/>
    <w:rsid w:val="1044AD71"/>
    <w:rsid w:val="104AE122"/>
    <w:rsid w:val="107F4303"/>
    <w:rsid w:val="1080980B"/>
    <w:rsid w:val="10900EF5"/>
    <w:rsid w:val="1097BD85"/>
    <w:rsid w:val="109921AF"/>
    <w:rsid w:val="10A2A05E"/>
    <w:rsid w:val="10A4E889"/>
    <w:rsid w:val="10B387B7"/>
    <w:rsid w:val="10C92943"/>
    <w:rsid w:val="10C94D5A"/>
    <w:rsid w:val="10CC1460"/>
    <w:rsid w:val="10D1EE45"/>
    <w:rsid w:val="10D7CACB"/>
    <w:rsid w:val="10DA717F"/>
    <w:rsid w:val="11024B3B"/>
    <w:rsid w:val="1107EF2B"/>
    <w:rsid w:val="110BA577"/>
    <w:rsid w:val="11117E10"/>
    <w:rsid w:val="1139A104"/>
    <w:rsid w:val="1152F0AC"/>
    <w:rsid w:val="116214BB"/>
    <w:rsid w:val="1169548D"/>
    <w:rsid w:val="11696AB5"/>
    <w:rsid w:val="116C5166"/>
    <w:rsid w:val="11795DC3"/>
    <w:rsid w:val="117FC14D"/>
    <w:rsid w:val="119FE522"/>
    <w:rsid w:val="11A0612A"/>
    <w:rsid w:val="11A10430"/>
    <w:rsid w:val="11ADB7BB"/>
    <w:rsid w:val="11C053AF"/>
    <w:rsid w:val="11C17757"/>
    <w:rsid w:val="11C979A6"/>
    <w:rsid w:val="11CE1C44"/>
    <w:rsid w:val="11DD6A22"/>
    <w:rsid w:val="11F2A4B2"/>
    <w:rsid w:val="11F7DFAD"/>
    <w:rsid w:val="120115DA"/>
    <w:rsid w:val="1215D71F"/>
    <w:rsid w:val="121B209A"/>
    <w:rsid w:val="1223108C"/>
    <w:rsid w:val="1226182C"/>
    <w:rsid w:val="123557B1"/>
    <w:rsid w:val="12431E39"/>
    <w:rsid w:val="1243DF7F"/>
    <w:rsid w:val="12451E1D"/>
    <w:rsid w:val="124899D8"/>
    <w:rsid w:val="1251AADF"/>
    <w:rsid w:val="125C85F6"/>
    <w:rsid w:val="1265D394"/>
    <w:rsid w:val="1266CBB6"/>
    <w:rsid w:val="1275C659"/>
    <w:rsid w:val="127B782C"/>
    <w:rsid w:val="127D2B7F"/>
    <w:rsid w:val="128503C3"/>
    <w:rsid w:val="128A2DAB"/>
    <w:rsid w:val="128B7CAD"/>
    <w:rsid w:val="129905E3"/>
    <w:rsid w:val="129C4CD2"/>
    <w:rsid w:val="12A6F91F"/>
    <w:rsid w:val="12B6C373"/>
    <w:rsid w:val="12B83410"/>
    <w:rsid w:val="12C0AE70"/>
    <w:rsid w:val="12C2C557"/>
    <w:rsid w:val="12C692F2"/>
    <w:rsid w:val="12C85E02"/>
    <w:rsid w:val="12D577B7"/>
    <w:rsid w:val="12D9EA54"/>
    <w:rsid w:val="12FA4F0C"/>
    <w:rsid w:val="12FAEBCC"/>
    <w:rsid w:val="12FF2CA7"/>
    <w:rsid w:val="13055BAF"/>
    <w:rsid w:val="1312AC4E"/>
    <w:rsid w:val="1314B7C0"/>
    <w:rsid w:val="13158EAD"/>
    <w:rsid w:val="1317E649"/>
    <w:rsid w:val="13210941"/>
    <w:rsid w:val="132B82DB"/>
    <w:rsid w:val="1336BF01"/>
    <w:rsid w:val="133DE2D7"/>
    <w:rsid w:val="133FD073"/>
    <w:rsid w:val="134E8112"/>
    <w:rsid w:val="1352CB27"/>
    <w:rsid w:val="135CD9BB"/>
    <w:rsid w:val="13664B2E"/>
    <w:rsid w:val="13965D6E"/>
    <w:rsid w:val="139A0528"/>
    <w:rsid w:val="139F4382"/>
    <w:rsid w:val="13CCD865"/>
    <w:rsid w:val="13D182F9"/>
    <w:rsid w:val="13D55219"/>
    <w:rsid w:val="13DA0799"/>
    <w:rsid w:val="13E27777"/>
    <w:rsid w:val="13F360B4"/>
    <w:rsid w:val="13FC69AD"/>
    <w:rsid w:val="13FEFE7B"/>
    <w:rsid w:val="14026CAF"/>
    <w:rsid w:val="14055B2E"/>
    <w:rsid w:val="1406C9AA"/>
    <w:rsid w:val="140D0B22"/>
    <w:rsid w:val="14150DE4"/>
    <w:rsid w:val="1420FEB7"/>
    <w:rsid w:val="142A58C4"/>
    <w:rsid w:val="142A7F99"/>
    <w:rsid w:val="143E9E0A"/>
    <w:rsid w:val="147D5D4A"/>
    <w:rsid w:val="147E453A"/>
    <w:rsid w:val="147FC4FF"/>
    <w:rsid w:val="14BDBB18"/>
    <w:rsid w:val="14C1CEAB"/>
    <w:rsid w:val="14D6EF01"/>
    <w:rsid w:val="14E6D2C9"/>
    <w:rsid w:val="14ECE815"/>
    <w:rsid w:val="15029749"/>
    <w:rsid w:val="150AE693"/>
    <w:rsid w:val="150FA977"/>
    <w:rsid w:val="151064BE"/>
    <w:rsid w:val="15147D51"/>
    <w:rsid w:val="1519CB8B"/>
    <w:rsid w:val="15253D8C"/>
    <w:rsid w:val="152DAA5D"/>
    <w:rsid w:val="1533C497"/>
    <w:rsid w:val="1533CE3A"/>
    <w:rsid w:val="1538BCF4"/>
    <w:rsid w:val="15420E6D"/>
    <w:rsid w:val="1549FCE1"/>
    <w:rsid w:val="154D2733"/>
    <w:rsid w:val="154F9ACB"/>
    <w:rsid w:val="15512612"/>
    <w:rsid w:val="155B62DA"/>
    <w:rsid w:val="155BCDAB"/>
    <w:rsid w:val="155D8013"/>
    <w:rsid w:val="155E02AA"/>
    <w:rsid w:val="15718271"/>
    <w:rsid w:val="15767508"/>
    <w:rsid w:val="1582E50B"/>
    <w:rsid w:val="1584CA53"/>
    <w:rsid w:val="158A47B8"/>
    <w:rsid w:val="15C4CF1C"/>
    <w:rsid w:val="15C69E5A"/>
    <w:rsid w:val="15C947FF"/>
    <w:rsid w:val="15DFB5C8"/>
    <w:rsid w:val="15EB730A"/>
    <w:rsid w:val="15FAAACA"/>
    <w:rsid w:val="16064826"/>
    <w:rsid w:val="160BF864"/>
    <w:rsid w:val="1615AE3A"/>
    <w:rsid w:val="16174641"/>
    <w:rsid w:val="161C9267"/>
    <w:rsid w:val="1630C73C"/>
    <w:rsid w:val="163AECB9"/>
    <w:rsid w:val="163FA5D8"/>
    <w:rsid w:val="164DDA7A"/>
    <w:rsid w:val="165610AF"/>
    <w:rsid w:val="165DF414"/>
    <w:rsid w:val="165EE6AE"/>
    <w:rsid w:val="1675BB7C"/>
    <w:rsid w:val="168AC8C9"/>
    <w:rsid w:val="16928A9F"/>
    <w:rsid w:val="16A26F14"/>
    <w:rsid w:val="16BDBFBA"/>
    <w:rsid w:val="16C1D5C1"/>
    <w:rsid w:val="16C1DA82"/>
    <w:rsid w:val="16C46DBB"/>
    <w:rsid w:val="16D617FA"/>
    <w:rsid w:val="16DEDED4"/>
    <w:rsid w:val="16DFAE86"/>
    <w:rsid w:val="16E04604"/>
    <w:rsid w:val="16ED2ABE"/>
    <w:rsid w:val="1701B735"/>
    <w:rsid w:val="17110278"/>
    <w:rsid w:val="17184D83"/>
    <w:rsid w:val="1718BAB4"/>
    <w:rsid w:val="171AEC1E"/>
    <w:rsid w:val="171DD6AE"/>
    <w:rsid w:val="174F9286"/>
    <w:rsid w:val="1751FD46"/>
    <w:rsid w:val="1756A780"/>
    <w:rsid w:val="176F57EC"/>
    <w:rsid w:val="1795CF1B"/>
    <w:rsid w:val="179942DB"/>
    <w:rsid w:val="17B38F05"/>
    <w:rsid w:val="17C9B5FD"/>
    <w:rsid w:val="17CE6398"/>
    <w:rsid w:val="17D67F77"/>
    <w:rsid w:val="17E35E8B"/>
    <w:rsid w:val="17FE690A"/>
    <w:rsid w:val="18035312"/>
    <w:rsid w:val="1806B057"/>
    <w:rsid w:val="181034A5"/>
    <w:rsid w:val="1812ED09"/>
    <w:rsid w:val="1816C607"/>
    <w:rsid w:val="1825DAE3"/>
    <w:rsid w:val="18277B71"/>
    <w:rsid w:val="1829C182"/>
    <w:rsid w:val="182A023E"/>
    <w:rsid w:val="18372B55"/>
    <w:rsid w:val="1837D3E2"/>
    <w:rsid w:val="183EFA9A"/>
    <w:rsid w:val="184B30CB"/>
    <w:rsid w:val="18592911"/>
    <w:rsid w:val="1875F45D"/>
    <w:rsid w:val="18765C51"/>
    <w:rsid w:val="187BD87E"/>
    <w:rsid w:val="187E7F21"/>
    <w:rsid w:val="18853955"/>
    <w:rsid w:val="188C025C"/>
    <w:rsid w:val="18938F72"/>
    <w:rsid w:val="1897210E"/>
    <w:rsid w:val="189C5343"/>
    <w:rsid w:val="189E21F6"/>
    <w:rsid w:val="18A2935E"/>
    <w:rsid w:val="18ACA25D"/>
    <w:rsid w:val="18C3667B"/>
    <w:rsid w:val="18CA3AAA"/>
    <w:rsid w:val="18CBDA78"/>
    <w:rsid w:val="18D88C0C"/>
    <w:rsid w:val="1905E149"/>
    <w:rsid w:val="1909F6BC"/>
    <w:rsid w:val="19228193"/>
    <w:rsid w:val="1926110F"/>
    <w:rsid w:val="1936DF38"/>
    <w:rsid w:val="193A721A"/>
    <w:rsid w:val="193E4DB2"/>
    <w:rsid w:val="195942EB"/>
    <w:rsid w:val="1963966A"/>
    <w:rsid w:val="196C9ECB"/>
    <w:rsid w:val="197A6B30"/>
    <w:rsid w:val="197B50F0"/>
    <w:rsid w:val="197D07A7"/>
    <w:rsid w:val="19809B84"/>
    <w:rsid w:val="19894F19"/>
    <w:rsid w:val="198E1131"/>
    <w:rsid w:val="19964192"/>
    <w:rsid w:val="19A8B5F9"/>
    <w:rsid w:val="19A8B8F8"/>
    <w:rsid w:val="19AFACC0"/>
    <w:rsid w:val="19B2B380"/>
    <w:rsid w:val="19DDB1D8"/>
    <w:rsid w:val="19E6AA8D"/>
    <w:rsid w:val="19ECD747"/>
    <w:rsid w:val="19EE5FF6"/>
    <w:rsid w:val="19F5C188"/>
    <w:rsid w:val="19F6259B"/>
    <w:rsid w:val="1A06E840"/>
    <w:rsid w:val="1A16BB57"/>
    <w:rsid w:val="1A18974E"/>
    <w:rsid w:val="1A2D8050"/>
    <w:rsid w:val="1A48B01E"/>
    <w:rsid w:val="1A4D4AF4"/>
    <w:rsid w:val="1A4D8ADF"/>
    <w:rsid w:val="1A647BD4"/>
    <w:rsid w:val="1A6518C6"/>
    <w:rsid w:val="1A65D4BE"/>
    <w:rsid w:val="1A71932B"/>
    <w:rsid w:val="1A766A12"/>
    <w:rsid w:val="1A84F39F"/>
    <w:rsid w:val="1A8D12DA"/>
    <w:rsid w:val="1A94A3CE"/>
    <w:rsid w:val="1AAF4BA9"/>
    <w:rsid w:val="1AC51B36"/>
    <w:rsid w:val="1AC657FB"/>
    <w:rsid w:val="1ACD445E"/>
    <w:rsid w:val="1AD803B5"/>
    <w:rsid w:val="1AE86914"/>
    <w:rsid w:val="1AE9DA8D"/>
    <w:rsid w:val="1AFE85BC"/>
    <w:rsid w:val="1B06CA38"/>
    <w:rsid w:val="1B0DC752"/>
    <w:rsid w:val="1B0F7744"/>
    <w:rsid w:val="1B12726A"/>
    <w:rsid w:val="1B13D707"/>
    <w:rsid w:val="1B17B99F"/>
    <w:rsid w:val="1B1A9B90"/>
    <w:rsid w:val="1B2196DA"/>
    <w:rsid w:val="1B264D13"/>
    <w:rsid w:val="1B356051"/>
    <w:rsid w:val="1B38691E"/>
    <w:rsid w:val="1B43D3D1"/>
    <w:rsid w:val="1B5A7358"/>
    <w:rsid w:val="1B64F27A"/>
    <w:rsid w:val="1B6AE22E"/>
    <w:rsid w:val="1B6F76A6"/>
    <w:rsid w:val="1B81509F"/>
    <w:rsid w:val="1B875FCB"/>
    <w:rsid w:val="1B9A3D29"/>
    <w:rsid w:val="1B9CA65D"/>
    <w:rsid w:val="1BACF38F"/>
    <w:rsid w:val="1BBEEE60"/>
    <w:rsid w:val="1BD5362C"/>
    <w:rsid w:val="1BDA736B"/>
    <w:rsid w:val="1BDD3313"/>
    <w:rsid w:val="1BEC8071"/>
    <w:rsid w:val="1BED7471"/>
    <w:rsid w:val="1BF59D43"/>
    <w:rsid w:val="1BFF2CE3"/>
    <w:rsid w:val="1C08E93A"/>
    <w:rsid w:val="1C0F5B8D"/>
    <w:rsid w:val="1C254371"/>
    <w:rsid w:val="1C293F5C"/>
    <w:rsid w:val="1C439474"/>
    <w:rsid w:val="1C61652C"/>
    <w:rsid w:val="1C6A1FE6"/>
    <w:rsid w:val="1C6EF25C"/>
    <w:rsid w:val="1C7276D2"/>
    <w:rsid w:val="1C848879"/>
    <w:rsid w:val="1C8ECCF1"/>
    <w:rsid w:val="1C9030DB"/>
    <w:rsid w:val="1CA773C3"/>
    <w:rsid w:val="1CB0A565"/>
    <w:rsid w:val="1CBBD726"/>
    <w:rsid w:val="1CC8FFD2"/>
    <w:rsid w:val="1CD11278"/>
    <w:rsid w:val="1CD4C43A"/>
    <w:rsid w:val="1CED3B07"/>
    <w:rsid w:val="1D1EFECC"/>
    <w:rsid w:val="1D2BBB57"/>
    <w:rsid w:val="1D2FB4AD"/>
    <w:rsid w:val="1D300A8B"/>
    <w:rsid w:val="1D35883A"/>
    <w:rsid w:val="1D3A5C6C"/>
    <w:rsid w:val="1D4EA7AD"/>
    <w:rsid w:val="1D61BD5E"/>
    <w:rsid w:val="1D68B048"/>
    <w:rsid w:val="1D73C161"/>
    <w:rsid w:val="1D7BAA75"/>
    <w:rsid w:val="1D81FEC5"/>
    <w:rsid w:val="1D847DE8"/>
    <w:rsid w:val="1DA3E4B0"/>
    <w:rsid w:val="1DA4C793"/>
    <w:rsid w:val="1DA5C5FC"/>
    <w:rsid w:val="1DACB7E2"/>
    <w:rsid w:val="1DBA8776"/>
    <w:rsid w:val="1DBC890C"/>
    <w:rsid w:val="1DBE0336"/>
    <w:rsid w:val="1DC759EA"/>
    <w:rsid w:val="1DCB57F1"/>
    <w:rsid w:val="1DCFB011"/>
    <w:rsid w:val="1DE5A8E4"/>
    <w:rsid w:val="1DE68CE9"/>
    <w:rsid w:val="1DEDDF41"/>
    <w:rsid w:val="1DEDF19D"/>
    <w:rsid w:val="1DF6D370"/>
    <w:rsid w:val="1DFF600E"/>
    <w:rsid w:val="1E053E2F"/>
    <w:rsid w:val="1E0A37C2"/>
    <w:rsid w:val="1E10A271"/>
    <w:rsid w:val="1E1F28C9"/>
    <w:rsid w:val="1E33BE26"/>
    <w:rsid w:val="1E6B7D23"/>
    <w:rsid w:val="1E772D6F"/>
    <w:rsid w:val="1E7BB59F"/>
    <w:rsid w:val="1E7FDF55"/>
    <w:rsid w:val="1E805953"/>
    <w:rsid w:val="1E83BAAE"/>
    <w:rsid w:val="1EA8600C"/>
    <w:rsid w:val="1EA9F9DB"/>
    <w:rsid w:val="1EB1F819"/>
    <w:rsid w:val="1EB97D64"/>
    <w:rsid w:val="1EC42A20"/>
    <w:rsid w:val="1EC8B43E"/>
    <w:rsid w:val="1EDDFA6C"/>
    <w:rsid w:val="1EF1C025"/>
    <w:rsid w:val="1EF60ABE"/>
    <w:rsid w:val="1F0783E5"/>
    <w:rsid w:val="1F0E192D"/>
    <w:rsid w:val="1F0F00C3"/>
    <w:rsid w:val="1F279537"/>
    <w:rsid w:val="1F309B33"/>
    <w:rsid w:val="1F5DB31B"/>
    <w:rsid w:val="1F786206"/>
    <w:rsid w:val="1F83CF2A"/>
    <w:rsid w:val="1F875CB4"/>
    <w:rsid w:val="1F940FE4"/>
    <w:rsid w:val="1F9A4999"/>
    <w:rsid w:val="1F9C8FBE"/>
    <w:rsid w:val="1F9E2F22"/>
    <w:rsid w:val="1FABECFE"/>
    <w:rsid w:val="1FB5F195"/>
    <w:rsid w:val="1FCEF358"/>
    <w:rsid w:val="1FD68F16"/>
    <w:rsid w:val="1FE1CA4C"/>
    <w:rsid w:val="200653BA"/>
    <w:rsid w:val="2013C965"/>
    <w:rsid w:val="2016763E"/>
    <w:rsid w:val="202E7072"/>
    <w:rsid w:val="202F56DB"/>
    <w:rsid w:val="204AF1AB"/>
    <w:rsid w:val="204DD108"/>
    <w:rsid w:val="204DEFDC"/>
    <w:rsid w:val="204E8480"/>
    <w:rsid w:val="204EDE32"/>
    <w:rsid w:val="205FCFF5"/>
    <w:rsid w:val="2060DE0F"/>
    <w:rsid w:val="2065D9F0"/>
    <w:rsid w:val="206633B3"/>
    <w:rsid w:val="209B5ADA"/>
    <w:rsid w:val="20A39196"/>
    <w:rsid w:val="20C742CA"/>
    <w:rsid w:val="20C9F6D5"/>
    <w:rsid w:val="20CC041E"/>
    <w:rsid w:val="20E258B9"/>
    <w:rsid w:val="20F9AD76"/>
    <w:rsid w:val="21121C6C"/>
    <w:rsid w:val="212D3C80"/>
    <w:rsid w:val="212FECFD"/>
    <w:rsid w:val="2141B867"/>
    <w:rsid w:val="2155888C"/>
    <w:rsid w:val="215B6FCA"/>
    <w:rsid w:val="215BEE92"/>
    <w:rsid w:val="216A8D06"/>
    <w:rsid w:val="216E6A52"/>
    <w:rsid w:val="21707168"/>
    <w:rsid w:val="21862346"/>
    <w:rsid w:val="21869C3E"/>
    <w:rsid w:val="2188D8D5"/>
    <w:rsid w:val="21921134"/>
    <w:rsid w:val="2196CE4B"/>
    <w:rsid w:val="219932EC"/>
    <w:rsid w:val="21B7DD97"/>
    <w:rsid w:val="21CAF584"/>
    <w:rsid w:val="21CB0F7B"/>
    <w:rsid w:val="21D0862C"/>
    <w:rsid w:val="21D40359"/>
    <w:rsid w:val="21D52990"/>
    <w:rsid w:val="21DB6A6F"/>
    <w:rsid w:val="21FB9280"/>
    <w:rsid w:val="220A771C"/>
    <w:rsid w:val="220BA558"/>
    <w:rsid w:val="2228202F"/>
    <w:rsid w:val="223E82D9"/>
    <w:rsid w:val="224FCDC3"/>
    <w:rsid w:val="22574E0B"/>
    <w:rsid w:val="225E7368"/>
    <w:rsid w:val="2276CC05"/>
    <w:rsid w:val="2278BC8A"/>
    <w:rsid w:val="227D64B6"/>
    <w:rsid w:val="2286B1A3"/>
    <w:rsid w:val="2296059C"/>
    <w:rsid w:val="22C03CA6"/>
    <w:rsid w:val="22DA6B91"/>
    <w:rsid w:val="22E1B684"/>
    <w:rsid w:val="22E31668"/>
    <w:rsid w:val="22E7344B"/>
    <w:rsid w:val="22EEC3AF"/>
    <w:rsid w:val="22F00B07"/>
    <w:rsid w:val="22F150E4"/>
    <w:rsid w:val="23131D0D"/>
    <w:rsid w:val="23151BC9"/>
    <w:rsid w:val="231E4A69"/>
    <w:rsid w:val="232076F0"/>
    <w:rsid w:val="23273E29"/>
    <w:rsid w:val="232AF60B"/>
    <w:rsid w:val="23350E1E"/>
    <w:rsid w:val="234BE9A7"/>
    <w:rsid w:val="234F7ADA"/>
    <w:rsid w:val="23507F8B"/>
    <w:rsid w:val="2359124E"/>
    <w:rsid w:val="2360EFB9"/>
    <w:rsid w:val="2364B915"/>
    <w:rsid w:val="2368BDC2"/>
    <w:rsid w:val="237D49A7"/>
    <w:rsid w:val="238FC35E"/>
    <w:rsid w:val="23AC19C9"/>
    <w:rsid w:val="23B04BEB"/>
    <w:rsid w:val="23B2DA71"/>
    <w:rsid w:val="23B6F2F9"/>
    <w:rsid w:val="23B7A98D"/>
    <w:rsid w:val="23C8BD6A"/>
    <w:rsid w:val="23D0862C"/>
    <w:rsid w:val="23D1AE37"/>
    <w:rsid w:val="23DC5AC7"/>
    <w:rsid w:val="23E919BB"/>
    <w:rsid w:val="23F35B07"/>
    <w:rsid w:val="2401E1A3"/>
    <w:rsid w:val="241280CF"/>
    <w:rsid w:val="242131B4"/>
    <w:rsid w:val="2429AEDD"/>
    <w:rsid w:val="242AA3BE"/>
    <w:rsid w:val="2437D3E4"/>
    <w:rsid w:val="24479085"/>
    <w:rsid w:val="2474C8C4"/>
    <w:rsid w:val="2478D6A4"/>
    <w:rsid w:val="247C2FC0"/>
    <w:rsid w:val="247C678C"/>
    <w:rsid w:val="2481A0B9"/>
    <w:rsid w:val="2494A903"/>
    <w:rsid w:val="2496A139"/>
    <w:rsid w:val="2498B868"/>
    <w:rsid w:val="249FF0CD"/>
    <w:rsid w:val="24A6E341"/>
    <w:rsid w:val="24C7ED92"/>
    <w:rsid w:val="24D75A62"/>
    <w:rsid w:val="24D9683B"/>
    <w:rsid w:val="24EA314B"/>
    <w:rsid w:val="24EC0D83"/>
    <w:rsid w:val="24EE0625"/>
    <w:rsid w:val="2503C1CA"/>
    <w:rsid w:val="250B5B05"/>
    <w:rsid w:val="2513315C"/>
    <w:rsid w:val="251DD7A5"/>
    <w:rsid w:val="25240B1C"/>
    <w:rsid w:val="25257328"/>
    <w:rsid w:val="2526E07E"/>
    <w:rsid w:val="25463169"/>
    <w:rsid w:val="2566C69D"/>
    <w:rsid w:val="256FA039"/>
    <w:rsid w:val="257854A3"/>
    <w:rsid w:val="2579BE9D"/>
    <w:rsid w:val="25829FAA"/>
    <w:rsid w:val="2585B4F6"/>
    <w:rsid w:val="2598AA97"/>
    <w:rsid w:val="259E35C1"/>
    <w:rsid w:val="25A39882"/>
    <w:rsid w:val="25A94D3B"/>
    <w:rsid w:val="25AD3015"/>
    <w:rsid w:val="25B2B2C0"/>
    <w:rsid w:val="25CBB14C"/>
    <w:rsid w:val="25DFA0BB"/>
    <w:rsid w:val="25F430F7"/>
    <w:rsid w:val="25FC3741"/>
    <w:rsid w:val="26018440"/>
    <w:rsid w:val="26037EA7"/>
    <w:rsid w:val="26109BFB"/>
    <w:rsid w:val="2611AA32"/>
    <w:rsid w:val="26186A27"/>
    <w:rsid w:val="2620AB0F"/>
    <w:rsid w:val="26231E1D"/>
    <w:rsid w:val="26233AA1"/>
    <w:rsid w:val="26248A01"/>
    <w:rsid w:val="26324D88"/>
    <w:rsid w:val="2638D133"/>
    <w:rsid w:val="263AA1AC"/>
    <w:rsid w:val="2640EBAF"/>
    <w:rsid w:val="26416B63"/>
    <w:rsid w:val="264682FF"/>
    <w:rsid w:val="2647B13C"/>
    <w:rsid w:val="264E25DC"/>
    <w:rsid w:val="26663E48"/>
    <w:rsid w:val="26678DD0"/>
    <w:rsid w:val="266CC9F2"/>
    <w:rsid w:val="266EB922"/>
    <w:rsid w:val="2671C969"/>
    <w:rsid w:val="267AFAD2"/>
    <w:rsid w:val="2682AE64"/>
    <w:rsid w:val="26854D58"/>
    <w:rsid w:val="268DBA89"/>
    <w:rsid w:val="268F571A"/>
    <w:rsid w:val="26A04339"/>
    <w:rsid w:val="26A5B7DE"/>
    <w:rsid w:val="26A6D515"/>
    <w:rsid w:val="26B098BE"/>
    <w:rsid w:val="26B6B881"/>
    <w:rsid w:val="26BA1B05"/>
    <w:rsid w:val="26DEA1C8"/>
    <w:rsid w:val="26EF550C"/>
    <w:rsid w:val="26F69C64"/>
    <w:rsid w:val="26F7C081"/>
    <w:rsid w:val="270153FB"/>
    <w:rsid w:val="2715B633"/>
    <w:rsid w:val="2724CD18"/>
    <w:rsid w:val="2743A103"/>
    <w:rsid w:val="274C126C"/>
    <w:rsid w:val="274E9685"/>
    <w:rsid w:val="2751BAD9"/>
    <w:rsid w:val="27536E84"/>
    <w:rsid w:val="27561A74"/>
    <w:rsid w:val="2759686F"/>
    <w:rsid w:val="275C3FCC"/>
    <w:rsid w:val="276828E5"/>
    <w:rsid w:val="2768B7CB"/>
    <w:rsid w:val="276C6F40"/>
    <w:rsid w:val="277489AB"/>
    <w:rsid w:val="2776471A"/>
    <w:rsid w:val="2786358E"/>
    <w:rsid w:val="27880D58"/>
    <w:rsid w:val="279A06CD"/>
    <w:rsid w:val="27A88109"/>
    <w:rsid w:val="27B74F53"/>
    <w:rsid w:val="27BAE195"/>
    <w:rsid w:val="27BD72FF"/>
    <w:rsid w:val="27BDB28B"/>
    <w:rsid w:val="27BDEEF0"/>
    <w:rsid w:val="27C25026"/>
    <w:rsid w:val="27C2CCA4"/>
    <w:rsid w:val="27D09A88"/>
    <w:rsid w:val="27ED0681"/>
    <w:rsid w:val="27EF8F13"/>
    <w:rsid w:val="27F1A1A3"/>
    <w:rsid w:val="27FD2B7A"/>
    <w:rsid w:val="280E7294"/>
    <w:rsid w:val="280F5A02"/>
    <w:rsid w:val="281046CF"/>
    <w:rsid w:val="2825A3AA"/>
    <w:rsid w:val="2825B9C1"/>
    <w:rsid w:val="283FD4D2"/>
    <w:rsid w:val="285274F4"/>
    <w:rsid w:val="285B4613"/>
    <w:rsid w:val="2871925E"/>
    <w:rsid w:val="287812C6"/>
    <w:rsid w:val="287E20F6"/>
    <w:rsid w:val="2896A7B5"/>
    <w:rsid w:val="28B7B55B"/>
    <w:rsid w:val="28D315F0"/>
    <w:rsid w:val="28D3A9AE"/>
    <w:rsid w:val="28EA18CB"/>
    <w:rsid w:val="2900A543"/>
    <w:rsid w:val="290184E3"/>
    <w:rsid w:val="29329D9B"/>
    <w:rsid w:val="2948CE41"/>
    <w:rsid w:val="294BB07B"/>
    <w:rsid w:val="29506B55"/>
    <w:rsid w:val="29534C49"/>
    <w:rsid w:val="295444AB"/>
    <w:rsid w:val="29555843"/>
    <w:rsid w:val="295EBB27"/>
    <w:rsid w:val="2977C270"/>
    <w:rsid w:val="297A67D1"/>
    <w:rsid w:val="298A9265"/>
    <w:rsid w:val="29A23D23"/>
    <w:rsid w:val="29A2AC3E"/>
    <w:rsid w:val="29B13A23"/>
    <w:rsid w:val="29CCCCA7"/>
    <w:rsid w:val="29CD1BEC"/>
    <w:rsid w:val="29D24390"/>
    <w:rsid w:val="2A108DC1"/>
    <w:rsid w:val="2A1D3810"/>
    <w:rsid w:val="2A247E6D"/>
    <w:rsid w:val="2A338CF6"/>
    <w:rsid w:val="2A3C4344"/>
    <w:rsid w:val="2A4B423F"/>
    <w:rsid w:val="2A6AFF06"/>
    <w:rsid w:val="2A6C1DF5"/>
    <w:rsid w:val="2A6C3D6E"/>
    <w:rsid w:val="2A700872"/>
    <w:rsid w:val="2A753F5D"/>
    <w:rsid w:val="2A78C013"/>
    <w:rsid w:val="2A841C14"/>
    <w:rsid w:val="2A8C6E9C"/>
    <w:rsid w:val="2A911D27"/>
    <w:rsid w:val="2AA2CDEA"/>
    <w:rsid w:val="2AA8B7CF"/>
    <w:rsid w:val="2ADB4735"/>
    <w:rsid w:val="2AE19086"/>
    <w:rsid w:val="2AF53F15"/>
    <w:rsid w:val="2AFD3BD9"/>
    <w:rsid w:val="2B0CC8BE"/>
    <w:rsid w:val="2B33D0B1"/>
    <w:rsid w:val="2B3F4AB7"/>
    <w:rsid w:val="2B75BCCD"/>
    <w:rsid w:val="2B7968C4"/>
    <w:rsid w:val="2B820AE5"/>
    <w:rsid w:val="2B83D6AE"/>
    <w:rsid w:val="2B871035"/>
    <w:rsid w:val="2B87CE93"/>
    <w:rsid w:val="2B99A09D"/>
    <w:rsid w:val="2B9A5FFE"/>
    <w:rsid w:val="2BA6348F"/>
    <w:rsid w:val="2BA83547"/>
    <w:rsid w:val="2BB048D9"/>
    <w:rsid w:val="2BBE9F22"/>
    <w:rsid w:val="2BD9588C"/>
    <w:rsid w:val="2BDCE30F"/>
    <w:rsid w:val="2BE3D3B9"/>
    <w:rsid w:val="2BF51CB7"/>
    <w:rsid w:val="2C0909D2"/>
    <w:rsid w:val="2C0B49EA"/>
    <w:rsid w:val="2C15EC54"/>
    <w:rsid w:val="2C17A229"/>
    <w:rsid w:val="2C1E4DB7"/>
    <w:rsid w:val="2C227119"/>
    <w:rsid w:val="2C36CA62"/>
    <w:rsid w:val="2C3F294B"/>
    <w:rsid w:val="2C4E5D3D"/>
    <w:rsid w:val="2C5A03CF"/>
    <w:rsid w:val="2C5BF447"/>
    <w:rsid w:val="2C62BC8A"/>
    <w:rsid w:val="2C764307"/>
    <w:rsid w:val="2C804261"/>
    <w:rsid w:val="2C8C09D8"/>
    <w:rsid w:val="2C8FE7B6"/>
    <w:rsid w:val="2CA8FBC9"/>
    <w:rsid w:val="2CBD834C"/>
    <w:rsid w:val="2CC74043"/>
    <w:rsid w:val="2CD6362A"/>
    <w:rsid w:val="2CE574E7"/>
    <w:rsid w:val="2CE6A585"/>
    <w:rsid w:val="2CE934CA"/>
    <w:rsid w:val="2CEDFC0D"/>
    <w:rsid w:val="2CF648A4"/>
    <w:rsid w:val="2CF78B14"/>
    <w:rsid w:val="2CF8DBD6"/>
    <w:rsid w:val="2D086D19"/>
    <w:rsid w:val="2D1432ED"/>
    <w:rsid w:val="2D19EF49"/>
    <w:rsid w:val="2D2AE854"/>
    <w:rsid w:val="2D32D66A"/>
    <w:rsid w:val="2D34A0E4"/>
    <w:rsid w:val="2D3B9AE8"/>
    <w:rsid w:val="2D4226DD"/>
    <w:rsid w:val="2D4F8673"/>
    <w:rsid w:val="2D735553"/>
    <w:rsid w:val="2D85F244"/>
    <w:rsid w:val="2D9EA362"/>
    <w:rsid w:val="2DB10ECF"/>
    <w:rsid w:val="2DB46B54"/>
    <w:rsid w:val="2DB670CE"/>
    <w:rsid w:val="2DCB419C"/>
    <w:rsid w:val="2DE5C9C1"/>
    <w:rsid w:val="2DF05C48"/>
    <w:rsid w:val="2DF06BB7"/>
    <w:rsid w:val="2E1A7180"/>
    <w:rsid w:val="2E385C90"/>
    <w:rsid w:val="2E3D9304"/>
    <w:rsid w:val="2E47019E"/>
    <w:rsid w:val="2E479D2A"/>
    <w:rsid w:val="2E55CC43"/>
    <w:rsid w:val="2E5B700A"/>
    <w:rsid w:val="2E6529EB"/>
    <w:rsid w:val="2E6BFECE"/>
    <w:rsid w:val="2E7F2CA9"/>
    <w:rsid w:val="2E8DE6B5"/>
    <w:rsid w:val="2E9297AE"/>
    <w:rsid w:val="2E97A18C"/>
    <w:rsid w:val="2E9EE10C"/>
    <w:rsid w:val="2EA439FD"/>
    <w:rsid w:val="2EA8B94F"/>
    <w:rsid w:val="2EBDB649"/>
    <w:rsid w:val="2EC49C0C"/>
    <w:rsid w:val="2ECB9075"/>
    <w:rsid w:val="2EDC7F61"/>
    <w:rsid w:val="2EECEDE5"/>
    <w:rsid w:val="2F002AD4"/>
    <w:rsid w:val="2F02C08C"/>
    <w:rsid w:val="2F117126"/>
    <w:rsid w:val="2F1A3E99"/>
    <w:rsid w:val="2F1E65E9"/>
    <w:rsid w:val="2F20F5C4"/>
    <w:rsid w:val="2F2E0976"/>
    <w:rsid w:val="2F3AD900"/>
    <w:rsid w:val="2F426AE7"/>
    <w:rsid w:val="2F4466C9"/>
    <w:rsid w:val="2F456ABC"/>
    <w:rsid w:val="2F492CA7"/>
    <w:rsid w:val="2F4BD68E"/>
    <w:rsid w:val="2F56F2BE"/>
    <w:rsid w:val="2F5C285A"/>
    <w:rsid w:val="2F71FC57"/>
    <w:rsid w:val="2F87A9D2"/>
    <w:rsid w:val="2F99D065"/>
    <w:rsid w:val="2FA39848"/>
    <w:rsid w:val="2FC1566F"/>
    <w:rsid w:val="2FCBCB7B"/>
    <w:rsid w:val="2FE8C31E"/>
    <w:rsid w:val="2FE8EC4E"/>
    <w:rsid w:val="2FEA01E6"/>
    <w:rsid w:val="2FEE4247"/>
    <w:rsid w:val="300AF789"/>
    <w:rsid w:val="300B9BDB"/>
    <w:rsid w:val="301134E8"/>
    <w:rsid w:val="30200BB4"/>
    <w:rsid w:val="302FCBA7"/>
    <w:rsid w:val="3043EBE8"/>
    <w:rsid w:val="305166D9"/>
    <w:rsid w:val="30722779"/>
    <w:rsid w:val="309CC7C7"/>
    <w:rsid w:val="30A31F4D"/>
    <w:rsid w:val="30A86268"/>
    <w:rsid w:val="30AD3C4D"/>
    <w:rsid w:val="30B1F335"/>
    <w:rsid w:val="30B70F7D"/>
    <w:rsid w:val="30CDF532"/>
    <w:rsid w:val="30CFD117"/>
    <w:rsid w:val="30D98822"/>
    <w:rsid w:val="30EE27C3"/>
    <w:rsid w:val="30F18E1D"/>
    <w:rsid w:val="30FD5FD2"/>
    <w:rsid w:val="3105793F"/>
    <w:rsid w:val="310E4AE0"/>
    <w:rsid w:val="311396DA"/>
    <w:rsid w:val="311643CF"/>
    <w:rsid w:val="3135220B"/>
    <w:rsid w:val="3142BB63"/>
    <w:rsid w:val="3148BD1A"/>
    <w:rsid w:val="314ADE72"/>
    <w:rsid w:val="314DE8C8"/>
    <w:rsid w:val="31654AEE"/>
    <w:rsid w:val="3170A124"/>
    <w:rsid w:val="317B4918"/>
    <w:rsid w:val="319FB028"/>
    <w:rsid w:val="31A7510F"/>
    <w:rsid w:val="31A9B8BB"/>
    <w:rsid w:val="31AF3576"/>
    <w:rsid w:val="31CEE559"/>
    <w:rsid w:val="31ECE5A7"/>
    <w:rsid w:val="31F59202"/>
    <w:rsid w:val="31F670CA"/>
    <w:rsid w:val="31FEF277"/>
    <w:rsid w:val="32118A51"/>
    <w:rsid w:val="322AA4A1"/>
    <w:rsid w:val="322DBB0B"/>
    <w:rsid w:val="322F3E07"/>
    <w:rsid w:val="3240734D"/>
    <w:rsid w:val="3253611D"/>
    <w:rsid w:val="325FC223"/>
    <w:rsid w:val="32652BDE"/>
    <w:rsid w:val="3271119A"/>
    <w:rsid w:val="32742398"/>
    <w:rsid w:val="3274C27C"/>
    <w:rsid w:val="3275CBD6"/>
    <w:rsid w:val="3288D348"/>
    <w:rsid w:val="3292B654"/>
    <w:rsid w:val="329CC194"/>
    <w:rsid w:val="32B62FC5"/>
    <w:rsid w:val="32C966F4"/>
    <w:rsid w:val="32C9CAAF"/>
    <w:rsid w:val="32CAE637"/>
    <w:rsid w:val="32D58470"/>
    <w:rsid w:val="32E3945D"/>
    <w:rsid w:val="32E6A533"/>
    <w:rsid w:val="32EB9B9D"/>
    <w:rsid w:val="330EAB36"/>
    <w:rsid w:val="331B7655"/>
    <w:rsid w:val="332160BD"/>
    <w:rsid w:val="332A0982"/>
    <w:rsid w:val="332C8721"/>
    <w:rsid w:val="33338F5F"/>
    <w:rsid w:val="3334541E"/>
    <w:rsid w:val="3334B867"/>
    <w:rsid w:val="334F8603"/>
    <w:rsid w:val="33513292"/>
    <w:rsid w:val="336A4C1C"/>
    <w:rsid w:val="336BB64D"/>
    <w:rsid w:val="336E8FB9"/>
    <w:rsid w:val="3370D5AE"/>
    <w:rsid w:val="337405A9"/>
    <w:rsid w:val="33771CBD"/>
    <w:rsid w:val="337B3885"/>
    <w:rsid w:val="3384FB55"/>
    <w:rsid w:val="3393E003"/>
    <w:rsid w:val="33967C24"/>
    <w:rsid w:val="33B604F9"/>
    <w:rsid w:val="33C49CB7"/>
    <w:rsid w:val="33DF0DA9"/>
    <w:rsid w:val="33EB50A2"/>
    <w:rsid w:val="340281DF"/>
    <w:rsid w:val="34051BC8"/>
    <w:rsid w:val="3448E268"/>
    <w:rsid w:val="344CD3D5"/>
    <w:rsid w:val="34525D51"/>
    <w:rsid w:val="34632944"/>
    <w:rsid w:val="3489FF1A"/>
    <w:rsid w:val="349209A5"/>
    <w:rsid w:val="349DADEB"/>
    <w:rsid w:val="349DCFA0"/>
    <w:rsid w:val="34AB65FC"/>
    <w:rsid w:val="34AC1377"/>
    <w:rsid w:val="34AD7691"/>
    <w:rsid w:val="34B78197"/>
    <w:rsid w:val="34B86B0E"/>
    <w:rsid w:val="34C8EB27"/>
    <w:rsid w:val="34CAECA9"/>
    <w:rsid w:val="34D59681"/>
    <w:rsid w:val="34E2E205"/>
    <w:rsid w:val="34E32764"/>
    <w:rsid w:val="34F08D47"/>
    <w:rsid w:val="34F3F07F"/>
    <w:rsid w:val="350CDB08"/>
    <w:rsid w:val="354CA33B"/>
    <w:rsid w:val="35553567"/>
    <w:rsid w:val="355ADCD1"/>
    <w:rsid w:val="355BF2E7"/>
    <w:rsid w:val="356D9586"/>
    <w:rsid w:val="357554A2"/>
    <w:rsid w:val="3588D303"/>
    <w:rsid w:val="35D075A2"/>
    <w:rsid w:val="35E8B275"/>
    <w:rsid w:val="36049A14"/>
    <w:rsid w:val="3614AB4D"/>
    <w:rsid w:val="363C39CC"/>
    <w:rsid w:val="3648CB9E"/>
    <w:rsid w:val="365A8B41"/>
    <w:rsid w:val="365D745E"/>
    <w:rsid w:val="3669835B"/>
    <w:rsid w:val="36721D08"/>
    <w:rsid w:val="367F0C07"/>
    <w:rsid w:val="367F85DF"/>
    <w:rsid w:val="3688FEE8"/>
    <w:rsid w:val="36A35DE5"/>
    <w:rsid w:val="36B1EB13"/>
    <w:rsid w:val="36B4E908"/>
    <w:rsid w:val="36C77511"/>
    <w:rsid w:val="36D4B7E1"/>
    <w:rsid w:val="36F3E9C9"/>
    <w:rsid w:val="36FFC7C2"/>
    <w:rsid w:val="370A62FB"/>
    <w:rsid w:val="370CA666"/>
    <w:rsid w:val="3725776A"/>
    <w:rsid w:val="372829FB"/>
    <w:rsid w:val="37290157"/>
    <w:rsid w:val="3732D910"/>
    <w:rsid w:val="3733E847"/>
    <w:rsid w:val="37360E92"/>
    <w:rsid w:val="3737507F"/>
    <w:rsid w:val="3737C890"/>
    <w:rsid w:val="373B0DB5"/>
    <w:rsid w:val="374BB31C"/>
    <w:rsid w:val="37601017"/>
    <w:rsid w:val="3762335E"/>
    <w:rsid w:val="376D9A12"/>
    <w:rsid w:val="377A1422"/>
    <w:rsid w:val="3780267D"/>
    <w:rsid w:val="3796B877"/>
    <w:rsid w:val="37A25484"/>
    <w:rsid w:val="37A6AFA3"/>
    <w:rsid w:val="37A90940"/>
    <w:rsid w:val="37B5162B"/>
    <w:rsid w:val="37B5F84B"/>
    <w:rsid w:val="37B74C95"/>
    <w:rsid w:val="37C2C1D8"/>
    <w:rsid w:val="37C6CC20"/>
    <w:rsid w:val="37C9321C"/>
    <w:rsid w:val="37D4D3CE"/>
    <w:rsid w:val="37D5CA1A"/>
    <w:rsid w:val="37F1CA9F"/>
    <w:rsid w:val="380C35C7"/>
    <w:rsid w:val="38237D63"/>
    <w:rsid w:val="3829D030"/>
    <w:rsid w:val="383016F9"/>
    <w:rsid w:val="38321984"/>
    <w:rsid w:val="383D19A4"/>
    <w:rsid w:val="38400ADC"/>
    <w:rsid w:val="386E3E31"/>
    <w:rsid w:val="38ACBFB2"/>
    <w:rsid w:val="38B16769"/>
    <w:rsid w:val="38B6B2AE"/>
    <w:rsid w:val="38B743D6"/>
    <w:rsid w:val="38C4CE4F"/>
    <w:rsid w:val="38C4ECC8"/>
    <w:rsid w:val="38CDBAF8"/>
    <w:rsid w:val="38E41C89"/>
    <w:rsid w:val="38E77CDE"/>
    <w:rsid w:val="3901FC01"/>
    <w:rsid w:val="391608EC"/>
    <w:rsid w:val="3926941A"/>
    <w:rsid w:val="39313C11"/>
    <w:rsid w:val="39332601"/>
    <w:rsid w:val="3948513C"/>
    <w:rsid w:val="39649971"/>
    <w:rsid w:val="3964DB1A"/>
    <w:rsid w:val="396E9AE0"/>
    <w:rsid w:val="3974F6EE"/>
    <w:rsid w:val="39869876"/>
    <w:rsid w:val="398B8CF1"/>
    <w:rsid w:val="39AC18FE"/>
    <w:rsid w:val="39B4AA80"/>
    <w:rsid w:val="39C21E86"/>
    <w:rsid w:val="39D0787B"/>
    <w:rsid w:val="3A0280BD"/>
    <w:rsid w:val="3A0BF179"/>
    <w:rsid w:val="3A1CC208"/>
    <w:rsid w:val="3A22BC00"/>
    <w:rsid w:val="3A438876"/>
    <w:rsid w:val="3A5001FA"/>
    <w:rsid w:val="3A526FAE"/>
    <w:rsid w:val="3A566518"/>
    <w:rsid w:val="3A7BB149"/>
    <w:rsid w:val="3A7CD1A1"/>
    <w:rsid w:val="3A88FBAE"/>
    <w:rsid w:val="3A8FA8BD"/>
    <w:rsid w:val="3AB31324"/>
    <w:rsid w:val="3ABA6DC3"/>
    <w:rsid w:val="3AC59469"/>
    <w:rsid w:val="3ACF9E61"/>
    <w:rsid w:val="3AD2271C"/>
    <w:rsid w:val="3AD648DE"/>
    <w:rsid w:val="3ADD6EF0"/>
    <w:rsid w:val="3AF45E6C"/>
    <w:rsid w:val="3AF5543E"/>
    <w:rsid w:val="3AF5F8AF"/>
    <w:rsid w:val="3B00C60B"/>
    <w:rsid w:val="3B019C7D"/>
    <w:rsid w:val="3B12014A"/>
    <w:rsid w:val="3B1F8398"/>
    <w:rsid w:val="3B23CD47"/>
    <w:rsid w:val="3B243F10"/>
    <w:rsid w:val="3B2AD17D"/>
    <w:rsid w:val="3B3323B8"/>
    <w:rsid w:val="3B443300"/>
    <w:rsid w:val="3B5701EB"/>
    <w:rsid w:val="3B596FC3"/>
    <w:rsid w:val="3B63D4E6"/>
    <w:rsid w:val="3B704892"/>
    <w:rsid w:val="3B775626"/>
    <w:rsid w:val="3B8375B6"/>
    <w:rsid w:val="3B94834C"/>
    <w:rsid w:val="3BA681C4"/>
    <w:rsid w:val="3BB0F574"/>
    <w:rsid w:val="3BB865DC"/>
    <w:rsid w:val="3BB9217F"/>
    <w:rsid w:val="3BDCCDCA"/>
    <w:rsid w:val="3BE04F3D"/>
    <w:rsid w:val="3BE79294"/>
    <w:rsid w:val="3BF42621"/>
    <w:rsid w:val="3C10FCB8"/>
    <w:rsid w:val="3C190CAD"/>
    <w:rsid w:val="3C3EE8CC"/>
    <w:rsid w:val="3C46146C"/>
    <w:rsid w:val="3C472B43"/>
    <w:rsid w:val="3C4D497B"/>
    <w:rsid w:val="3C57424E"/>
    <w:rsid w:val="3C6CC1F0"/>
    <w:rsid w:val="3CAC6431"/>
    <w:rsid w:val="3CAE9C13"/>
    <w:rsid w:val="3CB5BF8F"/>
    <w:rsid w:val="3CB78B34"/>
    <w:rsid w:val="3CBBD567"/>
    <w:rsid w:val="3CC1A8DF"/>
    <w:rsid w:val="3CE4EF14"/>
    <w:rsid w:val="3CEC041F"/>
    <w:rsid w:val="3CF5B67E"/>
    <w:rsid w:val="3CF5E88D"/>
    <w:rsid w:val="3D00595C"/>
    <w:rsid w:val="3D131027"/>
    <w:rsid w:val="3D218F31"/>
    <w:rsid w:val="3D21ED0B"/>
    <w:rsid w:val="3D22BC07"/>
    <w:rsid w:val="3D235210"/>
    <w:rsid w:val="3D26C977"/>
    <w:rsid w:val="3D33702E"/>
    <w:rsid w:val="3D44160C"/>
    <w:rsid w:val="3D5424F9"/>
    <w:rsid w:val="3D646BF8"/>
    <w:rsid w:val="3D75D4EE"/>
    <w:rsid w:val="3D77DC5B"/>
    <w:rsid w:val="3D7AC8D5"/>
    <w:rsid w:val="3D8D4EF9"/>
    <w:rsid w:val="3D96B449"/>
    <w:rsid w:val="3DA7D5F7"/>
    <w:rsid w:val="3DAE943A"/>
    <w:rsid w:val="3DB562BC"/>
    <w:rsid w:val="3DBCC2AA"/>
    <w:rsid w:val="3DD0560D"/>
    <w:rsid w:val="3DD0AC7B"/>
    <w:rsid w:val="3DD0C975"/>
    <w:rsid w:val="3DD0CEF8"/>
    <w:rsid w:val="3DD32D09"/>
    <w:rsid w:val="3DD36E0F"/>
    <w:rsid w:val="3DD678E6"/>
    <w:rsid w:val="3DF1BFDE"/>
    <w:rsid w:val="3DF9EFFE"/>
    <w:rsid w:val="3DFF37B1"/>
    <w:rsid w:val="3E0762B3"/>
    <w:rsid w:val="3E12C47B"/>
    <w:rsid w:val="3E18D77C"/>
    <w:rsid w:val="3E216497"/>
    <w:rsid w:val="3E22DE66"/>
    <w:rsid w:val="3E266F79"/>
    <w:rsid w:val="3E295E19"/>
    <w:rsid w:val="3E339881"/>
    <w:rsid w:val="3E41EA19"/>
    <w:rsid w:val="3E41EAB2"/>
    <w:rsid w:val="3E49F71F"/>
    <w:rsid w:val="3E583FFD"/>
    <w:rsid w:val="3E60753C"/>
    <w:rsid w:val="3E8C3700"/>
    <w:rsid w:val="3E8FB02C"/>
    <w:rsid w:val="3E94DC69"/>
    <w:rsid w:val="3EAAE5D8"/>
    <w:rsid w:val="3EAC6EB8"/>
    <w:rsid w:val="3EAD0DDD"/>
    <w:rsid w:val="3EB4F332"/>
    <w:rsid w:val="3EBBDE44"/>
    <w:rsid w:val="3EDF4661"/>
    <w:rsid w:val="3EE6B60C"/>
    <w:rsid w:val="3EEA4139"/>
    <w:rsid w:val="3F015DBB"/>
    <w:rsid w:val="3F04A617"/>
    <w:rsid w:val="3F059842"/>
    <w:rsid w:val="3F1771EA"/>
    <w:rsid w:val="3F19EED1"/>
    <w:rsid w:val="3F1A2E63"/>
    <w:rsid w:val="3F22CF2A"/>
    <w:rsid w:val="3F260938"/>
    <w:rsid w:val="3F339E7A"/>
    <w:rsid w:val="3F372EE6"/>
    <w:rsid w:val="3F509E50"/>
    <w:rsid w:val="3F5697E2"/>
    <w:rsid w:val="3F598080"/>
    <w:rsid w:val="3F70F8C6"/>
    <w:rsid w:val="3F7874C2"/>
    <w:rsid w:val="3F7FEA09"/>
    <w:rsid w:val="3F841DE2"/>
    <w:rsid w:val="3F8FF05C"/>
    <w:rsid w:val="3F968EE8"/>
    <w:rsid w:val="3F9EFC42"/>
    <w:rsid w:val="3FA8C25D"/>
    <w:rsid w:val="3FB2D586"/>
    <w:rsid w:val="3FD49C77"/>
    <w:rsid w:val="3FDA147D"/>
    <w:rsid w:val="3FE5EE1D"/>
    <w:rsid w:val="40109185"/>
    <w:rsid w:val="401368C7"/>
    <w:rsid w:val="402D5D9D"/>
    <w:rsid w:val="40364694"/>
    <w:rsid w:val="403EAF95"/>
    <w:rsid w:val="405312F8"/>
    <w:rsid w:val="405F20C4"/>
    <w:rsid w:val="40966476"/>
    <w:rsid w:val="40C160B4"/>
    <w:rsid w:val="40CDADAE"/>
    <w:rsid w:val="40E347C5"/>
    <w:rsid w:val="40EC4DAE"/>
    <w:rsid w:val="40EFE7BE"/>
    <w:rsid w:val="40F586A3"/>
    <w:rsid w:val="40F72F9D"/>
    <w:rsid w:val="412D0A10"/>
    <w:rsid w:val="412FCB58"/>
    <w:rsid w:val="41356D71"/>
    <w:rsid w:val="413FA2D8"/>
    <w:rsid w:val="4147849C"/>
    <w:rsid w:val="415E195E"/>
    <w:rsid w:val="41607C1F"/>
    <w:rsid w:val="4160D800"/>
    <w:rsid w:val="416697CF"/>
    <w:rsid w:val="416A7059"/>
    <w:rsid w:val="4174BDDB"/>
    <w:rsid w:val="418092FF"/>
    <w:rsid w:val="41A8D28A"/>
    <w:rsid w:val="41D6415C"/>
    <w:rsid w:val="41DC0F4B"/>
    <w:rsid w:val="41E33F48"/>
    <w:rsid w:val="41EC0749"/>
    <w:rsid w:val="420E8106"/>
    <w:rsid w:val="420F7122"/>
    <w:rsid w:val="42138822"/>
    <w:rsid w:val="42265D42"/>
    <w:rsid w:val="4227A182"/>
    <w:rsid w:val="4227B6D0"/>
    <w:rsid w:val="423BC090"/>
    <w:rsid w:val="423F727A"/>
    <w:rsid w:val="424B4E18"/>
    <w:rsid w:val="424D4BDB"/>
    <w:rsid w:val="424D8390"/>
    <w:rsid w:val="4252C353"/>
    <w:rsid w:val="42531958"/>
    <w:rsid w:val="42A19ABC"/>
    <w:rsid w:val="42A5A46C"/>
    <w:rsid w:val="42A5AF9D"/>
    <w:rsid w:val="42A7C2A7"/>
    <w:rsid w:val="42BF8C8C"/>
    <w:rsid w:val="42C4886A"/>
    <w:rsid w:val="42CECF44"/>
    <w:rsid w:val="42D717B8"/>
    <w:rsid w:val="42E4ADE4"/>
    <w:rsid w:val="42E7AB84"/>
    <w:rsid w:val="42E9DD3D"/>
    <w:rsid w:val="42EFB1A7"/>
    <w:rsid w:val="42F4ED87"/>
    <w:rsid w:val="42F570E3"/>
    <w:rsid w:val="42F82C06"/>
    <w:rsid w:val="42F8D305"/>
    <w:rsid w:val="430B5FE1"/>
    <w:rsid w:val="4318C4EF"/>
    <w:rsid w:val="4319B79C"/>
    <w:rsid w:val="432035FE"/>
    <w:rsid w:val="43213820"/>
    <w:rsid w:val="4324F5DF"/>
    <w:rsid w:val="432B6BE9"/>
    <w:rsid w:val="432C4CC0"/>
    <w:rsid w:val="432DBAF9"/>
    <w:rsid w:val="432E2447"/>
    <w:rsid w:val="434B6383"/>
    <w:rsid w:val="43515064"/>
    <w:rsid w:val="43603D9A"/>
    <w:rsid w:val="437A9658"/>
    <w:rsid w:val="43991D64"/>
    <w:rsid w:val="439989AA"/>
    <w:rsid w:val="439F090D"/>
    <w:rsid w:val="43AAC1D6"/>
    <w:rsid w:val="43B0F6C5"/>
    <w:rsid w:val="43CD34F5"/>
    <w:rsid w:val="43D79C41"/>
    <w:rsid w:val="43E6997C"/>
    <w:rsid w:val="43FFD863"/>
    <w:rsid w:val="4402FD3B"/>
    <w:rsid w:val="4407BBCB"/>
    <w:rsid w:val="441563C8"/>
    <w:rsid w:val="441C94E1"/>
    <w:rsid w:val="44202C69"/>
    <w:rsid w:val="44214B60"/>
    <w:rsid w:val="4426C28D"/>
    <w:rsid w:val="442D66F3"/>
    <w:rsid w:val="442E8F34"/>
    <w:rsid w:val="443B8EF4"/>
    <w:rsid w:val="44420B73"/>
    <w:rsid w:val="44445A75"/>
    <w:rsid w:val="44473ECF"/>
    <w:rsid w:val="44477733"/>
    <w:rsid w:val="4447D384"/>
    <w:rsid w:val="444BCA2C"/>
    <w:rsid w:val="44534E87"/>
    <w:rsid w:val="4472DD31"/>
    <w:rsid w:val="44747C46"/>
    <w:rsid w:val="44768C99"/>
    <w:rsid w:val="4484EB85"/>
    <w:rsid w:val="449612AC"/>
    <w:rsid w:val="449BD77A"/>
    <w:rsid w:val="44B1227B"/>
    <w:rsid w:val="44DD046A"/>
    <w:rsid w:val="44EF77F9"/>
    <w:rsid w:val="44F3B53F"/>
    <w:rsid w:val="44F5CE36"/>
    <w:rsid w:val="44F70DA0"/>
    <w:rsid w:val="44F93B1B"/>
    <w:rsid w:val="44FB1DE6"/>
    <w:rsid w:val="4501EF7C"/>
    <w:rsid w:val="452F8CF6"/>
    <w:rsid w:val="45369BA6"/>
    <w:rsid w:val="453A9ED6"/>
    <w:rsid w:val="453FD4D2"/>
    <w:rsid w:val="454B22DB"/>
    <w:rsid w:val="454D8647"/>
    <w:rsid w:val="454DC9F7"/>
    <w:rsid w:val="4553F830"/>
    <w:rsid w:val="455CF447"/>
    <w:rsid w:val="45656454"/>
    <w:rsid w:val="456DBD21"/>
    <w:rsid w:val="456FCAED"/>
    <w:rsid w:val="45713206"/>
    <w:rsid w:val="4579C217"/>
    <w:rsid w:val="45A4D2FE"/>
    <w:rsid w:val="45ABC167"/>
    <w:rsid w:val="45AF76AB"/>
    <w:rsid w:val="45B1D1FB"/>
    <w:rsid w:val="45BB3E6F"/>
    <w:rsid w:val="45BD3835"/>
    <w:rsid w:val="45CC6E15"/>
    <w:rsid w:val="45CE2127"/>
    <w:rsid w:val="45CF446F"/>
    <w:rsid w:val="45DAFC93"/>
    <w:rsid w:val="45F1605D"/>
    <w:rsid w:val="45F6802F"/>
    <w:rsid w:val="4607DB0B"/>
    <w:rsid w:val="4625ECB8"/>
    <w:rsid w:val="46283A0D"/>
    <w:rsid w:val="4634DF87"/>
    <w:rsid w:val="464744C3"/>
    <w:rsid w:val="4647D8FA"/>
    <w:rsid w:val="4649D66E"/>
    <w:rsid w:val="46514B93"/>
    <w:rsid w:val="4656499F"/>
    <w:rsid w:val="465AF61D"/>
    <w:rsid w:val="465FF384"/>
    <w:rsid w:val="46628AC1"/>
    <w:rsid w:val="466A5F56"/>
    <w:rsid w:val="4671168E"/>
    <w:rsid w:val="467BDE49"/>
    <w:rsid w:val="46A112F3"/>
    <w:rsid w:val="46A18882"/>
    <w:rsid w:val="46B12D5B"/>
    <w:rsid w:val="46B18D52"/>
    <w:rsid w:val="46B7C4FA"/>
    <w:rsid w:val="46BE72DA"/>
    <w:rsid w:val="46C9E6CC"/>
    <w:rsid w:val="46D4CF84"/>
    <w:rsid w:val="46E1361F"/>
    <w:rsid w:val="46E82835"/>
    <w:rsid w:val="46F2DB40"/>
    <w:rsid w:val="46F4C601"/>
    <w:rsid w:val="46F95F30"/>
    <w:rsid w:val="46FFF88F"/>
    <w:rsid w:val="4704186D"/>
    <w:rsid w:val="47043FA3"/>
    <w:rsid w:val="47168750"/>
    <w:rsid w:val="472D505A"/>
    <w:rsid w:val="472DC9BE"/>
    <w:rsid w:val="472FF40C"/>
    <w:rsid w:val="473730CF"/>
    <w:rsid w:val="473F58EC"/>
    <w:rsid w:val="474123A5"/>
    <w:rsid w:val="475C7564"/>
    <w:rsid w:val="477466F0"/>
    <w:rsid w:val="47810CB6"/>
    <w:rsid w:val="47A6C1E2"/>
    <w:rsid w:val="47AF2B8F"/>
    <w:rsid w:val="47B6F343"/>
    <w:rsid w:val="47C146E0"/>
    <w:rsid w:val="47CD967D"/>
    <w:rsid w:val="47D3F9D0"/>
    <w:rsid w:val="47E0DB59"/>
    <w:rsid w:val="47E1B2EB"/>
    <w:rsid w:val="47F6BE10"/>
    <w:rsid w:val="47FA5919"/>
    <w:rsid w:val="480A3434"/>
    <w:rsid w:val="4824B937"/>
    <w:rsid w:val="482DD4FF"/>
    <w:rsid w:val="4831B53D"/>
    <w:rsid w:val="483973D0"/>
    <w:rsid w:val="483E2C1D"/>
    <w:rsid w:val="4848260C"/>
    <w:rsid w:val="484AF43F"/>
    <w:rsid w:val="48500018"/>
    <w:rsid w:val="48543856"/>
    <w:rsid w:val="48692FB0"/>
    <w:rsid w:val="48753B9D"/>
    <w:rsid w:val="48792484"/>
    <w:rsid w:val="488707EF"/>
    <w:rsid w:val="488DA1B7"/>
    <w:rsid w:val="48971A78"/>
    <w:rsid w:val="48A35FB6"/>
    <w:rsid w:val="48A80593"/>
    <w:rsid w:val="48B54C37"/>
    <w:rsid w:val="48B74E51"/>
    <w:rsid w:val="48BB39B3"/>
    <w:rsid w:val="48BB7AE6"/>
    <w:rsid w:val="48C0B1D8"/>
    <w:rsid w:val="48C223D8"/>
    <w:rsid w:val="48CBE73D"/>
    <w:rsid w:val="48D268BA"/>
    <w:rsid w:val="48FF7505"/>
    <w:rsid w:val="49016CAA"/>
    <w:rsid w:val="4908D49B"/>
    <w:rsid w:val="4916E771"/>
    <w:rsid w:val="4932D993"/>
    <w:rsid w:val="49442208"/>
    <w:rsid w:val="495662B7"/>
    <w:rsid w:val="49569CC4"/>
    <w:rsid w:val="49678A6D"/>
    <w:rsid w:val="49760304"/>
    <w:rsid w:val="4984EF48"/>
    <w:rsid w:val="499BD9C0"/>
    <w:rsid w:val="499E0B5A"/>
    <w:rsid w:val="49AEE679"/>
    <w:rsid w:val="49C0A4B1"/>
    <w:rsid w:val="49C876A4"/>
    <w:rsid w:val="49CA647E"/>
    <w:rsid w:val="49D74B18"/>
    <w:rsid w:val="49DE4D38"/>
    <w:rsid w:val="49E30AD5"/>
    <w:rsid w:val="49E9DD9D"/>
    <w:rsid w:val="49FA4B6D"/>
    <w:rsid w:val="4A01A73C"/>
    <w:rsid w:val="4A029E05"/>
    <w:rsid w:val="4A10DB61"/>
    <w:rsid w:val="4A16A477"/>
    <w:rsid w:val="4A27AA39"/>
    <w:rsid w:val="4A29D181"/>
    <w:rsid w:val="4A39A31F"/>
    <w:rsid w:val="4A3F0079"/>
    <w:rsid w:val="4A40640C"/>
    <w:rsid w:val="4A4FD2A6"/>
    <w:rsid w:val="4A54E048"/>
    <w:rsid w:val="4A596FE1"/>
    <w:rsid w:val="4A6090AF"/>
    <w:rsid w:val="4A672844"/>
    <w:rsid w:val="4A76EC13"/>
    <w:rsid w:val="4A855474"/>
    <w:rsid w:val="4A88546F"/>
    <w:rsid w:val="4A8C1948"/>
    <w:rsid w:val="4A8DB68A"/>
    <w:rsid w:val="4A953F26"/>
    <w:rsid w:val="4A9690BF"/>
    <w:rsid w:val="4A983152"/>
    <w:rsid w:val="4A993CAE"/>
    <w:rsid w:val="4AA2B0A3"/>
    <w:rsid w:val="4AB4F5E5"/>
    <w:rsid w:val="4ABCFE1A"/>
    <w:rsid w:val="4AC5D024"/>
    <w:rsid w:val="4AD42180"/>
    <w:rsid w:val="4AD4D528"/>
    <w:rsid w:val="4AEAAC1E"/>
    <w:rsid w:val="4AF6B775"/>
    <w:rsid w:val="4AFA69A9"/>
    <w:rsid w:val="4AFAF22C"/>
    <w:rsid w:val="4B00252D"/>
    <w:rsid w:val="4B0071E7"/>
    <w:rsid w:val="4B25783F"/>
    <w:rsid w:val="4B320456"/>
    <w:rsid w:val="4B3677EF"/>
    <w:rsid w:val="4B39CF78"/>
    <w:rsid w:val="4B4FBF4B"/>
    <w:rsid w:val="4B4FDFA8"/>
    <w:rsid w:val="4B597DB4"/>
    <w:rsid w:val="4B926F3B"/>
    <w:rsid w:val="4B99A804"/>
    <w:rsid w:val="4B9BF54A"/>
    <w:rsid w:val="4BA27C81"/>
    <w:rsid w:val="4BA2EA1F"/>
    <w:rsid w:val="4BA728B9"/>
    <w:rsid w:val="4BACCB48"/>
    <w:rsid w:val="4BB0E3B9"/>
    <w:rsid w:val="4BB28497"/>
    <w:rsid w:val="4BD247DD"/>
    <w:rsid w:val="4BD8E3F0"/>
    <w:rsid w:val="4BD96B60"/>
    <w:rsid w:val="4BF6AE27"/>
    <w:rsid w:val="4BFA4084"/>
    <w:rsid w:val="4BFB419A"/>
    <w:rsid w:val="4BFFF1BF"/>
    <w:rsid w:val="4C12FFC2"/>
    <w:rsid w:val="4C1DC6B6"/>
    <w:rsid w:val="4C208F44"/>
    <w:rsid w:val="4C27AFD3"/>
    <w:rsid w:val="4C2802F9"/>
    <w:rsid w:val="4C2CEEA4"/>
    <w:rsid w:val="4C336D0C"/>
    <w:rsid w:val="4C35354F"/>
    <w:rsid w:val="4C3E1080"/>
    <w:rsid w:val="4C59507D"/>
    <w:rsid w:val="4C5DB015"/>
    <w:rsid w:val="4C6E8464"/>
    <w:rsid w:val="4C78F026"/>
    <w:rsid w:val="4C9506A2"/>
    <w:rsid w:val="4C953952"/>
    <w:rsid w:val="4C9555B3"/>
    <w:rsid w:val="4C9584E2"/>
    <w:rsid w:val="4CA8BD26"/>
    <w:rsid w:val="4CA95F8A"/>
    <w:rsid w:val="4CBDB272"/>
    <w:rsid w:val="4CCFEE73"/>
    <w:rsid w:val="4CD09299"/>
    <w:rsid w:val="4CE05AA9"/>
    <w:rsid w:val="4CF51856"/>
    <w:rsid w:val="4CF59F8A"/>
    <w:rsid w:val="4CF7AB11"/>
    <w:rsid w:val="4CF845DF"/>
    <w:rsid w:val="4CF98235"/>
    <w:rsid w:val="4CFAD62D"/>
    <w:rsid w:val="4D01EEBB"/>
    <w:rsid w:val="4D129AA4"/>
    <w:rsid w:val="4D198E54"/>
    <w:rsid w:val="4D2C67E3"/>
    <w:rsid w:val="4D4CD772"/>
    <w:rsid w:val="4D4F7EB2"/>
    <w:rsid w:val="4D5BE9AD"/>
    <w:rsid w:val="4D5C0A3E"/>
    <w:rsid w:val="4D5E75BA"/>
    <w:rsid w:val="4D607861"/>
    <w:rsid w:val="4D63BACF"/>
    <w:rsid w:val="4D723AE7"/>
    <w:rsid w:val="4D76D715"/>
    <w:rsid w:val="4D8692AF"/>
    <w:rsid w:val="4D86B5DB"/>
    <w:rsid w:val="4D86E04B"/>
    <w:rsid w:val="4D941252"/>
    <w:rsid w:val="4D97BCF1"/>
    <w:rsid w:val="4DC464D2"/>
    <w:rsid w:val="4DD04A9C"/>
    <w:rsid w:val="4DD12AC2"/>
    <w:rsid w:val="4DD221AF"/>
    <w:rsid w:val="4DD3C742"/>
    <w:rsid w:val="4DD504E4"/>
    <w:rsid w:val="4DDF26BC"/>
    <w:rsid w:val="4DDF4049"/>
    <w:rsid w:val="4DFFDACC"/>
    <w:rsid w:val="4E094E6B"/>
    <w:rsid w:val="4E0AE5D7"/>
    <w:rsid w:val="4E17D6ED"/>
    <w:rsid w:val="4E27DD77"/>
    <w:rsid w:val="4E46C73C"/>
    <w:rsid w:val="4E472F61"/>
    <w:rsid w:val="4E50CFC2"/>
    <w:rsid w:val="4E5353AF"/>
    <w:rsid w:val="4E620CCD"/>
    <w:rsid w:val="4E672593"/>
    <w:rsid w:val="4E680277"/>
    <w:rsid w:val="4E6BD9A5"/>
    <w:rsid w:val="4E7850D4"/>
    <w:rsid w:val="4EB96954"/>
    <w:rsid w:val="4EC26E7B"/>
    <w:rsid w:val="4EC31903"/>
    <w:rsid w:val="4EC7AC27"/>
    <w:rsid w:val="4EC84B7F"/>
    <w:rsid w:val="4EE59A0C"/>
    <w:rsid w:val="4EEF4ACD"/>
    <w:rsid w:val="4EF74DCF"/>
    <w:rsid w:val="4EFCD5F7"/>
    <w:rsid w:val="4F03D404"/>
    <w:rsid w:val="4F043284"/>
    <w:rsid w:val="4F11115E"/>
    <w:rsid w:val="4F18A0E6"/>
    <w:rsid w:val="4F28C9BE"/>
    <w:rsid w:val="4F29E78A"/>
    <w:rsid w:val="4F415C54"/>
    <w:rsid w:val="4F676C83"/>
    <w:rsid w:val="4F6EA5D9"/>
    <w:rsid w:val="4F83FCFB"/>
    <w:rsid w:val="4F8C5876"/>
    <w:rsid w:val="4F9099EA"/>
    <w:rsid w:val="4F915EFF"/>
    <w:rsid w:val="4F935A5C"/>
    <w:rsid w:val="4F9B455A"/>
    <w:rsid w:val="4FA4C79C"/>
    <w:rsid w:val="4FABEED1"/>
    <w:rsid w:val="4FADF062"/>
    <w:rsid w:val="4FC7CABE"/>
    <w:rsid w:val="4FCEF3D7"/>
    <w:rsid w:val="4FD0B181"/>
    <w:rsid w:val="4FDFFF70"/>
    <w:rsid w:val="4FE0EF78"/>
    <w:rsid w:val="4FF0F6D6"/>
    <w:rsid w:val="5001776E"/>
    <w:rsid w:val="5003C228"/>
    <w:rsid w:val="5029121C"/>
    <w:rsid w:val="5029B78F"/>
    <w:rsid w:val="5049DBAF"/>
    <w:rsid w:val="505763C3"/>
    <w:rsid w:val="5065E52A"/>
    <w:rsid w:val="506AF50B"/>
    <w:rsid w:val="506D4C3A"/>
    <w:rsid w:val="5075414C"/>
    <w:rsid w:val="5079F699"/>
    <w:rsid w:val="5085B6E8"/>
    <w:rsid w:val="50870740"/>
    <w:rsid w:val="508B94D8"/>
    <w:rsid w:val="508F2C2C"/>
    <w:rsid w:val="50905486"/>
    <w:rsid w:val="50993A96"/>
    <w:rsid w:val="509A0F2D"/>
    <w:rsid w:val="50C4E4E8"/>
    <w:rsid w:val="50D6097A"/>
    <w:rsid w:val="50DCECE9"/>
    <w:rsid w:val="50E1D37A"/>
    <w:rsid w:val="50EC7C0A"/>
    <w:rsid w:val="50EE33A6"/>
    <w:rsid w:val="50F24EB0"/>
    <w:rsid w:val="5102A165"/>
    <w:rsid w:val="5102E9FB"/>
    <w:rsid w:val="51117C7B"/>
    <w:rsid w:val="511D7332"/>
    <w:rsid w:val="51481AE2"/>
    <w:rsid w:val="514DDF12"/>
    <w:rsid w:val="517A374F"/>
    <w:rsid w:val="518D03FF"/>
    <w:rsid w:val="519CB9FF"/>
    <w:rsid w:val="51A88C85"/>
    <w:rsid w:val="51A9DE94"/>
    <w:rsid w:val="51AA81BB"/>
    <w:rsid w:val="51D1DD7B"/>
    <w:rsid w:val="51DFFCAD"/>
    <w:rsid w:val="51FE5CFC"/>
    <w:rsid w:val="5206A864"/>
    <w:rsid w:val="520C6ACF"/>
    <w:rsid w:val="521A6296"/>
    <w:rsid w:val="521F047F"/>
    <w:rsid w:val="522375C6"/>
    <w:rsid w:val="5229FF70"/>
    <w:rsid w:val="524107CD"/>
    <w:rsid w:val="5266F9CB"/>
    <w:rsid w:val="5272A79F"/>
    <w:rsid w:val="5272A853"/>
    <w:rsid w:val="528EBA1C"/>
    <w:rsid w:val="5297DA8F"/>
    <w:rsid w:val="529DC868"/>
    <w:rsid w:val="52A1AE3B"/>
    <w:rsid w:val="52A3DDE2"/>
    <w:rsid w:val="52A5BB27"/>
    <w:rsid w:val="52A93091"/>
    <w:rsid w:val="52B0A88E"/>
    <w:rsid w:val="52B9E92F"/>
    <w:rsid w:val="52E046C0"/>
    <w:rsid w:val="52E39E68"/>
    <w:rsid w:val="52E9CB5D"/>
    <w:rsid w:val="52EABDAD"/>
    <w:rsid w:val="52ED0A4B"/>
    <w:rsid w:val="52F16033"/>
    <w:rsid w:val="52F398BC"/>
    <w:rsid w:val="53016DB0"/>
    <w:rsid w:val="530B6410"/>
    <w:rsid w:val="532365AE"/>
    <w:rsid w:val="5337D290"/>
    <w:rsid w:val="53450239"/>
    <w:rsid w:val="53479648"/>
    <w:rsid w:val="534B8130"/>
    <w:rsid w:val="534F53FB"/>
    <w:rsid w:val="5370A08E"/>
    <w:rsid w:val="53792EE5"/>
    <w:rsid w:val="5380AE3B"/>
    <w:rsid w:val="53891C60"/>
    <w:rsid w:val="539341BF"/>
    <w:rsid w:val="53A835D5"/>
    <w:rsid w:val="53B00369"/>
    <w:rsid w:val="53CC0744"/>
    <w:rsid w:val="53CE203B"/>
    <w:rsid w:val="53D58084"/>
    <w:rsid w:val="53DBE19D"/>
    <w:rsid w:val="53DF21DD"/>
    <w:rsid w:val="53E231C9"/>
    <w:rsid w:val="53E5C9F1"/>
    <w:rsid w:val="53E6AB22"/>
    <w:rsid w:val="53EA222F"/>
    <w:rsid w:val="53EA61F5"/>
    <w:rsid w:val="53ED1126"/>
    <w:rsid w:val="53EE928D"/>
    <w:rsid w:val="54008C93"/>
    <w:rsid w:val="5401695E"/>
    <w:rsid w:val="5404DEE4"/>
    <w:rsid w:val="54067B44"/>
    <w:rsid w:val="542C174A"/>
    <w:rsid w:val="54355FD2"/>
    <w:rsid w:val="54356FFD"/>
    <w:rsid w:val="54386DF1"/>
    <w:rsid w:val="5448CD40"/>
    <w:rsid w:val="54522173"/>
    <w:rsid w:val="5455F849"/>
    <w:rsid w:val="54567240"/>
    <w:rsid w:val="545AA4CC"/>
    <w:rsid w:val="5478C625"/>
    <w:rsid w:val="54826055"/>
    <w:rsid w:val="54860916"/>
    <w:rsid w:val="54869C92"/>
    <w:rsid w:val="548B28B0"/>
    <w:rsid w:val="549E1332"/>
    <w:rsid w:val="549F1380"/>
    <w:rsid w:val="54A7C7DE"/>
    <w:rsid w:val="54AE944D"/>
    <w:rsid w:val="54B96D79"/>
    <w:rsid w:val="54BA1394"/>
    <w:rsid w:val="54BC56A0"/>
    <w:rsid w:val="54D438AA"/>
    <w:rsid w:val="54DAE0DB"/>
    <w:rsid w:val="54DDE3AA"/>
    <w:rsid w:val="54E08784"/>
    <w:rsid w:val="54E3E88C"/>
    <w:rsid w:val="54F092EA"/>
    <w:rsid w:val="54F83A0F"/>
    <w:rsid w:val="54F976E3"/>
    <w:rsid w:val="550E410F"/>
    <w:rsid w:val="5518B9A4"/>
    <w:rsid w:val="5519C1A5"/>
    <w:rsid w:val="551A83B1"/>
    <w:rsid w:val="5526D941"/>
    <w:rsid w:val="5534768E"/>
    <w:rsid w:val="55352C14"/>
    <w:rsid w:val="5537E16D"/>
    <w:rsid w:val="553F0CC2"/>
    <w:rsid w:val="553FCBF3"/>
    <w:rsid w:val="5546EB9A"/>
    <w:rsid w:val="554C5435"/>
    <w:rsid w:val="554CBD15"/>
    <w:rsid w:val="55680BBB"/>
    <w:rsid w:val="556AB5E7"/>
    <w:rsid w:val="55793929"/>
    <w:rsid w:val="55809F8A"/>
    <w:rsid w:val="55816FFE"/>
    <w:rsid w:val="559AA7A3"/>
    <w:rsid w:val="55BBD599"/>
    <w:rsid w:val="55BD6495"/>
    <w:rsid w:val="55C2A57E"/>
    <w:rsid w:val="55CE5FDC"/>
    <w:rsid w:val="55ED8EDD"/>
    <w:rsid w:val="55EE84BE"/>
    <w:rsid w:val="55F1D0BE"/>
    <w:rsid w:val="5607B144"/>
    <w:rsid w:val="560D422D"/>
    <w:rsid w:val="561D59DF"/>
    <w:rsid w:val="562D7E55"/>
    <w:rsid w:val="563AB22D"/>
    <w:rsid w:val="56411EA5"/>
    <w:rsid w:val="565312F8"/>
    <w:rsid w:val="5658146E"/>
    <w:rsid w:val="5662CFAB"/>
    <w:rsid w:val="56645EAB"/>
    <w:rsid w:val="56676C2A"/>
    <w:rsid w:val="566BA46E"/>
    <w:rsid w:val="56739F25"/>
    <w:rsid w:val="56767BB9"/>
    <w:rsid w:val="567C9317"/>
    <w:rsid w:val="569AC542"/>
    <w:rsid w:val="56A02907"/>
    <w:rsid w:val="56A1D8E9"/>
    <w:rsid w:val="56A68522"/>
    <w:rsid w:val="56B3F25E"/>
    <w:rsid w:val="56B6CB64"/>
    <w:rsid w:val="56B924E9"/>
    <w:rsid w:val="56BC2EC4"/>
    <w:rsid w:val="56D3DBE8"/>
    <w:rsid w:val="56D7CFCA"/>
    <w:rsid w:val="56F3F366"/>
    <w:rsid w:val="56F67A11"/>
    <w:rsid w:val="5704D329"/>
    <w:rsid w:val="570731A9"/>
    <w:rsid w:val="57093142"/>
    <w:rsid w:val="570B7AE2"/>
    <w:rsid w:val="5711151F"/>
    <w:rsid w:val="5716C8E9"/>
    <w:rsid w:val="5721512A"/>
    <w:rsid w:val="5721BAFB"/>
    <w:rsid w:val="57295B76"/>
    <w:rsid w:val="572E18A1"/>
    <w:rsid w:val="573213EC"/>
    <w:rsid w:val="57329317"/>
    <w:rsid w:val="57379EE1"/>
    <w:rsid w:val="574587A3"/>
    <w:rsid w:val="5747066D"/>
    <w:rsid w:val="5764F656"/>
    <w:rsid w:val="57771DF1"/>
    <w:rsid w:val="5779A8F4"/>
    <w:rsid w:val="5789AFC2"/>
    <w:rsid w:val="578E13C1"/>
    <w:rsid w:val="578F99A5"/>
    <w:rsid w:val="57970E6E"/>
    <w:rsid w:val="57A0810C"/>
    <w:rsid w:val="57A1A679"/>
    <w:rsid w:val="57A550E0"/>
    <w:rsid w:val="57A972E2"/>
    <w:rsid w:val="57AD8CBA"/>
    <w:rsid w:val="57B6D4F3"/>
    <w:rsid w:val="57BDEAAD"/>
    <w:rsid w:val="57C26D45"/>
    <w:rsid w:val="57C382F0"/>
    <w:rsid w:val="57C72FEE"/>
    <w:rsid w:val="57C78A95"/>
    <w:rsid w:val="57CE62F8"/>
    <w:rsid w:val="57D4D7B1"/>
    <w:rsid w:val="57E5335D"/>
    <w:rsid w:val="57E53650"/>
    <w:rsid w:val="57F15E3D"/>
    <w:rsid w:val="57F16DCF"/>
    <w:rsid w:val="57F52512"/>
    <w:rsid w:val="57FD7266"/>
    <w:rsid w:val="57FEEAFC"/>
    <w:rsid w:val="58076A6F"/>
    <w:rsid w:val="58198849"/>
    <w:rsid w:val="58236F4B"/>
    <w:rsid w:val="58428DD5"/>
    <w:rsid w:val="5843DA0F"/>
    <w:rsid w:val="5852AA99"/>
    <w:rsid w:val="586379BC"/>
    <w:rsid w:val="586A89EE"/>
    <w:rsid w:val="586B6882"/>
    <w:rsid w:val="587F1F33"/>
    <w:rsid w:val="5888252F"/>
    <w:rsid w:val="58929E78"/>
    <w:rsid w:val="58B92B77"/>
    <w:rsid w:val="58B99B0B"/>
    <w:rsid w:val="58DCEAFE"/>
    <w:rsid w:val="58E83BF4"/>
    <w:rsid w:val="58FBA7B2"/>
    <w:rsid w:val="58FC25D8"/>
    <w:rsid w:val="58FEAE18"/>
    <w:rsid w:val="5907729E"/>
    <w:rsid w:val="5909050F"/>
    <w:rsid w:val="590B5016"/>
    <w:rsid w:val="590BC1EB"/>
    <w:rsid w:val="592E75A3"/>
    <w:rsid w:val="593D51D3"/>
    <w:rsid w:val="59460ECF"/>
    <w:rsid w:val="59535944"/>
    <w:rsid w:val="595A7D19"/>
    <w:rsid w:val="596E4ACC"/>
    <w:rsid w:val="5977EDDF"/>
    <w:rsid w:val="5978D02E"/>
    <w:rsid w:val="598114C1"/>
    <w:rsid w:val="59814C1A"/>
    <w:rsid w:val="598AC9D5"/>
    <w:rsid w:val="599095F1"/>
    <w:rsid w:val="5994C4E6"/>
    <w:rsid w:val="5998ED4D"/>
    <w:rsid w:val="599D3358"/>
    <w:rsid w:val="599D7494"/>
    <w:rsid w:val="59AE78F4"/>
    <w:rsid w:val="59AFA646"/>
    <w:rsid w:val="59B702C5"/>
    <w:rsid w:val="59C08A56"/>
    <w:rsid w:val="59CC392D"/>
    <w:rsid w:val="59D6F98D"/>
    <w:rsid w:val="59DB7A24"/>
    <w:rsid w:val="5A00EAA7"/>
    <w:rsid w:val="5A0F22DA"/>
    <w:rsid w:val="5A117DF9"/>
    <w:rsid w:val="5A1DC79D"/>
    <w:rsid w:val="5A2EA7E3"/>
    <w:rsid w:val="5A328D80"/>
    <w:rsid w:val="5A45A0CD"/>
    <w:rsid w:val="5A50890E"/>
    <w:rsid w:val="5A65BA34"/>
    <w:rsid w:val="5A77FD08"/>
    <w:rsid w:val="5A789878"/>
    <w:rsid w:val="5A7F3FAD"/>
    <w:rsid w:val="5A8D24DB"/>
    <w:rsid w:val="5A8E59E0"/>
    <w:rsid w:val="5A91304C"/>
    <w:rsid w:val="5A935E22"/>
    <w:rsid w:val="5A98FD6E"/>
    <w:rsid w:val="5AA1B8E0"/>
    <w:rsid w:val="5AAC6549"/>
    <w:rsid w:val="5AB5B396"/>
    <w:rsid w:val="5AB94D97"/>
    <w:rsid w:val="5AC3B2EE"/>
    <w:rsid w:val="5AD8D0F9"/>
    <w:rsid w:val="5AE14952"/>
    <w:rsid w:val="5AF0507F"/>
    <w:rsid w:val="5AF7C9CC"/>
    <w:rsid w:val="5B0B7364"/>
    <w:rsid w:val="5B11851F"/>
    <w:rsid w:val="5B209C4D"/>
    <w:rsid w:val="5B322B4E"/>
    <w:rsid w:val="5B45239C"/>
    <w:rsid w:val="5B58C410"/>
    <w:rsid w:val="5B5E77AC"/>
    <w:rsid w:val="5B6E9EE0"/>
    <w:rsid w:val="5B773B3E"/>
    <w:rsid w:val="5B8B3B02"/>
    <w:rsid w:val="5B9D1AB5"/>
    <w:rsid w:val="5BA4FF6A"/>
    <w:rsid w:val="5BACC3DC"/>
    <w:rsid w:val="5BB46519"/>
    <w:rsid w:val="5BC59F08"/>
    <w:rsid w:val="5BD7DEFB"/>
    <w:rsid w:val="5BFC727D"/>
    <w:rsid w:val="5C01A48E"/>
    <w:rsid w:val="5C02CEE1"/>
    <w:rsid w:val="5C1007FF"/>
    <w:rsid w:val="5C1C62FE"/>
    <w:rsid w:val="5C26FC9B"/>
    <w:rsid w:val="5C316F63"/>
    <w:rsid w:val="5C3A5A96"/>
    <w:rsid w:val="5C3E9035"/>
    <w:rsid w:val="5C5067B6"/>
    <w:rsid w:val="5C701D17"/>
    <w:rsid w:val="5C760C1C"/>
    <w:rsid w:val="5C8279B3"/>
    <w:rsid w:val="5C84D0D0"/>
    <w:rsid w:val="5C98A359"/>
    <w:rsid w:val="5CB22F75"/>
    <w:rsid w:val="5CBB918E"/>
    <w:rsid w:val="5CBFA19B"/>
    <w:rsid w:val="5CBFAA46"/>
    <w:rsid w:val="5CC360D7"/>
    <w:rsid w:val="5CC59641"/>
    <w:rsid w:val="5CCB4DDD"/>
    <w:rsid w:val="5CD3428E"/>
    <w:rsid w:val="5CD4A203"/>
    <w:rsid w:val="5CDE084B"/>
    <w:rsid w:val="5CE289A3"/>
    <w:rsid w:val="5CE79FAE"/>
    <w:rsid w:val="5CED8DC7"/>
    <w:rsid w:val="5CFEE551"/>
    <w:rsid w:val="5CFF78F6"/>
    <w:rsid w:val="5D0EF64F"/>
    <w:rsid w:val="5D20DE29"/>
    <w:rsid w:val="5D246EF7"/>
    <w:rsid w:val="5D253A12"/>
    <w:rsid w:val="5D3CC1A2"/>
    <w:rsid w:val="5D42D33A"/>
    <w:rsid w:val="5D608BAF"/>
    <w:rsid w:val="5D6A8BAA"/>
    <w:rsid w:val="5D6FA156"/>
    <w:rsid w:val="5D73DCA0"/>
    <w:rsid w:val="5D77D35F"/>
    <w:rsid w:val="5D7B2CBE"/>
    <w:rsid w:val="5D7ED51B"/>
    <w:rsid w:val="5D88CAD4"/>
    <w:rsid w:val="5D987D95"/>
    <w:rsid w:val="5DA0669A"/>
    <w:rsid w:val="5DB51E1C"/>
    <w:rsid w:val="5DE4E28E"/>
    <w:rsid w:val="5DE9CD66"/>
    <w:rsid w:val="5DEC57C8"/>
    <w:rsid w:val="5E09DDD2"/>
    <w:rsid w:val="5E1C0384"/>
    <w:rsid w:val="5E1D72AF"/>
    <w:rsid w:val="5E33A2B5"/>
    <w:rsid w:val="5E34F291"/>
    <w:rsid w:val="5E3C48EC"/>
    <w:rsid w:val="5E54A569"/>
    <w:rsid w:val="5E620874"/>
    <w:rsid w:val="5E655BDE"/>
    <w:rsid w:val="5E660857"/>
    <w:rsid w:val="5E66B554"/>
    <w:rsid w:val="5E6C9E4B"/>
    <w:rsid w:val="5E7459F2"/>
    <w:rsid w:val="5E92D785"/>
    <w:rsid w:val="5E99A728"/>
    <w:rsid w:val="5EA47BB6"/>
    <w:rsid w:val="5EA5C0E4"/>
    <w:rsid w:val="5EA621FE"/>
    <w:rsid w:val="5EA825B4"/>
    <w:rsid w:val="5EB2CCEB"/>
    <w:rsid w:val="5EC7C07F"/>
    <w:rsid w:val="5EE80D86"/>
    <w:rsid w:val="5EE897C2"/>
    <w:rsid w:val="5F00E191"/>
    <w:rsid w:val="5F0A99DA"/>
    <w:rsid w:val="5F16B028"/>
    <w:rsid w:val="5F20CABC"/>
    <w:rsid w:val="5F23F9E7"/>
    <w:rsid w:val="5F26C7E6"/>
    <w:rsid w:val="5F2AC759"/>
    <w:rsid w:val="5F2F9DE6"/>
    <w:rsid w:val="5F35E807"/>
    <w:rsid w:val="5F39659C"/>
    <w:rsid w:val="5F3B886B"/>
    <w:rsid w:val="5F3F48EC"/>
    <w:rsid w:val="5F6324DC"/>
    <w:rsid w:val="5F656E59"/>
    <w:rsid w:val="5F6EBA10"/>
    <w:rsid w:val="5F712043"/>
    <w:rsid w:val="5F80356B"/>
    <w:rsid w:val="5FA2127E"/>
    <w:rsid w:val="5FA7689F"/>
    <w:rsid w:val="5FAF335B"/>
    <w:rsid w:val="5FB883D6"/>
    <w:rsid w:val="5FC2F787"/>
    <w:rsid w:val="5FC4D9AA"/>
    <w:rsid w:val="5FF80372"/>
    <w:rsid w:val="6000D308"/>
    <w:rsid w:val="60133780"/>
    <w:rsid w:val="601CCF55"/>
    <w:rsid w:val="60299FC5"/>
    <w:rsid w:val="603007C8"/>
    <w:rsid w:val="6036557E"/>
    <w:rsid w:val="6039E5F1"/>
    <w:rsid w:val="603B7F89"/>
    <w:rsid w:val="605960DC"/>
    <w:rsid w:val="605985F4"/>
    <w:rsid w:val="6064400A"/>
    <w:rsid w:val="6066D1BC"/>
    <w:rsid w:val="60ADC3F9"/>
    <w:rsid w:val="60B782D7"/>
    <w:rsid w:val="60BD4A3C"/>
    <w:rsid w:val="60CB08A8"/>
    <w:rsid w:val="60DBC5D6"/>
    <w:rsid w:val="60E02BEF"/>
    <w:rsid w:val="60E3ACA0"/>
    <w:rsid w:val="60F96536"/>
    <w:rsid w:val="60FEF26B"/>
    <w:rsid w:val="6108F895"/>
    <w:rsid w:val="61103B7E"/>
    <w:rsid w:val="6114DF21"/>
    <w:rsid w:val="6116582F"/>
    <w:rsid w:val="611D990E"/>
    <w:rsid w:val="6123817C"/>
    <w:rsid w:val="61370D28"/>
    <w:rsid w:val="613936A4"/>
    <w:rsid w:val="614304A9"/>
    <w:rsid w:val="6146806D"/>
    <w:rsid w:val="61533356"/>
    <w:rsid w:val="61647C5D"/>
    <w:rsid w:val="616B8380"/>
    <w:rsid w:val="617118EF"/>
    <w:rsid w:val="617AADA1"/>
    <w:rsid w:val="61950D0E"/>
    <w:rsid w:val="61A67E42"/>
    <w:rsid w:val="61AC89CC"/>
    <w:rsid w:val="61C35D8E"/>
    <w:rsid w:val="61C8C9B2"/>
    <w:rsid w:val="61DACBCE"/>
    <w:rsid w:val="61DD88AA"/>
    <w:rsid w:val="61E5AC84"/>
    <w:rsid w:val="61E5B1CF"/>
    <w:rsid w:val="61EF69BB"/>
    <w:rsid w:val="61FCDB72"/>
    <w:rsid w:val="61FFE3B7"/>
    <w:rsid w:val="620BF960"/>
    <w:rsid w:val="6225F37E"/>
    <w:rsid w:val="6234078C"/>
    <w:rsid w:val="6235D0CE"/>
    <w:rsid w:val="6273A589"/>
    <w:rsid w:val="6278BC15"/>
    <w:rsid w:val="627F2333"/>
    <w:rsid w:val="627FB7C4"/>
    <w:rsid w:val="62813983"/>
    <w:rsid w:val="6289BA08"/>
    <w:rsid w:val="628CC6BC"/>
    <w:rsid w:val="62994AA5"/>
    <w:rsid w:val="62AC18B7"/>
    <w:rsid w:val="62AE7486"/>
    <w:rsid w:val="62B331F9"/>
    <w:rsid w:val="62B7BCE4"/>
    <w:rsid w:val="62C4F61F"/>
    <w:rsid w:val="62C8A2F5"/>
    <w:rsid w:val="62CEF060"/>
    <w:rsid w:val="62D6DDEB"/>
    <w:rsid w:val="62DCCE3B"/>
    <w:rsid w:val="62DE4E89"/>
    <w:rsid w:val="62E0033F"/>
    <w:rsid w:val="62E4F172"/>
    <w:rsid w:val="62EEE1ED"/>
    <w:rsid w:val="62F2D281"/>
    <w:rsid w:val="63398541"/>
    <w:rsid w:val="635BB795"/>
    <w:rsid w:val="63639678"/>
    <w:rsid w:val="636DF4AF"/>
    <w:rsid w:val="63702E2E"/>
    <w:rsid w:val="63714716"/>
    <w:rsid w:val="6372A9C6"/>
    <w:rsid w:val="637DA3AF"/>
    <w:rsid w:val="63866DB6"/>
    <w:rsid w:val="63A091A9"/>
    <w:rsid w:val="63A65315"/>
    <w:rsid w:val="63AC85D0"/>
    <w:rsid w:val="63B90B3A"/>
    <w:rsid w:val="63C806F6"/>
    <w:rsid w:val="63DE81FF"/>
    <w:rsid w:val="63FAD9EF"/>
    <w:rsid w:val="63FE7E93"/>
    <w:rsid w:val="640C8564"/>
    <w:rsid w:val="641D095E"/>
    <w:rsid w:val="64296FF0"/>
    <w:rsid w:val="6429991F"/>
    <w:rsid w:val="64402424"/>
    <w:rsid w:val="6444C410"/>
    <w:rsid w:val="6445C15D"/>
    <w:rsid w:val="644D9287"/>
    <w:rsid w:val="644F0D51"/>
    <w:rsid w:val="645251A4"/>
    <w:rsid w:val="64530E48"/>
    <w:rsid w:val="645D9D05"/>
    <w:rsid w:val="645E6C0C"/>
    <w:rsid w:val="646B778B"/>
    <w:rsid w:val="646BA692"/>
    <w:rsid w:val="64797005"/>
    <w:rsid w:val="648DF76C"/>
    <w:rsid w:val="649F6392"/>
    <w:rsid w:val="64AC1EAC"/>
    <w:rsid w:val="64B2250C"/>
    <w:rsid w:val="64B3BB3A"/>
    <w:rsid w:val="64B8686D"/>
    <w:rsid w:val="64B99BEA"/>
    <w:rsid w:val="64BA92CC"/>
    <w:rsid w:val="64BAA154"/>
    <w:rsid w:val="64E61F4A"/>
    <w:rsid w:val="65003029"/>
    <w:rsid w:val="6504F485"/>
    <w:rsid w:val="650550CB"/>
    <w:rsid w:val="650A194D"/>
    <w:rsid w:val="652066A4"/>
    <w:rsid w:val="652257E3"/>
    <w:rsid w:val="653DAD88"/>
    <w:rsid w:val="6542822C"/>
    <w:rsid w:val="65477C07"/>
    <w:rsid w:val="654B3712"/>
    <w:rsid w:val="655E8185"/>
    <w:rsid w:val="655F9B4E"/>
    <w:rsid w:val="6567AE5F"/>
    <w:rsid w:val="657F2326"/>
    <w:rsid w:val="658D9CDF"/>
    <w:rsid w:val="659BEDD0"/>
    <w:rsid w:val="65A07CEE"/>
    <w:rsid w:val="65A2594C"/>
    <w:rsid w:val="65CEC018"/>
    <w:rsid w:val="65D64B98"/>
    <w:rsid w:val="65E8832B"/>
    <w:rsid w:val="65FE0714"/>
    <w:rsid w:val="660B385D"/>
    <w:rsid w:val="6615B73F"/>
    <w:rsid w:val="66210343"/>
    <w:rsid w:val="66224B15"/>
    <w:rsid w:val="6623EEF7"/>
    <w:rsid w:val="66293841"/>
    <w:rsid w:val="6640D51F"/>
    <w:rsid w:val="664946B9"/>
    <w:rsid w:val="664A1A60"/>
    <w:rsid w:val="6653D1AD"/>
    <w:rsid w:val="66657210"/>
    <w:rsid w:val="666BDD56"/>
    <w:rsid w:val="666E1E43"/>
    <w:rsid w:val="666E8265"/>
    <w:rsid w:val="6671B38E"/>
    <w:rsid w:val="667AE998"/>
    <w:rsid w:val="667EAB45"/>
    <w:rsid w:val="668DE546"/>
    <w:rsid w:val="669748F3"/>
    <w:rsid w:val="66A1C89E"/>
    <w:rsid w:val="66A406F4"/>
    <w:rsid w:val="66AE5348"/>
    <w:rsid w:val="66C04AAD"/>
    <w:rsid w:val="66C3929F"/>
    <w:rsid w:val="66DA7B87"/>
    <w:rsid w:val="66E13CF8"/>
    <w:rsid w:val="66F35673"/>
    <w:rsid w:val="66F4A2C5"/>
    <w:rsid w:val="66FEFD3B"/>
    <w:rsid w:val="66FFFF81"/>
    <w:rsid w:val="67017757"/>
    <w:rsid w:val="67157825"/>
    <w:rsid w:val="6724A163"/>
    <w:rsid w:val="6756E369"/>
    <w:rsid w:val="676A16EA"/>
    <w:rsid w:val="6783A154"/>
    <w:rsid w:val="679477F7"/>
    <w:rsid w:val="67963DFC"/>
    <w:rsid w:val="67AEE62B"/>
    <w:rsid w:val="67BDB3AF"/>
    <w:rsid w:val="67C5E5ED"/>
    <w:rsid w:val="67D2CC93"/>
    <w:rsid w:val="67D41B8D"/>
    <w:rsid w:val="67DA7B29"/>
    <w:rsid w:val="67ECFEF5"/>
    <w:rsid w:val="67F609AF"/>
    <w:rsid w:val="67FC84B8"/>
    <w:rsid w:val="6811511C"/>
    <w:rsid w:val="681152FC"/>
    <w:rsid w:val="68174EB5"/>
    <w:rsid w:val="682028E3"/>
    <w:rsid w:val="68276114"/>
    <w:rsid w:val="682F7604"/>
    <w:rsid w:val="6847CCD0"/>
    <w:rsid w:val="6855DF4D"/>
    <w:rsid w:val="687DB05F"/>
    <w:rsid w:val="688875DC"/>
    <w:rsid w:val="688F0E1D"/>
    <w:rsid w:val="68A479FE"/>
    <w:rsid w:val="68AFF748"/>
    <w:rsid w:val="68B50995"/>
    <w:rsid w:val="68C031E2"/>
    <w:rsid w:val="68C7EC7D"/>
    <w:rsid w:val="68D01624"/>
    <w:rsid w:val="68D3CBE2"/>
    <w:rsid w:val="68E62F68"/>
    <w:rsid w:val="68F16379"/>
    <w:rsid w:val="68FF97C8"/>
    <w:rsid w:val="6900E597"/>
    <w:rsid w:val="691B9830"/>
    <w:rsid w:val="691C1430"/>
    <w:rsid w:val="69258B4C"/>
    <w:rsid w:val="69615080"/>
    <w:rsid w:val="6974C737"/>
    <w:rsid w:val="697B01E6"/>
    <w:rsid w:val="699A881A"/>
    <w:rsid w:val="69BDD93F"/>
    <w:rsid w:val="69CA5A90"/>
    <w:rsid w:val="69CE219B"/>
    <w:rsid w:val="69DDC666"/>
    <w:rsid w:val="69E23328"/>
    <w:rsid w:val="69E982A1"/>
    <w:rsid w:val="69ED563F"/>
    <w:rsid w:val="69FE0760"/>
    <w:rsid w:val="6A03259A"/>
    <w:rsid w:val="6A2377A1"/>
    <w:rsid w:val="6A40EAD5"/>
    <w:rsid w:val="6A5D22FE"/>
    <w:rsid w:val="6A678BAB"/>
    <w:rsid w:val="6A689638"/>
    <w:rsid w:val="6A710149"/>
    <w:rsid w:val="6A7476E2"/>
    <w:rsid w:val="6A999490"/>
    <w:rsid w:val="6AC00CD3"/>
    <w:rsid w:val="6ACAFCFC"/>
    <w:rsid w:val="6AE2AEFD"/>
    <w:rsid w:val="6AE7B525"/>
    <w:rsid w:val="6AECD311"/>
    <w:rsid w:val="6AEEE59A"/>
    <w:rsid w:val="6AFD0153"/>
    <w:rsid w:val="6AFEA862"/>
    <w:rsid w:val="6B11B8A4"/>
    <w:rsid w:val="6B1E9A69"/>
    <w:rsid w:val="6B2D9521"/>
    <w:rsid w:val="6B34AFB1"/>
    <w:rsid w:val="6B4400D9"/>
    <w:rsid w:val="6B6055B8"/>
    <w:rsid w:val="6B65F152"/>
    <w:rsid w:val="6B6A1C19"/>
    <w:rsid w:val="6B6C14C5"/>
    <w:rsid w:val="6B6E1E9E"/>
    <w:rsid w:val="6B74D43F"/>
    <w:rsid w:val="6B819CFD"/>
    <w:rsid w:val="6B8865FF"/>
    <w:rsid w:val="6B9C7A6A"/>
    <w:rsid w:val="6BA6483C"/>
    <w:rsid w:val="6BA929BA"/>
    <w:rsid w:val="6BB48FFF"/>
    <w:rsid w:val="6BBC4B31"/>
    <w:rsid w:val="6BCB0B58"/>
    <w:rsid w:val="6BD67339"/>
    <w:rsid w:val="6BDE8320"/>
    <w:rsid w:val="6BE513EE"/>
    <w:rsid w:val="6C043789"/>
    <w:rsid w:val="6C0AD162"/>
    <w:rsid w:val="6C12CD36"/>
    <w:rsid w:val="6C17E148"/>
    <w:rsid w:val="6C26B212"/>
    <w:rsid w:val="6C293B2E"/>
    <w:rsid w:val="6C46D102"/>
    <w:rsid w:val="6C4F7D6E"/>
    <w:rsid w:val="6C55F822"/>
    <w:rsid w:val="6C6CBB66"/>
    <w:rsid w:val="6C71CE49"/>
    <w:rsid w:val="6C83C9C5"/>
    <w:rsid w:val="6C9011B9"/>
    <w:rsid w:val="6CA3CCE2"/>
    <w:rsid w:val="6CC2FE16"/>
    <w:rsid w:val="6CDEAC04"/>
    <w:rsid w:val="6CF4A172"/>
    <w:rsid w:val="6D08F3CC"/>
    <w:rsid w:val="6D13CB46"/>
    <w:rsid w:val="6D14EF35"/>
    <w:rsid w:val="6D155F5D"/>
    <w:rsid w:val="6D1F683F"/>
    <w:rsid w:val="6D2DCF72"/>
    <w:rsid w:val="6D431CE8"/>
    <w:rsid w:val="6D457D3D"/>
    <w:rsid w:val="6D4F815A"/>
    <w:rsid w:val="6D56B500"/>
    <w:rsid w:val="6D57B48E"/>
    <w:rsid w:val="6D5BAD0E"/>
    <w:rsid w:val="6D5D33B8"/>
    <w:rsid w:val="6D67EE87"/>
    <w:rsid w:val="6D7EF4E5"/>
    <w:rsid w:val="6D8FC517"/>
    <w:rsid w:val="6DB601B5"/>
    <w:rsid w:val="6DE51B8D"/>
    <w:rsid w:val="6DE54DBA"/>
    <w:rsid w:val="6DF46983"/>
    <w:rsid w:val="6E09001E"/>
    <w:rsid w:val="6E097B57"/>
    <w:rsid w:val="6E1295E5"/>
    <w:rsid w:val="6E14F914"/>
    <w:rsid w:val="6E1D919A"/>
    <w:rsid w:val="6E2BE91D"/>
    <w:rsid w:val="6E4B5FED"/>
    <w:rsid w:val="6E5DD9A9"/>
    <w:rsid w:val="6E7C83DE"/>
    <w:rsid w:val="6E7FCA77"/>
    <w:rsid w:val="6E96C262"/>
    <w:rsid w:val="6E9965BC"/>
    <w:rsid w:val="6EA47F07"/>
    <w:rsid w:val="6EB572E1"/>
    <w:rsid w:val="6EB5E9C5"/>
    <w:rsid w:val="6EB70D5E"/>
    <w:rsid w:val="6EBFB0A5"/>
    <w:rsid w:val="6ED8C520"/>
    <w:rsid w:val="6EDA4C63"/>
    <w:rsid w:val="6EEC05B5"/>
    <w:rsid w:val="6EED31A0"/>
    <w:rsid w:val="6F081B42"/>
    <w:rsid w:val="6F0E78FF"/>
    <w:rsid w:val="6F153E9C"/>
    <w:rsid w:val="6F15D3AB"/>
    <w:rsid w:val="6F15F325"/>
    <w:rsid w:val="6F3D4F04"/>
    <w:rsid w:val="6F40B76A"/>
    <w:rsid w:val="6F50174C"/>
    <w:rsid w:val="6F6C093B"/>
    <w:rsid w:val="6F73D292"/>
    <w:rsid w:val="6F752F28"/>
    <w:rsid w:val="6F881DAA"/>
    <w:rsid w:val="6F96D79C"/>
    <w:rsid w:val="6FAC9D33"/>
    <w:rsid w:val="6FBE8F3A"/>
    <w:rsid w:val="6FC524B5"/>
    <w:rsid w:val="6FCA84D3"/>
    <w:rsid w:val="6FCE69EA"/>
    <w:rsid w:val="6FE02709"/>
    <w:rsid w:val="6FE98572"/>
    <w:rsid w:val="700D669A"/>
    <w:rsid w:val="7046E623"/>
    <w:rsid w:val="7056186E"/>
    <w:rsid w:val="7060EF04"/>
    <w:rsid w:val="706A786F"/>
    <w:rsid w:val="706EB76E"/>
    <w:rsid w:val="7071617C"/>
    <w:rsid w:val="707340D4"/>
    <w:rsid w:val="7085B262"/>
    <w:rsid w:val="708CB0DD"/>
    <w:rsid w:val="709739DE"/>
    <w:rsid w:val="70A7557A"/>
    <w:rsid w:val="70B45E9D"/>
    <w:rsid w:val="70B62E26"/>
    <w:rsid w:val="70BDC688"/>
    <w:rsid w:val="70D297AC"/>
    <w:rsid w:val="70D2DB1F"/>
    <w:rsid w:val="70D87B20"/>
    <w:rsid w:val="70E9F2AC"/>
    <w:rsid w:val="70EA330F"/>
    <w:rsid w:val="70EB48AD"/>
    <w:rsid w:val="70EEB6A3"/>
    <w:rsid w:val="7109D9DF"/>
    <w:rsid w:val="7119002C"/>
    <w:rsid w:val="7127ED81"/>
    <w:rsid w:val="713166F4"/>
    <w:rsid w:val="713437D5"/>
    <w:rsid w:val="714226FD"/>
    <w:rsid w:val="716753A2"/>
    <w:rsid w:val="7170C323"/>
    <w:rsid w:val="71784063"/>
    <w:rsid w:val="717958B4"/>
    <w:rsid w:val="71798B07"/>
    <w:rsid w:val="718BBC3C"/>
    <w:rsid w:val="7193F1A7"/>
    <w:rsid w:val="719E2B0A"/>
    <w:rsid w:val="71A6C40F"/>
    <w:rsid w:val="71A6DCB1"/>
    <w:rsid w:val="71A96460"/>
    <w:rsid w:val="71C1A0E1"/>
    <w:rsid w:val="71C6EA0B"/>
    <w:rsid w:val="71CEE114"/>
    <w:rsid w:val="71D033AE"/>
    <w:rsid w:val="71DB40CD"/>
    <w:rsid w:val="71E8353D"/>
    <w:rsid w:val="71FC5A2A"/>
    <w:rsid w:val="7220F522"/>
    <w:rsid w:val="72257FEB"/>
    <w:rsid w:val="72276178"/>
    <w:rsid w:val="7240CE82"/>
    <w:rsid w:val="7241057B"/>
    <w:rsid w:val="72489B1C"/>
    <w:rsid w:val="725F755E"/>
    <w:rsid w:val="7267B7C8"/>
    <w:rsid w:val="72777BDC"/>
    <w:rsid w:val="727887E1"/>
    <w:rsid w:val="728EE6B4"/>
    <w:rsid w:val="7290B2D6"/>
    <w:rsid w:val="7294C408"/>
    <w:rsid w:val="72A1006E"/>
    <w:rsid w:val="72A4A27B"/>
    <w:rsid w:val="72B2136F"/>
    <w:rsid w:val="72B228CA"/>
    <w:rsid w:val="72CC8774"/>
    <w:rsid w:val="72D469BE"/>
    <w:rsid w:val="72E2EA79"/>
    <w:rsid w:val="72E49AB1"/>
    <w:rsid w:val="72ED27B6"/>
    <w:rsid w:val="72F7AB87"/>
    <w:rsid w:val="73110AFB"/>
    <w:rsid w:val="732074F3"/>
    <w:rsid w:val="732AA59E"/>
    <w:rsid w:val="733A6ACE"/>
    <w:rsid w:val="733F5811"/>
    <w:rsid w:val="7342DEE4"/>
    <w:rsid w:val="7342E2DA"/>
    <w:rsid w:val="735C5721"/>
    <w:rsid w:val="73625ACC"/>
    <w:rsid w:val="737635D3"/>
    <w:rsid w:val="737D2847"/>
    <w:rsid w:val="7398754A"/>
    <w:rsid w:val="73AAA240"/>
    <w:rsid w:val="73C6C70B"/>
    <w:rsid w:val="73CC96C6"/>
    <w:rsid w:val="73D8D8DB"/>
    <w:rsid w:val="73E4FBC3"/>
    <w:rsid w:val="73E5BB09"/>
    <w:rsid w:val="73FAF91E"/>
    <w:rsid w:val="73FC573E"/>
    <w:rsid w:val="74030888"/>
    <w:rsid w:val="74114F57"/>
    <w:rsid w:val="741376F7"/>
    <w:rsid w:val="7414E009"/>
    <w:rsid w:val="7419E7BF"/>
    <w:rsid w:val="74273991"/>
    <w:rsid w:val="7439E266"/>
    <w:rsid w:val="743D7E62"/>
    <w:rsid w:val="744EB444"/>
    <w:rsid w:val="74519BDF"/>
    <w:rsid w:val="7464F611"/>
    <w:rsid w:val="746A1734"/>
    <w:rsid w:val="74788AAC"/>
    <w:rsid w:val="7479F546"/>
    <w:rsid w:val="7487CEC3"/>
    <w:rsid w:val="748F8585"/>
    <w:rsid w:val="74941198"/>
    <w:rsid w:val="749A90FC"/>
    <w:rsid w:val="74ABA32F"/>
    <w:rsid w:val="74B06AFE"/>
    <w:rsid w:val="74B576D8"/>
    <w:rsid w:val="74BA0382"/>
    <w:rsid w:val="74BCC1F0"/>
    <w:rsid w:val="74CFFC4A"/>
    <w:rsid w:val="74DC51A8"/>
    <w:rsid w:val="74E61436"/>
    <w:rsid w:val="74E65C7E"/>
    <w:rsid w:val="74E6CED5"/>
    <w:rsid w:val="7503E776"/>
    <w:rsid w:val="750C0470"/>
    <w:rsid w:val="751C2905"/>
    <w:rsid w:val="7530AA40"/>
    <w:rsid w:val="75324595"/>
    <w:rsid w:val="7534F9B9"/>
    <w:rsid w:val="753FAAD0"/>
    <w:rsid w:val="754BC272"/>
    <w:rsid w:val="754F6131"/>
    <w:rsid w:val="755D9F36"/>
    <w:rsid w:val="755EB1F5"/>
    <w:rsid w:val="7560E6C3"/>
    <w:rsid w:val="75758B3D"/>
    <w:rsid w:val="75851B89"/>
    <w:rsid w:val="758D7749"/>
    <w:rsid w:val="75A06915"/>
    <w:rsid w:val="75B586B5"/>
    <w:rsid w:val="75C04FF8"/>
    <w:rsid w:val="75CF5D50"/>
    <w:rsid w:val="75D2CF15"/>
    <w:rsid w:val="75D37E97"/>
    <w:rsid w:val="75D9DF6B"/>
    <w:rsid w:val="75E19132"/>
    <w:rsid w:val="75E68445"/>
    <w:rsid w:val="75F6552D"/>
    <w:rsid w:val="75FF0F41"/>
    <w:rsid w:val="7602D1F8"/>
    <w:rsid w:val="761442DF"/>
    <w:rsid w:val="7618C36A"/>
    <w:rsid w:val="761A2BF0"/>
    <w:rsid w:val="761AE053"/>
    <w:rsid w:val="761E64A6"/>
    <w:rsid w:val="76235EAA"/>
    <w:rsid w:val="762799F6"/>
    <w:rsid w:val="76312C5C"/>
    <w:rsid w:val="7639C095"/>
    <w:rsid w:val="763F8CA0"/>
    <w:rsid w:val="7651DA38"/>
    <w:rsid w:val="766EA00B"/>
    <w:rsid w:val="76894ED9"/>
    <w:rsid w:val="7689DECB"/>
    <w:rsid w:val="768B871E"/>
    <w:rsid w:val="7694D5BB"/>
    <w:rsid w:val="769F8DAA"/>
    <w:rsid w:val="76B11CD8"/>
    <w:rsid w:val="76C3928F"/>
    <w:rsid w:val="76CE89B8"/>
    <w:rsid w:val="76D4CDA7"/>
    <w:rsid w:val="76E4503D"/>
    <w:rsid w:val="76EAE7DD"/>
    <w:rsid w:val="76EC8685"/>
    <w:rsid w:val="76F1063D"/>
    <w:rsid w:val="76F4F8AA"/>
    <w:rsid w:val="76F76725"/>
    <w:rsid w:val="76FC8E18"/>
    <w:rsid w:val="7715A5BC"/>
    <w:rsid w:val="77256F1E"/>
    <w:rsid w:val="77370D6E"/>
    <w:rsid w:val="773DB21F"/>
    <w:rsid w:val="773E84EA"/>
    <w:rsid w:val="77422AD4"/>
    <w:rsid w:val="775C567D"/>
    <w:rsid w:val="776432D1"/>
    <w:rsid w:val="776BDDC2"/>
    <w:rsid w:val="776D3096"/>
    <w:rsid w:val="777A8952"/>
    <w:rsid w:val="77A4901E"/>
    <w:rsid w:val="77A7BD99"/>
    <w:rsid w:val="77A8DEF1"/>
    <w:rsid w:val="77B596B1"/>
    <w:rsid w:val="77B69E1C"/>
    <w:rsid w:val="77C7FE6F"/>
    <w:rsid w:val="77D151F5"/>
    <w:rsid w:val="77DE662C"/>
    <w:rsid w:val="77F3BDFA"/>
    <w:rsid w:val="7803E27A"/>
    <w:rsid w:val="782EE120"/>
    <w:rsid w:val="784287A9"/>
    <w:rsid w:val="7857A3E8"/>
    <w:rsid w:val="785C95E0"/>
    <w:rsid w:val="787189FA"/>
    <w:rsid w:val="78819BA2"/>
    <w:rsid w:val="788605C8"/>
    <w:rsid w:val="78868E66"/>
    <w:rsid w:val="788B1E7A"/>
    <w:rsid w:val="78915FCF"/>
    <w:rsid w:val="78922D20"/>
    <w:rsid w:val="78968E19"/>
    <w:rsid w:val="789A85C4"/>
    <w:rsid w:val="78A0528D"/>
    <w:rsid w:val="78A44325"/>
    <w:rsid w:val="78A4965C"/>
    <w:rsid w:val="78A8AA24"/>
    <w:rsid w:val="78AEBCEE"/>
    <w:rsid w:val="78C2C8DD"/>
    <w:rsid w:val="78DAD88A"/>
    <w:rsid w:val="78DF424B"/>
    <w:rsid w:val="78E21D69"/>
    <w:rsid w:val="78E5E0DD"/>
    <w:rsid w:val="78EAABDC"/>
    <w:rsid w:val="78EAE497"/>
    <w:rsid w:val="78EDE309"/>
    <w:rsid w:val="79019A89"/>
    <w:rsid w:val="79254B77"/>
    <w:rsid w:val="7928BCE2"/>
    <w:rsid w:val="792DEB00"/>
    <w:rsid w:val="793904D4"/>
    <w:rsid w:val="7947654B"/>
    <w:rsid w:val="7947C07F"/>
    <w:rsid w:val="79485ABC"/>
    <w:rsid w:val="79515F5C"/>
    <w:rsid w:val="7952A025"/>
    <w:rsid w:val="7958B66B"/>
    <w:rsid w:val="795CCF50"/>
    <w:rsid w:val="795E0F62"/>
    <w:rsid w:val="79605E86"/>
    <w:rsid w:val="7968EDD4"/>
    <w:rsid w:val="79768B1C"/>
    <w:rsid w:val="798309F0"/>
    <w:rsid w:val="798EF228"/>
    <w:rsid w:val="799F0DCF"/>
    <w:rsid w:val="79A37130"/>
    <w:rsid w:val="79B57CD3"/>
    <w:rsid w:val="79B77379"/>
    <w:rsid w:val="79C1383A"/>
    <w:rsid w:val="79CCB59B"/>
    <w:rsid w:val="79D384B8"/>
    <w:rsid w:val="79D4E710"/>
    <w:rsid w:val="79DBA413"/>
    <w:rsid w:val="79E568B9"/>
    <w:rsid w:val="79EAA1B1"/>
    <w:rsid w:val="79F59302"/>
    <w:rsid w:val="7A09396E"/>
    <w:rsid w:val="7A0C4C54"/>
    <w:rsid w:val="7A19BB05"/>
    <w:rsid w:val="7A1B8A8A"/>
    <w:rsid w:val="7A222E22"/>
    <w:rsid w:val="7A2B58C1"/>
    <w:rsid w:val="7A35D594"/>
    <w:rsid w:val="7A3AB262"/>
    <w:rsid w:val="7A49F91D"/>
    <w:rsid w:val="7A4CE56F"/>
    <w:rsid w:val="7A4D252A"/>
    <w:rsid w:val="7A51552F"/>
    <w:rsid w:val="7A59EC2F"/>
    <w:rsid w:val="7A5C0F5A"/>
    <w:rsid w:val="7A6AC764"/>
    <w:rsid w:val="7A6C5685"/>
    <w:rsid w:val="7A74FA89"/>
    <w:rsid w:val="7A943B10"/>
    <w:rsid w:val="7AA75677"/>
    <w:rsid w:val="7AB331D8"/>
    <w:rsid w:val="7ABA61E2"/>
    <w:rsid w:val="7ABABCCC"/>
    <w:rsid w:val="7ACE3025"/>
    <w:rsid w:val="7ADA321F"/>
    <w:rsid w:val="7ADF64ED"/>
    <w:rsid w:val="7AE4AD79"/>
    <w:rsid w:val="7AF01375"/>
    <w:rsid w:val="7B1048F9"/>
    <w:rsid w:val="7B177F4A"/>
    <w:rsid w:val="7B193505"/>
    <w:rsid w:val="7B19F42C"/>
    <w:rsid w:val="7B202413"/>
    <w:rsid w:val="7B21836F"/>
    <w:rsid w:val="7B3B8D2C"/>
    <w:rsid w:val="7B5192CD"/>
    <w:rsid w:val="7B5AF947"/>
    <w:rsid w:val="7B6E678F"/>
    <w:rsid w:val="7B73535F"/>
    <w:rsid w:val="7B76A1B4"/>
    <w:rsid w:val="7B7B1496"/>
    <w:rsid w:val="7B83D203"/>
    <w:rsid w:val="7B83E931"/>
    <w:rsid w:val="7B8F98BC"/>
    <w:rsid w:val="7B912569"/>
    <w:rsid w:val="7B91BE61"/>
    <w:rsid w:val="7B991E6F"/>
    <w:rsid w:val="7B9D2595"/>
    <w:rsid w:val="7B9E1C24"/>
    <w:rsid w:val="7BADCC40"/>
    <w:rsid w:val="7BAF0845"/>
    <w:rsid w:val="7BB3C73F"/>
    <w:rsid w:val="7BB6597D"/>
    <w:rsid w:val="7BC37269"/>
    <w:rsid w:val="7BC73C8C"/>
    <w:rsid w:val="7BCE088F"/>
    <w:rsid w:val="7BCEEB6E"/>
    <w:rsid w:val="7BD3520B"/>
    <w:rsid w:val="7BE13774"/>
    <w:rsid w:val="7BFBF195"/>
    <w:rsid w:val="7BFC5E00"/>
    <w:rsid w:val="7C07DAEB"/>
    <w:rsid w:val="7C0BD5D0"/>
    <w:rsid w:val="7C1A6982"/>
    <w:rsid w:val="7C26E762"/>
    <w:rsid w:val="7C356138"/>
    <w:rsid w:val="7C35C383"/>
    <w:rsid w:val="7C36BBAB"/>
    <w:rsid w:val="7C45C06B"/>
    <w:rsid w:val="7C47F27D"/>
    <w:rsid w:val="7C56E652"/>
    <w:rsid w:val="7C59172E"/>
    <w:rsid w:val="7C5B7EEB"/>
    <w:rsid w:val="7C5DAE9C"/>
    <w:rsid w:val="7C83441E"/>
    <w:rsid w:val="7C84B718"/>
    <w:rsid w:val="7C98F63B"/>
    <w:rsid w:val="7C9A4E43"/>
    <w:rsid w:val="7CA0BAED"/>
    <w:rsid w:val="7CB05DD5"/>
    <w:rsid w:val="7CB1A7FA"/>
    <w:rsid w:val="7CC21BD5"/>
    <w:rsid w:val="7CCFC4D5"/>
    <w:rsid w:val="7CD60665"/>
    <w:rsid w:val="7CD873E2"/>
    <w:rsid w:val="7CE3389C"/>
    <w:rsid w:val="7CE7E51B"/>
    <w:rsid w:val="7CE85A07"/>
    <w:rsid w:val="7CF29AEF"/>
    <w:rsid w:val="7CF57C31"/>
    <w:rsid w:val="7CF79D08"/>
    <w:rsid w:val="7CFAE1AE"/>
    <w:rsid w:val="7CFE4C93"/>
    <w:rsid w:val="7D03AFA2"/>
    <w:rsid w:val="7D04298A"/>
    <w:rsid w:val="7D171E4B"/>
    <w:rsid w:val="7D223BB4"/>
    <w:rsid w:val="7D286297"/>
    <w:rsid w:val="7D357FC5"/>
    <w:rsid w:val="7D491C75"/>
    <w:rsid w:val="7D4E1849"/>
    <w:rsid w:val="7D5E1892"/>
    <w:rsid w:val="7D9165DA"/>
    <w:rsid w:val="7D966392"/>
    <w:rsid w:val="7DB5BA12"/>
    <w:rsid w:val="7DBE0537"/>
    <w:rsid w:val="7DC3743F"/>
    <w:rsid w:val="7DC4EF88"/>
    <w:rsid w:val="7DCFB2F7"/>
    <w:rsid w:val="7DDCA1B5"/>
    <w:rsid w:val="7DE15344"/>
    <w:rsid w:val="7DE59C21"/>
    <w:rsid w:val="7E095F37"/>
    <w:rsid w:val="7E130B4E"/>
    <w:rsid w:val="7E1A0A71"/>
    <w:rsid w:val="7E1D4BFD"/>
    <w:rsid w:val="7E2C3722"/>
    <w:rsid w:val="7E31D22A"/>
    <w:rsid w:val="7E333DEF"/>
    <w:rsid w:val="7E408E94"/>
    <w:rsid w:val="7E48495F"/>
    <w:rsid w:val="7E497CF6"/>
    <w:rsid w:val="7E4DE7B7"/>
    <w:rsid w:val="7E5059F2"/>
    <w:rsid w:val="7E569BD3"/>
    <w:rsid w:val="7E5E0244"/>
    <w:rsid w:val="7E71D619"/>
    <w:rsid w:val="7E77B6A4"/>
    <w:rsid w:val="7E858FC4"/>
    <w:rsid w:val="7E919938"/>
    <w:rsid w:val="7E954D44"/>
    <w:rsid w:val="7EA49874"/>
    <w:rsid w:val="7EA6BB55"/>
    <w:rsid w:val="7EAB9316"/>
    <w:rsid w:val="7EB4F3DC"/>
    <w:rsid w:val="7EC0EB87"/>
    <w:rsid w:val="7EC3F762"/>
    <w:rsid w:val="7EC8FF86"/>
    <w:rsid w:val="7EC9D0D4"/>
    <w:rsid w:val="7ECB0BA4"/>
    <w:rsid w:val="7EDD488C"/>
    <w:rsid w:val="7EE8E438"/>
    <w:rsid w:val="7EF8EF4C"/>
    <w:rsid w:val="7EFC6071"/>
    <w:rsid w:val="7EFD822F"/>
    <w:rsid w:val="7F09167E"/>
    <w:rsid w:val="7F0CEBCD"/>
    <w:rsid w:val="7F17E3E5"/>
    <w:rsid w:val="7F1C3D49"/>
    <w:rsid w:val="7F1E5259"/>
    <w:rsid w:val="7F32C1F5"/>
    <w:rsid w:val="7F340EC7"/>
    <w:rsid w:val="7F490AD0"/>
    <w:rsid w:val="7F4F6711"/>
    <w:rsid w:val="7F542F1D"/>
    <w:rsid w:val="7F56A969"/>
    <w:rsid w:val="7F5C780D"/>
    <w:rsid w:val="7F688710"/>
    <w:rsid w:val="7F76B1FE"/>
    <w:rsid w:val="7F7C285A"/>
    <w:rsid w:val="7FA0A43D"/>
    <w:rsid w:val="7FA4A2E1"/>
    <w:rsid w:val="7FC89A5F"/>
    <w:rsid w:val="7FCE7F6C"/>
    <w:rsid w:val="7FDAED57"/>
    <w:rsid w:val="7FE18EA0"/>
    <w:rsid w:val="7FE8EA38"/>
    <w:rsid w:val="7FFDBC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06B9"/>
  <w15:chartTrackingRefBased/>
  <w15:docId w15:val="{12FB4E4B-9357-4604-B5A9-E39AB750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15"/>
  </w:style>
  <w:style w:type="paragraph" w:styleId="Heading1">
    <w:name w:val="heading 1"/>
    <w:basedOn w:val="Normal"/>
    <w:next w:val="Normal"/>
    <w:link w:val="Heading1Char"/>
    <w:uiPriority w:val="9"/>
    <w:qFormat/>
    <w:rsid w:val="0028343F"/>
    <w:pPr>
      <w:keepNext/>
      <w:keepLines/>
      <w:numPr>
        <w:numId w:val="1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343F"/>
    <w:pPr>
      <w:keepNext/>
      <w:keepLines/>
      <w:numPr>
        <w:ilvl w:val="1"/>
        <w:numId w:val="1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343F"/>
    <w:pPr>
      <w:keepNext/>
      <w:keepLines/>
      <w:numPr>
        <w:ilvl w:val="2"/>
        <w:numId w:val="1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343F"/>
    <w:pPr>
      <w:keepNext/>
      <w:keepLines/>
      <w:numPr>
        <w:ilvl w:val="3"/>
        <w:numId w:val="1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8343F"/>
    <w:pPr>
      <w:keepNext/>
      <w:keepLines/>
      <w:numPr>
        <w:ilvl w:val="4"/>
        <w:numId w:val="1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8343F"/>
    <w:pPr>
      <w:keepNext/>
      <w:keepLines/>
      <w:numPr>
        <w:ilvl w:val="5"/>
        <w:numId w:val="1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8343F"/>
    <w:pPr>
      <w:keepNext/>
      <w:keepLines/>
      <w:numPr>
        <w:ilvl w:val="6"/>
        <w:numId w:val="1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8343F"/>
    <w:pPr>
      <w:keepNext/>
      <w:keepLines/>
      <w:numPr>
        <w:ilvl w:val="7"/>
        <w:numId w:val="1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43F"/>
    <w:pPr>
      <w:keepNext/>
      <w:keepLines/>
      <w:numPr>
        <w:ilvl w:val="8"/>
        <w:numId w:val="1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3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3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83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83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83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8343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83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3F"/>
    <w:rPr>
      <w:rFonts w:eastAsiaTheme="majorEastAsia" w:cstheme="majorBidi"/>
      <w:color w:val="272727" w:themeColor="text1" w:themeTint="D8"/>
    </w:rPr>
  </w:style>
  <w:style w:type="paragraph" w:styleId="Title">
    <w:name w:val="Title"/>
    <w:basedOn w:val="Normal"/>
    <w:next w:val="Normal"/>
    <w:link w:val="TitleChar"/>
    <w:uiPriority w:val="10"/>
    <w:qFormat/>
    <w:rsid w:val="00283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3F"/>
    <w:pPr>
      <w:spacing w:before="160"/>
      <w:jc w:val="center"/>
    </w:pPr>
    <w:rPr>
      <w:i/>
      <w:iCs/>
      <w:color w:val="404040" w:themeColor="text1" w:themeTint="BF"/>
    </w:rPr>
  </w:style>
  <w:style w:type="character" w:customStyle="1" w:styleId="QuoteChar">
    <w:name w:val="Quote Char"/>
    <w:basedOn w:val="DefaultParagraphFont"/>
    <w:link w:val="Quote"/>
    <w:uiPriority w:val="29"/>
    <w:rsid w:val="0028343F"/>
    <w:rPr>
      <w:i/>
      <w:iCs/>
      <w:color w:val="404040" w:themeColor="text1" w:themeTint="BF"/>
    </w:rPr>
  </w:style>
  <w:style w:type="paragraph" w:styleId="ListParagraph">
    <w:name w:val="List Paragraph"/>
    <w:basedOn w:val="Normal"/>
    <w:uiPriority w:val="34"/>
    <w:qFormat/>
    <w:rsid w:val="00423374"/>
    <w:pPr>
      <w:ind w:left="720"/>
      <w:contextualSpacing/>
    </w:pPr>
    <w:rPr>
      <w:rFonts w:ascii="Arial" w:hAnsi="Arial"/>
    </w:rPr>
  </w:style>
  <w:style w:type="character" w:styleId="IntenseEmphasis">
    <w:name w:val="Intense Emphasis"/>
    <w:basedOn w:val="DefaultParagraphFont"/>
    <w:uiPriority w:val="21"/>
    <w:qFormat/>
    <w:rsid w:val="0028343F"/>
    <w:rPr>
      <w:i/>
      <w:iCs/>
      <w:color w:val="0F4761" w:themeColor="accent1" w:themeShade="BF"/>
    </w:rPr>
  </w:style>
  <w:style w:type="paragraph" w:styleId="IntenseQuote">
    <w:name w:val="Intense Quote"/>
    <w:basedOn w:val="Normal"/>
    <w:next w:val="Normal"/>
    <w:link w:val="IntenseQuoteChar"/>
    <w:uiPriority w:val="30"/>
    <w:qFormat/>
    <w:rsid w:val="00283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43F"/>
    <w:rPr>
      <w:i/>
      <w:iCs/>
      <w:color w:val="0F4761" w:themeColor="accent1" w:themeShade="BF"/>
    </w:rPr>
  </w:style>
  <w:style w:type="character" w:styleId="IntenseReference">
    <w:name w:val="Intense Reference"/>
    <w:basedOn w:val="DefaultParagraphFont"/>
    <w:uiPriority w:val="32"/>
    <w:qFormat/>
    <w:rsid w:val="0028343F"/>
    <w:rPr>
      <w:b/>
      <w:bCs/>
      <w:smallCaps/>
      <w:color w:val="0F4761" w:themeColor="accent1" w:themeShade="BF"/>
      <w:spacing w:val="5"/>
    </w:rPr>
  </w:style>
  <w:style w:type="paragraph" w:styleId="Header">
    <w:name w:val="header"/>
    <w:basedOn w:val="Normal"/>
    <w:link w:val="HeaderChar"/>
    <w:uiPriority w:val="99"/>
    <w:unhideWhenUsed/>
    <w:rsid w:val="00283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3F"/>
  </w:style>
  <w:style w:type="paragraph" w:styleId="Footer">
    <w:name w:val="footer"/>
    <w:basedOn w:val="Normal"/>
    <w:link w:val="FooterChar"/>
    <w:uiPriority w:val="99"/>
    <w:unhideWhenUsed/>
    <w:rsid w:val="00283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3F"/>
  </w:style>
  <w:style w:type="paragraph" w:styleId="NormalWeb">
    <w:name w:val="Normal (Web)"/>
    <w:basedOn w:val="Normal"/>
    <w:uiPriority w:val="99"/>
    <w:unhideWhenUsed/>
    <w:rsid w:val="002B7D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Text">
    <w:name w:val="annotation text"/>
    <w:basedOn w:val="Normal"/>
    <w:link w:val="CommentTextChar"/>
    <w:uiPriority w:val="99"/>
    <w:unhideWhenUsed/>
    <w:rsid w:val="00740F07"/>
    <w:pPr>
      <w:spacing w:line="240" w:lineRule="auto"/>
    </w:pPr>
    <w:rPr>
      <w:sz w:val="20"/>
      <w:szCs w:val="20"/>
    </w:rPr>
  </w:style>
  <w:style w:type="character" w:customStyle="1" w:styleId="CommentTextChar">
    <w:name w:val="Comment Text Char"/>
    <w:basedOn w:val="DefaultParagraphFont"/>
    <w:link w:val="CommentText"/>
    <w:uiPriority w:val="99"/>
    <w:rsid w:val="00740F07"/>
    <w:rPr>
      <w:sz w:val="20"/>
      <w:szCs w:val="20"/>
    </w:rPr>
  </w:style>
  <w:style w:type="character" w:styleId="CommentReference">
    <w:name w:val="annotation reference"/>
    <w:basedOn w:val="DefaultParagraphFont"/>
    <w:uiPriority w:val="99"/>
    <w:semiHidden/>
    <w:unhideWhenUsed/>
    <w:rsid w:val="00740F07"/>
    <w:rPr>
      <w:sz w:val="16"/>
      <w:szCs w:val="16"/>
    </w:rPr>
  </w:style>
  <w:style w:type="paragraph" w:styleId="CommentSubject">
    <w:name w:val="annotation subject"/>
    <w:basedOn w:val="CommentText"/>
    <w:next w:val="CommentText"/>
    <w:link w:val="CommentSubjectChar"/>
    <w:uiPriority w:val="99"/>
    <w:semiHidden/>
    <w:unhideWhenUsed/>
    <w:rsid w:val="00081EF2"/>
    <w:rPr>
      <w:b/>
      <w:bCs/>
    </w:rPr>
  </w:style>
  <w:style w:type="character" w:customStyle="1" w:styleId="CommentSubjectChar">
    <w:name w:val="Comment Subject Char"/>
    <w:basedOn w:val="CommentTextChar"/>
    <w:link w:val="CommentSubject"/>
    <w:uiPriority w:val="99"/>
    <w:semiHidden/>
    <w:rsid w:val="00081EF2"/>
    <w:rPr>
      <w:b/>
      <w:bCs/>
      <w:sz w:val="20"/>
      <w:szCs w:val="20"/>
    </w:rPr>
  </w:style>
  <w:style w:type="character" w:styleId="Hyperlink">
    <w:name w:val="Hyperlink"/>
    <w:basedOn w:val="DefaultParagraphFont"/>
    <w:uiPriority w:val="99"/>
    <w:unhideWhenUsed/>
    <w:rsid w:val="00983E57"/>
    <w:rPr>
      <w:color w:val="467886" w:themeColor="hyperlink"/>
      <w:u w:val="single"/>
    </w:rPr>
  </w:style>
  <w:style w:type="character" w:customStyle="1" w:styleId="ui-provider">
    <w:name w:val="ui-provider"/>
    <w:basedOn w:val="DefaultParagraphFont"/>
    <w:rsid w:val="004A232B"/>
  </w:style>
  <w:style w:type="character" w:styleId="Strong">
    <w:name w:val="Strong"/>
    <w:basedOn w:val="DefaultParagraphFont"/>
    <w:uiPriority w:val="22"/>
    <w:qFormat/>
    <w:rsid w:val="00CE6A25"/>
    <w:rPr>
      <w:b/>
      <w:bCs/>
    </w:rPr>
  </w:style>
  <w:style w:type="paragraph" w:styleId="ListNumber">
    <w:name w:val="List Number"/>
    <w:basedOn w:val="Normal"/>
    <w:rsid w:val="00F217EF"/>
    <w:pPr>
      <w:numPr>
        <w:numId w:val="9"/>
      </w:numPr>
      <w:tabs>
        <w:tab w:val="left" w:pos="-720"/>
      </w:tabs>
      <w:suppressAutoHyphens/>
      <w:spacing w:before="120" w:after="120" w:line="240" w:lineRule="auto"/>
      <w:jc w:val="both"/>
    </w:pPr>
    <w:rPr>
      <w:rFonts w:ascii="Arial" w:eastAsia="Times New Roman" w:hAnsi="Arial" w:cs="Times New Roman"/>
      <w:spacing w:val="-2"/>
      <w:kern w:val="0"/>
      <w:sz w:val="24"/>
      <w:szCs w:val="20"/>
      <w:lang w:eastAsia="en-GB"/>
      <w14:ligatures w14:val="none"/>
    </w:rPr>
  </w:style>
  <w:style w:type="character" w:styleId="Mention">
    <w:name w:val="Mention"/>
    <w:basedOn w:val="DefaultParagraphFont"/>
    <w:uiPriority w:val="99"/>
    <w:unhideWhenUsed/>
    <w:rsid w:val="00C74E0D"/>
    <w:rPr>
      <w:color w:val="2B579A"/>
      <w:shd w:val="clear" w:color="auto" w:fill="E1DFDD"/>
    </w:rPr>
  </w:style>
  <w:style w:type="character" w:styleId="UnresolvedMention">
    <w:name w:val="Unresolved Mention"/>
    <w:basedOn w:val="DefaultParagraphFont"/>
    <w:uiPriority w:val="99"/>
    <w:semiHidden/>
    <w:unhideWhenUsed/>
    <w:rsid w:val="00AA399B"/>
    <w:rPr>
      <w:color w:val="605E5C"/>
      <w:shd w:val="clear" w:color="auto" w:fill="E1DFDD"/>
    </w:rPr>
  </w:style>
  <w:style w:type="table" w:styleId="TableGrid">
    <w:name w:val="Table Grid"/>
    <w:basedOn w:val="TableNormal"/>
    <w:uiPriority w:val="39"/>
    <w:rsid w:val="0018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7487CEC3"/>
    <w:rPr>
      <w:rFonts w:asciiTheme="minorHAnsi" w:eastAsiaTheme="minorEastAsia" w:hAnsiTheme="minorHAnsi" w:cstheme="minorBidi"/>
      <w:sz w:val="18"/>
      <w:szCs w:val="18"/>
    </w:rPr>
  </w:style>
  <w:style w:type="paragraph" w:customStyle="1" w:styleId="Default">
    <w:name w:val="Default"/>
    <w:rsid w:val="00A12C23"/>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174B7F"/>
    <w:pPr>
      <w:spacing w:after="0" w:line="240" w:lineRule="auto"/>
    </w:pPr>
  </w:style>
  <w:style w:type="table" w:styleId="PlainTable2">
    <w:name w:val="Plain Table 2"/>
    <w:basedOn w:val="TableNormal"/>
    <w:uiPriority w:val="42"/>
    <w:rsid w:val="00120F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8A70F3"/>
    <w:rPr>
      <w:vertAlign w:val="superscript"/>
    </w:rPr>
  </w:style>
  <w:style w:type="character" w:customStyle="1" w:styleId="FootnoteTextChar">
    <w:name w:val="Footnote Text Char"/>
    <w:basedOn w:val="DefaultParagraphFont"/>
    <w:link w:val="FootnoteText"/>
    <w:uiPriority w:val="99"/>
    <w:semiHidden/>
    <w:rsid w:val="008A70F3"/>
    <w:rPr>
      <w:sz w:val="20"/>
      <w:szCs w:val="20"/>
    </w:rPr>
  </w:style>
  <w:style w:type="paragraph" w:styleId="FootnoteText">
    <w:name w:val="footnote text"/>
    <w:basedOn w:val="Normal"/>
    <w:link w:val="FootnoteTextChar"/>
    <w:uiPriority w:val="99"/>
    <w:semiHidden/>
    <w:unhideWhenUsed/>
    <w:rsid w:val="008A70F3"/>
    <w:pPr>
      <w:spacing w:after="0" w:line="240" w:lineRule="auto"/>
    </w:pPr>
    <w:rPr>
      <w:sz w:val="20"/>
      <w:szCs w:val="20"/>
    </w:rPr>
  </w:style>
  <w:style w:type="character" w:customStyle="1" w:styleId="FootnoteTextChar1">
    <w:name w:val="Footnote Text Char1"/>
    <w:basedOn w:val="DefaultParagraphFont"/>
    <w:uiPriority w:val="99"/>
    <w:semiHidden/>
    <w:rsid w:val="008A70F3"/>
    <w:rPr>
      <w:sz w:val="20"/>
      <w:szCs w:val="20"/>
    </w:rPr>
  </w:style>
  <w:style w:type="paragraph" w:styleId="TOCHeading">
    <w:name w:val="TOC Heading"/>
    <w:basedOn w:val="Heading1"/>
    <w:next w:val="Normal"/>
    <w:uiPriority w:val="39"/>
    <w:unhideWhenUsed/>
    <w:qFormat/>
    <w:rsid w:val="00CC56C0"/>
    <w:pPr>
      <w:numPr>
        <w:numId w:val="0"/>
      </w:numPr>
      <w:tabs>
        <w:tab w:val="num" w:pos="720"/>
      </w:tabs>
      <w:spacing w:before="240" w:after="0"/>
      <w:ind w:left="720" w:hanging="360"/>
      <w:outlineLvl w:val="9"/>
    </w:pPr>
    <w:rPr>
      <w:kern w:val="0"/>
      <w:sz w:val="32"/>
      <w:szCs w:val="32"/>
      <w:lang w:val="en-US"/>
      <w14:ligatures w14:val="none"/>
    </w:rPr>
  </w:style>
  <w:style w:type="paragraph" w:styleId="TOC1">
    <w:name w:val="toc 1"/>
    <w:basedOn w:val="Normal"/>
    <w:next w:val="Normal"/>
    <w:autoRedefine/>
    <w:uiPriority w:val="39"/>
    <w:unhideWhenUsed/>
    <w:rsid w:val="004B08BE"/>
    <w:pPr>
      <w:spacing w:after="100"/>
    </w:pPr>
  </w:style>
  <w:style w:type="paragraph" w:styleId="TOC2">
    <w:name w:val="toc 2"/>
    <w:basedOn w:val="Normal"/>
    <w:next w:val="Normal"/>
    <w:autoRedefine/>
    <w:uiPriority w:val="39"/>
    <w:unhideWhenUsed/>
    <w:rsid w:val="004B08BE"/>
    <w:pPr>
      <w:spacing w:after="100"/>
      <w:ind w:left="220"/>
    </w:pPr>
  </w:style>
  <w:style w:type="paragraph" w:styleId="TOC3">
    <w:name w:val="toc 3"/>
    <w:basedOn w:val="Normal"/>
    <w:next w:val="Normal"/>
    <w:autoRedefine/>
    <w:uiPriority w:val="39"/>
    <w:unhideWhenUsed/>
    <w:rsid w:val="00A24282"/>
    <w:pPr>
      <w:spacing w:after="100"/>
      <w:ind w:left="440"/>
    </w:pPr>
  </w:style>
  <w:style w:type="paragraph" w:styleId="NoSpacing">
    <w:name w:val="No Spacing"/>
    <w:uiPriority w:val="1"/>
    <w:qFormat/>
    <w:rsid w:val="00AC5E83"/>
    <w:pPr>
      <w:spacing w:after="0" w:line="240" w:lineRule="auto"/>
    </w:pPr>
  </w:style>
  <w:style w:type="character" w:styleId="FollowedHyperlink">
    <w:name w:val="FollowedHyperlink"/>
    <w:basedOn w:val="DefaultParagraphFont"/>
    <w:uiPriority w:val="99"/>
    <w:semiHidden/>
    <w:unhideWhenUsed/>
    <w:rsid w:val="001E0F20"/>
    <w:rPr>
      <w:color w:val="96607D" w:themeColor="followedHyperlink"/>
      <w:u w:val="single"/>
    </w:rPr>
  </w:style>
  <w:style w:type="paragraph" w:customStyle="1" w:styleId="paragraph">
    <w:name w:val="paragraph"/>
    <w:basedOn w:val="Normal"/>
    <w:rsid w:val="005016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01682"/>
  </w:style>
  <w:style w:type="character" w:customStyle="1" w:styleId="findhit">
    <w:name w:val="findhit"/>
    <w:basedOn w:val="DefaultParagraphFont"/>
    <w:rsid w:val="00501682"/>
  </w:style>
  <w:style w:type="character" w:customStyle="1" w:styleId="eop">
    <w:name w:val="eop"/>
    <w:basedOn w:val="DefaultParagraphFont"/>
    <w:rsid w:val="0050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114">
      <w:bodyDiv w:val="1"/>
      <w:marLeft w:val="0"/>
      <w:marRight w:val="0"/>
      <w:marTop w:val="0"/>
      <w:marBottom w:val="0"/>
      <w:divBdr>
        <w:top w:val="none" w:sz="0" w:space="0" w:color="auto"/>
        <w:left w:val="none" w:sz="0" w:space="0" w:color="auto"/>
        <w:bottom w:val="none" w:sz="0" w:space="0" w:color="auto"/>
        <w:right w:val="none" w:sz="0" w:space="0" w:color="auto"/>
      </w:divBdr>
    </w:div>
    <w:div w:id="67465397">
      <w:bodyDiv w:val="1"/>
      <w:marLeft w:val="0"/>
      <w:marRight w:val="0"/>
      <w:marTop w:val="0"/>
      <w:marBottom w:val="0"/>
      <w:divBdr>
        <w:top w:val="none" w:sz="0" w:space="0" w:color="auto"/>
        <w:left w:val="none" w:sz="0" w:space="0" w:color="auto"/>
        <w:bottom w:val="none" w:sz="0" w:space="0" w:color="auto"/>
        <w:right w:val="none" w:sz="0" w:space="0" w:color="auto"/>
      </w:divBdr>
    </w:div>
    <w:div w:id="260341657">
      <w:bodyDiv w:val="1"/>
      <w:marLeft w:val="0"/>
      <w:marRight w:val="0"/>
      <w:marTop w:val="0"/>
      <w:marBottom w:val="0"/>
      <w:divBdr>
        <w:top w:val="none" w:sz="0" w:space="0" w:color="auto"/>
        <w:left w:val="none" w:sz="0" w:space="0" w:color="auto"/>
        <w:bottom w:val="none" w:sz="0" w:space="0" w:color="auto"/>
        <w:right w:val="none" w:sz="0" w:space="0" w:color="auto"/>
      </w:divBdr>
      <w:divsChild>
        <w:div w:id="176769500">
          <w:marLeft w:val="0"/>
          <w:marRight w:val="0"/>
          <w:marTop w:val="0"/>
          <w:marBottom w:val="0"/>
          <w:divBdr>
            <w:top w:val="none" w:sz="0" w:space="0" w:color="auto"/>
            <w:left w:val="none" w:sz="0" w:space="0" w:color="auto"/>
            <w:bottom w:val="none" w:sz="0" w:space="0" w:color="auto"/>
            <w:right w:val="none" w:sz="0" w:space="0" w:color="auto"/>
          </w:divBdr>
        </w:div>
        <w:div w:id="1987775476">
          <w:marLeft w:val="0"/>
          <w:marRight w:val="0"/>
          <w:marTop w:val="0"/>
          <w:marBottom w:val="0"/>
          <w:divBdr>
            <w:top w:val="none" w:sz="0" w:space="0" w:color="auto"/>
            <w:left w:val="none" w:sz="0" w:space="0" w:color="auto"/>
            <w:bottom w:val="none" w:sz="0" w:space="0" w:color="auto"/>
            <w:right w:val="none" w:sz="0" w:space="0" w:color="auto"/>
          </w:divBdr>
        </w:div>
      </w:divsChild>
    </w:div>
    <w:div w:id="533347289">
      <w:bodyDiv w:val="1"/>
      <w:marLeft w:val="0"/>
      <w:marRight w:val="0"/>
      <w:marTop w:val="0"/>
      <w:marBottom w:val="0"/>
      <w:divBdr>
        <w:top w:val="none" w:sz="0" w:space="0" w:color="auto"/>
        <w:left w:val="none" w:sz="0" w:space="0" w:color="auto"/>
        <w:bottom w:val="none" w:sz="0" w:space="0" w:color="auto"/>
        <w:right w:val="none" w:sz="0" w:space="0" w:color="auto"/>
      </w:divBdr>
      <w:divsChild>
        <w:div w:id="151877299">
          <w:marLeft w:val="0"/>
          <w:marRight w:val="0"/>
          <w:marTop w:val="0"/>
          <w:marBottom w:val="0"/>
          <w:divBdr>
            <w:top w:val="none" w:sz="0" w:space="0" w:color="auto"/>
            <w:left w:val="none" w:sz="0" w:space="0" w:color="auto"/>
            <w:bottom w:val="none" w:sz="0" w:space="0" w:color="auto"/>
            <w:right w:val="none" w:sz="0" w:space="0" w:color="auto"/>
          </w:divBdr>
        </w:div>
        <w:div w:id="1792163974">
          <w:marLeft w:val="0"/>
          <w:marRight w:val="0"/>
          <w:marTop w:val="0"/>
          <w:marBottom w:val="0"/>
          <w:divBdr>
            <w:top w:val="none" w:sz="0" w:space="0" w:color="auto"/>
            <w:left w:val="none" w:sz="0" w:space="0" w:color="auto"/>
            <w:bottom w:val="none" w:sz="0" w:space="0" w:color="auto"/>
            <w:right w:val="none" w:sz="0" w:space="0" w:color="auto"/>
          </w:divBdr>
        </w:div>
        <w:div w:id="1930575410">
          <w:marLeft w:val="0"/>
          <w:marRight w:val="0"/>
          <w:marTop w:val="0"/>
          <w:marBottom w:val="0"/>
          <w:divBdr>
            <w:top w:val="none" w:sz="0" w:space="0" w:color="auto"/>
            <w:left w:val="none" w:sz="0" w:space="0" w:color="auto"/>
            <w:bottom w:val="none" w:sz="0" w:space="0" w:color="auto"/>
            <w:right w:val="none" w:sz="0" w:space="0" w:color="auto"/>
          </w:divBdr>
        </w:div>
      </w:divsChild>
    </w:div>
    <w:div w:id="1057313320">
      <w:bodyDiv w:val="1"/>
      <w:marLeft w:val="0"/>
      <w:marRight w:val="0"/>
      <w:marTop w:val="0"/>
      <w:marBottom w:val="0"/>
      <w:divBdr>
        <w:top w:val="none" w:sz="0" w:space="0" w:color="auto"/>
        <w:left w:val="none" w:sz="0" w:space="0" w:color="auto"/>
        <w:bottom w:val="none" w:sz="0" w:space="0" w:color="auto"/>
        <w:right w:val="none" w:sz="0" w:space="0" w:color="auto"/>
      </w:divBdr>
    </w:div>
    <w:div w:id="1359426132">
      <w:bodyDiv w:val="1"/>
      <w:marLeft w:val="0"/>
      <w:marRight w:val="0"/>
      <w:marTop w:val="0"/>
      <w:marBottom w:val="0"/>
      <w:divBdr>
        <w:top w:val="none" w:sz="0" w:space="0" w:color="auto"/>
        <w:left w:val="none" w:sz="0" w:space="0" w:color="auto"/>
        <w:bottom w:val="none" w:sz="0" w:space="0" w:color="auto"/>
        <w:right w:val="none" w:sz="0" w:space="0" w:color="auto"/>
      </w:divBdr>
    </w:div>
    <w:div w:id="1472819155">
      <w:bodyDiv w:val="1"/>
      <w:marLeft w:val="0"/>
      <w:marRight w:val="0"/>
      <w:marTop w:val="0"/>
      <w:marBottom w:val="0"/>
      <w:divBdr>
        <w:top w:val="none" w:sz="0" w:space="0" w:color="auto"/>
        <w:left w:val="none" w:sz="0" w:space="0" w:color="auto"/>
        <w:bottom w:val="none" w:sz="0" w:space="0" w:color="auto"/>
        <w:right w:val="none" w:sz="0" w:space="0" w:color="auto"/>
      </w:divBdr>
    </w:div>
    <w:div w:id="1658343722">
      <w:bodyDiv w:val="1"/>
      <w:marLeft w:val="0"/>
      <w:marRight w:val="0"/>
      <w:marTop w:val="0"/>
      <w:marBottom w:val="0"/>
      <w:divBdr>
        <w:top w:val="none" w:sz="0" w:space="0" w:color="auto"/>
        <w:left w:val="none" w:sz="0" w:space="0" w:color="auto"/>
        <w:bottom w:val="none" w:sz="0" w:space="0" w:color="auto"/>
        <w:right w:val="none" w:sz="0" w:space="0" w:color="auto"/>
      </w:divBdr>
      <w:divsChild>
        <w:div w:id="321079777">
          <w:marLeft w:val="0"/>
          <w:marRight w:val="0"/>
          <w:marTop w:val="0"/>
          <w:marBottom w:val="0"/>
          <w:divBdr>
            <w:top w:val="none" w:sz="0" w:space="0" w:color="auto"/>
            <w:left w:val="none" w:sz="0" w:space="0" w:color="auto"/>
            <w:bottom w:val="none" w:sz="0" w:space="0" w:color="auto"/>
            <w:right w:val="none" w:sz="0" w:space="0" w:color="auto"/>
          </w:divBdr>
        </w:div>
        <w:div w:id="1802266353">
          <w:marLeft w:val="0"/>
          <w:marRight w:val="0"/>
          <w:marTop w:val="0"/>
          <w:marBottom w:val="0"/>
          <w:divBdr>
            <w:top w:val="none" w:sz="0" w:space="0" w:color="auto"/>
            <w:left w:val="none" w:sz="0" w:space="0" w:color="auto"/>
            <w:bottom w:val="none" w:sz="0" w:space="0" w:color="auto"/>
            <w:right w:val="none" w:sz="0" w:space="0" w:color="auto"/>
          </w:divBdr>
        </w:div>
      </w:divsChild>
    </w:div>
    <w:div w:id="1808933150">
      <w:bodyDiv w:val="1"/>
      <w:marLeft w:val="0"/>
      <w:marRight w:val="0"/>
      <w:marTop w:val="0"/>
      <w:marBottom w:val="0"/>
      <w:divBdr>
        <w:top w:val="none" w:sz="0" w:space="0" w:color="auto"/>
        <w:left w:val="none" w:sz="0" w:space="0" w:color="auto"/>
        <w:bottom w:val="none" w:sz="0" w:space="0" w:color="auto"/>
        <w:right w:val="none" w:sz="0" w:space="0" w:color="auto"/>
      </w:divBdr>
      <w:divsChild>
        <w:div w:id="615792609">
          <w:marLeft w:val="0"/>
          <w:marRight w:val="0"/>
          <w:marTop w:val="0"/>
          <w:marBottom w:val="0"/>
          <w:divBdr>
            <w:top w:val="none" w:sz="0" w:space="0" w:color="auto"/>
            <w:left w:val="none" w:sz="0" w:space="0" w:color="auto"/>
            <w:bottom w:val="none" w:sz="0" w:space="0" w:color="auto"/>
            <w:right w:val="none" w:sz="0" w:space="0" w:color="auto"/>
          </w:divBdr>
        </w:div>
        <w:div w:id="1076394048">
          <w:marLeft w:val="0"/>
          <w:marRight w:val="0"/>
          <w:marTop w:val="0"/>
          <w:marBottom w:val="0"/>
          <w:divBdr>
            <w:top w:val="none" w:sz="0" w:space="0" w:color="auto"/>
            <w:left w:val="none" w:sz="0" w:space="0" w:color="auto"/>
            <w:bottom w:val="none" w:sz="0" w:space="0" w:color="auto"/>
            <w:right w:val="none" w:sz="0" w:space="0" w:color="auto"/>
          </w:divBdr>
        </w:div>
        <w:div w:id="136979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assets.publishing.service.gov.uk/media/65de0a69f1cab3863afc46f0/HEE_Stats_Release_-_February_202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bsigroup.com/siteassets/pdf/en/insights-and-media/insights/brochures/pas_2035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household-energy-efficiency-national-statistics" TargetMode="External"/><Relationship Id="rId2" Type="http://schemas.openxmlformats.org/officeDocument/2006/relationships/hyperlink" Target="https://www.gov.uk/government/publications/government-functional-standard-govs-013-counter-fraud" TargetMode="External"/><Relationship Id="rId1" Type="http://schemas.openxmlformats.org/officeDocument/2006/relationships/hyperlink" Target="https://www.gov.uk/government/collections/household-energy-efficiency-national-statistic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58AB209-3925-442B-AF25-67E24ECA4739}">
    <t:Anchor>
      <t:Comment id="1741721139"/>
    </t:Anchor>
    <t:History>
      <t:Event id="{C005652B-803C-4E0E-BB09-D3CC9268C093}" time="2024-10-23T14:17:52.701Z">
        <t:Attribution userId="S::Tahmina.Karim@energysecurity.gov.uk::3630ab1c-d94c-4330-87a3-34c392f662ef" userProvider="AD" userName="Karim, Tahmina (Energy Security)"/>
        <t:Anchor>
          <t:Comment id="1741721139"/>
        </t:Anchor>
        <t:Create/>
      </t:Event>
      <t:Event id="{E5A33FFF-9392-4A15-82B2-57BF13FA1389}" time="2024-10-23T14:17:52.701Z">
        <t:Attribution userId="S::Tahmina.Karim@energysecurity.gov.uk::3630ab1c-d94c-4330-87a3-34c392f662ef" userProvider="AD" userName="Karim, Tahmina (Energy Security)"/>
        <t:Anchor>
          <t:Comment id="1741721139"/>
        </t:Anchor>
        <t:Assign userId="S::Hannah.Wall@energysecurity.gov.uk::de5cac84-a3bc-46b6-9a4d-8ef81361636e" userProvider="AD" userName="Wall, Hannah (Energy Security)"/>
      </t:Event>
      <t:Event id="{320C2724-4B55-4045-9AC8-40836F4C5CFD}" time="2024-10-23T14:17:52.701Z">
        <t:Attribution userId="S::Tahmina.Karim@energysecurity.gov.uk::3630ab1c-d94c-4330-87a3-34c392f662ef" userProvider="AD" userName="Karim, Tahmina (Energy Security)"/>
        <t:Anchor>
          <t:Comment id="1741721139"/>
        </t:Anchor>
        <t:SetTitle title="@Wall, Hannah (Energy Security) @Sutcliffe, Mark (Energy Security) "/>
      </t:Event>
    </t:History>
  </t:Task>
  <t:Task id="{AF05691A-00B3-4E7C-A598-45C8A64975F4}">
    <t:Anchor>
      <t:Comment id="429492500"/>
    </t:Anchor>
    <t:History>
      <t:Event id="{BACBD774-B3E7-4BC7-9AC7-778D42966AA1}" time="2024-10-23T14:12:47.496Z">
        <t:Attribution userId="S::Tahmina.Karim@energysecurity.gov.uk::3630ab1c-d94c-4330-87a3-34c392f662ef" userProvider="AD" userName="Karim, Tahmina (Energy Security)"/>
        <t:Anchor>
          <t:Comment id="1147417837"/>
        </t:Anchor>
        <t:Create/>
      </t:Event>
      <t:Event id="{571F4E94-BC0F-4628-9D8C-2C8056741302}" time="2024-10-23T14:12:47.496Z">
        <t:Attribution userId="S::Tahmina.Karim@energysecurity.gov.uk::3630ab1c-d94c-4330-87a3-34c392f662ef" userProvider="AD" userName="Karim, Tahmina (Energy Security)"/>
        <t:Anchor>
          <t:Comment id="1147417837"/>
        </t:Anchor>
        <t:Assign userId="S::Hannah.Wall@energysecurity.gov.uk::de5cac84-a3bc-46b6-9a4d-8ef81361636e" userProvider="AD" userName="Wall, Hannah (Energy Security)"/>
      </t:Event>
      <t:Event id="{99E94562-4EB5-4C56-9D51-36E33F6761EC}" time="2024-10-23T14:12:47.496Z">
        <t:Attribution userId="S::Tahmina.Karim@energysecurity.gov.uk::3630ab1c-d94c-4330-87a3-34c392f662ef" userProvider="AD" userName="Karim, Tahmina (Energy Security)"/>
        <t:Anchor>
          <t:Comment id="1147417837"/>
        </t:Anchor>
        <t:SetTitle title="@Wall, Hannah (Energy Security) scheme value"/>
      </t:Event>
    </t:History>
  </t:Task>
  <t:Task id="{4F37AADD-9224-4676-B750-286E372C147A}">
    <t:Anchor>
      <t:Comment id="1233245888"/>
    </t:Anchor>
    <t:History>
      <t:Event id="{3FAE272C-DD46-4E62-BE92-3F9D7B0BB27F}" time="2024-10-23T14:17:52.701Z">
        <t:Attribution userId="S::Tahmina.Karim@energysecurity.gov.uk::3630ab1c-d94c-4330-87a3-34c392f662ef" userProvider="AD" userName="Karim, Tahmina (Energy Security)"/>
        <t:Anchor>
          <t:Comment id="1233245888"/>
        </t:Anchor>
        <t:Create/>
      </t:Event>
      <t:Event id="{EBBABF82-9F7E-4DE2-9837-2F1A6D5BEEDD}" time="2024-10-23T14:17:52.701Z">
        <t:Attribution userId="S::Tahmina.Karim@energysecurity.gov.uk::3630ab1c-d94c-4330-87a3-34c392f662ef" userProvider="AD" userName="Karim, Tahmina (Energy Security)"/>
        <t:Anchor>
          <t:Comment id="1233245888"/>
        </t:Anchor>
        <t:Assign userId="S::Hannah.Wall@energysecurity.gov.uk::de5cac84-a3bc-46b6-9a4d-8ef81361636e" userProvider="AD" userName="Wall, Hannah (Energy Security)"/>
      </t:Event>
      <t:Event id="{E727A268-383C-443D-BEB6-ECFD2F47CDEF}" time="2024-10-23T14:17:52.701Z">
        <t:Attribution userId="S::Tahmina.Karim@energysecurity.gov.uk::3630ab1c-d94c-4330-87a3-34c392f662ef" userProvider="AD" userName="Karim, Tahmina (Energy Security)"/>
        <t:Anchor>
          <t:Comment id="1233245888"/>
        </t:Anchor>
        <t:SetTitle title="@Wall, Hannah (Energy Security) @Sutcliffe, Mark (Energy Security) "/>
      </t:Event>
    </t:History>
  </t:Task>
  <t:Task id="{946C2907-653C-4BF4-AED5-943E990C970F}">
    <t:Anchor>
      <t:Comment id="2105642107"/>
    </t:Anchor>
    <t:History>
      <t:Event id="{AF6257CB-16F4-4200-8668-1CBBBD3F9708}" time="2024-11-07T08:59:45.598Z">
        <t:Attribution userId="S::priya.deol@energysecurity.gov.uk::2218e434-5126-4465-a043-bd707d164353" userProvider="AD" userName="deol, priya (Energy Security)"/>
        <t:Anchor>
          <t:Comment id="713199908"/>
        </t:Anchor>
        <t:Create/>
      </t:Event>
      <t:Event id="{17D1825D-D319-4E00-8A55-AD1F147BE576}" time="2024-11-07T08:59:45.598Z">
        <t:Attribution userId="S::priya.deol@energysecurity.gov.uk::2218e434-5126-4465-a043-bd707d164353" userProvider="AD" userName="deol, priya (Energy Security)"/>
        <t:Anchor>
          <t:Comment id="713199908"/>
        </t:Anchor>
        <t:Assign userId="S::Hannah.Wall@energysecurity.gov.uk::de5cac84-a3bc-46b6-9a4d-8ef81361636e" userProvider="AD" userName="Wall, Hannah (Energy Security)"/>
      </t:Event>
      <t:Event id="{139D3AAA-5651-47BC-9F19-D0373787A89E}" time="2024-11-07T08:59:45.598Z">
        <t:Attribution userId="S::priya.deol@energysecurity.gov.uk::2218e434-5126-4465-a043-bd707d164353" userProvider="AD" userName="deol, priya (Energy Security)"/>
        <t:Anchor>
          <t:Comment id="713199908"/>
        </t:Anchor>
        <t:SetTitle title="@Wall, Hannah (Energy Security) is this checking eligibility for the recipients using their income information provided by DWP? So we’re are asking the contractor to review the eligibility process?"/>
      </t:Event>
      <t:Event id="{DB6768A8-A94D-4D0A-AFE1-379172A45020}" time="2024-11-07T14:16:02.842Z">
        <t:Attribution userId="S::priya.deol@energysecurity.gov.uk::2218e434-5126-4465-a043-bd707d164353" userProvider="AD" userName="deol, priya (Energy Security)"/>
        <t:Progress percentComplete="100"/>
      </t:Event>
      <t:Event id="{E9ACE403-347F-45BD-8E15-D8267E22B02F}" time="2024-11-07T14:16:00.29Z">
        <t:Attribution userId="S::Mark.Sutcliffe@energysecurity.gov.uk::c5aafb07-482a-45c1-b79c-e5c9894aa34a" userProvider="AD" userName="Sutcliffe, Mark (Energy Securit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AFAC44525AB41A8A25ACB8C31A60D" ma:contentTypeVersion="25" ma:contentTypeDescription="Create a new document." ma:contentTypeScope="" ma:versionID="abd45d247817a2a2ada223be33bdb0bb">
  <xsd:schema xmlns:xsd="http://www.w3.org/2001/XMLSchema" xmlns:xs="http://www.w3.org/2001/XMLSchema" xmlns:p="http://schemas.microsoft.com/office/2006/metadata/properties" xmlns:ns2="48c25f16-748e-47cb-80db-f6dba309dd68" xmlns:ns3="0063f72e-ace3-48fb-9c1f-5b513408b31f" xmlns:ns4="b413c3fd-5a3b-4239-b985-69032e371c04" xmlns:ns5="a8f60570-4bd3-4f2b-950b-a996de8ab151" xmlns:ns6="aaacb922-5235-4a66-b188-303b9b46fbd7" xmlns:ns7="549eae9e-d36e-4f3f-b28c-08155851b3a1" targetNamespace="http://schemas.microsoft.com/office/2006/metadata/properties" ma:root="true" ma:fieldsID="f10802277d417afc67f95353899b2734" ns2:_="" ns3:_="" ns4:_="" ns5:_="" ns6:_="" ns7:_="">
    <xsd:import namespace="48c25f16-748e-47cb-80db-f6dba309dd68"/>
    <xsd:import namespace="0063f72e-ace3-48fb-9c1f-5b513408b31f"/>
    <xsd:import namespace="b413c3fd-5a3b-4239-b985-69032e371c04"/>
    <xsd:import namespace="a8f60570-4bd3-4f2b-950b-a996de8ab151"/>
    <xsd:import namespace="aaacb922-5235-4a66-b188-303b9b46fbd7"/>
    <xsd:import namespace="549eae9e-d36e-4f3f-b28c-08155851b3a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DateTaken" minOccurs="0"/>
                <xsd:element ref="ns7:MediaLengthInSecond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25f16-748e-47cb-80db-f6dba309dd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c7b551e-6d1e-46f2-a255-e001dfcc860c}" ma:internalName="TaxCatchAll" ma:showField="CatchAllData" ma:web="48c25f16-748e-47cb-80db-f6dba309dd6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c7b551e-6d1e-46f2-a255-e001dfcc860c}" ma:internalName="TaxCatchAllLabel" ma:readOnly="true" ma:showField="CatchAllDataLabel" ma:web="48c25f16-748e-47cb-80db-f6dba309dd68">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eae9e-d36e-4f3f-b28c-08155851b3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2024-10-22T15:54:22+00:00</Date_x0020_Opened>
    <LegacyData xmlns="aaacb922-5235-4a66-b188-303b9b46fbd7" xsi:nil="true"/>
    <Descriptor xmlns="0063f72e-ace3-48fb-9c1f-5b513408b31f" xsi:nil="true"/>
    <Security_x0020_Classification xmlns="0063f72e-ace3-48fb-9c1f-5b513408b31f">OFFICIAL</Security_x0020_Classification>
    <TaxCatchAll xmlns="48c25f16-748e-47cb-80db-f6dba309dd68">
      <Value>1</Value>
    </TaxCatchAll>
    <Retention_x0020_Label xmlns="a8f60570-4bd3-4f2b-950b-a996de8ab151" xsi:nil="true"/>
    <lcf76f155ced4ddcb4097134ff3c332f xmlns="549eae9e-d36e-4f3f-b28c-08155851b3a1">
      <Terms xmlns="http://schemas.microsoft.com/office/infopath/2007/PartnerControls"/>
    </lcf76f155ced4ddcb4097134ff3c332f>
    <Date_x0020_Closed xmlns="b413c3fd-5a3b-4239-b985-69032e371c04" xsi:nil="true"/>
    <m975189f4ba442ecbf67d4147307b177 xmlns="48c25f16-748e-47cb-80db-f6dba309dd68">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_dlc_DocId xmlns="48c25f16-748e-47cb-80db-f6dba309dd68">KPWAKXUUZ3QY-473536998-3073</_dlc_DocId>
    <_dlc_DocIdUrl xmlns="48c25f16-748e-47cb-80db-f6dba309dd68">
      <Url>https://beisgov.sharepoint.com/sites/EnergyEfficiencyandLocal-CounterFraudUnitDevelopmentandImplementation/_layouts/15/DocIdRedir.aspx?ID=KPWAKXUUZ3QY-473536998-3073</Url>
      <Description>KPWAKXUUZ3QY-473536998-3073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11D00A-CADA-4575-A724-2E707271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25f16-748e-47cb-80db-f6dba309dd68"/>
    <ds:schemaRef ds:uri="0063f72e-ace3-48fb-9c1f-5b513408b31f"/>
    <ds:schemaRef ds:uri="b413c3fd-5a3b-4239-b985-69032e371c04"/>
    <ds:schemaRef ds:uri="a8f60570-4bd3-4f2b-950b-a996de8ab151"/>
    <ds:schemaRef ds:uri="aaacb922-5235-4a66-b188-303b9b46fbd7"/>
    <ds:schemaRef ds:uri="549eae9e-d36e-4f3f-b28c-08155851b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0B93-7F7B-476F-9045-BA6CFEFDF7FD}">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48c25f16-748e-47cb-80db-f6dba309dd68"/>
    <ds:schemaRef ds:uri="a8f60570-4bd3-4f2b-950b-a996de8ab151"/>
    <ds:schemaRef ds:uri="549eae9e-d36e-4f3f-b28c-08155851b3a1"/>
  </ds:schemaRefs>
</ds:datastoreItem>
</file>

<file path=customXml/itemProps3.xml><?xml version="1.0" encoding="utf-8"?>
<ds:datastoreItem xmlns:ds="http://schemas.openxmlformats.org/officeDocument/2006/customXml" ds:itemID="{CAC8D6D6-6DAC-4B41-B8FE-32BA636A4D51}">
  <ds:schemaRefs>
    <ds:schemaRef ds:uri="http://schemas.microsoft.com/sharepoint/v3/contenttype/forms"/>
  </ds:schemaRefs>
</ds:datastoreItem>
</file>

<file path=customXml/itemProps4.xml><?xml version="1.0" encoding="utf-8"?>
<ds:datastoreItem xmlns:ds="http://schemas.openxmlformats.org/officeDocument/2006/customXml" ds:itemID="{E12260B4-1DCD-493C-B4F7-01D4B529B635}">
  <ds:schemaRefs>
    <ds:schemaRef ds:uri="http://schemas.openxmlformats.org/officeDocument/2006/bibliography"/>
  </ds:schemaRefs>
</ds:datastoreItem>
</file>

<file path=customXml/itemProps5.xml><?xml version="1.0" encoding="utf-8"?>
<ds:datastoreItem xmlns:ds="http://schemas.openxmlformats.org/officeDocument/2006/customXml" ds:itemID="{976D10B1-3BBD-429E-8F6A-D63EDD7B38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9717</Words>
  <Characters>55388</Characters>
  <Application>Microsoft Office Word</Application>
  <DocSecurity>0</DocSecurity>
  <Lines>461</Lines>
  <Paragraphs>129</Paragraphs>
  <ScaleCrop>false</ScaleCrop>
  <Company/>
  <LinksUpToDate>false</LinksUpToDate>
  <CharactersWithSpaces>64976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Tahmina (Energy Security)</dc:creator>
  <cp:keywords/>
  <dc:description/>
  <cp:lastModifiedBy>Allaway, Holly (Energy Security)</cp:lastModifiedBy>
  <cp:revision>2</cp:revision>
  <dcterms:created xsi:type="dcterms:W3CDTF">2024-11-19T16:25:00Z</dcterms:created>
  <dcterms:modified xsi:type="dcterms:W3CDTF">2024-11-19T16:25:00Z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64545e51,53fd07ae,409ed9f4</vt:lpwstr>
  </property>
  <property fmtid="{D5CDD505-2E9C-101B-9397-08002B2CF9AE}" pid="3" name="ClassificationContentMarkingHeaderFontProps">
    <vt:lpwstr>#000000,10,Calibri</vt:lpwstr>
  </property>
  <property fmtid="{D5CDD505-2E9C-101B-9397-08002B2CF9AE}" pid="4" name="ClassificationContentMarkingHeaderText">
    <vt:lpwstr>OFFICIAL-SENSITIVE: COMMERCIAL</vt:lpwstr>
  </property>
  <property fmtid="{D5CDD505-2E9C-101B-9397-08002B2CF9AE}" pid="5" name="ClassificationContentMarkingFooterShapeIds">
    <vt:lpwstr>6d379f68,9294355,1ff5e01e</vt:lpwstr>
  </property>
  <property fmtid="{D5CDD505-2E9C-101B-9397-08002B2CF9AE}" pid="6" name="ClassificationContentMarkingFooterFontProps">
    <vt:lpwstr>#000000,10,Calibri</vt:lpwstr>
  </property>
  <property fmtid="{D5CDD505-2E9C-101B-9397-08002B2CF9AE}" pid="7" name="ClassificationContentMarkingFooterText">
    <vt:lpwstr>OFFICIAL-SENSITIVE: COMMERCIAL</vt:lpwstr>
  </property>
  <property fmtid="{D5CDD505-2E9C-101B-9397-08002B2CF9AE}" pid="8" name="MSIP_Label_5458b084-3f41-4c39-b52c-d2a390cd56f3_Enabled">
    <vt:lpwstr>true</vt:lpwstr>
  </property>
  <property fmtid="{D5CDD505-2E9C-101B-9397-08002B2CF9AE}" pid="9" name="MSIP_Label_5458b084-3f41-4c39-b52c-d2a390cd56f3_SetDate">
    <vt:lpwstr>2024-10-21T15:34:01Z</vt:lpwstr>
  </property>
  <property fmtid="{D5CDD505-2E9C-101B-9397-08002B2CF9AE}" pid="10" name="MSIP_Label_5458b084-3f41-4c39-b52c-d2a390cd56f3_Method">
    <vt:lpwstr>Privileged</vt:lpwstr>
  </property>
  <property fmtid="{D5CDD505-2E9C-101B-9397-08002B2CF9AE}" pid="11" name="MSIP_Label_5458b084-3f41-4c39-b52c-d2a390cd56f3_Name">
    <vt:lpwstr>OS-COMMERCIAL</vt:lpwstr>
  </property>
  <property fmtid="{D5CDD505-2E9C-101B-9397-08002B2CF9AE}" pid="12" name="MSIP_Label_5458b084-3f41-4c39-b52c-d2a390cd56f3_SiteId">
    <vt:lpwstr>cbac7005-02c1-43eb-b497-e6492d1b2dd8</vt:lpwstr>
  </property>
  <property fmtid="{D5CDD505-2E9C-101B-9397-08002B2CF9AE}" pid="13" name="MSIP_Label_5458b084-3f41-4c39-b52c-d2a390cd56f3_ActionId">
    <vt:lpwstr>a3801039-07a0-483e-b575-4892d53abba0</vt:lpwstr>
  </property>
  <property fmtid="{D5CDD505-2E9C-101B-9397-08002B2CF9AE}" pid="14" name="MSIP_Label_5458b084-3f41-4c39-b52c-d2a390cd56f3_ContentBits">
    <vt:lpwstr>3</vt:lpwstr>
  </property>
  <property fmtid="{D5CDD505-2E9C-101B-9397-08002B2CF9AE}" pid="15" name="ContentTypeId">
    <vt:lpwstr>0x010100662AFAC44525AB41A8A25ACB8C31A60D</vt:lpwstr>
  </property>
  <property fmtid="{D5CDD505-2E9C-101B-9397-08002B2CF9AE}" pid="16" name="Business Unit">
    <vt:lpwstr>1;#Energy Efficiency and Local|457be5e4-4b91-494e-beda-509bcb82df7c</vt:lpwstr>
  </property>
  <property fmtid="{D5CDD505-2E9C-101B-9397-08002B2CF9AE}" pid="17" name="MediaServiceImageTags">
    <vt:lpwstr/>
  </property>
  <property fmtid="{D5CDD505-2E9C-101B-9397-08002B2CF9AE}" pid="18" name="Business_x0020_Unit">
    <vt:lpwstr>1;#Energy Efficiency and Local|457be5e4-4b91-494e-beda-509bcb82df7c</vt:lpwstr>
  </property>
  <property fmtid="{D5CDD505-2E9C-101B-9397-08002B2CF9AE}" pid="19" name="_dlc_DocIdItemGuid">
    <vt:lpwstr>36a476f4-8113-4a60-a7a0-dfd6caf929ab</vt:lpwstr>
  </property>
</Properties>
</file>