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76AC" w14:textId="77777777" w:rsidR="008F6350" w:rsidRDefault="00003DEB">
      <w:pPr>
        <w:pStyle w:val="Title"/>
      </w:pPr>
      <w:r>
        <w:t>FORM</w:t>
      </w:r>
      <w:r>
        <w:rPr>
          <w:spacing w:val="-3"/>
        </w:rPr>
        <w:t xml:space="preserve"> </w:t>
      </w:r>
      <w:r>
        <w:t>OF</w:t>
      </w:r>
      <w:r>
        <w:rPr>
          <w:spacing w:val="-1"/>
        </w:rPr>
        <w:t xml:space="preserve"> </w:t>
      </w:r>
      <w:r>
        <w:rPr>
          <w:spacing w:val="-2"/>
        </w:rPr>
        <w:t>TENDER</w:t>
      </w:r>
    </w:p>
    <w:p w14:paraId="6F426957" w14:textId="77777777" w:rsidR="008F6350" w:rsidRDefault="008F6350">
      <w:pPr>
        <w:pStyle w:val="BodyText"/>
        <w:spacing w:before="268"/>
        <w:rPr>
          <w:b/>
        </w:rPr>
      </w:pPr>
    </w:p>
    <w:p w14:paraId="61D02C09" w14:textId="77777777" w:rsidR="008F6350" w:rsidRDefault="00003DEB">
      <w:pPr>
        <w:pStyle w:val="BodyText"/>
        <w:tabs>
          <w:tab w:val="left" w:pos="871"/>
        </w:tabs>
        <w:ind w:left="151"/>
      </w:pPr>
      <w:r>
        <w:rPr>
          <w:spacing w:val="-4"/>
        </w:rPr>
        <w:t>For:</w:t>
      </w:r>
      <w:r>
        <w:tab/>
        <w:t>Justin</w:t>
      </w:r>
      <w:r>
        <w:rPr>
          <w:spacing w:val="-10"/>
        </w:rPr>
        <w:t xml:space="preserve"> </w:t>
      </w:r>
      <w:r>
        <w:rPr>
          <w:spacing w:val="-2"/>
        </w:rPr>
        <w:t>Duance</w:t>
      </w:r>
    </w:p>
    <w:p w14:paraId="0A3631CF" w14:textId="77777777" w:rsidR="008F6350" w:rsidRDefault="008F6350">
      <w:pPr>
        <w:pStyle w:val="BodyText"/>
      </w:pPr>
    </w:p>
    <w:p w14:paraId="5C219230" w14:textId="77777777" w:rsidR="008F6350" w:rsidRDefault="008F6350">
      <w:pPr>
        <w:pStyle w:val="BodyText"/>
      </w:pPr>
    </w:p>
    <w:p w14:paraId="0EF219ED" w14:textId="77777777" w:rsidR="008F6350" w:rsidRDefault="008F6350">
      <w:pPr>
        <w:pStyle w:val="BodyText"/>
        <w:spacing w:before="135"/>
      </w:pPr>
    </w:p>
    <w:p w14:paraId="78D94E72" w14:textId="77777777" w:rsidR="008F6350" w:rsidRDefault="00003DEB">
      <w:pPr>
        <w:pStyle w:val="BodyText"/>
        <w:tabs>
          <w:tab w:val="left" w:pos="871"/>
        </w:tabs>
        <w:ind w:left="151"/>
      </w:pPr>
      <w:r>
        <w:rPr>
          <w:spacing w:val="-5"/>
        </w:rPr>
        <w:t>At:</w:t>
      </w:r>
      <w:r>
        <w:tab/>
        <w:t>3A</w:t>
      </w:r>
      <w:r>
        <w:rPr>
          <w:spacing w:val="-8"/>
        </w:rPr>
        <w:t xml:space="preserve"> </w:t>
      </w:r>
      <w:proofErr w:type="spellStart"/>
      <w:r>
        <w:t>Alverston</w:t>
      </w:r>
      <w:proofErr w:type="spellEnd"/>
      <w:r>
        <w:rPr>
          <w:spacing w:val="-8"/>
        </w:rPr>
        <w:t xml:space="preserve"> </w:t>
      </w:r>
      <w:r>
        <w:t>Street</w:t>
      </w:r>
      <w:r>
        <w:rPr>
          <w:spacing w:val="-9"/>
        </w:rPr>
        <w:t xml:space="preserve"> </w:t>
      </w:r>
      <w:r>
        <w:rPr>
          <w:spacing w:val="-2"/>
        </w:rPr>
        <w:t>Penzance</w:t>
      </w:r>
    </w:p>
    <w:p w14:paraId="43A351D7" w14:textId="77777777" w:rsidR="008F6350" w:rsidRDefault="008F6350">
      <w:pPr>
        <w:pStyle w:val="BodyText"/>
      </w:pPr>
    </w:p>
    <w:p w14:paraId="6B878AA2" w14:textId="77777777" w:rsidR="008F6350" w:rsidRDefault="008F6350">
      <w:pPr>
        <w:pStyle w:val="BodyText"/>
      </w:pPr>
    </w:p>
    <w:p w14:paraId="49DE4769" w14:textId="77777777" w:rsidR="008F6350" w:rsidRDefault="008F6350">
      <w:pPr>
        <w:pStyle w:val="BodyText"/>
        <w:spacing w:before="133"/>
      </w:pPr>
    </w:p>
    <w:p w14:paraId="6F6669F9" w14:textId="77777777" w:rsidR="008F6350" w:rsidRDefault="00003DEB">
      <w:pPr>
        <w:pStyle w:val="BodyText"/>
        <w:spacing w:line="360" w:lineRule="auto"/>
        <w:ind w:left="151" w:right="120"/>
      </w:pPr>
      <w:r>
        <w:t>We,</w:t>
      </w:r>
      <w:r>
        <w:rPr>
          <w:spacing w:val="-7"/>
        </w:rPr>
        <w:t xml:space="preserve"> </w:t>
      </w:r>
      <w:r>
        <w:t>having</w:t>
      </w:r>
      <w:r>
        <w:rPr>
          <w:spacing w:val="-6"/>
        </w:rPr>
        <w:t xml:space="preserve"> </w:t>
      </w:r>
      <w:r>
        <w:t>read</w:t>
      </w:r>
      <w:r>
        <w:rPr>
          <w:spacing w:val="-5"/>
        </w:rPr>
        <w:t xml:space="preserve"> </w:t>
      </w:r>
      <w:r>
        <w:t>and</w:t>
      </w:r>
      <w:r>
        <w:rPr>
          <w:spacing w:val="-8"/>
        </w:rPr>
        <w:t xml:space="preserve"> </w:t>
      </w:r>
      <w:r>
        <w:t>examined</w:t>
      </w:r>
      <w:r>
        <w:rPr>
          <w:spacing w:val="-5"/>
        </w:rPr>
        <w:t xml:space="preserve"> </w:t>
      </w:r>
      <w:r>
        <w:t>the</w:t>
      </w:r>
      <w:r>
        <w:rPr>
          <w:spacing w:val="-5"/>
        </w:rPr>
        <w:t xml:space="preserve"> </w:t>
      </w:r>
      <w:r>
        <w:t>tender</w:t>
      </w:r>
      <w:r>
        <w:rPr>
          <w:spacing w:val="-5"/>
        </w:rPr>
        <w:t xml:space="preserve"> </w:t>
      </w:r>
      <w:r>
        <w:t>documents</w:t>
      </w:r>
      <w:r>
        <w:rPr>
          <w:spacing w:val="-7"/>
        </w:rPr>
        <w:t xml:space="preserve"> </w:t>
      </w:r>
      <w:r>
        <w:t>issued</w:t>
      </w:r>
      <w:r>
        <w:rPr>
          <w:spacing w:val="-5"/>
        </w:rPr>
        <w:t xml:space="preserve"> </w:t>
      </w:r>
      <w:r>
        <w:t>to</w:t>
      </w:r>
      <w:r>
        <w:rPr>
          <w:spacing w:val="-7"/>
        </w:rPr>
        <w:t xml:space="preserve"> </w:t>
      </w:r>
      <w:r>
        <w:t>us,</w:t>
      </w:r>
      <w:r>
        <w:rPr>
          <w:spacing w:val="-5"/>
        </w:rPr>
        <w:t xml:space="preserve"> </w:t>
      </w:r>
      <w:r>
        <w:t>hereby</w:t>
      </w:r>
      <w:r>
        <w:rPr>
          <w:spacing w:val="-7"/>
        </w:rPr>
        <w:t xml:space="preserve"> </w:t>
      </w:r>
      <w:r>
        <w:t>offer</w:t>
      </w:r>
      <w:r>
        <w:rPr>
          <w:spacing w:val="-7"/>
        </w:rPr>
        <w:t xml:space="preserve"> </w:t>
      </w:r>
      <w:r>
        <w:t>to</w:t>
      </w:r>
      <w:r>
        <w:rPr>
          <w:spacing w:val="-6"/>
        </w:rPr>
        <w:t xml:space="preserve"> </w:t>
      </w:r>
      <w:r>
        <w:t>execute</w:t>
      </w:r>
      <w:r>
        <w:rPr>
          <w:spacing w:val="-5"/>
        </w:rPr>
        <w:t xml:space="preserve"> </w:t>
      </w:r>
      <w:r>
        <w:t>and</w:t>
      </w:r>
      <w:r>
        <w:rPr>
          <w:spacing w:val="-6"/>
        </w:rPr>
        <w:t xml:space="preserve"> </w:t>
      </w:r>
      <w:r>
        <w:t>complete</w:t>
      </w:r>
      <w:r>
        <w:rPr>
          <w:spacing w:val="-5"/>
        </w:rPr>
        <w:t xml:space="preserve"> </w:t>
      </w:r>
      <w:r>
        <w:t>the whole of the Works described or clearly apparent therein for the sum of:</w:t>
      </w:r>
    </w:p>
    <w:p w14:paraId="479A75F6" w14:textId="65DF71D6" w:rsidR="005D07C4" w:rsidRDefault="005D07C4" w:rsidP="00E23967">
      <w:pPr>
        <w:pStyle w:val="BodyText"/>
        <w:tabs>
          <w:tab w:val="left" w:pos="4583"/>
          <w:tab w:val="left" w:pos="8799"/>
        </w:tabs>
        <w:spacing w:line="480" w:lineRule="auto"/>
        <w:ind w:left="151" w:right="120"/>
        <w:rPr>
          <w:spacing w:val="-4"/>
        </w:rPr>
      </w:pPr>
      <w:r>
        <w:rPr>
          <w:spacing w:val="-4"/>
        </w:rPr>
        <w:t>Lot 1</w:t>
      </w:r>
      <w:bookmarkStart w:id="0" w:name="_Hlk177911905"/>
      <w:r w:rsidR="00E23967" w:rsidRPr="00E23967">
        <w:rPr>
          <w:spacing w:val="-4"/>
        </w:rPr>
        <w:t>……………………………………………………………………………</w:t>
      </w:r>
      <w:proofErr w:type="gramStart"/>
      <w:r w:rsidR="00E23967" w:rsidRPr="00E23967">
        <w:rPr>
          <w:spacing w:val="-4"/>
        </w:rPr>
        <w:t>…(</w:t>
      </w:r>
      <w:proofErr w:type="gramEnd"/>
      <w:r w:rsidR="00E23967" w:rsidRPr="00E23967">
        <w:rPr>
          <w:spacing w:val="-4"/>
        </w:rPr>
        <w:t xml:space="preserve">£…………………………) </w:t>
      </w:r>
      <w:bookmarkEnd w:id="0"/>
      <w:r w:rsidRPr="005D07C4">
        <w:rPr>
          <w:spacing w:val="-4"/>
        </w:rPr>
        <w:t>(Exclusive of VAT)</w:t>
      </w:r>
    </w:p>
    <w:p w14:paraId="6B4C6FEC" w14:textId="5936D519" w:rsidR="005D07C4" w:rsidRDefault="005D07C4" w:rsidP="00E23967">
      <w:pPr>
        <w:pStyle w:val="BodyText"/>
        <w:tabs>
          <w:tab w:val="left" w:pos="4583"/>
          <w:tab w:val="left" w:pos="8799"/>
        </w:tabs>
        <w:spacing w:line="480" w:lineRule="auto"/>
        <w:ind w:left="151" w:right="120"/>
        <w:rPr>
          <w:spacing w:val="-4"/>
        </w:rPr>
      </w:pPr>
      <w:r>
        <w:rPr>
          <w:spacing w:val="-4"/>
        </w:rPr>
        <w:t>and</w:t>
      </w:r>
    </w:p>
    <w:p w14:paraId="389EAE44" w14:textId="327FF23D" w:rsidR="005D07C4" w:rsidRDefault="005D07C4" w:rsidP="00E23967">
      <w:pPr>
        <w:pStyle w:val="BodyText"/>
        <w:tabs>
          <w:tab w:val="left" w:pos="4583"/>
          <w:tab w:val="left" w:pos="8799"/>
        </w:tabs>
        <w:spacing w:line="480" w:lineRule="auto"/>
        <w:ind w:left="151" w:right="120"/>
        <w:rPr>
          <w:spacing w:val="-4"/>
        </w:rPr>
      </w:pPr>
      <w:r>
        <w:rPr>
          <w:spacing w:val="-4"/>
        </w:rPr>
        <w:t>Lot 2</w:t>
      </w:r>
      <w:r w:rsidRPr="005D07C4">
        <w:rPr>
          <w:spacing w:val="-4"/>
        </w:rPr>
        <w:t>……………………………………………………………………………</w:t>
      </w:r>
      <w:proofErr w:type="gramStart"/>
      <w:r w:rsidRPr="005D07C4">
        <w:rPr>
          <w:spacing w:val="-4"/>
        </w:rPr>
        <w:t>…(</w:t>
      </w:r>
      <w:proofErr w:type="gramEnd"/>
      <w:r w:rsidRPr="005D07C4">
        <w:rPr>
          <w:spacing w:val="-4"/>
        </w:rPr>
        <w:t xml:space="preserve">£…………………………) </w:t>
      </w:r>
      <w:r>
        <w:rPr>
          <w:spacing w:val="-4"/>
        </w:rPr>
        <w:t xml:space="preserve"> </w:t>
      </w:r>
      <w:r w:rsidRPr="005D07C4">
        <w:rPr>
          <w:spacing w:val="-4"/>
        </w:rPr>
        <w:t>(Exclusive of VAT)</w:t>
      </w:r>
    </w:p>
    <w:p w14:paraId="2C2E5D00" w14:textId="38C87E5E" w:rsidR="00E23967" w:rsidRPr="00E23967" w:rsidRDefault="00E23967" w:rsidP="00E23967">
      <w:pPr>
        <w:pStyle w:val="BodyText"/>
        <w:tabs>
          <w:tab w:val="left" w:pos="4583"/>
          <w:tab w:val="left" w:pos="8799"/>
        </w:tabs>
        <w:spacing w:line="480" w:lineRule="auto"/>
        <w:ind w:left="151" w:right="120"/>
        <w:rPr>
          <w:spacing w:val="-4"/>
        </w:rPr>
      </w:pPr>
      <w:r w:rsidRPr="00E23967">
        <w:rPr>
          <w:spacing w:val="-4"/>
        </w:rPr>
        <w:t xml:space="preserve">of which the following amount </w:t>
      </w:r>
      <w:r w:rsidR="005D07C4">
        <w:rPr>
          <w:spacing w:val="-4"/>
        </w:rPr>
        <w:t xml:space="preserve">of the total for Lot 1 and 2 </w:t>
      </w:r>
      <w:r w:rsidRPr="00E23967">
        <w:rPr>
          <w:spacing w:val="-4"/>
        </w:rPr>
        <w:t xml:space="preserve">will be spent with Cornish suppliers: </w:t>
      </w:r>
    </w:p>
    <w:p w14:paraId="09B28938" w14:textId="77777777" w:rsidR="00E23967" w:rsidRPr="00E23967" w:rsidRDefault="00E23967" w:rsidP="00E23967">
      <w:pPr>
        <w:pStyle w:val="BodyText"/>
        <w:tabs>
          <w:tab w:val="left" w:pos="4583"/>
          <w:tab w:val="left" w:pos="8799"/>
        </w:tabs>
        <w:spacing w:line="480" w:lineRule="auto"/>
        <w:ind w:left="151" w:right="120"/>
        <w:rPr>
          <w:spacing w:val="-4"/>
        </w:rPr>
      </w:pPr>
      <w:r w:rsidRPr="00E23967">
        <w:rPr>
          <w:spacing w:val="-4"/>
        </w:rPr>
        <w:t>Labour…….……………………………………………………………</w:t>
      </w:r>
      <w:proofErr w:type="gramStart"/>
      <w:r w:rsidRPr="00E23967">
        <w:rPr>
          <w:spacing w:val="-4"/>
        </w:rPr>
        <w:t>…(</w:t>
      </w:r>
      <w:proofErr w:type="gramEnd"/>
      <w:r w:rsidRPr="00E23967">
        <w:rPr>
          <w:spacing w:val="-4"/>
        </w:rPr>
        <w:t>£…………………………)</w:t>
      </w:r>
    </w:p>
    <w:p w14:paraId="5E726308" w14:textId="13D7381F" w:rsidR="00E23967" w:rsidRDefault="00E23967" w:rsidP="00E23967">
      <w:pPr>
        <w:pStyle w:val="BodyText"/>
        <w:tabs>
          <w:tab w:val="left" w:pos="4583"/>
          <w:tab w:val="left" w:pos="8799"/>
        </w:tabs>
        <w:spacing w:line="480" w:lineRule="auto"/>
        <w:ind w:left="151" w:right="120"/>
        <w:rPr>
          <w:spacing w:val="-4"/>
        </w:rPr>
      </w:pPr>
      <w:r w:rsidRPr="00E23967">
        <w:rPr>
          <w:spacing w:val="-4"/>
        </w:rPr>
        <w:t>Materials………………………………………………………………</w:t>
      </w:r>
      <w:proofErr w:type="gramStart"/>
      <w:r w:rsidRPr="00E23967">
        <w:rPr>
          <w:spacing w:val="-4"/>
        </w:rPr>
        <w:t>…(</w:t>
      </w:r>
      <w:proofErr w:type="gramEnd"/>
      <w:r w:rsidRPr="00E23967">
        <w:rPr>
          <w:spacing w:val="-4"/>
        </w:rPr>
        <w:t>£…………………………)</w:t>
      </w:r>
      <w:r>
        <w:rPr>
          <w:spacing w:val="-4"/>
        </w:rPr>
        <w:t xml:space="preserve"> </w:t>
      </w:r>
      <w:r w:rsidRPr="00E23967">
        <w:rPr>
          <w:spacing w:val="-4"/>
        </w:rPr>
        <w:t>(Exclusive of VAT)</w:t>
      </w:r>
      <w:r w:rsidR="00003DEB">
        <w:rPr>
          <w:spacing w:val="-4"/>
        </w:rPr>
        <w:t>,</w:t>
      </w:r>
    </w:p>
    <w:p w14:paraId="4A715898" w14:textId="67A61513" w:rsidR="008F6350" w:rsidRDefault="00003DEB">
      <w:pPr>
        <w:pStyle w:val="BodyText"/>
        <w:tabs>
          <w:tab w:val="left" w:pos="4583"/>
          <w:tab w:val="left" w:pos="8799"/>
        </w:tabs>
        <w:spacing w:line="480" w:lineRule="auto"/>
        <w:ind w:left="151" w:right="120"/>
      </w:pPr>
      <w:r>
        <w:rPr>
          <w:spacing w:val="-4"/>
        </w:rPr>
        <w:t xml:space="preserve"> </w:t>
      </w:r>
      <w:r>
        <w:t>within a period of……………. calendar weeks.</w:t>
      </w:r>
    </w:p>
    <w:p w14:paraId="7960A87D" w14:textId="77777777" w:rsidR="008F6350" w:rsidRDefault="008F6350">
      <w:pPr>
        <w:pStyle w:val="BodyText"/>
        <w:spacing w:before="133"/>
      </w:pPr>
    </w:p>
    <w:p w14:paraId="0C2CCB7C" w14:textId="77777777" w:rsidR="008F6350" w:rsidRDefault="00003DEB">
      <w:pPr>
        <w:pStyle w:val="BodyText"/>
        <w:spacing w:line="360" w:lineRule="auto"/>
        <w:ind w:left="151"/>
      </w:pPr>
      <w:r>
        <w:t>We</w:t>
      </w:r>
      <w:r>
        <w:rPr>
          <w:spacing w:val="-5"/>
        </w:rPr>
        <w:t xml:space="preserve"> </w:t>
      </w:r>
      <w:r>
        <w:t>undertake</w:t>
      </w:r>
      <w:r>
        <w:rPr>
          <w:spacing w:val="-5"/>
        </w:rPr>
        <w:t xml:space="preserve"> </w:t>
      </w:r>
      <w:r>
        <w:t>in</w:t>
      </w:r>
      <w:r>
        <w:rPr>
          <w:spacing w:val="-7"/>
        </w:rPr>
        <w:t xml:space="preserve"> </w:t>
      </w:r>
      <w:r>
        <w:t>the</w:t>
      </w:r>
      <w:r>
        <w:rPr>
          <w:spacing w:val="-9"/>
        </w:rPr>
        <w:t xml:space="preserve"> </w:t>
      </w:r>
      <w:r>
        <w:t>event</w:t>
      </w:r>
      <w:r>
        <w:rPr>
          <w:spacing w:val="-9"/>
        </w:rPr>
        <w:t xml:space="preserve"> </w:t>
      </w:r>
      <w:r>
        <w:t>of</w:t>
      </w:r>
      <w:r>
        <w:rPr>
          <w:spacing w:val="-7"/>
        </w:rPr>
        <w:t xml:space="preserve"> </w:t>
      </w:r>
      <w:r>
        <w:t>your</w:t>
      </w:r>
      <w:r>
        <w:rPr>
          <w:spacing w:val="-5"/>
        </w:rPr>
        <w:t xml:space="preserve"> </w:t>
      </w:r>
      <w:r>
        <w:t>acceptance</w:t>
      </w:r>
      <w:r>
        <w:rPr>
          <w:spacing w:val="-7"/>
        </w:rPr>
        <w:t xml:space="preserve"> </w:t>
      </w:r>
      <w:r>
        <w:t>to</w:t>
      </w:r>
      <w:r>
        <w:rPr>
          <w:spacing w:val="-6"/>
        </w:rPr>
        <w:t xml:space="preserve"> </w:t>
      </w:r>
      <w:r>
        <w:t>execute</w:t>
      </w:r>
      <w:r>
        <w:rPr>
          <w:spacing w:val="-5"/>
        </w:rPr>
        <w:t xml:space="preserve"> </w:t>
      </w:r>
      <w:r>
        <w:t>and</w:t>
      </w:r>
      <w:r>
        <w:rPr>
          <w:spacing w:val="-6"/>
        </w:rPr>
        <w:t xml:space="preserve"> </w:t>
      </w:r>
      <w:r>
        <w:t>complete</w:t>
      </w:r>
      <w:r>
        <w:rPr>
          <w:spacing w:val="-5"/>
        </w:rPr>
        <w:t xml:space="preserve"> </w:t>
      </w:r>
      <w:r>
        <w:t>the</w:t>
      </w:r>
      <w:r>
        <w:rPr>
          <w:spacing w:val="-7"/>
        </w:rPr>
        <w:t xml:space="preserve"> </w:t>
      </w:r>
      <w:r>
        <w:t>Works</w:t>
      </w:r>
      <w:r>
        <w:rPr>
          <w:spacing w:val="-5"/>
        </w:rPr>
        <w:t xml:space="preserve"> </w:t>
      </w:r>
      <w:r>
        <w:t>in</w:t>
      </w:r>
      <w:r>
        <w:rPr>
          <w:spacing w:val="-5"/>
        </w:rPr>
        <w:t xml:space="preserve"> </w:t>
      </w:r>
      <w:r>
        <w:t>accordance</w:t>
      </w:r>
      <w:r>
        <w:rPr>
          <w:spacing w:val="-7"/>
        </w:rPr>
        <w:t xml:space="preserve"> </w:t>
      </w:r>
      <w:r>
        <w:t>the</w:t>
      </w:r>
      <w:r>
        <w:rPr>
          <w:spacing w:val="-5"/>
        </w:rPr>
        <w:t xml:space="preserve"> </w:t>
      </w:r>
      <w:r>
        <w:t>tender documents embodying all the conditions and terms contained in this offer.</w:t>
      </w:r>
    </w:p>
    <w:p w14:paraId="2D870221" w14:textId="77777777" w:rsidR="008F6350" w:rsidRDefault="008F6350">
      <w:pPr>
        <w:pStyle w:val="BodyText"/>
        <w:spacing w:before="135"/>
      </w:pPr>
    </w:p>
    <w:p w14:paraId="2F697AAA" w14:textId="77777777" w:rsidR="008F6350" w:rsidRDefault="00003DEB">
      <w:pPr>
        <w:pStyle w:val="BodyText"/>
        <w:spacing w:before="1" w:line="360" w:lineRule="auto"/>
        <w:ind w:left="151"/>
      </w:pPr>
      <w:r>
        <w:t>We confirm that we have inspected the site and have ascertained the nature of the site, access thereto and all local</w:t>
      </w:r>
      <w:r>
        <w:rPr>
          <w:spacing w:val="-4"/>
        </w:rPr>
        <w:t xml:space="preserve"> </w:t>
      </w:r>
      <w:r>
        <w:t>conditions</w:t>
      </w:r>
      <w:r>
        <w:rPr>
          <w:spacing w:val="-4"/>
        </w:rPr>
        <w:t xml:space="preserve"> </w:t>
      </w:r>
      <w:r>
        <w:t>and</w:t>
      </w:r>
      <w:r>
        <w:rPr>
          <w:spacing w:val="-8"/>
        </w:rPr>
        <w:t xml:space="preserve"> </w:t>
      </w:r>
      <w:r>
        <w:t>restrictions</w:t>
      </w:r>
      <w:r>
        <w:rPr>
          <w:spacing w:val="-4"/>
        </w:rPr>
        <w:t xml:space="preserve"> </w:t>
      </w:r>
      <w:r>
        <w:t>likely</w:t>
      </w:r>
      <w:r>
        <w:rPr>
          <w:spacing w:val="-6"/>
        </w:rPr>
        <w:t xml:space="preserve"> </w:t>
      </w:r>
      <w:r>
        <w:t>to</w:t>
      </w:r>
      <w:r>
        <w:rPr>
          <w:spacing w:val="-6"/>
        </w:rPr>
        <w:t xml:space="preserve"> </w:t>
      </w:r>
      <w:r>
        <w:t>affect</w:t>
      </w:r>
      <w:r>
        <w:rPr>
          <w:spacing w:val="-6"/>
        </w:rPr>
        <w:t xml:space="preserve"> </w:t>
      </w:r>
      <w:r>
        <w:t>the</w:t>
      </w:r>
      <w:r>
        <w:rPr>
          <w:spacing w:val="-6"/>
        </w:rPr>
        <w:t xml:space="preserve"> </w:t>
      </w:r>
      <w:r>
        <w:t>execution</w:t>
      </w:r>
      <w:r>
        <w:rPr>
          <w:spacing w:val="-7"/>
        </w:rPr>
        <w:t xml:space="preserve"> </w:t>
      </w:r>
      <w:r>
        <w:t>of</w:t>
      </w:r>
      <w:r>
        <w:rPr>
          <w:spacing w:val="-4"/>
        </w:rPr>
        <w:t xml:space="preserve"> </w:t>
      </w:r>
      <w:r>
        <w:t>the</w:t>
      </w:r>
      <w:r>
        <w:rPr>
          <w:spacing w:val="-4"/>
        </w:rPr>
        <w:t xml:space="preserve"> </w:t>
      </w:r>
      <w:r>
        <w:t>Works.</w:t>
      </w:r>
      <w:r>
        <w:rPr>
          <w:spacing w:val="39"/>
        </w:rPr>
        <w:t xml:space="preserve"> </w:t>
      </w:r>
      <w:r>
        <w:t>If</w:t>
      </w:r>
      <w:r>
        <w:rPr>
          <w:spacing w:val="-4"/>
        </w:rPr>
        <w:t xml:space="preserve"> </w:t>
      </w:r>
      <w:r>
        <w:t>our</w:t>
      </w:r>
      <w:r>
        <w:rPr>
          <w:spacing w:val="-9"/>
        </w:rPr>
        <w:t xml:space="preserve"> </w:t>
      </w:r>
      <w:r>
        <w:t>tender</w:t>
      </w:r>
      <w:r>
        <w:rPr>
          <w:spacing w:val="-4"/>
        </w:rPr>
        <w:t xml:space="preserve"> </w:t>
      </w:r>
      <w:r>
        <w:t>is</w:t>
      </w:r>
      <w:r>
        <w:rPr>
          <w:spacing w:val="-7"/>
        </w:rPr>
        <w:t xml:space="preserve"> </w:t>
      </w:r>
      <w:proofErr w:type="gramStart"/>
      <w:r>
        <w:t>accepted</w:t>
      </w:r>
      <w:proofErr w:type="gramEnd"/>
      <w:r>
        <w:rPr>
          <w:spacing w:val="-7"/>
        </w:rPr>
        <w:t xml:space="preserve"> </w:t>
      </w:r>
      <w:r>
        <w:t>we</w:t>
      </w:r>
      <w:r>
        <w:rPr>
          <w:spacing w:val="-4"/>
        </w:rPr>
        <w:t xml:space="preserve"> </w:t>
      </w:r>
      <w:r>
        <w:t>confirm that no claims arising from a lack of knowledge of such conditions will be made.</w:t>
      </w:r>
    </w:p>
    <w:p w14:paraId="7C939AF4" w14:textId="77777777" w:rsidR="008F6350" w:rsidRDefault="008F6350">
      <w:pPr>
        <w:pStyle w:val="BodyText"/>
        <w:spacing w:before="133"/>
      </w:pPr>
    </w:p>
    <w:p w14:paraId="45AC829E" w14:textId="77777777" w:rsidR="008F6350" w:rsidRDefault="00003DEB">
      <w:pPr>
        <w:pStyle w:val="BodyText"/>
        <w:tabs>
          <w:tab w:val="left" w:pos="7167"/>
        </w:tabs>
        <w:spacing w:line="360" w:lineRule="auto"/>
        <w:ind w:left="151" w:right="162"/>
      </w:pPr>
      <w:r>
        <w:rPr>
          <w:noProof/>
        </w:rPr>
        <mc:AlternateContent>
          <mc:Choice Requires="wpg">
            <w:drawing>
              <wp:anchor distT="0" distB="0" distL="0" distR="0" simplePos="0" relativeHeight="15729664" behindDoc="0" locked="0" layoutInCell="1" allowOverlap="1" wp14:anchorId="1DD30D06" wp14:editId="44A76144">
                <wp:simplePos x="0" y="0"/>
                <wp:positionH relativeFrom="page">
                  <wp:posOffset>3414395</wp:posOffset>
                </wp:positionH>
                <wp:positionV relativeFrom="paragraph">
                  <wp:posOffset>148622</wp:posOffset>
                </wp:positionV>
                <wp:extent cx="1600835" cy="101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10160"/>
                          <a:chOff x="0" y="0"/>
                          <a:chExt cx="1600835" cy="10160"/>
                        </a:xfrm>
                      </wpg:grpSpPr>
                      <wps:wsp>
                        <wps:cNvPr id="4" name="Graphic 4"/>
                        <wps:cNvSpPr/>
                        <wps:spPr>
                          <a:xfrm>
                            <a:off x="0" y="5195"/>
                            <a:ext cx="1598930" cy="1270"/>
                          </a:xfrm>
                          <a:custGeom>
                            <a:avLst/>
                            <a:gdLst/>
                            <a:ahLst/>
                            <a:cxnLst/>
                            <a:rect l="l" t="t" r="r" b="b"/>
                            <a:pathLst>
                              <a:path w="1598930">
                                <a:moveTo>
                                  <a:pt x="0" y="0"/>
                                </a:moveTo>
                                <a:lnTo>
                                  <a:pt x="1598791" y="0"/>
                                </a:lnTo>
                              </a:path>
                            </a:pathLst>
                          </a:custGeom>
                          <a:ln w="9104">
                            <a:solidFill>
                              <a:srgbClr val="000000"/>
                            </a:solidFill>
                            <a:prstDash val="solid"/>
                          </a:ln>
                        </wps:spPr>
                        <wps:bodyPr wrap="square" lIns="0" tIns="0" rIns="0" bIns="0" rtlCol="0">
                          <a:prstTxWarp prst="textNoShape">
                            <a:avLst/>
                          </a:prstTxWarp>
                          <a:noAutofit/>
                        </wps:bodyPr>
                      </wps:wsp>
                      <wps:wsp>
                        <wps:cNvPr id="5" name="Graphic 5"/>
                        <wps:cNvSpPr/>
                        <wps:spPr>
                          <a:xfrm>
                            <a:off x="0" y="0"/>
                            <a:ext cx="1600835" cy="9525"/>
                          </a:xfrm>
                          <a:custGeom>
                            <a:avLst/>
                            <a:gdLst/>
                            <a:ahLst/>
                            <a:cxnLst/>
                            <a:rect l="l" t="t" r="r" b="b"/>
                            <a:pathLst>
                              <a:path w="1600835" h="9525">
                                <a:moveTo>
                                  <a:pt x="1600453" y="0"/>
                                </a:moveTo>
                                <a:lnTo>
                                  <a:pt x="0" y="0"/>
                                </a:lnTo>
                                <a:lnTo>
                                  <a:pt x="0" y="9144"/>
                                </a:lnTo>
                                <a:lnTo>
                                  <a:pt x="1600453" y="9144"/>
                                </a:lnTo>
                                <a:lnTo>
                                  <a:pt x="1600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7E2442" id="Group 3" o:spid="_x0000_s1026" style="position:absolute;margin-left:268.85pt;margin-top:11.7pt;width:126.05pt;height:.8pt;z-index:15729664;mso-wrap-distance-left:0;mso-wrap-distance-right:0;mso-position-horizontal-relative:page" coordsize="1600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">
                <v:shape id="Graphic 4" o:spid="_x0000_s1027" style="position:absolute;top:51;width:15989;height:13;visibility:visible;mso-wrap-style:square;v-text-anchor:top" coordsize="1598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" path="m,l1598791,e" filled="f" strokeweight=".25289mm">
                  <v:path arrowok="t"/>
                </v:shape>
                <v:shape id="Graphic 5" o:spid="_x0000_s1028" style="position:absolute;width:16008;height:95;visibility:visible;mso-wrap-style:square;v-text-anchor:top" coordsize="16008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" path="m1600453,l,,,9144r1600453,l1600453,xe" fillcolor="black" stroked="f">
                  <v:path arrowok="t"/>
                </v:shape>
                <w10:wrap anchorx="page"/>
              </v:group>
            </w:pict>
          </mc:Fallback>
        </mc:AlternateContent>
      </w:r>
      <w:r>
        <w:t>We confirm that we can commence Works within</w:t>
      </w:r>
      <w:r>
        <w:tab/>
        <w:t>calendar weeks of receiving an instruction to proceed although we hereby agree that this tender shall remain open for acceptance for a period of three calendar months from the last date for submission of tenders and that written notification of the acceptance</w:t>
      </w:r>
      <w:r>
        <w:rPr>
          <w:spacing w:val="-5"/>
        </w:rPr>
        <w:t xml:space="preserve"> </w:t>
      </w:r>
      <w:r>
        <w:t>thereof</w:t>
      </w:r>
      <w:r>
        <w:rPr>
          <w:spacing w:val="-6"/>
        </w:rPr>
        <w:t xml:space="preserve"> </w:t>
      </w:r>
      <w:r>
        <w:t>shall</w:t>
      </w:r>
      <w:r>
        <w:rPr>
          <w:spacing w:val="-4"/>
        </w:rPr>
        <w:t xml:space="preserve"> </w:t>
      </w:r>
      <w:r>
        <w:t>constitute</w:t>
      </w:r>
      <w:r>
        <w:rPr>
          <w:spacing w:val="-4"/>
        </w:rPr>
        <w:t xml:space="preserve"> </w:t>
      </w:r>
      <w:r>
        <w:t>a</w:t>
      </w:r>
      <w:r>
        <w:rPr>
          <w:spacing w:val="-6"/>
        </w:rPr>
        <w:t xml:space="preserve"> </w:t>
      </w:r>
      <w:r>
        <w:t>binding</w:t>
      </w:r>
      <w:r>
        <w:rPr>
          <w:spacing w:val="-4"/>
        </w:rPr>
        <w:t xml:space="preserve"> </w:t>
      </w:r>
      <w:r>
        <w:t>contract</w:t>
      </w:r>
      <w:r>
        <w:rPr>
          <w:spacing w:val="-7"/>
        </w:rPr>
        <w:t xml:space="preserve"> </w:t>
      </w:r>
      <w:r>
        <w:t>for</w:t>
      </w:r>
      <w:r>
        <w:rPr>
          <w:spacing w:val="-4"/>
        </w:rPr>
        <w:t xml:space="preserve"> </w:t>
      </w:r>
      <w:r>
        <w:t>due</w:t>
      </w:r>
      <w:r>
        <w:rPr>
          <w:spacing w:val="-4"/>
        </w:rPr>
        <w:t xml:space="preserve"> </w:t>
      </w:r>
      <w:r>
        <w:t>performance</w:t>
      </w:r>
      <w:r>
        <w:rPr>
          <w:spacing w:val="-5"/>
        </w:rPr>
        <w:t xml:space="preserve"> </w:t>
      </w:r>
      <w:r>
        <w:t>of</w:t>
      </w:r>
      <w:r>
        <w:rPr>
          <w:spacing w:val="-6"/>
        </w:rPr>
        <w:t xml:space="preserve"> </w:t>
      </w:r>
      <w:r>
        <w:t>the</w:t>
      </w:r>
      <w:r>
        <w:rPr>
          <w:spacing w:val="-5"/>
        </w:rPr>
        <w:t xml:space="preserve"> </w:t>
      </w:r>
      <w:r>
        <w:t>work.</w:t>
      </w:r>
      <w:r>
        <w:rPr>
          <w:spacing w:val="40"/>
        </w:rPr>
        <w:t xml:space="preserve"> </w:t>
      </w:r>
      <w:r>
        <w:t>We</w:t>
      </w:r>
      <w:r>
        <w:rPr>
          <w:spacing w:val="-5"/>
        </w:rPr>
        <w:t xml:space="preserve"> </w:t>
      </w:r>
      <w:r>
        <w:t>certify</w:t>
      </w:r>
      <w:r>
        <w:rPr>
          <w:spacing w:val="-5"/>
        </w:rPr>
        <w:t xml:space="preserve"> </w:t>
      </w:r>
      <w:r>
        <w:t>that</w:t>
      </w:r>
      <w:r>
        <w:rPr>
          <w:spacing w:val="-5"/>
        </w:rPr>
        <w:t xml:space="preserve"> </w:t>
      </w:r>
      <w:r>
        <w:t>we</w:t>
      </w:r>
      <w:r>
        <w:rPr>
          <w:spacing w:val="-5"/>
        </w:rPr>
        <w:t xml:space="preserve"> </w:t>
      </w:r>
      <w:r>
        <w:t>have conformed to the Tender Certificate printed overleaf.</w:t>
      </w:r>
    </w:p>
    <w:p w14:paraId="061BCA88" w14:textId="77777777" w:rsidR="008F6350" w:rsidRDefault="008F6350">
      <w:pPr>
        <w:pStyle w:val="BodyText"/>
        <w:spacing w:before="135"/>
      </w:pPr>
    </w:p>
    <w:p w14:paraId="733582CB" w14:textId="77777777" w:rsidR="008F6350" w:rsidRDefault="00003DEB">
      <w:pPr>
        <w:pStyle w:val="BodyText"/>
        <w:spacing w:line="360" w:lineRule="auto"/>
        <w:ind w:left="151"/>
      </w:pPr>
      <w:r>
        <w:t>We</w:t>
      </w:r>
      <w:r>
        <w:rPr>
          <w:spacing w:val="-5"/>
        </w:rPr>
        <w:t xml:space="preserve"> </w:t>
      </w:r>
      <w:r>
        <w:t>understand</w:t>
      </w:r>
      <w:r>
        <w:rPr>
          <w:spacing w:val="-6"/>
        </w:rPr>
        <w:t xml:space="preserve"> </w:t>
      </w:r>
      <w:r>
        <w:t>that</w:t>
      </w:r>
      <w:r>
        <w:rPr>
          <w:spacing w:val="-7"/>
        </w:rPr>
        <w:t xml:space="preserve"> </w:t>
      </w:r>
      <w:r>
        <w:t>the</w:t>
      </w:r>
      <w:r>
        <w:rPr>
          <w:spacing w:val="-5"/>
        </w:rPr>
        <w:t xml:space="preserve"> </w:t>
      </w:r>
      <w:r>
        <w:t>Employer</w:t>
      </w:r>
      <w:r>
        <w:rPr>
          <w:spacing w:val="-5"/>
        </w:rPr>
        <w:t xml:space="preserve"> </w:t>
      </w:r>
      <w:r>
        <w:t>does</w:t>
      </w:r>
      <w:r>
        <w:rPr>
          <w:spacing w:val="-4"/>
        </w:rPr>
        <w:t xml:space="preserve"> </w:t>
      </w:r>
      <w:r>
        <w:t>not</w:t>
      </w:r>
      <w:r>
        <w:rPr>
          <w:spacing w:val="-5"/>
        </w:rPr>
        <w:t xml:space="preserve"> </w:t>
      </w:r>
      <w:r>
        <w:t>bind</w:t>
      </w:r>
      <w:r>
        <w:rPr>
          <w:spacing w:val="-6"/>
        </w:rPr>
        <w:t xml:space="preserve"> </w:t>
      </w:r>
      <w:r>
        <w:t>itself</w:t>
      </w:r>
      <w:r>
        <w:rPr>
          <w:spacing w:val="-5"/>
        </w:rPr>
        <w:t xml:space="preserve"> </w:t>
      </w:r>
      <w:r>
        <w:t>to</w:t>
      </w:r>
      <w:r>
        <w:rPr>
          <w:spacing w:val="-6"/>
        </w:rPr>
        <w:t xml:space="preserve"> </w:t>
      </w:r>
      <w:r>
        <w:t>accept</w:t>
      </w:r>
      <w:r>
        <w:rPr>
          <w:spacing w:val="-5"/>
        </w:rPr>
        <w:t xml:space="preserve"> </w:t>
      </w:r>
      <w:r>
        <w:t>the</w:t>
      </w:r>
      <w:r>
        <w:rPr>
          <w:spacing w:val="-5"/>
        </w:rPr>
        <w:t xml:space="preserve"> </w:t>
      </w:r>
      <w:r>
        <w:t>lowest</w:t>
      </w:r>
      <w:r>
        <w:rPr>
          <w:spacing w:val="-7"/>
        </w:rPr>
        <w:t xml:space="preserve"> </w:t>
      </w:r>
      <w:r>
        <w:t>or</w:t>
      </w:r>
      <w:r>
        <w:rPr>
          <w:spacing w:val="-5"/>
        </w:rPr>
        <w:t xml:space="preserve"> </w:t>
      </w:r>
      <w:r>
        <w:t>any</w:t>
      </w:r>
      <w:r>
        <w:rPr>
          <w:spacing w:val="-5"/>
        </w:rPr>
        <w:t xml:space="preserve"> </w:t>
      </w:r>
      <w:proofErr w:type="gramStart"/>
      <w:r>
        <w:t>tender,</w:t>
      </w:r>
      <w:r>
        <w:rPr>
          <w:spacing w:val="-5"/>
        </w:rPr>
        <w:t xml:space="preserve"> </w:t>
      </w:r>
      <w:r>
        <w:t>or</w:t>
      </w:r>
      <w:proofErr w:type="gramEnd"/>
      <w:r>
        <w:rPr>
          <w:spacing w:val="-5"/>
        </w:rPr>
        <w:t xml:space="preserve"> </w:t>
      </w:r>
      <w:r>
        <w:t>pay</w:t>
      </w:r>
      <w:r>
        <w:rPr>
          <w:spacing w:val="-5"/>
        </w:rPr>
        <w:t xml:space="preserve"> </w:t>
      </w:r>
      <w:r>
        <w:t>any</w:t>
      </w:r>
      <w:r>
        <w:rPr>
          <w:spacing w:val="-7"/>
        </w:rPr>
        <w:t xml:space="preserve"> </w:t>
      </w:r>
      <w:r>
        <w:t>expenses</w:t>
      </w:r>
      <w:r>
        <w:rPr>
          <w:spacing w:val="-4"/>
        </w:rPr>
        <w:t xml:space="preserve"> </w:t>
      </w:r>
      <w:r>
        <w:t>in connection therewith.</w:t>
      </w:r>
    </w:p>
    <w:p w14:paraId="66E79935" w14:textId="77777777" w:rsidR="008F6350" w:rsidRDefault="008F6350">
      <w:pPr>
        <w:pStyle w:val="BodyText"/>
        <w:spacing w:before="135"/>
      </w:pPr>
    </w:p>
    <w:p w14:paraId="5DED8302" w14:textId="77777777" w:rsidR="008F6350" w:rsidRDefault="00003DEB">
      <w:pPr>
        <w:pStyle w:val="BodyText"/>
        <w:spacing w:line="360" w:lineRule="auto"/>
        <w:ind w:left="151" w:right="162"/>
      </w:pPr>
      <w:r>
        <w:t>The essence of tendering is that the client shall receive bona fide competitive tenders from all those tendering. In</w:t>
      </w:r>
      <w:r>
        <w:rPr>
          <w:spacing w:val="-5"/>
        </w:rPr>
        <w:t xml:space="preserve"> </w:t>
      </w:r>
      <w:r>
        <w:t>recognition</w:t>
      </w:r>
      <w:r>
        <w:rPr>
          <w:spacing w:val="-6"/>
        </w:rPr>
        <w:t xml:space="preserve"> </w:t>
      </w:r>
      <w:r>
        <w:t>of</w:t>
      </w:r>
      <w:r>
        <w:rPr>
          <w:spacing w:val="-3"/>
        </w:rPr>
        <w:t xml:space="preserve"> </w:t>
      </w:r>
      <w:r>
        <w:t>this</w:t>
      </w:r>
      <w:r>
        <w:rPr>
          <w:spacing w:val="-3"/>
        </w:rPr>
        <w:t xml:space="preserve"> </w:t>
      </w:r>
      <w:r>
        <w:t>principle,</w:t>
      </w:r>
      <w:r>
        <w:rPr>
          <w:spacing w:val="-3"/>
        </w:rPr>
        <w:t xml:space="preserve"> </w:t>
      </w:r>
      <w:r>
        <w:t>we</w:t>
      </w:r>
      <w:r>
        <w:rPr>
          <w:spacing w:val="-5"/>
        </w:rPr>
        <w:t xml:space="preserve"> </w:t>
      </w:r>
      <w:r>
        <w:t>certify</w:t>
      </w:r>
      <w:r>
        <w:rPr>
          <w:spacing w:val="-3"/>
        </w:rPr>
        <w:t xml:space="preserve"> </w:t>
      </w:r>
      <w:r>
        <w:t>that</w:t>
      </w:r>
      <w:r>
        <w:rPr>
          <w:spacing w:val="-5"/>
        </w:rPr>
        <w:t xml:space="preserve"> </w:t>
      </w:r>
      <w:r>
        <w:t>this</w:t>
      </w:r>
      <w:r>
        <w:rPr>
          <w:spacing w:val="-3"/>
        </w:rPr>
        <w:t xml:space="preserve"> </w:t>
      </w:r>
      <w:r>
        <w:t>is</w:t>
      </w:r>
      <w:r>
        <w:rPr>
          <w:spacing w:val="-3"/>
        </w:rPr>
        <w:t xml:space="preserve"> </w:t>
      </w:r>
      <w:r>
        <w:t>a</w:t>
      </w:r>
      <w:r>
        <w:rPr>
          <w:spacing w:val="-8"/>
        </w:rPr>
        <w:t xml:space="preserve"> </w:t>
      </w:r>
      <w:r>
        <w:t>bona</w:t>
      </w:r>
      <w:r>
        <w:rPr>
          <w:spacing w:val="-3"/>
        </w:rPr>
        <w:t xml:space="preserve"> </w:t>
      </w:r>
      <w:r>
        <w:t>fide</w:t>
      </w:r>
      <w:r>
        <w:rPr>
          <w:spacing w:val="-3"/>
        </w:rPr>
        <w:t xml:space="preserve"> </w:t>
      </w:r>
      <w:r>
        <w:t>tender,</w:t>
      </w:r>
      <w:r>
        <w:rPr>
          <w:spacing w:val="-3"/>
        </w:rPr>
        <w:t xml:space="preserve"> </w:t>
      </w:r>
      <w:r>
        <w:t>intended</w:t>
      </w:r>
      <w:r>
        <w:rPr>
          <w:spacing w:val="-6"/>
        </w:rPr>
        <w:t xml:space="preserve"> </w:t>
      </w:r>
      <w:r>
        <w:t>to</w:t>
      </w:r>
      <w:r>
        <w:rPr>
          <w:spacing w:val="-2"/>
        </w:rPr>
        <w:t xml:space="preserve"> </w:t>
      </w:r>
      <w:r>
        <w:t>be</w:t>
      </w:r>
      <w:r>
        <w:rPr>
          <w:spacing w:val="-5"/>
        </w:rPr>
        <w:t xml:space="preserve"> </w:t>
      </w:r>
      <w:r>
        <w:t>competitive,</w:t>
      </w:r>
      <w:r>
        <w:rPr>
          <w:spacing w:val="-5"/>
        </w:rPr>
        <w:t xml:space="preserve"> </w:t>
      </w:r>
      <w:r>
        <w:t>and</w:t>
      </w:r>
      <w:r>
        <w:rPr>
          <w:spacing w:val="-5"/>
        </w:rPr>
        <w:t xml:space="preserve"> </w:t>
      </w:r>
      <w:r>
        <w:t>that</w:t>
      </w:r>
      <w:r>
        <w:rPr>
          <w:spacing w:val="-5"/>
        </w:rPr>
        <w:t xml:space="preserve"> </w:t>
      </w:r>
      <w:r>
        <w:t>we have not fixed or adjusted the amount of the tender by or under or in accordance with any agreement or</w:t>
      </w:r>
    </w:p>
    <w:p w14:paraId="7BC7CE1F" w14:textId="77777777" w:rsidR="008F6350" w:rsidRDefault="00003DEB">
      <w:pPr>
        <w:pStyle w:val="BodyText"/>
        <w:spacing w:line="360" w:lineRule="auto"/>
        <w:ind w:left="151"/>
      </w:pPr>
      <w:r>
        <w:lastRenderedPageBreak/>
        <w:t>arrangement</w:t>
      </w:r>
      <w:r>
        <w:rPr>
          <w:spacing w:val="-6"/>
        </w:rPr>
        <w:t xml:space="preserve"> </w:t>
      </w:r>
      <w:r>
        <w:t>with</w:t>
      </w:r>
      <w:r>
        <w:rPr>
          <w:spacing w:val="-4"/>
        </w:rPr>
        <w:t xml:space="preserve"> </w:t>
      </w:r>
      <w:r>
        <w:t>any</w:t>
      </w:r>
      <w:r>
        <w:rPr>
          <w:spacing w:val="-6"/>
        </w:rPr>
        <w:t xml:space="preserve"> </w:t>
      </w:r>
      <w:r>
        <w:t>other</w:t>
      </w:r>
      <w:r>
        <w:rPr>
          <w:spacing w:val="-4"/>
        </w:rPr>
        <w:t xml:space="preserve"> </w:t>
      </w:r>
      <w:r>
        <w:t>person.</w:t>
      </w:r>
      <w:r>
        <w:rPr>
          <w:spacing w:val="40"/>
        </w:rPr>
        <w:t xml:space="preserve"> </w:t>
      </w:r>
      <w:r>
        <w:t>We</w:t>
      </w:r>
      <w:r>
        <w:rPr>
          <w:spacing w:val="-6"/>
        </w:rPr>
        <w:t xml:space="preserve"> </w:t>
      </w:r>
      <w:r>
        <w:t>also</w:t>
      </w:r>
      <w:r>
        <w:rPr>
          <w:spacing w:val="-6"/>
        </w:rPr>
        <w:t xml:space="preserve"> </w:t>
      </w:r>
      <w:r>
        <w:t>certify</w:t>
      </w:r>
      <w:r>
        <w:rPr>
          <w:spacing w:val="-4"/>
        </w:rPr>
        <w:t xml:space="preserve"> </w:t>
      </w:r>
      <w:r>
        <w:t>that</w:t>
      </w:r>
      <w:r>
        <w:rPr>
          <w:spacing w:val="-4"/>
        </w:rPr>
        <w:t xml:space="preserve"> </w:t>
      </w:r>
      <w:r>
        <w:t>we</w:t>
      </w:r>
      <w:r>
        <w:rPr>
          <w:spacing w:val="-4"/>
        </w:rPr>
        <w:t xml:space="preserve"> </w:t>
      </w:r>
      <w:r>
        <w:t>have</w:t>
      </w:r>
      <w:r>
        <w:rPr>
          <w:spacing w:val="-4"/>
        </w:rPr>
        <w:t xml:space="preserve"> </w:t>
      </w:r>
      <w:r>
        <w:t>not</w:t>
      </w:r>
      <w:r>
        <w:rPr>
          <w:spacing w:val="-4"/>
        </w:rPr>
        <w:t xml:space="preserve"> </w:t>
      </w:r>
      <w:proofErr w:type="gramStart"/>
      <w:r>
        <w:t>done</w:t>
      </w:r>
      <w:proofErr w:type="gramEnd"/>
      <w:r>
        <w:rPr>
          <w:spacing w:val="-4"/>
        </w:rPr>
        <w:t xml:space="preserve"> </w:t>
      </w:r>
      <w:r>
        <w:t>and</w:t>
      </w:r>
      <w:r>
        <w:rPr>
          <w:spacing w:val="-6"/>
        </w:rPr>
        <w:t xml:space="preserve"> </w:t>
      </w:r>
      <w:r>
        <w:t>we</w:t>
      </w:r>
      <w:r>
        <w:rPr>
          <w:spacing w:val="-4"/>
        </w:rPr>
        <w:t xml:space="preserve"> </w:t>
      </w:r>
      <w:r>
        <w:t>undertake</w:t>
      </w:r>
      <w:r>
        <w:rPr>
          <w:spacing w:val="-6"/>
        </w:rPr>
        <w:t xml:space="preserve"> </w:t>
      </w:r>
      <w:r>
        <w:t>that</w:t>
      </w:r>
      <w:r>
        <w:rPr>
          <w:spacing w:val="-4"/>
        </w:rPr>
        <w:t xml:space="preserve"> </w:t>
      </w:r>
      <w:r>
        <w:t>we</w:t>
      </w:r>
      <w:r>
        <w:rPr>
          <w:spacing w:val="-4"/>
        </w:rPr>
        <w:t xml:space="preserve"> </w:t>
      </w:r>
      <w:r>
        <w:t>will</w:t>
      </w:r>
      <w:r>
        <w:rPr>
          <w:spacing w:val="-8"/>
        </w:rPr>
        <w:t xml:space="preserve"> </w:t>
      </w:r>
      <w:r>
        <w:t>not</w:t>
      </w:r>
      <w:r>
        <w:rPr>
          <w:spacing w:val="-4"/>
        </w:rPr>
        <w:t xml:space="preserve"> </w:t>
      </w:r>
      <w:r>
        <w:t>do at any time before we have received in writing from the Employer a notice of the acceptance of a tender for</w:t>
      </w:r>
      <w:r>
        <w:rPr>
          <w:spacing w:val="-1"/>
        </w:rPr>
        <w:t xml:space="preserve"> </w:t>
      </w:r>
      <w:r>
        <w:t>the works any of the following acts:</w:t>
      </w:r>
    </w:p>
    <w:p w14:paraId="3B3B78C4" w14:textId="77777777" w:rsidR="008F6350" w:rsidRDefault="008F6350">
      <w:pPr>
        <w:spacing w:line="360" w:lineRule="auto"/>
        <w:sectPr w:rsidR="008F6350">
          <w:headerReference w:type="even" r:id="rId7"/>
          <w:headerReference w:type="first" r:id="rId8"/>
          <w:type w:val="continuous"/>
          <w:pgSz w:w="11910" w:h="16840"/>
          <w:pgMar w:top="800" w:right="760" w:bottom="280" w:left="780" w:header="720" w:footer="720" w:gutter="0"/>
          <w:cols w:space="720"/>
        </w:sectPr>
      </w:pPr>
    </w:p>
    <w:p w14:paraId="7394DAA1" w14:textId="77777777" w:rsidR="008F6350" w:rsidRDefault="00003DEB">
      <w:pPr>
        <w:pStyle w:val="ListParagraph"/>
        <w:numPr>
          <w:ilvl w:val="0"/>
          <w:numId w:val="1"/>
        </w:numPr>
        <w:tabs>
          <w:tab w:val="left" w:pos="883"/>
        </w:tabs>
        <w:spacing w:before="41" w:line="360" w:lineRule="auto"/>
      </w:pPr>
      <w:r>
        <w:lastRenderedPageBreak/>
        <w:t>communicating to a person other than the person calling for those tenders the amount or approximate amount of</w:t>
      </w:r>
      <w:r>
        <w:rPr>
          <w:spacing w:val="-2"/>
        </w:rPr>
        <w:t xml:space="preserve"> </w:t>
      </w:r>
      <w:r>
        <w:t>the proposed</w:t>
      </w:r>
      <w:r>
        <w:rPr>
          <w:spacing w:val="-2"/>
        </w:rPr>
        <w:t xml:space="preserve"> </w:t>
      </w:r>
      <w:r>
        <w:t>tender, except where</w:t>
      </w:r>
      <w:r>
        <w:rPr>
          <w:spacing w:val="-1"/>
        </w:rPr>
        <w:t xml:space="preserve"> </w:t>
      </w:r>
      <w:r>
        <w:t>the disclosure,</w:t>
      </w:r>
      <w:r>
        <w:rPr>
          <w:spacing w:val="-1"/>
        </w:rPr>
        <w:t xml:space="preserve"> </w:t>
      </w:r>
      <w:r>
        <w:t>in confidence</w:t>
      </w:r>
      <w:r>
        <w:rPr>
          <w:spacing w:val="-1"/>
        </w:rPr>
        <w:t xml:space="preserve"> </w:t>
      </w:r>
      <w:r>
        <w:t>of</w:t>
      </w:r>
      <w:r>
        <w:rPr>
          <w:spacing w:val="-2"/>
        </w:rPr>
        <w:t xml:space="preserve"> </w:t>
      </w:r>
      <w:r>
        <w:t>the</w:t>
      </w:r>
      <w:r>
        <w:rPr>
          <w:spacing w:val="-1"/>
        </w:rPr>
        <w:t xml:space="preserve"> </w:t>
      </w:r>
      <w:r>
        <w:t>approximate amount of</w:t>
      </w:r>
      <w:r>
        <w:rPr>
          <w:spacing w:val="-5"/>
        </w:rPr>
        <w:t xml:space="preserve"> </w:t>
      </w:r>
      <w:r>
        <w:t>the</w:t>
      </w:r>
      <w:r>
        <w:rPr>
          <w:spacing w:val="-7"/>
        </w:rPr>
        <w:t xml:space="preserve"> </w:t>
      </w:r>
      <w:r>
        <w:t>tender</w:t>
      </w:r>
      <w:r>
        <w:rPr>
          <w:spacing w:val="-5"/>
        </w:rPr>
        <w:t xml:space="preserve"> </w:t>
      </w:r>
      <w:r>
        <w:t>was</w:t>
      </w:r>
      <w:r>
        <w:rPr>
          <w:spacing w:val="-5"/>
        </w:rPr>
        <w:t xml:space="preserve"> </w:t>
      </w:r>
      <w:r>
        <w:t>necessary</w:t>
      </w:r>
      <w:r>
        <w:rPr>
          <w:spacing w:val="-5"/>
        </w:rPr>
        <w:t xml:space="preserve"> </w:t>
      </w:r>
      <w:r>
        <w:t>to</w:t>
      </w:r>
      <w:r>
        <w:rPr>
          <w:spacing w:val="-6"/>
        </w:rPr>
        <w:t xml:space="preserve"> </w:t>
      </w:r>
      <w:r>
        <w:t>obtain</w:t>
      </w:r>
      <w:r>
        <w:rPr>
          <w:spacing w:val="-7"/>
        </w:rPr>
        <w:t xml:space="preserve"> </w:t>
      </w:r>
      <w:r>
        <w:t>insurance</w:t>
      </w:r>
      <w:r>
        <w:rPr>
          <w:spacing w:val="-5"/>
        </w:rPr>
        <w:t xml:space="preserve"> </w:t>
      </w:r>
      <w:r>
        <w:t>premium quotations</w:t>
      </w:r>
      <w:r>
        <w:rPr>
          <w:spacing w:val="-7"/>
        </w:rPr>
        <w:t xml:space="preserve"> </w:t>
      </w:r>
      <w:r>
        <w:t>required</w:t>
      </w:r>
      <w:r>
        <w:rPr>
          <w:spacing w:val="-5"/>
        </w:rPr>
        <w:t xml:space="preserve"> </w:t>
      </w:r>
      <w:r>
        <w:t>for</w:t>
      </w:r>
      <w:r>
        <w:rPr>
          <w:spacing w:val="-7"/>
        </w:rPr>
        <w:t xml:space="preserve"> </w:t>
      </w:r>
      <w:r>
        <w:t>the</w:t>
      </w:r>
      <w:r>
        <w:rPr>
          <w:spacing w:val="-5"/>
        </w:rPr>
        <w:t xml:space="preserve"> </w:t>
      </w:r>
      <w:r>
        <w:t>preparation</w:t>
      </w:r>
      <w:r>
        <w:rPr>
          <w:spacing w:val="-7"/>
        </w:rPr>
        <w:t xml:space="preserve"> </w:t>
      </w:r>
      <w:r>
        <w:t>of</w:t>
      </w:r>
      <w:r>
        <w:rPr>
          <w:spacing w:val="-7"/>
        </w:rPr>
        <w:t xml:space="preserve"> </w:t>
      </w:r>
      <w:r>
        <w:t xml:space="preserve">the </w:t>
      </w:r>
      <w:proofErr w:type="gramStart"/>
      <w:r>
        <w:rPr>
          <w:spacing w:val="-2"/>
        </w:rPr>
        <w:t>tender;</w:t>
      </w:r>
      <w:proofErr w:type="gramEnd"/>
    </w:p>
    <w:p w14:paraId="3094541E" w14:textId="77777777" w:rsidR="008F6350" w:rsidRDefault="00003DEB">
      <w:pPr>
        <w:pStyle w:val="ListParagraph"/>
        <w:numPr>
          <w:ilvl w:val="0"/>
          <w:numId w:val="1"/>
        </w:numPr>
        <w:tabs>
          <w:tab w:val="left" w:pos="883"/>
        </w:tabs>
        <w:spacing w:line="360" w:lineRule="auto"/>
        <w:ind w:right="282"/>
      </w:pPr>
      <w:r>
        <w:t>entering</w:t>
      </w:r>
      <w:r>
        <w:rPr>
          <w:spacing w:val="-6"/>
        </w:rPr>
        <w:t xml:space="preserve"> </w:t>
      </w:r>
      <w:r>
        <w:t>into</w:t>
      </w:r>
      <w:r>
        <w:rPr>
          <w:spacing w:val="-6"/>
        </w:rPr>
        <w:t xml:space="preserve"> </w:t>
      </w:r>
      <w:r>
        <w:t>any</w:t>
      </w:r>
      <w:r>
        <w:rPr>
          <w:spacing w:val="-5"/>
        </w:rPr>
        <w:t xml:space="preserve"> </w:t>
      </w:r>
      <w:r>
        <w:t>agreement</w:t>
      </w:r>
      <w:r>
        <w:rPr>
          <w:spacing w:val="-5"/>
        </w:rPr>
        <w:t xml:space="preserve"> </w:t>
      </w:r>
      <w:r>
        <w:t>or</w:t>
      </w:r>
      <w:r>
        <w:rPr>
          <w:spacing w:val="-5"/>
        </w:rPr>
        <w:t xml:space="preserve"> </w:t>
      </w:r>
      <w:r>
        <w:t>arrangement</w:t>
      </w:r>
      <w:r>
        <w:rPr>
          <w:spacing w:val="-7"/>
        </w:rPr>
        <w:t xml:space="preserve"> </w:t>
      </w:r>
      <w:r>
        <w:t>with</w:t>
      </w:r>
      <w:r>
        <w:rPr>
          <w:spacing w:val="-8"/>
        </w:rPr>
        <w:t xml:space="preserve"> </w:t>
      </w:r>
      <w:r>
        <w:t>any</w:t>
      </w:r>
      <w:r>
        <w:rPr>
          <w:spacing w:val="-7"/>
        </w:rPr>
        <w:t xml:space="preserve"> </w:t>
      </w:r>
      <w:r>
        <w:t>other</w:t>
      </w:r>
      <w:r>
        <w:rPr>
          <w:spacing w:val="-8"/>
        </w:rPr>
        <w:t xml:space="preserve"> </w:t>
      </w:r>
      <w:r>
        <w:t>person</w:t>
      </w:r>
      <w:r>
        <w:rPr>
          <w:spacing w:val="-9"/>
        </w:rPr>
        <w:t xml:space="preserve"> </w:t>
      </w:r>
      <w:r>
        <w:t>that</w:t>
      </w:r>
      <w:r>
        <w:rPr>
          <w:spacing w:val="-5"/>
        </w:rPr>
        <w:t xml:space="preserve"> </w:t>
      </w:r>
      <w:r>
        <w:t>he</w:t>
      </w:r>
      <w:r>
        <w:rPr>
          <w:spacing w:val="-7"/>
        </w:rPr>
        <w:t xml:space="preserve"> </w:t>
      </w:r>
      <w:r>
        <w:t>shall</w:t>
      </w:r>
      <w:r>
        <w:rPr>
          <w:spacing w:val="-7"/>
        </w:rPr>
        <w:t xml:space="preserve"> </w:t>
      </w:r>
      <w:r>
        <w:t>refrain</w:t>
      </w:r>
      <w:r>
        <w:rPr>
          <w:spacing w:val="-7"/>
        </w:rPr>
        <w:t xml:space="preserve"> </w:t>
      </w:r>
      <w:r>
        <w:t>from</w:t>
      </w:r>
      <w:r>
        <w:rPr>
          <w:spacing w:val="-4"/>
        </w:rPr>
        <w:t xml:space="preserve"> </w:t>
      </w:r>
      <w:r>
        <w:t xml:space="preserve">tendering or as to the amount of the tender to be </w:t>
      </w:r>
      <w:proofErr w:type="gramStart"/>
      <w:r>
        <w:t>submitted;</w:t>
      </w:r>
      <w:proofErr w:type="gramEnd"/>
    </w:p>
    <w:p w14:paraId="456BBFAA" w14:textId="77777777" w:rsidR="008F6350" w:rsidRDefault="00003DEB">
      <w:pPr>
        <w:pStyle w:val="ListParagraph"/>
        <w:numPr>
          <w:ilvl w:val="0"/>
          <w:numId w:val="1"/>
        </w:numPr>
        <w:tabs>
          <w:tab w:val="left" w:pos="869"/>
        </w:tabs>
        <w:spacing w:line="360" w:lineRule="auto"/>
        <w:ind w:left="869" w:right="319"/>
      </w:pPr>
      <w:r>
        <w:t>offering or paying or giving or agreeing to pay or give any sum of money or valuable consideration directly or indirectly to any person for doing or having done or causing or having caused to be done in relation</w:t>
      </w:r>
      <w:r>
        <w:rPr>
          <w:spacing w:val="-6"/>
        </w:rPr>
        <w:t xml:space="preserve"> </w:t>
      </w:r>
      <w:r>
        <w:t>to</w:t>
      </w:r>
      <w:r>
        <w:rPr>
          <w:spacing w:val="-4"/>
        </w:rPr>
        <w:t xml:space="preserve"> </w:t>
      </w:r>
      <w:r>
        <w:t>any</w:t>
      </w:r>
      <w:r>
        <w:rPr>
          <w:spacing w:val="-4"/>
        </w:rPr>
        <w:t xml:space="preserve"> </w:t>
      </w:r>
      <w:r>
        <w:t>other</w:t>
      </w:r>
      <w:r>
        <w:rPr>
          <w:spacing w:val="-5"/>
        </w:rPr>
        <w:t xml:space="preserve"> </w:t>
      </w:r>
      <w:r>
        <w:t>tender</w:t>
      </w:r>
      <w:r>
        <w:rPr>
          <w:spacing w:val="-2"/>
        </w:rPr>
        <w:t xml:space="preserve"> </w:t>
      </w:r>
      <w:r>
        <w:t>or</w:t>
      </w:r>
      <w:r>
        <w:rPr>
          <w:spacing w:val="-2"/>
        </w:rPr>
        <w:t xml:space="preserve"> </w:t>
      </w:r>
      <w:r>
        <w:t>proposed</w:t>
      </w:r>
      <w:r>
        <w:rPr>
          <w:spacing w:val="-5"/>
        </w:rPr>
        <w:t xml:space="preserve"> </w:t>
      </w:r>
      <w:r>
        <w:t>tender</w:t>
      </w:r>
      <w:r>
        <w:rPr>
          <w:spacing w:val="-2"/>
        </w:rPr>
        <w:t xml:space="preserve"> </w:t>
      </w:r>
      <w:r>
        <w:t>for</w:t>
      </w:r>
      <w:r>
        <w:rPr>
          <w:spacing w:val="-4"/>
        </w:rPr>
        <w:t xml:space="preserve"> </w:t>
      </w:r>
      <w:r>
        <w:t>the</w:t>
      </w:r>
      <w:r>
        <w:rPr>
          <w:spacing w:val="-2"/>
        </w:rPr>
        <w:t xml:space="preserve"> </w:t>
      </w:r>
      <w:r>
        <w:t>said</w:t>
      </w:r>
      <w:r>
        <w:rPr>
          <w:spacing w:val="-4"/>
        </w:rPr>
        <w:t xml:space="preserve"> </w:t>
      </w:r>
      <w:r>
        <w:t>work</w:t>
      </w:r>
      <w:r>
        <w:rPr>
          <w:spacing w:val="-5"/>
        </w:rPr>
        <w:t xml:space="preserve"> </w:t>
      </w:r>
      <w:r>
        <w:t>any</w:t>
      </w:r>
      <w:r>
        <w:rPr>
          <w:spacing w:val="-2"/>
        </w:rPr>
        <w:t xml:space="preserve"> </w:t>
      </w:r>
      <w:r>
        <w:t>act</w:t>
      </w:r>
      <w:r>
        <w:rPr>
          <w:spacing w:val="-4"/>
        </w:rPr>
        <w:t xml:space="preserve"> </w:t>
      </w:r>
      <w:r>
        <w:t>or</w:t>
      </w:r>
      <w:r>
        <w:rPr>
          <w:spacing w:val="-2"/>
        </w:rPr>
        <w:t xml:space="preserve"> </w:t>
      </w:r>
      <w:r>
        <w:t>thing</w:t>
      </w:r>
      <w:r>
        <w:rPr>
          <w:spacing w:val="-5"/>
        </w:rPr>
        <w:t xml:space="preserve"> </w:t>
      </w:r>
      <w:r>
        <w:t>of</w:t>
      </w:r>
      <w:r>
        <w:rPr>
          <w:spacing w:val="-4"/>
        </w:rPr>
        <w:t xml:space="preserve"> </w:t>
      </w:r>
      <w:r>
        <w:t>the</w:t>
      </w:r>
      <w:r>
        <w:rPr>
          <w:spacing w:val="-2"/>
        </w:rPr>
        <w:t xml:space="preserve"> </w:t>
      </w:r>
      <w:r>
        <w:t>sort</w:t>
      </w:r>
      <w:r>
        <w:rPr>
          <w:spacing w:val="-2"/>
        </w:rPr>
        <w:t xml:space="preserve"> </w:t>
      </w:r>
      <w:r>
        <w:t xml:space="preserve">described </w:t>
      </w:r>
      <w:r>
        <w:rPr>
          <w:spacing w:val="-2"/>
        </w:rPr>
        <w:t>above.</w:t>
      </w:r>
    </w:p>
    <w:p w14:paraId="51A4C282" w14:textId="77777777" w:rsidR="008F6350" w:rsidRDefault="008F6350">
      <w:pPr>
        <w:pStyle w:val="BodyText"/>
        <w:spacing w:before="134"/>
      </w:pPr>
    </w:p>
    <w:p w14:paraId="38C6E8B1" w14:textId="77777777" w:rsidR="008F6350" w:rsidRDefault="00003DEB">
      <w:pPr>
        <w:pStyle w:val="BodyText"/>
        <w:spacing w:line="360" w:lineRule="auto"/>
        <w:ind w:left="151"/>
      </w:pPr>
      <w:r>
        <w:t>In this certificate the word “person” includes any persons and any Body or association, corporate or unincorporate;</w:t>
      </w:r>
      <w:r>
        <w:rPr>
          <w:spacing w:val="-6"/>
        </w:rPr>
        <w:t xml:space="preserve"> </w:t>
      </w:r>
      <w:r>
        <w:t>and</w:t>
      </w:r>
      <w:r>
        <w:rPr>
          <w:spacing w:val="-9"/>
        </w:rPr>
        <w:t xml:space="preserve"> </w:t>
      </w:r>
      <w:r>
        <w:t>“any</w:t>
      </w:r>
      <w:r>
        <w:rPr>
          <w:spacing w:val="-6"/>
        </w:rPr>
        <w:t xml:space="preserve"> </w:t>
      </w:r>
      <w:r>
        <w:t>agreement</w:t>
      </w:r>
      <w:r>
        <w:rPr>
          <w:spacing w:val="-8"/>
        </w:rPr>
        <w:t xml:space="preserve"> </w:t>
      </w:r>
      <w:r>
        <w:t>or</w:t>
      </w:r>
      <w:r>
        <w:rPr>
          <w:spacing w:val="-6"/>
        </w:rPr>
        <w:t xml:space="preserve"> </w:t>
      </w:r>
      <w:r>
        <w:t>arrangement”</w:t>
      </w:r>
      <w:r>
        <w:rPr>
          <w:spacing w:val="-5"/>
        </w:rPr>
        <w:t xml:space="preserve"> </w:t>
      </w:r>
      <w:r>
        <w:t>includes</w:t>
      </w:r>
      <w:r>
        <w:rPr>
          <w:spacing w:val="-5"/>
        </w:rPr>
        <w:t xml:space="preserve"> </w:t>
      </w:r>
      <w:r>
        <w:t>any</w:t>
      </w:r>
      <w:r>
        <w:rPr>
          <w:spacing w:val="-6"/>
        </w:rPr>
        <w:t xml:space="preserve"> </w:t>
      </w:r>
      <w:r>
        <w:t>such</w:t>
      </w:r>
      <w:r>
        <w:rPr>
          <w:spacing w:val="-9"/>
        </w:rPr>
        <w:t xml:space="preserve"> </w:t>
      </w:r>
      <w:r>
        <w:t>transaction,</w:t>
      </w:r>
      <w:r>
        <w:rPr>
          <w:spacing w:val="-6"/>
        </w:rPr>
        <w:t xml:space="preserve"> </w:t>
      </w:r>
      <w:r>
        <w:t>formal</w:t>
      </w:r>
      <w:r>
        <w:rPr>
          <w:spacing w:val="-9"/>
        </w:rPr>
        <w:t xml:space="preserve"> </w:t>
      </w:r>
      <w:r>
        <w:t>or</w:t>
      </w:r>
      <w:r>
        <w:rPr>
          <w:spacing w:val="-6"/>
        </w:rPr>
        <w:t xml:space="preserve"> </w:t>
      </w:r>
      <w:r>
        <w:t>informal,</w:t>
      </w:r>
      <w:r>
        <w:rPr>
          <w:spacing w:val="-6"/>
        </w:rPr>
        <w:t xml:space="preserve"> </w:t>
      </w:r>
      <w:r>
        <w:t>and whether legally binding or not.</w:t>
      </w:r>
    </w:p>
    <w:p w14:paraId="41D9A49E" w14:textId="77777777" w:rsidR="008F6350" w:rsidRDefault="008F6350">
      <w:pPr>
        <w:pStyle w:val="BodyText"/>
        <w:spacing w:before="202"/>
        <w:rPr>
          <w:sz w:val="20"/>
        </w:rPr>
      </w:pPr>
    </w:p>
    <w:tbl>
      <w:tblPr>
        <w:tblW w:w="0" w:type="auto"/>
        <w:tblInd w:w="108" w:type="dxa"/>
        <w:tblLayout w:type="fixed"/>
        <w:tblCellMar>
          <w:left w:w="0" w:type="dxa"/>
          <w:right w:w="0" w:type="dxa"/>
        </w:tblCellMar>
        <w:tblLook w:val="01E0" w:firstRow="1" w:lastRow="1" w:firstColumn="1" w:lastColumn="1" w:noHBand="0" w:noVBand="0"/>
      </w:tblPr>
      <w:tblGrid>
        <w:gridCol w:w="2037"/>
        <w:gridCol w:w="6585"/>
      </w:tblGrid>
      <w:tr w:rsidR="008F6350" w14:paraId="5572EAC6" w14:textId="77777777">
        <w:trPr>
          <w:trHeight w:val="513"/>
        </w:trPr>
        <w:tc>
          <w:tcPr>
            <w:tcW w:w="2037" w:type="dxa"/>
          </w:tcPr>
          <w:p w14:paraId="558D24D4" w14:textId="77777777" w:rsidR="008F6350" w:rsidRDefault="00003DEB">
            <w:pPr>
              <w:pStyle w:val="TableParagraph"/>
              <w:spacing w:before="0" w:line="225" w:lineRule="exact"/>
            </w:pPr>
            <w:r>
              <w:rPr>
                <w:spacing w:val="-4"/>
              </w:rPr>
              <w:t>Name</w:t>
            </w:r>
          </w:p>
        </w:tc>
        <w:tc>
          <w:tcPr>
            <w:tcW w:w="6585" w:type="dxa"/>
          </w:tcPr>
          <w:p w14:paraId="22CAB448" w14:textId="77777777" w:rsidR="008F6350" w:rsidRDefault="00003DEB">
            <w:pPr>
              <w:pStyle w:val="TableParagraph"/>
              <w:tabs>
                <w:tab w:val="left" w:pos="6486"/>
              </w:tabs>
              <w:spacing w:before="0" w:line="225" w:lineRule="exact"/>
              <w:ind w:left="90"/>
              <w:jc w:val="center"/>
            </w:pPr>
            <w:r>
              <w:rPr>
                <w:u w:val="single"/>
              </w:rPr>
              <w:t xml:space="preserve"> </w:t>
            </w:r>
            <w:r>
              <w:rPr>
                <w:u w:val="single"/>
              </w:rPr>
              <w:tab/>
            </w:r>
          </w:p>
        </w:tc>
      </w:tr>
      <w:tr w:rsidR="008F6350" w14:paraId="64966C80" w14:textId="77777777">
        <w:trPr>
          <w:trHeight w:val="806"/>
        </w:trPr>
        <w:tc>
          <w:tcPr>
            <w:tcW w:w="2037" w:type="dxa"/>
          </w:tcPr>
          <w:p w14:paraId="34A585BF" w14:textId="77777777" w:rsidR="008F6350" w:rsidRDefault="00003DEB">
            <w:pPr>
              <w:pStyle w:val="TableParagraph"/>
            </w:pPr>
            <w:r>
              <w:rPr>
                <w:spacing w:val="-2"/>
              </w:rPr>
              <w:t>Company</w:t>
            </w:r>
          </w:p>
        </w:tc>
        <w:tc>
          <w:tcPr>
            <w:tcW w:w="6585" w:type="dxa"/>
          </w:tcPr>
          <w:p w14:paraId="4D08C5BB" w14:textId="77777777" w:rsidR="008F6350" w:rsidRDefault="00003DEB">
            <w:pPr>
              <w:pStyle w:val="TableParagraph"/>
              <w:tabs>
                <w:tab w:val="left" w:pos="6486"/>
              </w:tabs>
              <w:ind w:left="90"/>
              <w:jc w:val="center"/>
            </w:pPr>
            <w:r>
              <w:rPr>
                <w:u w:val="single"/>
              </w:rPr>
              <w:t xml:space="preserve"> </w:t>
            </w:r>
            <w:r>
              <w:rPr>
                <w:u w:val="single"/>
              </w:rPr>
              <w:tab/>
            </w:r>
          </w:p>
        </w:tc>
      </w:tr>
      <w:tr w:rsidR="008F6350" w14:paraId="546C43E9" w14:textId="77777777">
        <w:trPr>
          <w:trHeight w:val="805"/>
        </w:trPr>
        <w:tc>
          <w:tcPr>
            <w:tcW w:w="2037" w:type="dxa"/>
          </w:tcPr>
          <w:p w14:paraId="79CD54F8" w14:textId="77777777" w:rsidR="008F6350" w:rsidRDefault="00003DEB">
            <w:pPr>
              <w:pStyle w:val="TableParagraph"/>
            </w:pPr>
            <w:r>
              <w:rPr>
                <w:spacing w:val="-2"/>
              </w:rPr>
              <w:t>Signed</w:t>
            </w:r>
          </w:p>
        </w:tc>
        <w:tc>
          <w:tcPr>
            <w:tcW w:w="6585" w:type="dxa"/>
          </w:tcPr>
          <w:p w14:paraId="5541B291" w14:textId="77777777" w:rsidR="008F6350" w:rsidRDefault="00003DEB">
            <w:pPr>
              <w:pStyle w:val="TableParagraph"/>
              <w:tabs>
                <w:tab w:val="left" w:pos="6486"/>
              </w:tabs>
              <w:ind w:left="90"/>
              <w:jc w:val="center"/>
            </w:pPr>
            <w:r>
              <w:rPr>
                <w:u w:val="single"/>
              </w:rPr>
              <w:t xml:space="preserve"> </w:t>
            </w:r>
            <w:r>
              <w:rPr>
                <w:u w:val="single"/>
              </w:rPr>
              <w:tab/>
            </w:r>
          </w:p>
        </w:tc>
      </w:tr>
      <w:tr w:rsidR="008F6350" w14:paraId="316422C7" w14:textId="77777777">
        <w:trPr>
          <w:trHeight w:val="805"/>
        </w:trPr>
        <w:tc>
          <w:tcPr>
            <w:tcW w:w="2037" w:type="dxa"/>
          </w:tcPr>
          <w:p w14:paraId="58761650" w14:textId="77777777" w:rsidR="008F6350" w:rsidRDefault="00003DEB">
            <w:pPr>
              <w:pStyle w:val="TableParagraph"/>
              <w:spacing w:before="247"/>
            </w:pPr>
            <w:r>
              <w:t>Dated</w:t>
            </w:r>
            <w:r>
              <w:rPr>
                <w:spacing w:val="-9"/>
              </w:rPr>
              <w:t xml:space="preserve"> </w:t>
            </w:r>
            <w:r>
              <w:rPr>
                <w:spacing w:val="-4"/>
              </w:rPr>
              <w:t>this</w:t>
            </w:r>
          </w:p>
        </w:tc>
        <w:tc>
          <w:tcPr>
            <w:tcW w:w="6585" w:type="dxa"/>
          </w:tcPr>
          <w:p w14:paraId="4542DEA4" w14:textId="77777777" w:rsidR="008F6350" w:rsidRDefault="00003DEB">
            <w:pPr>
              <w:pStyle w:val="TableParagraph"/>
              <w:tabs>
                <w:tab w:val="left" w:pos="1473"/>
                <w:tab w:val="left" w:pos="5950"/>
              </w:tabs>
              <w:spacing w:before="247"/>
              <w:ind w:left="46"/>
              <w:jc w:val="center"/>
            </w:pPr>
            <w:r>
              <w:rPr>
                <w:u w:val="single"/>
              </w:rPr>
              <w:tab/>
            </w:r>
            <w:r>
              <w:t>day</w:t>
            </w:r>
            <w:r>
              <w:rPr>
                <w:spacing w:val="-1"/>
              </w:rPr>
              <w:t xml:space="preserve"> </w:t>
            </w:r>
            <w:r>
              <w:t xml:space="preserve">of </w:t>
            </w:r>
            <w:r>
              <w:rPr>
                <w:u w:val="single"/>
              </w:rPr>
              <w:tab/>
            </w:r>
            <w:r>
              <w:rPr>
                <w:spacing w:val="-4"/>
              </w:rPr>
              <w:t>2024</w:t>
            </w:r>
          </w:p>
        </w:tc>
      </w:tr>
      <w:tr w:rsidR="008F6350" w14:paraId="259A6E42" w14:textId="77777777">
        <w:trPr>
          <w:trHeight w:val="806"/>
        </w:trPr>
        <w:tc>
          <w:tcPr>
            <w:tcW w:w="2037" w:type="dxa"/>
          </w:tcPr>
          <w:p w14:paraId="69970707" w14:textId="77777777" w:rsidR="008F6350" w:rsidRDefault="00003DEB">
            <w:pPr>
              <w:pStyle w:val="TableParagraph"/>
            </w:pPr>
            <w:r>
              <w:t>Signature</w:t>
            </w:r>
            <w:r>
              <w:rPr>
                <w:spacing w:val="-5"/>
              </w:rPr>
              <w:t xml:space="preserve"> </w:t>
            </w:r>
            <w:r>
              <w:t>of</w:t>
            </w:r>
            <w:r>
              <w:rPr>
                <w:spacing w:val="-5"/>
              </w:rPr>
              <w:t xml:space="preserve"> </w:t>
            </w:r>
            <w:r>
              <w:rPr>
                <w:spacing w:val="-2"/>
              </w:rPr>
              <w:t>Witness</w:t>
            </w:r>
          </w:p>
        </w:tc>
        <w:tc>
          <w:tcPr>
            <w:tcW w:w="6585" w:type="dxa"/>
          </w:tcPr>
          <w:p w14:paraId="61F59678" w14:textId="77777777" w:rsidR="008F6350" w:rsidRDefault="00003DEB">
            <w:pPr>
              <w:pStyle w:val="TableParagraph"/>
              <w:tabs>
                <w:tab w:val="left" w:pos="6486"/>
              </w:tabs>
              <w:ind w:left="90"/>
              <w:jc w:val="center"/>
            </w:pPr>
            <w:r>
              <w:rPr>
                <w:u w:val="single"/>
              </w:rPr>
              <w:t xml:space="preserve"> </w:t>
            </w:r>
            <w:r>
              <w:rPr>
                <w:u w:val="single"/>
              </w:rPr>
              <w:tab/>
            </w:r>
          </w:p>
        </w:tc>
      </w:tr>
      <w:tr w:rsidR="008F6350" w14:paraId="3894BD5C" w14:textId="77777777">
        <w:trPr>
          <w:trHeight w:val="805"/>
        </w:trPr>
        <w:tc>
          <w:tcPr>
            <w:tcW w:w="2037" w:type="dxa"/>
          </w:tcPr>
          <w:p w14:paraId="3084ACB3" w14:textId="77777777" w:rsidR="008F6350" w:rsidRDefault="00003DEB">
            <w:pPr>
              <w:pStyle w:val="TableParagraph"/>
            </w:pPr>
            <w:r>
              <w:t>Name</w:t>
            </w:r>
            <w:r>
              <w:rPr>
                <w:spacing w:val="-2"/>
              </w:rPr>
              <w:t xml:space="preserve"> </w:t>
            </w:r>
            <w:r>
              <w:t>of</w:t>
            </w:r>
            <w:r>
              <w:rPr>
                <w:spacing w:val="-2"/>
              </w:rPr>
              <w:t xml:space="preserve"> Witness</w:t>
            </w:r>
          </w:p>
        </w:tc>
        <w:tc>
          <w:tcPr>
            <w:tcW w:w="6585" w:type="dxa"/>
          </w:tcPr>
          <w:p w14:paraId="6CE216E2" w14:textId="77777777" w:rsidR="008F6350" w:rsidRDefault="00003DEB">
            <w:pPr>
              <w:pStyle w:val="TableParagraph"/>
              <w:tabs>
                <w:tab w:val="left" w:pos="6486"/>
              </w:tabs>
              <w:ind w:left="90"/>
              <w:jc w:val="center"/>
            </w:pPr>
            <w:r>
              <w:rPr>
                <w:u w:val="single"/>
              </w:rPr>
              <w:t xml:space="preserve"> </w:t>
            </w:r>
            <w:r>
              <w:rPr>
                <w:u w:val="single"/>
              </w:rPr>
              <w:tab/>
            </w:r>
          </w:p>
        </w:tc>
      </w:tr>
      <w:tr w:rsidR="008F6350" w14:paraId="03EBE92B" w14:textId="77777777">
        <w:trPr>
          <w:trHeight w:val="512"/>
        </w:trPr>
        <w:tc>
          <w:tcPr>
            <w:tcW w:w="2037" w:type="dxa"/>
          </w:tcPr>
          <w:p w14:paraId="3D314392" w14:textId="77777777" w:rsidR="008F6350" w:rsidRDefault="00003DEB">
            <w:pPr>
              <w:pStyle w:val="TableParagraph"/>
              <w:spacing w:before="248" w:line="245" w:lineRule="exact"/>
            </w:pPr>
            <w:r>
              <w:t>Address</w:t>
            </w:r>
            <w:r>
              <w:rPr>
                <w:spacing w:val="-5"/>
              </w:rPr>
              <w:t xml:space="preserve"> </w:t>
            </w:r>
            <w:r>
              <w:t>of</w:t>
            </w:r>
            <w:r>
              <w:rPr>
                <w:spacing w:val="-5"/>
              </w:rPr>
              <w:t xml:space="preserve"> </w:t>
            </w:r>
            <w:r>
              <w:rPr>
                <w:spacing w:val="-2"/>
              </w:rPr>
              <w:t>Witness</w:t>
            </w:r>
          </w:p>
        </w:tc>
        <w:tc>
          <w:tcPr>
            <w:tcW w:w="6585" w:type="dxa"/>
          </w:tcPr>
          <w:p w14:paraId="25FA0704" w14:textId="77777777" w:rsidR="008F6350" w:rsidRDefault="00003DEB">
            <w:pPr>
              <w:pStyle w:val="TableParagraph"/>
              <w:tabs>
                <w:tab w:val="left" w:pos="6486"/>
              </w:tabs>
              <w:spacing w:before="248" w:line="245" w:lineRule="exact"/>
              <w:ind w:left="90"/>
              <w:jc w:val="center"/>
            </w:pPr>
            <w:r>
              <w:rPr>
                <w:u w:val="single"/>
              </w:rPr>
              <w:t xml:space="preserve"> </w:t>
            </w:r>
            <w:r>
              <w:rPr>
                <w:u w:val="single"/>
              </w:rPr>
              <w:tab/>
            </w:r>
          </w:p>
        </w:tc>
      </w:tr>
    </w:tbl>
    <w:p w14:paraId="0C5CB964" w14:textId="77777777" w:rsidR="008F6350" w:rsidRDefault="008F6350">
      <w:pPr>
        <w:pStyle w:val="BodyText"/>
        <w:rPr>
          <w:sz w:val="20"/>
        </w:rPr>
      </w:pPr>
    </w:p>
    <w:p w14:paraId="5C40EF98" w14:textId="77777777" w:rsidR="008F6350" w:rsidRDefault="008F6350">
      <w:pPr>
        <w:pStyle w:val="BodyText"/>
        <w:rPr>
          <w:sz w:val="20"/>
        </w:rPr>
      </w:pPr>
    </w:p>
    <w:p w14:paraId="423471E3" w14:textId="77777777" w:rsidR="008F6350" w:rsidRDefault="00003DEB">
      <w:pPr>
        <w:pStyle w:val="BodyText"/>
        <w:spacing w:before="30"/>
        <w:rPr>
          <w:sz w:val="20"/>
        </w:rPr>
      </w:pPr>
      <w:r>
        <w:rPr>
          <w:noProof/>
        </w:rPr>
        <mc:AlternateContent>
          <mc:Choice Requires="wps">
            <w:drawing>
              <wp:anchor distT="0" distB="0" distL="0" distR="0" simplePos="0" relativeHeight="487589376" behindDoc="1" locked="0" layoutInCell="1" allowOverlap="1" wp14:anchorId="644B4F7C" wp14:editId="38352376">
                <wp:simplePos x="0" y="0"/>
                <wp:positionH relativeFrom="page">
                  <wp:posOffset>1941829</wp:posOffset>
                </wp:positionH>
                <wp:positionV relativeFrom="paragraph">
                  <wp:posOffset>189547</wp:posOffset>
                </wp:positionV>
                <wp:extent cx="40328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885" cy="1270"/>
                        </a:xfrm>
                        <a:custGeom>
                          <a:avLst/>
                          <a:gdLst/>
                          <a:ahLst/>
                          <a:cxnLst/>
                          <a:rect l="l" t="t" r="r" b="b"/>
                          <a:pathLst>
                            <a:path w="4032885">
                              <a:moveTo>
                                <a:pt x="0" y="0"/>
                              </a:moveTo>
                              <a:lnTo>
                                <a:pt x="40326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6F628" id="Graphic 6" o:spid="_x0000_s1026" style="position:absolute;margin-left:152.9pt;margin-top:14.9pt;width:317.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03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" path="m,l4032669,e" filled="f" strokeweight=".25289mm">
                <v:path arrowok="t"/>
                <w10:wrap type="topAndBottom" anchorx="page"/>
              </v:shape>
            </w:pict>
          </mc:Fallback>
        </mc:AlternateContent>
      </w:r>
    </w:p>
    <w:p w14:paraId="7101D8DE" w14:textId="77777777" w:rsidR="008F6350" w:rsidRDefault="008F6350">
      <w:pPr>
        <w:pStyle w:val="BodyText"/>
        <w:rPr>
          <w:sz w:val="20"/>
        </w:rPr>
      </w:pPr>
    </w:p>
    <w:p w14:paraId="6EE9C0D2" w14:textId="77777777" w:rsidR="008F6350" w:rsidRDefault="008F6350">
      <w:pPr>
        <w:pStyle w:val="BodyText"/>
        <w:rPr>
          <w:sz w:val="20"/>
        </w:rPr>
      </w:pPr>
    </w:p>
    <w:p w14:paraId="18972204" w14:textId="77777777" w:rsidR="008F6350" w:rsidRDefault="00003DEB">
      <w:pPr>
        <w:pStyle w:val="BodyText"/>
        <w:spacing w:before="42"/>
        <w:rPr>
          <w:sz w:val="20"/>
        </w:rPr>
      </w:pPr>
      <w:r>
        <w:rPr>
          <w:noProof/>
        </w:rPr>
        <mc:AlternateContent>
          <mc:Choice Requires="wps">
            <w:drawing>
              <wp:anchor distT="0" distB="0" distL="0" distR="0" simplePos="0" relativeHeight="487589888" behindDoc="1" locked="0" layoutInCell="1" allowOverlap="1" wp14:anchorId="699E306B" wp14:editId="74B46ECE">
                <wp:simplePos x="0" y="0"/>
                <wp:positionH relativeFrom="page">
                  <wp:posOffset>1941829</wp:posOffset>
                </wp:positionH>
                <wp:positionV relativeFrom="paragraph">
                  <wp:posOffset>196939</wp:posOffset>
                </wp:positionV>
                <wp:extent cx="40328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885" cy="1270"/>
                        </a:xfrm>
                        <a:custGeom>
                          <a:avLst/>
                          <a:gdLst/>
                          <a:ahLst/>
                          <a:cxnLst/>
                          <a:rect l="l" t="t" r="r" b="b"/>
                          <a:pathLst>
                            <a:path w="4032885">
                              <a:moveTo>
                                <a:pt x="0" y="0"/>
                              </a:moveTo>
                              <a:lnTo>
                                <a:pt x="40326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47457" id="Graphic 7" o:spid="_x0000_s1026" style="position:absolute;margin-left:152.9pt;margin-top:15.5pt;width:317.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03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" path="m,l4032669,e" filled="f" strokeweight=".25289mm">
                <v:path arrowok="t"/>
                <w10:wrap type="topAndBottom" anchorx="page"/>
              </v:shape>
            </w:pict>
          </mc:Fallback>
        </mc:AlternateContent>
      </w:r>
    </w:p>
    <w:sectPr w:rsidR="008F6350">
      <w:pgSz w:w="11910" w:h="16840"/>
      <w:pgMar w:top="1200" w:right="76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D679" w14:textId="77777777" w:rsidR="009B6A42" w:rsidRDefault="009B6A42" w:rsidP="009B6A42">
      <w:r>
        <w:separator/>
      </w:r>
    </w:p>
  </w:endnote>
  <w:endnote w:type="continuationSeparator" w:id="0">
    <w:p w14:paraId="50380230" w14:textId="77777777" w:rsidR="009B6A42" w:rsidRDefault="009B6A42" w:rsidP="009B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2759" w14:textId="77777777" w:rsidR="009B6A42" w:rsidRDefault="009B6A42" w:rsidP="009B6A42">
      <w:r>
        <w:separator/>
      </w:r>
    </w:p>
  </w:footnote>
  <w:footnote w:type="continuationSeparator" w:id="0">
    <w:p w14:paraId="265AADEE" w14:textId="77777777" w:rsidR="009B6A42" w:rsidRDefault="009B6A42" w:rsidP="009B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38F5" w14:textId="567EB96B" w:rsidR="009B6A42" w:rsidRDefault="009B6A42">
    <w:pPr>
      <w:pStyle w:val="Header"/>
    </w:pPr>
    <w:r>
      <w:rPr>
        <w:noProof/>
      </w:rPr>
      <mc:AlternateContent>
        <mc:Choice Requires="wps">
          <w:drawing>
            <wp:anchor distT="0" distB="0" distL="0" distR="0" simplePos="0" relativeHeight="251659264" behindDoc="0" locked="0" layoutInCell="1" allowOverlap="1" wp14:anchorId="569C13D0" wp14:editId="44CCB251">
              <wp:simplePos x="635" y="635"/>
              <wp:positionH relativeFrom="page">
                <wp:align>right</wp:align>
              </wp:positionH>
              <wp:positionV relativeFrom="page">
                <wp:align>top</wp:align>
              </wp:positionV>
              <wp:extent cx="443865" cy="443865"/>
              <wp:effectExtent l="0" t="0" r="0" b="16510"/>
              <wp:wrapNone/>
              <wp:docPr id="9" name="Text Box 9"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1979C" w14:textId="2C622519" w:rsidR="009B6A42" w:rsidRPr="009B6A42" w:rsidRDefault="009B6A42" w:rsidP="009B6A42">
                          <w:pPr>
                            <w:rPr>
                              <w:noProof/>
                              <w:color w:val="317100"/>
                              <w:sz w:val="20"/>
                              <w:szCs w:val="20"/>
                            </w:rPr>
                          </w:pPr>
                          <w:r w:rsidRPr="009B6A42">
                            <w:rPr>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9C13D0" id="_x0000_t202" coordsize="21600,21600" o:spt="202" path="m,l,21600r21600,l21600,xe">
              <v:stroke joinstyle="miter"/>
              <v:path gradientshapeok="t" o:connecttype="rect"/>
            </v:shapetype>
            <v:shape id="Text Box 9"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141979C" w14:textId="2C622519" w:rsidR="009B6A42" w:rsidRPr="009B6A42" w:rsidRDefault="009B6A42" w:rsidP="009B6A42">
                    <w:pPr>
                      <w:rPr>
                        <w:noProof/>
                        <w:color w:val="317100"/>
                        <w:sz w:val="20"/>
                        <w:szCs w:val="20"/>
                      </w:rPr>
                    </w:pPr>
                    <w:r w:rsidRPr="009B6A42">
                      <w:rPr>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5544" w14:textId="1545F88F" w:rsidR="009B6A42" w:rsidRDefault="009B6A42">
    <w:pPr>
      <w:pStyle w:val="Header"/>
    </w:pPr>
    <w:r>
      <w:rPr>
        <w:noProof/>
      </w:rPr>
      <mc:AlternateContent>
        <mc:Choice Requires="wps">
          <w:drawing>
            <wp:anchor distT="0" distB="0" distL="0" distR="0" simplePos="0" relativeHeight="251658240" behindDoc="0" locked="0" layoutInCell="1" allowOverlap="1" wp14:anchorId="385D4E7B" wp14:editId="14AB1C46">
              <wp:simplePos x="635" y="635"/>
              <wp:positionH relativeFrom="page">
                <wp:align>right</wp:align>
              </wp:positionH>
              <wp:positionV relativeFrom="page">
                <wp:align>top</wp:align>
              </wp:positionV>
              <wp:extent cx="443865" cy="443865"/>
              <wp:effectExtent l="0" t="0" r="0" b="16510"/>
              <wp:wrapNone/>
              <wp:docPr id="8" name="Text Box 8"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78BDB" w14:textId="093D3232" w:rsidR="009B6A42" w:rsidRPr="009B6A42" w:rsidRDefault="009B6A42" w:rsidP="009B6A42">
                          <w:pPr>
                            <w:rPr>
                              <w:noProof/>
                              <w:color w:val="317100"/>
                              <w:sz w:val="20"/>
                              <w:szCs w:val="20"/>
                            </w:rPr>
                          </w:pPr>
                          <w:r w:rsidRPr="009B6A42">
                            <w:rPr>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D4E7B" id="_x0000_t202" coordsize="21600,21600" o:spt="202" path="m,l,21600r21600,l21600,xe">
              <v:stroke joinstyle="miter"/>
              <v:path gradientshapeok="t" o:connecttype="rect"/>
            </v:shapetype>
            <v:shape id="Text Box 8" o:spid="_x0000_s1027"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4778BDB" w14:textId="093D3232" w:rsidR="009B6A42" w:rsidRPr="009B6A42" w:rsidRDefault="009B6A42" w:rsidP="009B6A42">
                    <w:pPr>
                      <w:rPr>
                        <w:noProof/>
                        <w:color w:val="317100"/>
                        <w:sz w:val="20"/>
                        <w:szCs w:val="20"/>
                      </w:rPr>
                    </w:pPr>
                    <w:r w:rsidRPr="009B6A42">
                      <w:rPr>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380C"/>
    <w:multiLevelType w:val="hybridMultilevel"/>
    <w:tmpl w:val="ACEA0BBE"/>
    <w:lvl w:ilvl="0" w:tplc="EFD43BEC">
      <w:start w:val="1"/>
      <w:numFmt w:val="lowerLetter"/>
      <w:lvlText w:val="%1)"/>
      <w:lvlJc w:val="left"/>
      <w:pPr>
        <w:ind w:left="883" w:hanging="567"/>
        <w:jc w:val="left"/>
      </w:pPr>
      <w:rPr>
        <w:rFonts w:ascii="Calibri" w:eastAsia="Calibri" w:hAnsi="Calibri" w:cs="Calibri" w:hint="default"/>
        <w:b w:val="0"/>
        <w:bCs w:val="0"/>
        <w:i w:val="0"/>
        <w:iCs w:val="0"/>
        <w:spacing w:val="-1"/>
        <w:w w:val="100"/>
        <w:sz w:val="22"/>
        <w:szCs w:val="22"/>
        <w:lang w:val="en-US" w:eastAsia="en-US" w:bidi="ar-SA"/>
      </w:rPr>
    </w:lvl>
    <w:lvl w:ilvl="1" w:tplc="2AE4C73A">
      <w:numFmt w:val="bullet"/>
      <w:lvlText w:val="•"/>
      <w:lvlJc w:val="left"/>
      <w:pPr>
        <w:ind w:left="1828" w:hanging="567"/>
      </w:pPr>
      <w:rPr>
        <w:rFonts w:hint="default"/>
        <w:lang w:val="en-US" w:eastAsia="en-US" w:bidi="ar-SA"/>
      </w:rPr>
    </w:lvl>
    <w:lvl w:ilvl="2" w:tplc="87F65E6C">
      <w:numFmt w:val="bullet"/>
      <w:lvlText w:val="•"/>
      <w:lvlJc w:val="left"/>
      <w:pPr>
        <w:ind w:left="2777" w:hanging="567"/>
      </w:pPr>
      <w:rPr>
        <w:rFonts w:hint="default"/>
        <w:lang w:val="en-US" w:eastAsia="en-US" w:bidi="ar-SA"/>
      </w:rPr>
    </w:lvl>
    <w:lvl w:ilvl="3" w:tplc="ECBA3558">
      <w:numFmt w:val="bullet"/>
      <w:lvlText w:val="•"/>
      <w:lvlJc w:val="left"/>
      <w:pPr>
        <w:ind w:left="3725" w:hanging="567"/>
      </w:pPr>
      <w:rPr>
        <w:rFonts w:hint="default"/>
        <w:lang w:val="en-US" w:eastAsia="en-US" w:bidi="ar-SA"/>
      </w:rPr>
    </w:lvl>
    <w:lvl w:ilvl="4" w:tplc="FC747648">
      <w:numFmt w:val="bullet"/>
      <w:lvlText w:val="•"/>
      <w:lvlJc w:val="left"/>
      <w:pPr>
        <w:ind w:left="4674" w:hanging="567"/>
      </w:pPr>
      <w:rPr>
        <w:rFonts w:hint="default"/>
        <w:lang w:val="en-US" w:eastAsia="en-US" w:bidi="ar-SA"/>
      </w:rPr>
    </w:lvl>
    <w:lvl w:ilvl="5" w:tplc="20942F92">
      <w:numFmt w:val="bullet"/>
      <w:lvlText w:val="•"/>
      <w:lvlJc w:val="left"/>
      <w:pPr>
        <w:ind w:left="5623" w:hanging="567"/>
      </w:pPr>
      <w:rPr>
        <w:rFonts w:hint="default"/>
        <w:lang w:val="en-US" w:eastAsia="en-US" w:bidi="ar-SA"/>
      </w:rPr>
    </w:lvl>
    <w:lvl w:ilvl="6" w:tplc="5C6C1588">
      <w:numFmt w:val="bullet"/>
      <w:lvlText w:val="•"/>
      <w:lvlJc w:val="left"/>
      <w:pPr>
        <w:ind w:left="6571" w:hanging="567"/>
      </w:pPr>
      <w:rPr>
        <w:rFonts w:hint="default"/>
        <w:lang w:val="en-US" w:eastAsia="en-US" w:bidi="ar-SA"/>
      </w:rPr>
    </w:lvl>
    <w:lvl w:ilvl="7" w:tplc="51467DF0">
      <w:numFmt w:val="bullet"/>
      <w:lvlText w:val="•"/>
      <w:lvlJc w:val="left"/>
      <w:pPr>
        <w:ind w:left="7520" w:hanging="567"/>
      </w:pPr>
      <w:rPr>
        <w:rFonts w:hint="default"/>
        <w:lang w:val="en-US" w:eastAsia="en-US" w:bidi="ar-SA"/>
      </w:rPr>
    </w:lvl>
    <w:lvl w:ilvl="8" w:tplc="C4CECAB0">
      <w:numFmt w:val="bullet"/>
      <w:lvlText w:val="•"/>
      <w:lvlJc w:val="left"/>
      <w:pPr>
        <w:ind w:left="8469" w:hanging="567"/>
      </w:pPr>
      <w:rPr>
        <w:rFonts w:hint="default"/>
        <w:lang w:val="en-US" w:eastAsia="en-US" w:bidi="ar-SA"/>
      </w:rPr>
    </w:lvl>
  </w:abstractNum>
  <w:num w:numId="1" w16cid:durableId="41262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6350"/>
    <w:rsid w:val="00003DEB"/>
    <w:rsid w:val="005D07C4"/>
    <w:rsid w:val="008F6350"/>
    <w:rsid w:val="009B6A42"/>
    <w:rsid w:val="00E2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D8"/>
  <w15:docId w15:val="{636BD825-A97F-4437-B20B-84A5C213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7"/>
      <w:ind w:left="75"/>
      <w:jc w:val="center"/>
    </w:pPr>
    <w:rPr>
      <w:b/>
      <w:bCs/>
    </w:rPr>
  </w:style>
  <w:style w:type="paragraph" w:styleId="ListParagraph">
    <w:name w:val="List Paragraph"/>
    <w:basedOn w:val="Normal"/>
    <w:uiPriority w:val="1"/>
    <w:qFormat/>
    <w:pPr>
      <w:ind w:left="883" w:right="169" w:hanging="567"/>
    </w:pPr>
  </w:style>
  <w:style w:type="paragraph" w:customStyle="1" w:styleId="TableParagraph">
    <w:name w:val="Table Paragraph"/>
    <w:basedOn w:val="Normal"/>
    <w:uiPriority w:val="1"/>
    <w:qFormat/>
    <w:pPr>
      <w:spacing w:before="249"/>
      <w:ind w:left="50"/>
    </w:pPr>
  </w:style>
  <w:style w:type="paragraph" w:styleId="Header">
    <w:name w:val="header"/>
    <w:basedOn w:val="Normal"/>
    <w:link w:val="HeaderChar"/>
    <w:uiPriority w:val="99"/>
    <w:unhideWhenUsed/>
    <w:rsid w:val="009B6A42"/>
    <w:pPr>
      <w:tabs>
        <w:tab w:val="center" w:pos="4513"/>
        <w:tab w:val="right" w:pos="9026"/>
      </w:tabs>
    </w:pPr>
  </w:style>
  <w:style w:type="character" w:customStyle="1" w:styleId="HeaderChar">
    <w:name w:val="Header Char"/>
    <w:basedOn w:val="DefaultParagraphFont"/>
    <w:link w:val="Header"/>
    <w:uiPriority w:val="99"/>
    <w:rsid w:val="009B6A42"/>
    <w:rPr>
      <w:rFonts w:ascii="Calibri" w:eastAsia="Calibri" w:hAnsi="Calibri" w:cs="Calibri"/>
    </w:rPr>
  </w:style>
  <w:style w:type="paragraph" w:styleId="Footer">
    <w:name w:val="footer"/>
    <w:basedOn w:val="Normal"/>
    <w:link w:val="FooterChar"/>
    <w:uiPriority w:val="99"/>
    <w:unhideWhenUsed/>
    <w:rsid w:val="009B6A42"/>
    <w:pPr>
      <w:tabs>
        <w:tab w:val="center" w:pos="4513"/>
        <w:tab w:val="right" w:pos="9026"/>
      </w:tabs>
    </w:pPr>
  </w:style>
  <w:style w:type="character" w:customStyle="1" w:styleId="FooterChar">
    <w:name w:val="Footer Char"/>
    <w:basedOn w:val="DefaultParagraphFont"/>
    <w:link w:val="Footer"/>
    <w:uiPriority w:val="99"/>
    <w:rsid w:val="009B6A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519</Words>
  <Characters>2959</Characters>
  <Application>Microsoft Office Word</Application>
  <DocSecurity>0</DocSecurity>
  <Lines>24</Lines>
  <Paragraphs>6</Paragraphs>
  <ScaleCrop>false</ScaleCrop>
  <Company>Cornwall Council</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treve hosken</dc:creator>
  <cp:lastModifiedBy>Graham Woodworth</cp:lastModifiedBy>
  <cp:revision>5</cp:revision>
  <dcterms:created xsi:type="dcterms:W3CDTF">2024-09-22T13:34:00Z</dcterms:created>
  <dcterms:modified xsi:type="dcterms:W3CDTF">2024-09-22T14:39:00Z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for Microsoft 365</vt:lpwstr>
  </property>
  <property fmtid="{D5CDD505-2E9C-101B-9397-08002B2CF9AE}" pid="4" name="LastSaved">
    <vt:filetime>2024-09-22T00:00:00Z</vt:filetime>
  </property>
  <property fmtid="{D5CDD505-2E9C-101B-9397-08002B2CF9AE}" pid="5" name="Producer">
    <vt:lpwstr>Microsoft® Word for Microsoft 365</vt:lpwstr>
  </property>
  <property fmtid="{D5CDD505-2E9C-101B-9397-08002B2CF9AE}" pid="6" name="ClassificationContentMarkingHeaderShapeIds">
    <vt:lpwstr>8,9,a</vt:lpwstr>
  </property>
  <property fmtid="{D5CDD505-2E9C-101B-9397-08002B2CF9AE}" pid="7" name="ClassificationContentMarkingHeaderFontProps">
    <vt:lpwstr>#317100,10,Calibri</vt:lpwstr>
  </property>
  <property fmtid="{D5CDD505-2E9C-101B-9397-08002B2CF9AE}" pid="8" name="ClassificationContentMarkingHeaderText">
    <vt:lpwstr>Information Classification: PUBLIC</vt:lpwstr>
  </property>
  <property fmtid="{D5CDD505-2E9C-101B-9397-08002B2CF9AE}" pid="9" name="MSIP_Label_bee4c20f-5817-432f-84ac-80a373257ed1_Enabled">
    <vt:lpwstr>true</vt:lpwstr>
  </property>
  <property fmtid="{D5CDD505-2E9C-101B-9397-08002B2CF9AE}" pid="10" name="MSIP_Label_bee4c20f-5817-432f-84ac-80a373257ed1_SetDate">
    <vt:lpwstr>2024-09-22T13:33:30Z</vt:lpwstr>
  </property>
  <property fmtid="{D5CDD505-2E9C-101B-9397-08002B2CF9AE}" pid="11" name="MSIP_Label_bee4c20f-5817-432f-84ac-80a373257ed1_Method">
    <vt:lpwstr>Privileged</vt:lpwstr>
  </property>
  <property fmtid="{D5CDD505-2E9C-101B-9397-08002B2CF9AE}" pid="12" name="MSIP_Label_bee4c20f-5817-432f-84ac-80a373257ed1_Name">
    <vt:lpwstr>bee4c20f-5817-432f-84ac-80a373257ed1</vt:lpwstr>
  </property>
  <property fmtid="{D5CDD505-2E9C-101B-9397-08002B2CF9AE}" pid="13" name="MSIP_Label_bee4c20f-5817-432f-84ac-80a373257ed1_SiteId">
    <vt:lpwstr>efaa16aa-d1de-4d58-ba2e-2833fdfdd29f</vt:lpwstr>
  </property>
  <property fmtid="{D5CDD505-2E9C-101B-9397-08002B2CF9AE}" pid="14" name="MSIP_Label_bee4c20f-5817-432f-84ac-80a373257ed1_ActionId">
    <vt:lpwstr>b0744e47-d276-4521-aa4d-cbec0401b228</vt:lpwstr>
  </property>
  <property fmtid="{D5CDD505-2E9C-101B-9397-08002B2CF9AE}" pid="15" name="MSIP_Label_bee4c20f-5817-432f-84ac-80a373257ed1_ContentBits">
    <vt:lpwstr>1</vt:lpwstr>
  </property>
</Properties>
</file>