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1D6" w:rsidRPr="000971D6" w:rsidRDefault="000971D6" w:rsidP="000971D6">
      <w:pPr>
        <w:shd w:val="clear" w:color="auto" w:fill="FFFFFF"/>
        <w:spacing w:before="100" w:beforeAutospacing="1" w:after="100" w:afterAutospacing="1" w:line="240" w:lineRule="auto"/>
        <w:outlineLvl w:val="2"/>
        <w:rPr>
          <w:rFonts w:ascii="Arial" w:eastAsia="Times New Roman" w:hAnsi="Arial" w:cs="Arial"/>
          <w:b/>
          <w:bCs/>
          <w:color w:val="252525"/>
          <w:sz w:val="21"/>
          <w:szCs w:val="21"/>
          <w:lang w:val="en" w:eastAsia="en-GB"/>
        </w:rPr>
      </w:pPr>
      <w:r w:rsidRPr="000971D6">
        <w:rPr>
          <w:rFonts w:ascii="Arial" w:eastAsia="Times New Roman" w:hAnsi="Arial" w:cs="Arial"/>
          <w:b/>
          <w:bCs/>
          <w:color w:val="252525"/>
          <w:sz w:val="21"/>
          <w:szCs w:val="21"/>
          <w:lang w:val="en" w:eastAsia="en-GB"/>
        </w:rPr>
        <w:t xml:space="preserve"> NESCOT is using Delta </w:t>
      </w:r>
      <w:proofErr w:type="spellStart"/>
      <w:r w:rsidRPr="000971D6">
        <w:rPr>
          <w:rFonts w:ascii="Arial" w:eastAsia="Times New Roman" w:hAnsi="Arial" w:cs="Arial"/>
          <w:b/>
          <w:bCs/>
          <w:color w:val="252525"/>
          <w:sz w:val="21"/>
          <w:szCs w:val="21"/>
          <w:lang w:val="en" w:eastAsia="en-GB"/>
        </w:rPr>
        <w:t>eSourcing</w:t>
      </w:r>
      <w:proofErr w:type="spellEnd"/>
      <w:r w:rsidRPr="000971D6">
        <w:rPr>
          <w:rFonts w:ascii="Arial" w:eastAsia="Times New Roman" w:hAnsi="Arial" w:cs="Arial"/>
          <w:b/>
          <w:bCs/>
          <w:color w:val="252525"/>
          <w:sz w:val="21"/>
          <w:szCs w:val="21"/>
          <w:lang w:val="en" w:eastAsia="en-GB"/>
        </w:rPr>
        <w:t xml:space="preserve"> to run this tender exercise</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781"/>
      </w:tblGrid>
      <w:tr w:rsidR="000971D6" w:rsidRPr="000971D6" w:rsidTr="000971D6">
        <w:trPr>
          <w:tblHeader/>
          <w:tblCellSpacing w:w="15" w:type="dxa"/>
        </w:trPr>
        <w:tc>
          <w:tcPr>
            <w:tcW w:w="0" w:type="auto"/>
            <w:tcBorders>
              <w:bottom w:val="single" w:sz="6" w:space="0" w:color="CCCCCC"/>
            </w:tcBorders>
            <w:tcMar>
              <w:top w:w="75" w:type="dxa"/>
              <w:left w:w="150" w:type="dxa"/>
              <w:bottom w:w="75" w:type="dxa"/>
              <w:right w:w="150" w:type="dxa"/>
            </w:tcMar>
            <w:hideMark/>
          </w:tcPr>
          <w:p w:rsidR="000971D6" w:rsidRPr="000971D6" w:rsidRDefault="000971D6" w:rsidP="000971D6">
            <w:pPr>
              <w:spacing w:after="0" w:line="360" w:lineRule="atLeast"/>
              <w:rPr>
                <w:rFonts w:ascii="Arial" w:eastAsia="Times New Roman" w:hAnsi="Arial" w:cs="Arial"/>
                <w:b/>
                <w:bCs/>
                <w:color w:val="252525"/>
                <w:sz w:val="18"/>
                <w:szCs w:val="18"/>
                <w:lang w:eastAsia="en-GB"/>
              </w:rPr>
            </w:pPr>
            <w:r w:rsidRPr="000971D6">
              <w:rPr>
                <w:rFonts w:ascii="Arial" w:eastAsia="Times New Roman" w:hAnsi="Arial" w:cs="Arial"/>
                <w:b/>
                <w:bCs/>
                <w:color w:val="252525"/>
                <w:sz w:val="18"/>
                <w:szCs w:val="18"/>
                <w:lang w:eastAsia="en-GB"/>
              </w:rPr>
              <w:t>Notice Summary</w:t>
            </w:r>
          </w:p>
        </w:tc>
      </w:tr>
    </w:tbl>
    <w:p w:rsidR="000971D6" w:rsidRPr="000971D6" w:rsidRDefault="000971D6" w:rsidP="000971D6">
      <w:pPr>
        <w:shd w:val="clear" w:color="auto" w:fill="FFFFFF"/>
        <w:spacing w:after="2" w:line="240" w:lineRule="auto"/>
        <w:rPr>
          <w:rFonts w:ascii="Arial" w:eastAsia="Times New Roman" w:hAnsi="Arial" w:cs="Arial"/>
          <w:vanish/>
          <w:color w:val="252525"/>
          <w:sz w:val="20"/>
          <w:szCs w:val="20"/>
          <w:lang w:val="en"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2100"/>
        <w:gridCol w:w="5010"/>
      </w:tblGrid>
      <w:tr w:rsidR="000971D6" w:rsidRPr="000971D6" w:rsidTr="000971D6">
        <w:trPr>
          <w:gridAfter w:val="1"/>
          <w:wAfter w:w="4920" w:type="dxa"/>
          <w:tblCellSpacing w:w="15" w:type="dxa"/>
        </w:trPr>
        <w:tc>
          <w:tcPr>
            <w:tcW w:w="0" w:type="auto"/>
            <w:hideMark/>
          </w:tcPr>
          <w:p w:rsidR="000971D6" w:rsidRPr="000971D6" w:rsidRDefault="000971D6" w:rsidP="000971D6">
            <w:pPr>
              <w:shd w:val="clear" w:color="auto" w:fill="FFFFFF"/>
              <w:spacing w:after="0" w:line="240" w:lineRule="auto"/>
              <w:rPr>
                <w:rFonts w:ascii="Arial" w:eastAsia="Times New Roman" w:hAnsi="Arial" w:cs="Arial"/>
                <w:color w:val="252525"/>
                <w:sz w:val="20"/>
                <w:szCs w:val="20"/>
                <w:lang w:val="en" w:eastAsia="en-GB"/>
              </w:rPr>
            </w:pPr>
          </w:p>
        </w:tc>
      </w:tr>
      <w:tr w:rsidR="000971D6" w:rsidRPr="000971D6" w:rsidTr="000971D6">
        <w:trPr>
          <w:tblCellSpacing w:w="15" w:type="dxa"/>
        </w:trPr>
        <w:tc>
          <w:tcPr>
            <w:tcW w:w="2055" w:type="dxa"/>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b/>
                <w:bCs/>
                <w:color w:val="252525"/>
                <w:sz w:val="15"/>
                <w:szCs w:val="15"/>
                <w:lang w:eastAsia="en-GB"/>
              </w:rPr>
              <w:t>Title:</w:t>
            </w:r>
          </w:p>
        </w:tc>
        <w:tc>
          <w:tcPr>
            <w:tcW w:w="4965" w:type="dxa"/>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color w:val="252525"/>
                <w:sz w:val="15"/>
                <w:szCs w:val="15"/>
                <w:lang w:eastAsia="en-GB"/>
              </w:rPr>
              <w:t>GB-Epsom: Delivery of Education and Training Qualifications</w:t>
            </w:r>
          </w:p>
        </w:tc>
      </w:tr>
      <w:tr w:rsidR="000971D6" w:rsidRPr="000971D6" w:rsidTr="000971D6">
        <w:trPr>
          <w:tblCellSpacing w:w="15" w:type="dxa"/>
        </w:trPr>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b/>
                <w:bCs/>
                <w:color w:val="252525"/>
                <w:sz w:val="15"/>
                <w:szCs w:val="15"/>
                <w:lang w:eastAsia="en-GB"/>
              </w:rPr>
              <w:t>Notice type:</w:t>
            </w:r>
          </w:p>
        </w:tc>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color w:val="252525"/>
                <w:sz w:val="15"/>
                <w:szCs w:val="15"/>
                <w:lang w:eastAsia="en-GB"/>
              </w:rPr>
              <w:t>Competitive Contract Notice</w:t>
            </w:r>
          </w:p>
        </w:tc>
      </w:tr>
      <w:tr w:rsidR="000971D6" w:rsidRPr="000971D6" w:rsidTr="000971D6">
        <w:trPr>
          <w:tblCellSpacing w:w="15" w:type="dxa"/>
        </w:trPr>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b/>
                <w:bCs/>
                <w:color w:val="252525"/>
                <w:sz w:val="15"/>
                <w:szCs w:val="15"/>
                <w:lang w:eastAsia="en-GB"/>
              </w:rPr>
              <w:t>Authority:</w:t>
            </w:r>
          </w:p>
        </w:tc>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color w:val="252525"/>
                <w:sz w:val="15"/>
                <w:szCs w:val="15"/>
                <w:lang w:eastAsia="en-GB"/>
              </w:rPr>
              <w:t>NESCOT</w:t>
            </w:r>
          </w:p>
        </w:tc>
      </w:tr>
      <w:tr w:rsidR="000971D6" w:rsidRPr="000971D6" w:rsidTr="000971D6">
        <w:trPr>
          <w:tblCellSpacing w:w="15" w:type="dxa"/>
        </w:trPr>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b/>
                <w:bCs/>
                <w:color w:val="252525"/>
                <w:sz w:val="15"/>
                <w:szCs w:val="15"/>
                <w:lang w:eastAsia="en-GB"/>
              </w:rPr>
              <w:t>Nature of contract:</w:t>
            </w:r>
          </w:p>
        </w:tc>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color w:val="252525"/>
                <w:sz w:val="15"/>
                <w:szCs w:val="15"/>
                <w:lang w:eastAsia="en-GB"/>
              </w:rPr>
              <w:t>Not applicable</w:t>
            </w:r>
          </w:p>
        </w:tc>
      </w:tr>
      <w:tr w:rsidR="000971D6" w:rsidRPr="000971D6" w:rsidTr="000971D6">
        <w:trPr>
          <w:tblCellSpacing w:w="15" w:type="dxa"/>
        </w:trPr>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b/>
                <w:bCs/>
                <w:color w:val="252525"/>
                <w:sz w:val="15"/>
                <w:szCs w:val="15"/>
                <w:lang w:eastAsia="en-GB"/>
              </w:rPr>
              <w:t>Procedure:</w:t>
            </w:r>
          </w:p>
        </w:tc>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color w:val="252525"/>
                <w:sz w:val="15"/>
                <w:szCs w:val="15"/>
                <w:lang w:eastAsia="en-GB"/>
              </w:rPr>
              <w:t>Not applicable</w:t>
            </w:r>
          </w:p>
        </w:tc>
      </w:tr>
      <w:tr w:rsidR="000971D6" w:rsidRPr="000971D6" w:rsidTr="000971D6">
        <w:trPr>
          <w:tblCellSpacing w:w="15" w:type="dxa"/>
        </w:trPr>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b/>
                <w:bCs/>
                <w:color w:val="252525"/>
                <w:sz w:val="15"/>
                <w:szCs w:val="15"/>
                <w:lang w:eastAsia="en-GB"/>
              </w:rPr>
              <w:t>Short Description:</w:t>
            </w:r>
          </w:p>
        </w:tc>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color w:val="252525"/>
                <w:sz w:val="15"/>
                <w:szCs w:val="15"/>
                <w:lang w:eastAsia="en-GB"/>
              </w:rPr>
              <w:t>To provide Education and training</w:t>
            </w:r>
          </w:p>
        </w:tc>
      </w:tr>
      <w:tr w:rsidR="000971D6" w:rsidRPr="000971D6" w:rsidTr="000971D6">
        <w:trPr>
          <w:tblCellSpacing w:w="15" w:type="dxa"/>
        </w:trPr>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b/>
                <w:bCs/>
                <w:color w:val="252525"/>
                <w:sz w:val="15"/>
                <w:szCs w:val="15"/>
                <w:lang w:eastAsia="en-GB"/>
              </w:rPr>
              <w:t>Published:</w:t>
            </w:r>
          </w:p>
        </w:tc>
        <w:tc>
          <w:tcPr>
            <w:tcW w:w="0" w:type="auto"/>
            <w:hideMark/>
          </w:tcPr>
          <w:p w:rsidR="000971D6" w:rsidRPr="000971D6" w:rsidRDefault="000971D6" w:rsidP="000971D6">
            <w:pPr>
              <w:spacing w:after="0" w:line="240" w:lineRule="auto"/>
              <w:rPr>
                <w:rFonts w:ascii="Arial" w:eastAsia="Times New Roman" w:hAnsi="Arial" w:cs="Arial"/>
                <w:color w:val="252525"/>
                <w:sz w:val="15"/>
                <w:szCs w:val="15"/>
                <w:lang w:eastAsia="en-GB"/>
              </w:rPr>
            </w:pPr>
            <w:r w:rsidRPr="000971D6">
              <w:rPr>
                <w:rFonts w:ascii="Arial" w:eastAsia="Times New Roman" w:hAnsi="Arial" w:cs="Arial"/>
                <w:color w:val="252525"/>
                <w:sz w:val="15"/>
                <w:szCs w:val="15"/>
                <w:lang w:eastAsia="en-GB"/>
              </w:rPr>
              <w:t>30/04/2020 17:08</w:t>
            </w:r>
          </w:p>
        </w:tc>
      </w:tr>
    </w:tbl>
    <w:p w:rsidR="000971D6" w:rsidRPr="000971D6" w:rsidRDefault="000971D6" w:rsidP="000971D6">
      <w:pPr>
        <w:shd w:val="clear" w:color="auto" w:fill="FFFFFF"/>
        <w:spacing w:after="240" w:line="270" w:lineRule="atLeast"/>
        <w:rPr>
          <w:rFonts w:ascii="Arial" w:eastAsia="Times New Roman" w:hAnsi="Arial" w:cs="Arial"/>
          <w:color w:val="252525"/>
          <w:sz w:val="20"/>
          <w:szCs w:val="20"/>
          <w:lang w:val="en" w:eastAsia="en-GB"/>
        </w:rPr>
      </w:pPr>
      <w:r w:rsidRPr="000971D6">
        <w:rPr>
          <w:rFonts w:ascii="Arial" w:eastAsia="Times New Roman" w:hAnsi="Arial" w:cs="Arial"/>
          <w:color w:val="252525"/>
          <w:sz w:val="20"/>
          <w:szCs w:val="20"/>
          <w:lang w:val="en" w:eastAsia="en-GB"/>
        </w:rPr>
        <w:t xml:space="preserve">Please note that the deadline for response to this opportunity has passed. However, you can still register or log-into the Delta </w:t>
      </w:r>
      <w:proofErr w:type="spellStart"/>
      <w:r w:rsidRPr="000971D6">
        <w:rPr>
          <w:rFonts w:ascii="Arial" w:eastAsia="Times New Roman" w:hAnsi="Arial" w:cs="Arial"/>
          <w:color w:val="252525"/>
          <w:sz w:val="20"/>
          <w:szCs w:val="20"/>
          <w:lang w:val="en" w:eastAsia="en-GB"/>
        </w:rPr>
        <w:t>eSourcing</w:t>
      </w:r>
      <w:proofErr w:type="spellEnd"/>
      <w:r w:rsidRPr="000971D6">
        <w:rPr>
          <w:rFonts w:ascii="Arial" w:eastAsia="Times New Roman" w:hAnsi="Arial" w:cs="Arial"/>
          <w:color w:val="252525"/>
          <w:sz w:val="20"/>
          <w:szCs w:val="20"/>
          <w:lang w:val="en" w:eastAsia="en-GB"/>
        </w:rPr>
        <w:t xml:space="preserve"> solution to prepare your Supplier Profile for future opportunities.</w:t>
      </w:r>
    </w:p>
    <w:p w:rsidR="000971D6" w:rsidRPr="000971D6" w:rsidRDefault="000971D6" w:rsidP="000971D6">
      <w:pPr>
        <w:pBdr>
          <w:bottom w:val="single" w:sz="6" w:space="1" w:color="auto"/>
        </w:pBdr>
        <w:spacing w:after="0" w:line="240" w:lineRule="auto"/>
        <w:jc w:val="center"/>
        <w:rPr>
          <w:rFonts w:ascii="Arial" w:eastAsia="Times New Roman" w:hAnsi="Arial" w:cs="Arial"/>
          <w:vanish/>
          <w:sz w:val="16"/>
          <w:szCs w:val="16"/>
          <w:lang w:eastAsia="en-GB"/>
        </w:rPr>
      </w:pPr>
      <w:r w:rsidRPr="000971D6">
        <w:rPr>
          <w:rFonts w:ascii="Arial" w:eastAsia="Times New Roman" w:hAnsi="Arial" w:cs="Arial"/>
          <w:vanish/>
          <w:sz w:val="16"/>
          <w:szCs w:val="16"/>
          <w:lang w:eastAsia="en-GB"/>
        </w:rPr>
        <w:t>Top of Form</w:t>
      </w:r>
    </w:p>
    <w:p w:rsidR="000971D6" w:rsidRPr="000971D6" w:rsidRDefault="000971D6" w:rsidP="000971D6">
      <w:pPr>
        <w:shd w:val="clear" w:color="auto" w:fill="FFFFFF"/>
        <w:spacing w:after="0" w:line="270" w:lineRule="atLeast"/>
        <w:rPr>
          <w:rFonts w:ascii="Arial" w:eastAsia="Times New Roman" w:hAnsi="Arial" w:cs="Arial"/>
          <w:color w:val="252525"/>
          <w:sz w:val="20"/>
          <w:szCs w:val="20"/>
          <w:lang w:val="en" w:eastAsia="en-GB"/>
        </w:rPr>
      </w:pPr>
      <w:r w:rsidRPr="000971D6">
        <w:rPr>
          <w:rFonts w:ascii="Arial" w:eastAsia="Times New Roman" w:hAnsi="Arial" w:cs="Arial"/>
          <w:color w:val="252525"/>
          <w:sz w:val="20"/>
          <w:szCs w:val="20"/>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4" o:title=""/>
          </v:shape>
          <w:control r:id="rId5" w:name="DefaultOcxName" w:shapeid="_x0000_i1032"/>
        </w:object>
      </w:r>
      <w:r w:rsidRPr="000971D6">
        <w:rPr>
          <w:rFonts w:ascii="Arial" w:eastAsia="Times New Roman" w:hAnsi="Arial" w:cs="Arial"/>
          <w:color w:val="252525"/>
          <w:sz w:val="20"/>
          <w:szCs w:val="20"/>
          <w:lang w:val="en"/>
        </w:rPr>
        <w:object w:dxaOrig="225" w:dyaOrig="225">
          <v:shape id="_x0000_i1035" type="#_x0000_t75" style="width:1in;height:18pt" o:ole="">
            <v:imagedata r:id="rId6" o:title=""/>
          </v:shape>
          <w:control r:id="rId7" w:name="DefaultOcxName1" w:shapeid="_x0000_i1035"/>
        </w:object>
      </w:r>
      <w:r w:rsidRPr="000971D6">
        <w:rPr>
          <w:rFonts w:ascii="Arial" w:eastAsia="Times New Roman" w:hAnsi="Arial" w:cs="Arial"/>
          <w:color w:val="252525"/>
          <w:sz w:val="20"/>
          <w:szCs w:val="20"/>
          <w:lang w:val="en"/>
        </w:rPr>
        <w:object w:dxaOrig="225" w:dyaOrig="225">
          <v:shape id="_x0000_i1038" type="#_x0000_t75" style="width:69.75pt;height:21.75pt" o:ole="">
            <v:imagedata r:id="rId8" o:title=""/>
          </v:shape>
          <w:control r:id="rId9" w:name="DefaultOcxName2" w:shapeid="_x0000_i1038"/>
        </w:object>
      </w:r>
      <w:bookmarkStart w:id="0" w:name="_GoBack"/>
      <w:bookmarkEnd w:id="0"/>
    </w:p>
    <w:p w:rsidR="000971D6" w:rsidRPr="000971D6" w:rsidRDefault="000971D6" w:rsidP="000971D6">
      <w:pPr>
        <w:pBdr>
          <w:top w:val="single" w:sz="6" w:space="1" w:color="auto"/>
        </w:pBdr>
        <w:spacing w:after="120" w:line="240" w:lineRule="auto"/>
        <w:jc w:val="center"/>
        <w:rPr>
          <w:rFonts w:ascii="Arial" w:eastAsia="Times New Roman" w:hAnsi="Arial" w:cs="Arial"/>
          <w:vanish/>
          <w:sz w:val="16"/>
          <w:szCs w:val="16"/>
          <w:lang w:eastAsia="en-GB"/>
        </w:rPr>
      </w:pPr>
      <w:r w:rsidRPr="000971D6">
        <w:rPr>
          <w:rFonts w:ascii="Arial" w:eastAsia="Times New Roman" w:hAnsi="Arial" w:cs="Arial"/>
          <w:vanish/>
          <w:sz w:val="16"/>
          <w:szCs w:val="16"/>
          <w:lang w:eastAsia="en-GB"/>
        </w:rPr>
        <w:t>Bottom of Form</w:t>
      </w:r>
    </w:p>
    <w:p w:rsidR="000971D6" w:rsidRPr="000971D6" w:rsidRDefault="000971D6" w:rsidP="000971D6">
      <w:pPr>
        <w:pBdr>
          <w:top w:val="single" w:sz="6" w:space="8" w:color="CCCCCC"/>
          <w:left w:val="single" w:sz="6" w:space="23" w:color="CCCCCC"/>
          <w:bottom w:val="single" w:sz="6" w:space="8" w:color="CCCCCC"/>
          <w:right w:val="single" w:sz="6" w:space="30" w:color="CCCCCC"/>
        </w:pBdr>
        <w:spacing w:after="0" w:line="240" w:lineRule="auto"/>
        <w:outlineLvl w:val="3"/>
        <w:rPr>
          <w:rFonts w:ascii="Arial" w:eastAsia="Times New Roman" w:hAnsi="Arial" w:cs="Arial"/>
          <w:b/>
          <w:bCs/>
          <w:color w:val="252525"/>
          <w:sz w:val="20"/>
          <w:szCs w:val="20"/>
          <w:lang w:val="en" w:eastAsia="en-GB"/>
        </w:rPr>
      </w:pPr>
      <w:r w:rsidRPr="000971D6">
        <w:rPr>
          <w:rFonts w:ascii="Arial" w:eastAsia="Times New Roman" w:hAnsi="Arial" w:cs="Arial"/>
          <w:b/>
          <w:bCs/>
          <w:color w:val="252525"/>
          <w:sz w:val="20"/>
          <w:szCs w:val="20"/>
          <w:lang w:val="en" w:eastAsia="en-GB"/>
        </w:rPr>
        <w:t>View Full Notice</w:t>
      </w:r>
    </w:p>
    <w:p w:rsidR="000971D6" w:rsidRPr="000971D6" w:rsidRDefault="000971D6" w:rsidP="000971D6">
      <w:pPr>
        <w:shd w:val="clear" w:color="auto" w:fill="FFFFFF"/>
        <w:spacing w:line="240" w:lineRule="auto"/>
        <w:rPr>
          <w:rFonts w:ascii="Arial" w:eastAsia="Times New Roman" w:hAnsi="Arial" w:cs="Arial"/>
          <w:color w:val="252525"/>
          <w:sz w:val="20"/>
          <w:szCs w:val="20"/>
          <w:lang w:val="en" w:eastAsia="en-GB"/>
        </w:rPr>
      </w:pPr>
      <w:r w:rsidRPr="000971D6">
        <w:rPr>
          <w:rFonts w:ascii="Arial" w:eastAsia="Times New Roman" w:hAnsi="Arial" w:cs="Arial"/>
          <w:color w:val="252525"/>
          <w:sz w:val="20"/>
          <w:szCs w:val="20"/>
          <w:lang w:val="en" w:eastAsia="en-GB"/>
        </w:rPr>
        <w:t>Competitive Contract Notice</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1. Title: GB-Epsom: Delivery of Education and Training Qualifications</w:t>
      </w:r>
      <w:r w:rsidRPr="000971D6">
        <w:rPr>
          <w:rFonts w:ascii="Arial" w:eastAsia="Times New Roman" w:hAnsi="Arial" w:cs="Arial"/>
          <w:color w:val="252525"/>
          <w:sz w:val="20"/>
          <w:szCs w:val="20"/>
          <w:lang w:val="en" w:eastAsia="en-GB"/>
        </w:rPr>
        <w:br/>
        <w:t>2. Awarding Authority:</w:t>
      </w:r>
      <w:r w:rsidRPr="000971D6">
        <w:rPr>
          <w:rFonts w:ascii="Arial" w:eastAsia="Times New Roman" w:hAnsi="Arial" w:cs="Arial"/>
          <w:color w:val="252525"/>
          <w:sz w:val="20"/>
          <w:szCs w:val="20"/>
          <w:lang w:val="en" w:eastAsia="en-GB"/>
        </w:rPr>
        <w:br/>
        <w:t>    NESCOT</w:t>
      </w:r>
      <w:r w:rsidRPr="000971D6">
        <w:rPr>
          <w:rFonts w:ascii="Arial" w:eastAsia="Times New Roman" w:hAnsi="Arial" w:cs="Arial"/>
          <w:color w:val="252525"/>
          <w:sz w:val="20"/>
          <w:szCs w:val="20"/>
          <w:lang w:val="en" w:eastAsia="en-GB"/>
        </w:rPr>
        <w:br/>
        <w:t xml:space="preserve">    </w:t>
      </w:r>
      <w:proofErr w:type="spellStart"/>
      <w:r w:rsidRPr="000971D6">
        <w:rPr>
          <w:rFonts w:ascii="Arial" w:eastAsia="Times New Roman" w:hAnsi="Arial" w:cs="Arial"/>
          <w:color w:val="252525"/>
          <w:sz w:val="20"/>
          <w:szCs w:val="20"/>
          <w:lang w:val="en" w:eastAsia="en-GB"/>
        </w:rPr>
        <w:t>Reigate</w:t>
      </w:r>
      <w:proofErr w:type="spellEnd"/>
      <w:r w:rsidRPr="000971D6">
        <w:rPr>
          <w:rFonts w:ascii="Arial" w:eastAsia="Times New Roman" w:hAnsi="Arial" w:cs="Arial"/>
          <w:color w:val="252525"/>
          <w:sz w:val="20"/>
          <w:szCs w:val="20"/>
          <w:lang w:val="en" w:eastAsia="en-GB"/>
        </w:rPr>
        <w:t xml:space="preserve"> Road, EPSOM, KT17 3DS, United Kingdom</w:t>
      </w:r>
      <w:r w:rsidRPr="000971D6">
        <w:rPr>
          <w:rFonts w:ascii="Arial" w:eastAsia="Times New Roman" w:hAnsi="Arial" w:cs="Arial"/>
          <w:color w:val="252525"/>
          <w:sz w:val="20"/>
          <w:szCs w:val="20"/>
          <w:lang w:val="en" w:eastAsia="en-GB"/>
        </w:rPr>
        <w:br/>
        <w:t>    Tel. 02083941731, Email: pmartin@nescot.ac.uk</w:t>
      </w:r>
      <w:r w:rsidRPr="000971D6">
        <w:rPr>
          <w:rFonts w:ascii="Arial" w:eastAsia="Times New Roman" w:hAnsi="Arial" w:cs="Arial"/>
          <w:color w:val="252525"/>
          <w:sz w:val="20"/>
          <w:szCs w:val="20"/>
          <w:lang w:val="en" w:eastAsia="en-GB"/>
        </w:rPr>
        <w:br/>
        <w:t>    Attn: Paul Martin</w:t>
      </w:r>
      <w:r w:rsidRPr="000971D6">
        <w:rPr>
          <w:rFonts w:ascii="Arial" w:eastAsia="Times New Roman" w:hAnsi="Arial" w:cs="Arial"/>
          <w:color w:val="252525"/>
          <w:sz w:val="20"/>
          <w:szCs w:val="20"/>
          <w:lang w:val="en" w:eastAsia="en-GB"/>
        </w:rPr>
        <w:br/>
        <w:t>3. Contract Type: Supplies</w:t>
      </w:r>
      <w:r w:rsidRPr="000971D6">
        <w:rPr>
          <w:rFonts w:ascii="Arial" w:eastAsia="Times New Roman" w:hAnsi="Arial" w:cs="Arial"/>
          <w:color w:val="252525"/>
          <w:sz w:val="20"/>
          <w:szCs w:val="20"/>
          <w:lang w:val="en" w:eastAsia="en-GB"/>
        </w:rPr>
        <w:br/>
        <w:t>      Sub Type: PURCHASE</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4. Description: Education and training services. To provide Education and training</w:t>
      </w:r>
      <w:r w:rsidRPr="000971D6">
        <w:rPr>
          <w:rFonts w:ascii="Arial" w:eastAsia="Times New Roman" w:hAnsi="Arial" w:cs="Arial"/>
          <w:color w:val="252525"/>
          <w:sz w:val="20"/>
          <w:szCs w:val="20"/>
          <w:lang w:val="en" w:eastAsia="en-GB"/>
        </w:rPr>
        <w:br/>
      </w:r>
      <w:proofErr w:type="gramStart"/>
      <w:r w:rsidRPr="000971D6">
        <w:rPr>
          <w:rFonts w:ascii="Arial" w:eastAsia="Times New Roman" w:hAnsi="Arial" w:cs="Arial"/>
          <w:color w:val="252525"/>
          <w:sz w:val="20"/>
          <w:szCs w:val="20"/>
          <w:lang w:val="en" w:eastAsia="en-GB"/>
        </w:rPr>
        <w:t>5</w:t>
      </w:r>
      <w:proofErr w:type="gramEnd"/>
      <w:r w:rsidRPr="000971D6">
        <w:rPr>
          <w:rFonts w:ascii="Arial" w:eastAsia="Times New Roman" w:hAnsi="Arial" w:cs="Arial"/>
          <w:color w:val="252525"/>
          <w:sz w:val="20"/>
          <w:szCs w:val="20"/>
          <w:lang w:val="en" w:eastAsia="en-GB"/>
        </w:rPr>
        <w:t>. CPV Codes:</w:t>
      </w:r>
      <w:r w:rsidRPr="000971D6">
        <w:rPr>
          <w:rFonts w:ascii="Arial" w:eastAsia="Times New Roman" w:hAnsi="Arial" w:cs="Arial"/>
          <w:color w:val="252525"/>
          <w:sz w:val="20"/>
          <w:szCs w:val="20"/>
          <w:lang w:val="en" w:eastAsia="en-GB"/>
        </w:rPr>
        <w:br/>
        <w:t xml:space="preserve">   80000000 - Education and training services. </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 xml:space="preserve">6. NUTS </w:t>
      </w:r>
      <w:proofErr w:type="gramStart"/>
      <w:r w:rsidRPr="000971D6">
        <w:rPr>
          <w:rFonts w:ascii="Arial" w:eastAsia="Times New Roman" w:hAnsi="Arial" w:cs="Arial"/>
          <w:color w:val="252525"/>
          <w:sz w:val="20"/>
          <w:szCs w:val="20"/>
          <w:lang w:val="en" w:eastAsia="en-GB"/>
        </w:rPr>
        <w:t>Codes :</w:t>
      </w:r>
      <w:proofErr w:type="gramEnd"/>
      <w:r w:rsidRPr="000971D6">
        <w:rPr>
          <w:rFonts w:ascii="Arial" w:eastAsia="Times New Roman" w:hAnsi="Arial" w:cs="Arial"/>
          <w:color w:val="252525"/>
          <w:sz w:val="20"/>
          <w:szCs w:val="20"/>
          <w:lang w:val="en" w:eastAsia="en-GB"/>
        </w:rPr>
        <w:br/>
        <w:t xml:space="preserve">   UKJ2 - Surrey, East and West Sussex </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7. Main Site or Location of Works, Main Place of Delivery or Main Place of Performance: Surrey, East and West Sussex</w:t>
      </w:r>
      <w:proofErr w:type="gramStart"/>
      <w:r w:rsidRPr="000971D6">
        <w:rPr>
          <w:rFonts w:ascii="Arial" w:eastAsia="Times New Roman" w:hAnsi="Arial" w:cs="Arial"/>
          <w:color w:val="252525"/>
          <w:sz w:val="20"/>
          <w:szCs w:val="20"/>
          <w:lang w:val="en" w:eastAsia="en-GB"/>
        </w:rPr>
        <w:t>,</w:t>
      </w:r>
      <w:proofErr w:type="gramEnd"/>
      <w:r w:rsidRPr="000971D6">
        <w:rPr>
          <w:rFonts w:ascii="Arial" w:eastAsia="Times New Roman" w:hAnsi="Arial" w:cs="Arial"/>
          <w:color w:val="252525"/>
          <w:sz w:val="20"/>
          <w:szCs w:val="20"/>
          <w:lang w:val="en" w:eastAsia="en-GB"/>
        </w:rPr>
        <w:br/>
        <w:t xml:space="preserve">8. Reference Attributed by the Awarding Authority: </w:t>
      </w:r>
      <w:r w:rsidRPr="000971D6">
        <w:rPr>
          <w:rFonts w:ascii="Arial" w:eastAsia="Times New Roman" w:hAnsi="Arial" w:cs="Arial"/>
          <w:color w:val="252525"/>
          <w:sz w:val="20"/>
          <w:szCs w:val="20"/>
          <w:lang w:val="en" w:eastAsia="en-GB"/>
        </w:rPr>
        <w:br/>
        <w:t>9. Estimated Value of Requirement: Category H: 100K to 500K</w:t>
      </w:r>
      <w:r w:rsidRPr="000971D6">
        <w:rPr>
          <w:rFonts w:ascii="Arial" w:eastAsia="Times New Roman" w:hAnsi="Arial" w:cs="Arial"/>
          <w:color w:val="252525"/>
          <w:sz w:val="20"/>
          <w:szCs w:val="20"/>
          <w:lang w:val="en" w:eastAsia="en-GB"/>
        </w:rPr>
        <w:br/>
        <w:t>Currency: GBP</w:t>
      </w:r>
      <w:r w:rsidRPr="000971D6">
        <w:rPr>
          <w:rFonts w:ascii="Arial" w:eastAsia="Times New Roman" w:hAnsi="Arial" w:cs="Arial"/>
          <w:color w:val="252525"/>
          <w:sz w:val="20"/>
          <w:szCs w:val="20"/>
          <w:lang w:val="en" w:eastAsia="en-GB"/>
        </w:rPr>
        <w:br/>
        <w:t>10. Deadline for Expression of Interest: 22/05/2020 12:00:00</w:t>
      </w:r>
      <w:r w:rsidRPr="000971D6">
        <w:rPr>
          <w:rFonts w:ascii="Arial" w:eastAsia="Times New Roman" w:hAnsi="Arial" w:cs="Arial"/>
          <w:color w:val="252525"/>
          <w:sz w:val="20"/>
          <w:szCs w:val="20"/>
          <w:lang w:val="en" w:eastAsia="en-GB"/>
        </w:rPr>
        <w:br/>
        <w:t xml:space="preserve">11. Address to which they </w:t>
      </w:r>
      <w:proofErr w:type="gramStart"/>
      <w:r w:rsidRPr="000971D6">
        <w:rPr>
          <w:rFonts w:ascii="Arial" w:eastAsia="Times New Roman" w:hAnsi="Arial" w:cs="Arial"/>
          <w:color w:val="252525"/>
          <w:sz w:val="20"/>
          <w:szCs w:val="20"/>
          <w:lang w:val="en" w:eastAsia="en-GB"/>
        </w:rPr>
        <w:t>must be sent</w:t>
      </w:r>
      <w:proofErr w:type="gramEnd"/>
      <w:r w:rsidRPr="000971D6">
        <w:rPr>
          <w:rFonts w:ascii="Arial" w:eastAsia="Times New Roman" w:hAnsi="Arial" w:cs="Arial"/>
          <w:color w:val="252525"/>
          <w:sz w:val="20"/>
          <w:szCs w:val="20"/>
          <w:lang w:val="en" w:eastAsia="en-GB"/>
        </w:rPr>
        <w:t>:</w:t>
      </w:r>
      <w:r w:rsidRPr="000971D6">
        <w:rPr>
          <w:rFonts w:ascii="Arial" w:eastAsia="Times New Roman" w:hAnsi="Arial" w:cs="Arial"/>
          <w:color w:val="252525"/>
          <w:sz w:val="20"/>
          <w:szCs w:val="20"/>
          <w:lang w:val="en" w:eastAsia="en-GB"/>
        </w:rPr>
        <w:br/>
        <w:t>   Not Provided</w:t>
      </w:r>
      <w:r w:rsidRPr="000971D6">
        <w:rPr>
          <w:rFonts w:ascii="Arial" w:eastAsia="Times New Roman" w:hAnsi="Arial" w:cs="Arial"/>
          <w:color w:val="252525"/>
          <w:sz w:val="20"/>
          <w:szCs w:val="20"/>
          <w:lang w:val="en" w:eastAsia="en-GB"/>
        </w:rPr>
        <w:br/>
        <w:t xml:space="preserve">    </w:t>
      </w:r>
      <w:r w:rsidRPr="000971D6">
        <w:rPr>
          <w:rFonts w:ascii="Arial" w:eastAsia="Times New Roman" w:hAnsi="Arial" w:cs="Arial"/>
          <w:color w:val="252525"/>
          <w:sz w:val="20"/>
          <w:szCs w:val="20"/>
          <w:lang w:val="en" w:eastAsia="en-GB"/>
        </w:rPr>
        <w:br/>
        <w:t>12. Other Information</w:t>
      </w:r>
      <w:proofErr w:type="gramStart"/>
      <w:r w:rsidRPr="000971D6">
        <w:rPr>
          <w:rFonts w:ascii="Arial" w:eastAsia="Times New Roman" w:hAnsi="Arial" w:cs="Arial"/>
          <w:color w:val="252525"/>
          <w:sz w:val="20"/>
          <w:szCs w:val="20"/>
          <w:lang w:val="en" w:eastAsia="en-GB"/>
        </w:rPr>
        <w:t>:</w:t>
      </w:r>
      <w:proofErr w:type="gramEnd"/>
      <w:r w:rsidRPr="000971D6">
        <w:rPr>
          <w:rFonts w:ascii="Arial" w:eastAsia="Times New Roman" w:hAnsi="Arial" w:cs="Arial"/>
          <w:color w:val="252525"/>
          <w:sz w:val="20"/>
          <w:szCs w:val="20"/>
          <w:lang w:val="en" w:eastAsia="en-GB"/>
        </w:rPr>
        <w:br/>
        <w:t xml:space="preserve">Other Information: The contracting authority considers that this contract may be suitable for economic operators that are small or medium enterprises (SMEs). However, any selection of tenderers </w:t>
      </w:r>
      <w:proofErr w:type="gramStart"/>
      <w:r w:rsidRPr="000971D6">
        <w:rPr>
          <w:rFonts w:ascii="Arial" w:eastAsia="Times New Roman" w:hAnsi="Arial" w:cs="Arial"/>
          <w:color w:val="252525"/>
          <w:sz w:val="20"/>
          <w:szCs w:val="20"/>
          <w:lang w:val="en" w:eastAsia="en-GB"/>
        </w:rPr>
        <w:t>will be based</w:t>
      </w:r>
      <w:proofErr w:type="gramEnd"/>
      <w:r w:rsidRPr="000971D6">
        <w:rPr>
          <w:rFonts w:ascii="Arial" w:eastAsia="Times New Roman" w:hAnsi="Arial" w:cs="Arial"/>
          <w:color w:val="252525"/>
          <w:sz w:val="20"/>
          <w:szCs w:val="20"/>
          <w:lang w:val="en" w:eastAsia="en-GB"/>
        </w:rPr>
        <w:t xml:space="preserve"> solely on the criteria set out for the procurement.</w:t>
      </w:r>
      <w:r w:rsidRPr="000971D6">
        <w:rPr>
          <w:rFonts w:ascii="Arial" w:eastAsia="Times New Roman" w:hAnsi="Arial" w:cs="Arial"/>
          <w:color w:val="252525"/>
          <w:sz w:val="20"/>
          <w:szCs w:val="20"/>
          <w:lang w:val="en" w:eastAsia="en-GB"/>
        </w:rPr>
        <w:br/>
      </w:r>
      <w:proofErr w:type="gramStart"/>
      <w:r w:rsidRPr="000971D6">
        <w:rPr>
          <w:rFonts w:ascii="Arial" w:eastAsia="Times New Roman" w:hAnsi="Arial" w:cs="Arial"/>
          <w:color w:val="252525"/>
          <w:sz w:val="20"/>
          <w:szCs w:val="20"/>
          <w:lang w:val="en" w:eastAsia="en-GB"/>
        </w:rPr>
        <w:t xml:space="preserve">For more information about this opportunity, please visit the Delta </w:t>
      </w:r>
      <w:proofErr w:type="spellStart"/>
      <w:r w:rsidRPr="000971D6">
        <w:rPr>
          <w:rFonts w:ascii="Arial" w:eastAsia="Times New Roman" w:hAnsi="Arial" w:cs="Arial"/>
          <w:color w:val="252525"/>
          <w:sz w:val="20"/>
          <w:szCs w:val="20"/>
          <w:lang w:val="en" w:eastAsia="en-GB"/>
        </w:rPr>
        <w:t>eSourcing</w:t>
      </w:r>
      <w:proofErr w:type="spellEnd"/>
      <w:r w:rsidRPr="000971D6">
        <w:rPr>
          <w:rFonts w:ascii="Arial" w:eastAsia="Times New Roman" w:hAnsi="Arial" w:cs="Arial"/>
          <w:color w:val="252525"/>
          <w:sz w:val="20"/>
          <w:szCs w:val="20"/>
          <w:lang w:val="en" w:eastAsia="en-GB"/>
        </w:rPr>
        <w:t xml:space="preserve"> portal at: </w:t>
      </w:r>
      <w:r w:rsidRPr="000971D6">
        <w:rPr>
          <w:rFonts w:ascii="Arial" w:eastAsia="Times New Roman" w:hAnsi="Arial" w:cs="Arial"/>
          <w:color w:val="252525"/>
          <w:sz w:val="20"/>
          <w:szCs w:val="20"/>
          <w:lang w:val="en" w:eastAsia="en-GB"/>
        </w:rPr>
        <w:br/>
        <w:t>https://www.delta-esourcing.com/tenders/UK-GB-Epsom:-Delivery-of-Education-and-Training-Qualifications/55A55853BS</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 xml:space="preserve">To respond to this opportunity, please click here: </w:t>
      </w:r>
      <w:r w:rsidRPr="000971D6">
        <w:rPr>
          <w:rFonts w:ascii="Arial" w:eastAsia="Times New Roman" w:hAnsi="Arial" w:cs="Arial"/>
          <w:color w:val="252525"/>
          <w:sz w:val="20"/>
          <w:szCs w:val="20"/>
          <w:lang w:val="en" w:eastAsia="en-GB"/>
        </w:rPr>
        <w:br/>
        <w:t>https://www.delta-esourcing.com/respond/55A55853BS</w:t>
      </w:r>
      <w:r w:rsidRPr="000971D6">
        <w:rPr>
          <w:rFonts w:ascii="Arial" w:eastAsia="Times New Roman" w:hAnsi="Arial" w:cs="Arial"/>
          <w:color w:val="252525"/>
          <w:sz w:val="20"/>
          <w:szCs w:val="20"/>
          <w:lang w:val="en" w:eastAsia="en-GB"/>
        </w:rPr>
        <w:br/>
        <w:t>TKR-2020430-PRO-16469575</w:t>
      </w:r>
      <w:r w:rsidRPr="000971D6">
        <w:rPr>
          <w:rFonts w:ascii="Arial" w:eastAsia="Times New Roman" w:hAnsi="Arial" w:cs="Arial"/>
          <w:color w:val="252525"/>
          <w:sz w:val="20"/>
          <w:szCs w:val="20"/>
          <w:lang w:val="en" w:eastAsia="en-GB"/>
        </w:rPr>
        <w:br/>
        <w:t>Suitable for VCO: Yes</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lastRenderedPageBreak/>
        <w:t xml:space="preserve">Procedure </w:t>
      </w:r>
      <w:proofErr w:type="spellStart"/>
      <w:r w:rsidRPr="000971D6">
        <w:rPr>
          <w:rFonts w:ascii="Arial" w:eastAsia="Times New Roman" w:hAnsi="Arial" w:cs="Arial"/>
          <w:color w:val="252525"/>
          <w:sz w:val="20"/>
          <w:szCs w:val="20"/>
          <w:lang w:val="en" w:eastAsia="en-GB"/>
        </w:rPr>
        <w:t>Type:OPEN</w:t>
      </w:r>
      <w:proofErr w:type="spellEnd"/>
      <w:r w:rsidRPr="000971D6">
        <w:rPr>
          <w:rFonts w:ascii="Arial" w:eastAsia="Times New Roman" w:hAnsi="Arial" w:cs="Arial"/>
          <w:color w:val="252525"/>
          <w:sz w:val="20"/>
          <w:szCs w:val="20"/>
          <w:lang w:val="en" w:eastAsia="en-GB"/>
        </w:rPr>
        <w:br/>
        <w:t>Period of Work Start date: 01/08/2020</w:t>
      </w:r>
      <w:r w:rsidRPr="000971D6">
        <w:rPr>
          <w:rFonts w:ascii="Arial" w:eastAsia="Times New Roman" w:hAnsi="Arial" w:cs="Arial"/>
          <w:color w:val="252525"/>
          <w:sz w:val="20"/>
          <w:szCs w:val="20"/>
          <w:lang w:val="en" w:eastAsia="en-GB"/>
        </w:rPr>
        <w:br/>
        <w:t>Period of Work End date: 31/07/2021</w:t>
      </w:r>
      <w:r w:rsidRPr="000971D6">
        <w:rPr>
          <w:rFonts w:ascii="Arial" w:eastAsia="Times New Roman" w:hAnsi="Arial" w:cs="Arial"/>
          <w:color w:val="252525"/>
          <w:sz w:val="20"/>
          <w:szCs w:val="20"/>
          <w:lang w:val="en" w:eastAsia="en-GB"/>
        </w:rPr>
        <w:br/>
        <w:t>Is this a Framework Agreement?: no</w:t>
      </w:r>
      <w:proofErr w:type="gramEnd"/>
    </w:p>
    <w:p w:rsidR="000971D6" w:rsidRPr="000971D6" w:rsidRDefault="000971D6" w:rsidP="000971D6">
      <w:pPr>
        <w:pBdr>
          <w:top w:val="single" w:sz="6" w:space="8" w:color="CCCCCC"/>
          <w:left w:val="single" w:sz="6" w:space="23" w:color="CCCCCC"/>
          <w:bottom w:val="single" w:sz="6" w:space="8" w:color="CCCCCC"/>
          <w:right w:val="single" w:sz="6" w:space="30" w:color="CCCCCC"/>
        </w:pBdr>
        <w:spacing w:after="0" w:line="240" w:lineRule="auto"/>
        <w:outlineLvl w:val="3"/>
        <w:rPr>
          <w:rFonts w:ascii="Arial" w:eastAsia="Times New Roman" w:hAnsi="Arial" w:cs="Arial"/>
          <w:b/>
          <w:bCs/>
          <w:color w:val="252525"/>
          <w:sz w:val="20"/>
          <w:szCs w:val="20"/>
          <w:lang w:val="en" w:eastAsia="en-GB"/>
        </w:rPr>
      </w:pPr>
      <w:r w:rsidRPr="000971D6">
        <w:rPr>
          <w:rFonts w:ascii="Arial" w:eastAsia="Times New Roman" w:hAnsi="Arial" w:cs="Arial"/>
          <w:b/>
          <w:bCs/>
          <w:color w:val="252525"/>
          <w:sz w:val="20"/>
          <w:szCs w:val="20"/>
          <w:lang w:val="en" w:eastAsia="en-GB"/>
        </w:rPr>
        <w:t>View any Notice Addenda</w:t>
      </w:r>
    </w:p>
    <w:p w:rsidR="000971D6" w:rsidRPr="000971D6" w:rsidRDefault="000971D6" w:rsidP="000971D6">
      <w:pPr>
        <w:shd w:val="clear" w:color="auto" w:fill="FFFFFF"/>
        <w:spacing w:line="240" w:lineRule="auto"/>
        <w:rPr>
          <w:rFonts w:ascii="Arial" w:eastAsia="Times New Roman" w:hAnsi="Arial" w:cs="Arial"/>
          <w:color w:val="252525"/>
          <w:sz w:val="20"/>
          <w:szCs w:val="20"/>
          <w:lang w:val="en" w:eastAsia="en-GB"/>
        </w:rPr>
      </w:pPr>
      <w:r w:rsidRPr="000971D6">
        <w:rPr>
          <w:rFonts w:ascii="Arial" w:eastAsia="Times New Roman" w:hAnsi="Arial" w:cs="Arial"/>
          <w:color w:val="252525"/>
          <w:sz w:val="20"/>
          <w:szCs w:val="20"/>
          <w:lang w:val="en" w:eastAsia="en-GB"/>
        </w:rPr>
        <w:t>Competitive Contract Notice Addendum</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 xml:space="preserve">Associated Parent Notice </w:t>
      </w:r>
      <w:r w:rsidRPr="000971D6">
        <w:rPr>
          <w:rFonts w:ascii="Arial" w:eastAsia="Times New Roman" w:hAnsi="Arial" w:cs="Arial"/>
          <w:color w:val="252525"/>
          <w:sz w:val="20"/>
          <w:szCs w:val="20"/>
          <w:lang w:val="en" w:eastAsia="en-GB"/>
        </w:rPr>
        <w:br/>
      </w:r>
      <w:proofErr w:type="spellStart"/>
      <w:r w:rsidRPr="000971D6">
        <w:rPr>
          <w:rFonts w:ascii="Arial" w:eastAsia="Times New Roman" w:hAnsi="Arial" w:cs="Arial"/>
          <w:color w:val="252525"/>
          <w:sz w:val="20"/>
          <w:szCs w:val="20"/>
          <w:lang w:val="en" w:eastAsia="en-GB"/>
        </w:rPr>
        <w:t>CompetitiveContractNotice</w:t>
      </w:r>
      <w:proofErr w:type="spellEnd"/>
      <w:r w:rsidRPr="000971D6">
        <w:rPr>
          <w:rFonts w:ascii="Arial" w:eastAsia="Times New Roman" w:hAnsi="Arial" w:cs="Arial"/>
          <w:color w:val="252525"/>
          <w:sz w:val="20"/>
          <w:szCs w:val="20"/>
          <w:lang w:val="en" w:eastAsia="en-GB"/>
        </w:rPr>
        <w:t xml:space="preserve"> - GB-Epsom: Delivery of Education and Training Qualifications</w:t>
      </w:r>
      <w:r w:rsidRPr="000971D6">
        <w:rPr>
          <w:rFonts w:ascii="Arial" w:eastAsia="Times New Roman" w:hAnsi="Arial" w:cs="Arial"/>
          <w:color w:val="252525"/>
          <w:sz w:val="20"/>
          <w:szCs w:val="20"/>
          <w:lang w:val="en" w:eastAsia="en-GB"/>
        </w:rPr>
        <w:br/>
        <w:t xml:space="preserve">1. Title: GB-Epsom: Education &amp; Training Preferred </w:t>
      </w:r>
      <w:proofErr w:type="spellStart"/>
      <w:r w:rsidRPr="000971D6">
        <w:rPr>
          <w:rFonts w:ascii="Arial" w:eastAsia="Times New Roman" w:hAnsi="Arial" w:cs="Arial"/>
          <w:color w:val="252525"/>
          <w:sz w:val="20"/>
          <w:szCs w:val="20"/>
          <w:lang w:val="en" w:eastAsia="en-GB"/>
        </w:rPr>
        <w:t>Supllier</w:t>
      </w:r>
      <w:proofErr w:type="spellEnd"/>
      <w:r w:rsidRPr="000971D6">
        <w:rPr>
          <w:rFonts w:ascii="Arial" w:eastAsia="Times New Roman" w:hAnsi="Arial" w:cs="Arial"/>
          <w:color w:val="252525"/>
          <w:sz w:val="20"/>
          <w:szCs w:val="20"/>
          <w:lang w:val="en" w:eastAsia="en-GB"/>
        </w:rPr>
        <w:t xml:space="preserve"> List</w:t>
      </w:r>
      <w:r w:rsidRPr="000971D6">
        <w:rPr>
          <w:rFonts w:ascii="Arial" w:eastAsia="Times New Roman" w:hAnsi="Arial" w:cs="Arial"/>
          <w:color w:val="252525"/>
          <w:sz w:val="20"/>
          <w:szCs w:val="20"/>
          <w:lang w:val="en" w:eastAsia="en-GB"/>
        </w:rPr>
        <w:br/>
        <w:t>2. Awarding Authority:</w:t>
      </w:r>
      <w:r w:rsidRPr="000971D6">
        <w:rPr>
          <w:rFonts w:ascii="Arial" w:eastAsia="Times New Roman" w:hAnsi="Arial" w:cs="Arial"/>
          <w:color w:val="252525"/>
          <w:sz w:val="20"/>
          <w:szCs w:val="20"/>
          <w:lang w:val="en" w:eastAsia="en-GB"/>
        </w:rPr>
        <w:br/>
        <w:t>    NESCOT</w:t>
      </w:r>
      <w:r w:rsidRPr="000971D6">
        <w:rPr>
          <w:rFonts w:ascii="Arial" w:eastAsia="Times New Roman" w:hAnsi="Arial" w:cs="Arial"/>
          <w:color w:val="252525"/>
          <w:sz w:val="20"/>
          <w:szCs w:val="20"/>
          <w:lang w:val="en" w:eastAsia="en-GB"/>
        </w:rPr>
        <w:br/>
        <w:t xml:space="preserve">    </w:t>
      </w:r>
      <w:proofErr w:type="spellStart"/>
      <w:r w:rsidRPr="000971D6">
        <w:rPr>
          <w:rFonts w:ascii="Arial" w:eastAsia="Times New Roman" w:hAnsi="Arial" w:cs="Arial"/>
          <w:color w:val="252525"/>
          <w:sz w:val="20"/>
          <w:szCs w:val="20"/>
          <w:lang w:val="en" w:eastAsia="en-GB"/>
        </w:rPr>
        <w:t>Reigate</w:t>
      </w:r>
      <w:proofErr w:type="spellEnd"/>
      <w:r w:rsidRPr="000971D6">
        <w:rPr>
          <w:rFonts w:ascii="Arial" w:eastAsia="Times New Roman" w:hAnsi="Arial" w:cs="Arial"/>
          <w:color w:val="252525"/>
          <w:sz w:val="20"/>
          <w:szCs w:val="20"/>
          <w:lang w:val="en" w:eastAsia="en-GB"/>
        </w:rPr>
        <w:t xml:space="preserve"> Road, EPSOM, KT17 3DS, United Kingdom</w:t>
      </w:r>
      <w:r w:rsidRPr="000971D6">
        <w:rPr>
          <w:rFonts w:ascii="Arial" w:eastAsia="Times New Roman" w:hAnsi="Arial" w:cs="Arial"/>
          <w:color w:val="252525"/>
          <w:sz w:val="20"/>
          <w:szCs w:val="20"/>
          <w:lang w:val="en" w:eastAsia="en-GB"/>
        </w:rPr>
        <w:br/>
        <w:t>    Tel. 02083941731, Email: pmartin@nescot.ac.uk</w:t>
      </w:r>
      <w:r w:rsidRPr="000971D6">
        <w:rPr>
          <w:rFonts w:ascii="Arial" w:eastAsia="Times New Roman" w:hAnsi="Arial" w:cs="Arial"/>
          <w:color w:val="252525"/>
          <w:sz w:val="20"/>
          <w:szCs w:val="20"/>
          <w:lang w:val="en" w:eastAsia="en-GB"/>
        </w:rPr>
        <w:br/>
        <w:t>    Attn: Paul Martin</w:t>
      </w:r>
      <w:r w:rsidRPr="000971D6">
        <w:rPr>
          <w:rFonts w:ascii="Arial" w:eastAsia="Times New Roman" w:hAnsi="Arial" w:cs="Arial"/>
          <w:color w:val="252525"/>
          <w:sz w:val="20"/>
          <w:szCs w:val="20"/>
          <w:lang w:val="en" w:eastAsia="en-GB"/>
        </w:rPr>
        <w:br/>
        <w:t>      Sub Type: PURCHASE</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 xml:space="preserve">4. Description: Education and training services. For inclusion on North East Surrey College of Technology’s Preferred Supplier List and specifically for the delivery of Education and Training Qualifications eligible for funding under the Contract which NESCOT has with the Education &amp; Skills Funding Agency (ESFA). There are </w:t>
      </w:r>
      <w:proofErr w:type="gramStart"/>
      <w:r w:rsidRPr="000971D6">
        <w:rPr>
          <w:rFonts w:ascii="Arial" w:eastAsia="Times New Roman" w:hAnsi="Arial" w:cs="Arial"/>
          <w:color w:val="252525"/>
          <w:sz w:val="20"/>
          <w:szCs w:val="20"/>
          <w:lang w:val="en" w:eastAsia="en-GB"/>
        </w:rPr>
        <w:t>8</w:t>
      </w:r>
      <w:proofErr w:type="gramEnd"/>
      <w:r w:rsidRPr="000971D6">
        <w:rPr>
          <w:rFonts w:ascii="Arial" w:eastAsia="Times New Roman" w:hAnsi="Arial" w:cs="Arial"/>
          <w:color w:val="252525"/>
          <w:sz w:val="20"/>
          <w:szCs w:val="20"/>
          <w:lang w:val="en" w:eastAsia="en-GB"/>
        </w:rPr>
        <w:t xml:space="preserve"> (eight) separate LOTS available. Value of these LOTs range from £30k to £650k, the procurement is being </w:t>
      </w:r>
      <w:proofErr w:type="spellStart"/>
      <w:r w:rsidRPr="000971D6">
        <w:rPr>
          <w:rFonts w:ascii="Arial" w:eastAsia="Times New Roman" w:hAnsi="Arial" w:cs="Arial"/>
          <w:color w:val="252525"/>
          <w:sz w:val="20"/>
          <w:szCs w:val="20"/>
          <w:lang w:val="en" w:eastAsia="en-GB"/>
        </w:rPr>
        <w:t>manged</w:t>
      </w:r>
      <w:proofErr w:type="spellEnd"/>
      <w:r w:rsidRPr="000971D6">
        <w:rPr>
          <w:rFonts w:ascii="Arial" w:eastAsia="Times New Roman" w:hAnsi="Arial" w:cs="Arial"/>
          <w:color w:val="252525"/>
          <w:sz w:val="20"/>
          <w:szCs w:val="20"/>
          <w:lang w:val="en" w:eastAsia="en-GB"/>
        </w:rPr>
        <w:t xml:space="preserve"> under the Light Touch Regime of the Public Contract Regulations 2015 but with an Open procurement. The ESFA, as funder, lays down a number of mandatory requirements which potential sub-contractors must comply with before they can be considered for inclusion on our Preferred Suppliers List and </w:t>
      </w:r>
      <w:proofErr w:type="spellStart"/>
      <w:r w:rsidRPr="000971D6">
        <w:rPr>
          <w:rFonts w:ascii="Arial" w:eastAsia="Times New Roman" w:hAnsi="Arial" w:cs="Arial"/>
          <w:color w:val="252525"/>
          <w:sz w:val="20"/>
          <w:szCs w:val="20"/>
          <w:lang w:val="en" w:eastAsia="en-GB"/>
        </w:rPr>
        <w:t>and</w:t>
      </w:r>
      <w:proofErr w:type="spellEnd"/>
      <w:r w:rsidRPr="000971D6">
        <w:rPr>
          <w:rFonts w:ascii="Arial" w:eastAsia="Times New Roman" w:hAnsi="Arial" w:cs="Arial"/>
          <w:color w:val="252525"/>
          <w:sz w:val="20"/>
          <w:szCs w:val="20"/>
          <w:lang w:val="en" w:eastAsia="en-GB"/>
        </w:rPr>
        <w:t xml:space="preserve"> these are detailed within the procurement paperwork. Copies of the procurement documentation can be obtained from Delta e-sourcing.com or directly from pmartin@nescot.ac.uk (please specify the reference NE20/05) in any request.</w:t>
      </w:r>
      <w:r w:rsidRPr="000971D6">
        <w:rPr>
          <w:rFonts w:ascii="Arial" w:eastAsia="Times New Roman" w:hAnsi="Arial" w:cs="Arial"/>
          <w:color w:val="252525"/>
          <w:sz w:val="20"/>
          <w:szCs w:val="20"/>
          <w:lang w:val="en" w:eastAsia="en-GB"/>
        </w:rPr>
        <w:br/>
        <w:t>5. CPV Codes:</w:t>
      </w:r>
      <w:r w:rsidRPr="000971D6">
        <w:rPr>
          <w:rFonts w:ascii="Arial" w:eastAsia="Times New Roman" w:hAnsi="Arial" w:cs="Arial"/>
          <w:color w:val="252525"/>
          <w:sz w:val="20"/>
          <w:szCs w:val="20"/>
          <w:lang w:val="en" w:eastAsia="en-GB"/>
        </w:rPr>
        <w:br/>
        <w:t xml:space="preserve">   80000000 - Education and training services. </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 xml:space="preserve">6. NUTS </w:t>
      </w:r>
      <w:proofErr w:type="gramStart"/>
      <w:r w:rsidRPr="000971D6">
        <w:rPr>
          <w:rFonts w:ascii="Arial" w:eastAsia="Times New Roman" w:hAnsi="Arial" w:cs="Arial"/>
          <w:color w:val="252525"/>
          <w:sz w:val="20"/>
          <w:szCs w:val="20"/>
          <w:lang w:val="en" w:eastAsia="en-GB"/>
        </w:rPr>
        <w:t>Codes :</w:t>
      </w:r>
      <w:proofErr w:type="gramEnd"/>
      <w:r w:rsidRPr="000971D6">
        <w:rPr>
          <w:rFonts w:ascii="Arial" w:eastAsia="Times New Roman" w:hAnsi="Arial" w:cs="Arial"/>
          <w:color w:val="252525"/>
          <w:sz w:val="20"/>
          <w:szCs w:val="20"/>
          <w:lang w:val="en" w:eastAsia="en-GB"/>
        </w:rPr>
        <w:br/>
        <w:t xml:space="preserve">   UKJ2 - Surrey, East and West Sussex </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7. Main Site or Location of Works, Main Place of Delivery or Main Place of Performance: Surrey, East and West Sussex</w:t>
      </w:r>
      <w:proofErr w:type="gramStart"/>
      <w:r w:rsidRPr="000971D6">
        <w:rPr>
          <w:rFonts w:ascii="Arial" w:eastAsia="Times New Roman" w:hAnsi="Arial" w:cs="Arial"/>
          <w:color w:val="252525"/>
          <w:sz w:val="20"/>
          <w:szCs w:val="20"/>
          <w:lang w:val="en" w:eastAsia="en-GB"/>
        </w:rPr>
        <w:t>,</w:t>
      </w:r>
      <w:proofErr w:type="gramEnd"/>
      <w:r w:rsidRPr="000971D6">
        <w:rPr>
          <w:rFonts w:ascii="Arial" w:eastAsia="Times New Roman" w:hAnsi="Arial" w:cs="Arial"/>
          <w:color w:val="252525"/>
          <w:sz w:val="20"/>
          <w:szCs w:val="20"/>
          <w:lang w:val="en" w:eastAsia="en-GB"/>
        </w:rPr>
        <w:br/>
        <w:t>8. Reference Attributed by the Awarding Authority: NE20/05</w:t>
      </w:r>
      <w:r w:rsidRPr="000971D6">
        <w:rPr>
          <w:rFonts w:ascii="Arial" w:eastAsia="Times New Roman" w:hAnsi="Arial" w:cs="Arial"/>
          <w:color w:val="252525"/>
          <w:sz w:val="20"/>
          <w:szCs w:val="20"/>
          <w:lang w:val="en" w:eastAsia="en-GB"/>
        </w:rPr>
        <w:br/>
        <w:t>9. Estimated Value of Requirement: Category G: 500K to 1M</w:t>
      </w:r>
      <w:r w:rsidRPr="000971D6">
        <w:rPr>
          <w:rFonts w:ascii="Arial" w:eastAsia="Times New Roman" w:hAnsi="Arial" w:cs="Arial"/>
          <w:color w:val="252525"/>
          <w:sz w:val="20"/>
          <w:szCs w:val="20"/>
          <w:lang w:val="en" w:eastAsia="en-GB"/>
        </w:rPr>
        <w:br/>
        <w:t>Currency: GBP</w:t>
      </w:r>
      <w:r w:rsidRPr="000971D6">
        <w:rPr>
          <w:rFonts w:ascii="Arial" w:eastAsia="Times New Roman" w:hAnsi="Arial" w:cs="Arial"/>
          <w:color w:val="252525"/>
          <w:sz w:val="20"/>
          <w:szCs w:val="20"/>
          <w:lang w:val="en" w:eastAsia="en-GB"/>
        </w:rPr>
        <w:br/>
        <w:t>10. Deadline for Expression of Interest: 22/05/2020 12:00:00</w:t>
      </w:r>
      <w:r w:rsidRPr="000971D6">
        <w:rPr>
          <w:rFonts w:ascii="Arial" w:eastAsia="Times New Roman" w:hAnsi="Arial" w:cs="Arial"/>
          <w:color w:val="252525"/>
          <w:sz w:val="20"/>
          <w:szCs w:val="20"/>
          <w:lang w:val="en" w:eastAsia="en-GB"/>
        </w:rPr>
        <w:br/>
        <w:t xml:space="preserve">11. Address to which they </w:t>
      </w:r>
      <w:proofErr w:type="gramStart"/>
      <w:r w:rsidRPr="000971D6">
        <w:rPr>
          <w:rFonts w:ascii="Arial" w:eastAsia="Times New Roman" w:hAnsi="Arial" w:cs="Arial"/>
          <w:color w:val="252525"/>
          <w:sz w:val="20"/>
          <w:szCs w:val="20"/>
          <w:lang w:val="en" w:eastAsia="en-GB"/>
        </w:rPr>
        <w:t>must be sent</w:t>
      </w:r>
      <w:proofErr w:type="gramEnd"/>
      <w:r w:rsidRPr="000971D6">
        <w:rPr>
          <w:rFonts w:ascii="Arial" w:eastAsia="Times New Roman" w:hAnsi="Arial" w:cs="Arial"/>
          <w:color w:val="252525"/>
          <w:sz w:val="20"/>
          <w:szCs w:val="20"/>
          <w:lang w:val="en" w:eastAsia="en-GB"/>
        </w:rPr>
        <w:t>:</w:t>
      </w:r>
      <w:r w:rsidRPr="000971D6">
        <w:rPr>
          <w:rFonts w:ascii="Arial" w:eastAsia="Times New Roman" w:hAnsi="Arial" w:cs="Arial"/>
          <w:color w:val="252525"/>
          <w:sz w:val="20"/>
          <w:szCs w:val="20"/>
          <w:lang w:val="en" w:eastAsia="en-GB"/>
        </w:rPr>
        <w:br/>
        <w:t>   Not Provided</w:t>
      </w:r>
      <w:r w:rsidRPr="000971D6">
        <w:rPr>
          <w:rFonts w:ascii="Arial" w:eastAsia="Times New Roman" w:hAnsi="Arial" w:cs="Arial"/>
          <w:color w:val="252525"/>
          <w:sz w:val="20"/>
          <w:szCs w:val="20"/>
          <w:lang w:val="en" w:eastAsia="en-GB"/>
        </w:rPr>
        <w:br/>
        <w:t xml:space="preserve">    </w:t>
      </w:r>
      <w:r w:rsidRPr="000971D6">
        <w:rPr>
          <w:rFonts w:ascii="Arial" w:eastAsia="Times New Roman" w:hAnsi="Arial" w:cs="Arial"/>
          <w:color w:val="252525"/>
          <w:sz w:val="20"/>
          <w:szCs w:val="20"/>
          <w:lang w:val="en" w:eastAsia="en-GB"/>
        </w:rPr>
        <w:br/>
        <w:t>12. Other Information</w:t>
      </w:r>
      <w:proofErr w:type="gramStart"/>
      <w:r w:rsidRPr="000971D6">
        <w:rPr>
          <w:rFonts w:ascii="Arial" w:eastAsia="Times New Roman" w:hAnsi="Arial" w:cs="Arial"/>
          <w:color w:val="252525"/>
          <w:sz w:val="20"/>
          <w:szCs w:val="20"/>
          <w:lang w:val="en" w:eastAsia="en-GB"/>
        </w:rPr>
        <w:t>:</w:t>
      </w:r>
      <w:proofErr w:type="gramEnd"/>
      <w:r w:rsidRPr="000971D6">
        <w:rPr>
          <w:rFonts w:ascii="Arial" w:eastAsia="Times New Roman" w:hAnsi="Arial" w:cs="Arial"/>
          <w:color w:val="252525"/>
          <w:sz w:val="20"/>
          <w:szCs w:val="20"/>
          <w:lang w:val="en" w:eastAsia="en-GB"/>
        </w:rPr>
        <w:br/>
        <w:t xml:space="preserve">Other Information: The contracting authority considers that this contract may be suitable for economic operators that are small or medium enterprises (SMEs). However, any selection of tenderers </w:t>
      </w:r>
      <w:proofErr w:type="gramStart"/>
      <w:r w:rsidRPr="000971D6">
        <w:rPr>
          <w:rFonts w:ascii="Arial" w:eastAsia="Times New Roman" w:hAnsi="Arial" w:cs="Arial"/>
          <w:color w:val="252525"/>
          <w:sz w:val="20"/>
          <w:szCs w:val="20"/>
          <w:lang w:val="en" w:eastAsia="en-GB"/>
        </w:rPr>
        <w:t>will be based</w:t>
      </w:r>
      <w:proofErr w:type="gramEnd"/>
      <w:r w:rsidRPr="000971D6">
        <w:rPr>
          <w:rFonts w:ascii="Arial" w:eastAsia="Times New Roman" w:hAnsi="Arial" w:cs="Arial"/>
          <w:color w:val="252525"/>
          <w:sz w:val="20"/>
          <w:szCs w:val="20"/>
          <w:lang w:val="en" w:eastAsia="en-GB"/>
        </w:rPr>
        <w:t xml:space="preserve"> solely on the criteria set out for the procurement.</w:t>
      </w:r>
      <w:r w:rsidRPr="000971D6">
        <w:rPr>
          <w:rFonts w:ascii="Arial" w:eastAsia="Times New Roman" w:hAnsi="Arial" w:cs="Arial"/>
          <w:color w:val="252525"/>
          <w:sz w:val="20"/>
          <w:szCs w:val="20"/>
          <w:lang w:val="en" w:eastAsia="en-GB"/>
        </w:rPr>
        <w:br/>
        <w:t xml:space="preserve">To view this notice, please click here: </w:t>
      </w:r>
      <w:r w:rsidRPr="000971D6">
        <w:rPr>
          <w:rFonts w:ascii="Arial" w:eastAsia="Times New Roman" w:hAnsi="Arial" w:cs="Arial"/>
          <w:color w:val="252525"/>
          <w:sz w:val="20"/>
          <w:szCs w:val="20"/>
          <w:lang w:val="en" w:eastAsia="en-GB"/>
        </w:rPr>
        <w:br/>
        <w:t>https://www.delta-esourcing.com/delta/viewNotice.html?noticeId=491548250</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 xml:space="preserve">13. Description of Amendment / Addition: Further clarification around number of LOTs potentially available and the requirements of the ESFA in terms of </w:t>
      </w:r>
      <w:proofErr w:type="spellStart"/>
      <w:r w:rsidRPr="000971D6">
        <w:rPr>
          <w:rFonts w:ascii="Arial" w:eastAsia="Times New Roman" w:hAnsi="Arial" w:cs="Arial"/>
          <w:color w:val="252525"/>
          <w:sz w:val="20"/>
          <w:szCs w:val="20"/>
          <w:lang w:val="en" w:eastAsia="en-GB"/>
        </w:rPr>
        <w:t>manadatory</w:t>
      </w:r>
      <w:proofErr w:type="spellEnd"/>
      <w:r w:rsidRPr="000971D6">
        <w:rPr>
          <w:rFonts w:ascii="Arial" w:eastAsia="Times New Roman" w:hAnsi="Arial" w:cs="Arial"/>
          <w:color w:val="252525"/>
          <w:sz w:val="20"/>
          <w:szCs w:val="20"/>
          <w:lang w:val="en" w:eastAsia="en-GB"/>
        </w:rPr>
        <w:t xml:space="preserve"> requirements for sub-contractors TKR-202051-PRO-16477580</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Suitable for VCO: Yes</w:t>
      </w:r>
      <w:r w:rsidRPr="000971D6">
        <w:rPr>
          <w:rFonts w:ascii="Arial" w:eastAsia="Times New Roman" w:hAnsi="Arial" w:cs="Arial"/>
          <w:color w:val="252525"/>
          <w:sz w:val="20"/>
          <w:szCs w:val="20"/>
          <w:lang w:val="en" w:eastAsia="en-GB"/>
        </w:rPr>
        <w:br/>
        <w:t xml:space="preserve">Procedure </w:t>
      </w:r>
      <w:proofErr w:type="spellStart"/>
      <w:r w:rsidRPr="000971D6">
        <w:rPr>
          <w:rFonts w:ascii="Arial" w:eastAsia="Times New Roman" w:hAnsi="Arial" w:cs="Arial"/>
          <w:color w:val="252525"/>
          <w:sz w:val="20"/>
          <w:szCs w:val="20"/>
          <w:lang w:val="en" w:eastAsia="en-GB"/>
        </w:rPr>
        <w:t>Type</w:t>
      </w:r>
      <w:proofErr w:type="gramStart"/>
      <w:r w:rsidRPr="000971D6">
        <w:rPr>
          <w:rFonts w:ascii="Arial" w:eastAsia="Times New Roman" w:hAnsi="Arial" w:cs="Arial"/>
          <w:color w:val="252525"/>
          <w:sz w:val="20"/>
          <w:szCs w:val="20"/>
          <w:lang w:val="en" w:eastAsia="en-GB"/>
        </w:rPr>
        <w:t>:OPEN</w:t>
      </w:r>
      <w:proofErr w:type="spellEnd"/>
      <w:proofErr w:type="gramEnd"/>
      <w:r w:rsidRPr="000971D6">
        <w:rPr>
          <w:rFonts w:ascii="Arial" w:eastAsia="Times New Roman" w:hAnsi="Arial" w:cs="Arial"/>
          <w:color w:val="252525"/>
          <w:sz w:val="20"/>
          <w:szCs w:val="20"/>
          <w:lang w:val="en" w:eastAsia="en-GB"/>
        </w:rPr>
        <w:br/>
        <w:t>Period of Work Start date: 01/08/2020</w:t>
      </w:r>
      <w:r w:rsidRPr="000971D6">
        <w:rPr>
          <w:rFonts w:ascii="Arial" w:eastAsia="Times New Roman" w:hAnsi="Arial" w:cs="Arial"/>
          <w:color w:val="252525"/>
          <w:sz w:val="20"/>
          <w:szCs w:val="20"/>
          <w:lang w:val="en" w:eastAsia="en-GB"/>
        </w:rPr>
        <w:br/>
        <w:t>Period of Work End date: 31/07/2021</w:t>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lastRenderedPageBreak/>
        <w:br/>
      </w:r>
      <w:r w:rsidRPr="000971D6">
        <w:rPr>
          <w:rFonts w:ascii="Arial" w:eastAsia="Times New Roman" w:hAnsi="Arial" w:cs="Arial"/>
          <w:color w:val="252525"/>
          <w:sz w:val="20"/>
          <w:szCs w:val="20"/>
          <w:lang w:val="en" w:eastAsia="en-GB"/>
        </w:rPr>
        <w:br/>
      </w:r>
      <w:r w:rsidRPr="000971D6">
        <w:rPr>
          <w:rFonts w:ascii="Arial" w:eastAsia="Times New Roman" w:hAnsi="Arial" w:cs="Arial"/>
          <w:color w:val="252525"/>
          <w:sz w:val="20"/>
          <w:szCs w:val="20"/>
          <w:lang w:val="en" w:eastAsia="en-GB"/>
        </w:rPr>
        <w:br/>
        <w:t>Complementary Information</w:t>
      </w:r>
      <w:r w:rsidRPr="000971D6">
        <w:rPr>
          <w:rFonts w:ascii="Arial" w:eastAsia="Times New Roman" w:hAnsi="Arial" w:cs="Arial"/>
          <w:color w:val="252525"/>
          <w:sz w:val="20"/>
          <w:szCs w:val="20"/>
          <w:lang w:val="en" w:eastAsia="en-GB"/>
        </w:rPr>
        <w:br/>
        <w:t xml:space="preserve">Funding: </w:t>
      </w:r>
      <w:r w:rsidRPr="000971D6">
        <w:rPr>
          <w:rFonts w:ascii="Arial" w:eastAsia="Times New Roman" w:hAnsi="Arial" w:cs="Arial"/>
          <w:color w:val="252525"/>
          <w:sz w:val="20"/>
          <w:szCs w:val="20"/>
          <w:lang w:val="en" w:eastAsia="en-GB"/>
        </w:rPr>
        <w:br/>
        <w:t>Is this a Framework Agreement?: no</w:t>
      </w:r>
    </w:p>
    <w:p w:rsidR="0006237B" w:rsidRDefault="0006237B"/>
    <w:sectPr w:rsidR="00062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D6"/>
    <w:rsid w:val="0006237B"/>
    <w:rsid w:val="000971D6"/>
    <w:rsid w:val="00104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DBADB761-C92A-45D0-B1FD-A9005307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19594">
      <w:bodyDiv w:val="1"/>
      <w:marLeft w:val="0"/>
      <w:marRight w:val="0"/>
      <w:marTop w:val="0"/>
      <w:marBottom w:val="0"/>
      <w:divBdr>
        <w:top w:val="none" w:sz="0" w:space="0" w:color="auto"/>
        <w:left w:val="none" w:sz="0" w:space="0" w:color="auto"/>
        <w:bottom w:val="none" w:sz="0" w:space="0" w:color="auto"/>
        <w:right w:val="none" w:sz="0" w:space="0" w:color="auto"/>
      </w:divBdr>
      <w:divsChild>
        <w:div w:id="796214501">
          <w:marLeft w:val="0"/>
          <w:marRight w:val="0"/>
          <w:marTop w:val="0"/>
          <w:marBottom w:val="0"/>
          <w:divBdr>
            <w:top w:val="none" w:sz="0" w:space="0" w:color="auto"/>
            <w:left w:val="none" w:sz="0" w:space="0" w:color="auto"/>
            <w:bottom w:val="none" w:sz="0" w:space="0" w:color="auto"/>
            <w:right w:val="none" w:sz="0" w:space="0" w:color="auto"/>
          </w:divBdr>
          <w:divsChild>
            <w:div w:id="1065881495">
              <w:marLeft w:val="0"/>
              <w:marRight w:val="0"/>
              <w:marTop w:val="0"/>
              <w:marBottom w:val="0"/>
              <w:divBdr>
                <w:top w:val="none" w:sz="0" w:space="0" w:color="auto"/>
                <w:left w:val="none" w:sz="0" w:space="0" w:color="auto"/>
                <w:bottom w:val="none" w:sz="0" w:space="0" w:color="auto"/>
                <w:right w:val="none" w:sz="0" w:space="0" w:color="auto"/>
              </w:divBdr>
              <w:divsChild>
                <w:div w:id="192351548">
                  <w:marLeft w:val="0"/>
                  <w:marRight w:val="0"/>
                  <w:marTop w:val="0"/>
                  <w:marBottom w:val="0"/>
                  <w:divBdr>
                    <w:top w:val="none" w:sz="0" w:space="0" w:color="auto"/>
                    <w:left w:val="none" w:sz="0" w:space="0" w:color="auto"/>
                    <w:bottom w:val="none" w:sz="0" w:space="0" w:color="auto"/>
                    <w:right w:val="none" w:sz="0" w:space="0" w:color="auto"/>
                  </w:divBdr>
                  <w:divsChild>
                    <w:div w:id="194659266">
                      <w:marLeft w:val="0"/>
                      <w:marRight w:val="0"/>
                      <w:marTop w:val="0"/>
                      <w:marBottom w:val="0"/>
                      <w:divBdr>
                        <w:top w:val="none" w:sz="0" w:space="0" w:color="auto"/>
                        <w:left w:val="none" w:sz="0" w:space="0" w:color="auto"/>
                        <w:bottom w:val="none" w:sz="0" w:space="0" w:color="auto"/>
                        <w:right w:val="none" w:sz="0" w:space="0" w:color="auto"/>
                      </w:divBdr>
                      <w:divsChild>
                        <w:div w:id="1064792963">
                          <w:marLeft w:val="2"/>
                          <w:marRight w:val="2"/>
                          <w:marTop w:val="2"/>
                          <w:marBottom w:val="2"/>
                          <w:divBdr>
                            <w:top w:val="none" w:sz="0" w:space="0" w:color="auto"/>
                            <w:left w:val="none" w:sz="0" w:space="0" w:color="auto"/>
                            <w:bottom w:val="none" w:sz="0" w:space="0" w:color="auto"/>
                            <w:right w:val="none" w:sz="0" w:space="0" w:color="auto"/>
                          </w:divBdr>
                          <w:divsChild>
                            <w:div w:id="68381184">
                              <w:marLeft w:val="0"/>
                              <w:marRight w:val="0"/>
                              <w:marTop w:val="0"/>
                              <w:marBottom w:val="0"/>
                              <w:divBdr>
                                <w:top w:val="none" w:sz="0" w:space="0" w:color="auto"/>
                                <w:left w:val="none" w:sz="0" w:space="0" w:color="auto"/>
                                <w:bottom w:val="none" w:sz="0" w:space="0" w:color="auto"/>
                                <w:right w:val="none" w:sz="0" w:space="0" w:color="auto"/>
                              </w:divBdr>
                            </w:div>
                            <w:div w:id="44764707">
                              <w:marLeft w:val="0"/>
                              <w:marRight w:val="0"/>
                              <w:marTop w:val="0"/>
                              <w:marBottom w:val="0"/>
                              <w:divBdr>
                                <w:top w:val="none" w:sz="0" w:space="0" w:color="auto"/>
                                <w:left w:val="none" w:sz="0" w:space="0" w:color="auto"/>
                                <w:bottom w:val="none" w:sz="0" w:space="0" w:color="auto"/>
                                <w:right w:val="none" w:sz="0" w:space="0" w:color="auto"/>
                              </w:divBdr>
                            </w:div>
                            <w:div w:id="534074164">
                              <w:marLeft w:val="0"/>
                              <w:marRight w:val="0"/>
                              <w:marTop w:val="0"/>
                              <w:marBottom w:val="0"/>
                              <w:divBdr>
                                <w:top w:val="none" w:sz="0" w:space="0" w:color="auto"/>
                                <w:left w:val="none" w:sz="0" w:space="0" w:color="auto"/>
                                <w:bottom w:val="none" w:sz="0" w:space="0" w:color="auto"/>
                                <w:right w:val="none" w:sz="0" w:space="0" w:color="auto"/>
                              </w:divBdr>
                              <w:divsChild>
                                <w:div w:id="546336336">
                                  <w:marLeft w:val="0"/>
                                  <w:marRight w:val="0"/>
                                  <w:marTop w:val="0"/>
                                  <w:marBottom w:val="0"/>
                                  <w:divBdr>
                                    <w:top w:val="none" w:sz="0" w:space="0" w:color="auto"/>
                                    <w:left w:val="none" w:sz="0" w:space="0" w:color="auto"/>
                                    <w:bottom w:val="none" w:sz="0" w:space="0" w:color="auto"/>
                                    <w:right w:val="none" w:sz="0" w:space="0" w:color="auto"/>
                                  </w:divBdr>
                                  <w:divsChild>
                                    <w:div w:id="1393313227">
                                      <w:marLeft w:val="0"/>
                                      <w:marRight w:val="0"/>
                                      <w:marTop w:val="0"/>
                                      <w:marBottom w:val="120"/>
                                      <w:divBdr>
                                        <w:top w:val="single" w:sz="6" w:space="11" w:color="CCCCCC"/>
                                        <w:left w:val="single" w:sz="6" w:space="8" w:color="CCCCCC"/>
                                        <w:bottom w:val="single" w:sz="6" w:space="15" w:color="CCCCCC"/>
                                        <w:right w:val="single" w:sz="6" w:space="8" w:color="CCCCCC"/>
                                      </w:divBdr>
                                    </w:div>
                                  </w:divsChild>
                                </w:div>
                              </w:divsChild>
                            </w:div>
                            <w:div w:id="1124618216">
                              <w:marLeft w:val="75"/>
                              <w:marRight w:val="0"/>
                              <w:marTop w:val="300"/>
                              <w:marBottom w:val="300"/>
                              <w:divBdr>
                                <w:top w:val="none" w:sz="0" w:space="0" w:color="auto"/>
                                <w:left w:val="none" w:sz="0" w:space="0" w:color="auto"/>
                                <w:bottom w:val="none" w:sz="0" w:space="0" w:color="auto"/>
                                <w:right w:val="none" w:sz="0" w:space="0" w:color="auto"/>
                              </w:divBdr>
                              <w:divsChild>
                                <w:div w:id="335501693">
                                  <w:marLeft w:val="0"/>
                                  <w:marRight w:val="0"/>
                                  <w:marTop w:val="0"/>
                                  <w:marBottom w:val="0"/>
                                  <w:divBdr>
                                    <w:top w:val="none" w:sz="0" w:space="0" w:color="auto"/>
                                    <w:left w:val="single" w:sz="6" w:space="11" w:color="CCCCCC"/>
                                    <w:bottom w:val="single" w:sz="6" w:space="8" w:color="CCCCCC"/>
                                    <w:right w:val="single" w:sz="6" w:space="11" w:color="CCCCCC"/>
                                  </w:divBdr>
                                </w:div>
                              </w:divsChild>
                            </w:div>
                            <w:div w:id="820542811">
                              <w:marLeft w:val="75"/>
                              <w:marRight w:val="0"/>
                              <w:marTop w:val="300"/>
                              <w:marBottom w:val="300"/>
                              <w:divBdr>
                                <w:top w:val="none" w:sz="0" w:space="0" w:color="auto"/>
                                <w:left w:val="none" w:sz="0" w:space="0" w:color="auto"/>
                                <w:bottom w:val="none" w:sz="0" w:space="0" w:color="auto"/>
                                <w:right w:val="none" w:sz="0" w:space="0" w:color="auto"/>
                              </w:divBdr>
                              <w:divsChild>
                                <w:div w:id="564804653">
                                  <w:marLeft w:val="0"/>
                                  <w:marRight w:val="0"/>
                                  <w:marTop w:val="0"/>
                                  <w:marBottom w:val="0"/>
                                  <w:divBdr>
                                    <w:top w:val="none" w:sz="0" w:space="0" w:color="auto"/>
                                    <w:left w:val="single" w:sz="6" w:space="11" w:color="CCCCCC"/>
                                    <w:bottom w:val="single" w:sz="6" w:space="8" w:color="CCCCCC"/>
                                    <w:right w:val="single" w:sz="6" w:space="11" w:color="CCCC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Nescot College</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Paul</dc:creator>
  <cp:keywords/>
  <dc:description/>
  <cp:lastModifiedBy>Martin, Paul</cp:lastModifiedBy>
  <cp:revision>2</cp:revision>
  <cp:lastPrinted>2020-07-28T13:15:00Z</cp:lastPrinted>
  <dcterms:created xsi:type="dcterms:W3CDTF">2020-07-28T14:06:00Z</dcterms:created>
  <dcterms:modified xsi:type="dcterms:W3CDTF">2020-07-28T14:06:00Z</dcterms:modified>
</cp:coreProperties>
</file>