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88CEE" w14:textId="77777777" w:rsidR="00CD3B34" w:rsidRPr="00B14AB8" w:rsidRDefault="00CD3B34" w:rsidP="00CD3B34">
      <w:pPr>
        <w:pStyle w:val="GPSTITLES"/>
        <w:rPr>
          <w:rFonts w:ascii="Arial" w:hAnsi="Arial"/>
        </w:rPr>
      </w:pPr>
      <w:r w:rsidRPr="00B14AB8">
        <w:rPr>
          <w:rFonts w:ascii="Arial" w:hAnsi="Arial"/>
          <w:caps w:val="0"/>
        </w:rPr>
        <w:t>Crown Commercial Service</w:t>
      </w:r>
    </w:p>
    <w:p w14:paraId="2E536C4A" w14:textId="77777777"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__________________________________________________________________________________</w:t>
      </w:r>
    </w:p>
    <w:p w14:paraId="516E26F4" w14:textId="7E5CE38F" w:rsidR="00CD3B34" w:rsidRPr="00B14AB8" w:rsidRDefault="00CD3B34" w:rsidP="00CD3B34">
      <w:pPr>
        <w:pStyle w:val="GPSTITLES"/>
        <w:spacing w:before="240" w:after="120"/>
        <w:rPr>
          <w:rFonts w:ascii="Arial" w:hAnsi="Arial"/>
        </w:rPr>
      </w:pPr>
      <w:r w:rsidRPr="00B14AB8">
        <w:rPr>
          <w:rFonts w:ascii="Arial" w:hAnsi="Arial"/>
          <w:caps w:val="0"/>
        </w:rPr>
        <w:t xml:space="preserve">Call Off Order Form </w:t>
      </w:r>
    </w:p>
    <w:p w14:paraId="09D930D7" w14:textId="77777777"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__________________________________________________________________________________</w:t>
      </w:r>
    </w:p>
    <w:p w14:paraId="6C33658B" w14:textId="77777777" w:rsidR="00CD3B34" w:rsidRPr="00B14AB8" w:rsidRDefault="00CD3B34" w:rsidP="00CD3B34">
      <w:pPr>
        <w:pStyle w:val="MarginText"/>
        <w:ind w:left="0"/>
        <w:jc w:val="center"/>
        <w:rPr>
          <w:rFonts w:cs="Arial"/>
          <w:b/>
          <w:sz w:val="22"/>
          <w:szCs w:val="22"/>
        </w:rPr>
      </w:pPr>
    </w:p>
    <w:p w14:paraId="0ACB839B" w14:textId="77777777" w:rsidR="00CD3B34" w:rsidRPr="00B14AB8" w:rsidRDefault="00CD3B34" w:rsidP="00CD3B34">
      <w:pPr>
        <w:spacing w:after="0"/>
        <w:rPr>
          <w:highlight w:val="cyan"/>
        </w:rPr>
      </w:pPr>
    </w:p>
    <w:p w14:paraId="3C847965" w14:textId="77777777" w:rsidR="00CD3B34" w:rsidRPr="00B14AB8" w:rsidRDefault="00CD3B34" w:rsidP="00CD3B34">
      <w:pPr>
        <w:pStyle w:val="MarginText"/>
        <w:jc w:val="center"/>
        <w:rPr>
          <w:rFonts w:cs="Arial"/>
          <w:b/>
          <w:sz w:val="22"/>
          <w:szCs w:val="22"/>
          <w:u w:val="single"/>
        </w:rPr>
      </w:pPr>
      <w:r w:rsidRPr="00B14AB8">
        <w:rPr>
          <w:rFonts w:cs="Arial"/>
          <w:b/>
          <w:sz w:val="22"/>
          <w:szCs w:val="22"/>
          <w:u w:val="single"/>
        </w:rPr>
        <w:br w:type="page"/>
      </w:r>
      <w:r w:rsidRPr="00B14AB8">
        <w:rPr>
          <w:rFonts w:cs="Arial"/>
          <w:b/>
          <w:sz w:val="22"/>
          <w:szCs w:val="22"/>
          <w:u w:val="single"/>
        </w:rPr>
        <w:lastRenderedPageBreak/>
        <w:t>FRAMEWORK SCHEDULE 4</w:t>
      </w:r>
    </w:p>
    <w:p w14:paraId="4131F859" w14:textId="4135CCB5" w:rsidR="00CD3B34" w:rsidRPr="00B14AB8" w:rsidRDefault="00C816AD" w:rsidP="00CD3B34">
      <w:pPr>
        <w:pStyle w:val="MarginText"/>
        <w:jc w:val="center"/>
        <w:rPr>
          <w:rFonts w:cs="Arial"/>
          <w:b/>
          <w:sz w:val="22"/>
          <w:szCs w:val="22"/>
          <w:u w:val="single"/>
        </w:rPr>
      </w:pPr>
      <w:r>
        <w:rPr>
          <w:rFonts w:cs="Arial"/>
          <w:b/>
          <w:sz w:val="22"/>
          <w:szCs w:val="22"/>
          <w:u w:val="single"/>
        </w:rPr>
        <w:t xml:space="preserve">CALL OFF ORDER FORM AND </w:t>
      </w:r>
      <w:r w:rsidR="00CD3B34" w:rsidRPr="00B14AB8">
        <w:rPr>
          <w:rFonts w:cs="Arial"/>
          <w:b/>
          <w:sz w:val="22"/>
          <w:szCs w:val="22"/>
          <w:u w:val="single"/>
        </w:rPr>
        <w:t>CALL OFF TERMS</w:t>
      </w:r>
    </w:p>
    <w:p w14:paraId="3511544F" w14:textId="77777777" w:rsidR="00CD3B34" w:rsidRPr="00B14AB8" w:rsidRDefault="00CD3B34" w:rsidP="00CD3B34">
      <w:pPr>
        <w:pStyle w:val="MarginText"/>
        <w:rPr>
          <w:rFonts w:cs="Arial"/>
          <w:b/>
          <w:sz w:val="22"/>
          <w:szCs w:val="22"/>
          <w:u w:val="single"/>
        </w:rPr>
      </w:pPr>
    </w:p>
    <w:p w14:paraId="67D9E6AE" w14:textId="77777777" w:rsidR="00CD3B34" w:rsidRPr="00B14AB8" w:rsidRDefault="00CD3B34" w:rsidP="00CD3B34">
      <w:pPr>
        <w:pStyle w:val="GPSL1Guidance"/>
        <w:rPr>
          <w:highlight w:val="yellow"/>
        </w:rPr>
      </w:pPr>
    </w:p>
    <w:p w14:paraId="2D739401" w14:textId="77777777" w:rsidR="00CD3B34" w:rsidRPr="00B14AB8" w:rsidRDefault="00CD3B34" w:rsidP="00CD3B34">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4601A854" w14:textId="2994F24B" w:rsidR="00CD3B34" w:rsidRPr="00B14AB8" w:rsidRDefault="00CD3B34" w:rsidP="00CD3B34">
      <w:pPr>
        <w:pStyle w:val="GPSTITLES"/>
        <w:rPr>
          <w:rFonts w:ascii="Arial" w:hAnsi="Arial"/>
        </w:rPr>
      </w:pPr>
      <w:r w:rsidRPr="00B14AB8">
        <w:rPr>
          <w:rFonts w:ascii="Arial" w:hAnsi="Arial"/>
          <w:i/>
          <w:color w:val="1F497D"/>
        </w:rPr>
        <w:br w:type="page"/>
      </w:r>
      <w:r w:rsidRPr="00B14AB8">
        <w:rPr>
          <w:rFonts w:ascii="Arial" w:hAnsi="Arial"/>
        </w:rPr>
        <w:lastRenderedPageBreak/>
        <w:t>PART 1 – CALL OFF ORDER FORM</w:t>
      </w:r>
    </w:p>
    <w:p w14:paraId="5C7D73E2" w14:textId="77777777" w:rsidR="00CD3B34" w:rsidRPr="00B14AB8" w:rsidRDefault="00CD3B34" w:rsidP="00CD3B34">
      <w:pPr>
        <w:pStyle w:val="GPSTITLES"/>
        <w:jc w:val="both"/>
        <w:rPr>
          <w:rFonts w:ascii="Arial" w:hAnsi="Arial"/>
          <w:i/>
        </w:rPr>
      </w:pPr>
    </w:p>
    <w:p w14:paraId="53D39006" w14:textId="77777777" w:rsidR="00CD3B34" w:rsidRPr="00532F7F" w:rsidRDefault="00CD3B34" w:rsidP="00CD3B34">
      <w:pPr>
        <w:pStyle w:val="ORDERFORML1SECTIONTITLE"/>
        <w:spacing w:before="0" w:after="0"/>
        <w:rPr>
          <w:rFonts w:cs="Arial"/>
          <w:color w:val="auto"/>
        </w:rPr>
      </w:pPr>
      <w:r w:rsidRPr="00532F7F">
        <w:rPr>
          <w:rFonts w:cs="Arial"/>
          <w:color w:val="auto"/>
        </w:rPr>
        <w:t>SECTION A</w:t>
      </w:r>
    </w:p>
    <w:p w14:paraId="764917BC" w14:textId="77777777" w:rsidR="00CD3B34" w:rsidRPr="00B14AB8" w:rsidRDefault="00CD3B34" w:rsidP="00CD3B34">
      <w:pPr>
        <w:pStyle w:val="ORDERFORML1SECTIONTITLE"/>
        <w:spacing w:before="0" w:after="0"/>
        <w:rPr>
          <w:rFonts w:cs="Arial"/>
        </w:rPr>
      </w:pPr>
    </w:p>
    <w:p w14:paraId="6D20742A" w14:textId="69651311" w:rsidR="00CD3B34" w:rsidRPr="00B14AB8" w:rsidRDefault="00CD3B34" w:rsidP="00CD3B34">
      <w:pPr>
        <w:spacing w:after="0"/>
        <w:ind w:left="0"/>
      </w:pPr>
      <w:r w:rsidRPr="00B14AB8">
        <w:t>This Call Off Order Form is issued in accordance with the provisions of the Framework Agreement</w:t>
      </w:r>
      <w:r w:rsidRPr="00B14AB8" w:rsidDel="003451E9">
        <w:rPr>
          <w:rStyle w:val="FootnoteReference"/>
          <w:b/>
        </w:rPr>
        <w:t xml:space="preserve"> </w:t>
      </w:r>
      <w:r w:rsidRPr="00B14AB8">
        <w:t xml:space="preserve">for the provision of </w:t>
      </w:r>
      <w:r w:rsidR="00C816AD" w:rsidRPr="00C816AD">
        <w:t>DSCIS Permanent Recruitment Solution</w:t>
      </w:r>
      <w:r w:rsidRPr="00C816AD">
        <w:t xml:space="preserve"> dated </w:t>
      </w:r>
      <w:r w:rsidR="00C816AD" w:rsidRPr="00C816AD">
        <w:rPr>
          <w:b/>
          <w:color w:val="000000"/>
        </w:rPr>
        <w:t>10 July 2018.</w:t>
      </w:r>
      <w:r w:rsidRPr="00B14AB8">
        <w:t xml:space="preserve"> </w:t>
      </w:r>
    </w:p>
    <w:p w14:paraId="11156C9E" w14:textId="77777777" w:rsidR="00CD3B34" w:rsidRPr="00B14AB8" w:rsidRDefault="00CD3B34" w:rsidP="00CD3B34">
      <w:pPr>
        <w:spacing w:after="0"/>
        <w:ind w:left="0"/>
      </w:pPr>
    </w:p>
    <w:p w14:paraId="6BB5B62B" w14:textId="77777777" w:rsidR="00CD3B34" w:rsidRPr="00B14AB8" w:rsidRDefault="00CD3B34" w:rsidP="00CD3B34">
      <w:pPr>
        <w:spacing w:after="0"/>
        <w:ind w:left="0"/>
      </w:pPr>
    </w:p>
    <w:p w14:paraId="351A87E2" w14:textId="77777777" w:rsidR="00CD3B34" w:rsidRPr="00B14AB8" w:rsidRDefault="00CD3B34" w:rsidP="00CD3B34">
      <w:pPr>
        <w:spacing w:after="0"/>
        <w:ind w:left="0"/>
      </w:pPr>
      <w:r w:rsidRPr="00B14AB8">
        <w:t xml:space="preserve">The Supplier agrees to supply the Services specified below on and subject to the terms of this Call Off Contract. </w:t>
      </w:r>
    </w:p>
    <w:p w14:paraId="55DBB11B" w14:textId="77777777" w:rsidR="00CD3B34" w:rsidRPr="00B14AB8" w:rsidRDefault="00CD3B34" w:rsidP="00CD3B34">
      <w:pPr>
        <w:spacing w:after="0"/>
        <w:ind w:left="0"/>
      </w:pPr>
    </w:p>
    <w:p w14:paraId="68264800" w14:textId="77777777" w:rsidR="00CD3B34" w:rsidRPr="00B14AB8" w:rsidRDefault="00CD3B34" w:rsidP="00CD3B34">
      <w:pPr>
        <w:spacing w:after="0"/>
        <w:ind w:left="0"/>
      </w:pPr>
      <w:r w:rsidRPr="00B14AB8">
        <w:t>For the avoidance of doubt this Call Off Contract consists of the terms set out in this Call Off Order Form and the Call Off Terms.</w:t>
      </w:r>
    </w:p>
    <w:p w14:paraId="1FA5171F" w14:textId="77777777" w:rsidR="00CD3B34" w:rsidRPr="00B14AB8" w:rsidRDefault="00CD3B34" w:rsidP="00CD3B34">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742"/>
      </w:tblGrid>
      <w:tr w:rsidR="00AB03F4" w:rsidRPr="00B14AB8" w14:paraId="02973D06" w14:textId="77777777" w:rsidTr="00AB03F4">
        <w:tc>
          <w:tcPr>
            <w:tcW w:w="1440" w:type="dxa"/>
            <w:shd w:val="clear" w:color="auto" w:fill="auto"/>
          </w:tcPr>
          <w:p w14:paraId="1B74C20D" w14:textId="77777777" w:rsidR="00AB03F4" w:rsidRPr="00B14AB8" w:rsidRDefault="00AB03F4" w:rsidP="00CD3B34">
            <w:pPr>
              <w:spacing w:after="0"/>
              <w:ind w:left="0"/>
              <w:jc w:val="left"/>
            </w:pPr>
            <w:r w:rsidRPr="00B14AB8">
              <w:t>Order Number</w:t>
            </w:r>
          </w:p>
        </w:tc>
        <w:tc>
          <w:tcPr>
            <w:tcW w:w="6742" w:type="dxa"/>
            <w:shd w:val="clear" w:color="auto" w:fill="auto"/>
          </w:tcPr>
          <w:p w14:paraId="26BA7788" w14:textId="77777777" w:rsidR="00AB03F4" w:rsidRPr="00B14AB8" w:rsidRDefault="00AB03F4" w:rsidP="00CD3B34">
            <w:pPr>
              <w:spacing w:after="0"/>
              <w:ind w:left="0"/>
              <w:jc w:val="left"/>
              <w:rPr>
                <w:b/>
              </w:rPr>
            </w:pPr>
            <w:r w:rsidRPr="004B5BFE">
              <w:rPr>
                <w:b/>
              </w:rPr>
              <w:t>CCHR21A11</w:t>
            </w:r>
          </w:p>
          <w:p w14:paraId="1EB43663" w14:textId="5A886F80" w:rsidR="00AB03F4" w:rsidRPr="00B14AB8" w:rsidRDefault="00AB03F4" w:rsidP="00CD3B34">
            <w:pPr>
              <w:ind w:left="0"/>
              <w:jc w:val="left"/>
              <w:rPr>
                <w:i/>
              </w:rPr>
            </w:pPr>
          </w:p>
        </w:tc>
      </w:tr>
      <w:tr w:rsidR="00AB03F4" w:rsidRPr="00B14AB8" w14:paraId="758CB641" w14:textId="77777777" w:rsidTr="00506C23">
        <w:tc>
          <w:tcPr>
            <w:tcW w:w="1440" w:type="dxa"/>
            <w:shd w:val="clear" w:color="auto" w:fill="auto"/>
          </w:tcPr>
          <w:p w14:paraId="7F0CC679" w14:textId="77777777" w:rsidR="00AB03F4" w:rsidRPr="00AB03F4" w:rsidRDefault="00AB03F4" w:rsidP="00CD3B34">
            <w:pPr>
              <w:spacing w:after="0"/>
              <w:ind w:left="0"/>
              <w:jc w:val="left"/>
            </w:pPr>
            <w:r w:rsidRPr="00AB03F4">
              <w:t>From</w:t>
            </w:r>
          </w:p>
        </w:tc>
        <w:tc>
          <w:tcPr>
            <w:tcW w:w="6742" w:type="dxa"/>
            <w:shd w:val="clear" w:color="auto" w:fill="auto"/>
          </w:tcPr>
          <w:p w14:paraId="4E662BD3" w14:textId="7771AAA2" w:rsidR="00AB03F4" w:rsidRPr="00AB03F4" w:rsidRDefault="00AB03F4" w:rsidP="00CD3B34">
            <w:pPr>
              <w:spacing w:after="0"/>
              <w:ind w:left="0"/>
              <w:jc w:val="left"/>
              <w:rPr>
                <w:b/>
              </w:rPr>
            </w:pPr>
            <w:r w:rsidRPr="00AB03F4">
              <w:rPr>
                <w:b/>
                <w:spacing w:val="-3"/>
                <w:lang w:eastAsia="en-GB"/>
              </w:rPr>
              <w:t>Ministry of Defence</w:t>
            </w:r>
            <w:r w:rsidR="00E00E50">
              <w:rPr>
                <w:b/>
                <w:spacing w:val="-3"/>
                <w:lang w:eastAsia="en-GB"/>
              </w:rPr>
              <w:t xml:space="preserve"> (MoD)</w:t>
            </w:r>
          </w:p>
          <w:p w14:paraId="459EBB85" w14:textId="4C3B6766" w:rsidR="00AB03F4" w:rsidRPr="00AB03F4" w:rsidRDefault="00AB03F4" w:rsidP="00AB03F4">
            <w:pPr>
              <w:spacing w:after="0"/>
              <w:ind w:left="0"/>
              <w:jc w:val="left"/>
              <w:rPr>
                <w:b/>
              </w:rPr>
            </w:pPr>
            <w:r w:rsidRPr="00AB03F4">
              <w:rPr>
                <w:b/>
              </w:rPr>
              <w:t>("CUSTOMER")</w:t>
            </w:r>
            <w:r w:rsidRPr="00AB03F4">
              <w:rPr>
                <w:i/>
              </w:rPr>
              <w:t xml:space="preserve">. </w:t>
            </w:r>
          </w:p>
        </w:tc>
      </w:tr>
      <w:tr w:rsidR="00AB03F4" w:rsidRPr="00B14AB8" w14:paraId="4E206290" w14:textId="77777777" w:rsidTr="007265D0">
        <w:tc>
          <w:tcPr>
            <w:tcW w:w="1440" w:type="dxa"/>
            <w:shd w:val="clear" w:color="auto" w:fill="auto"/>
          </w:tcPr>
          <w:p w14:paraId="3238CCC2" w14:textId="77777777" w:rsidR="00AB03F4" w:rsidRPr="00B14AB8" w:rsidRDefault="00AB03F4" w:rsidP="00CD3B34">
            <w:pPr>
              <w:spacing w:after="0"/>
              <w:ind w:left="0"/>
              <w:jc w:val="left"/>
            </w:pPr>
            <w:r w:rsidRPr="00B14AB8">
              <w:t>To</w:t>
            </w:r>
          </w:p>
        </w:tc>
        <w:tc>
          <w:tcPr>
            <w:tcW w:w="6742" w:type="dxa"/>
            <w:shd w:val="clear" w:color="auto" w:fill="auto"/>
          </w:tcPr>
          <w:p w14:paraId="28FD6E8C" w14:textId="207E6CC2" w:rsidR="00AB03F4" w:rsidRPr="00AB03F4" w:rsidRDefault="00E00E50" w:rsidP="00CD3B34">
            <w:pPr>
              <w:spacing w:after="0"/>
              <w:ind w:left="0"/>
              <w:jc w:val="left"/>
              <w:rPr>
                <w:b/>
              </w:rPr>
            </w:pPr>
            <w:r>
              <w:rPr>
                <w:b/>
              </w:rPr>
              <w:t>REED Specialist Recruitment Ltd</w:t>
            </w:r>
          </w:p>
          <w:p w14:paraId="521EC01E" w14:textId="77777777" w:rsidR="00AB03F4" w:rsidRPr="00AB03F4" w:rsidRDefault="00AB03F4" w:rsidP="00CD3B34">
            <w:pPr>
              <w:spacing w:after="0"/>
              <w:ind w:left="0"/>
              <w:jc w:val="left"/>
              <w:rPr>
                <w:b/>
              </w:rPr>
            </w:pPr>
            <w:r w:rsidRPr="00AB03F4">
              <w:rPr>
                <w:b/>
              </w:rPr>
              <w:t>("SUPPLIER")</w:t>
            </w:r>
          </w:p>
          <w:p w14:paraId="7BE9A9B4" w14:textId="00BD32F7" w:rsidR="00AB03F4" w:rsidRPr="00AB03F4" w:rsidRDefault="00AB03F4" w:rsidP="00CD3B34">
            <w:pPr>
              <w:ind w:left="0"/>
              <w:jc w:val="left"/>
              <w:rPr>
                <w:b/>
                <w:i/>
              </w:rPr>
            </w:pPr>
          </w:p>
        </w:tc>
      </w:tr>
    </w:tbl>
    <w:p w14:paraId="4B721809" w14:textId="77777777" w:rsidR="00CD3B34" w:rsidRPr="00B14AB8" w:rsidRDefault="00CD3B34" w:rsidP="00CD3B34">
      <w:pPr>
        <w:spacing w:after="0"/>
        <w:ind w:left="0"/>
      </w:pPr>
    </w:p>
    <w:p w14:paraId="7310F66C" w14:textId="77777777" w:rsidR="00CD3B34" w:rsidRPr="00532F7F" w:rsidRDefault="00CD3B34" w:rsidP="00CD3B34">
      <w:pPr>
        <w:pStyle w:val="ORDERFORML1SECTIONTITLE"/>
        <w:spacing w:before="0" w:after="0"/>
        <w:rPr>
          <w:rFonts w:cs="Arial"/>
          <w:color w:val="auto"/>
        </w:rPr>
      </w:pPr>
      <w:r w:rsidRPr="00532F7F">
        <w:rPr>
          <w:rFonts w:cs="Arial"/>
          <w:color w:val="auto"/>
        </w:rPr>
        <w:t xml:space="preserve">SECTION B </w:t>
      </w:r>
    </w:p>
    <w:p w14:paraId="6CCA6F50" w14:textId="77777777" w:rsidR="00CD3B34" w:rsidRPr="00B14AB8" w:rsidRDefault="00CD3B34" w:rsidP="00CD3B34">
      <w:pPr>
        <w:pStyle w:val="ORDERFORML1SECTIONTITLE"/>
        <w:spacing w:before="0" w:after="0"/>
        <w:rPr>
          <w:rFonts w:cs="Arial"/>
        </w:rPr>
      </w:pPr>
    </w:p>
    <w:p w14:paraId="2D1D476D" w14:textId="77777777" w:rsidR="00CD3B34" w:rsidRPr="00B14AB8" w:rsidRDefault="00CD3B34" w:rsidP="00CD3B34">
      <w:pPr>
        <w:pStyle w:val="ORDERFORML1PraraNo"/>
        <w:rPr>
          <w:rFonts w:ascii="Arial" w:hAnsi="Arial" w:cs="Arial"/>
        </w:rPr>
      </w:pPr>
      <w:r w:rsidRPr="00B14AB8">
        <w:rPr>
          <w:rFonts w:ascii="Arial" w:hAnsi="Arial" w:cs="Arial"/>
        </w:rPr>
        <w:t>call off contract period</w:t>
      </w:r>
    </w:p>
    <w:p w14:paraId="5749E1B6" w14:textId="77777777" w:rsidR="00CD3B34" w:rsidRPr="00B14AB8" w:rsidRDefault="00CD3B34" w:rsidP="00CD3B34">
      <w:pPr>
        <w:pStyle w:val="ORDERFORML1PraraNo"/>
        <w:numPr>
          <w:ilvl w:val="0"/>
          <w:numId w:val="0"/>
        </w:numPr>
        <w:ind w:left="426"/>
        <w:rPr>
          <w:rFonts w:ascii="Arial" w:hAnsi="Arial" w:cs="Arial"/>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91"/>
      </w:tblGrid>
      <w:tr w:rsidR="00915C5E" w:rsidRPr="00B14AB8" w14:paraId="5510CF91" w14:textId="77777777" w:rsidTr="00915C5E">
        <w:tc>
          <w:tcPr>
            <w:tcW w:w="567" w:type="dxa"/>
          </w:tcPr>
          <w:p w14:paraId="4864D709" w14:textId="77777777" w:rsidR="00915C5E" w:rsidRPr="00B14AB8" w:rsidRDefault="00915C5E" w:rsidP="00CD3B34">
            <w:pPr>
              <w:pStyle w:val="ORDERFORML1NONBOLDNONNUMBERTEXT"/>
              <w:numPr>
                <w:ilvl w:val="1"/>
                <w:numId w:val="22"/>
              </w:numPr>
              <w:spacing w:before="0" w:after="0"/>
              <w:rPr>
                <w:rFonts w:cs="Arial"/>
                <w:b/>
              </w:rPr>
            </w:pPr>
          </w:p>
        </w:tc>
        <w:tc>
          <w:tcPr>
            <w:tcW w:w="8591" w:type="dxa"/>
            <w:shd w:val="clear" w:color="auto" w:fill="auto"/>
          </w:tcPr>
          <w:p w14:paraId="443DD5E3" w14:textId="0A073E58" w:rsidR="00915C5E" w:rsidRPr="00B14AB8" w:rsidRDefault="00915C5E" w:rsidP="00CD3B34">
            <w:pPr>
              <w:overflowPunct/>
              <w:autoSpaceDE/>
              <w:autoSpaceDN/>
              <w:adjustRightInd/>
              <w:spacing w:after="0"/>
              <w:ind w:left="0" w:right="936"/>
              <w:jc w:val="left"/>
              <w:textAlignment w:val="auto"/>
              <w:rPr>
                <w:rFonts w:eastAsia="STZhongsong"/>
                <w:b/>
                <w:lang w:eastAsia="zh-CN"/>
              </w:rPr>
            </w:pPr>
            <w:r w:rsidRPr="00B14AB8">
              <w:rPr>
                <w:rFonts w:eastAsia="STZhongsong"/>
                <w:b/>
                <w:lang w:eastAsia="zh-CN"/>
              </w:rPr>
              <w:t>Commencement Date</w:t>
            </w:r>
            <w:r w:rsidRPr="00B14AB8">
              <w:rPr>
                <w:rFonts w:eastAsia="STZhongsong"/>
                <w:lang w:eastAsia="zh-CN"/>
              </w:rPr>
              <w:t xml:space="preserve">:  </w:t>
            </w:r>
            <w:r w:rsidR="009474AB">
              <w:rPr>
                <w:rFonts w:eastAsia="STZhongsong"/>
                <w:lang w:eastAsia="zh-CN"/>
              </w:rPr>
              <w:t>Friday 24</w:t>
            </w:r>
            <w:r>
              <w:rPr>
                <w:rFonts w:eastAsia="STZhongsong"/>
                <w:lang w:eastAsia="zh-CN"/>
              </w:rPr>
              <w:t xml:space="preserve"> September 2021</w:t>
            </w:r>
          </w:p>
          <w:p w14:paraId="2227345E" w14:textId="13434573" w:rsidR="00915C5E" w:rsidRPr="00B14AB8" w:rsidRDefault="00915C5E" w:rsidP="00CD3B34">
            <w:pPr>
              <w:ind w:left="0"/>
              <w:jc w:val="left"/>
              <w:rPr>
                <w:i/>
                <w:shd w:val="clear" w:color="auto" w:fill="D9D9D9"/>
              </w:rPr>
            </w:pPr>
          </w:p>
        </w:tc>
      </w:tr>
      <w:tr w:rsidR="00915C5E" w:rsidRPr="00B14AB8" w14:paraId="4CC78036" w14:textId="77777777" w:rsidTr="00714B81">
        <w:tc>
          <w:tcPr>
            <w:tcW w:w="567" w:type="dxa"/>
          </w:tcPr>
          <w:p w14:paraId="00F7CA37" w14:textId="77777777" w:rsidR="00915C5E" w:rsidRPr="00B14AB8" w:rsidRDefault="00915C5E" w:rsidP="00CD3B34">
            <w:pPr>
              <w:pStyle w:val="11table"/>
              <w:rPr>
                <w:rFonts w:ascii="Arial" w:hAnsi="Arial" w:cs="Arial"/>
              </w:rPr>
            </w:pPr>
            <w:r w:rsidRPr="00B14AB8">
              <w:rPr>
                <w:rFonts w:ascii="Arial" w:hAnsi="Arial" w:cs="Arial"/>
              </w:rPr>
              <w:t xml:space="preserve"> </w:t>
            </w:r>
          </w:p>
          <w:p w14:paraId="3D155FF8" w14:textId="77777777" w:rsidR="00915C5E" w:rsidRPr="00B14AB8" w:rsidRDefault="00915C5E" w:rsidP="00CD3B34">
            <w:pPr>
              <w:overflowPunct/>
              <w:autoSpaceDE/>
              <w:autoSpaceDN/>
              <w:spacing w:after="0"/>
              <w:ind w:left="360"/>
              <w:jc w:val="left"/>
              <w:textAlignment w:val="auto"/>
              <w:rPr>
                <w:rFonts w:eastAsia="STZhongsong"/>
                <w:b/>
                <w:lang w:eastAsia="zh-CN"/>
              </w:rPr>
            </w:pPr>
          </w:p>
        </w:tc>
        <w:tc>
          <w:tcPr>
            <w:tcW w:w="8591" w:type="dxa"/>
            <w:shd w:val="clear" w:color="auto" w:fill="auto"/>
          </w:tcPr>
          <w:p w14:paraId="53BE449B" w14:textId="77777777" w:rsidR="00915C5E" w:rsidRPr="0052401A" w:rsidRDefault="00915C5E" w:rsidP="00CD3B34">
            <w:pPr>
              <w:numPr>
                <w:ilvl w:val="1"/>
                <w:numId w:val="0"/>
              </w:numPr>
              <w:overflowPunct/>
              <w:autoSpaceDE/>
              <w:autoSpaceDN/>
              <w:spacing w:after="0"/>
              <w:jc w:val="left"/>
              <w:textAlignment w:val="auto"/>
              <w:rPr>
                <w:rFonts w:eastAsia="STZhongsong"/>
                <w:lang w:eastAsia="zh-CN"/>
              </w:rPr>
            </w:pPr>
            <w:r w:rsidRPr="0052401A">
              <w:rPr>
                <w:rFonts w:eastAsia="STZhongsong"/>
                <w:b/>
                <w:lang w:eastAsia="zh-CN"/>
              </w:rPr>
              <w:t>Expiry Date</w:t>
            </w:r>
            <w:r w:rsidRPr="0052401A">
              <w:rPr>
                <w:rFonts w:eastAsia="STZhongsong"/>
                <w:lang w:eastAsia="zh-CN"/>
              </w:rPr>
              <w:t>:</w:t>
            </w:r>
          </w:p>
          <w:p w14:paraId="455AD76F" w14:textId="77777777" w:rsidR="00915C5E" w:rsidRPr="0052401A" w:rsidRDefault="00915C5E" w:rsidP="00CD3B34">
            <w:pPr>
              <w:numPr>
                <w:ilvl w:val="1"/>
                <w:numId w:val="0"/>
              </w:numPr>
              <w:overflowPunct/>
              <w:autoSpaceDE/>
              <w:autoSpaceDN/>
              <w:spacing w:after="0"/>
              <w:jc w:val="left"/>
              <w:textAlignment w:val="auto"/>
              <w:rPr>
                <w:rFonts w:eastAsia="STZhongsong"/>
                <w:lang w:eastAsia="zh-CN"/>
              </w:rPr>
            </w:pPr>
          </w:p>
          <w:p w14:paraId="49079118" w14:textId="1071269A" w:rsidR="00915C5E" w:rsidRPr="0052401A" w:rsidRDefault="00915C5E" w:rsidP="00CD3B34">
            <w:pPr>
              <w:overflowPunct/>
              <w:autoSpaceDE/>
              <w:autoSpaceDN/>
              <w:spacing w:after="0"/>
              <w:ind w:left="0"/>
              <w:jc w:val="left"/>
              <w:textAlignment w:val="auto"/>
              <w:rPr>
                <w:rFonts w:eastAsia="STZhongsong"/>
                <w:lang w:eastAsia="zh-CN"/>
              </w:rPr>
            </w:pPr>
            <w:r w:rsidRPr="0052401A">
              <w:rPr>
                <w:rFonts w:eastAsia="STZhongsong"/>
                <w:lang w:eastAsia="zh-CN"/>
              </w:rPr>
              <w:t xml:space="preserve">End date of Initial Period </w:t>
            </w:r>
            <w:r w:rsidR="009474AB">
              <w:rPr>
                <w:rFonts w:eastAsia="STZhongsong"/>
                <w:b/>
                <w:lang w:eastAsia="zh-CN"/>
              </w:rPr>
              <w:t>23</w:t>
            </w:r>
            <w:r w:rsidR="00C37027" w:rsidRPr="0052401A">
              <w:rPr>
                <w:rFonts w:eastAsia="STZhongsong"/>
                <w:b/>
                <w:lang w:eastAsia="zh-CN"/>
              </w:rPr>
              <w:t xml:space="preserve"> September 2022</w:t>
            </w:r>
          </w:p>
          <w:p w14:paraId="42562268" w14:textId="77777777" w:rsidR="00915C5E" w:rsidRPr="0052401A" w:rsidRDefault="00915C5E" w:rsidP="00CD3B34">
            <w:pPr>
              <w:overflowPunct/>
              <w:autoSpaceDE/>
              <w:autoSpaceDN/>
              <w:spacing w:after="0"/>
              <w:ind w:left="0"/>
              <w:jc w:val="left"/>
              <w:textAlignment w:val="auto"/>
              <w:rPr>
                <w:rFonts w:eastAsia="STZhongsong"/>
                <w:lang w:eastAsia="zh-CN"/>
              </w:rPr>
            </w:pPr>
          </w:p>
          <w:p w14:paraId="7D72BDB4" w14:textId="21206A9F" w:rsidR="00915C5E" w:rsidRPr="0052401A" w:rsidRDefault="00915C5E" w:rsidP="00CD3B34">
            <w:pPr>
              <w:overflowPunct/>
              <w:autoSpaceDE/>
              <w:autoSpaceDN/>
              <w:spacing w:after="0"/>
              <w:ind w:left="0"/>
              <w:jc w:val="left"/>
              <w:textAlignment w:val="auto"/>
              <w:rPr>
                <w:rFonts w:eastAsia="STZhongsong"/>
                <w:b/>
                <w:lang w:eastAsia="zh-CN"/>
              </w:rPr>
            </w:pPr>
            <w:r w:rsidRPr="0052401A">
              <w:rPr>
                <w:rFonts w:eastAsia="STZhongsong"/>
                <w:lang w:eastAsia="zh-CN"/>
              </w:rPr>
              <w:t xml:space="preserve">End date of Extension Period </w:t>
            </w:r>
            <w:r w:rsidR="009474AB">
              <w:rPr>
                <w:rFonts w:eastAsia="STZhongsong"/>
                <w:b/>
                <w:lang w:eastAsia="zh-CN"/>
              </w:rPr>
              <w:t>23</w:t>
            </w:r>
            <w:r w:rsidR="00C37027" w:rsidRPr="0052401A">
              <w:rPr>
                <w:rFonts w:eastAsia="STZhongsong"/>
                <w:b/>
                <w:lang w:eastAsia="zh-CN"/>
              </w:rPr>
              <w:t xml:space="preserve"> March 2023</w:t>
            </w:r>
          </w:p>
          <w:p w14:paraId="35E49EFF" w14:textId="77777777" w:rsidR="00915C5E" w:rsidRPr="0052401A" w:rsidRDefault="00915C5E" w:rsidP="00CD3B34">
            <w:pPr>
              <w:overflowPunct/>
              <w:autoSpaceDE/>
              <w:autoSpaceDN/>
              <w:spacing w:after="0"/>
              <w:ind w:left="0"/>
              <w:jc w:val="left"/>
              <w:textAlignment w:val="auto"/>
              <w:rPr>
                <w:rFonts w:eastAsia="STZhongsong"/>
                <w:b/>
                <w:lang w:eastAsia="zh-CN"/>
              </w:rPr>
            </w:pPr>
          </w:p>
          <w:p w14:paraId="1EB4792D" w14:textId="247F82F2" w:rsidR="00915C5E" w:rsidRPr="0052401A" w:rsidRDefault="00915C5E" w:rsidP="00CD3B34">
            <w:pPr>
              <w:overflowPunct/>
              <w:autoSpaceDE/>
              <w:autoSpaceDN/>
              <w:spacing w:after="0"/>
              <w:ind w:left="0"/>
              <w:jc w:val="left"/>
              <w:textAlignment w:val="auto"/>
              <w:rPr>
                <w:rFonts w:eastAsia="STZhongsong" w:cs="Times New Roman"/>
                <w:lang w:eastAsia="zh-CN"/>
              </w:rPr>
            </w:pPr>
            <w:r w:rsidRPr="0052401A">
              <w:rPr>
                <w:rFonts w:eastAsia="STZhongsong"/>
                <w:lang w:eastAsia="zh-CN"/>
              </w:rPr>
              <w:t xml:space="preserve">Minimum written notice to Supplier in respect of extension: </w:t>
            </w:r>
            <w:r w:rsidR="00001346" w:rsidRPr="0052401A">
              <w:rPr>
                <w:rFonts w:eastAsia="STZhongsong" w:cs="Times New Roman"/>
                <w:lang w:eastAsia="zh-CN"/>
              </w:rPr>
              <w:t>The Authority shall have the right to exercise the Option Period up to 3 months prior to the tasking completion date.</w:t>
            </w:r>
          </w:p>
          <w:p w14:paraId="375432C4" w14:textId="49171E9C" w:rsidR="0052401A" w:rsidRPr="0052401A" w:rsidRDefault="0052401A" w:rsidP="00CD3B34">
            <w:pPr>
              <w:overflowPunct/>
              <w:autoSpaceDE/>
              <w:autoSpaceDN/>
              <w:spacing w:after="0"/>
              <w:ind w:left="0"/>
              <w:jc w:val="left"/>
              <w:textAlignment w:val="auto"/>
              <w:rPr>
                <w:rFonts w:eastAsia="STZhongsong"/>
                <w:lang w:eastAsia="zh-CN"/>
              </w:rPr>
            </w:pPr>
          </w:p>
          <w:p w14:paraId="4E87509A" w14:textId="77777777" w:rsidR="00915C5E" w:rsidRDefault="0052401A" w:rsidP="00DB2445">
            <w:pPr>
              <w:ind w:left="0"/>
              <w:jc w:val="left"/>
              <w:rPr>
                <w:color w:val="000000"/>
                <w:shd w:val="clear" w:color="auto" w:fill="FFFFFF"/>
              </w:rPr>
            </w:pPr>
            <w:r w:rsidRPr="0052401A">
              <w:rPr>
                <w:color w:val="000000"/>
                <w:shd w:val="clear" w:color="auto" w:fill="FFFFFF"/>
              </w:rPr>
              <w:t>The Authority shall not be obliged, or under any obligation, to exercise any of the Option Periods detailed.</w:t>
            </w:r>
          </w:p>
          <w:p w14:paraId="5DB4BED1" w14:textId="77777777" w:rsidR="00F749DD" w:rsidRDefault="00F749DD" w:rsidP="00DB2445">
            <w:pPr>
              <w:ind w:left="0"/>
              <w:jc w:val="left"/>
              <w:rPr>
                <w:shd w:val="clear" w:color="auto" w:fill="FFFFFF"/>
              </w:rPr>
            </w:pPr>
            <w:r w:rsidRPr="00F749DD">
              <w:rPr>
                <w:shd w:val="clear" w:color="auto" w:fill="FFFFFF"/>
              </w:rPr>
              <w:t xml:space="preserve">The Option Period of 6 months detailed in the pricing Schedule will be subject to a Firm Price not subject to variation. </w:t>
            </w:r>
          </w:p>
          <w:p w14:paraId="24FE59CB" w14:textId="587EF9F8" w:rsidR="00F749DD" w:rsidRPr="00F749DD" w:rsidRDefault="00F749DD" w:rsidP="00DB2445">
            <w:pPr>
              <w:ind w:left="0"/>
              <w:jc w:val="left"/>
              <w:rPr>
                <w:i/>
              </w:rPr>
            </w:pPr>
            <w:r w:rsidRPr="00F749DD">
              <w:rPr>
                <w:shd w:val="clear" w:color="auto" w:fill="FFFFFF"/>
              </w:rPr>
              <w:t>The Contractor hereby grants the Authority the irrevocable Option to purchase the above service in accordance with the Terms and Conditions set out in the Contract</w:t>
            </w:r>
            <w:r>
              <w:rPr>
                <w:shd w:val="clear" w:color="auto" w:fill="FFFFFF"/>
              </w:rPr>
              <w:t>.</w:t>
            </w:r>
          </w:p>
        </w:tc>
      </w:tr>
    </w:tbl>
    <w:p w14:paraId="1C8E6BB0" w14:textId="77777777" w:rsidR="00CD3B34" w:rsidRPr="00B14AB8" w:rsidRDefault="00CD3B34" w:rsidP="00CD3B34">
      <w:pPr>
        <w:pStyle w:val="ORDERFORML1PraraNo"/>
        <w:numPr>
          <w:ilvl w:val="0"/>
          <w:numId w:val="0"/>
        </w:numPr>
        <w:ind w:left="426" w:hanging="426"/>
        <w:rPr>
          <w:rFonts w:ascii="Arial" w:hAnsi="Arial" w:cs="Arial"/>
        </w:rPr>
      </w:pPr>
    </w:p>
    <w:p w14:paraId="1EC61123" w14:textId="77777777" w:rsidR="00CD3B34" w:rsidRPr="00B14AB8" w:rsidRDefault="00CD3B34" w:rsidP="00CD3B34">
      <w:pPr>
        <w:pStyle w:val="ORDERFORML1PraraNo"/>
        <w:rPr>
          <w:rFonts w:ascii="Arial" w:hAnsi="Arial" w:cs="Arial"/>
        </w:rPr>
      </w:pPr>
      <w:r w:rsidRPr="00B14AB8">
        <w:rPr>
          <w:rFonts w:ascii="Arial" w:hAnsi="Arial" w:cs="Arial"/>
        </w:rPr>
        <w:t xml:space="preserve"> Services</w:t>
      </w:r>
    </w:p>
    <w:p w14:paraId="2F8C2928" w14:textId="77777777" w:rsidR="00CD3B34" w:rsidRPr="00B14AB8" w:rsidRDefault="00CD3B34" w:rsidP="00CD3B34">
      <w:pPr>
        <w:pStyle w:val="ORDERFORML1PraraNo"/>
        <w:numPr>
          <w:ilvl w:val="0"/>
          <w:numId w:val="0"/>
        </w:numPr>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32"/>
      </w:tblGrid>
      <w:tr w:rsidR="00C37027" w:rsidRPr="00B14AB8" w14:paraId="18D5F4FC" w14:textId="77777777" w:rsidTr="00C37027">
        <w:tc>
          <w:tcPr>
            <w:tcW w:w="534" w:type="dxa"/>
          </w:tcPr>
          <w:p w14:paraId="2F13BB46" w14:textId="77777777" w:rsidR="00C37027" w:rsidRPr="00B14AB8" w:rsidRDefault="00C37027" w:rsidP="00CD3B34">
            <w:pPr>
              <w:pStyle w:val="11table"/>
              <w:numPr>
                <w:ilvl w:val="0"/>
                <w:numId w:val="0"/>
              </w:numPr>
              <w:ind w:left="360" w:hanging="360"/>
              <w:rPr>
                <w:rFonts w:ascii="Arial" w:hAnsi="Arial" w:cs="Arial"/>
              </w:rPr>
            </w:pPr>
            <w:r w:rsidRPr="00B14AB8">
              <w:rPr>
                <w:rFonts w:ascii="Arial" w:hAnsi="Arial" w:cs="Arial"/>
              </w:rPr>
              <w:t xml:space="preserve">2.1.  </w:t>
            </w:r>
          </w:p>
        </w:tc>
        <w:tc>
          <w:tcPr>
            <w:tcW w:w="8732" w:type="dxa"/>
            <w:shd w:val="clear" w:color="auto" w:fill="auto"/>
          </w:tcPr>
          <w:p w14:paraId="7F08073D" w14:textId="77777777" w:rsidR="00C37027" w:rsidRPr="00B14AB8" w:rsidRDefault="00C37027"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 xml:space="preserve"> Services required</w:t>
            </w:r>
            <w:r w:rsidRPr="00B14AB8">
              <w:rPr>
                <w:rFonts w:eastAsia="STZhongsong"/>
                <w:lang w:eastAsia="zh-CN"/>
              </w:rPr>
              <w:t xml:space="preserve">: </w:t>
            </w:r>
          </w:p>
          <w:p w14:paraId="720AB428" w14:textId="77777777" w:rsidR="00C37027" w:rsidRPr="00B14AB8" w:rsidRDefault="00C37027" w:rsidP="00CD3B34">
            <w:pPr>
              <w:numPr>
                <w:ilvl w:val="1"/>
                <w:numId w:val="0"/>
              </w:numPr>
              <w:overflowPunct/>
              <w:autoSpaceDE/>
              <w:autoSpaceDN/>
              <w:spacing w:after="0"/>
              <w:jc w:val="left"/>
              <w:textAlignment w:val="auto"/>
              <w:rPr>
                <w:rFonts w:eastAsia="STZhongsong"/>
                <w:lang w:eastAsia="zh-CN"/>
              </w:rPr>
            </w:pPr>
          </w:p>
          <w:p w14:paraId="77B2939D" w14:textId="1FAE4C42" w:rsidR="00C37027" w:rsidRPr="00B14AB8" w:rsidRDefault="00C37027" w:rsidP="00BE07CA">
            <w:pPr>
              <w:numPr>
                <w:ilvl w:val="1"/>
                <w:numId w:val="0"/>
              </w:numPr>
              <w:tabs>
                <w:tab w:val="left" w:pos="577"/>
              </w:tabs>
              <w:overflowPunct/>
              <w:autoSpaceDE/>
              <w:autoSpaceDN/>
              <w:spacing w:after="0"/>
              <w:jc w:val="left"/>
              <w:textAlignment w:val="auto"/>
              <w:rPr>
                <w:rFonts w:eastAsia="STZhongsong"/>
                <w:b/>
                <w:lang w:eastAsia="zh-CN"/>
              </w:rPr>
            </w:pPr>
            <w:r w:rsidRPr="001133F6">
              <w:t>In Call Off Schedule 2 (Services) Annex 1 – The Services</w:t>
            </w:r>
          </w:p>
        </w:tc>
      </w:tr>
    </w:tbl>
    <w:p w14:paraId="63242044" w14:textId="77777777" w:rsidR="00CD3B34" w:rsidRPr="00B14AB8" w:rsidRDefault="00CD3B34" w:rsidP="00CD3B34">
      <w:pPr>
        <w:spacing w:after="0"/>
        <w:ind w:left="0"/>
      </w:pPr>
    </w:p>
    <w:p w14:paraId="7BF6BDCC" w14:textId="77777777" w:rsidR="00CD3B34" w:rsidRPr="00B14AB8" w:rsidRDefault="00CD3B34" w:rsidP="00CD3B34">
      <w:pPr>
        <w:pStyle w:val="ORDERFORML1PraraNo"/>
        <w:rPr>
          <w:rFonts w:ascii="Arial" w:hAnsi="Arial" w:cs="Arial"/>
        </w:rPr>
      </w:pPr>
      <w:r w:rsidRPr="00B14AB8">
        <w:rPr>
          <w:rFonts w:ascii="Arial" w:hAnsi="Arial" w:cs="Arial"/>
        </w:rPr>
        <w:t>Implementation Plan</w:t>
      </w:r>
    </w:p>
    <w:p w14:paraId="43DC26EE"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599"/>
      </w:tblGrid>
      <w:tr w:rsidR="00C37027" w:rsidRPr="00B14AB8" w14:paraId="64BE67D4" w14:textId="77777777" w:rsidTr="00C37027">
        <w:tc>
          <w:tcPr>
            <w:tcW w:w="583" w:type="dxa"/>
          </w:tcPr>
          <w:p w14:paraId="6FCE60FC" w14:textId="77777777" w:rsidR="00C37027" w:rsidRPr="00B14AB8" w:rsidRDefault="00C37027" w:rsidP="00CD3B34">
            <w:pPr>
              <w:ind w:left="0"/>
              <w:rPr>
                <w:b/>
              </w:rPr>
            </w:pPr>
            <w:r w:rsidRPr="00B14AB8">
              <w:rPr>
                <w:b/>
              </w:rPr>
              <w:t xml:space="preserve">3.1. </w:t>
            </w:r>
          </w:p>
        </w:tc>
        <w:tc>
          <w:tcPr>
            <w:tcW w:w="7599" w:type="dxa"/>
            <w:shd w:val="clear" w:color="auto" w:fill="auto"/>
          </w:tcPr>
          <w:p w14:paraId="2272E153" w14:textId="77777777" w:rsidR="00C37027" w:rsidRPr="00532F7F" w:rsidRDefault="00C37027" w:rsidP="00CD3B34">
            <w:pPr>
              <w:ind w:left="0"/>
            </w:pPr>
            <w:r w:rsidRPr="00532F7F">
              <w:rPr>
                <w:b/>
              </w:rPr>
              <w:t>Implementation Plan</w:t>
            </w:r>
            <w:r w:rsidRPr="00532F7F">
              <w:t>:</w:t>
            </w:r>
          </w:p>
          <w:p w14:paraId="358FB278" w14:textId="0F8FE431" w:rsidR="00C37027" w:rsidRPr="00532F7F" w:rsidRDefault="00C37027" w:rsidP="00CD3B34">
            <w:pPr>
              <w:ind w:left="0"/>
              <w:jc w:val="left"/>
            </w:pPr>
            <w:r w:rsidRPr="00532F7F">
              <w:t>Not Applied</w:t>
            </w:r>
          </w:p>
        </w:tc>
      </w:tr>
    </w:tbl>
    <w:p w14:paraId="77A21FBB" w14:textId="77777777" w:rsidR="00CD3B34" w:rsidRPr="00B14AB8" w:rsidRDefault="00CD3B34" w:rsidP="00CD3B34">
      <w:pPr>
        <w:pStyle w:val="ORDERFORML1PraraNo"/>
        <w:numPr>
          <w:ilvl w:val="0"/>
          <w:numId w:val="0"/>
        </w:numPr>
        <w:ind w:left="426"/>
        <w:rPr>
          <w:rFonts w:ascii="Arial" w:hAnsi="Arial" w:cs="Arial"/>
        </w:rPr>
      </w:pPr>
    </w:p>
    <w:p w14:paraId="21A84278" w14:textId="77777777" w:rsidR="00CD3B34" w:rsidRPr="00B14AB8" w:rsidRDefault="00CD3B34" w:rsidP="00CD3B34">
      <w:pPr>
        <w:pStyle w:val="ORDERFORML1PraraNo"/>
        <w:rPr>
          <w:rFonts w:ascii="Arial" w:hAnsi="Arial" w:cs="Arial"/>
        </w:rPr>
      </w:pPr>
      <w:r w:rsidRPr="00B14AB8">
        <w:rPr>
          <w:rFonts w:ascii="Arial" w:hAnsi="Arial" w:cs="Arial"/>
        </w:rPr>
        <w:t>contract performance</w:t>
      </w:r>
    </w:p>
    <w:p w14:paraId="4F0AC10C" w14:textId="77777777" w:rsidR="00CD3B34" w:rsidRPr="00B14AB8" w:rsidRDefault="00CD3B34" w:rsidP="00CD3B34">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599"/>
      </w:tblGrid>
      <w:tr w:rsidR="00C37027" w:rsidRPr="00B14AB8" w14:paraId="5A7354BA" w14:textId="77777777" w:rsidTr="00C37027">
        <w:tc>
          <w:tcPr>
            <w:tcW w:w="583" w:type="dxa"/>
          </w:tcPr>
          <w:p w14:paraId="6A9CBFD3" w14:textId="77777777" w:rsidR="00C37027" w:rsidRPr="00B14AB8" w:rsidRDefault="00C37027"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4.1. </w:t>
            </w:r>
          </w:p>
        </w:tc>
        <w:tc>
          <w:tcPr>
            <w:tcW w:w="7599" w:type="dxa"/>
            <w:shd w:val="clear" w:color="auto" w:fill="auto"/>
          </w:tcPr>
          <w:p w14:paraId="28028633" w14:textId="77777777" w:rsidR="00C37027" w:rsidRPr="00B14AB8" w:rsidRDefault="00C37027"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Standards</w:t>
            </w:r>
            <w:r w:rsidRPr="00B14AB8">
              <w:rPr>
                <w:rFonts w:eastAsia="STZhongsong"/>
                <w:lang w:eastAsia="zh-CN"/>
              </w:rPr>
              <w:t>:</w:t>
            </w:r>
            <w:r w:rsidRPr="00B14AB8">
              <w:rPr>
                <w:rFonts w:eastAsia="STZhongsong"/>
                <w:b/>
                <w:lang w:eastAsia="zh-CN"/>
              </w:rPr>
              <w:t xml:space="preserve"> </w:t>
            </w:r>
          </w:p>
          <w:p w14:paraId="228B0790" w14:textId="77777777" w:rsidR="00C37027" w:rsidRDefault="00C37027" w:rsidP="00C37027">
            <w:pPr>
              <w:numPr>
                <w:ilvl w:val="1"/>
                <w:numId w:val="0"/>
              </w:numPr>
              <w:overflowPunct/>
              <w:autoSpaceDE/>
              <w:autoSpaceDN/>
              <w:spacing w:after="120"/>
              <w:jc w:val="left"/>
              <w:textAlignment w:val="auto"/>
            </w:pPr>
            <w:r w:rsidRPr="00C37027">
              <w:t xml:space="preserve">See Clause 11 (Standards) and the definition of Standards in Call Off Schedule 1 (Definitions). </w:t>
            </w:r>
          </w:p>
          <w:p w14:paraId="165BCA7A" w14:textId="104DEDF8" w:rsidR="004E793B" w:rsidRPr="00C37027" w:rsidRDefault="004E793B" w:rsidP="00C37027">
            <w:pPr>
              <w:numPr>
                <w:ilvl w:val="1"/>
                <w:numId w:val="0"/>
              </w:numPr>
              <w:overflowPunct/>
              <w:autoSpaceDE/>
              <w:autoSpaceDN/>
              <w:spacing w:after="120"/>
              <w:jc w:val="left"/>
              <w:textAlignment w:val="auto"/>
            </w:pPr>
            <w:r w:rsidRPr="004E793B">
              <w:t>In Call Off Schedule 16 MOD DEFCONS AND DEFFORMS</w:t>
            </w:r>
          </w:p>
        </w:tc>
      </w:tr>
      <w:tr w:rsidR="00C37027" w:rsidRPr="00B14AB8" w14:paraId="3B01390A" w14:textId="77777777" w:rsidTr="005044CB">
        <w:tc>
          <w:tcPr>
            <w:tcW w:w="583" w:type="dxa"/>
          </w:tcPr>
          <w:p w14:paraId="15865C6F" w14:textId="77777777" w:rsidR="00C37027" w:rsidRPr="00B14AB8" w:rsidRDefault="00C37027"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4.2</w:t>
            </w:r>
          </w:p>
        </w:tc>
        <w:tc>
          <w:tcPr>
            <w:tcW w:w="7599" w:type="dxa"/>
            <w:shd w:val="clear" w:color="auto" w:fill="auto"/>
          </w:tcPr>
          <w:p w14:paraId="5E3EF999" w14:textId="5373FC47" w:rsidR="00C37027" w:rsidRDefault="00C37027"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Service Levels</w:t>
            </w:r>
            <w:r w:rsidRPr="00B14AB8">
              <w:rPr>
                <w:rFonts w:eastAsia="STZhongsong"/>
                <w:lang w:eastAsia="zh-CN"/>
              </w:rPr>
              <w:t>:</w:t>
            </w:r>
            <w:r w:rsidRPr="00B14AB8">
              <w:rPr>
                <w:rFonts w:eastAsia="STZhongsong"/>
                <w:b/>
                <w:lang w:eastAsia="zh-CN"/>
              </w:rPr>
              <w:t xml:space="preserve"> </w:t>
            </w:r>
          </w:p>
          <w:p w14:paraId="3F5182F8" w14:textId="22145204" w:rsidR="00C37027" w:rsidRPr="00C37027" w:rsidRDefault="00164213" w:rsidP="00CD3B34">
            <w:pPr>
              <w:numPr>
                <w:ilvl w:val="1"/>
                <w:numId w:val="0"/>
              </w:numPr>
              <w:overflowPunct/>
              <w:autoSpaceDE/>
              <w:autoSpaceDN/>
              <w:spacing w:after="0"/>
              <w:jc w:val="left"/>
              <w:textAlignment w:val="auto"/>
            </w:pPr>
            <w:r>
              <w:t>In Annex 1 of Call Off Schedule 2</w:t>
            </w:r>
            <w:r w:rsidR="00C37027" w:rsidRPr="00C37027">
              <w:t xml:space="preserve"> </w:t>
            </w:r>
            <w:r>
              <w:t>The Services.</w:t>
            </w:r>
          </w:p>
          <w:p w14:paraId="351A426E" w14:textId="77777777" w:rsidR="00C37027" w:rsidRPr="00C37027" w:rsidRDefault="00C37027" w:rsidP="00CD3B34">
            <w:pPr>
              <w:numPr>
                <w:ilvl w:val="1"/>
                <w:numId w:val="0"/>
              </w:numPr>
              <w:overflowPunct/>
              <w:autoSpaceDE/>
              <w:autoSpaceDN/>
              <w:spacing w:after="0"/>
              <w:jc w:val="left"/>
              <w:textAlignment w:val="auto"/>
            </w:pPr>
          </w:p>
          <w:p w14:paraId="4B7343BC" w14:textId="77777777" w:rsidR="00C37027" w:rsidRPr="00C37027" w:rsidRDefault="00C37027" w:rsidP="00CD3B34">
            <w:pPr>
              <w:numPr>
                <w:ilvl w:val="1"/>
                <w:numId w:val="0"/>
              </w:numPr>
              <w:overflowPunct/>
              <w:autoSpaceDE/>
              <w:autoSpaceDN/>
              <w:spacing w:after="120"/>
              <w:jc w:val="left"/>
              <w:textAlignment w:val="auto"/>
            </w:pPr>
            <w:r w:rsidRPr="00C37027">
              <w:rPr>
                <w:b/>
              </w:rPr>
              <w:t>Customer periodic reviews of Service Levels</w:t>
            </w:r>
            <w:r w:rsidRPr="00C37027">
              <w:t xml:space="preserve"> (Clause 13.7.1 of the Call Off Terms):</w:t>
            </w:r>
          </w:p>
          <w:p w14:paraId="65F2F56F" w14:textId="5A764A1B" w:rsidR="00C37027" w:rsidRPr="00C37027" w:rsidRDefault="00C37027" w:rsidP="00C37027">
            <w:pPr>
              <w:numPr>
                <w:ilvl w:val="1"/>
                <w:numId w:val="0"/>
              </w:numPr>
              <w:overflowPunct/>
              <w:autoSpaceDE/>
              <w:autoSpaceDN/>
              <w:spacing w:after="120"/>
              <w:jc w:val="left"/>
              <w:textAlignment w:val="auto"/>
            </w:pPr>
            <w:r w:rsidRPr="00C37027">
              <w:t>Not applied</w:t>
            </w:r>
          </w:p>
          <w:p w14:paraId="4F6D9BDC" w14:textId="08F9EA81" w:rsidR="00C37027" w:rsidRPr="00B14AB8" w:rsidRDefault="00C37027" w:rsidP="00DB2445">
            <w:pPr>
              <w:overflowPunct/>
              <w:autoSpaceDE/>
              <w:autoSpaceDN/>
              <w:spacing w:after="120"/>
              <w:ind w:left="0"/>
              <w:jc w:val="left"/>
              <w:textAlignment w:val="auto"/>
              <w:rPr>
                <w:i/>
              </w:rPr>
            </w:pPr>
          </w:p>
        </w:tc>
      </w:tr>
      <w:tr w:rsidR="00C37027" w:rsidRPr="00B14AB8" w14:paraId="70EEE5EC" w14:textId="77777777" w:rsidTr="00793217">
        <w:tc>
          <w:tcPr>
            <w:tcW w:w="583" w:type="dxa"/>
          </w:tcPr>
          <w:p w14:paraId="38F6009C" w14:textId="77777777" w:rsidR="00C37027" w:rsidRPr="00B14AB8" w:rsidRDefault="00C37027"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4.3</w:t>
            </w:r>
          </w:p>
        </w:tc>
        <w:tc>
          <w:tcPr>
            <w:tcW w:w="7599" w:type="dxa"/>
            <w:shd w:val="clear" w:color="auto" w:fill="auto"/>
          </w:tcPr>
          <w:p w14:paraId="5988BD46" w14:textId="77777777" w:rsidR="00C37027" w:rsidRPr="00AB03F4" w:rsidRDefault="00C37027" w:rsidP="00CD3B34">
            <w:pPr>
              <w:numPr>
                <w:ilvl w:val="1"/>
                <w:numId w:val="0"/>
              </w:numPr>
              <w:overflowPunct/>
              <w:autoSpaceDE/>
              <w:autoSpaceDN/>
              <w:spacing w:after="120"/>
              <w:jc w:val="left"/>
              <w:textAlignment w:val="auto"/>
              <w:rPr>
                <w:rFonts w:eastAsia="STZhongsong"/>
                <w:b/>
                <w:lang w:eastAsia="zh-CN"/>
              </w:rPr>
            </w:pPr>
            <w:r w:rsidRPr="00AB03F4">
              <w:rPr>
                <w:rFonts w:eastAsia="STZhongsong"/>
                <w:b/>
                <w:lang w:eastAsia="zh-CN"/>
              </w:rPr>
              <w:t>Critical Service Level Failure</w:t>
            </w:r>
            <w:r w:rsidRPr="00AB03F4">
              <w:rPr>
                <w:rFonts w:eastAsia="STZhongsong"/>
                <w:lang w:eastAsia="zh-CN"/>
              </w:rPr>
              <w:t>:</w:t>
            </w:r>
          </w:p>
          <w:p w14:paraId="2DF0B6C3" w14:textId="734681A0" w:rsidR="00C37027" w:rsidRPr="00AB03F4" w:rsidRDefault="00C37027" w:rsidP="00C37027">
            <w:pPr>
              <w:ind w:left="0"/>
              <w:rPr>
                <w:b/>
              </w:rPr>
            </w:pPr>
            <w:r w:rsidRPr="00AB03F4">
              <w:t>Not applied</w:t>
            </w:r>
            <w:r w:rsidRPr="00AB03F4">
              <w:rPr>
                <w:b/>
              </w:rPr>
              <w:t xml:space="preserve"> </w:t>
            </w:r>
          </w:p>
          <w:p w14:paraId="53C2BD8E" w14:textId="004B4BFA" w:rsidR="00C37027" w:rsidRPr="00AB03F4" w:rsidRDefault="00C37027" w:rsidP="00DB2445">
            <w:pPr>
              <w:numPr>
                <w:ilvl w:val="1"/>
                <w:numId w:val="0"/>
              </w:numPr>
              <w:overflowPunct/>
              <w:autoSpaceDE/>
              <w:autoSpaceDN/>
              <w:spacing w:after="120"/>
              <w:jc w:val="left"/>
              <w:textAlignment w:val="auto"/>
              <w:rPr>
                <w:i/>
              </w:rPr>
            </w:pPr>
          </w:p>
        </w:tc>
      </w:tr>
      <w:tr w:rsidR="00C37027" w:rsidRPr="00B14AB8" w14:paraId="5D5D9508" w14:textId="77777777" w:rsidTr="00DF23E4">
        <w:tc>
          <w:tcPr>
            <w:tcW w:w="583" w:type="dxa"/>
          </w:tcPr>
          <w:p w14:paraId="17F779CF" w14:textId="77777777" w:rsidR="00C37027" w:rsidRPr="00B14AB8" w:rsidRDefault="00C37027"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4.4</w:t>
            </w:r>
          </w:p>
        </w:tc>
        <w:tc>
          <w:tcPr>
            <w:tcW w:w="7599" w:type="dxa"/>
            <w:shd w:val="clear" w:color="auto" w:fill="auto"/>
          </w:tcPr>
          <w:p w14:paraId="1FC390E2" w14:textId="77777777" w:rsidR="00C37027" w:rsidRPr="00AB03F4" w:rsidRDefault="00C37027" w:rsidP="00CD3B34">
            <w:pPr>
              <w:numPr>
                <w:ilvl w:val="1"/>
                <w:numId w:val="0"/>
              </w:numPr>
              <w:overflowPunct/>
              <w:autoSpaceDE/>
              <w:autoSpaceDN/>
              <w:spacing w:after="120"/>
              <w:jc w:val="left"/>
              <w:textAlignment w:val="auto"/>
              <w:rPr>
                <w:rFonts w:eastAsia="STZhongsong"/>
                <w:b/>
                <w:lang w:eastAsia="zh-CN"/>
              </w:rPr>
            </w:pPr>
            <w:r w:rsidRPr="00AB03F4">
              <w:rPr>
                <w:rFonts w:eastAsia="STZhongsong"/>
                <w:b/>
                <w:lang w:eastAsia="zh-CN"/>
              </w:rPr>
              <w:t xml:space="preserve">Performance Monitoring: </w:t>
            </w:r>
          </w:p>
          <w:p w14:paraId="2AEAA8D7" w14:textId="576E8467" w:rsidR="009C0BEB" w:rsidRPr="00AB03F4" w:rsidRDefault="00B8265C" w:rsidP="009C0BEB">
            <w:pPr>
              <w:numPr>
                <w:ilvl w:val="1"/>
                <w:numId w:val="0"/>
              </w:numPr>
              <w:overflowPunct/>
              <w:autoSpaceDE/>
              <w:autoSpaceDN/>
              <w:spacing w:after="120"/>
              <w:jc w:val="left"/>
              <w:textAlignment w:val="auto"/>
            </w:pPr>
            <w:r>
              <w:t>In Annex 1 of Call Off Schedule 2</w:t>
            </w:r>
            <w:r w:rsidR="00C37027" w:rsidRPr="00AB03F4">
              <w:t>(</w:t>
            </w:r>
            <w:r>
              <w:t>The Services</w:t>
            </w:r>
            <w:r w:rsidR="00C37027" w:rsidRPr="00AB03F4">
              <w:t>)</w:t>
            </w:r>
          </w:p>
          <w:p w14:paraId="379EACF2" w14:textId="050443D9" w:rsidR="00C37027" w:rsidRPr="00AB03F4" w:rsidRDefault="00C37027" w:rsidP="00DB2445">
            <w:pPr>
              <w:numPr>
                <w:ilvl w:val="1"/>
                <w:numId w:val="0"/>
              </w:numPr>
              <w:overflowPunct/>
              <w:autoSpaceDE/>
              <w:autoSpaceDN/>
              <w:spacing w:after="120"/>
              <w:jc w:val="left"/>
              <w:textAlignment w:val="auto"/>
              <w:rPr>
                <w:i/>
              </w:rPr>
            </w:pPr>
          </w:p>
        </w:tc>
      </w:tr>
      <w:tr w:rsidR="009C0BEB" w:rsidRPr="00B14AB8" w14:paraId="35B4CB15" w14:textId="77777777" w:rsidTr="003D5970">
        <w:tc>
          <w:tcPr>
            <w:tcW w:w="583" w:type="dxa"/>
          </w:tcPr>
          <w:p w14:paraId="6A2B3AEE" w14:textId="77777777" w:rsidR="009C0BEB" w:rsidRPr="00B14AB8" w:rsidRDefault="009C0BE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4.5</w:t>
            </w:r>
          </w:p>
        </w:tc>
        <w:tc>
          <w:tcPr>
            <w:tcW w:w="7599" w:type="dxa"/>
            <w:shd w:val="clear" w:color="auto" w:fill="auto"/>
          </w:tcPr>
          <w:p w14:paraId="6553F7AA" w14:textId="77777777" w:rsidR="009C0BEB" w:rsidRPr="00AB03F4" w:rsidRDefault="009C0BEB" w:rsidP="00CD3B34">
            <w:pPr>
              <w:numPr>
                <w:ilvl w:val="1"/>
                <w:numId w:val="0"/>
              </w:numPr>
              <w:overflowPunct/>
              <w:autoSpaceDE/>
              <w:autoSpaceDN/>
              <w:spacing w:after="120"/>
              <w:jc w:val="left"/>
              <w:textAlignment w:val="auto"/>
              <w:rPr>
                <w:rFonts w:eastAsia="STZhongsong"/>
                <w:b/>
                <w:lang w:eastAsia="zh-CN"/>
              </w:rPr>
            </w:pPr>
            <w:r w:rsidRPr="00AB03F4">
              <w:rPr>
                <w:rFonts w:eastAsia="STZhongsong"/>
                <w:b/>
                <w:lang w:eastAsia="zh-CN"/>
              </w:rPr>
              <w:t xml:space="preserve">Period for providing Rectification Plan: </w:t>
            </w:r>
          </w:p>
          <w:p w14:paraId="61510EBF" w14:textId="4357C82C" w:rsidR="009C0BEB" w:rsidRPr="00AB03F4" w:rsidRDefault="009C0BEB" w:rsidP="00CD3B34">
            <w:pPr>
              <w:numPr>
                <w:ilvl w:val="1"/>
                <w:numId w:val="0"/>
              </w:numPr>
              <w:overflowPunct/>
              <w:autoSpaceDE/>
              <w:autoSpaceDN/>
              <w:spacing w:after="120"/>
              <w:jc w:val="left"/>
              <w:textAlignment w:val="auto"/>
            </w:pPr>
            <w:r w:rsidRPr="00AB03F4">
              <w:t>In Clause 38.2.1(a) of the Call Off Terms</w:t>
            </w:r>
          </w:p>
          <w:p w14:paraId="3A0D925D" w14:textId="2EE2003E" w:rsidR="009C0BEB" w:rsidRPr="00AB03F4" w:rsidRDefault="009C0BEB" w:rsidP="00DB2445">
            <w:pPr>
              <w:numPr>
                <w:ilvl w:val="1"/>
                <w:numId w:val="0"/>
              </w:numPr>
              <w:overflowPunct/>
              <w:autoSpaceDE/>
              <w:autoSpaceDN/>
              <w:spacing w:after="120"/>
              <w:jc w:val="left"/>
              <w:textAlignment w:val="auto"/>
              <w:rPr>
                <w:i/>
              </w:rPr>
            </w:pPr>
          </w:p>
        </w:tc>
      </w:tr>
    </w:tbl>
    <w:p w14:paraId="73DFC18A" w14:textId="77777777" w:rsidR="00CD3B34" w:rsidRPr="00B14AB8" w:rsidRDefault="00CD3B34" w:rsidP="00CD3B34">
      <w:pPr>
        <w:spacing w:after="0"/>
        <w:ind w:left="0"/>
      </w:pPr>
    </w:p>
    <w:p w14:paraId="6A10ADF6" w14:textId="77777777" w:rsidR="00CD3B34" w:rsidRPr="00B14AB8" w:rsidRDefault="00CD3B34" w:rsidP="00CD3B34">
      <w:pPr>
        <w:pStyle w:val="ORDERFORML1PraraNo"/>
        <w:rPr>
          <w:rFonts w:ascii="Arial" w:hAnsi="Arial" w:cs="Arial"/>
        </w:rPr>
      </w:pPr>
      <w:r w:rsidRPr="00B14AB8">
        <w:rPr>
          <w:rFonts w:ascii="Arial" w:hAnsi="Arial" w:cs="Arial"/>
        </w:rPr>
        <w:t>personnel</w:t>
      </w:r>
    </w:p>
    <w:p w14:paraId="1CEEA6B0"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9C0BEB" w:rsidRPr="00B14AB8" w14:paraId="28FACA14" w14:textId="77777777" w:rsidTr="009C0BEB">
        <w:tc>
          <w:tcPr>
            <w:tcW w:w="559" w:type="dxa"/>
          </w:tcPr>
          <w:p w14:paraId="0A7D6C22" w14:textId="77777777" w:rsidR="009C0BEB" w:rsidRPr="00B14AB8" w:rsidRDefault="009C0BE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5.1</w:t>
            </w:r>
          </w:p>
        </w:tc>
        <w:tc>
          <w:tcPr>
            <w:tcW w:w="7623" w:type="dxa"/>
            <w:shd w:val="clear" w:color="auto" w:fill="auto"/>
          </w:tcPr>
          <w:p w14:paraId="78DEAD30" w14:textId="0CA65B15" w:rsidR="009C0BEB" w:rsidRDefault="009C0BE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Key Personnel</w:t>
            </w:r>
            <w:r w:rsidRPr="00B14AB8">
              <w:rPr>
                <w:rFonts w:eastAsia="STZhongsong"/>
                <w:lang w:eastAsia="zh-CN"/>
              </w:rPr>
              <w:t xml:space="preserve">: </w:t>
            </w:r>
          </w:p>
          <w:p w14:paraId="6500E182" w14:textId="366E403C" w:rsidR="00681372" w:rsidRPr="00681372" w:rsidRDefault="00681372" w:rsidP="00CD3B34">
            <w:pPr>
              <w:numPr>
                <w:ilvl w:val="1"/>
                <w:numId w:val="0"/>
              </w:numPr>
              <w:overflowPunct/>
              <w:autoSpaceDE/>
              <w:autoSpaceDN/>
              <w:spacing w:after="120"/>
              <w:jc w:val="left"/>
              <w:textAlignment w:val="auto"/>
              <w:rPr>
                <w:rFonts w:eastAsia="STZhongsong"/>
                <w:b/>
                <w:lang w:eastAsia="zh-CN"/>
              </w:rPr>
            </w:pPr>
            <w:r w:rsidRPr="00681372">
              <w:rPr>
                <w:rFonts w:eastAsia="STZhongsong"/>
                <w:b/>
                <w:lang w:eastAsia="zh-CN"/>
              </w:rPr>
              <w:t>Ministry of Defence (MoD)</w:t>
            </w:r>
          </w:p>
          <w:p w14:paraId="3EA31397" w14:textId="7A53F1BB" w:rsidR="00681372" w:rsidRDefault="0027524F"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p w14:paraId="0A5B0F89" w14:textId="7C881BFB" w:rsidR="00681372" w:rsidRPr="00681372" w:rsidRDefault="00681372" w:rsidP="00CD3B34">
            <w:pPr>
              <w:numPr>
                <w:ilvl w:val="1"/>
                <w:numId w:val="0"/>
              </w:numPr>
              <w:overflowPunct/>
              <w:autoSpaceDE/>
              <w:autoSpaceDN/>
              <w:spacing w:after="120"/>
              <w:jc w:val="left"/>
              <w:textAlignment w:val="auto"/>
              <w:rPr>
                <w:rFonts w:eastAsia="STZhongsong"/>
                <w:b/>
                <w:lang w:eastAsia="zh-CN"/>
              </w:rPr>
            </w:pPr>
            <w:r w:rsidRPr="00681372">
              <w:rPr>
                <w:rFonts w:eastAsia="STZhongsong"/>
                <w:b/>
                <w:lang w:eastAsia="zh-CN"/>
              </w:rPr>
              <w:t>REED Specialist Recruitment Ltd</w:t>
            </w:r>
          </w:p>
          <w:p w14:paraId="18B9BFAB" w14:textId="02B3A936" w:rsidR="00681372" w:rsidRPr="00681372" w:rsidRDefault="0027524F" w:rsidP="00DB2445">
            <w:pPr>
              <w:numPr>
                <w:ilvl w:val="1"/>
                <w:numId w:val="0"/>
              </w:numPr>
              <w:overflowPunct/>
              <w:autoSpaceDE/>
              <w:autoSpaceDN/>
              <w:spacing w:after="120"/>
              <w:jc w:val="left"/>
              <w:textAlignment w:val="auto"/>
            </w:pPr>
            <w:r>
              <w:t>REDACTED</w:t>
            </w:r>
          </w:p>
        </w:tc>
      </w:tr>
      <w:tr w:rsidR="009C0BEB" w:rsidRPr="00B14AB8" w14:paraId="68695052" w14:textId="77777777" w:rsidTr="00CA3387">
        <w:tc>
          <w:tcPr>
            <w:tcW w:w="559" w:type="dxa"/>
            <w:tcBorders>
              <w:top w:val="single" w:sz="4" w:space="0" w:color="auto"/>
              <w:left w:val="single" w:sz="4" w:space="0" w:color="auto"/>
              <w:bottom w:val="single" w:sz="4" w:space="0" w:color="auto"/>
              <w:right w:val="single" w:sz="4" w:space="0" w:color="auto"/>
            </w:tcBorders>
          </w:tcPr>
          <w:p w14:paraId="38273BA1" w14:textId="77777777" w:rsidR="009C0BEB" w:rsidRPr="00B14AB8" w:rsidRDefault="009C0BE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5.2</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75C73DBF" w14:textId="77777777" w:rsidR="009C0BEB" w:rsidRPr="00B14AB8" w:rsidRDefault="009C0BE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Relevant Convictions</w:t>
            </w:r>
            <w:r w:rsidRPr="00B14AB8">
              <w:rPr>
                <w:rFonts w:eastAsia="STZhongsong"/>
                <w:lang w:eastAsia="zh-CN"/>
              </w:rPr>
              <w:t xml:space="preserve"> (Clause</w:t>
            </w:r>
            <w:r>
              <w:rPr>
                <w:rFonts w:eastAsia="STZhongsong"/>
                <w:lang w:eastAsia="zh-CN"/>
              </w:rPr>
              <w:t xml:space="preserve"> 27.2</w:t>
            </w:r>
            <w:r w:rsidRPr="00B14AB8">
              <w:rPr>
                <w:rFonts w:eastAsia="STZhongsong"/>
                <w:lang w:eastAsia="zh-CN"/>
              </w:rPr>
              <w:t xml:space="preserve"> of the Call Off Terms):</w:t>
            </w:r>
          </w:p>
          <w:p w14:paraId="2775AC8C" w14:textId="4DC00BAA" w:rsidR="009C0BEB" w:rsidRPr="009C0BEB" w:rsidRDefault="009C0BEB" w:rsidP="009C0BEB">
            <w:pPr>
              <w:numPr>
                <w:ilvl w:val="1"/>
                <w:numId w:val="0"/>
              </w:numPr>
              <w:overflowPunct/>
              <w:autoSpaceDE/>
              <w:autoSpaceDN/>
              <w:spacing w:after="120"/>
              <w:jc w:val="left"/>
              <w:textAlignment w:val="auto"/>
            </w:pPr>
            <w:r w:rsidRPr="009C0BEB">
              <w:lastRenderedPageBreak/>
              <w:t>See Clause 27.2 (Relevant Convictions)</w:t>
            </w:r>
          </w:p>
        </w:tc>
      </w:tr>
    </w:tbl>
    <w:p w14:paraId="2B3B5559" w14:textId="77777777" w:rsidR="00CD3B34" w:rsidRPr="00B14AB8" w:rsidRDefault="00CD3B34" w:rsidP="00CD3B34">
      <w:pPr>
        <w:pStyle w:val="ORDERFORML1PraraNo"/>
        <w:numPr>
          <w:ilvl w:val="0"/>
          <w:numId w:val="0"/>
        </w:numPr>
        <w:rPr>
          <w:rFonts w:ascii="Arial" w:hAnsi="Arial" w:cs="Arial"/>
        </w:rPr>
      </w:pPr>
    </w:p>
    <w:p w14:paraId="1E45FEF7" w14:textId="77777777" w:rsidR="00CD3B34" w:rsidRPr="00B14AB8" w:rsidRDefault="00CD3B34" w:rsidP="00CD3B34">
      <w:pPr>
        <w:pStyle w:val="ORDERFORML1PraraNo"/>
        <w:rPr>
          <w:rFonts w:ascii="Arial" w:hAnsi="Arial" w:cs="Arial"/>
        </w:rPr>
      </w:pPr>
      <w:r w:rsidRPr="00B14AB8">
        <w:rPr>
          <w:rFonts w:ascii="Arial" w:hAnsi="Arial" w:cs="Arial"/>
        </w:rPr>
        <w:t>PAYMENT</w:t>
      </w:r>
    </w:p>
    <w:p w14:paraId="7E531614"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624"/>
      </w:tblGrid>
      <w:tr w:rsidR="009C0BEB" w:rsidRPr="00B14AB8" w14:paraId="66F13FF1" w14:textId="77777777" w:rsidTr="009C0BEB">
        <w:tc>
          <w:tcPr>
            <w:tcW w:w="558" w:type="dxa"/>
          </w:tcPr>
          <w:p w14:paraId="548300FD" w14:textId="77777777" w:rsidR="009C0BEB" w:rsidRPr="00B14AB8" w:rsidRDefault="009C0BE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6.1</w:t>
            </w:r>
          </w:p>
        </w:tc>
        <w:tc>
          <w:tcPr>
            <w:tcW w:w="7624" w:type="dxa"/>
            <w:shd w:val="clear" w:color="auto" w:fill="auto"/>
          </w:tcPr>
          <w:p w14:paraId="4A72763A" w14:textId="77777777" w:rsidR="009C0BEB" w:rsidRPr="00B14AB8" w:rsidRDefault="009C0BE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w:t>
            </w:r>
            <w:r w:rsidRPr="00B14AB8">
              <w:rPr>
                <w:rFonts w:eastAsia="STZhongsong"/>
                <w:lang w:eastAsia="zh-CN"/>
              </w:rPr>
              <w:t xml:space="preserve"> (including any applicable discount(s), but excluding VAT): </w:t>
            </w:r>
          </w:p>
          <w:p w14:paraId="242E622B" w14:textId="77777777" w:rsidR="009C0BEB" w:rsidRPr="00B14AB8" w:rsidRDefault="009C0BEB"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Annex 1 of Call Off Schedule 3 (Call Off Contract Charges, Payment and Invoicing)</w:t>
            </w:r>
          </w:p>
          <w:p w14:paraId="53831609" w14:textId="2278CFF5" w:rsidR="009C0BEB" w:rsidRPr="00B14AB8" w:rsidRDefault="009C0BEB" w:rsidP="00EC2113">
            <w:pPr>
              <w:numPr>
                <w:ilvl w:val="1"/>
                <w:numId w:val="0"/>
              </w:numPr>
              <w:overflowPunct/>
              <w:autoSpaceDE/>
              <w:autoSpaceDN/>
              <w:spacing w:after="120"/>
              <w:jc w:val="left"/>
              <w:textAlignment w:val="auto"/>
              <w:rPr>
                <w:i/>
              </w:rPr>
            </w:pPr>
            <w:r w:rsidRPr="00B14AB8" w:rsidDel="0053323C">
              <w:rPr>
                <w:i/>
              </w:rPr>
              <w:t xml:space="preserve"> </w:t>
            </w:r>
          </w:p>
        </w:tc>
      </w:tr>
      <w:tr w:rsidR="009C0BEB" w:rsidRPr="00B14AB8" w14:paraId="36E03290" w14:textId="77777777" w:rsidTr="008174C7">
        <w:tc>
          <w:tcPr>
            <w:tcW w:w="558" w:type="dxa"/>
          </w:tcPr>
          <w:p w14:paraId="502EF73D" w14:textId="77777777" w:rsidR="009C0BEB" w:rsidRPr="00B14AB8" w:rsidRDefault="009C0BE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6.2</w:t>
            </w:r>
          </w:p>
        </w:tc>
        <w:tc>
          <w:tcPr>
            <w:tcW w:w="7624" w:type="dxa"/>
            <w:shd w:val="clear" w:color="auto" w:fill="auto"/>
          </w:tcPr>
          <w:p w14:paraId="515A0919" w14:textId="77777777" w:rsidR="009C0BEB" w:rsidRPr="00B14AB8" w:rsidRDefault="009C0BE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 xml:space="preserve">Payment terms/profile </w:t>
            </w:r>
            <w:r w:rsidRPr="00B14AB8">
              <w:rPr>
                <w:rFonts w:eastAsia="STZhongsong"/>
                <w:lang w:eastAsia="zh-CN"/>
              </w:rPr>
              <w:t>(including method of payment e.g. Government Procurement Card (GPC) or BACS):</w:t>
            </w:r>
          </w:p>
          <w:p w14:paraId="46D6BB67" w14:textId="0AC42EB9" w:rsidR="009C0BEB" w:rsidRPr="00694D9E" w:rsidRDefault="009C0BEB" w:rsidP="00694D9E">
            <w:pPr>
              <w:numPr>
                <w:ilvl w:val="1"/>
                <w:numId w:val="0"/>
              </w:numPr>
              <w:overflowPunct/>
              <w:autoSpaceDE/>
              <w:autoSpaceDN/>
              <w:spacing w:after="120"/>
              <w:jc w:val="left"/>
              <w:textAlignment w:val="auto"/>
              <w:rPr>
                <w:rFonts w:eastAsia="STZhongsong"/>
                <w:b/>
                <w:lang w:eastAsia="zh-CN"/>
              </w:rPr>
            </w:pPr>
            <w:r w:rsidRPr="00B14AB8">
              <w:rPr>
                <w:rFonts w:eastAsia="STZhongsong"/>
                <w:lang w:eastAsia="zh-CN"/>
              </w:rPr>
              <w:t>In Annex 2 of Call Off Schedule 3 (Call Off Contract Charges, Payment and Invoicing)</w:t>
            </w:r>
          </w:p>
        </w:tc>
      </w:tr>
      <w:tr w:rsidR="009C0BEB" w:rsidRPr="00B14AB8" w14:paraId="54C0A537" w14:textId="77777777" w:rsidTr="00214073">
        <w:tc>
          <w:tcPr>
            <w:tcW w:w="558" w:type="dxa"/>
          </w:tcPr>
          <w:p w14:paraId="5200977A" w14:textId="77777777" w:rsidR="009C0BEB" w:rsidRPr="00B14AB8" w:rsidRDefault="009C0BE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6.3</w:t>
            </w:r>
          </w:p>
        </w:tc>
        <w:tc>
          <w:tcPr>
            <w:tcW w:w="7624" w:type="dxa"/>
            <w:shd w:val="clear" w:color="auto" w:fill="auto"/>
          </w:tcPr>
          <w:p w14:paraId="3A68E5B6" w14:textId="77777777" w:rsidR="009C0BEB" w:rsidRPr="00B14AB8" w:rsidRDefault="009C0BE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Reimbursable Expenses</w:t>
            </w:r>
            <w:r w:rsidRPr="00B14AB8">
              <w:rPr>
                <w:rFonts w:eastAsia="STZhongsong"/>
                <w:lang w:eastAsia="zh-CN"/>
              </w:rPr>
              <w:t xml:space="preserve">: </w:t>
            </w:r>
          </w:p>
          <w:p w14:paraId="0584DA8A" w14:textId="4FAFD976" w:rsidR="009C0BEB" w:rsidRPr="009C0BEB" w:rsidRDefault="009C0BEB" w:rsidP="00EC2113">
            <w:pPr>
              <w:numPr>
                <w:ilvl w:val="1"/>
                <w:numId w:val="0"/>
              </w:numPr>
              <w:overflowPunct/>
              <w:autoSpaceDE/>
              <w:autoSpaceDN/>
              <w:spacing w:after="120"/>
              <w:jc w:val="left"/>
              <w:textAlignment w:val="auto"/>
              <w:rPr>
                <w:rFonts w:eastAsia="STZhongsong"/>
                <w:lang w:eastAsia="zh-CN"/>
              </w:rPr>
            </w:pPr>
            <w:r w:rsidRPr="009C0BEB">
              <w:rPr>
                <w:rFonts w:eastAsia="STZhongsong"/>
                <w:lang w:eastAsia="zh-CN"/>
              </w:rPr>
              <w:t>Not permitted</w:t>
            </w:r>
          </w:p>
        </w:tc>
      </w:tr>
      <w:tr w:rsidR="009C0BEB" w:rsidRPr="00B14AB8" w14:paraId="25F57763" w14:textId="77777777" w:rsidTr="00F70F4B">
        <w:tc>
          <w:tcPr>
            <w:tcW w:w="558" w:type="dxa"/>
          </w:tcPr>
          <w:p w14:paraId="7D8F1AF3" w14:textId="77777777" w:rsidR="009C0BEB" w:rsidRPr="00B14AB8" w:rsidRDefault="009C0BE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6.4</w:t>
            </w:r>
          </w:p>
        </w:tc>
        <w:tc>
          <w:tcPr>
            <w:tcW w:w="7624" w:type="dxa"/>
            <w:shd w:val="clear" w:color="auto" w:fill="auto"/>
          </w:tcPr>
          <w:p w14:paraId="5B7A9E7A" w14:textId="1B3568D1" w:rsidR="009C0BEB" w:rsidRDefault="009C0BE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Customer billing address</w:t>
            </w:r>
            <w:r w:rsidRPr="00B14AB8">
              <w:rPr>
                <w:rFonts w:eastAsia="STZhongsong"/>
                <w:lang w:eastAsia="zh-CN"/>
              </w:rPr>
              <w:t xml:space="preserve"> (</w:t>
            </w:r>
            <w:r w:rsidRPr="00B14AB8">
              <w:t>paragraph 7.6 of Call Off Schedule 3 (Call Off Contract Charges, Payment and Invoicing))</w:t>
            </w:r>
            <w:r w:rsidRPr="00B14AB8">
              <w:rPr>
                <w:rFonts w:eastAsia="STZhongsong"/>
                <w:lang w:eastAsia="zh-CN"/>
              </w:rPr>
              <w:t>:</w:t>
            </w:r>
          </w:p>
          <w:p w14:paraId="651BA21E" w14:textId="4B746E42" w:rsidR="009C0BEB" w:rsidRDefault="0027524F" w:rsidP="005A0704">
            <w:pPr>
              <w:numPr>
                <w:ilvl w:val="1"/>
                <w:numId w:val="0"/>
              </w:numPr>
              <w:overflowPunct/>
              <w:autoSpaceDE/>
              <w:autoSpaceDN/>
              <w:spacing w:after="0"/>
              <w:jc w:val="left"/>
              <w:textAlignment w:val="auto"/>
              <w:rPr>
                <w:rFonts w:eastAsia="STZhongsong"/>
                <w:lang w:eastAsia="zh-CN"/>
              </w:rPr>
            </w:pPr>
            <w:r>
              <w:rPr>
                <w:rFonts w:eastAsia="STZhongsong"/>
                <w:lang w:eastAsia="zh-CN"/>
              </w:rPr>
              <w:t>REDACTED</w:t>
            </w:r>
          </w:p>
          <w:p w14:paraId="4CB6B52A" w14:textId="77777777" w:rsidR="0027524F" w:rsidRDefault="0027524F" w:rsidP="005A0704">
            <w:pPr>
              <w:numPr>
                <w:ilvl w:val="1"/>
                <w:numId w:val="0"/>
              </w:numPr>
              <w:overflowPunct/>
              <w:autoSpaceDE/>
              <w:autoSpaceDN/>
              <w:spacing w:after="0"/>
              <w:jc w:val="left"/>
              <w:textAlignment w:val="auto"/>
              <w:rPr>
                <w:i/>
              </w:rPr>
            </w:pPr>
          </w:p>
          <w:p w14:paraId="441648D9" w14:textId="5EEE2E3B" w:rsidR="005A0704" w:rsidRPr="005A0704" w:rsidRDefault="005A0704" w:rsidP="005A0704">
            <w:pPr>
              <w:numPr>
                <w:ilvl w:val="1"/>
                <w:numId w:val="0"/>
              </w:numPr>
              <w:overflowPunct/>
              <w:autoSpaceDE/>
              <w:autoSpaceDN/>
              <w:spacing w:after="0"/>
              <w:jc w:val="left"/>
              <w:textAlignment w:val="auto"/>
              <w:rPr>
                <w:iCs/>
              </w:rPr>
            </w:pPr>
            <w:r>
              <w:rPr>
                <w:iCs/>
              </w:rPr>
              <w:t xml:space="preserve">Invoicing and payment is processed via the MOD e-payment platform CP&amp;F. </w:t>
            </w:r>
          </w:p>
        </w:tc>
      </w:tr>
      <w:tr w:rsidR="009C0BEB" w:rsidRPr="00B14AB8" w14:paraId="53FAA153" w14:textId="77777777" w:rsidTr="001F704F">
        <w:tc>
          <w:tcPr>
            <w:tcW w:w="558" w:type="dxa"/>
          </w:tcPr>
          <w:p w14:paraId="54F1E08A" w14:textId="77777777" w:rsidR="009C0BEB" w:rsidRPr="00B14AB8" w:rsidRDefault="009C0BE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6.5</w:t>
            </w:r>
          </w:p>
        </w:tc>
        <w:tc>
          <w:tcPr>
            <w:tcW w:w="7624" w:type="dxa"/>
            <w:shd w:val="clear" w:color="auto" w:fill="auto"/>
          </w:tcPr>
          <w:p w14:paraId="575F758B" w14:textId="77777777" w:rsidR="009C0BEB" w:rsidRPr="0032376B" w:rsidRDefault="009C0BE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Call Off Contract Charges fixed for</w:t>
            </w:r>
            <w:r w:rsidRPr="0032376B">
              <w:rPr>
                <w:rFonts w:eastAsia="STZhongsong"/>
                <w:b/>
                <w:lang w:eastAsia="zh-CN"/>
              </w:rPr>
              <w:t xml:space="preserve"> (paragraph 8.2 of Schedule 3 (Call Off Contract Charges, Payment and Invoicing)):</w:t>
            </w:r>
          </w:p>
          <w:p w14:paraId="6A4AD5D8" w14:textId="29BD03AC" w:rsidR="009C0BEB" w:rsidRPr="0032376B" w:rsidRDefault="009C0BEB" w:rsidP="002A39B6">
            <w:pPr>
              <w:numPr>
                <w:ilvl w:val="1"/>
                <w:numId w:val="0"/>
              </w:numPr>
              <w:overflowPunct/>
              <w:autoSpaceDE/>
              <w:autoSpaceDN/>
              <w:spacing w:after="120"/>
              <w:jc w:val="left"/>
              <w:textAlignment w:val="auto"/>
              <w:rPr>
                <w:rFonts w:eastAsia="STZhongsong"/>
                <w:caps/>
                <w:lang w:eastAsia="zh-CN"/>
              </w:rPr>
            </w:pPr>
            <w:r w:rsidRPr="0032376B">
              <w:rPr>
                <w:color w:val="000000"/>
              </w:rPr>
              <w:t>The entirety of the Call Off Contract</w:t>
            </w:r>
            <w:r w:rsidR="0032376B" w:rsidRPr="0032376B">
              <w:rPr>
                <w:color w:val="000000"/>
              </w:rPr>
              <w:t xml:space="preserve">. </w:t>
            </w:r>
          </w:p>
        </w:tc>
      </w:tr>
      <w:tr w:rsidR="009C0BEB" w:rsidRPr="00B14AB8" w14:paraId="2A61DE22" w14:textId="77777777" w:rsidTr="00431BBB">
        <w:tc>
          <w:tcPr>
            <w:tcW w:w="558" w:type="dxa"/>
          </w:tcPr>
          <w:p w14:paraId="510BCF88" w14:textId="77777777" w:rsidR="009C0BEB" w:rsidRPr="00B14AB8" w:rsidRDefault="009C0BEB"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6.6</w:t>
            </w:r>
          </w:p>
        </w:tc>
        <w:tc>
          <w:tcPr>
            <w:tcW w:w="7624" w:type="dxa"/>
            <w:shd w:val="clear" w:color="auto" w:fill="auto"/>
          </w:tcPr>
          <w:p w14:paraId="4AF193A5" w14:textId="77777777" w:rsidR="009C0BEB" w:rsidRDefault="009C0BEB" w:rsidP="009C0BEB">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periodic assessment of Call Off Contract Charges</w:t>
            </w:r>
            <w:r>
              <w:rPr>
                <w:rFonts w:eastAsia="STZhongsong"/>
                <w:lang w:eastAsia="zh-CN"/>
              </w:rPr>
              <w:t xml:space="preserve"> </w:t>
            </w:r>
          </w:p>
          <w:p w14:paraId="18206246" w14:textId="06F6F3BF" w:rsidR="009C0BEB" w:rsidRPr="00B14AB8" w:rsidRDefault="009C0BEB" w:rsidP="009C0BEB">
            <w:pPr>
              <w:numPr>
                <w:ilvl w:val="1"/>
                <w:numId w:val="0"/>
              </w:numPr>
              <w:tabs>
                <w:tab w:val="left" w:pos="2783"/>
              </w:tabs>
              <w:overflowPunct/>
              <w:autoSpaceDE/>
              <w:autoSpaceDN/>
              <w:spacing w:after="120"/>
              <w:jc w:val="left"/>
              <w:textAlignment w:val="auto"/>
              <w:rPr>
                <w:i/>
              </w:rPr>
            </w:pPr>
            <w:r>
              <w:rPr>
                <w:color w:val="000000"/>
              </w:rPr>
              <w:t>Not applicable</w:t>
            </w:r>
          </w:p>
          <w:p w14:paraId="023445AE" w14:textId="6386112E" w:rsidR="009C0BEB" w:rsidRPr="00B14AB8" w:rsidRDefault="009C0BEB" w:rsidP="00EC2113">
            <w:pPr>
              <w:numPr>
                <w:ilvl w:val="1"/>
                <w:numId w:val="0"/>
              </w:numPr>
              <w:tabs>
                <w:tab w:val="left" w:pos="1161"/>
              </w:tabs>
              <w:overflowPunct/>
              <w:autoSpaceDE/>
              <w:autoSpaceDN/>
              <w:spacing w:after="120"/>
              <w:jc w:val="left"/>
              <w:textAlignment w:val="auto"/>
              <w:rPr>
                <w:i/>
              </w:rPr>
            </w:pPr>
          </w:p>
        </w:tc>
      </w:tr>
      <w:tr w:rsidR="009C0BEB" w:rsidRPr="00B14AB8" w14:paraId="04D48B26" w14:textId="77777777" w:rsidTr="00D54F83">
        <w:tc>
          <w:tcPr>
            <w:tcW w:w="558" w:type="dxa"/>
          </w:tcPr>
          <w:p w14:paraId="0793817E" w14:textId="77777777" w:rsidR="009C0BEB" w:rsidRPr="00B14AB8" w:rsidRDefault="009C0BEB"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6.7</w:t>
            </w:r>
          </w:p>
        </w:tc>
        <w:tc>
          <w:tcPr>
            <w:tcW w:w="7624" w:type="dxa"/>
            <w:shd w:val="clear" w:color="auto" w:fill="auto"/>
          </w:tcPr>
          <w:p w14:paraId="1AB0AD59" w14:textId="77777777" w:rsidR="009C0BEB" w:rsidRDefault="009C0BEB" w:rsidP="009C0BEB">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request for increase in the Call Off Contract Charges</w:t>
            </w:r>
            <w:r>
              <w:rPr>
                <w:rFonts w:eastAsia="STZhongsong"/>
                <w:lang w:eastAsia="zh-CN"/>
              </w:rPr>
              <w:t xml:space="preserve"> </w:t>
            </w:r>
          </w:p>
          <w:p w14:paraId="17FC89AC" w14:textId="50A3102F" w:rsidR="009C0BEB" w:rsidRPr="00B14AB8" w:rsidRDefault="009C0BEB" w:rsidP="009C0BEB">
            <w:pPr>
              <w:numPr>
                <w:ilvl w:val="1"/>
                <w:numId w:val="0"/>
              </w:numPr>
              <w:tabs>
                <w:tab w:val="left" w:pos="2783"/>
              </w:tabs>
              <w:overflowPunct/>
              <w:autoSpaceDE/>
              <w:autoSpaceDN/>
              <w:spacing w:after="120"/>
              <w:jc w:val="left"/>
              <w:textAlignment w:val="auto"/>
              <w:rPr>
                <w:i/>
              </w:rPr>
            </w:pPr>
            <w:r>
              <w:rPr>
                <w:rFonts w:eastAsia="STZhongsong"/>
                <w:lang w:eastAsia="zh-CN"/>
              </w:rPr>
              <w:t>Not Permitted</w:t>
            </w:r>
          </w:p>
          <w:p w14:paraId="5E768B8D" w14:textId="46BB43ED" w:rsidR="009C0BEB" w:rsidRPr="00B14AB8" w:rsidRDefault="009C0BEB" w:rsidP="00EC2113">
            <w:pPr>
              <w:numPr>
                <w:ilvl w:val="1"/>
                <w:numId w:val="0"/>
              </w:numPr>
              <w:tabs>
                <w:tab w:val="left" w:pos="1161"/>
              </w:tabs>
              <w:overflowPunct/>
              <w:autoSpaceDE/>
              <w:autoSpaceDN/>
              <w:spacing w:after="120"/>
              <w:jc w:val="left"/>
              <w:textAlignment w:val="auto"/>
              <w:rPr>
                <w:i/>
              </w:rPr>
            </w:pPr>
          </w:p>
        </w:tc>
      </w:tr>
    </w:tbl>
    <w:p w14:paraId="68EAEBFF" w14:textId="77777777" w:rsidR="00CD3B34" w:rsidRPr="00B14AB8" w:rsidRDefault="00CD3B34" w:rsidP="00CD3B34">
      <w:pPr>
        <w:pStyle w:val="ORDERFORML1PraraNo"/>
        <w:numPr>
          <w:ilvl w:val="0"/>
          <w:numId w:val="0"/>
        </w:numPr>
        <w:ind w:left="426"/>
        <w:rPr>
          <w:rFonts w:ascii="Arial" w:hAnsi="Arial" w:cs="Arial"/>
        </w:rPr>
      </w:pPr>
    </w:p>
    <w:p w14:paraId="176C8283" w14:textId="77777777" w:rsidR="00CD3B34" w:rsidRPr="00B14AB8" w:rsidRDefault="00CD3B34" w:rsidP="00CD3B34">
      <w:pPr>
        <w:pStyle w:val="ORDERFORML1PraraNo"/>
        <w:rPr>
          <w:rFonts w:ascii="Arial" w:hAnsi="Arial" w:cs="Arial"/>
        </w:rPr>
      </w:pPr>
      <w:r w:rsidRPr="00B14AB8">
        <w:rPr>
          <w:rFonts w:ascii="Arial" w:hAnsi="Arial" w:cs="Arial"/>
        </w:rPr>
        <w:t>LIABILITY and insurance</w:t>
      </w:r>
    </w:p>
    <w:p w14:paraId="38D78C25"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9C0BEB" w:rsidRPr="00B14AB8" w14:paraId="7CC98AE1" w14:textId="77777777" w:rsidTr="009C0BEB">
        <w:tc>
          <w:tcPr>
            <w:tcW w:w="559" w:type="dxa"/>
          </w:tcPr>
          <w:p w14:paraId="402835E4" w14:textId="77777777" w:rsidR="009C0BEB" w:rsidRPr="00B14AB8" w:rsidRDefault="009C0BEB" w:rsidP="00CD3B34">
            <w:pPr>
              <w:numPr>
                <w:ilvl w:val="1"/>
                <w:numId w:val="0"/>
              </w:numPr>
              <w:overflowPunct/>
              <w:autoSpaceDE/>
              <w:autoSpaceDN/>
              <w:spacing w:after="120"/>
              <w:textAlignment w:val="auto"/>
              <w:rPr>
                <w:b/>
              </w:rPr>
            </w:pPr>
            <w:r w:rsidRPr="00B14AB8">
              <w:rPr>
                <w:b/>
              </w:rPr>
              <w:t>7.1</w:t>
            </w:r>
          </w:p>
        </w:tc>
        <w:tc>
          <w:tcPr>
            <w:tcW w:w="7623" w:type="dxa"/>
            <w:shd w:val="clear" w:color="auto" w:fill="auto"/>
          </w:tcPr>
          <w:p w14:paraId="6414015E" w14:textId="77777777" w:rsidR="009C0BEB" w:rsidRPr="00B14AB8" w:rsidRDefault="009C0BEB" w:rsidP="00CD3B34">
            <w:pPr>
              <w:numPr>
                <w:ilvl w:val="1"/>
                <w:numId w:val="0"/>
              </w:numPr>
              <w:overflowPunct/>
              <w:autoSpaceDE/>
              <w:autoSpaceDN/>
              <w:spacing w:after="120"/>
              <w:textAlignment w:val="auto"/>
            </w:pPr>
            <w:r w:rsidRPr="00B14AB8">
              <w:rPr>
                <w:b/>
              </w:rPr>
              <w:t>Estimated Year 1 Call Off Contract Charges</w:t>
            </w:r>
            <w:r w:rsidRPr="00B14AB8">
              <w:t>:</w:t>
            </w:r>
          </w:p>
          <w:p w14:paraId="763C1FB8" w14:textId="77777777" w:rsidR="00010362" w:rsidRPr="002C63A8" w:rsidRDefault="00010362" w:rsidP="00010362">
            <w:pPr>
              <w:tabs>
                <w:tab w:val="left" w:pos="851"/>
              </w:tabs>
              <w:spacing w:after="120" w:line="276" w:lineRule="auto"/>
              <w:ind w:left="0"/>
              <w:rPr>
                <w:b/>
                <w:color w:val="000000"/>
                <w:sz w:val="24"/>
              </w:rPr>
            </w:pPr>
            <w:r w:rsidRPr="002C63A8">
              <w:rPr>
                <w:color w:val="000000"/>
                <w:sz w:val="24"/>
              </w:rPr>
              <w:t xml:space="preserve">The total contract value </w:t>
            </w:r>
            <w:r w:rsidRPr="00010362">
              <w:rPr>
                <w:b/>
                <w:color w:val="000000"/>
                <w:sz w:val="24"/>
              </w:rPr>
              <w:t>excluding</w:t>
            </w:r>
            <w:r w:rsidRPr="002C63A8">
              <w:rPr>
                <w:color w:val="000000"/>
                <w:sz w:val="24"/>
              </w:rPr>
              <w:t xml:space="preserve"> any extensions (ex VAT) is £30,000.</w:t>
            </w:r>
            <w:r>
              <w:rPr>
                <w:color w:val="000000"/>
                <w:sz w:val="24"/>
              </w:rPr>
              <w:t>00.</w:t>
            </w:r>
          </w:p>
          <w:p w14:paraId="0BA7EEEC" w14:textId="1DF90B88" w:rsidR="009C0BEB" w:rsidRPr="00B14AB8" w:rsidRDefault="009C0BEB" w:rsidP="00CD3B34">
            <w:pPr>
              <w:keepNext/>
              <w:keepLines/>
              <w:overflowPunct/>
              <w:autoSpaceDE/>
              <w:autoSpaceDN/>
              <w:spacing w:before="240"/>
              <w:ind w:left="0"/>
              <w:textAlignment w:val="auto"/>
              <w:rPr>
                <w:rFonts w:eastAsia="STZhongsong"/>
                <w:b/>
                <w:caps/>
                <w:lang w:eastAsia="zh-CN"/>
              </w:rPr>
            </w:pPr>
          </w:p>
          <w:p w14:paraId="50F5B264" w14:textId="77777777" w:rsidR="009C0BEB" w:rsidRPr="00B14AB8" w:rsidRDefault="009C0BEB" w:rsidP="009C0BEB">
            <w:pPr>
              <w:keepNext/>
              <w:keepLines/>
              <w:overflowPunct/>
              <w:autoSpaceDE/>
              <w:autoSpaceDN/>
              <w:spacing w:after="0"/>
              <w:ind w:left="0"/>
              <w:textAlignment w:val="auto"/>
              <w:rPr>
                <w:rFonts w:eastAsia="STZhongsong"/>
                <w:b/>
                <w:caps/>
                <w:lang w:eastAsia="zh-CN"/>
              </w:rPr>
            </w:pPr>
          </w:p>
        </w:tc>
      </w:tr>
      <w:tr w:rsidR="009C0BEB" w:rsidRPr="00B14AB8" w14:paraId="488B56A7" w14:textId="77777777" w:rsidTr="00AC7D2F">
        <w:tc>
          <w:tcPr>
            <w:tcW w:w="559" w:type="dxa"/>
          </w:tcPr>
          <w:p w14:paraId="5AE1D0CC" w14:textId="77777777" w:rsidR="009C0BEB" w:rsidRPr="00B14AB8" w:rsidRDefault="009C0BE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7.2</w:t>
            </w:r>
          </w:p>
        </w:tc>
        <w:tc>
          <w:tcPr>
            <w:tcW w:w="7623" w:type="dxa"/>
            <w:shd w:val="clear" w:color="auto" w:fill="auto"/>
          </w:tcPr>
          <w:p w14:paraId="7900F426" w14:textId="77777777" w:rsidR="009C0BEB" w:rsidRDefault="006D3E91" w:rsidP="00EC2113">
            <w:pPr>
              <w:keepNext/>
              <w:keepLines/>
              <w:overflowPunct/>
              <w:autoSpaceDE/>
              <w:autoSpaceDN/>
              <w:spacing w:after="0"/>
              <w:ind w:left="0"/>
              <w:textAlignment w:val="auto"/>
              <w:rPr>
                <w:color w:val="000000"/>
              </w:rPr>
            </w:pPr>
            <w:r>
              <w:rPr>
                <w:b/>
                <w:bCs/>
                <w:color w:val="000000"/>
              </w:rPr>
              <w:t>Supplier’s limitation of Liability</w:t>
            </w:r>
            <w:r>
              <w:rPr>
                <w:color w:val="000000"/>
              </w:rPr>
              <w:t xml:space="preserve"> (Clause   36.2.1 of the Call Off Terms);</w:t>
            </w:r>
          </w:p>
          <w:p w14:paraId="7AB40AA0" w14:textId="77777777" w:rsidR="006D3E91" w:rsidRDefault="006D3E91" w:rsidP="00EC2113">
            <w:pPr>
              <w:keepNext/>
              <w:keepLines/>
              <w:overflowPunct/>
              <w:autoSpaceDE/>
              <w:autoSpaceDN/>
              <w:spacing w:after="0"/>
              <w:ind w:left="0"/>
              <w:textAlignment w:val="auto"/>
              <w:rPr>
                <w:color w:val="000000"/>
              </w:rPr>
            </w:pPr>
          </w:p>
          <w:p w14:paraId="47D4C4B6" w14:textId="6B2B18C7" w:rsidR="006D3E91" w:rsidRPr="00B14AB8" w:rsidRDefault="006D3E91" w:rsidP="00EC2113">
            <w:pPr>
              <w:keepNext/>
              <w:keepLines/>
              <w:overflowPunct/>
              <w:autoSpaceDE/>
              <w:autoSpaceDN/>
              <w:spacing w:after="0"/>
              <w:ind w:left="0"/>
              <w:textAlignment w:val="auto"/>
              <w:rPr>
                <w:i/>
              </w:rPr>
            </w:pPr>
            <w:r>
              <w:rPr>
                <w:b/>
                <w:bCs/>
                <w:color w:val="000000"/>
              </w:rPr>
              <w:t> </w:t>
            </w:r>
            <w:r>
              <w:rPr>
                <w:color w:val="000000"/>
              </w:rPr>
              <w:t>In Clause 36.2.1 of the Call Off Terms</w:t>
            </w:r>
          </w:p>
        </w:tc>
      </w:tr>
      <w:tr w:rsidR="00D44574" w:rsidRPr="00B14AB8" w14:paraId="1ED950BC" w14:textId="77777777" w:rsidTr="00451684">
        <w:tc>
          <w:tcPr>
            <w:tcW w:w="559" w:type="dxa"/>
          </w:tcPr>
          <w:p w14:paraId="24882B06" w14:textId="77777777" w:rsidR="00D44574" w:rsidRPr="00B14AB8" w:rsidRDefault="00D44574"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7.3</w:t>
            </w:r>
          </w:p>
        </w:tc>
        <w:tc>
          <w:tcPr>
            <w:tcW w:w="7623" w:type="dxa"/>
            <w:shd w:val="clear" w:color="auto" w:fill="auto"/>
          </w:tcPr>
          <w:p w14:paraId="79171DD1" w14:textId="77777777" w:rsidR="00D44574" w:rsidRPr="00B14AB8" w:rsidRDefault="00D44574" w:rsidP="00CD3B34">
            <w:pPr>
              <w:numPr>
                <w:ilvl w:val="1"/>
                <w:numId w:val="0"/>
              </w:numPr>
              <w:overflowPunct/>
              <w:autoSpaceDE/>
              <w:autoSpaceDN/>
              <w:spacing w:after="120"/>
              <w:textAlignment w:val="auto"/>
            </w:pPr>
            <w:r w:rsidRPr="00B14AB8">
              <w:rPr>
                <w:rFonts w:eastAsia="STZhongsong"/>
                <w:b/>
                <w:lang w:eastAsia="zh-CN"/>
              </w:rPr>
              <w:t xml:space="preserve">Insurance </w:t>
            </w:r>
            <w:r w:rsidRPr="00B14AB8">
              <w:rPr>
                <w:rFonts w:eastAsia="STZhongsong"/>
                <w:lang w:eastAsia="zh-CN"/>
              </w:rPr>
              <w:t xml:space="preserve">(Clause </w:t>
            </w:r>
            <w:r>
              <w:t>37.3</w:t>
            </w:r>
            <w:r w:rsidRPr="00B14AB8">
              <w:t xml:space="preserve"> of the Call Off Terms):</w:t>
            </w:r>
          </w:p>
          <w:p w14:paraId="4BE80374" w14:textId="5E80E77D" w:rsidR="00D44574" w:rsidRPr="00B14AB8" w:rsidRDefault="00D44574" w:rsidP="00D44574">
            <w:pPr>
              <w:keepNext/>
              <w:keepLines/>
              <w:overflowPunct/>
              <w:autoSpaceDE/>
              <w:autoSpaceDN/>
              <w:spacing w:after="0"/>
              <w:ind w:left="0"/>
              <w:textAlignment w:val="auto"/>
              <w:rPr>
                <w:i/>
              </w:rPr>
            </w:pPr>
            <w:r>
              <w:rPr>
                <w:color w:val="000000"/>
              </w:rPr>
              <w:t>Clause 37.3 of the Call Off Terms</w:t>
            </w:r>
          </w:p>
        </w:tc>
      </w:tr>
    </w:tbl>
    <w:p w14:paraId="11FAFCBD" w14:textId="77777777" w:rsidR="00CD3B34" w:rsidRPr="00B14AB8" w:rsidRDefault="00CD3B34" w:rsidP="00CD3B34">
      <w:pPr>
        <w:spacing w:after="0"/>
        <w:ind w:left="0"/>
        <w:rPr>
          <w:i/>
        </w:rPr>
      </w:pPr>
    </w:p>
    <w:p w14:paraId="64BE9A3A" w14:textId="77777777" w:rsidR="00CD3B34" w:rsidRPr="00B14AB8" w:rsidRDefault="00CD3B34" w:rsidP="00CD3B34">
      <w:pPr>
        <w:pStyle w:val="ORDERFORML1PraraNo"/>
        <w:rPr>
          <w:rFonts w:ascii="Arial" w:hAnsi="Arial" w:cs="Arial"/>
        </w:rPr>
      </w:pPr>
      <w:r w:rsidRPr="00B14AB8">
        <w:rPr>
          <w:rFonts w:ascii="Arial" w:hAnsi="Arial" w:cs="Arial"/>
        </w:rPr>
        <w:t>TERMINATION and exit</w:t>
      </w:r>
    </w:p>
    <w:p w14:paraId="7F2F8C6A"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D44574" w:rsidRPr="00B14AB8" w14:paraId="51CCCB77" w14:textId="77777777" w:rsidTr="00D44574">
        <w:tc>
          <w:tcPr>
            <w:tcW w:w="559" w:type="dxa"/>
          </w:tcPr>
          <w:p w14:paraId="5E2ACD8B" w14:textId="77777777" w:rsidR="00D44574" w:rsidRPr="00B14AB8" w:rsidRDefault="00D44574"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8.1</w:t>
            </w:r>
          </w:p>
        </w:tc>
        <w:tc>
          <w:tcPr>
            <w:tcW w:w="7623" w:type="dxa"/>
            <w:shd w:val="clear" w:color="auto" w:fill="auto"/>
          </w:tcPr>
          <w:p w14:paraId="1D5CD821" w14:textId="77777777" w:rsidR="00D44574" w:rsidRPr="00AB03F4" w:rsidRDefault="00D44574" w:rsidP="00CD3B34">
            <w:pPr>
              <w:numPr>
                <w:ilvl w:val="1"/>
                <w:numId w:val="0"/>
              </w:numPr>
              <w:overflowPunct/>
              <w:autoSpaceDE/>
              <w:autoSpaceDN/>
              <w:spacing w:after="120"/>
              <w:textAlignment w:val="auto"/>
              <w:rPr>
                <w:rFonts w:eastAsia="STZhongsong"/>
                <w:lang w:eastAsia="zh-CN"/>
              </w:rPr>
            </w:pPr>
            <w:r w:rsidRPr="00AB03F4">
              <w:rPr>
                <w:rFonts w:eastAsia="STZhongsong"/>
                <w:b/>
                <w:lang w:eastAsia="zh-CN"/>
              </w:rPr>
              <w:t>Termination on material Default</w:t>
            </w:r>
            <w:r w:rsidRPr="00AB03F4">
              <w:rPr>
                <w:rFonts w:eastAsia="STZhongsong"/>
                <w:lang w:eastAsia="zh-CN"/>
              </w:rPr>
              <w:t xml:space="preserve"> (Clause 41.2.1(c) of the Call Off Terms)):</w:t>
            </w:r>
          </w:p>
          <w:p w14:paraId="1E3AD367" w14:textId="25E2D523" w:rsidR="00D44574" w:rsidRPr="00AB03F4" w:rsidRDefault="00D44574" w:rsidP="00D44574">
            <w:pPr>
              <w:keepNext/>
              <w:keepLines/>
              <w:overflowPunct/>
              <w:autoSpaceDE/>
              <w:autoSpaceDN/>
              <w:spacing w:before="240"/>
              <w:ind w:left="0"/>
              <w:textAlignment w:val="auto"/>
              <w:rPr>
                <w:rFonts w:eastAsia="STZhongsong"/>
                <w:b/>
                <w:caps/>
                <w:lang w:eastAsia="zh-CN"/>
              </w:rPr>
            </w:pPr>
            <w:r w:rsidRPr="00AB03F4">
              <w:rPr>
                <w:rFonts w:eastAsia="STZhongsong"/>
                <w:lang w:eastAsia="zh-CN"/>
              </w:rPr>
              <w:t xml:space="preserve">In Clause </w:t>
            </w:r>
            <w:r w:rsidRPr="00AB03F4">
              <w:t>42.2.1(c) of the Call Off Terms</w:t>
            </w:r>
          </w:p>
        </w:tc>
      </w:tr>
      <w:tr w:rsidR="00D44574" w:rsidRPr="00B14AB8" w14:paraId="1775F7AA" w14:textId="77777777" w:rsidTr="00623BA8">
        <w:tc>
          <w:tcPr>
            <w:tcW w:w="559" w:type="dxa"/>
          </w:tcPr>
          <w:p w14:paraId="38A68526" w14:textId="77777777" w:rsidR="00D44574" w:rsidRPr="00B14AB8" w:rsidRDefault="00D44574"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8.2</w:t>
            </w:r>
          </w:p>
        </w:tc>
        <w:tc>
          <w:tcPr>
            <w:tcW w:w="7623" w:type="dxa"/>
            <w:shd w:val="clear" w:color="auto" w:fill="auto"/>
          </w:tcPr>
          <w:p w14:paraId="5F92E463" w14:textId="0937D201" w:rsidR="00D44574" w:rsidRPr="00AB03F4" w:rsidRDefault="00D44574" w:rsidP="00CD3B34">
            <w:pPr>
              <w:numPr>
                <w:ilvl w:val="1"/>
                <w:numId w:val="0"/>
              </w:numPr>
              <w:overflowPunct/>
              <w:autoSpaceDE/>
              <w:autoSpaceDN/>
              <w:spacing w:after="120"/>
              <w:textAlignment w:val="auto"/>
              <w:rPr>
                <w:rFonts w:eastAsia="STZhongsong"/>
                <w:lang w:eastAsia="zh-CN"/>
              </w:rPr>
            </w:pPr>
            <w:r w:rsidRPr="00AB03F4">
              <w:rPr>
                <w:rFonts w:eastAsia="STZhongsong"/>
                <w:b/>
                <w:lang w:eastAsia="zh-CN"/>
              </w:rPr>
              <w:t>Termination without cause notice period</w:t>
            </w:r>
            <w:r w:rsidRPr="00AB03F4">
              <w:rPr>
                <w:rFonts w:eastAsia="STZhongsong"/>
                <w:lang w:eastAsia="zh-CN"/>
              </w:rPr>
              <w:t xml:space="preserve"> (Clause </w:t>
            </w:r>
            <w:r w:rsidRPr="00AB03F4">
              <w:rPr>
                <w:rFonts w:eastAsia="STZhongsong"/>
                <w:lang w:eastAsia="zh-CN"/>
              </w:rPr>
              <w:fldChar w:fldCharType="begin"/>
            </w:r>
            <w:r w:rsidRPr="00AB03F4">
              <w:rPr>
                <w:rFonts w:eastAsia="STZhongsong"/>
                <w:lang w:eastAsia="zh-CN"/>
              </w:rPr>
              <w:instrText xml:space="preserve"> REF _Ref379468054 \r \h  \* MERGEFORMAT </w:instrText>
            </w:r>
            <w:r w:rsidRPr="00AB03F4">
              <w:rPr>
                <w:rFonts w:eastAsia="STZhongsong"/>
                <w:lang w:eastAsia="zh-CN"/>
              </w:rPr>
            </w:r>
            <w:r w:rsidRPr="00AB03F4">
              <w:rPr>
                <w:rFonts w:eastAsia="STZhongsong"/>
                <w:lang w:eastAsia="zh-CN"/>
              </w:rPr>
              <w:fldChar w:fldCharType="separate"/>
            </w:r>
            <w:r w:rsidR="0030661F">
              <w:rPr>
                <w:rFonts w:eastAsia="STZhongsong"/>
                <w:b/>
                <w:bCs/>
                <w:lang w:val="en-US" w:eastAsia="zh-CN"/>
              </w:rPr>
              <w:t>Error! Reference source not found.</w:t>
            </w:r>
            <w:r w:rsidRPr="00AB03F4">
              <w:rPr>
                <w:rFonts w:eastAsia="STZhongsong"/>
                <w:lang w:eastAsia="zh-CN"/>
              </w:rPr>
              <w:fldChar w:fldCharType="end"/>
            </w:r>
            <w:r w:rsidRPr="00AB03F4">
              <w:rPr>
                <w:rFonts w:eastAsia="STZhongsong"/>
                <w:lang w:eastAsia="zh-CN"/>
              </w:rPr>
              <w:t xml:space="preserve"> of the Call Off Terms):</w:t>
            </w:r>
          </w:p>
          <w:p w14:paraId="2150A1B4" w14:textId="77777777" w:rsidR="00D44574" w:rsidRPr="00AB03F4" w:rsidRDefault="00D44574" w:rsidP="00CD3B34">
            <w:pPr>
              <w:numPr>
                <w:ilvl w:val="1"/>
                <w:numId w:val="0"/>
              </w:numPr>
              <w:overflowPunct/>
              <w:autoSpaceDE/>
              <w:autoSpaceDN/>
              <w:spacing w:after="120"/>
              <w:textAlignment w:val="auto"/>
              <w:rPr>
                <w:rFonts w:eastAsia="STZhongsong"/>
                <w:lang w:eastAsia="zh-CN"/>
              </w:rPr>
            </w:pPr>
            <w:r w:rsidRPr="00AB03F4">
              <w:t xml:space="preserve">In Clause </w:t>
            </w:r>
            <w:r w:rsidRPr="00AB03F4">
              <w:rPr>
                <w:rFonts w:eastAsia="STZhongsong"/>
                <w:lang w:eastAsia="zh-CN"/>
              </w:rPr>
              <w:t>41.7.1 of the Call Off Terms</w:t>
            </w:r>
          </w:p>
          <w:p w14:paraId="09D3A537" w14:textId="77777777" w:rsidR="00D44574" w:rsidRPr="00AB03F4" w:rsidRDefault="00D44574" w:rsidP="00D44574">
            <w:pPr>
              <w:keepNext/>
              <w:keepLines/>
              <w:overflowPunct/>
              <w:autoSpaceDE/>
              <w:autoSpaceDN/>
              <w:spacing w:after="0"/>
              <w:ind w:left="0"/>
              <w:textAlignment w:val="auto"/>
              <w:rPr>
                <w:rFonts w:eastAsia="STZhongsong"/>
                <w:b/>
                <w:caps/>
                <w:lang w:eastAsia="zh-CN"/>
              </w:rPr>
            </w:pPr>
          </w:p>
        </w:tc>
      </w:tr>
      <w:tr w:rsidR="00D44574" w:rsidRPr="00B14AB8" w14:paraId="0140C82A" w14:textId="77777777" w:rsidTr="002450A5">
        <w:tc>
          <w:tcPr>
            <w:tcW w:w="559" w:type="dxa"/>
          </w:tcPr>
          <w:p w14:paraId="23AAEF94" w14:textId="77777777" w:rsidR="00D44574" w:rsidRPr="00B14AB8" w:rsidRDefault="00D44574"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8.3</w:t>
            </w:r>
          </w:p>
        </w:tc>
        <w:tc>
          <w:tcPr>
            <w:tcW w:w="7623" w:type="dxa"/>
            <w:shd w:val="clear" w:color="auto" w:fill="auto"/>
          </w:tcPr>
          <w:p w14:paraId="0E4BA251" w14:textId="77777777" w:rsidR="00D44574" w:rsidRPr="00AB03F4" w:rsidRDefault="00D44574" w:rsidP="00CD3B34">
            <w:pPr>
              <w:numPr>
                <w:ilvl w:val="1"/>
                <w:numId w:val="0"/>
              </w:numPr>
              <w:overflowPunct/>
              <w:autoSpaceDE/>
              <w:autoSpaceDN/>
              <w:spacing w:after="120"/>
              <w:textAlignment w:val="auto"/>
              <w:rPr>
                <w:rFonts w:eastAsia="STZhongsong"/>
                <w:lang w:eastAsia="zh-CN"/>
              </w:rPr>
            </w:pPr>
            <w:r w:rsidRPr="00AB03F4">
              <w:rPr>
                <w:rFonts w:eastAsia="STZhongsong"/>
                <w:b/>
                <w:lang w:eastAsia="zh-CN"/>
              </w:rPr>
              <w:t>Undisputed Sums Limit</w:t>
            </w:r>
            <w:r w:rsidRPr="00AB03F4">
              <w:rPr>
                <w:rFonts w:eastAsia="STZhongsong"/>
                <w:lang w:eastAsia="zh-CN"/>
              </w:rPr>
              <w:t>:</w:t>
            </w:r>
          </w:p>
          <w:p w14:paraId="1C9E5572" w14:textId="51024D73" w:rsidR="00D44574" w:rsidRPr="00AB03F4" w:rsidRDefault="00D44574" w:rsidP="00D44574">
            <w:pPr>
              <w:keepNext/>
              <w:keepLines/>
              <w:overflowPunct/>
              <w:autoSpaceDE/>
              <w:autoSpaceDN/>
              <w:spacing w:before="240"/>
              <w:ind w:left="0"/>
              <w:textAlignment w:val="auto"/>
            </w:pPr>
            <w:r w:rsidRPr="00AB03F4">
              <w:rPr>
                <w:rFonts w:eastAsia="STZhongsong"/>
                <w:lang w:eastAsia="zh-CN"/>
              </w:rPr>
              <w:t xml:space="preserve">In Clause </w:t>
            </w:r>
            <w:r w:rsidRPr="00AB03F4">
              <w:t>42.1.1 of the Call Off Terms</w:t>
            </w:r>
          </w:p>
        </w:tc>
      </w:tr>
      <w:tr w:rsidR="00D44574" w:rsidRPr="00B14AB8" w14:paraId="6AF96F53" w14:textId="77777777" w:rsidTr="00D2555B">
        <w:tc>
          <w:tcPr>
            <w:tcW w:w="559" w:type="dxa"/>
            <w:tcBorders>
              <w:top w:val="single" w:sz="4" w:space="0" w:color="auto"/>
              <w:left w:val="single" w:sz="4" w:space="0" w:color="auto"/>
              <w:bottom w:val="single" w:sz="4" w:space="0" w:color="auto"/>
              <w:right w:val="single" w:sz="4" w:space="0" w:color="auto"/>
            </w:tcBorders>
          </w:tcPr>
          <w:p w14:paraId="2D4BAD41" w14:textId="77777777" w:rsidR="00D44574" w:rsidRPr="00B14AB8" w:rsidRDefault="00D44574"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8.4</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54061EAD" w14:textId="77777777" w:rsidR="00D44574" w:rsidRPr="00AB03F4" w:rsidRDefault="00D44574" w:rsidP="00CD3B34">
            <w:pPr>
              <w:numPr>
                <w:ilvl w:val="1"/>
                <w:numId w:val="0"/>
              </w:numPr>
              <w:overflowPunct/>
              <w:autoSpaceDE/>
              <w:autoSpaceDN/>
              <w:spacing w:after="120"/>
              <w:textAlignment w:val="auto"/>
              <w:rPr>
                <w:rFonts w:eastAsia="STZhongsong"/>
                <w:b/>
                <w:lang w:eastAsia="zh-CN"/>
              </w:rPr>
            </w:pPr>
            <w:r w:rsidRPr="00AB03F4">
              <w:rPr>
                <w:rFonts w:eastAsia="STZhongsong"/>
                <w:b/>
                <w:lang w:eastAsia="zh-CN"/>
              </w:rPr>
              <w:t xml:space="preserve">Exit Management: </w:t>
            </w:r>
          </w:p>
          <w:p w14:paraId="19806302" w14:textId="64EED353" w:rsidR="00D44574" w:rsidRPr="00AB03F4" w:rsidRDefault="00D44574" w:rsidP="00D44574">
            <w:pPr>
              <w:numPr>
                <w:ilvl w:val="1"/>
                <w:numId w:val="0"/>
              </w:numPr>
              <w:overflowPunct/>
              <w:autoSpaceDE/>
              <w:autoSpaceDN/>
              <w:spacing w:after="120"/>
              <w:textAlignment w:val="auto"/>
              <w:rPr>
                <w:rFonts w:eastAsia="STZhongsong"/>
                <w:b/>
                <w:lang w:eastAsia="zh-CN"/>
              </w:rPr>
            </w:pPr>
            <w:r w:rsidRPr="00AB03F4">
              <w:rPr>
                <w:rFonts w:eastAsia="STZhongsong"/>
                <w:lang w:eastAsia="zh-CN"/>
              </w:rPr>
              <w:t>Not applied</w:t>
            </w:r>
            <w:r w:rsidRPr="00AB03F4">
              <w:rPr>
                <w:rFonts w:eastAsia="STZhongsong"/>
                <w:b/>
                <w:lang w:eastAsia="zh-CN"/>
              </w:rPr>
              <w:t xml:space="preserve"> </w:t>
            </w:r>
          </w:p>
          <w:p w14:paraId="4BED5597" w14:textId="5E7045E1" w:rsidR="00D44574" w:rsidRPr="00AB03F4" w:rsidRDefault="00D44574" w:rsidP="00651452">
            <w:pPr>
              <w:numPr>
                <w:ilvl w:val="1"/>
                <w:numId w:val="0"/>
              </w:numPr>
              <w:overflowPunct/>
              <w:autoSpaceDE/>
              <w:autoSpaceDN/>
              <w:spacing w:after="120"/>
              <w:jc w:val="left"/>
              <w:textAlignment w:val="auto"/>
              <w:rPr>
                <w:i/>
              </w:rPr>
            </w:pPr>
            <w:r w:rsidRPr="00AB03F4">
              <w:rPr>
                <w:i/>
              </w:rPr>
              <w:t xml:space="preserve"> </w:t>
            </w:r>
          </w:p>
        </w:tc>
      </w:tr>
    </w:tbl>
    <w:p w14:paraId="7E30AB73" w14:textId="77777777" w:rsidR="00CD3B34" w:rsidRPr="00B14AB8" w:rsidRDefault="00CD3B34" w:rsidP="00CD3B34">
      <w:pPr>
        <w:pStyle w:val="ORDERFORML1PraraNo"/>
        <w:numPr>
          <w:ilvl w:val="0"/>
          <w:numId w:val="0"/>
        </w:numPr>
        <w:ind w:left="426"/>
        <w:rPr>
          <w:rFonts w:ascii="Arial" w:hAnsi="Arial" w:cs="Arial"/>
        </w:rPr>
      </w:pPr>
    </w:p>
    <w:p w14:paraId="2C2E54FD" w14:textId="77777777" w:rsidR="00CD3B34" w:rsidRPr="00B14AB8" w:rsidRDefault="00CD3B34" w:rsidP="00CD3B34">
      <w:pPr>
        <w:pStyle w:val="ORDERFORML1PraraNo"/>
        <w:rPr>
          <w:rFonts w:ascii="Arial" w:hAnsi="Arial" w:cs="Arial"/>
        </w:rPr>
      </w:pPr>
      <w:r w:rsidRPr="00B14AB8">
        <w:rPr>
          <w:rFonts w:ascii="Arial" w:hAnsi="Arial" w:cs="Arial"/>
        </w:rPr>
        <w:t>supplier information</w:t>
      </w:r>
    </w:p>
    <w:p w14:paraId="087F2B48"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D44574" w:rsidRPr="00B14AB8" w14:paraId="4097114F" w14:textId="77777777" w:rsidTr="00D44574">
        <w:tc>
          <w:tcPr>
            <w:tcW w:w="559" w:type="dxa"/>
            <w:tcBorders>
              <w:top w:val="single" w:sz="4" w:space="0" w:color="auto"/>
              <w:left w:val="single" w:sz="4" w:space="0" w:color="auto"/>
              <w:bottom w:val="single" w:sz="4" w:space="0" w:color="auto"/>
              <w:right w:val="single" w:sz="4" w:space="0" w:color="auto"/>
            </w:tcBorders>
          </w:tcPr>
          <w:p w14:paraId="11AC1392" w14:textId="77777777" w:rsidR="00D44574" w:rsidRPr="00B14AB8" w:rsidRDefault="00D44574" w:rsidP="00CD3B34">
            <w:pPr>
              <w:numPr>
                <w:ilvl w:val="1"/>
                <w:numId w:val="0"/>
              </w:numPr>
              <w:overflowPunct/>
              <w:autoSpaceDE/>
              <w:autoSpaceDN/>
              <w:spacing w:after="120"/>
              <w:jc w:val="left"/>
              <w:textAlignment w:val="auto"/>
              <w:rPr>
                <w:b/>
              </w:rPr>
            </w:pPr>
            <w:r w:rsidRPr="00B14AB8">
              <w:rPr>
                <w:b/>
              </w:rPr>
              <w:t>9.1</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0E88C2AE" w14:textId="77777777" w:rsidR="00D44574" w:rsidRPr="00B14AB8" w:rsidRDefault="00D44574" w:rsidP="00CD3B34">
            <w:pPr>
              <w:numPr>
                <w:ilvl w:val="1"/>
                <w:numId w:val="0"/>
              </w:numPr>
              <w:overflowPunct/>
              <w:autoSpaceDE/>
              <w:autoSpaceDN/>
              <w:spacing w:after="120"/>
              <w:jc w:val="left"/>
              <w:textAlignment w:val="auto"/>
              <w:rPr>
                <w:b/>
              </w:rPr>
            </w:pPr>
            <w:r w:rsidRPr="00B14AB8">
              <w:rPr>
                <w:b/>
              </w:rPr>
              <w:t>Supplier's inspection of Sites, Customer Property and Customer Assets:</w:t>
            </w:r>
          </w:p>
          <w:p w14:paraId="475C723B" w14:textId="0399C428" w:rsidR="00D44574" w:rsidRPr="00D44574" w:rsidRDefault="00D44574" w:rsidP="00D2772A">
            <w:pPr>
              <w:numPr>
                <w:ilvl w:val="1"/>
                <w:numId w:val="0"/>
              </w:numPr>
              <w:overflowPunct/>
              <w:autoSpaceDE/>
              <w:autoSpaceDN/>
              <w:spacing w:after="120"/>
              <w:jc w:val="left"/>
              <w:textAlignment w:val="auto"/>
              <w:rPr>
                <w:i/>
              </w:rPr>
            </w:pPr>
            <w:r w:rsidRPr="00D44574">
              <w:t>Not Applicable</w:t>
            </w:r>
          </w:p>
        </w:tc>
      </w:tr>
      <w:tr w:rsidR="00D44574" w:rsidRPr="00B14AB8" w14:paraId="53BADA40" w14:textId="77777777" w:rsidTr="00514C31">
        <w:tc>
          <w:tcPr>
            <w:tcW w:w="559" w:type="dxa"/>
            <w:tcBorders>
              <w:top w:val="single" w:sz="4" w:space="0" w:color="auto"/>
              <w:left w:val="single" w:sz="4" w:space="0" w:color="auto"/>
              <w:bottom w:val="single" w:sz="4" w:space="0" w:color="auto"/>
              <w:right w:val="single" w:sz="4" w:space="0" w:color="auto"/>
            </w:tcBorders>
          </w:tcPr>
          <w:p w14:paraId="7E7FCF4C" w14:textId="77777777" w:rsidR="00D44574" w:rsidRPr="00B14AB8" w:rsidRDefault="00D4457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9.2</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32C011F3" w14:textId="77777777" w:rsidR="00D44574" w:rsidRPr="00B14AB8" w:rsidRDefault="00D4457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Commercially Sensitive Information</w:t>
            </w:r>
            <w:r w:rsidRPr="00B14AB8">
              <w:rPr>
                <w:rFonts w:eastAsia="STZhongsong"/>
                <w:lang w:eastAsia="zh-CN"/>
              </w:rPr>
              <w:t>:</w:t>
            </w:r>
          </w:p>
          <w:p w14:paraId="51DAD8C5" w14:textId="225FE405" w:rsidR="00D44574" w:rsidRPr="00D44574" w:rsidRDefault="00D44574" w:rsidP="00D44574">
            <w:pPr>
              <w:pStyle w:val="NormalWeb"/>
              <w:spacing w:after="120"/>
            </w:pPr>
            <w:r>
              <w:rPr>
                <w:rFonts w:ascii="Arial" w:hAnsi="Arial" w:cs="Arial"/>
                <w:color w:val="000000"/>
                <w:sz w:val="22"/>
                <w:szCs w:val="22"/>
              </w:rPr>
              <w:t>The Suppliers breakdown of pricing and technical submission shall be deemed as Commercially Sensitive.</w:t>
            </w:r>
          </w:p>
        </w:tc>
      </w:tr>
    </w:tbl>
    <w:p w14:paraId="4253BD8A" w14:textId="77777777" w:rsidR="00CD3B34" w:rsidRPr="00B14AB8" w:rsidRDefault="00CD3B34" w:rsidP="00CD3B34">
      <w:pPr>
        <w:pStyle w:val="ORDERFORML1PraraNo"/>
        <w:numPr>
          <w:ilvl w:val="0"/>
          <w:numId w:val="0"/>
        </w:numPr>
        <w:ind w:left="426"/>
        <w:rPr>
          <w:rFonts w:ascii="Arial" w:hAnsi="Arial" w:cs="Arial"/>
        </w:rPr>
      </w:pPr>
    </w:p>
    <w:p w14:paraId="219B2D61" w14:textId="77777777" w:rsidR="00CD3B34" w:rsidRPr="00B14AB8" w:rsidRDefault="00CD3B34" w:rsidP="00CD3B34">
      <w:pPr>
        <w:pStyle w:val="ORDERFORML1PraraNo"/>
        <w:rPr>
          <w:rFonts w:ascii="Arial" w:hAnsi="Arial" w:cs="Arial"/>
        </w:rPr>
      </w:pPr>
      <w:r w:rsidRPr="00B14AB8">
        <w:rPr>
          <w:rFonts w:ascii="Arial" w:hAnsi="Arial" w:cs="Arial"/>
        </w:rPr>
        <w:t>OTHER CALL OFF REQUIREMENTS</w:t>
      </w:r>
    </w:p>
    <w:p w14:paraId="59289856" w14:textId="77777777" w:rsidR="00CD3B34" w:rsidRPr="00B14AB8" w:rsidRDefault="00CD3B34" w:rsidP="00CD3B34">
      <w:pPr>
        <w:pStyle w:val="ORDERFORML1PraraNo"/>
        <w:numPr>
          <w:ilvl w:val="0"/>
          <w:numId w:val="0"/>
        </w:numPr>
        <w:ind w:left="426"/>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7382"/>
      </w:tblGrid>
      <w:tr w:rsidR="00D44574" w:rsidRPr="00B14AB8" w14:paraId="0612931D" w14:textId="77777777" w:rsidTr="00D44574">
        <w:tc>
          <w:tcPr>
            <w:tcW w:w="908" w:type="dxa"/>
          </w:tcPr>
          <w:p w14:paraId="0568FAA1" w14:textId="77777777" w:rsidR="00D44574" w:rsidRPr="00B14AB8" w:rsidRDefault="00D44574"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10.1</w:t>
            </w:r>
          </w:p>
        </w:tc>
        <w:tc>
          <w:tcPr>
            <w:tcW w:w="7382" w:type="dxa"/>
            <w:shd w:val="clear" w:color="auto" w:fill="auto"/>
          </w:tcPr>
          <w:p w14:paraId="606897FE" w14:textId="77777777" w:rsidR="00D44574" w:rsidRPr="00AB03F4" w:rsidRDefault="00D44574" w:rsidP="00CD3B34">
            <w:pPr>
              <w:numPr>
                <w:ilvl w:val="1"/>
                <w:numId w:val="0"/>
              </w:numPr>
              <w:overflowPunct/>
              <w:autoSpaceDE/>
              <w:autoSpaceDN/>
              <w:spacing w:after="120"/>
              <w:textAlignment w:val="auto"/>
              <w:rPr>
                <w:rFonts w:eastAsia="STZhongsong"/>
                <w:lang w:eastAsia="zh-CN"/>
              </w:rPr>
            </w:pPr>
            <w:r w:rsidRPr="00AB03F4">
              <w:rPr>
                <w:rFonts w:eastAsia="STZhongsong"/>
                <w:b/>
                <w:lang w:eastAsia="zh-CN"/>
              </w:rPr>
              <w:t>Recitals</w:t>
            </w:r>
            <w:r w:rsidRPr="00AB03F4">
              <w:rPr>
                <w:rFonts w:eastAsia="STZhongsong"/>
                <w:lang w:eastAsia="zh-CN"/>
              </w:rPr>
              <w:t xml:space="preserve"> (in preamble to the Call Off Terms):</w:t>
            </w:r>
          </w:p>
          <w:p w14:paraId="18C82CCB" w14:textId="34B3B9FA" w:rsidR="00D44574" w:rsidRPr="00AB03F4" w:rsidRDefault="00D44574" w:rsidP="00CD3B34">
            <w:pPr>
              <w:numPr>
                <w:ilvl w:val="1"/>
                <w:numId w:val="0"/>
              </w:numPr>
              <w:overflowPunct/>
              <w:autoSpaceDE/>
              <w:autoSpaceDN/>
              <w:spacing w:after="120"/>
              <w:jc w:val="left"/>
              <w:textAlignment w:val="auto"/>
              <w:rPr>
                <w:rFonts w:eastAsia="STZhongsong"/>
                <w:b/>
                <w:lang w:eastAsia="zh-CN"/>
              </w:rPr>
            </w:pPr>
            <w:r w:rsidRPr="00AB03F4">
              <w:rPr>
                <w:rFonts w:eastAsia="STZhongsong"/>
                <w:lang w:eastAsia="zh-CN"/>
              </w:rPr>
              <w:t>Recitals B to E</w:t>
            </w:r>
          </w:p>
          <w:p w14:paraId="526B378B" w14:textId="2F78EBE6" w:rsidR="00D44574" w:rsidRPr="00AB03F4" w:rsidRDefault="00D44574" w:rsidP="00CD3B34">
            <w:pPr>
              <w:numPr>
                <w:ilvl w:val="1"/>
                <w:numId w:val="0"/>
              </w:numPr>
              <w:overflowPunct/>
              <w:autoSpaceDE/>
              <w:autoSpaceDN/>
              <w:spacing w:after="120"/>
              <w:jc w:val="left"/>
              <w:textAlignment w:val="auto"/>
              <w:rPr>
                <w:rFonts w:eastAsia="STZhongsong"/>
                <w:b/>
                <w:lang w:eastAsia="zh-CN"/>
              </w:rPr>
            </w:pPr>
            <w:r w:rsidRPr="00AB03F4">
              <w:rPr>
                <w:rFonts w:eastAsia="STZhongsong"/>
                <w:lang w:eastAsia="zh-CN"/>
              </w:rPr>
              <w:t>Recital C - date of issue of the Statement of Requirements:</w:t>
            </w:r>
            <w:r w:rsidR="001F0649">
              <w:rPr>
                <w:rFonts w:eastAsia="STZhongsong"/>
                <w:b/>
                <w:lang w:eastAsia="zh-CN"/>
              </w:rPr>
              <w:t xml:space="preserve"> 9 August 2021 </w:t>
            </w:r>
          </w:p>
          <w:p w14:paraId="763EBA7E" w14:textId="7E1CEEE4" w:rsidR="00D44574" w:rsidRPr="00AB03F4" w:rsidRDefault="00D44574" w:rsidP="00CD3B34">
            <w:pPr>
              <w:numPr>
                <w:ilvl w:val="1"/>
                <w:numId w:val="0"/>
              </w:numPr>
              <w:overflowPunct/>
              <w:autoSpaceDE/>
              <w:autoSpaceDN/>
              <w:spacing w:after="120"/>
              <w:jc w:val="left"/>
              <w:textAlignment w:val="auto"/>
              <w:rPr>
                <w:rFonts w:eastAsia="STZhongsong"/>
                <w:b/>
                <w:lang w:eastAsia="zh-CN"/>
              </w:rPr>
            </w:pPr>
            <w:r w:rsidRPr="00AB03F4">
              <w:rPr>
                <w:rFonts w:eastAsia="STZhongsong"/>
                <w:lang w:eastAsia="zh-CN"/>
              </w:rPr>
              <w:t>Recital D - date of receipt of Call Off Tender:</w:t>
            </w:r>
            <w:r w:rsidRPr="00AB03F4">
              <w:rPr>
                <w:rFonts w:eastAsia="STZhongsong"/>
                <w:b/>
                <w:lang w:eastAsia="zh-CN"/>
              </w:rPr>
              <w:t xml:space="preserve">  </w:t>
            </w:r>
            <w:r w:rsidR="001F0649">
              <w:rPr>
                <w:rFonts w:eastAsia="STZhongsong"/>
                <w:b/>
                <w:lang w:eastAsia="zh-CN"/>
              </w:rPr>
              <w:t>2 September 2021</w:t>
            </w:r>
          </w:p>
          <w:p w14:paraId="2DFE0BAC" w14:textId="26DA5896" w:rsidR="00D44574" w:rsidRPr="00AB03F4" w:rsidRDefault="00D44574" w:rsidP="00CD3B34">
            <w:pPr>
              <w:numPr>
                <w:ilvl w:val="1"/>
                <w:numId w:val="0"/>
              </w:numPr>
              <w:overflowPunct/>
              <w:autoSpaceDE/>
              <w:autoSpaceDN/>
              <w:spacing w:after="120"/>
              <w:jc w:val="left"/>
              <w:textAlignment w:val="auto"/>
              <w:rPr>
                <w:i/>
              </w:rPr>
            </w:pPr>
            <w:r w:rsidRPr="00AB03F4">
              <w:rPr>
                <w:i/>
              </w:rPr>
              <w:t xml:space="preserve"> </w:t>
            </w:r>
          </w:p>
        </w:tc>
      </w:tr>
      <w:tr w:rsidR="00D44574" w:rsidRPr="00B14AB8" w14:paraId="4226C1E6" w14:textId="77777777" w:rsidTr="006023AB">
        <w:tc>
          <w:tcPr>
            <w:tcW w:w="908" w:type="dxa"/>
          </w:tcPr>
          <w:p w14:paraId="11A279E8" w14:textId="77777777" w:rsidR="00D44574" w:rsidRPr="00B14AB8" w:rsidRDefault="00D44574" w:rsidP="00CD3B34">
            <w:pPr>
              <w:numPr>
                <w:ilvl w:val="1"/>
                <w:numId w:val="0"/>
              </w:numPr>
              <w:overflowPunct/>
              <w:autoSpaceDE/>
              <w:autoSpaceDN/>
              <w:spacing w:after="120"/>
              <w:textAlignment w:val="auto"/>
              <w:rPr>
                <w:b/>
              </w:rPr>
            </w:pPr>
            <w:r w:rsidRPr="00B14AB8">
              <w:rPr>
                <w:b/>
              </w:rPr>
              <w:t>10.2</w:t>
            </w:r>
          </w:p>
        </w:tc>
        <w:tc>
          <w:tcPr>
            <w:tcW w:w="7382" w:type="dxa"/>
            <w:shd w:val="clear" w:color="auto" w:fill="auto"/>
          </w:tcPr>
          <w:p w14:paraId="001F9B52" w14:textId="77777777" w:rsidR="00D44574" w:rsidRPr="00AB03F4" w:rsidRDefault="00D44574" w:rsidP="00CD3B34">
            <w:pPr>
              <w:numPr>
                <w:ilvl w:val="1"/>
                <w:numId w:val="0"/>
              </w:numPr>
              <w:overflowPunct/>
              <w:autoSpaceDE/>
              <w:autoSpaceDN/>
              <w:spacing w:after="120"/>
              <w:textAlignment w:val="auto"/>
              <w:rPr>
                <w:b/>
              </w:rPr>
            </w:pPr>
            <w:r w:rsidRPr="00AB03F4">
              <w:rPr>
                <w:b/>
              </w:rPr>
              <w:t>Call Off Guarantee (Clause 4 of the Call Off Terms):</w:t>
            </w:r>
          </w:p>
          <w:p w14:paraId="3B88836C" w14:textId="3EA396CC" w:rsidR="00D44574" w:rsidRPr="00AB03F4" w:rsidRDefault="00D44574" w:rsidP="00D44574">
            <w:pPr>
              <w:numPr>
                <w:ilvl w:val="1"/>
                <w:numId w:val="0"/>
              </w:numPr>
              <w:overflowPunct/>
              <w:autoSpaceDE/>
              <w:autoSpaceDN/>
              <w:spacing w:after="120"/>
              <w:textAlignment w:val="auto"/>
              <w:rPr>
                <w:b/>
              </w:rPr>
            </w:pPr>
            <w:r w:rsidRPr="00AB03F4">
              <w:t>Not required</w:t>
            </w:r>
          </w:p>
          <w:p w14:paraId="7100AE2C" w14:textId="578689E7" w:rsidR="00D44574" w:rsidRPr="00AB03F4" w:rsidRDefault="00D44574" w:rsidP="00337897">
            <w:pPr>
              <w:numPr>
                <w:ilvl w:val="1"/>
                <w:numId w:val="0"/>
              </w:numPr>
              <w:overflowPunct/>
              <w:autoSpaceDE/>
              <w:autoSpaceDN/>
              <w:spacing w:after="120"/>
              <w:jc w:val="left"/>
              <w:textAlignment w:val="auto"/>
              <w:rPr>
                <w:i/>
              </w:rPr>
            </w:pPr>
          </w:p>
        </w:tc>
      </w:tr>
      <w:tr w:rsidR="00D44574" w:rsidRPr="00B14AB8" w14:paraId="1540D18B" w14:textId="77777777" w:rsidTr="009F208E">
        <w:tc>
          <w:tcPr>
            <w:tcW w:w="908" w:type="dxa"/>
          </w:tcPr>
          <w:p w14:paraId="63E96E64" w14:textId="77777777" w:rsidR="00D44574" w:rsidRPr="00B14AB8" w:rsidRDefault="00D4457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10.3</w:t>
            </w:r>
          </w:p>
        </w:tc>
        <w:tc>
          <w:tcPr>
            <w:tcW w:w="7382" w:type="dxa"/>
            <w:shd w:val="clear" w:color="auto" w:fill="auto"/>
          </w:tcPr>
          <w:p w14:paraId="20E01F0E" w14:textId="77777777" w:rsidR="00D44574" w:rsidRPr="00AB03F4" w:rsidRDefault="00D44574" w:rsidP="00CD3B34">
            <w:pPr>
              <w:numPr>
                <w:ilvl w:val="1"/>
                <w:numId w:val="0"/>
              </w:numPr>
              <w:overflowPunct/>
              <w:autoSpaceDE/>
              <w:autoSpaceDN/>
              <w:spacing w:after="120"/>
              <w:jc w:val="left"/>
              <w:textAlignment w:val="auto"/>
              <w:rPr>
                <w:rFonts w:eastAsia="STZhongsong"/>
                <w:b/>
                <w:lang w:eastAsia="zh-CN"/>
              </w:rPr>
            </w:pPr>
            <w:r w:rsidRPr="00AB03F4">
              <w:rPr>
                <w:rFonts w:eastAsia="STZhongsong"/>
                <w:b/>
                <w:lang w:eastAsia="zh-CN"/>
              </w:rPr>
              <w:t>Security</w:t>
            </w:r>
            <w:r w:rsidRPr="00AB03F4">
              <w:rPr>
                <w:rFonts w:eastAsia="STZhongsong"/>
                <w:lang w:eastAsia="zh-CN"/>
              </w:rPr>
              <w:t>:</w:t>
            </w:r>
          </w:p>
          <w:p w14:paraId="2758B439" w14:textId="4E5F1854" w:rsidR="00D44574" w:rsidRPr="00AB03F4" w:rsidRDefault="00D44574" w:rsidP="00CD3B34">
            <w:pPr>
              <w:numPr>
                <w:ilvl w:val="1"/>
                <w:numId w:val="0"/>
              </w:numPr>
              <w:overflowPunct/>
              <w:autoSpaceDE/>
              <w:autoSpaceDN/>
              <w:spacing w:after="120"/>
              <w:jc w:val="left"/>
              <w:textAlignment w:val="auto"/>
              <w:rPr>
                <w:rFonts w:eastAsia="STZhongsong"/>
                <w:b/>
                <w:lang w:eastAsia="zh-CN"/>
              </w:rPr>
            </w:pPr>
            <w:r w:rsidRPr="00AB03F4">
              <w:rPr>
                <w:color w:val="000000"/>
              </w:rPr>
              <w:t>Short form (paragraphs 1 to 5 of Schedule 7 (Security)) shall apply</w:t>
            </w:r>
            <w:r w:rsidRPr="00AB03F4">
              <w:rPr>
                <w:rFonts w:eastAsia="STZhongsong"/>
                <w:b/>
                <w:lang w:eastAsia="zh-CN"/>
              </w:rPr>
              <w:t xml:space="preserve"> </w:t>
            </w:r>
          </w:p>
          <w:p w14:paraId="4FB2B118" w14:textId="5E404967" w:rsidR="00D44574" w:rsidRPr="00AB03F4" w:rsidRDefault="00D44574" w:rsidP="00D44574">
            <w:pPr>
              <w:numPr>
                <w:ilvl w:val="1"/>
                <w:numId w:val="0"/>
              </w:numPr>
              <w:overflowPunct/>
              <w:autoSpaceDE/>
              <w:autoSpaceDN/>
              <w:spacing w:after="120"/>
              <w:jc w:val="left"/>
              <w:textAlignment w:val="auto"/>
              <w:rPr>
                <w:rFonts w:eastAsia="STZhongsong"/>
                <w:b/>
                <w:lang w:eastAsia="zh-CN"/>
              </w:rPr>
            </w:pPr>
            <w:r w:rsidRPr="00AB03F4" w:rsidDel="006C1EF9">
              <w:rPr>
                <w:rFonts w:eastAsia="STZhongsong"/>
                <w:b/>
                <w:lang w:eastAsia="zh-CN"/>
              </w:rPr>
              <w:t xml:space="preserve"> </w:t>
            </w:r>
          </w:p>
        </w:tc>
      </w:tr>
      <w:tr w:rsidR="00D44574" w:rsidRPr="00B14AB8" w14:paraId="7D396F1C" w14:textId="77777777" w:rsidTr="004346E8">
        <w:tc>
          <w:tcPr>
            <w:tcW w:w="908" w:type="dxa"/>
          </w:tcPr>
          <w:p w14:paraId="72B38395" w14:textId="77777777" w:rsidR="00D44574" w:rsidRPr="00B14AB8" w:rsidRDefault="00D4457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10.4</w:t>
            </w:r>
          </w:p>
        </w:tc>
        <w:tc>
          <w:tcPr>
            <w:tcW w:w="7382" w:type="dxa"/>
            <w:shd w:val="clear" w:color="auto" w:fill="auto"/>
          </w:tcPr>
          <w:p w14:paraId="08235A00" w14:textId="77777777" w:rsidR="00D44574" w:rsidRPr="00AB03F4" w:rsidRDefault="00D44574" w:rsidP="00CD3B34">
            <w:pPr>
              <w:numPr>
                <w:ilvl w:val="1"/>
                <w:numId w:val="0"/>
              </w:numPr>
              <w:overflowPunct/>
              <w:autoSpaceDE/>
              <w:autoSpaceDN/>
              <w:spacing w:after="120"/>
              <w:jc w:val="left"/>
              <w:textAlignment w:val="auto"/>
              <w:rPr>
                <w:rFonts w:eastAsia="STZhongsong"/>
                <w:b/>
                <w:lang w:eastAsia="zh-CN"/>
              </w:rPr>
            </w:pPr>
            <w:r w:rsidRPr="00AB03F4">
              <w:rPr>
                <w:rFonts w:eastAsia="STZhongsong"/>
                <w:b/>
                <w:lang w:eastAsia="zh-CN"/>
              </w:rPr>
              <w:t>ICT Policy:</w:t>
            </w:r>
          </w:p>
          <w:p w14:paraId="4F405F68" w14:textId="3A615BA6" w:rsidR="00D44574" w:rsidRPr="00AB03F4" w:rsidRDefault="00D44574" w:rsidP="00CD3B34">
            <w:pPr>
              <w:numPr>
                <w:ilvl w:val="1"/>
                <w:numId w:val="0"/>
              </w:numPr>
              <w:overflowPunct/>
              <w:autoSpaceDE/>
              <w:autoSpaceDN/>
              <w:spacing w:after="120"/>
              <w:jc w:val="left"/>
              <w:textAlignment w:val="auto"/>
              <w:rPr>
                <w:rFonts w:eastAsia="STZhongsong"/>
                <w:b/>
                <w:lang w:eastAsia="zh-CN"/>
              </w:rPr>
            </w:pPr>
            <w:r w:rsidRPr="00AB03F4">
              <w:rPr>
                <w:rFonts w:eastAsia="STZhongsong"/>
                <w:lang w:eastAsia="zh-CN"/>
              </w:rPr>
              <w:t>Not applied</w:t>
            </w:r>
          </w:p>
          <w:p w14:paraId="2A7C4A41" w14:textId="4405B09B" w:rsidR="00D44574" w:rsidRPr="00AB03F4" w:rsidRDefault="00D44574" w:rsidP="00CD3B34">
            <w:pPr>
              <w:keepNext/>
              <w:keepLines/>
              <w:overflowPunct/>
              <w:autoSpaceDE/>
              <w:autoSpaceDN/>
              <w:spacing w:after="0"/>
              <w:ind w:left="0"/>
              <w:textAlignment w:val="auto"/>
              <w:rPr>
                <w:i/>
              </w:rPr>
            </w:pPr>
          </w:p>
        </w:tc>
      </w:tr>
      <w:tr w:rsidR="00D44574" w:rsidRPr="00B14AB8" w14:paraId="486C2014" w14:textId="77777777" w:rsidTr="00AA6FB0">
        <w:tc>
          <w:tcPr>
            <w:tcW w:w="908" w:type="dxa"/>
          </w:tcPr>
          <w:p w14:paraId="1F687AA9" w14:textId="77777777" w:rsidR="00D44574" w:rsidRPr="00B14AB8" w:rsidRDefault="00D44574" w:rsidP="00CD3B34">
            <w:pPr>
              <w:numPr>
                <w:ilvl w:val="1"/>
                <w:numId w:val="0"/>
              </w:numPr>
              <w:overflowPunct/>
              <w:autoSpaceDE/>
              <w:autoSpaceDN/>
              <w:spacing w:after="120"/>
              <w:jc w:val="left"/>
              <w:textAlignment w:val="auto"/>
              <w:rPr>
                <w:b/>
              </w:rPr>
            </w:pPr>
            <w:r w:rsidRPr="00B14AB8">
              <w:rPr>
                <w:b/>
              </w:rPr>
              <w:lastRenderedPageBreak/>
              <w:t>10.5</w:t>
            </w:r>
          </w:p>
        </w:tc>
        <w:tc>
          <w:tcPr>
            <w:tcW w:w="7382" w:type="dxa"/>
            <w:shd w:val="clear" w:color="auto" w:fill="auto"/>
          </w:tcPr>
          <w:p w14:paraId="107154B8" w14:textId="77777777" w:rsidR="00D44574" w:rsidRPr="00AB03F4" w:rsidRDefault="00D44574" w:rsidP="00CD3B34">
            <w:pPr>
              <w:numPr>
                <w:ilvl w:val="1"/>
                <w:numId w:val="0"/>
              </w:numPr>
              <w:overflowPunct/>
              <w:autoSpaceDE/>
              <w:autoSpaceDN/>
              <w:spacing w:after="120"/>
              <w:jc w:val="left"/>
              <w:textAlignment w:val="auto"/>
            </w:pPr>
            <w:r w:rsidRPr="00AB03F4">
              <w:rPr>
                <w:b/>
              </w:rPr>
              <w:t>Testing</w:t>
            </w:r>
            <w:r w:rsidRPr="00AB03F4">
              <w:t xml:space="preserve">: </w:t>
            </w:r>
          </w:p>
          <w:p w14:paraId="5436767B" w14:textId="1ABFDDA1" w:rsidR="00D44574" w:rsidRPr="00AB03F4" w:rsidRDefault="00D44574" w:rsidP="00337897">
            <w:pPr>
              <w:numPr>
                <w:ilvl w:val="1"/>
                <w:numId w:val="0"/>
              </w:numPr>
              <w:overflowPunct/>
              <w:autoSpaceDE/>
              <w:autoSpaceDN/>
              <w:spacing w:after="120"/>
              <w:jc w:val="left"/>
              <w:textAlignment w:val="auto"/>
              <w:rPr>
                <w:rFonts w:eastAsia="STZhongsong"/>
                <w:b/>
                <w:lang w:eastAsia="zh-CN"/>
              </w:rPr>
            </w:pPr>
            <w:r w:rsidRPr="00AB03F4">
              <w:rPr>
                <w:rFonts w:eastAsia="STZhongsong"/>
                <w:lang w:eastAsia="zh-CN"/>
              </w:rPr>
              <w:t>Not applied</w:t>
            </w:r>
          </w:p>
        </w:tc>
      </w:tr>
      <w:tr w:rsidR="00D44574" w:rsidRPr="00B14AB8" w14:paraId="3B82CDEE" w14:textId="77777777" w:rsidTr="00AE493A">
        <w:tc>
          <w:tcPr>
            <w:tcW w:w="908" w:type="dxa"/>
          </w:tcPr>
          <w:p w14:paraId="77177F78" w14:textId="77777777" w:rsidR="00D44574" w:rsidRPr="00B14AB8" w:rsidRDefault="00D4457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10.6</w:t>
            </w:r>
          </w:p>
        </w:tc>
        <w:tc>
          <w:tcPr>
            <w:tcW w:w="7382" w:type="dxa"/>
            <w:shd w:val="clear" w:color="auto" w:fill="auto"/>
          </w:tcPr>
          <w:p w14:paraId="0CECE0B7" w14:textId="77777777" w:rsidR="00D44574" w:rsidRPr="00AB03F4" w:rsidRDefault="00D44574" w:rsidP="00CD3B34">
            <w:pPr>
              <w:numPr>
                <w:ilvl w:val="1"/>
                <w:numId w:val="0"/>
              </w:numPr>
              <w:overflowPunct/>
              <w:autoSpaceDE/>
              <w:autoSpaceDN/>
              <w:spacing w:after="120"/>
              <w:jc w:val="left"/>
              <w:textAlignment w:val="auto"/>
              <w:rPr>
                <w:rFonts w:eastAsia="STZhongsong"/>
                <w:lang w:eastAsia="zh-CN"/>
              </w:rPr>
            </w:pPr>
            <w:r w:rsidRPr="00AB03F4">
              <w:rPr>
                <w:rFonts w:eastAsia="STZhongsong"/>
                <w:b/>
                <w:lang w:eastAsia="zh-CN"/>
              </w:rPr>
              <w:t>Business Continuity &amp; Disaster Recovery</w:t>
            </w:r>
            <w:r w:rsidRPr="00AB03F4">
              <w:rPr>
                <w:rFonts w:eastAsia="STZhongsong"/>
                <w:lang w:eastAsia="zh-CN"/>
              </w:rPr>
              <w:t xml:space="preserve">: </w:t>
            </w:r>
          </w:p>
          <w:p w14:paraId="4E4B582E" w14:textId="0F444696" w:rsidR="00D44574" w:rsidRPr="00532F7F" w:rsidRDefault="00D44574" w:rsidP="00D44574">
            <w:pPr>
              <w:numPr>
                <w:ilvl w:val="1"/>
                <w:numId w:val="0"/>
              </w:numPr>
              <w:overflowPunct/>
              <w:autoSpaceDE/>
              <w:autoSpaceDN/>
              <w:spacing w:after="0"/>
              <w:jc w:val="left"/>
              <w:textAlignment w:val="auto"/>
            </w:pPr>
            <w:r w:rsidRPr="00532F7F">
              <w:t>Not Applied</w:t>
            </w:r>
          </w:p>
        </w:tc>
      </w:tr>
      <w:tr w:rsidR="00D44574" w:rsidRPr="00B14AB8" w14:paraId="689969FA" w14:textId="77777777" w:rsidTr="00AF6341">
        <w:tc>
          <w:tcPr>
            <w:tcW w:w="908" w:type="dxa"/>
          </w:tcPr>
          <w:p w14:paraId="2422E88C" w14:textId="77777777" w:rsidR="00D44574" w:rsidRPr="00B14AB8" w:rsidRDefault="00D44574" w:rsidP="00CD3B34">
            <w:pPr>
              <w:pStyle w:val="ORDERFORML2Title"/>
              <w:numPr>
                <w:ilvl w:val="0"/>
                <w:numId w:val="0"/>
              </w:numPr>
              <w:rPr>
                <w:rFonts w:cs="Arial"/>
              </w:rPr>
            </w:pPr>
            <w:r w:rsidRPr="00B14AB8">
              <w:rPr>
                <w:rFonts w:cs="Arial"/>
              </w:rPr>
              <w:t>10.7</w:t>
            </w:r>
          </w:p>
        </w:tc>
        <w:tc>
          <w:tcPr>
            <w:tcW w:w="7382" w:type="dxa"/>
            <w:shd w:val="clear" w:color="auto" w:fill="auto"/>
          </w:tcPr>
          <w:p w14:paraId="6F9CB4F4" w14:textId="77777777" w:rsidR="00D44574" w:rsidRPr="00AB03F4" w:rsidRDefault="00D44574" w:rsidP="00CD3B34">
            <w:pPr>
              <w:pStyle w:val="ORDERFORML2Title"/>
              <w:numPr>
                <w:ilvl w:val="0"/>
                <w:numId w:val="0"/>
              </w:numPr>
              <w:rPr>
                <w:rFonts w:cs="Arial"/>
              </w:rPr>
            </w:pPr>
            <w:r w:rsidRPr="00AB03F4">
              <w:rPr>
                <w:rFonts w:cs="Arial"/>
              </w:rPr>
              <w:t xml:space="preserve">Failure of Supplier Equipment (Clause 32.8 of the call off Terms: </w:t>
            </w:r>
          </w:p>
          <w:p w14:paraId="206951BE" w14:textId="0256791A" w:rsidR="00D44574" w:rsidRPr="00AB03F4" w:rsidRDefault="00D44574" w:rsidP="00D44574">
            <w:pPr>
              <w:pStyle w:val="ORDERFORML2Title"/>
              <w:numPr>
                <w:ilvl w:val="0"/>
                <w:numId w:val="0"/>
              </w:numPr>
              <w:rPr>
                <w:rFonts w:cs="Arial"/>
              </w:rPr>
            </w:pPr>
            <w:r w:rsidRPr="00AB03F4">
              <w:rPr>
                <w:rFonts w:cs="Arial"/>
                <w:b w:val="0"/>
              </w:rPr>
              <w:t>Not applied</w:t>
            </w:r>
          </w:p>
          <w:p w14:paraId="64749C34" w14:textId="28B7A64E" w:rsidR="00D44574" w:rsidRPr="00AB03F4" w:rsidRDefault="00D44574" w:rsidP="00337897">
            <w:pPr>
              <w:numPr>
                <w:ilvl w:val="1"/>
                <w:numId w:val="0"/>
              </w:numPr>
              <w:overflowPunct/>
              <w:autoSpaceDE/>
              <w:autoSpaceDN/>
              <w:spacing w:after="120"/>
              <w:jc w:val="left"/>
              <w:textAlignment w:val="auto"/>
              <w:rPr>
                <w:i/>
              </w:rPr>
            </w:pPr>
          </w:p>
        </w:tc>
      </w:tr>
      <w:tr w:rsidR="00D44574" w:rsidRPr="00B14AB8" w14:paraId="734D1998" w14:textId="77777777" w:rsidTr="0084486D">
        <w:tc>
          <w:tcPr>
            <w:tcW w:w="908" w:type="dxa"/>
            <w:tcBorders>
              <w:top w:val="single" w:sz="4" w:space="0" w:color="auto"/>
              <w:left w:val="single" w:sz="4" w:space="0" w:color="auto"/>
              <w:bottom w:val="single" w:sz="4" w:space="0" w:color="auto"/>
              <w:right w:val="single" w:sz="4" w:space="0" w:color="auto"/>
            </w:tcBorders>
          </w:tcPr>
          <w:p w14:paraId="60839C05" w14:textId="77777777" w:rsidR="00D44574" w:rsidRPr="00B14AB8" w:rsidRDefault="00D44574"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10.8</w:t>
            </w:r>
          </w:p>
        </w:tc>
        <w:tc>
          <w:tcPr>
            <w:tcW w:w="7382" w:type="dxa"/>
            <w:tcBorders>
              <w:top w:val="single" w:sz="4" w:space="0" w:color="auto"/>
              <w:left w:val="single" w:sz="4" w:space="0" w:color="auto"/>
              <w:bottom w:val="single" w:sz="4" w:space="0" w:color="auto"/>
              <w:right w:val="single" w:sz="4" w:space="0" w:color="auto"/>
            </w:tcBorders>
            <w:shd w:val="clear" w:color="auto" w:fill="auto"/>
          </w:tcPr>
          <w:p w14:paraId="3CFF1FCE" w14:textId="77777777" w:rsidR="00D44574" w:rsidRPr="00B14AB8" w:rsidRDefault="00D44574"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Protection of Customer Data</w:t>
            </w:r>
            <w:r w:rsidRPr="00B14AB8">
              <w:rPr>
                <w:rFonts w:eastAsia="STZhongsong"/>
                <w:lang w:eastAsia="zh-CN"/>
              </w:rPr>
              <w:t xml:space="preserve"> (Clause </w:t>
            </w:r>
            <w:r>
              <w:rPr>
                <w:rFonts w:eastAsia="STZhongsong"/>
                <w:lang w:eastAsia="zh-CN"/>
              </w:rPr>
              <w:t>34.2.3</w:t>
            </w:r>
            <w:r w:rsidRPr="00B14AB8">
              <w:rPr>
                <w:rFonts w:eastAsia="STZhongsong"/>
                <w:lang w:eastAsia="zh-CN"/>
              </w:rPr>
              <w:t xml:space="preserve"> of the Call Off Terms):</w:t>
            </w:r>
          </w:p>
          <w:p w14:paraId="76BC7E16" w14:textId="77777777" w:rsidR="00D44574" w:rsidRDefault="00D44574" w:rsidP="00D44574">
            <w:pPr>
              <w:pStyle w:val="NormalWeb"/>
              <w:spacing w:before="0" w:beforeAutospacing="0" w:after="120" w:afterAutospacing="0"/>
            </w:pPr>
            <w:r>
              <w:rPr>
                <w:rFonts w:ascii="Arial" w:hAnsi="Arial" w:cs="Arial"/>
                <w:color w:val="000000"/>
                <w:sz w:val="22"/>
                <w:szCs w:val="22"/>
              </w:rPr>
              <w:t>The contact</w:t>
            </w:r>
            <w:r>
              <w:rPr>
                <w:rFonts w:ascii="Arial" w:hAnsi="Arial" w:cs="Arial"/>
                <w:i/>
                <w:iCs/>
                <w:color w:val="000000"/>
                <w:sz w:val="22"/>
                <w:szCs w:val="22"/>
              </w:rPr>
              <w:t xml:space="preserve"> </w:t>
            </w:r>
            <w:r>
              <w:rPr>
                <w:rFonts w:ascii="Arial" w:hAnsi="Arial" w:cs="Arial"/>
                <w:color w:val="000000"/>
                <w:sz w:val="22"/>
                <w:szCs w:val="22"/>
              </w:rPr>
              <w:t>details of the Customer Data Protection Officer is:</w:t>
            </w:r>
          </w:p>
          <w:p w14:paraId="383E023C" w14:textId="77777777" w:rsidR="00D44574" w:rsidRDefault="00D44574" w:rsidP="00D44574">
            <w:pPr>
              <w:pStyle w:val="NormalWeb"/>
              <w:spacing w:before="0" w:beforeAutospacing="0" w:after="120" w:afterAutospacing="0"/>
            </w:pPr>
            <w:r>
              <w:rPr>
                <w:rFonts w:ascii="Arial" w:hAnsi="Arial" w:cs="Arial"/>
                <w:color w:val="000000"/>
                <w:sz w:val="22"/>
                <w:szCs w:val="22"/>
              </w:rPr>
              <w:t>To be completed at Contract Award</w:t>
            </w:r>
          </w:p>
          <w:p w14:paraId="3BC3B932" w14:textId="77777777" w:rsidR="00D44574" w:rsidRDefault="00D44574" w:rsidP="00D44574">
            <w:pPr>
              <w:pStyle w:val="NormalWeb"/>
              <w:spacing w:before="0" w:beforeAutospacing="0" w:after="120" w:afterAutospacing="0"/>
              <w:rPr>
                <w:rFonts w:ascii="Arial" w:hAnsi="Arial" w:cs="Arial"/>
                <w:sz w:val="22"/>
                <w:szCs w:val="22"/>
                <w:lang w:eastAsia="en-US"/>
              </w:rPr>
            </w:pPr>
          </w:p>
          <w:p w14:paraId="1EBD652A" w14:textId="0D2E140C" w:rsidR="00D44574" w:rsidRDefault="00D44574" w:rsidP="00D44574">
            <w:pPr>
              <w:pStyle w:val="NormalWeb"/>
              <w:spacing w:before="0" w:beforeAutospacing="0" w:after="120" w:afterAutospacing="0"/>
            </w:pPr>
            <w:r>
              <w:rPr>
                <w:rFonts w:ascii="Arial" w:hAnsi="Arial" w:cs="Arial"/>
                <w:color w:val="000000"/>
                <w:sz w:val="22"/>
                <w:szCs w:val="22"/>
              </w:rPr>
              <w:t>The contract details of the Service Provider in relation to data protection queries is: </w:t>
            </w:r>
          </w:p>
          <w:p w14:paraId="00672DF2" w14:textId="58EC77DE" w:rsidR="00D44574" w:rsidRDefault="00D44574" w:rsidP="00D44574">
            <w:pPr>
              <w:numPr>
                <w:ilvl w:val="1"/>
                <w:numId w:val="0"/>
              </w:numPr>
              <w:overflowPunct/>
              <w:autoSpaceDE/>
              <w:autoSpaceDN/>
              <w:spacing w:after="120"/>
              <w:jc w:val="left"/>
              <w:textAlignment w:val="auto"/>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2052"/>
              <w:gridCol w:w="5104"/>
            </w:tblGrid>
            <w:tr w:rsidR="003A3649" w:rsidRPr="003A3649" w14:paraId="2D28A2C7" w14:textId="77777777" w:rsidTr="003A3649">
              <w:trPr>
                <w:trHeight w:val="213"/>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0FD6E198" w14:textId="77777777" w:rsidR="003A3649" w:rsidRPr="003A3649" w:rsidRDefault="003A3649" w:rsidP="003A3649">
                  <w:pPr>
                    <w:overflowPunct/>
                    <w:autoSpaceDE/>
                    <w:autoSpaceDN/>
                    <w:adjustRightInd/>
                    <w:ind w:left="24"/>
                    <w:jc w:val="left"/>
                    <w:textAlignment w:val="auto"/>
                    <w:rPr>
                      <w:rFonts w:ascii="Times New Roman" w:hAnsi="Times New Roman" w:cs="Times New Roman"/>
                      <w:sz w:val="24"/>
                      <w:szCs w:val="24"/>
                      <w:lang w:eastAsia="en-GB"/>
                    </w:rPr>
                  </w:pPr>
                  <w:r w:rsidRPr="003A3649">
                    <w:rPr>
                      <w:b/>
                      <w:bCs/>
                      <w:color w:val="000000"/>
                      <w:lang w:eastAsia="en-GB"/>
                    </w:rPr>
                    <w:t>Contract Reference: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4199323A" w14:textId="0579CB13" w:rsidR="003A3649" w:rsidRPr="003A3649" w:rsidRDefault="003A3649" w:rsidP="003A3649">
                  <w:pPr>
                    <w:overflowPunct/>
                    <w:autoSpaceDE/>
                    <w:autoSpaceDN/>
                    <w:adjustRightInd/>
                    <w:ind w:left="23"/>
                    <w:textAlignment w:val="auto"/>
                    <w:rPr>
                      <w:rFonts w:ascii="Times New Roman" w:hAnsi="Times New Roman" w:cs="Times New Roman"/>
                      <w:sz w:val="24"/>
                      <w:szCs w:val="24"/>
                      <w:lang w:eastAsia="en-GB"/>
                    </w:rPr>
                  </w:pPr>
                  <w:r>
                    <w:rPr>
                      <w:b/>
                      <w:bCs/>
                      <w:color w:val="000000"/>
                      <w:lang w:eastAsia="en-GB"/>
                    </w:rPr>
                    <w:t>CCHR21A11</w:t>
                  </w:r>
                </w:p>
              </w:tc>
            </w:tr>
            <w:tr w:rsidR="003A3649" w:rsidRPr="003A3649" w14:paraId="6F35FB14" w14:textId="77777777" w:rsidTr="003A3649">
              <w:trPr>
                <w:trHeight w:val="716"/>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0AF97F9E" w14:textId="77777777" w:rsidR="003A3649" w:rsidRPr="003A3649" w:rsidRDefault="003A3649" w:rsidP="003A3649">
                  <w:pPr>
                    <w:overflowPunct/>
                    <w:autoSpaceDE/>
                    <w:autoSpaceDN/>
                    <w:adjustRightInd/>
                    <w:ind w:left="24"/>
                    <w:jc w:val="left"/>
                    <w:textAlignment w:val="auto"/>
                    <w:rPr>
                      <w:rFonts w:ascii="Times New Roman" w:hAnsi="Times New Roman" w:cs="Times New Roman"/>
                      <w:sz w:val="24"/>
                      <w:szCs w:val="24"/>
                      <w:lang w:eastAsia="en-GB"/>
                    </w:rPr>
                  </w:pPr>
                  <w:r w:rsidRPr="003A3649">
                    <w:rPr>
                      <w:b/>
                      <w:bCs/>
                      <w:color w:val="000000"/>
                      <w:lang w:eastAsia="en-GB"/>
                    </w:rPr>
                    <w:t>Date: </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20A18347" w14:textId="4EBF74E5" w:rsidR="003A3649" w:rsidRPr="003A3649" w:rsidRDefault="002F3B4B" w:rsidP="003A3649">
                  <w:pPr>
                    <w:overflowPunct/>
                    <w:autoSpaceDE/>
                    <w:autoSpaceDN/>
                    <w:adjustRightInd/>
                    <w:spacing w:after="0"/>
                    <w:ind w:left="0"/>
                    <w:jc w:val="left"/>
                    <w:textAlignment w:val="auto"/>
                    <w:rPr>
                      <w:sz w:val="24"/>
                      <w:szCs w:val="24"/>
                      <w:lang w:eastAsia="en-GB"/>
                    </w:rPr>
                  </w:pPr>
                  <w:r>
                    <w:rPr>
                      <w:sz w:val="24"/>
                      <w:szCs w:val="24"/>
                      <w:lang w:eastAsia="en-GB"/>
                    </w:rPr>
                    <w:t>24</w:t>
                  </w:r>
                  <w:r w:rsidR="003A3649" w:rsidRPr="003A3649">
                    <w:rPr>
                      <w:sz w:val="24"/>
                      <w:szCs w:val="24"/>
                      <w:lang w:eastAsia="en-GB"/>
                    </w:rPr>
                    <w:t xml:space="preserve"> September 2021</w:t>
                  </w:r>
                </w:p>
              </w:tc>
            </w:tr>
            <w:tr w:rsidR="003A3649" w:rsidRPr="003A3649" w14:paraId="773C3D7D" w14:textId="77777777" w:rsidTr="003A3649">
              <w:trPr>
                <w:trHeight w:val="716"/>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04EE28A1" w14:textId="77777777" w:rsidR="003A3649" w:rsidRPr="003A3649" w:rsidRDefault="003A3649" w:rsidP="003A3649">
                  <w:pPr>
                    <w:overflowPunct/>
                    <w:autoSpaceDE/>
                    <w:autoSpaceDN/>
                    <w:adjustRightInd/>
                    <w:ind w:left="24"/>
                    <w:jc w:val="left"/>
                    <w:textAlignment w:val="auto"/>
                    <w:rPr>
                      <w:rFonts w:ascii="Times New Roman" w:hAnsi="Times New Roman" w:cs="Times New Roman"/>
                      <w:sz w:val="24"/>
                      <w:szCs w:val="24"/>
                      <w:lang w:eastAsia="en-GB"/>
                    </w:rPr>
                  </w:pPr>
                  <w:r w:rsidRPr="003A3649">
                    <w:rPr>
                      <w:b/>
                      <w:bCs/>
                      <w:color w:val="000000"/>
                      <w:lang w:eastAsia="en-GB"/>
                    </w:rPr>
                    <w:t>Description Of Authorised Processing</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3F994D6E" w14:textId="77777777" w:rsidR="003A3649" w:rsidRPr="003A3649" w:rsidRDefault="003A3649" w:rsidP="003A3649">
                  <w:pPr>
                    <w:overflowPunct/>
                    <w:autoSpaceDE/>
                    <w:autoSpaceDN/>
                    <w:adjustRightInd/>
                    <w:ind w:left="23"/>
                    <w:textAlignment w:val="auto"/>
                    <w:rPr>
                      <w:rFonts w:ascii="Times New Roman" w:hAnsi="Times New Roman" w:cs="Times New Roman"/>
                      <w:sz w:val="24"/>
                      <w:szCs w:val="24"/>
                      <w:lang w:eastAsia="en-GB"/>
                    </w:rPr>
                  </w:pPr>
                  <w:r w:rsidRPr="003A3649">
                    <w:rPr>
                      <w:b/>
                      <w:bCs/>
                      <w:color w:val="000000"/>
                      <w:lang w:eastAsia="en-GB"/>
                    </w:rPr>
                    <w:t>Details</w:t>
                  </w:r>
                </w:p>
              </w:tc>
            </w:tr>
            <w:tr w:rsidR="003A3649" w:rsidRPr="003A3649" w14:paraId="5D086EA2" w14:textId="77777777" w:rsidTr="003A3649">
              <w:trPr>
                <w:trHeight w:val="8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0FDE04" w14:textId="77777777" w:rsidR="003A3649" w:rsidRPr="003A3649" w:rsidRDefault="003A3649" w:rsidP="003A3649">
                  <w:pPr>
                    <w:overflowPunct/>
                    <w:autoSpaceDE/>
                    <w:autoSpaceDN/>
                    <w:adjustRightInd/>
                    <w:ind w:left="24"/>
                    <w:jc w:val="left"/>
                    <w:textAlignment w:val="auto"/>
                    <w:rPr>
                      <w:rFonts w:ascii="Times New Roman" w:hAnsi="Times New Roman" w:cs="Times New Roman"/>
                      <w:sz w:val="24"/>
                      <w:szCs w:val="24"/>
                      <w:lang w:eastAsia="en-GB"/>
                    </w:rPr>
                  </w:pPr>
                  <w:r w:rsidRPr="003A3649">
                    <w:rPr>
                      <w:color w:val="000000"/>
                      <w:lang w:eastAsia="en-GB"/>
                    </w:rPr>
                    <w:t>Identity of the Controller and Processor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C5382A"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The Parties acknowledge that for the purposes of the Data Protection Legislation the Parties are independent controllers of Personal Data under this Framework Agreement.</w:t>
                  </w:r>
                </w:p>
              </w:tc>
            </w:tr>
            <w:tr w:rsidR="003A3649" w:rsidRPr="003A3649" w14:paraId="1425BDF5" w14:textId="77777777" w:rsidTr="003A3649">
              <w:trPr>
                <w:trHeight w:val="7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8932B7" w14:textId="77777777" w:rsidR="003A3649" w:rsidRPr="003A3649" w:rsidRDefault="003A3649" w:rsidP="003A3649">
                  <w:pPr>
                    <w:overflowPunct/>
                    <w:autoSpaceDE/>
                    <w:autoSpaceDN/>
                    <w:adjustRightInd/>
                    <w:ind w:left="24"/>
                    <w:jc w:val="left"/>
                    <w:textAlignment w:val="auto"/>
                    <w:rPr>
                      <w:rFonts w:ascii="Times New Roman" w:hAnsi="Times New Roman" w:cs="Times New Roman"/>
                      <w:sz w:val="24"/>
                      <w:szCs w:val="24"/>
                      <w:lang w:eastAsia="en-GB"/>
                    </w:rPr>
                  </w:pPr>
                  <w:r w:rsidRPr="003A3649">
                    <w:rPr>
                      <w:color w:val="000000"/>
                      <w:lang w:eastAsia="en-GB"/>
                    </w:rPr>
                    <w:t>Use of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6B659B"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Managing  the obligations under the Call Off Contract Agreement, including exit management, and other associated activities, </w:t>
                  </w:r>
                </w:p>
              </w:tc>
            </w:tr>
            <w:tr w:rsidR="003A3649" w:rsidRPr="003A3649" w14:paraId="46A3B1E0" w14:textId="77777777" w:rsidTr="003A3649">
              <w:trPr>
                <w:trHeight w:val="67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520E5" w14:textId="77777777" w:rsidR="003A3649" w:rsidRPr="003A3649" w:rsidRDefault="003A3649" w:rsidP="003A3649">
                  <w:pPr>
                    <w:overflowPunct/>
                    <w:autoSpaceDE/>
                    <w:autoSpaceDN/>
                    <w:adjustRightInd/>
                    <w:ind w:left="24"/>
                    <w:jc w:val="left"/>
                    <w:textAlignment w:val="auto"/>
                    <w:rPr>
                      <w:rFonts w:ascii="Times New Roman" w:hAnsi="Times New Roman" w:cs="Times New Roman"/>
                      <w:sz w:val="24"/>
                      <w:szCs w:val="24"/>
                      <w:lang w:eastAsia="en-GB"/>
                    </w:rPr>
                  </w:pPr>
                  <w:r w:rsidRPr="003A3649">
                    <w:rPr>
                      <w:color w:val="000000"/>
                      <w:lang w:eastAsia="en-GB"/>
                    </w:rPr>
                    <w:t>Duration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BB036"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For the duration of the Framework Contract plus 7 years. </w:t>
                  </w:r>
                </w:p>
              </w:tc>
            </w:tr>
            <w:tr w:rsidR="003A3649" w:rsidRPr="003A3649" w14:paraId="60A81A20" w14:textId="77777777" w:rsidTr="003A3649">
              <w:trPr>
                <w:trHeight w:val="8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EBC94D" w14:textId="77777777" w:rsidR="003A3649" w:rsidRPr="003A3649" w:rsidRDefault="003A3649" w:rsidP="003A3649">
                  <w:pPr>
                    <w:overflowPunct/>
                    <w:autoSpaceDE/>
                    <w:autoSpaceDN/>
                    <w:adjustRightInd/>
                    <w:ind w:left="24"/>
                    <w:jc w:val="left"/>
                    <w:textAlignment w:val="auto"/>
                    <w:rPr>
                      <w:rFonts w:ascii="Times New Roman" w:hAnsi="Times New Roman" w:cs="Times New Roman"/>
                      <w:sz w:val="24"/>
                      <w:szCs w:val="24"/>
                      <w:lang w:eastAsia="en-GB"/>
                    </w:rPr>
                  </w:pPr>
                  <w:r w:rsidRPr="003A3649">
                    <w:rPr>
                      <w:color w:val="000000"/>
                      <w:lang w:eastAsia="en-GB"/>
                    </w:rPr>
                    <w:t>Nature and purposes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964A2B"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For recruitment purposes</w:t>
                  </w:r>
                </w:p>
              </w:tc>
            </w:tr>
            <w:tr w:rsidR="003A3649" w:rsidRPr="003A3649" w14:paraId="0F000EB6" w14:textId="77777777" w:rsidTr="003A3649">
              <w:trPr>
                <w:trHeight w:val="11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F3AE8" w14:textId="77777777" w:rsidR="003A3649" w:rsidRPr="003A3649" w:rsidRDefault="003A3649" w:rsidP="003A3649">
                  <w:pPr>
                    <w:overflowPunct/>
                    <w:autoSpaceDE/>
                    <w:autoSpaceDN/>
                    <w:adjustRightInd/>
                    <w:ind w:left="24"/>
                    <w:jc w:val="left"/>
                    <w:textAlignment w:val="auto"/>
                    <w:rPr>
                      <w:rFonts w:ascii="Times New Roman" w:hAnsi="Times New Roman" w:cs="Times New Roman"/>
                      <w:sz w:val="24"/>
                      <w:szCs w:val="24"/>
                      <w:lang w:eastAsia="en-GB"/>
                    </w:rPr>
                  </w:pPr>
                  <w:r w:rsidRPr="003A3649">
                    <w:rPr>
                      <w:color w:val="000000"/>
                      <w:lang w:eastAsia="en-GB"/>
                    </w:rPr>
                    <w:t>Type of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3A4BA"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Full name</w:t>
                  </w:r>
                </w:p>
                <w:p w14:paraId="4A537A97"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Workplace address</w:t>
                  </w:r>
                </w:p>
                <w:p w14:paraId="7F92D8FB"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Workplace Phone Number </w:t>
                  </w:r>
                </w:p>
                <w:p w14:paraId="3F9B0520"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Workplace email address </w:t>
                  </w:r>
                </w:p>
                <w:p w14:paraId="392084DA"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lastRenderedPageBreak/>
                    <w:t>Names </w:t>
                  </w:r>
                </w:p>
                <w:p w14:paraId="2F956C13"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Job Title</w:t>
                  </w:r>
                </w:p>
                <w:p w14:paraId="125FD651"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Compensation</w:t>
                  </w:r>
                </w:p>
                <w:p w14:paraId="01ADAADC"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Tenure Information</w:t>
                  </w:r>
                </w:p>
                <w:tbl>
                  <w:tblPr>
                    <w:tblW w:w="0" w:type="auto"/>
                    <w:tblCellMar>
                      <w:top w:w="15" w:type="dxa"/>
                      <w:left w:w="15" w:type="dxa"/>
                      <w:bottom w:w="15" w:type="dxa"/>
                      <w:right w:w="15" w:type="dxa"/>
                    </w:tblCellMar>
                    <w:tblLook w:val="04A0" w:firstRow="1" w:lastRow="0" w:firstColumn="1" w:lastColumn="0" w:noHBand="0" w:noVBand="1"/>
                  </w:tblPr>
                  <w:tblGrid>
                    <w:gridCol w:w="4874"/>
                  </w:tblGrid>
                  <w:tr w:rsidR="003A3649" w:rsidRPr="003A3649" w14:paraId="1FFD3337" w14:textId="77777777">
                    <w:trPr>
                      <w:trHeight w:val="300"/>
                    </w:trPr>
                    <w:tc>
                      <w:tcPr>
                        <w:tcW w:w="0" w:type="auto"/>
                        <w:tcMar>
                          <w:top w:w="0" w:type="dxa"/>
                          <w:left w:w="115" w:type="dxa"/>
                          <w:bottom w:w="0" w:type="dxa"/>
                          <w:right w:w="115" w:type="dxa"/>
                        </w:tcMar>
                        <w:vAlign w:val="bottom"/>
                        <w:hideMark/>
                      </w:tcPr>
                      <w:p w14:paraId="7E806DB2"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Qualifications or Certifications</w:t>
                        </w:r>
                      </w:p>
                    </w:tc>
                  </w:tr>
                  <w:tr w:rsidR="003A3649" w:rsidRPr="003A3649" w14:paraId="27DFA793" w14:textId="77777777">
                    <w:trPr>
                      <w:trHeight w:val="300"/>
                    </w:trPr>
                    <w:tc>
                      <w:tcPr>
                        <w:tcW w:w="0" w:type="auto"/>
                        <w:tcMar>
                          <w:top w:w="0" w:type="dxa"/>
                          <w:left w:w="115" w:type="dxa"/>
                          <w:bottom w:w="0" w:type="dxa"/>
                          <w:right w:w="115" w:type="dxa"/>
                        </w:tcMar>
                        <w:vAlign w:val="bottom"/>
                        <w:hideMark/>
                      </w:tcPr>
                      <w:p w14:paraId="4FA27E9A"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Nationality</w:t>
                        </w:r>
                      </w:p>
                    </w:tc>
                  </w:tr>
                  <w:tr w:rsidR="003A3649" w:rsidRPr="003A3649" w14:paraId="2555AE84" w14:textId="77777777">
                    <w:trPr>
                      <w:trHeight w:val="300"/>
                    </w:trPr>
                    <w:tc>
                      <w:tcPr>
                        <w:tcW w:w="0" w:type="auto"/>
                        <w:tcMar>
                          <w:top w:w="0" w:type="dxa"/>
                          <w:left w:w="115" w:type="dxa"/>
                          <w:bottom w:w="0" w:type="dxa"/>
                          <w:right w:w="115" w:type="dxa"/>
                        </w:tcMar>
                        <w:vAlign w:val="bottom"/>
                        <w:hideMark/>
                      </w:tcPr>
                      <w:p w14:paraId="4A2C6CC5"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Education &amp; training history</w:t>
                        </w:r>
                      </w:p>
                    </w:tc>
                  </w:tr>
                  <w:tr w:rsidR="003A3649" w:rsidRPr="003A3649" w14:paraId="2C82D3A7" w14:textId="77777777">
                    <w:trPr>
                      <w:trHeight w:val="300"/>
                    </w:trPr>
                    <w:tc>
                      <w:tcPr>
                        <w:tcW w:w="0" w:type="auto"/>
                        <w:tcMar>
                          <w:top w:w="0" w:type="dxa"/>
                          <w:left w:w="115" w:type="dxa"/>
                          <w:bottom w:w="0" w:type="dxa"/>
                          <w:right w:w="115" w:type="dxa"/>
                        </w:tcMar>
                        <w:vAlign w:val="bottom"/>
                        <w:hideMark/>
                      </w:tcPr>
                      <w:p w14:paraId="6314B579"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Previous work history</w:t>
                        </w:r>
                      </w:p>
                    </w:tc>
                  </w:tr>
                  <w:tr w:rsidR="003A3649" w:rsidRPr="003A3649" w14:paraId="07F58DB4" w14:textId="77777777">
                    <w:trPr>
                      <w:trHeight w:val="300"/>
                    </w:trPr>
                    <w:tc>
                      <w:tcPr>
                        <w:tcW w:w="0" w:type="auto"/>
                        <w:tcMar>
                          <w:top w:w="0" w:type="dxa"/>
                          <w:left w:w="115" w:type="dxa"/>
                          <w:bottom w:w="0" w:type="dxa"/>
                          <w:right w:w="115" w:type="dxa"/>
                        </w:tcMar>
                        <w:vAlign w:val="bottom"/>
                        <w:hideMark/>
                      </w:tcPr>
                      <w:p w14:paraId="31FE6857"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Personal Interests</w:t>
                        </w:r>
                      </w:p>
                    </w:tc>
                  </w:tr>
                  <w:tr w:rsidR="003A3649" w:rsidRPr="003A3649" w14:paraId="16271CCB" w14:textId="77777777">
                    <w:trPr>
                      <w:trHeight w:val="300"/>
                    </w:trPr>
                    <w:tc>
                      <w:tcPr>
                        <w:tcW w:w="0" w:type="auto"/>
                        <w:tcMar>
                          <w:top w:w="0" w:type="dxa"/>
                          <w:left w:w="115" w:type="dxa"/>
                          <w:bottom w:w="0" w:type="dxa"/>
                          <w:right w:w="115" w:type="dxa"/>
                        </w:tcMar>
                        <w:vAlign w:val="bottom"/>
                        <w:hideMark/>
                      </w:tcPr>
                      <w:p w14:paraId="7249D96D"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References and referee details</w:t>
                        </w:r>
                      </w:p>
                    </w:tc>
                  </w:tr>
                  <w:tr w:rsidR="003A3649" w:rsidRPr="003A3649" w14:paraId="07B22748" w14:textId="77777777">
                    <w:trPr>
                      <w:trHeight w:val="300"/>
                    </w:trPr>
                    <w:tc>
                      <w:tcPr>
                        <w:tcW w:w="0" w:type="auto"/>
                        <w:tcMar>
                          <w:top w:w="0" w:type="dxa"/>
                          <w:left w:w="115" w:type="dxa"/>
                          <w:bottom w:w="0" w:type="dxa"/>
                          <w:right w:w="115" w:type="dxa"/>
                        </w:tcMar>
                        <w:vAlign w:val="bottom"/>
                        <w:hideMark/>
                      </w:tcPr>
                      <w:p w14:paraId="75884453"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Driving license details</w:t>
                        </w:r>
                      </w:p>
                    </w:tc>
                  </w:tr>
                  <w:tr w:rsidR="003A3649" w:rsidRPr="003A3649" w14:paraId="192F28CE" w14:textId="77777777">
                    <w:trPr>
                      <w:trHeight w:val="300"/>
                    </w:trPr>
                    <w:tc>
                      <w:tcPr>
                        <w:tcW w:w="0" w:type="auto"/>
                        <w:tcMar>
                          <w:top w:w="0" w:type="dxa"/>
                          <w:left w:w="115" w:type="dxa"/>
                          <w:bottom w:w="0" w:type="dxa"/>
                          <w:right w:w="115" w:type="dxa"/>
                        </w:tcMar>
                        <w:vAlign w:val="bottom"/>
                        <w:hideMark/>
                      </w:tcPr>
                      <w:p w14:paraId="5899A3D6"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National insurance number</w:t>
                        </w:r>
                      </w:p>
                    </w:tc>
                  </w:tr>
                  <w:tr w:rsidR="003A3649" w:rsidRPr="003A3649" w14:paraId="5F5E09C9" w14:textId="77777777">
                    <w:trPr>
                      <w:trHeight w:val="300"/>
                    </w:trPr>
                    <w:tc>
                      <w:tcPr>
                        <w:tcW w:w="0" w:type="auto"/>
                        <w:tcMar>
                          <w:top w:w="0" w:type="dxa"/>
                          <w:left w:w="115" w:type="dxa"/>
                          <w:bottom w:w="0" w:type="dxa"/>
                          <w:right w:w="115" w:type="dxa"/>
                        </w:tcMar>
                        <w:vAlign w:val="bottom"/>
                        <w:hideMark/>
                      </w:tcPr>
                      <w:p w14:paraId="413D1511"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Bank statements</w:t>
                        </w:r>
                      </w:p>
                    </w:tc>
                  </w:tr>
                  <w:tr w:rsidR="003A3649" w:rsidRPr="003A3649" w14:paraId="61FF50F8" w14:textId="77777777">
                    <w:trPr>
                      <w:trHeight w:val="300"/>
                    </w:trPr>
                    <w:tc>
                      <w:tcPr>
                        <w:tcW w:w="0" w:type="auto"/>
                        <w:tcMar>
                          <w:top w:w="0" w:type="dxa"/>
                          <w:left w:w="115" w:type="dxa"/>
                          <w:bottom w:w="0" w:type="dxa"/>
                          <w:right w:w="115" w:type="dxa"/>
                        </w:tcMar>
                        <w:vAlign w:val="bottom"/>
                        <w:hideMark/>
                      </w:tcPr>
                      <w:p w14:paraId="35AA5157"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Utility bills</w:t>
                        </w:r>
                      </w:p>
                    </w:tc>
                  </w:tr>
                  <w:tr w:rsidR="003A3649" w:rsidRPr="003A3649" w14:paraId="08A9C59F" w14:textId="77777777">
                    <w:trPr>
                      <w:trHeight w:val="300"/>
                    </w:trPr>
                    <w:tc>
                      <w:tcPr>
                        <w:tcW w:w="0" w:type="auto"/>
                        <w:tcMar>
                          <w:top w:w="0" w:type="dxa"/>
                          <w:left w:w="115" w:type="dxa"/>
                          <w:bottom w:w="0" w:type="dxa"/>
                          <w:right w:w="115" w:type="dxa"/>
                        </w:tcMar>
                        <w:vAlign w:val="bottom"/>
                        <w:hideMark/>
                      </w:tcPr>
                      <w:p w14:paraId="1AD2162F"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Job title or role</w:t>
                        </w:r>
                      </w:p>
                    </w:tc>
                  </w:tr>
                  <w:tr w:rsidR="003A3649" w:rsidRPr="003A3649" w14:paraId="00C8BD5B" w14:textId="77777777">
                    <w:trPr>
                      <w:trHeight w:val="300"/>
                    </w:trPr>
                    <w:tc>
                      <w:tcPr>
                        <w:tcW w:w="0" w:type="auto"/>
                        <w:tcMar>
                          <w:top w:w="0" w:type="dxa"/>
                          <w:left w:w="115" w:type="dxa"/>
                          <w:bottom w:w="0" w:type="dxa"/>
                          <w:right w:w="115" w:type="dxa"/>
                        </w:tcMar>
                        <w:vAlign w:val="bottom"/>
                        <w:hideMark/>
                      </w:tcPr>
                      <w:p w14:paraId="740F0F3E"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Job application details</w:t>
                        </w:r>
                      </w:p>
                    </w:tc>
                  </w:tr>
                  <w:tr w:rsidR="003A3649" w:rsidRPr="003A3649" w14:paraId="2FEF8434" w14:textId="77777777">
                    <w:trPr>
                      <w:trHeight w:val="300"/>
                    </w:trPr>
                    <w:tc>
                      <w:tcPr>
                        <w:tcW w:w="0" w:type="auto"/>
                        <w:tcMar>
                          <w:top w:w="0" w:type="dxa"/>
                          <w:left w:w="115" w:type="dxa"/>
                          <w:bottom w:w="0" w:type="dxa"/>
                          <w:right w:w="115" w:type="dxa"/>
                        </w:tcMar>
                        <w:vAlign w:val="bottom"/>
                        <w:hideMark/>
                      </w:tcPr>
                      <w:p w14:paraId="3014FB0A"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Start date</w:t>
                        </w:r>
                      </w:p>
                    </w:tc>
                  </w:tr>
                  <w:tr w:rsidR="003A3649" w:rsidRPr="003A3649" w14:paraId="73FAB141" w14:textId="77777777">
                    <w:trPr>
                      <w:trHeight w:val="300"/>
                    </w:trPr>
                    <w:tc>
                      <w:tcPr>
                        <w:tcW w:w="0" w:type="auto"/>
                        <w:tcMar>
                          <w:top w:w="0" w:type="dxa"/>
                          <w:left w:w="115" w:type="dxa"/>
                          <w:bottom w:w="0" w:type="dxa"/>
                          <w:right w:w="115" w:type="dxa"/>
                        </w:tcMar>
                        <w:vAlign w:val="bottom"/>
                        <w:hideMark/>
                      </w:tcPr>
                      <w:p w14:paraId="12AF8E81"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End date &amp; reason for termination</w:t>
                        </w:r>
                      </w:p>
                    </w:tc>
                  </w:tr>
                  <w:tr w:rsidR="003A3649" w:rsidRPr="003A3649" w14:paraId="06DD8BB1" w14:textId="77777777">
                    <w:trPr>
                      <w:trHeight w:val="300"/>
                    </w:trPr>
                    <w:tc>
                      <w:tcPr>
                        <w:tcW w:w="0" w:type="auto"/>
                        <w:tcMar>
                          <w:top w:w="0" w:type="dxa"/>
                          <w:left w:w="115" w:type="dxa"/>
                          <w:bottom w:w="0" w:type="dxa"/>
                          <w:right w:w="115" w:type="dxa"/>
                        </w:tcMar>
                        <w:vAlign w:val="bottom"/>
                        <w:hideMark/>
                      </w:tcPr>
                      <w:p w14:paraId="736F109F"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Contract type</w:t>
                        </w:r>
                      </w:p>
                    </w:tc>
                  </w:tr>
                  <w:tr w:rsidR="003A3649" w:rsidRPr="003A3649" w14:paraId="7315801A" w14:textId="77777777">
                    <w:trPr>
                      <w:trHeight w:val="300"/>
                    </w:trPr>
                    <w:tc>
                      <w:tcPr>
                        <w:tcW w:w="0" w:type="auto"/>
                        <w:tcMar>
                          <w:top w:w="0" w:type="dxa"/>
                          <w:left w:w="115" w:type="dxa"/>
                          <w:bottom w:w="0" w:type="dxa"/>
                          <w:right w:w="115" w:type="dxa"/>
                        </w:tcMar>
                        <w:vAlign w:val="bottom"/>
                        <w:hideMark/>
                      </w:tcPr>
                      <w:p w14:paraId="7C44B660"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Compensation data</w:t>
                        </w:r>
                      </w:p>
                    </w:tc>
                  </w:tr>
                  <w:tr w:rsidR="003A3649" w:rsidRPr="003A3649" w14:paraId="2A6108D1" w14:textId="77777777">
                    <w:trPr>
                      <w:trHeight w:val="300"/>
                    </w:trPr>
                    <w:tc>
                      <w:tcPr>
                        <w:tcW w:w="0" w:type="auto"/>
                        <w:tcMar>
                          <w:top w:w="0" w:type="dxa"/>
                          <w:left w:w="115" w:type="dxa"/>
                          <w:bottom w:w="0" w:type="dxa"/>
                          <w:right w:w="115" w:type="dxa"/>
                        </w:tcMar>
                        <w:vAlign w:val="bottom"/>
                        <w:hideMark/>
                      </w:tcPr>
                      <w:p w14:paraId="1AE04FC5"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Photographic Facial Image</w:t>
                        </w:r>
                      </w:p>
                    </w:tc>
                  </w:tr>
                  <w:tr w:rsidR="003A3649" w:rsidRPr="003A3649" w14:paraId="6705D686" w14:textId="77777777">
                    <w:trPr>
                      <w:trHeight w:val="300"/>
                    </w:trPr>
                    <w:tc>
                      <w:tcPr>
                        <w:tcW w:w="0" w:type="auto"/>
                        <w:tcMar>
                          <w:top w:w="0" w:type="dxa"/>
                          <w:left w:w="115" w:type="dxa"/>
                          <w:bottom w:w="0" w:type="dxa"/>
                          <w:right w:w="115" w:type="dxa"/>
                        </w:tcMar>
                        <w:vAlign w:val="bottom"/>
                        <w:hideMark/>
                      </w:tcPr>
                      <w:p w14:paraId="679C0201"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Birth certificates</w:t>
                        </w:r>
                      </w:p>
                    </w:tc>
                  </w:tr>
                  <w:tr w:rsidR="003A3649" w:rsidRPr="003A3649" w14:paraId="38907E60" w14:textId="77777777">
                    <w:trPr>
                      <w:trHeight w:val="300"/>
                    </w:trPr>
                    <w:tc>
                      <w:tcPr>
                        <w:tcW w:w="0" w:type="auto"/>
                        <w:tcMar>
                          <w:top w:w="0" w:type="dxa"/>
                          <w:left w:w="115" w:type="dxa"/>
                          <w:bottom w:w="0" w:type="dxa"/>
                          <w:right w:w="115" w:type="dxa"/>
                        </w:tcMar>
                        <w:vAlign w:val="bottom"/>
                        <w:hideMark/>
                      </w:tcPr>
                      <w:p w14:paraId="6603BDAD"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Details of physical and psychological health or medical condition</w:t>
                        </w:r>
                      </w:p>
                    </w:tc>
                  </w:tr>
                  <w:tr w:rsidR="003A3649" w:rsidRPr="003A3649" w14:paraId="13EA40A2" w14:textId="77777777">
                    <w:trPr>
                      <w:trHeight w:val="300"/>
                    </w:trPr>
                    <w:tc>
                      <w:tcPr>
                        <w:tcW w:w="0" w:type="auto"/>
                        <w:tcMar>
                          <w:top w:w="0" w:type="dxa"/>
                          <w:left w:w="115" w:type="dxa"/>
                          <w:bottom w:w="0" w:type="dxa"/>
                          <w:right w:w="115" w:type="dxa"/>
                        </w:tcMar>
                        <w:vAlign w:val="bottom"/>
                        <w:hideMark/>
                      </w:tcPr>
                      <w:p w14:paraId="1A4CEB44"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Next of kin &amp; emergency contact details</w:t>
                        </w:r>
                      </w:p>
                    </w:tc>
                  </w:tr>
                  <w:tr w:rsidR="003A3649" w:rsidRPr="003A3649" w14:paraId="4C5431B5" w14:textId="77777777">
                    <w:trPr>
                      <w:trHeight w:val="300"/>
                    </w:trPr>
                    <w:tc>
                      <w:tcPr>
                        <w:tcW w:w="0" w:type="auto"/>
                        <w:tcMar>
                          <w:top w:w="0" w:type="dxa"/>
                          <w:left w:w="115" w:type="dxa"/>
                          <w:bottom w:w="0" w:type="dxa"/>
                          <w:right w:w="115" w:type="dxa"/>
                        </w:tcMar>
                        <w:vAlign w:val="bottom"/>
                        <w:hideMark/>
                      </w:tcPr>
                      <w:p w14:paraId="1CBE51C8"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Record of absence, time tracking &amp; annual leave</w:t>
                        </w:r>
                      </w:p>
                    </w:tc>
                  </w:tr>
                </w:tbl>
                <w:p w14:paraId="5503D49B" w14:textId="77777777" w:rsidR="003A3649" w:rsidRPr="003A3649" w:rsidRDefault="003A3649" w:rsidP="003A3649">
                  <w:pPr>
                    <w:overflowPunct/>
                    <w:autoSpaceDE/>
                    <w:autoSpaceDN/>
                    <w:adjustRightInd/>
                    <w:spacing w:after="0"/>
                    <w:ind w:left="0"/>
                    <w:jc w:val="left"/>
                    <w:textAlignment w:val="auto"/>
                    <w:rPr>
                      <w:rFonts w:ascii="Times New Roman" w:hAnsi="Times New Roman" w:cs="Times New Roman"/>
                      <w:sz w:val="24"/>
                      <w:szCs w:val="24"/>
                      <w:lang w:eastAsia="en-GB"/>
                    </w:rPr>
                  </w:pPr>
                </w:p>
              </w:tc>
            </w:tr>
            <w:tr w:rsidR="003A3649" w:rsidRPr="003A3649" w14:paraId="4DB54F3A" w14:textId="77777777" w:rsidTr="003A3649">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410BC6" w14:textId="77777777" w:rsidR="003A3649" w:rsidRPr="003A3649" w:rsidRDefault="003A3649" w:rsidP="003A3649">
                  <w:pPr>
                    <w:overflowPunct/>
                    <w:autoSpaceDE/>
                    <w:autoSpaceDN/>
                    <w:adjustRightInd/>
                    <w:ind w:left="24"/>
                    <w:jc w:val="left"/>
                    <w:textAlignment w:val="auto"/>
                    <w:rPr>
                      <w:rFonts w:ascii="Times New Roman" w:hAnsi="Times New Roman" w:cs="Times New Roman"/>
                      <w:sz w:val="24"/>
                      <w:szCs w:val="24"/>
                      <w:lang w:eastAsia="en-GB"/>
                    </w:rPr>
                  </w:pPr>
                  <w:r w:rsidRPr="003A3649">
                    <w:rPr>
                      <w:color w:val="000000"/>
                      <w:lang w:eastAsia="en-GB"/>
                    </w:rPr>
                    <w:lastRenderedPageBreak/>
                    <w:t>Categories of Data Subject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D727D"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Agency Recruits</w:t>
                  </w:r>
                </w:p>
                <w:p w14:paraId="43CDEACB" w14:textId="77777777" w:rsidR="003A3649" w:rsidRPr="003A3649" w:rsidRDefault="003A3649" w:rsidP="003A3649">
                  <w:pPr>
                    <w:overflowPunct/>
                    <w:autoSpaceDE/>
                    <w:autoSpaceDN/>
                    <w:adjustRightInd/>
                    <w:ind w:left="23"/>
                    <w:jc w:val="left"/>
                    <w:textAlignment w:val="auto"/>
                    <w:rPr>
                      <w:rFonts w:ascii="Times New Roman" w:hAnsi="Times New Roman" w:cs="Times New Roman"/>
                      <w:sz w:val="24"/>
                      <w:szCs w:val="24"/>
                      <w:lang w:eastAsia="en-GB"/>
                    </w:rPr>
                  </w:pPr>
                  <w:r w:rsidRPr="003A3649">
                    <w:rPr>
                      <w:color w:val="000000"/>
                      <w:lang w:eastAsia="en-GB"/>
                    </w:rPr>
                    <w:t>Contract managers of the parties  </w:t>
                  </w:r>
                </w:p>
              </w:tc>
            </w:tr>
          </w:tbl>
          <w:p w14:paraId="5282AA37" w14:textId="77777777" w:rsidR="003A3649" w:rsidRDefault="003A3649" w:rsidP="00D44574">
            <w:pPr>
              <w:numPr>
                <w:ilvl w:val="1"/>
                <w:numId w:val="0"/>
              </w:numPr>
              <w:overflowPunct/>
              <w:autoSpaceDE/>
              <w:autoSpaceDN/>
              <w:spacing w:after="120"/>
              <w:jc w:val="left"/>
              <w:textAlignment w:val="auto"/>
              <w:rPr>
                <w:color w:val="000000"/>
              </w:rPr>
            </w:pPr>
          </w:p>
          <w:p w14:paraId="6B95F7B7" w14:textId="115A5BDB" w:rsidR="003A3649" w:rsidRPr="00B14AB8" w:rsidRDefault="003A3649" w:rsidP="00D44574">
            <w:pPr>
              <w:numPr>
                <w:ilvl w:val="1"/>
                <w:numId w:val="0"/>
              </w:numPr>
              <w:overflowPunct/>
              <w:autoSpaceDE/>
              <w:autoSpaceDN/>
              <w:spacing w:after="120"/>
              <w:jc w:val="left"/>
              <w:textAlignment w:val="auto"/>
              <w:rPr>
                <w:i/>
              </w:rPr>
            </w:pPr>
          </w:p>
        </w:tc>
      </w:tr>
      <w:tr w:rsidR="00C26AE1" w:rsidRPr="00B14AB8" w14:paraId="279C4CA6" w14:textId="77777777" w:rsidTr="00500747">
        <w:tc>
          <w:tcPr>
            <w:tcW w:w="908" w:type="dxa"/>
            <w:tcBorders>
              <w:top w:val="single" w:sz="4" w:space="0" w:color="auto"/>
              <w:left w:val="single" w:sz="4" w:space="0" w:color="auto"/>
              <w:bottom w:val="single" w:sz="4" w:space="0" w:color="auto"/>
              <w:right w:val="single" w:sz="4" w:space="0" w:color="auto"/>
            </w:tcBorders>
          </w:tcPr>
          <w:p w14:paraId="6FDBCEA2" w14:textId="77777777" w:rsidR="00C26AE1" w:rsidRPr="00B14AB8" w:rsidRDefault="00C26AE1"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lastRenderedPageBreak/>
              <w:t>10.9</w:t>
            </w:r>
          </w:p>
        </w:tc>
        <w:tc>
          <w:tcPr>
            <w:tcW w:w="7382" w:type="dxa"/>
            <w:tcBorders>
              <w:top w:val="single" w:sz="4" w:space="0" w:color="auto"/>
              <w:left w:val="single" w:sz="4" w:space="0" w:color="auto"/>
              <w:bottom w:val="single" w:sz="4" w:space="0" w:color="auto"/>
              <w:right w:val="single" w:sz="4" w:space="0" w:color="auto"/>
            </w:tcBorders>
            <w:shd w:val="clear" w:color="auto" w:fill="auto"/>
          </w:tcPr>
          <w:p w14:paraId="621E93FE" w14:textId="77777777" w:rsidR="00C26AE1" w:rsidRPr="00B14AB8" w:rsidRDefault="00C26AE1"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Notices</w:t>
            </w:r>
            <w:r w:rsidRPr="00B14AB8">
              <w:rPr>
                <w:rFonts w:eastAsia="STZhongsong"/>
                <w:lang w:eastAsia="zh-CN"/>
              </w:rPr>
              <w:t xml:space="preserve"> (Clause </w:t>
            </w:r>
            <w:r>
              <w:rPr>
                <w:rFonts w:eastAsia="STZhongsong"/>
                <w:lang w:eastAsia="zh-CN"/>
              </w:rPr>
              <w:t>55.6</w:t>
            </w:r>
            <w:r w:rsidRPr="00B14AB8">
              <w:rPr>
                <w:rFonts w:eastAsia="STZhongsong"/>
                <w:lang w:eastAsia="zh-CN"/>
              </w:rPr>
              <w:t xml:space="preserve"> of the Call Off Terms):</w:t>
            </w:r>
          </w:p>
          <w:p w14:paraId="07C92548" w14:textId="77777777" w:rsidR="005A0704" w:rsidRDefault="00C26AE1" w:rsidP="00C26AE1">
            <w:pPr>
              <w:overflowPunct/>
              <w:autoSpaceDE/>
              <w:autoSpaceDN/>
              <w:adjustRightInd/>
              <w:spacing w:after="120"/>
              <w:ind w:left="0"/>
              <w:textAlignment w:val="auto"/>
              <w:rPr>
                <w:color w:val="000000"/>
                <w:lang w:eastAsia="en-GB"/>
              </w:rPr>
            </w:pPr>
            <w:r>
              <w:rPr>
                <w:color w:val="000000"/>
                <w:lang w:eastAsia="en-GB"/>
              </w:rPr>
              <w:t>C</w:t>
            </w:r>
            <w:r w:rsidRPr="00C26AE1">
              <w:rPr>
                <w:color w:val="000000"/>
                <w:lang w:eastAsia="en-GB"/>
              </w:rPr>
              <w:t>ustomer’s postal address and email address:</w:t>
            </w:r>
          </w:p>
          <w:p w14:paraId="26E92CA0" w14:textId="425A89FD" w:rsidR="00C26AE1" w:rsidRDefault="0027524F" w:rsidP="00C26AE1">
            <w:pPr>
              <w:overflowPunct/>
              <w:autoSpaceDE/>
              <w:autoSpaceDN/>
              <w:adjustRightInd/>
              <w:spacing w:after="0"/>
              <w:ind w:left="0"/>
              <w:jc w:val="left"/>
              <w:textAlignment w:val="auto"/>
              <w:rPr>
                <w:color w:val="000000"/>
                <w:lang w:eastAsia="en-GB"/>
              </w:rPr>
            </w:pPr>
            <w:r>
              <w:rPr>
                <w:color w:val="000000"/>
                <w:lang w:eastAsia="en-GB"/>
              </w:rPr>
              <w:t>REDACTED</w:t>
            </w:r>
          </w:p>
          <w:p w14:paraId="266C8142" w14:textId="77777777" w:rsidR="0027524F" w:rsidRPr="00C26AE1" w:rsidRDefault="0027524F" w:rsidP="00C26AE1">
            <w:pPr>
              <w:overflowPunct/>
              <w:autoSpaceDE/>
              <w:autoSpaceDN/>
              <w:adjustRightInd/>
              <w:spacing w:after="0"/>
              <w:ind w:left="0"/>
              <w:jc w:val="left"/>
              <w:textAlignment w:val="auto"/>
              <w:rPr>
                <w:rFonts w:ascii="Times New Roman" w:hAnsi="Times New Roman" w:cs="Times New Roman"/>
                <w:sz w:val="24"/>
                <w:szCs w:val="24"/>
                <w:lang w:eastAsia="en-GB"/>
              </w:rPr>
            </w:pPr>
          </w:p>
          <w:p w14:paraId="5A61C94B" w14:textId="77777777" w:rsidR="00C26AE1" w:rsidRPr="00C26AE1" w:rsidRDefault="00C26AE1" w:rsidP="00C26AE1">
            <w:pPr>
              <w:overflowPunct/>
              <w:autoSpaceDE/>
              <w:autoSpaceDN/>
              <w:adjustRightInd/>
              <w:spacing w:after="120"/>
              <w:ind w:left="0"/>
              <w:textAlignment w:val="auto"/>
              <w:rPr>
                <w:rFonts w:ascii="Times New Roman" w:hAnsi="Times New Roman" w:cs="Times New Roman"/>
                <w:sz w:val="24"/>
                <w:szCs w:val="24"/>
                <w:lang w:eastAsia="en-GB"/>
              </w:rPr>
            </w:pPr>
            <w:r w:rsidRPr="00C26AE1">
              <w:rPr>
                <w:color w:val="000000"/>
                <w:lang w:eastAsia="en-GB"/>
              </w:rPr>
              <w:t>Supplier’s postal address and email address: </w:t>
            </w:r>
          </w:p>
          <w:p w14:paraId="4BF6F7C1" w14:textId="10B33AE3" w:rsidR="00C26AE1" w:rsidRDefault="0027524F" w:rsidP="00CD3A6C">
            <w:pPr>
              <w:numPr>
                <w:ilvl w:val="1"/>
                <w:numId w:val="0"/>
              </w:numPr>
              <w:overflowPunct/>
              <w:autoSpaceDE/>
              <w:autoSpaceDN/>
              <w:spacing w:after="0"/>
              <w:jc w:val="left"/>
              <w:textAlignment w:val="auto"/>
              <w:rPr>
                <w:color w:val="000000"/>
                <w:lang w:eastAsia="en-GB"/>
              </w:rPr>
            </w:pPr>
            <w:r>
              <w:rPr>
                <w:color w:val="000000"/>
                <w:lang w:eastAsia="en-GB"/>
              </w:rPr>
              <w:t>REDACTED</w:t>
            </w:r>
          </w:p>
          <w:p w14:paraId="1F9B65C7" w14:textId="02492AAE" w:rsidR="00CD3A6C" w:rsidRPr="00B14AB8" w:rsidRDefault="00CD3A6C" w:rsidP="00CD3A6C">
            <w:pPr>
              <w:numPr>
                <w:ilvl w:val="1"/>
                <w:numId w:val="0"/>
              </w:numPr>
              <w:overflowPunct/>
              <w:autoSpaceDE/>
              <w:autoSpaceDN/>
              <w:spacing w:after="0"/>
              <w:jc w:val="left"/>
              <w:textAlignment w:val="auto"/>
              <w:rPr>
                <w:i/>
              </w:rPr>
            </w:pPr>
          </w:p>
        </w:tc>
      </w:tr>
      <w:tr w:rsidR="00C26AE1" w:rsidRPr="00B14AB8" w14:paraId="14BDA611" w14:textId="77777777" w:rsidTr="00CE6075">
        <w:trPr>
          <w:trHeight w:val="1146"/>
        </w:trPr>
        <w:tc>
          <w:tcPr>
            <w:tcW w:w="908" w:type="dxa"/>
            <w:tcBorders>
              <w:top w:val="single" w:sz="4" w:space="0" w:color="auto"/>
              <w:left w:val="single" w:sz="4" w:space="0" w:color="auto"/>
              <w:bottom w:val="single" w:sz="4" w:space="0" w:color="auto"/>
              <w:right w:val="single" w:sz="4" w:space="0" w:color="auto"/>
            </w:tcBorders>
          </w:tcPr>
          <w:p w14:paraId="32354F7A" w14:textId="77777777" w:rsidR="00C26AE1" w:rsidRPr="00B14AB8" w:rsidRDefault="00C26AE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10.10</w:t>
            </w:r>
          </w:p>
        </w:tc>
        <w:tc>
          <w:tcPr>
            <w:tcW w:w="7382" w:type="dxa"/>
            <w:tcBorders>
              <w:top w:val="single" w:sz="4" w:space="0" w:color="auto"/>
              <w:left w:val="single" w:sz="4" w:space="0" w:color="auto"/>
              <w:bottom w:val="single" w:sz="4" w:space="0" w:color="auto"/>
              <w:right w:val="single" w:sz="4" w:space="0" w:color="auto"/>
            </w:tcBorders>
            <w:shd w:val="clear" w:color="auto" w:fill="auto"/>
          </w:tcPr>
          <w:p w14:paraId="65305782" w14:textId="77777777" w:rsidR="00C26AE1" w:rsidRPr="00B14AB8" w:rsidRDefault="00C26AE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Transparency Reports</w:t>
            </w:r>
          </w:p>
          <w:p w14:paraId="53CE71F8" w14:textId="77777777" w:rsidR="00C26AE1" w:rsidRPr="00B14AB8" w:rsidRDefault="00C26AE1"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Call Off Schedule 13 (Transparency Reports)</w:t>
            </w:r>
          </w:p>
          <w:p w14:paraId="137BF048" w14:textId="31F71A9A" w:rsidR="00C26AE1" w:rsidRPr="00B14AB8" w:rsidRDefault="00C26AE1" w:rsidP="00CD3B34">
            <w:pPr>
              <w:numPr>
                <w:ilvl w:val="1"/>
                <w:numId w:val="0"/>
              </w:numPr>
              <w:overflowPunct/>
              <w:autoSpaceDE/>
              <w:autoSpaceDN/>
              <w:spacing w:after="120"/>
              <w:jc w:val="left"/>
              <w:textAlignment w:val="auto"/>
              <w:rPr>
                <w:i/>
              </w:rPr>
            </w:pPr>
          </w:p>
        </w:tc>
      </w:tr>
      <w:tr w:rsidR="00C26AE1" w:rsidRPr="00B14AB8" w14:paraId="3BE81068" w14:textId="77777777" w:rsidTr="003F1DF3">
        <w:tc>
          <w:tcPr>
            <w:tcW w:w="908" w:type="dxa"/>
            <w:tcBorders>
              <w:top w:val="single" w:sz="4" w:space="0" w:color="auto"/>
              <w:left w:val="single" w:sz="4" w:space="0" w:color="auto"/>
              <w:bottom w:val="single" w:sz="4" w:space="0" w:color="auto"/>
              <w:right w:val="single" w:sz="4" w:space="0" w:color="auto"/>
            </w:tcBorders>
          </w:tcPr>
          <w:p w14:paraId="4A989E96" w14:textId="77777777" w:rsidR="00C26AE1" w:rsidRPr="00B14AB8" w:rsidRDefault="00C26AE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10.11</w:t>
            </w:r>
          </w:p>
        </w:tc>
        <w:tc>
          <w:tcPr>
            <w:tcW w:w="7382" w:type="dxa"/>
            <w:tcBorders>
              <w:top w:val="single" w:sz="4" w:space="0" w:color="auto"/>
              <w:left w:val="single" w:sz="4" w:space="0" w:color="auto"/>
              <w:bottom w:val="single" w:sz="4" w:space="0" w:color="auto"/>
              <w:right w:val="single" w:sz="4" w:space="0" w:color="auto"/>
            </w:tcBorders>
            <w:shd w:val="clear" w:color="auto" w:fill="auto"/>
          </w:tcPr>
          <w:p w14:paraId="19F3F85D" w14:textId="701DC9A1" w:rsidR="00C26AE1" w:rsidRPr="00B14AB8" w:rsidRDefault="00C26AE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Alternative and/or additional provisions (including any Alternative and/or Additional Clauses under Call Off Schedule 14</w:t>
            </w:r>
            <w:r w:rsidR="00EF2768">
              <w:rPr>
                <w:rFonts w:eastAsia="STZhongsong"/>
                <w:b/>
                <w:lang w:eastAsia="zh-CN"/>
              </w:rPr>
              <w:t xml:space="preserve"> </w:t>
            </w:r>
            <w:r w:rsidR="00EF2768" w:rsidRPr="00EF2768">
              <w:rPr>
                <w:rFonts w:eastAsia="STZhongsong"/>
                <w:b/>
                <w:lang w:eastAsia="zh-CN"/>
              </w:rPr>
              <w:t xml:space="preserve">and </w:t>
            </w:r>
            <w:r w:rsidR="00EF2768" w:rsidRPr="00EF2768">
              <w:rPr>
                <w:b/>
              </w:rPr>
              <w:t>Call Off Schedule 16</w:t>
            </w:r>
            <w:r w:rsidRPr="00EF2768">
              <w:rPr>
                <w:rFonts w:eastAsia="STZhongsong"/>
                <w:b/>
                <w:lang w:eastAsia="zh-CN"/>
              </w:rPr>
              <w:t>):</w:t>
            </w:r>
          </w:p>
          <w:p w14:paraId="0D66CD8B" w14:textId="53018B00" w:rsidR="00C26AE1" w:rsidRPr="00532F7F" w:rsidRDefault="00C26AE1" w:rsidP="00CD3B34">
            <w:pPr>
              <w:numPr>
                <w:ilvl w:val="1"/>
                <w:numId w:val="0"/>
              </w:numPr>
              <w:overflowPunct/>
              <w:autoSpaceDE/>
              <w:autoSpaceDN/>
              <w:spacing w:after="120"/>
              <w:jc w:val="left"/>
              <w:textAlignment w:val="auto"/>
            </w:pPr>
            <w:r w:rsidRPr="00532F7F">
              <w:t>In Call Off Schedule 14</w:t>
            </w:r>
            <w:r w:rsidR="00322A74">
              <w:t xml:space="preserve"> (MoD Additional Clauses)</w:t>
            </w:r>
            <w:r w:rsidR="00EF2768">
              <w:t xml:space="preserve"> and Call Off Schedule 16 </w:t>
            </w:r>
          </w:p>
        </w:tc>
      </w:tr>
      <w:tr w:rsidR="00C26AE1" w:rsidRPr="00B14AB8" w14:paraId="5AE1E429" w14:textId="77777777" w:rsidTr="00A92247">
        <w:tc>
          <w:tcPr>
            <w:tcW w:w="908" w:type="dxa"/>
            <w:tcBorders>
              <w:top w:val="single" w:sz="4" w:space="0" w:color="auto"/>
              <w:left w:val="single" w:sz="4" w:space="0" w:color="auto"/>
              <w:bottom w:val="single" w:sz="4" w:space="0" w:color="auto"/>
              <w:right w:val="single" w:sz="4" w:space="0" w:color="auto"/>
            </w:tcBorders>
          </w:tcPr>
          <w:p w14:paraId="50CA477D" w14:textId="77777777" w:rsidR="00C26AE1" w:rsidRPr="00B14AB8" w:rsidRDefault="00C26AE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10.12</w:t>
            </w:r>
          </w:p>
        </w:tc>
        <w:tc>
          <w:tcPr>
            <w:tcW w:w="7382" w:type="dxa"/>
            <w:tcBorders>
              <w:top w:val="single" w:sz="4" w:space="0" w:color="auto"/>
              <w:left w:val="single" w:sz="4" w:space="0" w:color="auto"/>
              <w:bottom w:val="single" w:sz="4" w:space="0" w:color="auto"/>
              <w:right w:val="single" w:sz="4" w:space="0" w:color="auto"/>
            </w:tcBorders>
            <w:shd w:val="clear" w:color="auto" w:fill="auto"/>
          </w:tcPr>
          <w:p w14:paraId="26525875" w14:textId="77777777" w:rsidR="00C26AE1" w:rsidRPr="00B14AB8" w:rsidRDefault="00C26AE1"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Tender</w:t>
            </w:r>
            <w:r w:rsidRPr="00B14AB8">
              <w:rPr>
                <w:rFonts w:eastAsia="STZhongsong"/>
                <w:lang w:eastAsia="zh-CN"/>
              </w:rPr>
              <w:t>:</w:t>
            </w:r>
          </w:p>
          <w:p w14:paraId="4018352E" w14:textId="77777777" w:rsidR="00C26AE1" w:rsidRPr="00B14AB8" w:rsidRDefault="00C26AE1"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Schedule 15 (Call Off Tender)</w:t>
            </w:r>
          </w:p>
          <w:p w14:paraId="58694DFE" w14:textId="7BBCF3C8" w:rsidR="00C26AE1" w:rsidRPr="00B14AB8" w:rsidRDefault="00C26AE1" w:rsidP="00CD3B34">
            <w:pPr>
              <w:numPr>
                <w:ilvl w:val="1"/>
                <w:numId w:val="0"/>
              </w:numPr>
              <w:overflowPunct/>
              <w:autoSpaceDE/>
              <w:autoSpaceDN/>
              <w:spacing w:after="120"/>
              <w:jc w:val="left"/>
              <w:textAlignment w:val="auto"/>
              <w:rPr>
                <w:i/>
                <w:highlight w:val="yellow"/>
              </w:rPr>
            </w:pPr>
          </w:p>
        </w:tc>
      </w:tr>
    </w:tbl>
    <w:p w14:paraId="26FADF66" w14:textId="77777777" w:rsidR="00CD3B34" w:rsidRPr="00B14AB8" w:rsidRDefault="00CD3B34" w:rsidP="00CD3B34">
      <w:pPr>
        <w:ind w:left="0"/>
        <w:rPr>
          <w:b/>
        </w:rPr>
      </w:pPr>
      <w:r w:rsidRPr="00B14AB8">
        <w:br w:type="page"/>
      </w:r>
      <w:r w:rsidRPr="00B14AB8">
        <w:rPr>
          <w:b/>
        </w:rPr>
        <w:lastRenderedPageBreak/>
        <w:t>FORMATION OF CALL OFF CONTRACT</w:t>
      </w:r>
    </w:p>
    <w:p w14:paraId="0159121E" w14:textId="77777777" w:rsidR="00CD3B34" w:rsidRPr="00B14AB8" w:rsidRDefault="00CD3B34" w:rsidP="00CD3B34">
      <w:pPr>
        <w:ind w:left="0"/>
        <w:rPr>
          <w:b/>
        </w:rPr>
      </w:pPr>
      <w:r w:rsidRPr="00B14AB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5118B601" w14:textId="77777777" w:rsidR="00CD3B34" w:rsidRPr="00B14AB8" w:rsidRDefault="00CD3B34" w:rsidP="00CD3B34">
      <w:pPr>
        <w:ind w:left="0"/>
        <w:rPr>
          <w:b/>
        </w:rPr>
      </w:pPr>
      <w:r w:rsidRPr="00B14AB8">
        <w:rPr>
          <w:b/>
        </w:rPr>
        <w:t>The Parties hereby acknowledge and agree that they have read the Call Off Order Form and the Call Off Terms and by signing below agree to be bound by this Call Off Contract.</w:t>
      </w:r>
    </w:p>
    <w:p w14:paraId="3C0B2B8B" w14:textId="77777777" w:rsidR="00CD3B34" w:rsidRPr="00B14AB8" w:rsidRDefault="00CD3B34" w:rsidP="00CD3B34">
      <w:pPr>
        <w:ind w:left="0"/>
        <w:rPr>
          <w:b/>
        </w:rPr>
      </w:pPr>
      <w:r w:rsidRPr="00B14AB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D3B34" w:rsidRPr="00B14AB8" w14:paraId="6B551473" w14:textId="77777777" w:rsidTr="00CD3B34">
        <w:tc>
          <w:tcPr>
            <w:tcW w:w="9198" w:type="dxa"/>
            <w:gridSpan w:val="2"/>
            <w:tcBorders>
              <w:top w:val="nil"/>
              <w:left w:val="nil"/>
              <w:bottom w:val="single" w:sz="4" w:space="0" w:color="auto"/>
              <w:right w:val="nil"/>
            </w:tcBorders>
          </w:tcPr>
          <w:p w14:paraId="13923702" w14:textId="77777777" w:rsidR="00CD3B34" w:rsidRPr="00B14AB8" w:rsidRDefault="00CD3B34" w:rsidP="00CD3B34">
            <w:pPr>
              <w:pStyle w:val="MarginText"/>
              <w:rPr>
                <w:rFonts w:cs="Arial"/>
                <w:sz w:val="22"/>
                <w:szCs w:val="22"/>
              </w:rPr>
            </w:pPr>
            <w:r w:rsidRPr="00B14AB8">
              <w:rPr>
                <w:rFonts w:cs="Arial"/>
                <w:b/>
                <w:sz w:val="22"/>
                <w:szCs w:val="22"/>
              </w:rPr>
              <w:t>For and on behalf of the Supplier:</w:t>
            </w:r>
          </w:p>
        </w:tc>
      </w:tr>
      <w:tr w:rsidR="00CD3B34" w:rsidRPr="00B14AB8" w14:paraId="266B37D2" w14:textId="77777777" w:rsidTr="00CD3B34">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38091ED" w14:textId="045D097E" w:rsidR="00CD3B34" w:rsidRPr="00B14AB8" w:rsidRDefault="0027524F" w:rsidP="00CD3B34">
            <w:pPr>
              <w:pStyle w:val="MarginText"/>
              <w:rPr>
                <w:rFonts w:cs="Arial"/>
                <w:sz w:val="22"/>
                <w:szCs w:val="22"/>
              </w:rPr>
            </w:pPr>
            <w:r>
              <w:rPr>
                <w:rFonts w:cs="Arial"/>
                <w:sz w:val="22"/>
                <w:szCs w:val="22"/>
              </w:rPr>
              <w:t>REDACTED</w:t>
            </w:r>
          </w:p>
        </w:tc>
      </w:tr>
      <w:tr w:rsidR="00CD3B34" w:rsidRPr="00B14AB8" w14:paraId="0EBC6FAE" w14:textId="77777777" w:rsidTr="00CD3B34">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6CAD78F" w14:textId="35352B5D" w:rsidR="00CD3B34" w:rsidRPr="00B14AB8" w:rsidRDefault="0027524F" w:rsidP="00CD3B34">
            <w:pPr>
              <w:pStyle w:val="MarginText"/>
              <w:rPr>
                <w:rFonts w:cs="Arial"/>
                <w:sz w:val="22"/>
                <w:szCs w:val="22"/>
              </w:rPr>
            </w:pPr>
            <w:r>
              <w:rPr>
                <w:rFonts w:cs="Arial"/>
                <w:sz w:val="22"/>
                <w:szCs w:val="22"/>
              </w:rPr>
              <w:t>REDACTED</w:t>
            </w:r>
          </w:p>
        </w:tc>
      </w:tr>
      <w:tr w:rsidR="00CD3B34" w:rsidRPr="00B14AB8" w14:paraId="68CCDC7E" w14:textId="77777777" w:rsidTr="00CD3B34">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AB264AC" w14:textId="77777777" w:rsidR="00CD3B34" w:rsidRPr="00B14AB8" w:rsidRDefault="00CD3B34" w:rsidP="00CD3B34">
            <w:pPr>
              <w:pStyle w:val="MarginText"/>
              <w:rPr>
                <w:rFonts w:cs="Arial"/>
                <w:sz w:val="22"/>
                <w:szCs w:val="22"/>
              </w:rPr>
            </w:pPr>
          </w:p>
        </w:tc>
      </w:tr>
      <w:tr w:rsidR="00CD3B34" w:rsidRPr="00B14AB8" w14:paraId="5C971FCF" w14:textId="77777777" w:rsidTr="00CD3B34">
        <w:tc>
          <w:tcPr>
            <w:tcW w:w="9198" w:type="dxa"/>
            <w:gridSpan w:val="2"/>
            <w:tcBorders>
              <w:top w:val="nil"/>
              <w:left w:val="nil"/>
              <w:bottom w:val="single" w:sz="4" w:space="0" w:color="auto"/>
              <w:right w:val="nil"/>
            </w:tcBorders>
          </w:tcPr>
          <w:p w14:paraId="1633CEF4" w14:textId="77777777" w:rsidR="00CD3B34" w:rsidRPr="00B14AB8" w:rsidRDefault="00CD3B34" w:rsidP="00CD3B34">
            <w:pPr>
              <w:pStyle w:val="MarginText"/>
              <w:rPr>
                <w:rFonts w:cs="Arial"/>
                <w:sz w:val="22"/>
                <w:szCs w:val="22"/>
              </w:rPr>
            </w:pPr>
            <w:r w:rsidRPr="00B14AB8">
              <w:rPr>
                <w:rFonts w:cs="Arial"/>
                <w:b/>
                <w:sz w:val="22"/>
                <w:szCs w:val="22"/>
              </w:rPr>
              <w:t>For and on behalf of the Customer:</w:t>
            </w:r>
          </w:p>
        </w:tc>
      </w:tr>
      <w:tr w:rsidR="00CD3B34" w:rsidRPr="00B14AB8" w14:paraId="1AE9FD99" w14:textId="77777777" w:rsidTr="00CD3B34">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609A41E" w14:textId="444DF3FC" w:rsidR="00CD3B34" w:rsidRPr="00B14AB8" w:rsidRDefault="0027524F" w:rsidP="00CD3B34">
            <w:pPr>
              <w:pStyle w:val="MarginText"/>
              <w:rPr>
                <w:rFonts w:cs="Arial"/>
                <w:sz w:val="22"/>
                <w:szCs w:val="22"/>
              </w:rPr>
            </w:pPr>
            <w:r>
              <w:rPr>
                <w:rFonts w:cs="Arial"/>
                <w:sz w:val="22"/>
                <w:szCs w:val="22"/>
              </w:rPr>
              <w:t>REDACTED</w:t>
            </w:r>
          </w:p>
        </w:tc>
      </w:tr>
      <w:tr w:rsidR="00CD3B34" w:rsidRPr="00B14AB8" w14:paraId="7F8C00E9" w14:textId="77777777" w:rsidTr="00CD3B34">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92D07AA" w14:textId="49FF73DD" w:rsidR="00CD3B34" w:rsidRPr="0027524F" w:rsidRDefault="0027524F" w:rsidP="00CD3B34">
            <w:pPr>
              <w:pStyle w:val="MarginText"/>
              <w:rPr>
                <w:rFonts w:cs="Arial"/>
                <w:sz w:val="22"/>
                <w:szCs w:val="22"/>
              </w:rPr>
            </w:pPr>
            <w:r w:rsidRPr="0027524F">
              <w:rPr>
                <w:rFonts w:cs="Arial"/>
                <w:sz w:val="22"/>
                <w:szCs w:val="22"/>
              </w:rPr>
              <w:t>REDACTED</w:t>
            </w:r>
          </w:p>
        </w:tc>
      </w:tr>
      <w:tr w:rsidR="00CD3B34" w:rsidRPr="00B14AB8" w14:paraId="24729975" w14:textId="77777777" w:rsidTr="00CD3B34">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91DB9EE" w14:textId="16F9475A" w:rsidR="00CD3B34" w:rsidRPr="00B14AB8" w:rsidRDefault="00CA12E7" w:rsidP="00CD3B34">
            <w:pPr>
              <w:pStyle w:val="MarginText"/>
              <w:rPr>
                <w:rFonts w:cs="Arial"/>
                <w:sz w:val="22"/>
                <w:szCs w:val="22"/>
              </w:rPr>
            </w:pPr>
            <w:r>
              <w:rPr>
                <w:rFonts w:cs="Arial"/>
                <w:sz w:val="22"/>
                <w:szCs w:val="22"/>
              </w:rPr>
              <w:t>23 September 2021</w:t>
            </w:r>
          </w:p>
        </w:tc>
      </w:tr>
    </w:tbl>
    <w:p w14:paraId="5B75E79B" w14:textId="77777777" w:rsidR="00172DCD" w:rsidRDefault="00172DCD">
      <w:bookmarkStart w:id="0" w:name="_GoBack"/>
      <w:bookmarkEnd w:id="0"/>
    </w:p>
    <w:sectPr w:rsidR="00172DCD" w:rsidSect="008A6B58">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24B79" w14:textId="77777777" w:rsidR="00E665C6" w:rsidRDefault="00E665C6" w:rsidP="004B5BFE">
      <w:pPr>
        <w:spacing w:after="0"/>
      </w:pPr>
      <w:r>
        <w:separator/>
      </w:r>
    </w:p>
  </w:endnote>
  <w:endnote w:type="continuationSeparator" w:id="0">
    <w:p w14:paraId="31688EAB" w14:textId="77777777" w:rsidR="00E665C6" w:rsidRDefault="00E665C6" w:rsidP="004B5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B5C76" w14:textId="77777777" w:rsidR="004B5BFE" w:rsidRDefault="004B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36F17" w14:textId="77777777" w:rsidR="004B5BFE" w:rsidRDefault="004B5B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A3AFC" w14:textId="77777777" w:rsidR="004B5BFE" w:rsidRDefault="004B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395F5" w14:textId="77777777" w:rsidR="00E665C6" w:rsidRDefault="00E665C6" w:rsidP="004B5BFE">
      <w:pPr>
        <w:spacing w:after="0"/>
      </w:pPr>
      <w:r>
        <w:separator/>
      </w:r>
    </w:p>
  </w:footnote>
  <w:footnote w:type="continuationSeparator" w:id="0">
    <w:p w14:paraId="2E782D4F" w14:textId="77777777" w:rsidR="00E665C6" w:rsidRDefault="00E665C6" w:rsidP="004B5B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FF790" w14:textId="77777777" w:rsidR="004B5BFE" w:rsidRDefault="004B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7201F" w14:textId="6D36AE05" w:rsidR="004B5BFE" w:rsidRDefault="004B5B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7C512" w14:textId="77777777" w:rsidR="004B5BFE" w:rsidRDefault="004B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33E7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200365"/>
    <w:multiLevelType w:val="multilevel"/>
    <w:tmpl w:val="74EA978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ascii="Arial" w:hAnsi="Arial" w:cs="Arial" w:hint="default"/>
        <w:b w:val="0"/>
        <w:caps w:val="0"/>
        <w:sz w:val="24"/>
        <w:szCs w:val="24"/>
        <w:effect w:val="none"/>
      </w:rPr>
    </w:lvl>
    <w:lvl w:ilvl="2">
      <w:start w:val="1"/>
      <w:numFmt w:val="decimal"/>
      <w:lvlText w:val="%1.%2.%3"/>
      <w:lvlJc w:val="left"/>
      <w:pPr>
        <w:tabs>
          <w:tab w:val="num" w:pos="1800"/>
        </w:tabs>
        <w:ind w:left="1800" w:hanging="1080"/>
      </w:pPr>
      <w:rPr>
        <w:rFonts w:hint="default"/>
        <w:b w:val="0"/>
        <w:caps w:val="0"/>
        <w:sz w:val="24"/>
        <w:szCs w:val="24"/>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0"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0"/>
  </w:num>
  <w:num w:numId="2">
    <w:abstractNumId w:val="17"/>
  </w:num>
  <w:num w:numId="3">
    <w:abstractNumId w:val="12"/>
  </w:num>
  <w:num w:numId="4">
    <w:abstractNumId w:val="39"/>
  </w:num>
  <w:num w:numId="5">
    <w:abstractNumId w:val="32"/>
  </w:num>
  <w:num w:numId="6">
    <w:abstractNumId w:val="16"/>
  </w:num>
  <w:num w:numId="7">
    <w:abstractNumId w:val="35"/>
  </w:num>
  <w:num w:numId="8">
    <w:abstractNumId w:val="36"/>
  </w:num>
  <w:num w:numId="9">
    <w:abstractNumId w:val="33"/>
  </w:num>
  <w:num w:numId="10">
    <w:abstractNumId w:val="22"/>
  </w:num>
  <w:num w:numId="11">
    <w:abstractNumId w:val="20"/>
  </w:num>
  <w:num w:numId="12">
    <w:abstractNumId w:val="6"/>
  </w:num>
  <w:num w:numId="13">
    <w:abstractNumId w:val="8"/>
  </w:num>
  <w:num w:numId="14">
    <w:abstractNumId w:val="5"/>
  </w:num>
  <w:num w:numId="15">
    <w:abstractNumId w:val="1"/>
  </w:num>
  <w:num w:numId="16">
    <w:abstractNumId w:val="34"/>
  </w:num>
  <w:num w:numId="17">
    <w:abstractNumId w:val="2"/>
  </w:num>
  <w:num w:numId="18">
    <w:abstractNumId w:val="0"/>
  </w:num>
  <w:num w:numId="19">
    <w:abstractNumId w:val="23"/>
  </w:num>
  <w:num w:numId="20">
    <w:abstractNumId w:val="27"/>
  </w:num>
  <w:num w:numId="21">
    <w:abstractNumId w:val="40"/>
  </w:num>
  <w:num w:numId="22">
    <w:abstractNumId w:val="41"/>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9"/>
  </w:num>
  <w:num w:numId="27">
    <w:abstractNumId w:val="37"/>
  </w:num>
  <w:num w:numId="28">
    <w:abstractNumId w:val="26"/>
  </w:num>
  <w:num w:numId="29">
    <w:abstractNumId w:val="24"/>
  </w:num>
  <w:num w:numId="30">
    <w:abstractNumId w:val="30"/>
  </w:num>
  <w:num w:numId="31">
    <w:abstractNumId w:val="21"/>
  </w:num>
  <w:num w:numId="32">
    <w:abstractNumId w:val="42"/>
  </w:num>
  <w:num w:numId="33">
    <w:abstractNumId w:val="11"/>
  </w:num>
  <w:num w:numId="34">
    <w:abstractNumId w:val="3"/>
  </w:num>
  <w:num w:numId="35">
    <w:abstractNumId w:val="31"/>
  </w:num>
  <w:num w:numId="36">
    <w:abstractNumId w:val="14"/>
  </w:num>
  <w:num w:numId="37">
    <w:abstractNumId w:val="38"/>
  </w:num>
  <w:num w:numId="38">
    <w:abstractNumId w:val="28"/>
  </w:num>
  <w:num w:numId="39">
    <w:abstractNumId w:val="18"/>
  </w:num>
  <w:num w:numId="40">
    <w:abstractNumId w:val="4"/>
  </w:num>
  <w:num w:numId="41">
    <w:abstractNumId w:val="7"/>
  </w:num>
  <w:num w:numId="42">
    <w:abstractNumId w:val="9"/>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34"/>
    <w:rsid w:val="00001346"/>
    <w:rsid w:val="00010362"/>
    <w:rsid w:val="0003646E"/>
    <w:rsid w:val="000E305E"/>
    <w:rsid w:val="00164213"/>
    <w:rsid w:val="00172DCD"/>
    <w:rsid w:val="001D69AD"/>
    <w:rsid w:val="001F0649"/>
    <w:rsid w:val="0021087C"/>
    <w:rsid w:val="0027524F"/>
    <w:rsid w:val="002A39B6"/>
    <w:rsid w:val="002F3B4B"/>
    <w:rsid w:val="0030661F"/>
    <w:rsid w:val="00322A74"/>
    <w:rsid w:val="0032376B"/>
    <w:rsid w:val="00337897"/>
    <w:rsid w:val="00342135"/>
    <w:rsid w:val="0036542F"/>
    <w:rsid w:val="00380BE3"/>
    <w:rsid w:val="003A3649"/>
    <w:rsid w:val="003F0702"/>
    <w:rsid w:val="004B5BFE"/>
    <w:rsid w:val="004E793B"/>
    <w:rsid w:val="0052401A"/>
    <w:rsid w:val="00532F7F"/>
    <w:rsid w:val="0059024D"/>
    <w:rsid w:val="005A0704"/>
    <w:rsid w:val="005D7E4D"/>
    <w:rsid w:val="00651452"/>
    <w:rsid w:val="00681372"/>
    <w:rsid w:val="00694D9E"/>
    <w:rsid w:val="006B5C45"/>
    <w:rsid w:val="006D3E91"/>
    <w:rsid w:val="007A1E0E"/>
    <w:rsid w:val="008A6B58"/>
    <w:rsid w:val="00915C5E"/>
    <w:rsid w:val="009474AB"/>
    <w:rsid w:val="0099605F"/>
    <w:rsid w:val="009C0BEB"/>
    <w:rsid w:val="00A2124D"/>
    <w:rsid w:val="00A45906"/>
    <w:rsid w:val="00A51C98"/>
    <w:rsid w:val="00AB03F4"/>
    <w:rsid w:val="00AB6D25"/>
    <w:rsid w:val="00B56C78"/>
    <w:rsid w:val="00B8265C"/>
    <w:rsid w:val="00BE07CA"/>
    <w:rsid w:val="00C26AE1"/>
    <w:rsid w:val="00C37027"/>
    <w:rsid w:val="00C509FD"/>
    <w:rsid w:val="00C816AD"/>
    <w:rsid w:val="00CA12E7"/>
    <w:rsid w:val="00CD3A6C"/>
    <w:rsid w:val="00CD3B34"/>
    <w:rsid w:val="00CE6075"/>
    <w:rsid w:val="00D2772A"/>
    <w:rsid w:val="00D44574"/>
    <w:rsid w:val="00DB2445"/>
    <w:rsid w:val="00DB3A3F"/>
    <w:rsid w:val="00DF253A"/>
    <w:rsid w:val="00E00E50"/>
    <w:rsid w:val="00E37F86"/>
    <w:rsid w:val="00E443DE"/>
    <w:rsid w:val="00E665C6"/>
    <w:rsid w:val="00EC2113"/>
    <w:rsid w:val="00EE0C9B"/>
    <w:rsid w:val="00EF2768"/>
    <w:rsid w:val="00F52032"/>
    <w:rsid w:val="00F749DD"/>
    <w:rsid w:val="00FB0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CD3B34"/>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CD3B34"/>
    <w:pPr>
      <w:numPr>
        <w:ilvl w:val="1"/>
        <w:numId w:val="10"/>
      </w:num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D3B34"/>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D3B34"/>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D3B34"/>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CD3B34"/>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CD3B34"/>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B34"/>
    <w:pPr>
      <w:tabs>
        <w:tab w:val="center" w:pos="4513"/>
        <w:tab w:val="right" w:pos="9026"/>
      </w:tabs>
    </w:pPr>
  </w:style>
  <w:style w:type="character" w:customStyle="1" w:styleId="HeaderChar">
    <w:name w:val="Header Char"/>
    <w:basedOn w:val="DefaultParagraphFont"/>
    <w:link w:val="Header"/>
    <w:uiPriority w:val="99"/>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11"/>
      </w:numPr>
    </w:pPr>
  </w:style>
  <w:style w:type="numbering" w:customStyle="1" w:styleId="ICTStyles">
    <w:name w:val="ICT Styles"/>
    <w:uiPriority w:val="99"/>
    <w:rsid w:val="00CD3B34"/>
    <w:pPr>
      <w:numPr>
        <w:numId w:val="12"/>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14"/>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13"/>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6"/>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styleId="NormalWeb">
    <w:name w:val="Normal (Web)"/>
    <w:basedOn w:val="Normal"/>
    <w:uiPriority w:val="99"/>
    <w:unhideWhenUsed/>
    <w:rsid w:val="00D44574"/>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5A0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05201">
      <w:bodyDiv w:val="1"/>
      <w:marLeft w:val="0"/>
      <w:marRight w:val="0"/>
      <w:marTop w:val="0"/>
      <w:marBottom w:val="0"/>
      <w:divBdr>
        <w:top w:val="none" w:sz="0" w:space="0" w:color="auto"/>
        <w:left w:val="none" w:sz="0" w:space="0" w:color="auto"/>
        <w:bottom w:val="none" w:sz="0" w:space="0" w:color="auto"/>
        <w:right w:val="none" w:sz="0" w:space="0" w:color="auto"/>
      </w:divBdr>
    </w:div>
    <w:div w:id="493692829">
      <w:bodyDiv w:val="1"/>
      <w:marLeft w:val="0"/>
      <w:marRight w:val="0"/>
      <w:marTop w:val="0"/>
      <w:marBottom w:val="0"/>
      <w:divBdr>
        <w:top w:val="none" w:sz="0" w:space="0" w:color="auto"/>
        <w:left w:val="none" w:sz="0" w:space="0" w:color="auto"/>
        <w:bottom w:val="none" w:sz="0" w:space="0" w:color="auto"/>
        <w:right w:val="none" w:sz="0" w:space="0" w:color="auto"/>
      </w:divBdr>
    </w:div>
    <w:div w:id="749667119">
      <w:bodyDiv w:val="1"/>
      <w:marLeft w:val="0"/>
      <w:marRight w:val="0"/>
      <w:marTop w:val="0"/>
      <w:marBottom w:val="0"/>
      <w:divBdr>
        <w:top w:val="none" w:sz="0" w:space="0" w:color="auto"/>
        <w:left w:val="none" w:sz="0" w:space="0" w:color="auto"/>
        <w:bottom w:val="none" w:sz="0" w:space="0" w:color="auto"/>
        <w:right w:val="none" w:sz="0" w:space="0" w:color="auto"/>
      </w:divBdr>
    </w:div>
    <w:div w:id="868957984">
      <w:bodyDiv w:val="1"/>
      <w:marLeft w:val="0"/>
      <w:marRight w:val="0"/>
      <w:marTop w:val="0"/>
      <w:marBottom w:val="0"/>
      <w:divBdr>
        <w:top w:val="none" w:sz="0" w:space="0" w:color="auto"/>
        <w:left w:val="none" w:sz="0" w:space="0" w:color="auto"/>
        <w:bottom w:val="none" w:sz="0" w:space="0" w:color="auto"/>
        <w:right w:val="none" w:sz="0" w:space="0" w:color="auto"/>
      </w:divBdr>
      <w:divsChild>
        <w:div w:id="803306683">
          <w:marLeft w:val="-7"/>
          <w:marRight w:val="0"/>
          <w:marTop w:val="0"/>
          <w:marBottom w:val="0"/>
          <w:divBdr>
            <w:top w:val="none" w:sz="0" w:space="0" w:color="auto"/>
            <w:left w:val="none" w:sz="0" w:space="0" w:color="auto"/>
            <w:bottom w:val="none" w:sz="0" w:space="0" w:color="auto"/>
            <w:right w:val="none" w:sz="0" w:space="0" w:color="auto"/>
          </w:divBdr>
        </w:div>
      </w:divsChild>
    </w:div>
    <w:div w:id="1732003914">
      <w:bodyDiv w:val="1"/>
      <w:marLeft w:val="0"/>
      <w:marRight w:val="0"/>
      <w:marTop w:val="0"/>
      <w:marBottom w:val="0"/>
      <w:divBdr>
        <w:top w:val="none" w:sz="0" w:space="0" w:color="auto"/>
        <w:left w:val="none" w:sz="0" w:space="0" w:color="auto"/>
        <w:bottom w:val="none" w:sz="0" w:space="0" w:color="auto"/>
        <w:right w:val="none" w:sz="0" w:space="0" w:color="auto"/>
      </w:divBdr>
      <w:divsChild>
        <w:div w:id="1806728080">
          <w:marLeft w:val="-115"/>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1ED96-995C-4A9B-BCF1-662FBA9F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Karen Sims</cp:lastModifiedBy>
  <cp:revision>5</cp:revision>
  <dcterms:created xsi:type="dcterms:W3CDTF">2021-09-21T13:42:00Z</dcterms:created>
  <dcterms:modified xsi:type="dcterms:W3CDTF">2021-09-23T14:53:00Z</dcterms:modified>
</cp:coreProperties>
</file>