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14" w:rsidRDefault="00000A14">
      <w:pPr>
        <w:spacing w:before="19" w:line="229" w:lineRule="exact"/>
        <w:jc w:val="center"/>
        <w:textAlignment w:val="baseline"/>
        <w:rPr>
          <w:rFonts w:ascii="Arial" w:eastAsia="Arial" w:hAnsi="Arial"/>
          <w:b/>
          <w:color w:val="000000"/>
          <w:sz w:val="20"/>
        </w:rPr>
      </w:pPr>
      <w:r>
        <w:rPr>
          <w:rFonts w:ascii="Arial" w:eastAsia="Arial" w:hAnsi="Arial"/>
          <w:b/>
          <w:color w:val="000000"/>
          <w:sz w:val="20"/>
        </w:rPr>
        <w:t>Table of Contents</w:t>
      </w:r>
    </w:p>
    <w:p w:rsidR="00000A14" w:rsidRDefault="00000A14">
      <w:pPr>
        <w:tabs>
          <w:tab w:val="right" w:leader="dot" w:pos="9072"/>
        </w:tabs>
        <w:spacing w:before="147" w:line="218" w:lineRule="exact"/>
        <w:textAlignment w:val="baseline"/>
        <w:rPr>
          <w:rFonts w:ascii="Calibri" w:eastAsia="Calibri" w:hAnsi="Calibri"/>
          <w:b/>
          <w:color w:val="000000"/>
          <w:sz w:val="20"/>
        </w:rPr>
      </w:pPr>
      <w:r>
        <w:rPr>
          <w:rFonts w:ascii="Calibri" w:eastAsia="Calibri" w:hAnsi="Calibri"/>
          <w:b/>
          <w:color w:val="000000"/>
          <w:sz w:val="20"/>
        </w:rPr>
        <w:t>GENERAL CONDITIONS</w:t>
      </w:r>
      <w:r>
        <w:rPr>
          <w:rFonts w:ascii="Calibri" w:eastAsia="Calibri" w:hAnsi="Calibri"/>
          <w:b/>
          <w:color w:val="000000"/>
          <w:sz w:val="20"/>
        </w:rPr>
        <w:tab/>
        <w:t>1</w:t>
      </w:r>
    </w:p>
    <w:p w:rsidR="00000A14" w:rsidRDefault="00000A14">
      <w:pPr>
        <w:numPr>
          <w:ilvl w:val="0"/>
          <w:numId w:val="1"/>
        </w:numPr>
        <w:tabs>
          <w:tab w:val="clear" w:pos="432"/>
          <w:tab w:val="left" w:pos="648"/>
          <w:tab w:val="right" w:leader="dot" w:pos="9072"/>
        </w:tabs>
        <w:spacing w:before="142" w:line="207" w:lineRule="exact"/>
        <w:ind w:left="216"/>
        <w:textAlignment w:val="baseline"/>
        <w:rPr>
          <w:rFonts w:ascii="Calibri" w:eastAsia="Calibri" w:hAnsi="Calibri"/>
          <w:color w:val="000000"/>
          <w:sz w:val="20"/>
        </w:rPr>
      </w:pPr>
      <w:r>
        <w:rPr>
          <w:rFonts w:ascii="Calibri" w:eastAsia="Calibri" w:hAnsi="Calibri"/>
          <w:color w:val="000000"/>
          <w:sz w:val="20"/>
        </w:rPr>
        <w:t>G</w:t>
      </w:r>
      <w:r>
        <w:rPr>
          <w:rFonts w:ascii="Calibri" w:eastAsia="Calibri" w:hAnsi="Calibri"/>
          <w:color w:val="000000"/>
          <w:sz w:val="16"/>
        </w:rPr>
        <w:t>ENERAL</w:t>
      </w:r>
      <w:r>
        <w:rPr>
          <w:rFonts w:ascii="Calibri" w:eastAsia="Calibri" w:hAnsi="Calibri"/>
          <w:color w:val="000000"/>
          <w:sz w:val="16"/>
        </w:rPr>
        <w:tab/>
        <w:t xml:space="preserve"> </w:t>
      </w:r>
      <w:r>
        <w:rPr>
          <w:rFonts w:ascii="Calibri" w:eastAsia="Calibri" w:hAnsi="Calibri"/>
          <w:color w:val="000000"/>
          <w:sz w:val="20"/>
        </w:rPr>
        <w:t>1</w:t>
      </w:r>
    </w:p>
    <w:p w:rsidR="00000A14" w:rsidRDefault="00000A14">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URATION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1</w:t>
      </w:r>
    </w:p>
    <w:p w:rsidR="00000A14" w:rsidRDefault="00000A14">
      <w:pPr>
        <w:numPr>
          <w:ilvl w:val="0"/>
          <w:numId w:val="1"/>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NTIRE </w:t>
      </w:r>
      <w:r>
        <w:rPr>
          <w:rFonts w:ascii="Calibri" w:eastAsia="Calibri" w:hAnsi="Calibri"/>
          <w:color w:val="000000"/>
          <w:sz w:val="20"/>
        </w:rPr>
        <w:t>A</w:t>
      </w:r>
      <w:r>
        <w:rPr>
          <w:rFonts w:ascii="Calibri" w:eastAsia="Calibri" w:hAnsi="Calibri"/>
          <w:color w:val="000000"/>
          <w:sz w:val="16"/>
        </w:rPr>
        <w:t>GREEMENT</w:t>
      </w:r>
      <w:r>
        <w:rPr>
          <w:rFonts w:ascii="Calibri" w:eastAsia="Calibri" w:hAnsi="Calibri"/>
          <w:color w:val="000000"/>
          <w:sz w:val="16"/>
        </w:rPr>
        <w:tab/>
        <w:t xml:space="preserve"> </w:t>
      </w:r>
      <w:r>
        <w:rPr>
          <w:rFonts w:ascii="Calibri" w:eastAsia="Calibri" w:hAnsi="Calibri"/>
          <w:color w:val="000000"/>
          <w:sz w:val="20"/>
        </w:rPr>
        <w:t>1</w:t>
      </w:r>
    </w:p>
    <w:p w:rsidR="00000A14" w:rsidRDefault="00000A14">
      <w:pPr>
        <w:numPr>
          <w:ilvl w:val="0"/>
          <w:numId w:val="2"/>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RECEDENCE</w:t>
      </w:r>
      <w:r>
        <w:rPr>
          <w:rFonts w:ascii="Calibri" w:eastAsia="Calibri" w:hAnsi="Calibri"/>
          <w:color w:val="000000"/>
          <w:sz w:val="16"/>
        </w:rPr>
        <w:tab/>
        <w:t xml:space="preserve"> </w:t>
      </w:r>
      <w:r>
        <w:rPr>
          <w:rFonts w:ascii="Calibri" w:eastAsia="Calibri" w:hAnsi="Calibri"/>
          <w:color w:val="000000"/>
          <w:sz w:val="20"/>
        </w:rPr>
        <w:t>1</w:t>
      </w:r>
    </w:p>
    <w:p w:rsidR="00000A14" w:rsidRDefault="00000A14">
      <w:pPr>
        <w:numPr>
          <w:ilvl w:val="0"/>
          <w:numId w:val="2"/>
        </w:numPr>
        <w:tabs>
          <w:tab w:val="clear" w:pos="432"/>
          <w:tab w:val="left" w:pos="648"/>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MENDMENTS TO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t xml:space="preserve"> </w:t>
      </w:r>
      <w:r>
        <w:rPr>
          <w:rFonts w:ascii="Calibri" w:eastAsia="Calibri" w:hAnsi="Calibri"/>
          <w:color w:val="000000"/>
          <w:sz w:val="20"/>
        </w:rPr>
        <w:t>1</w:t>
      </w:r>
    </w:p>
    <w:p w:rsidR="00000A14" w:rsidRDefault="00000A14">
      <w:pPr>
        <w:numPr>
          <w:ilvl w:val="0"/>
          <w:numId w:val="2"/>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ARIATIONS TO </w:t>
      </w:r>
      <w:r>
        <w:rPr>
          <w:rFonts w:ascii="Calibri" w:eastAsia="Calibri" w:hAnsi="Calibri"/>
          <w:color w:val="000000"/>
          <w:sz w:val="20"/>
        </w:rPr>
        <w:t>S</w:t>
      </w:r>
      <w:r>
        <w:rPr>
          <w:rFonts w:ascii="Calibri" w:eastAsia="Calibri" w:hAnsi="Calibri"/>
          <w:color w:val="000000"/>
          <w:sz w:val="16"/>
        </w:rPr>
        <w:t>PECIFICATION</w:t>
      </w:r>
      <w:r>
        <w:rPr>
          <w:rFonts w:ascii="Calibri" w:eastAsia="Calibri" w:hAnsi="Calibri"/>
          <w:color w:val="000000"/>
          <w:sz w:val="16"/>
        </w:rPr>
        <w:tab/>
        <w:t xml:space="preserve"> </w:t>
      </w:r>
      <w:r>
        <w:rPr>
          <w:rFonts w:ascii="Calibri" w:eastAsia="Calibri" w:hAnsi="Calibri"/>
          <w:color w:val="000000"/>
          <w:sz w:val="20"/>
        </w:rPr>
        <w:t>2</w:t>
      </w:r>
    </w:p>
    <w:p w:rsidR="00000A14" w:rsidRDefault="00000A14">
      <w:pPr>
        <w:numPr>
          <w:ilvl w:val="0"/>
          <w:numId w:val="2"/>
        </w:numPr>
        <w:tabs>
          <w:tab w:val="clear" w:pos="432"/>
          <w:tab w:val="left" w:pos="648"/>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UTHORITY </w:t>
      </w:r>
      <w:r>
        <w:rPr>
          <w:rFonts w:ascii="Calibri" w:eastAsia="Calibri" w:hAnsi="Calibri"/>
          <w:color w:val="000000"/>
          <w:sz w:val="20"/>
        </w:rPr>
        <w:t>R</w:t>
      </w:r>
      <w:r>
        <w:rPr>
          <w:rFonts w:ascii="Calibri" w:eastAsia="Calibri" w:hAnsi="Calibri"/>
          <w:color w:val="000000"/>
          <w:sz w:val="16"/>
        </w:rPr>
        <w:t>EPRESENTATIVES</w:t>
      </w:r>
      <w:r>
        <w:rPr>
          <w:rFonts w:ascii="Calibri" w:eastAsia="Calibri" w:hAnsi="Calibri"/>
          <w:color w:val="000000"/>
          <w:sz w:val="16"/>
        </w:rPr>
        <w:tab/>
        <w:t xml:space="preserve"> </w:t>
      </w:r>
      <w:r>
        <w:rPr>
          <w:rFonts w:ascii="Calibri" w:eastAsia="Calibri" w:hAnsi="Calibri"/>
          <w:color w:val="000000"/>
          <w:sz w:val="20"/>
        </w:rPr>
        <w:t>2</w:t>
      </w:r>
    </w:p>
    <w:p w:rsidR="00000A14" w:rsidRDefault="00000A14">
      <w:pPr>
        <w:numPr>
          <w:ilvl w:val="0"/>
          <w:numId w:val="2"/>
        </w:numPr>
        <w:tabs>
          <w:tab w:val="clear" w:pos="432"/>
          <w:tab w:val="left" w:pos="648"/>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EVERABILITY</w:t>
      </w:r>
      <w:r>
        <w:rPr>
          <w:rFonts w:ascii="Calibri" w:eastAsia="Calibri" w:hAnsi="Calibri"/>
          <w:color w:val="000000"/>
          <w:sz w:val="16"/>
        </w:rPr>
        <w:tab/>
        <w:t xml:space="preserve"> </w:t>
      </w:r>
      <w:r>
        <w:rPr>
          <w:rFonts w:ascii="Calibri" w:eastAsia="Calibri" w:hAnsi="Calibri"/>
          <w:color w:val="000000"/>
          <w:sz w:val="20"/>
        </w:rPr>
        <w:t>2</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W</w:t>
      </w:r>
      <w:r>
        <w:rPr>
          <w:rFonts w:ascii="Calibri" w:eastAsia="Calibri" w:hAnsi="Calibri"/>
          <w:color w:val="000000"/>
          <w:sz w:val="16"/>
        </w:rPr>
        <w:t>AIVER</w:t>
      </w:r>
      <w:r>
        <w:rPr>
          <w:rFonts w:ascii="Calibri" w:eastAsia="Calibri" w:hAnsi="Calibri"/>
          <w:color w:val="000000"/>
          <w:sz w:val="16"/>
        </w:rPr>
        <w:tab/>
      </w:r>
      <w:r>
        <w:rPr>
          <w:rFonts w:ascii="Calibri" w:eastAsia="Calibri" w:hAnsi="Calibri"/>
          <w:color w:val="000000"/>
          <w:sz w:val="20"/>
        </w:rPr>
        <w:t>2</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SSIGNMENT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2</w:t>
      </w:r>
    </w:p>
    <w:p w:rsidR="00000A14" w:rsidRDefault="00000A14">
      <w:pPr>
        <w:numPr>
          <w:ilvl w:val="0"/>
          <w:numId w:val="3"/>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R</w:t>
      </w:r>
      <w:r>
        <w:rPr>
          <w:rFonts w:ascii="Calibri" w:eastAsia="Calibri" w:hAnsi="Calibri"/>
          <w:color w:val="000000"/>
          <w:sz w:val="16"/>
        </w:rPr>
        <w:t>IGHTS</w:t>
      </w:r>
      <w:r>
        <w:rPr>
          <w:rFonts w:ascii="Calibri" w:eastAsia="Calibri" w:hAnsi="Calibri"/>
          <w:color w:val="000000"/>
          <w:sz w:val="16"/>
        </w:rPr>
        <w:tab/>
      </w:r>
      <w:r>
        <w:rPr>
          <w:rFonts w:ascii="Calibri" w:eastAsia="Calibri" w:hAnsi="Calibri"/>
          <w:color w:val="000000"/>
          <w:sz w:val="20"/>
        </w:rPr>
        <w:t>2</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RANSPARENCY</w:t>
      </w:r>
      <w:r>
        <w:rPr>
          <w:rFonts w:ascii="Calibri" w:eastAsia="Calibri" w:hAnsi="Calibri"/>
          <w:color w:val="000000"/>
          <w:sz w:val="16"/>
        </w:rPr>
        <w:tab/>
      </w:r>
      <w:r>
        <w:rPr>
          <w:rFonts w:ascii="Calibri" w:eastAsia="Calibri" w:hAnsi="Calibri"/>
          <w:color w:val="000000"/>
          <w:sz w:val="20"/>
        </w:rPr>
        <w:t>2</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ISCLOSURE OF </w:t>
      </w:r>
      <w:r>
        <w:rPr>
          <w:rFonts w:ascii="Calibri" w:eastAsia="Calibri" w:hAnsi="Calibri"/>
          <w:color w:val="000000"/>
          <w:sz w:val="20"/>
        </w:rPr>
        <w:t>I</w:t>
      </w:r>
      <w:r>
        <w:rPr>
          <w:rFonts w:ascii="Calibri" w:eastAsia="Calibri" w:hAnsi="Calibri"/>
          <w:color w:val="000000"/>
          <w:sz w:val="16"/>
        </w:rPr>
        <w:t>NFORMATION</w:t>
      </w:r>
      <w:r>
        <w:rPr>
          <w:rFonts w:ascii="Calibri" w:eastAsia="Calibri" w:hAnsi="Calibri"/>
          <w:color w:val="000000"/>
          <w:sz w:val="16"/>
        </w:rPr>
        <w:tab/>
      </w:r>
      <w:r>
        <w:rPr>
          <w:rFonts w:ascii="Calibri" w:eastAsia="Calibri" w:hAnsi="Calibri"/>
          <w:color w:val="000000"/>
          <w:sz w:val="20"/>
        </w:rPr>
        <w:t>3</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UBLICITY AND </w:t>
      </w:r>
      <w:r>
        <w:rPr>
          <w:rFonts w:ascii="Calibri" w:eastAsia="Calibri" w:hAnsi="Calibri"/>
          <w:color w:val="000000"/>
          <w:sz w:val="20"/>
        </w:rPr>
        <w:t>C</w:t>
      </w:r>
      <w:r>
        <w:rPr>
          <w:rFonts w:ascii="Calibri" w:eastAsia="Calibri" w:hAnsi="Calibri"/>
          <w:color w:val="000000"/>
          <w:sz w:val="16"/>
        </w:rPr>
        <w:t xml:space="preserve">OMMUNICATIONS WITH THE </w:t>
      </w:r>
      <w:r>
        <w:rPr>
          <w:rFonts w:ascii="Calibri" w:eastAsia="Calibri" w:hAnsi="Calibri"/>
          <w:color w:val="000000"/>
          <w:sz w:val="20"/>
        </w:rPr>
        <w:t>M</w:t>
      </w:r>
      <w:r>
        <w:rPr>
          <w:rFonts w:ascii="Calibri" w:eastAsia="Calibri" w:hAnsi="Calibri"/>
          <w:color w:val="000000"/>
          <w:sz w:val="16"/>
        </w:rPr>
        <w:t>EDIA</w:t>
      </w:r>
      <w:r>
        <w:rPr>
          <w:rFonts w:ascii="Calibri" w:eastAsia="Calibri" w:hAnsi="Calibri"/>
          <w:color w:val="000000"/>
          <w:sz w:val="16"/>
        </w:rPr>
        <w:tab/>
      </w:r>
      <w:r>
        <w:rPr>
          <w:rFonts w:ascii="Calibri" w:eastAsia="Calibri" w:hAnsi="Calibri"/>
          <w:color w:val="000000"/>
          <w:sz w:val="20"/>
        </w:rPr>
        <w:t>4</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HANGE OF </w:t>
      </w:r>
      <w:r>
        <w:rPr>
          <w:rFonts w:ascii="Calibri" w:eastAsia="Calibri" w:hAnsi="Calibri"/>
          <w:color w:val="000000"/>
          <w:sz w:val="20"/>
        </w:rPr>
        <w:t>C</w:t>
      </w:r>
      <w:r>
        <w:rPr>
          <w:rFonts w:ascii="Calibri" w:eastAsia="Calibri" w:hAnsi="Calibri"/>
          <w:color w:val="000000"/>
          <w:sz w:val="16"/>
        </w:rPr>
        <w:t xml:space="preserve">ONTROL OF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16"/>
        </w:rPr>
        <w:tab/>
      </w:r>
      <w:r>
        <w:rPr>
          <w:rFonts w:ascii="Calibri" w:eastAsia="Calibri" w:hAnsi="Calibri"/>
          <w:color w:val="000000"/>
          <w:sz w:val="20"/>
        </w:rPr>
        <w:t>4</w:t>
      </w:r>
    </w:p>
    <w:p w:rsidR="00000A14" w:rsidRDefault="00000A14">
      <w:pPr>
        <w:numPr>
          <w:ilvl w:val="0"/>
          <w:numId w:val="3"/>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NVIRONMENTAL </w:t>
      </w:r>
      <w:r>
        <w:rPr>
          <w:rFonts w:ascii="Calibri" w:eastAsia="Calibri" w:hAnsi="Calibri"/>
          <w:color w:val="000000"/>
          <w:sz w:val="20"/>
        </w:rPr>
        <w:t>R</w:t>
      </w:r>
      <w:r>
        <w:rPr>
          <w:rFonts w:ascii="Calibri" w:eastAsia="Calibri" w:hAnsi="Calibri"/>
          <w:color w:val="000000"/>
          <w:sz w:val="16"/>
        </w:rPr>
        <w:t>EQUIREMENTS</w:t>
      </w:r>
      <w:r>
        <w:rPr>
          <w:rFonts w:ascii="Calibri" w:eastAsia="Calibri" w:hAnsi="Calibri"/>
          <w:color w:val="000000"/>
          <w:sz w:val="16"/>
        </w:rPr>
        <w:tab/>
      </w:r>
      <w:r>
        <w:rPr>
          <w:rFonts w:ascii="Calibri" w:eastAsia="Calibri" w:hAnsi="Calibri"/>
          <w:color w:val="000000"/>
          <w:sz w:val="20"/>
        </w:rPr>
        <w:t>4</w:t>
      </w:r>
    </w:p>
    <w:p w:rsidR="00000A14" w:rsidRDefault="00000A14">
      <w:pPr>
        <w:numPr>
          <w:ilvl w:val="0"/>
          <w:numId w:val="3"/>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R</w:t>
      </w:r>
      <w:r>
        <w:rPr>
          <w:rFonts w:ascii="Calibri" w:eastAsia="Calibri" w:hAnsi="Calibri"/>
          <w:color w:val="000000"/>
          <w:sz w:val="16"/>
        </w:rPr>
        <w:t>ECORDS</w:t>
      </w:r>
      <w:r>
        <w:rPr>
          <w:rFonts w:ascii="Calibri" w:eastAsia="Calibri" w:hAnsi="Calibri"/>
          <w:color w:val="000000"/>
          <w:sz w:val="16"/>
        </w:rPr>
        <w:tab/>
      </w:r>
      <w:r>
        <w:rPr>
          <w:rFonts w:ascii="Calibri" w:eastAsia="Calibri" w:hAnsi="Calibri"/>
          <w:color w:val="000000"/>
          <w:sz w:val="20"/>
        </w:rPr>
        <w:t>4</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N</w:t>
      </w:r>
      <w:r>
        <w:rPr>
          <w:rFonts w:ascii="Calibri" w:eastAsia="Calibri" w:hAnsi="Calibri"/>
          <w:color w:val="000000"/>
          <w:sz w:val="16"/>
        </w:rPr>
        <w:t>OTICES</w:t>
      </w:r>
      <w:r>
        <w:rPr>
          <w:rFonts w:ascii="Calibri" w:eastAsia="Calibri" w:hAnsi="Calibri"/>
          <w:color w:val="000000"/>
          <w:sz w:val="16"/>
        </w:rPr>
        <w:tab/>
      </w:r>
      <w:r>
        <w:rPr>
          <w:rFonts w:ascii="Calibri" w:eastAsia="Calibri" w:hAnsi="Calibri"/>
          <w:color w:val="000000"/>
          <w:sz w:val="20"/>
        </w:rPr>
        <w:t>4</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ROGRESS </w:t>
      </w:r>
      <w:r>
        <w:rPr>
          <w:rFonts w:ascii="Calibri" w:eastAsia="Calibri" w:hAnsi="Calibri"/>
          <w:color w:val="000000"/>
          <w:sz w:val="20"/>
        </w:rPr>
        <w:t>M</w:t>
      </w:r>
      <w:r>
        <w:rPr>
          <w:rFonts w:ascii="Calibri" w:eastAsia="Calibri" w:hAnsi="Calibri"/>
          <w:color w:val="000000"/>
          <w:sz w:val="16"/>
        </w:rPr>
        <w:t>ONITORING</w:t>
      </w:r>
      <w:r>
        <w:rPr>
          <w:rFonts w:ascii="Calibri" w:eastAsia="Calibri" w:hAnsi="Calibri"/>
          <w:color w:val="000000"/>
          <w:sz w:val="20"/>
        </w:rPr>
        <w:t>, M</w:t>
      </w:r>
      <w:r>
        <w:rPr>
          <w:rFonts w:ascii="Calibri" w:eastAsia="Calibri" w:hAnsi="Calibri"/>
          <w:color w:val="000000"/>
          <w:sz w:val="16"/>
        </w:rPr>
        <w:t xml:space="preserve">EETINGS AND </w:t>
      </w:r>
      <w:r>
        <w:rPr>
          <w:rFonts w:ascii="Calibri" w:eastAsia="Calibri" w:hAnsi="Calibri"/>
          <w:color w:val="000000"/>
          <w:sz w:val="20"/>
        </w:rPr>
        <w:t>R</w:t>
      </w:r>
      <w:r>
        <w:rPr>
          <w:rFonts w:ascii="Calibri" w:eastAsia="Calibri" w:hAnsi="Calibri"/>
          <w:color w:val="000000"/>
          <w:sz w:val="16"/>
        </w:rPr>
        <w:t>EPORTS</w:t>
      </w:r>
      <w:r>
        <w:rPr>
          <w:rFonts w:ascii="Calibri" w:eastAsia="Calibri" w:hAnsi="Calibri"/>
          <w:color w:val="000000"/>
          <w:sz w:val="16"/>
        </w:rPr>
        <w:tab/>
      </w:r>
      <w:r>
        <w:rPr>
          <w:rFonts w:ascii="Calibri" w:eastAsia="Calibri" w:hAnsi="Calibri"/>
          <w:color w:val="000000"/>
          <w:sz w:val="20"/>
        </w:rPr>
        <w:t>5</w:t>
      </w:r>
    </w:p>
    <w:p w:rsidR="00000A14" w:rsidRDefault="00000A14">
      <w:pPr>
        <w:tabs>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SUPPLY OF CONTRACT DELIVERABLES</w:t>
      </w:r>
      <w:r>
        <w:rPr>
          <w:rFonts w:ascii="Calibri" w:eastAsia="Calibri" w:hAnsi="Calibri"/>
          <w:b/>
          <w:color w:val="000000"/>
          <w:sz w:val="20"/>
        </w:rPr>
        <w:tab/>
        <w:t>5</w:t>
      </w:r>
    </w:p>
    <w:p w:rsidR="00000A14" w:rsidRDefault="00000A14">
      <w:pPr>
        <w:numPr>
          <w:ilvl w:val="0"/>
          <w:numId w:val="3"/>
        </w:numPr>
        <w:tabs>
          <w:tab w:val="clear" w:pos="648"/>
          <w:tab w:val="left" w:pos="864"/>
          <w:tab w:val="right" w:leader="dot" w:pos="9072"/>
        </w:tabs>
        <w:spacing w:before="147"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AND </w:t>
      </w:r>
      <w:r>
        <w:rPr>
          <w:rFonts w:ascii="Calibri" w:eastAsia="Calibri" w:hAnsi="Calibri"/>
          <w:color w:val="000000"/>
          <w:sz w:val="20"/>
        </w:rPr>
        <w:t>Q</w:t>
      </w:r>
      <w:r>
        <w:rPr>
          <w:rFonts w:ascii="Calibri" w:eastAsia="Calibri" w:hAnsi="Calibri"/>
          <w:color w:val="000000"/>
          <w:sz w:val="16"/>
        </w:rPr>
        <w:t xml:space="preserve">UALITY </w:t>
      </w:r>
      <w:r>
        <w:rPr>
          <w:rFonts w:ascii="Calibri" w:eastAsia="Calibri" w:hAnsi="Calibri"/>
          <w:color w:val="000000"/>
          <w:sz w:val="20"/>
        </w:rPr>
        <w:t>A</w:t>
      </w:r>
      <w:r>
        <w:rPr>
          <w:rFonts w:ascii="Calibri" w:eastAsia="Calibri" w:hAnsi="Calibri"/>
          <w:color w:val="000000"/>
          <w:sz w:val="16"/>
        </w:rPr>
        <w:t>SSURANCE</w:t>
      </w:r>
      <w:r>
        <w:rPr>
          <w:rFonts w:ascii="Calibri" w:eastAsia="Calibri" w:hAnsi="Calibri"/>
          <w:color w:val="000000"/>
          <w:sz w:val="16"/>
        </w:rPr>
        <w:tab/>
      </w:r>
      <w:r>
        <w:rPr>
          <w:rFonts w:ascii="Calibri" w:eastAsia="Calibri" w:hAnsi="Calibri"/>
          <w:color w:val="000000"/>
          <w:sz w:val="20"/>
        </w:rPr>
        <w:t>5</w:t>
      </w:r>
    </w:p>
    <w:p w:rsidR="00000A14" w:rsidRDefault="00000A14">
      <w:pPr>
        <w:numPr>
          <w:ilvl w:val="0"/>
          <w:numId w:val="3"/>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ARKING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5</w:t>
      </w:r>
    </w:p>
    <w:p w:rsidR="00000A14" w:rsidRDefault="00000A14">
      <w:pPr>
        <w:numPr>
          <w:ilvl w:val="0"/>
          <w:numId w:val="3"/>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ACKAGING AND </w:t>
      </w:r>
      <w:r>
        <w:rPr>
          <w:rFonts w:ascii="Calibri" w:eastAsia="Calibri" w:hAnsi="Calibri"/>
          <w:color w:val="000000"/>
          <w:sz w:val="20"/>
        </w:rPr>
        <w:t>L</w:t>
      </w:r>
      <w:r>
        <w:rPr>
          <w:rFonts w:ascii="Calibri" w:eastAsia="Calibri" w:hAnsi="Calibri"/>
          <w:color w:val="000000"/>
          <w:sz w:val="16"/>
        </w:rPr>
        <w:t xml:space="preserve">ABELLING </w:t>
      </w:r>
      <w:r>
        <w:rPr>
          <w:rFonts w:ascii="Calibri" w:eastAsia="Calibri" w:hAnsi="Calibri"/>
          <w:color w:val="000000"/>
          <w:sz w:val="20"/>
        </w:rPr>
        <w:t>(</w:t>
      </w:r>
      <w:r>
        <w:rPr>
          <w:rFonts w:ascii="Calibri" w:eastAsia="Calibri" w:hAnsi="Calibri"/>
          <w:color w:val="000000"/>
          <w:sz w:val="16"/>
        </w:rPr>
        <w:t xml:space="preserve">EXCLUDING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CONTAINING </w:t>
      </w:r>
      <w:r>
        <w:rPr>
          <w:rFonts w:ascii="Calibri" w:eastAsia="Calibri" w:hAnsi="Calibri"/>
          <w:color w:val="000000"/>
          <w:sz w:val="20"/>
        </w:rPr>
        <w:t>M</w:t>
      </w:r>
      <w:r>
        <w:rPr>
          <w:rFonts w:ascii="Calibri" w:eastAsia="Calibri" w:hAnsi="Calibri"/>
          <w:color w:val="000000"/>
          <w:sz w:val="16"/>
        </w:rPr>
        <w:t>UNITIONS</w:t>
      </w:r>
      <w:r>
        <w:rPr>
          <w:rFonts w:ascii="Calibri" w:eastAsia="Calibri" w:hAnsi="Calibri"/>
          <w:color w:val="000000"/>
          <w:sz w:val="20"/>
        </w:rPr>
        <w:t>)</w:t>
      </w:r>
      <w:r>
        <w:rPr>
          <w:rFonts w:ascii="Calibri" w:eastAsia="Calibri" w:hAnsi="Calibri"/>
          <w:color w:val="000000"/>
          <w:sz w:val="20"/>
        </w:rPr>
        <w:tab/>
        <w:t xml:space="preserve"> 5</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H</w:t>
      </w:r>
      <w:r>
        <w:rPr>
          <w:rFonts w:ascii="Calibri" w:eastAsia="Calibri" w:hAnsi="Calibri"/>
          <w:color w:val="000000"/>
          <w:sz w:val="16"/>
        </w:rPr>
        <w:t xml:space="preserve">AZARDOUS </w:t>
      </w:r>
      <w:r>
        <w:rPr>
          <w:rFonts w:ascii="Calibri" w:eastAsia="Calibri" w:hAnsi="Calibri"/>
          <w:color w:val="000000"/>
          <w:sz w:val="20"/>
        </w:rPr>
        <w:t>M</w:t>
      </w:r>
      <w:r>
        <w:rPr>
          <w:rFonts w:ascii="Calibri" w:eastAsia="Calibri" w:hAnsi="Calibri"/>
          <w:color w:val="000000"/>
          <w:sz w:val="16"/>
        </w:rPr>
        <w:t xml:space="preserve">ATERIALS OR </w:t>
      </w:r>
      <w:r>
        <w:rPr>
          <w:rFonts w:ascii="Calibri" w:eastAsia="Calibri" w:hAnsi="Calibri"/>
          <w:color w:val="000000"/>
          <w:sz w:val="20"/>
        </w:rPr>
        <w:t>S</w:t>
      </w:r>
      <w:r>
        <w:rPr>
          <w:rFonts w:ascii="Calibri" w:eastAsia="Calibri" w:hAnsi="Calibri"/>
          <w:color w:val="000000"/>
          <w:sz w:val="16"/>
        </w:rPr>
        <w:t xml:space="preserve">UBSTANCES IN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8</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IMBER AND </w:t>
      </w:r>
      <w:r>
        <w:rPr>
          <w:rFonts w:ascii="Calibri" w:eastAsia="Calibri" w:hAnsi="Calibri"/>
          <w:color w:val="000000"/>
          <w:sz w:val="20"/>
        </w:rPr>
        <w:t>W</w:t>
      </w:r>
      <w:r>
        <w:rPr>
          <w:rFonts w:ascii="Calibri" w:eastAsia="Calibri" w:hAnsi="Calibri"/>
          <w:color w:val="000000"/>
          <w:sz w:val="16"/>
        </w:rPr>
        <w:t>OOD</w:t>
      </w:r>
      <w:r>
        <w:rPr>
          <w:rFonts w:ascii="Calibri" w:eastAsia="Calibri" w:hAnsi="Calibri"/>
          <w:color w:val="000000"/>
          <w:sz w:val="20"/>
        </w:rPr>
        <w:t>-D</w:t>
      </w:r>
      <w:r>
        <w:rPr>
          <w:rFonts w:ascii="Calibri" w:eastAsia="Calibri" w:hAnsi="Calibri"/>
          <w:color w:val="000000"/>
          <w:sz w:val="16"/>
        </w:rPr>
        <w:t xml:space="preserve">ERIVED </w:t>
      </w:r>
      <w:r>
        <w:rPr>
          <w:rFonts w:ascii="Calibri" w:eastAsia="Calibri" w:hAnsi="Calibri"/>
          <w:color w:val="000000"/>
          <w:sz w:val="20"/>
        </w:rPr>
        <w:t>P</w:t>
      </w:r>
      <w:r>
        <w:rPr>
          <w:rFonts w:ascii="Calibri" w:eastAsia="Calibri" w:hAnsi="Calibri"/>
          <w:color w:val="000000"/>
          <w:sz w:val="16"/>
        </w:rPr>
        <w:t>RODUCTS</w:t>
      </w:r>
      <w:r>
        <w:rPr>
          <w:rFonts w:ascii="Calibri" w:eastAsia="Calibri" w:hAnsi="Calibri"/>
          <w:color w:val="000000"/>
          <w:sz w:val="16"/>
        </w:rPr>
        <w:tab/>
      </w:r>
      <w:r>
        <w:rPr>
          <w:rFonts w:ascii="Calibri" w:eastAsia="Calibri" w:hAnsi="Calibri"/>
          <w:color w:val="000000"/>
          <w:sz w:val="20"/>
        </w:rPr>
        <w:t>9</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ERTIFICATE OF </w:t>
      </w:r>
      <w:r>
        <w:rPr>
          <w:rFonts w:ascii="Calibri" w:eastAsia="Calibri" w:hAnsi="Calibri"/>
          <w:color w:val="000000"/>
          <w:sz w:val="20"/>
        </w:rPr>
        <w:t>C</w:t>
      </w:r>
      <w:r>
        <w:rPr>
          <w:rFonts w:ascii="Calibri" w:eastAsia="Calibri" w:hAnsi="Calibri"/>
          <w:color w:val="000000"/>
          <w:sz w:val="16"/>
        </w:rPr>
        <w:t>ONFORMITY</w:t>
      </w:r>
      <w:r>
        <w:rPr>
          <w:rFonts w:ascii="Calibri" w:eastAsia="Calibri" w:hAnsi="Calibri"/>
          <w:color w:val="000000"/>
          <w:sz w:val="16"/>
        </w:rPr>
        <w:tab/>
        <w:t xml:space="preserve"> </w:t>
      </w:r>
      <w:r>
        <w:rPr>
          <w:rFonts w:ascii="Calibri" w:eastAsia="Calibri" w:hAnsi="Calibri"/>
          <w:color w:val="000000"/>
          <w:sz w:val="20"/>
        </w:rPr>
        <w:t>10</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CCESS TO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P</w:t>
      </w:r>
      <w:r>
        <w:rPr>
          <w:rFonts w:ascii="Calibri" w:eastAsia="Calibri" w:hAnsi="Calibri"/>
          <w:color w:val="000000"/>
          <w:sz w:val="16"/>
        </w:rPr>
        <w:t>REMISES</w:t>
      </w:r>
      <w:r>
        <w:rPr>
          <w:rFonts w:ascii="Calibri" w:eastAsia="Calibri" w:hAnsi="Calibri"/>
          <w:color w:val="000000"/>
          <w:sz w:val="16"/>
        </w:rPr>
        <w:tab/>
        <w:t xml:space="preserve"> </w:t>
      </w:r>
      <w:r>
        <w:rPr>
          <w:rFonts w:ascii="Calibri" w:eastAsia="Calibri" w:hAnsi="Calibri"/>
          <w:color w:val="000000"/>
          <w:sz w:val="20"/>
        </w:rPr>
        <w:t>10</w:t>
      </w:r>
    </w:p>
    <w:p w:rsidR="00000A14" w:rsidRDefault="00000A14">
      <w:pPr>
        <w:numPr>
          <w:ilvl w:val="0"/>
          <w:numId w:val="3"/>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ELIVERY </w:t>
      </w:r>
      <w:r>
        <w:rPr>
          <w:rFonts w:ascii="Calibri" w:eastAsia="Calibri" w:hAnsi="Calibri"/>
          <w:color w:val="000000"/>
          <w:sz w:val="20"/>
        </w:rPr>
        <w:t>/ C</w:t>
      </w:r>
      <w:r>
        <w:rPr>
          <w:rFonts w:ascii="Calibri" w:eastAsia="Calibri" w:hAnsi="Calibri"/>
          <w:color w:val="000000"/>
          <w:sz w:val="16"/>
        </w:rPr>
        <w:t>OLLECTION</w:t>
      </w:r>
      <w:r>
        <w:rPr>
          <w:rFonts w:ascii="Calibri" w:eastAsia="Calibri" w:hAnsi="Calibri"/>
          <w:color w:val="000000"/>
          <w:sz w:val="16"/>
        </w:rPr>
        <w:tab/>
        <w:t xml:space="preserve"> </w:t>
      </w:r>
      <w:r>
        <w:rPr>
          <w:rFonts w:ascii="Calibri" w:eastAsia="Calibri" w:hAnsi="Calibri"/>
          <w:color w:val="000000"/>
          <w:sz w:val="20"/>
        </w:rPr>
        <w:t>10</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CCEPTANCE</w:t>
      </w:r>
      <w:r>
        <w:rPr>
          <w:rFonts w:ascii="Calibri" w:eastAsia="Calibri" w:hAnsi="Calibri"/>
          <w:color w:val="000000"/>
          <w:sz w:val="16"/>
        </w:rPr>
        <w:tab/>
        <w:t xml:space="preserve"> </w:t>
      </w:r>
      <w:r>
        <w:rPr>
          <w:rFonts w:ascii="Calibri" w:eastAsia="Calibri" w:hAnsi="Calibri"/>
          <w:color w:val="000000"/>
          <w:sz w:val="20"/>
        </w:rPr>
        <w:t>11</w:t>
      </w:r>
    </w:p>
    <w:p w:rsidR="00000A14" w:rsidRDefault="00000A14">
      <w:pPr>
        <w:numPr>
          <w:ilvl w:val="0"/>
          <w:numId w:val="3"/>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R</w:t>
      </w:r>
      <w:r>
        <w:rPr>
          <w:rFonts w:ascii="Calibri" w:eastAsia="Calibri" w:hAnsi="Calibri"/>
          <w:color w:val="000000"/>
          <w:sz w:val="16"/>
        </w:rPr>
        <w:t xml:space="preserve">EJECTION </w:t>
      </w:r>
      <w:r>
        <w:rPr>
          <w:rFonts w:ascii="Calibri" w:eastAsia="Calibri" w:hAnsi="Calibri"/>
          <w:color w:val="000000"/>
          <w:sz w:val="16"/>
        </w:rPr>
        <w:tab/>
        <w:t xml:space="preserve"> </w:t>
      </w:r>
      <w:r>
        <w:rPr>
          <w:rFonts w:ascii="Calibri" w:eastAsia="Calibri" w:hAnsi="Calibri"/>
          <w:color w:val="000000"/>
          <w:sz w:val="20"/>
        </w:rPr>
        <w:t>11</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IVERSION </w:t>
      </w:r>
      <w:r>
        <w:rPr>
          <w:rFonts w:ascii="Calibri" w:eastAsia="Calibri" w:hAnsi="Calibri"/>
          <w:color w:val="000000"/>
          <w:sz w:val="20"/>
        </w:rPr>
        <w:t>O</w:t>
      </w:r>
      <w:r>
        <w:rPr>
          <w:rFonts w:ascii="Calibri" w:eastAsia="Calibri" w:hAnsi="Calibri"/>
          <w:color w:val="000000"/>
          <w:sz w:val="16"/>
        </w:rPr>
        <w:t>RDERS</w:t>
      </w:r>
      <w:r>
        <w:rPr>
          <w:rFonts w:ascii="Calibri" w:eastAsia="Calibri" w:hAnsi="Calibri"/>
          <w:color w:val="000000"/>
          <w:sz w:val="16"/>
        </w:rPr>
        <w:tab/>
      </w:r>
      <w:r>
        <w:rPr>
          <w:rFonts w:ascii="Calibri" w:eastAsia="Calibri" w:hAnsi="Calibri"/>
          <w:color w:val="000000"/>
          <w:sz w:val="20"/>
        </w:rPr>
        <w:t>11</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ELF</w:t>
      </w:r>
      <w:r>
        <w:rPr>
          <w:rFonts w:ascii="Calibri" w:eastAsia="Calibri" w:hAnsi="Calibri"/>
          <w:color w:val="000000"/>
          <w:sz w:val="20"/>
        </w:rPr>
        <w:t>-</w:t>
      </w:r>
      <w:r>
        <w:rPr>
          <w:rFonts w:ascii="Calibri" w:eastAsia="Calibri" w:hAnsi="Calibri"/>
          <w:color w:val="000000"/>
          <w:sz w:val="16"/>
        </w:rPr>
        <w:t>TO</w:t>
      </w:r>
      <w:r>
        <w:rPr>
          <w:rFonts w:ascii="Calibri" w:eastAsia="Calibri" w:hAnsi="Calibri"/>
          <w:color w:val="000000"/>
          <w:sz w:val="20"/>
        </w:rPr>
        <w:t>-S</w:t>
      </w:r>
      <w:r>
        <w:rPr>
          <w:rFonts w:ascii="Calibri" w:eastAsia="Calibri" w:hAnsi="Calibri"/>
          <w:color w:val="000000"/>
          <w:sz w:val="16"/>
        </w:rPr>
        <w:t xml:space="preserve">ELF </w:t>
      </w:r>
      <w:r>
        <w:rPr>
          <w:rFonts w:ascii="Calibri" w:eastAsia="Calibri" w:hAnsi="Calibri"/>
          <w:color w:val="000000"/>
          <w:sz w:val="20"/>
        </w:rPr>
        <w:t>D</w:t>
      </w:r>
      <w:r>
        <w:rPr>
          <w:rFonts w:ascii="Calibri" w:eastAsia="Calibri" w:hAnsi="Calibri"/>
          <w:color w:val="000000"/>
          <w:sz w:val="16"/>
        </w:rPr>
        <w:t>ELIVERY</w:t>
      </w:r>
      <w:r>
        <w:rPr>
          <w:rFonts w:ascii="Calibri" w:eastAsia="Calibri" w:hAnsi="Calibri"/>
          <w:color w:val="000000"/>
          <w:sz w:val="16"/>
        </w:rPr>
        <w:tab/>
        <w:t xml:space="preserve"> </w:t>
      </w:r>
      <w:r>
        <w:rPr>
          <w:rFonts w:ascii="Calibri" w:eastAsia="Calibri" w:hAnsi="Calibri"/>
          <w:color w:val="000000"/>
          <w:sz w:val="20"/>
        </w:rPr>
        <w:t>11</w:t>
      </w:r>
    </w:p>
    <w:p w:rsidR="00000A14" w:rsidRDefault="00000A14">
      <w:pPr>
        <w:tabs>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LICENCES AND INTELLECTUAL PROPERTY</w:t>
      </w:r>
      <w:r>
        <w:rPr>
          <w:rFonts w:ascii="Calibri" w:eastAsia="Calibri" w:hAnsi="Calibri"/>
          <w:b/>
          <w:color w:val="000000"/>
          <w:sz w:val="20"/>
        </w:rPr>
        <w:tab/>
        <w:t>12</w:t>
      </w:r>
    </w:p>
    <w:p w:rsidR="00000A14" w:rsidRDefault="00000A14">
      <w:pPr>
        <w:numPr>
          <w:ilvl w:val="0"/>
          <w:numId w:val="3"/>
        </w:numPr>
        <w:tabs>
          <w:tab w:val="clear" w:pos="648"/>
          <w:tab w:val="left" w:pos="864"/>
          <w:tab w:val="right" w:leader="dot" w:pos="9072"/>
        </w:tabs>
        <w:spacing w:before="146" w:line="207" w:lineRule="exact"/>
        <w:ind w:left="216"/>
        <w:textAlignment w:val="baseline"/>
        <w:rPr>
          <w:rFonts w:ascii="Calibri" w:eastAsia="Calibri" w:hAnsi="Calibri"/>
          <w:color w:val="000000"/>
          <w:sz w:val="20"/>
        </w:rPr>
      </w:pPr>
      <w:r>
        <w:rPr>
          <w:rFonts w:ascii="Calibri" w:eastAsia="Calibri" w:hAnsi="Calibri"/>
          <w:color w:val="000000"/>
          <w:sz w:val="20"/>
        </w:rPr>
        <w:t>I</w:t>
      </w:r>
      <w:r>
        <w:rPr>
          <w:rFonts w:ascii="Calibri" w:eastAsia="Calibri" w:hAnsi="Calibri"/>
          <w:color w:val="000000"/>
          <w:sz w:val="16"/>
        </w:rPr>
        <w:t xml:space="preserve">MPORT AND </w:t>
      </w:r>
      <w:r>
        <w:rPr>
          <w:rFonts w:ascii="Calibri" w:eastAsia="Calibri" w:hAnsi="Calibri"/>
          <w:color w:val="000000"/>
          <w:sz w:val="20"/>
        </w:rPr>
        <w:t>E</w:t>
      </w:r>
      <w:r>
        <w:rPr>
          <w:rFonts w:ascii="Calibri" w:eastAsia="Calibri" w:hAnsi="Calibri"/>
          <w:color w:val="000000"/>
          <w:sz w:val="16"/>
        </w:rPr>
        <w:t xml:space="preserve">XPORT </w:t>
      </w:r>
      <w:r>
        <w:rPr>
          <w:rFonts w:ascii="Calibri" w:eastAsia="Calibri" w:hAnsi="Calibri"/>
          <w:color w:val="000000"/>
          <w:sz w:val="20"/>
        </w:rPr>
        <w:t>L</w:t>
      </w:r>
      <w:r>
        <w:rPr>
          <w:rFonts w:ascii="Calibri" w:eastAsia="Calibri" w:hAnsi="Calibri"/>
          <w:color w:val="000000"/>
          <w:sz w:val="16"/>
        </w:rPr>
        <w:t>ICENCES</w:t>
      </w:r>
      <w:r>
        <w:rPr>
          <w:rFonts w:ascii="Calibri" w:eastAsia="Calibri" w:hAnsi="Calibri"/>
          <w:color w:val="000000"/>
          <w:sz w:val="16"/>
        </w:rPr>
        <w:tab/>
        <w:t xml:space="preserve"> </w:t>
      </w:r>
      <w:r>
        <w:rPr>
          <w:rFonts w:ascii="Calibri" w:eastAsia="Calibri" w:hAnsi="Calibri"/>
          <w:color w:val="000000"/>
          <w:sz w:val="20"/>
        </w:rPr>
        <w:t>12</w:t>
      </w:r>
    </w:p>
    <w:p w:rsidR="00000A14" w:rsidRDefault="00000A14">
      <w:pPr>
        <w:numPr>
          <w:ilvl w:val="0"/>
          <w:numId w:val="3"/>
        </w:numPr>
        <w:tabs>
          <w:tab w:val="clear" w:pos="648"/>
          <w:tab w:val="left" w:pos="864"/>
          <w:tab w:val="right" w:leader="dot" w:pos="9072"/>
        </w:tabs>
        <w:spacing w:before="20" w:line="244"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I</w:t>
      </w:r>
      <w:r>
        <w:rPr>
          <w:rFonts w:ascii="Calibri" w:eastAsia="Calibri" w:hAnsi="Calibri"/>
          <w:color w:val="000000"/>
          <w:sz w:val="16"/>
        </w:rPr>
        <w:t xml:space="preserve">NTELLECTUAL </w:t>
      </w:r>
      <w:r>
        <w:rPr>
          <w:rFonts w:ascii="Calibri" w:eastAsia="Calibri" w:hAnsi="Calibri"/>
          <w:color w:val="000000"/>
          <w:sz w:val="20"/>
        </w:rPr>
        <w:t>P</w:t>
      </w:r>
      <w:r>
        <w:rPr>
          <w:rFonts w:ascii="Calibri" w:eastAsia="Calibri" w:hAnsi="Calibri"/>
          <w:color w:val="000000"/>
          <w:sz w:val="16"/>
        </w:rPr>
        <w:t xml:space="preserve">ROPERTY </w:t>
      </w:r>
      <w:r>
        <w:rPr>
          <w:rFonts w:ascii="Calibri" w:eastAsia="Calibri" w:hAnsi="Calibri"/>
          <w:color w:val="000000"/>
          <w:sz w:val="23"/>
        </w:rPr>
        <w:t xml:space="preserve">– </w:t>
      </w:r>
      <w:r>
        <w:rPr>
          <w:rFonts w:ascii="Calibri" w:eastAsia="Calibri" w:hAnsi="Calibri"/>
          <w:color w:val="000000"/>
          <w:sz w:val="20"/>
        </w:rPr>
        <w:t>R</w:t>
      </w:r>
      <w:r>
        <w:rPr>
          <w:rFonts w:ascii="Calibri" w:eastAsia="Calibri" w:hAnsi="Calibri"/>
          <w:color w:val="000000"/>
          <w:sz w:val="16"/>
        </w:rPr>
        <w:t xml:space="preserve">IGHTS AND </w:t>
      </w:r>
      <w:r>
        <w:rPr>
          <w:rFonts w:ascii="Calibri" w:eastAsia="Calibri" w:hAnsi="Calibri"/>
          <w:color w:val="000000"/>
          <w:sz w:val="20"/>
        </w:rPr>
        <w:t>R</w:t>
      </w:r>
      <w:r>
        <w:rPr>
          <w:rFonts w:ascii="Calibri" w:eastAsia="Calibri" w:hAnsi="Calibri"/>
          <w:color w:val="000000"/>
          <w:sz w:val="16"/>
        </w:rPr>
        <w:t>ESTRICTIONS</w:t>
      </w:r>
      <w:r>
        <w:rPr>
          <w:rFonts w:ascii="Calibri" w:eastAsia="Calibri" w:hAnsi="Calibri"/>
          <w:color w:val="000000"/>
          <w:sz w:val="16"/>
        </w:rPr>
        <w:tab/>
        <w:t xml:space="preserve"> </w:t>
      </w:r>
      <w:r>
        <w:rPr>
          <w:rFonts w:ascii="Calibri" w:eastAsia="Calibri" w:hAnsi="Calibri"/>
          <w:color w:val="000000"/>
          <w:sz w:val="20"/>
        </w:rPr>
        <w:t>14</w:t>
      </w:r>
    </w:p>
    <w:p w:rsidR="00000A14" w:rsidRDefault="00000A14">
      <w:pPr>
        <w:tabs>
          <w:tab w:val="right" w:leader="dot" w:pos="9072"/>
        </w:tabs>
        <w:spacing w:before="139" w:line="218" w:lineRule="exact"/>
        <w:textAlignment w:val="baseline"/>
        <w:rPr>
          <w:rFonts w:ascii="Calibri" w:eastAsia="Calibri" w:hAnsi="Calibri"/>
          <w:b/>
          <w:color w:val="000000"/>
          <w:sz w:val="20"/>
        </w:rPr>
      </w:pPr>
      <w:r>
        <w:rPr>
          <w:rFonts w:ascii="Calibri" w:eastAsia="Calibri" w:hAnsi="Calibri"/>
          <w:b/>
          <w:color w:val="000000"/>
          <w:sz w:val="20"/>
        </w:rPr>
        <w:t>PRICING AND PAYMENT</w:t>
      </w:r>
      <w:r>
        <w:rPr>
          <w:rFonts w:ascii="Calibri" w:eastAsia="Calibri" w:hAnsi="Calibri"/>
          <w:b/>
          <w:color w:val="000000"/>
          <w:sz w:val="20"/>
        </w:rPr>
        <w:tab/>
        <w:t>16</w:t>
      </w:r>
    </w:p>
    <w:p w:rsidR="00000A14" w:rsidRDefault="00000A14">
      <w:pPr>
        <w:numPr>
          <w:ilvl w:val="0"/>
          <w:numId w:val="3"/>
        </w:numPr>
        <w:tabs>
          <w:tab w:val="clear" w:pos="648"/>
          <w:tab w:val="left" w:pos="864"/>
          <w:tab w:val="right" w:leader="dot" w:pos="9072"/>
        </w:tabs>
        <w:spacing w:before="142"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ONTRACT </w:t>
      </w:r>
      <w:r>
        <w:rPr>
          <w:rFonts w:ascii="Calibri" w:eastAsia="Calibri" w:hAnsi="Calibri"/>
          <w:color w:val="000000"/>
          <w:sz w:val="20"/>
        </w:rPr>
        <w:t>P</w:t>
      </w:r>
      <w:r>
        <w:rPr>
          <w:rFonts w:ascii="Calibri" w:eastAsia="Calibri" w:hAnsi="Calibri"/>
          <w:color w:val="000000"/>
          <w:sz w:val="16"/>
        </w:rPr>
        <w:t>RICE</w:t>
      </w:r>
      <w:r>
        <w:rPr>
          <w:rFonts w:ascii="Calibri" w:eastAsia="Calibri" w:hAnsi="Calibri"/>
          <w:color w:val="000000"/>
          <w:sz w:val="16"/>
        </w:rPr>
        <w:tab/>
        <w:t xml:space="preserve"> </w:t>
      </w:r>
      <w:r>
        <w:rPr>
          <w:rFonts w:ascii="Calibri" w:eastAsia="Calibri" w:hAnsi="Calibri"/>
          <w:color w:val="000000"/>
          <w:sz w:val="20"/>
        </w:rPr>
        <w:t>16</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AYMENT AND </w:t>
      </w:r>
      <w:r>
        <w:rPr>
          <w:rFonts w:ascii="Calibri" w:eastAsia="Calibri" w:hAnsi="Calibri"/>
          <w:color w:val="000000"/>
          <w:sz w:val="20"/>
        </w:rPr>
        <w:t>R</w:t>
      </w:r>
      <w:r>
        <w:rPr>
          <w:rFonts w:ascii="Calibri" w:eastAsia="Calibri" w:hAnsi="Calibri"/>
          <w:color w:val="000000"/>
          <w:sz w:val="16"/>
        </w:rPr>
        <w:t xml:space="preserve">ECOVERY OF </w:t>
      </w:r>
      <w:r>
        <w:rPr>
          <w:rFonts w:ascii="Calibri" w:eastAsia="Calibri" w:hAnsi="Calibri"/>
          <w:color w:val="000000"/>
          <w:sz w:val="20"/>
        </w:rPr>
        <w:t>S</w:t>
      </w:r>
      <w:r>
        <w:rPr>
          <w:rFonts w:ascii="Calibri" w:eastAsia="Calibri" w:hAnsi="Calibri"/>
          <w:color w:val="000000"/>
          <w:sz w:val="16"/>
        </w:rPr>
        <w:t xml:space="preserve">UMS </w:t>
      </w:r>
      <w:r>
        <w:rPr>
          <w:rFonts w:ascii="Calibri" w:eastAsia="Calibri" w:hAnsi="Calibri"/>
          <w:color w:val="000000"/>
          <w:sz w:val="20"/>
        </w:rPr>
        <w:t>D</w:t>
      </w:r>
      <w:r>
        <w:rPr>
          <w:rFonts w:ascii="Calibri" w:eastAsia="Calibri" w:hAnsi="Calibri"/>
          <w:color w:val="000000"/>
          <w:sz w:val="16"/>
        </w:rPr>
        <w:t>UE</w:t>
      </w:r>
      <w:r>
        <w:rPr>
          <w:rFonts w:ascii="Calibri" w:eastAsia="Calibri" w:hAnsi="Calibri"/>
          <w:color w:val="000000"/>
          <w:sz w:val="16"/>
        </w:rPr>
        <w:tab/>
      </w:r>
      <w:r>
        <w:rPr>
          <w:rFonts w:ascii="Calibri" w:eastAsia="Calibri" w:hAnsi="Calibri"/>
          <w:color w:val="000000"/>
          <w:sz w:val="20"/>
        </w:rPr>
        <w:t>16</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ALUE </w:t>
      </w:r>
      <w:r>
        <w:rPr>
          <w:rFonts w:ascii="Calibri" w:eastAsia="Calibri" w:hAnsi="Calibri"/>
          <w:color w:val="000000"/>
          <w:sz w:val="20"/>
        </w:rPr>
        <w:t>A</w:t>
      </w:r>
      <w:r>
        <w:rPr>
          <w:rFonts w:ascii="Calibri" w:eastAsia="Calibri" w:hAnsi="Calibri"/>
          <w:color w:val="000000"/>
          <w:sz w:val="16"/>
        </w:rPr>
        <w:t xml:space="preserve">DDED </w:t>
      </w:r>
      <w:r>
        <w:rPr>
          <w:rFonts w:ascii="Calibri" w:eastAsia="Calibri" w:hAnsi="Calibri"/>
          <w:color w:val="000000"/>
          <w:sz w:val="20"/>
        </w:rPr>
        <w:t>T</w:t>
      </w:r>
      <w:r>
        <w:rPr>
          <w:rFonts w:ascii="Calibri" w:eastAsia="Calibri" w:hAnsi="Calibri"/>
          <w:color w:val="000000"/>
          <w:sz w:val="16"/>
        </w:rPr>
        <w:t>AX</w:t>
      </w:r>
      <w:r>
        <w:rPr>
          <w:rFonts w:ascii="Calibri" w:eastAsia="Calibri" w:hAnsi="Calibri"/>
          <w:color w:val="000000"/>
          <w:sz w:val="16"/>
        </w:rPr>
        <w:tab/>
      </w:r>
      <w:r>
        <w:rPr>
          <w:rFonts w:ascii="Calibri" w:eastAsia="Calibri" w:hAnsi="Calibri"/>
          <w:color w:val="000000"/>
          <w:sz w:val="20"/>
        </w:rPr>
        <w:t>16</w:t>
      </w:r>
    </w:p>
    <w:p w:rsidR="00000A14" w:rsidRDefault="00000A14">
      <w:pPr>
        <w:numPr>
          <w:ilvl w:val="0"/>
          <w:numId w:val="3"/>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EBT </w:t>
      </w:r>
      <w:r>
        <w:rPr>
          <w:rFonts w:ascii="Calibri" w:eastAsia="Calibri" w:hAnsi="Calibri"/>
          <w:color w:val="000000"/>
          <w:sz w:val="20"/>
        </w:rPr>
        <w:t>F</w:t>
      </w:r>
      <w:r>
        <w:rPr>
          <w:rFonts w:ascii="Calibri" w:eastAsia="Calibri" w:hAnsi="Calibri"/>
          <w:color w:val="000000"/>
          <w:sz w:val="16"/>
        </w:rPr>
        <w:t>ACTORING</w:t>
      </w:r>
      <w:r>
        <w:rPr>
          <w:rFonts w:ascii="Calibri" w:eastAsia="Calibri" w:hAnsi="Calibri"/>
          <w:color w:val="000000"/>
          <w:sz w:val="16"/>
        </w:rPr>
        <w:tab/>
        <w:t xml:space="preserve"> </w:t>
      </w:r>
      <w:r>
        <w:rPr>
          <w:rFonts w:ascii="Calibri" w:eastAsia="Calibri" w:hAnsi="Calibri"/>
          <w:color w:val="000000"/>
          <w:sz w:val="20"/>
        </w:rPr>
        <w:t>17</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UBCONTRACTING AND </w:t>
      </w:r>
      <w:r>
        <w:rPr>
          <w:rFonts w:ascii="Calibri" w:eastAsia="Calibri" w:hAnsi="Calibri"/>
          <w:color w:val="000000"/>
          <w:sz w:val="20"/>
        </w:rPr>
        <w:t>P</w:t>
      </w:r>
      <w:r>
        <w:rPr>
          <w:rFonts w:ascii="Calibri" w:eastAsia="Calibri" w:hAnsi="Calibri"/>
          <w:color w:val="000000"/>
          <w:sz w:val="16"/>
        </w:rPr>
        <w:t xml:space="preserve">ROMPT </w:t>
      </w:r>
      <w:r>
        <w:rPr>
          <w:rFonts w:ascii="Calibri" w:eastAsia="Calibri" w:hAnsi="Calibri"/>
          <w:color w:val="000000"/>
          <w:sz w:val="20"/>
        </w:rPr>
        <w:t>P</w:t>
      </w:r>
      <w:r>
        <w:rPr>
          <w:rFonts w:ascii="Calibri" w:eastAsia="Calibri" w:hAnsi="Calibri"/>
          <w:color w:val="000000"/>
          <w:sz w:val="16"/>
        </w:rPr>
        <w:t>AYMENT</w:t>
      </w:r>
      <w:r>
        <w:rPr>
          <w:rFonts w:ascii="Calibri" w:eastAsia="Calibri" w:hAnsi="Calibri"/>
          <w:color w:val="000000"/>
          <w:sz w:val="16"/>
        </w:rPr>
        <w:tab/>
      </w:r>
      <w:r>
        <w:rPr>
          <w:rFonts w:ascii="Calibri" w:eastAsia="Calibri" w:hAnsi="Calibri"/>
          <w:color w:val="000000"/>
          <w:sz w:val="20"/>
        </w:rPr>
        <w:t>17</w:t>
      </w:r>
    </w:p>
    <w:p w:rsidR="00000A14" w:rsidRDefault="00000A14">
      <w:pPr>
        <w:tabs>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TERMINATION</w:t>
      </w:r>
      <w:r>
        <w:rPr>
          <w:rFonts w:ascii="Calibri" w:eastAsia="Calibri" w:hAnsi="Calibri"/>
          <w:b/>
          <w:color w:val="000000"/>
          <w:sz w:val="20"/>
        </w:rPr>
        <w:tab/>
        <w:t>17</w:t>
      </w:r>
    </w:p>
    <w:p w:rsidR="00000A14" w:rsidRDefault="00000A14">
      <w:pPr>
        <w:numPr>
          <w:ilvl w:val="0"/>
          <w:numId w:val="3"/>
        </w:numPr>
        <w:tabs>
          <w:tab w:val="clear" w:pos="648"/>
          <w:tab w:val="left" w:pos="864"/>
          <w:tab w:val="right" w:leader="dot" w:pos="9072"/>
        </w:tabs>
        <w:spacing w:before="147"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ISPUTE </w:t>
      </w:r>
      <w:r>
        <w:rPr>
          <w:rFonts w:ascii="Calibri" w:eastAsia="Calibri" w:hAnsi="Calibri"/>
          <w:color w:val="000000"/>
          <w:sz w:val="20"/>
        </w:rPr>
        <w:t>R</w:t>
      </w:r>
      <w:r>
        <w:rPr>
          <w:rFonts w:ascii="Calibri" w:eastAsia="Calibri" w:hAnsi="Calibri"/>
          <w:color w:val="000000"/>
          <w:sz w:val="16"/>
        </w:rPr>
        <w:t>ESOLUTION</w:t>
      </w:r>
      <w:r>
        <w:rPr>
          <w:rFonts w:ascii="Calibri" w:eastAsia="Calibri" w:hAnsi="Calibri"/>
          <w:color w:val="000000"/>
          <w:sz w:val="16"/>
        </w:rPr>
        <w:tab/>
        <w:t xml:space="preserve"> </w:t>
      </w:r>
      <w:r>
        <w:rPr>
          <w:rFonts w:ascii="Calibri" w:eastAsia="Calibri" w:hAnsi="Calibri"/>
          <w:color w:val="000000"/>
          <w:sz w:val="20"/>
        </w:rPr>
        <w:t>17</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I</w:t>
      </w:r>
      <w:r>
        <w:rPr>
          <w:rFonts w:ascii="Calibri" w:eastAsia="Calibri" w:hAnsi="Calibri"/>
          <w:color w:val="000000"/>
          <w:sz w:val="16"/>
        </w:rPr>
        <w:t xml:space="preserve">NSOLVENCY OR </w:t>
      </w:r>
      <w:r>
        <w:rPr>
          <w:rFonts w:ascii="Calibri" w:eastAsia="Calibri" w:hAnsi="Calibri"/>
          <w:color w:val="000000"/>
          <w:sz w:val="20"/>
        </w:rPr>
        <w:t>C</w:t>
      </w:r>
      <w:r>
        <w:rPr>
          <w:rFonts w:ascii="Calibri" w:eastAsia="Calibri" w:hAnsi="Calibri"/>
          <w:color w:val="000000"/>
          <w:sz w:val="16"/>
        </w:rPr>
        <w:t xml:space="preserve">ORRUPT </w:t>
      </w:r>
      <w:r>
        <w:rPr>
          <w:rFonts w:ascii="Calibri" w:eastAsia="Calibri" w:hAnsi="Calibri"/>
          <w:color w:val="000000"/>
          <w:sz w:val="20"/>
        </w:rPr>
        <w:t>G</w:t>
      </w:r>
      <w:r>
        <w:rPr>
          <w:rFonts w:ascii="Calibri" w:eastAsia="Calibri" w:hAnsi="Calibri"/>
          <w:color w:val="000000"/>
          <w:sz w:val="16"/>
        </w:rPr>
        <w:t>IFTS</w:t>
      </w:r>
      <w:r>
        <w:rPr>
          <w:rFonts w:ascii="Calibri" w:eastAsia="Calibri" w:hAnsi="Calibri"/>
          <w:color w:val="000000"/>
          <w:sz w:val="16"/>
        </w:rPr>
        <w:tab/>
        <w:t xml:space="preserve"> </w:t>
      </w:r>
      <w:r>
        <w:rPr>
          <w:rFonts w:ascii="Calibri" w:eastAsia="Calibri" w:hAnsi="Calibri"/>
          <w:color w:val="000000"/>
          <w:sz w:val="20"/>
        </w:rPr>
        <w:t>17</w:t>
      </w:r>
    </w:p>
    <w:p w:rsidR="00000A14" w:rsidRDefault="00000A14">
      <w:pPr>
        <w:numPr>
          <w:ilvl w:val="0"/>
          <w:numId w:val="3"/>
        </w:numPr>
        <w:tabs>
          <w:tab w:val="clear" w:pos="648"/>
          <w:tab w:val="left" w:pos="864"/>
          <w:tab w:val="right" w:leader="dot" w:pos="9072"/>
        </w:tabs>
        <w:spacing w:before="33"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C</w:t>
      </w:r>
      <w:r>
        <w:rPr>
          <w:rFonts w:ascii="Calibri" w:eastAsia="Calibri" w:hAnsi="Calibri"/>
          <w:color w:val="000000"/>
          <w:sz w:val="16"/>
        </w:rPr>
        <w:t>ONVENIENCE</w:t>
      </w:r>
      <w:r>
        <w:rPr>
          <w:rFonts w:ascii="Calibri" w:eastAsia="Calibri" w:hAnsi="Calibri"/>
          <w:color w:val="000000"/>
          <w:sz w:val="16"/>
        </w:rPr>
        <w:tab/>
        <w:t xml:space="preserve"> </w:t>
      </w:r>
      <w:r>
        <w:rPr>
          <w:rFonts w:ascii="Calibri" w:eastAsia="Calibri" w:hAnsi="Calibri"/>
          <w:color w:val="000000"/>
          <w:sz w:val="20"/>
        </w:rPr>
        <w:t>19</w:t>
      </w:r>
    </w:p>
    <w:p w:rsidR="00000A14" w:rsidRDefault="00000A14">
      <w:pPr>
        <w:numPr>
          <w:ilvl w:val="0"/>
          <w:numId w:val="3"/>
        </w:numPr>
        <w:tabs>
          <w:tab w:val="clear" w:pos="648"/>
          <w:tab w:val="left" w:pos="864"/>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ATERIAL </w:t>
      </w:r>
      <w:r>
        <w:rPr>
          <w:rFonts w:ascii="Calibri" w:eastAsia="Calibri" w:hAnsi="Calibri"/>
          <w:color w:val="000000"/>
          <w:sz w:val="20"/>
        </w:rPr>
        <w:t>B</w:t>
      </w:r>
      <w:r>
        <w:rPr>
          <w:rFonts w:ascii="Calibri" w:eastAsia="Calibri" w:hAnsi="Calibri"/>
          <w:color w:val="000000"/>
          <w:sz w:val="16"/>
        </w:rPr>
        <w:t>REACH</w:t>
      </w:r>
      <w:r>
        <w:rPr>
          <w:rFonts w:ascii="Calibri" w:eastAsia="Calibri" w:hAnsi="Calibri"/>
          <w:color w:val="000000"/>
          <w:sz w:val="16"/>
        </w:rPr>
        <w:tab/>
      </w:r>
      <w:r>
        <w:rPr>
          <w:rFonts w:ascii="Calibri" w:eastAsia="Calibri" w:hAnsi="Calibri"/>
          <w:color w:val="000000"/>
          <w:sz w:val="20"/>
        </w:rPr>
        <w:t>19</w:t>
      </w:r>
    </w:p>
    <w:p w:rsidR="00000A14" w:rsidRDefault="00000A14">
      <w:pPr>
        <w:numPr>
          <w:ilvl w:val="0"/>
          <w:numId w:val="3"/>
        </w:numPr>
        <w:tabs>
          <w:tab w:val="clear" w:pos="648"/>
          <w:tab w:val="left" w:pos="864"/>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ONSEQUENCES OF </w:t>
      </w:r>
      <w:r>
        <w:rPr>
          <w:rFonts w:ascii="Calibri" w:eastAsia="Calibri" w:hAnsi="Calibri"/>
          <w:color w:val="000000"/>
          <w:sz w:val="20"/>
        </w:rPr>
        <w:t>T</w:t>
      </w:r>
      <w:r>
        <w:rPr>
          <w:rFonts w:ascii="Calibri" w:eastAsia="Calibri" w:hAnsi="Calibri"/>
          <w:color w:val="000000"/>
          <w:sz w:val="16"/>
        </w:rPr>
        <w:t>ERMINATION</w:t>
      </w:r>
      <w:r>
        <w:rPr>
          <w:rFonts w:ascii="Calibri" w:eastAsia="Calibri" w:hAnsi="Calibri"/>
          <w:color w:val="000000"/>
          <w:sz w:val="16"/>
        </w:rPr>
        <w:tab/>
        <w:t xml:space="preserve"> </w:t>
      </w:r>
      <w:r>
        <w:rPr>
          <w:rFonts w:ascii="Calibri" w:eastAsia="Calibri" w:hAnsi="Calibri"/>
          <w:color w:val="000000"/>
          <w:sz w:val="20"/>
        </w:rPr>
        <w:t>19</w:t>
      </w:r>
    </w:p>
    <w:p w:rsidR="00000A14" w:rsidRDefault="00000A14">
      <w:pPr>
        <w:tabs>
          <w:tab w:val="left" w:pos="432"/>
          <w:tab w:val="right" w:leader="dot" w:pos="9072"/>
        </w:tabs>
        <w:spacing w:before="158" w:line="218" w:lineRule="exact"/>
        <w:textAlignment w:val="baseline"/>
        <w:rPr>
          <w:rFonts w:ascii="Calibri" w:eastAsia="Calibri" w:hAnsi="Calibri"/>
          <w:b/>
          <w:color w:val="000000"/>
          <w:sz w:val="20"/>
        </w:rPr>
      </w:pPr>
      <w:r>
        <w:rPr>
          <w:rFonts w:ascii="Calibri" w:eastAsia="Calibri" w:hAnsi="Calibri"/>
          <w:b/>
          <w:color w:val="000000"/>
          <w:sz w:val="20"/>
        </w:rPr>
        <w:t>45</w:t>
      </w:r>
      <w:r>
        <w:rPr>
          <w:rFonts w:ascii="Calibri" w:eastAsia="Calibri" w:hAnsi="Calibri"/>
          <w:b/>
          <w:color w:val="000000"/>
          <w:sz w:val="20"/>
        </w:rPr>
        <w:tab/>
        <w:t>THE PROJECT SPECIFIC DEFCONS AND DEFCON SC VARIANTS THAT APPLY TO THIS CONTRACT ARE:</w:t>
      </w:r>
      <w:r>
        <w:rPr>
          <w:rFonts w:ascii="Calibri" w:eastAsia="Calibri" w:hAnsi="Calibri"/>
          <w:b/>
          <w:color w:val="000000"/>
          <w:sz w:val="20"/>
        </w:rPr>
        <w:tab/>
        <w:t xml:space="preserve">  20</w:t>
      </w:r>
    </w:p>
    <w:p w:rsidR="00000A14" w:rsidRDefault="00000A14">
      <w:pPr>
        <w:tabs>
          <w:tab w:val="right" w:leader="dot" w:pos="9072"/>
        </w:tabs>
        <w:spacing w:before="147" w:line="207" w:lineRule="exact"/>
        <w:ind w:left="216"/>
        <w:textAlignment w:val="baseline"/>
        <w:rPr>
          <w:rFonts w:ascii="Calibri" w:eastAsia="Calibri" w:hAnsi="Calibri"/>
          <w:color w:val="000000"/>
          <w:sz w:val="20"/>
        </w:rPr>
      </w:pPr>
      <w:r>
        <w:rPr>
          <w:rFonts w:ascii="Calibri" w:eastAsia="Calibri" w:hAnsi="Calibri"/>
          <w:color w:val="000000"/>
          <w:sz w:val="20"/>
        </w:rPr>
        <w:t>DEFCON76(SC2) (E</w:t>
      </w:r>
      <w:r>
        <w:rPr>
          <w:rFonts w:ascii="Calibri" w:eastAsia="Calibri" w:hAnsi="Calibri"/>
          <w:color w:val="000000"/>
          <w:sz w:val="16"/>
        </w:rPr>
        <w:t>DN</w:t>
      </w:r>
      <w:r>
        <w:rPr>
          <w:rFonts w:ascii="Calibri" w:eastAsia="Calibri" w:hAnsi="Calibri"/>
          <w:color w:val="000000"/>
          <w:sz w:val="20"/>
        </w:rPr>
        <w:t>.11/17) - 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P</w:t>
      </w:r>
      <w:r>
        <w:rPr>
          <w:rFonts w:ascii="Calibri" w:eastAsia="Calibri" w:hAnsi="Calibri"/>
          <w:color w:val="000000"/>
          <w:sz w:val="16"/>
        </w:rPr>
        <w:t xml:space="preserve">ERSONNEL AT </w:t>
      </w:r>
      <w:r>
        <w:rPr>
          <w:rFonts w:ascii="Calibri" w:eastAsia="Calibri" w:hAnsi="Calibri"/>
          <w:color w:val="000000"/>
          <w:sz w:val="20"/>
        </w:rPr>
        <w:t>G</w:t>
      </w:r>
      <w:r>
        <w:rPr>
          <w:rFonts w:ascii="Calibri" w:eastAsia="Calibri" w:hAnsi="Calibri"/>
          <w:color w:val="000000"/>
          <w:sz w:val="16"/>
        </w:rPr>
        <w:t xml:space="preserve">OVERNMENT </w:t>
      </w:r>
      <w:r>
        <w:rPr>
          <w:rFonts w:ascii="Calibri" w:eastAsia="Calibri" w:hAnsi="Calibri"/>
          <w:color w:val="000000"/>
          <w:sz w:val="20"/>
        </w:rPr>
        <w:t>E</w:t>
      </w:r>
      <w:r>
        <w:rPr>
          <w:rFonts w:ascii="Calibri" w:eastAsia="Calibri" w:hAnsi="Calibri"/>
          <w:color w:val="000000"/>
          <w:sz w:val="16"/>
        </w:rPr>
        <w:t>STABLISHMENTS</w:t>
      </w:r>
      <w:r>
        <w:rPr>
          <w:rFonts w:ascii="Calibri" w:eastAsia="Calibri" w:hAnsi="Calibri"/>
          <w:color w:val="000000"/>
          <w:sz w:val="16"/>
        </w:rPr>
        <w:tab/>
      </w:r>
      <w:r>
        <w:rPr>
          <w:rFonts w:ascii="Calibri" w:eastAsia="Calibri" w:hAnsi="Calibri"/>
          <w:color w:val="000000"/>
          <w:sz w:val="20"/>
        </w:rPr>
        <w:t>20</w:t>
      </w:r>
    </w:p>
    <w:p w:rsidR="00000A14" w:rsidRDefault="00000A14">
      <w:pPr>
        <w:tabs>
          <w:tab w:val="right" w:leader="dot" w:pos="9072"/>
        </w:tabs>
        <w:spacing w:before="38" w:line="207" w:lineRule="exact"/>
        <w:ind w:left="216"/>
        <w:textAlignment w:val="baseline"/>
        <w:rPr>
          <w:rFonts w:ascii="Calibri" w:eastAsia="Calibri" w:hAnsi="Calibri"/>
          <w:color w:val="000000"/>
          <w:sz w:val="20"/>
        </w:rPr>
      </w:pPr>
      <w:r>
        <w:rPr>
          <w:rFonts w:ascii="Calibri" w:eastAsia="Calibri" w:hAnsi="Calibri"/>
          <w:color w:val="000000"/>
          <w:sz w:val="20"/>
        </w:rPr>
        <w:t>DEFCON611(SC2) (E</w:t>
      </w:r>
      <w:r>
        <w:rPr>
          <w:rFonts w:ascii="Calibri" w:eastAsia="Calibri" w:hAnsi="Calibri"/>
          <w:color w:val="000000"/>
          <w:sz w:val="16"/>
        </w:rPr>
        <w:t>DN</w:t>
      </w:r>
      <w:r>
        <w:rPr>
          <w:rFonts w:ascii="Calibri" w:eastAsia="Calibri" w:hAnsi="Calibri"/>
          <w:color w:val="000000"/>
          <w:sz w:val="20"/>
        </w:rPr>
        <w:t>.11/17) - I</w:t>
      </w:r>
      <w:r>
        <w:rPr>
          <w:rFonts w:ascii="Calibri" w:eastAsia="Calibri" w:hAnsi="Calibri"/>
          <w:color w:val="000000"/>
          <w:sz w:val="16"/>
        </w:rPr>
        <w:t xml:space="preserve">SSUED </w:t>
      </w:r>
      <w:r>
        <w:rPr>
          <w:rFonts w:ascii="Calibri" w:eastAsia="Calibri" w:hAnsi="Calibri"/>
          <w:color w:val="000000"/>
          <w:sz w:val="20"/>
        </w:rPr>
        <w:t>P</w:t>
      </w:r>
      <w:r>
        <w:rPr>
          <w:rFonts w:ascii="Calibri" w:eastAsia="Calibri" w:hAnsi="Calibri"/>
          <w:color w:val="000000"/>
          <w:sz w:val="16"/>
        </w:rPr>
        <w:t>ROPERTY</w:t>
      </w:r>
      <w:r>
        <w:rPr>
          <w:rFonts w:ascii="Calibri" w:eastAsia="Calibri" w:hAnsi="Calibri"/>
          <w:color w:val="000000"/>
          <w:sz w:val="16"/>
        </w:rPr>
        <w:tab/>
      </w:r>
      <w:r>
        <w:rPr>
          <w:rFonts w:ascii="Calibri" w:eastAsia="Calibri" w:hAnsi="Calibri"/>
          <w:color w:val="000000"/>
          <w:sz w:val="20"/>
        </w:rPr>
        <w:t>20</w:t>
      </w:r>
    </w:p>
    <w:p w:rsidR="00000A14" w:rsidRDefault="00000A14">
      <w:pPr>
        <w:tabs>
          <w:tab w:val="right" w:leader="dot" w:pos="9072"/>
        </w:tabs>
        <w:spacing w:before="37" w:line="207" w:lineRule="exact"/>
        <w:ind w:left="216"/>
        <w:textAlignment w:val="baseline"/>
        <w:rPr>
          <w:rFonts w:ascii="Calibri" w:eastAsia="Calibri" w:hAnsi="Calibri"/>
          <w:color w:val="000000"/>
          <w:sz w:val="20"/>
        </w:rPr>
      </w:pPr>
      <w:r>
        <w:rPr>
          <w:rFonts w:ascii="Calibri" w:eastAsia="Calibri" w:hAnsi="Calibri"/>
          <w:color w:val="000000"/>
          <w:sz w:val="20"/>
        </w:rPr>
        <w:t>DEFCON660 (E</w:t>
      </w:r>
      <w:r>
        <w:rPr>
          <w:rFonts w:ascii="Calibri" w:eastAsia="Calibri" w:hAnsi="Calibri"/>
          <w:color w:val="000000"/>
          <w:sz w:val="16"/>
        </w:rPr>
        <w:t>DN</w:t>
      </w:r>
      <w:r>
        <w:rPr>
          <w:rFonts w:ascii="Calibri" w:eastAsia="Calibri" w:hAnsi="Calibri"/>
          <w:color w:val="000000"/>
          <w:sz w:val="20"/>
        </w:rPr>
        <w:t>.12/15) - O</w:t>
      </w:r>
      <w:r>
        <w:rPr>
          <w:rFonts w:ascii="Calibri" w:eastAsia="Calibri" w:hAnsi="Calibri"/>
          <w:color w:val="000000"/>
          <w:sz w:val="16"/>
        </w:rPr>
        <w:t>FFICIAL</w:t>
      </w:r>
      <w:r>
        <w:rPr>
          <w:rFonts w:ascii="Calibri" w:eastAsia="Calibri" w:hAnsi="Calibri"/>
          <w:color w:val="000000"/>
          <w:sz w:val="20"/>
        </w:rPr>
        <w:t>-S</w:t>
      </w:r>
      <w:r>
        <w:rPr>
          <w:rFonts w:ascii="Calibri" w:eastAsia="Calibri" w:hAnsi="Calibri"/>
          <w:color w:val="000000"/>
          <w:sz w:val="16"/>
        </w:rPr>
        <w:t xml:space="preserve">ENSITIVE </w:t>
      </w:r>
      <w:r>
        <w:rPr>
          <w:rFonts w:ascii="Calibri" w:eastAsia="Calibri" w:hAnsi="Calibri"/>
          <w:color w:val="000000"/>
          <w:sz w:val="20"/>
        </w:rPr>
        <w:t>S</w:t>
      </w:r>
      <w:r>
        <w:rPr>
          <w:rFonts w:ascii="Calibri" w:eastAsia="Calibri" w:hAnsi="Calibri"/>
          <w:color w:val="000000"/>
          <w:sz w:val="16"/>
        </w:rPr>
        <w:t xml:space="preserve">ECURITY </w:t>
      </w:r>
      <w:r>
        <w:rPr>
          <w:rFonts w:ascii="Calibri" w:eastAsia="Calibri" w:hAnsi="Calibri"/>
          <w:color w:val="000000"/>
          <w:sz w:val="20"/>
        </w:rPr>
        <w:t>R</w:t>
      </w:r>
      <w:r>
        <w:rPr>
          <w:rFonts w:ascii="Calibri" w:eastAsia="Calibri" w:hAnsi="Calibri"/>
          <w:color w:val="000000"/>
          <w:sz w:val="16"/>
        </w:rPr>
        <w:t>EQUIREMENTS</w:t>
      </w:r>
      <w:r>
        <w:rPr>
          <w:rFonts w:ascii="Calibri" w:eastAsia="Calibri" w:hAnsi="Calibri"/>
          <w:color w:val="000000"/>
          <w:sz w:val="16"/>
        </w:rPr>
        <w:tab/>
      </w:r>
      <w:r>
        <w:rPr>
          <w:rFonts w:ascii="Calibri" w:eastAsia="Calibri" w:hAnsi="Calibri"/>
          <w:color w:val="000000"/>
          <w:sz w:val="20"/>
        </w:rPr>
        <w:t>20</w:t>
      </w:r>
    </w:p>
    <w:p w:rsidR="00000A14" w:rsidRDefault="00000A14">
      <w:pPr>
        <w:sectPr w:rsidR="00000A14">
          <w:pgSz w:w="11909" w:h="16843"/>
          <w:pgMar w:top="1260" w:right="1408" w:bottom="767" w:left="1421" w:header="720" w:footer="720" w:gutter="0"/>
          <w:cols w:space="720"/>
        </w:sectPr>
      </w:pPr>
    </w:p>
    <w:p w:rsidR="00000A14" w:rsidRDefault="00000A14">
      <w:pPr>
        <w:tabs>
          <w:tab w:val="right" w:leader="dot" w:pos="9072"/>
        </w:tabs>
        <w:spacing w:before="46" w:line="207" w:lineRule="exact"/>
        <w:ind w:left="216"/>
        <w:textAlignment w:val="baseline"/>
        <w:rPr>
          <w:rFonts w:ascii="Calibri" w:eastAsia="Calibri" w:hAnsi="Calibri"/>
          <w:color w:val="000000"/>
          <w:sz w:val="20"/>
        </w:rPr>
      </w:pPr>
      <w:r>
        <w:rPr>
          <w:rFonts w:ascii="Calibri" w:eastAsia="Calibri" w:hAnsi="Calibri"/>
          <w:color w:val="000000"/>
          <w:sz w:val="20"/>
        </w:rPr>
        <w:lastRenderedPageBreak/>
        <w:t>DEFCON694(SC2) (E</w:t>
      </w:r>
      <w:r>
        <w:rPr>
          <w:rFonts w:ascii="Calibri" w:eastAsia="Calibri" w:hAnsi="Calibri"/>
          <w:color w:val="000000"/>
          <w:sz w:val="16"/>
        </w:rPr>
        <w:t>DN</w:t>
      </w:r>
      <w:r>
        <w:rPr>
          <w:rFonts w:ascii="Calibri" w:eastAsia="Calibri" w:hAnsi="Calibri"/>
          <w:color w:val="000000"/>
          <w:sz w:val="20"/>
        </w:rPr>
        <w:t>.11/17) - A</w:t>
      </w:r>
      <w:r>
        <w:rPr>
          <w:rFonts w:ascii="Calibri" w:eastAsia="Calibri" w:hAnsi="Calibri"/>
          <w:color w:val="000000"/>
          <w:sz w:val="16"/>
        </w:rPr>
        <w:t xml:space="preserve">CCOUNTING </w:t>
      </w:r>
      <w:r>
        <w:rPr>
          <w:rFonts w:ascii="Calibri" w:eastAsia="Calibri" w:hAnsi="Calibri"/>
          <w:color w:val="000000"/>
          <w:sz w:val="20"/>
        </w:rPr>
        <w:t>F</w:t>
      </w:r>
      <w:r>
        <w:rPr>
          <w:rFonts w:ascii="Calibri" w:eastAsia="Calibri" w:hAnsi="Calibri"/>
          <w:color w:val="000000"/>
          <w:sz w:val="16"/>
        </w:rPr>
        <w:t xml:space="preserve">OR </w:t>
      </w:r>
      <w:r>
        <w:rPr>
          <w:rFonts w:ascii="Calibri" w:eastAsia="Calibri" w:hAnsi="Calibri"/>
          <w:color w:val="000000"/>
          <w:sz w:val="20"/>
        </w:rPr>
        <w:t>P</w:t>
      </w:r>
      <w:r>
        <w:rPr>
          <w:rFonts w:ascii="Calibri" w:eastAsia="Calibri" w:hAnsi="Calibri"/>
          <w:color w:val="000000"/>
          <w:sz w:val="16"/>
        </w:rPr>
        <w:t xml:space="preserve">ROPERTY OF THE </w:t>
      </w:r>
      <w:r>
        <w:rPr>
          <w:rFonts w:ascii="Calibri" w:eastAsia="Calibri" w:hAnsi="Calibri"/>
          <w:color w:val="000000"/>
          <w:sz w:val="20"/>
        </w:rPr>
        <w:t>A</w:t>
      </w:r>
      <w:r>
        <w:rPr>
          <w:rFonts w:ascii="Calibri" w:eastAsia="Calibri" w:hAnsi="Calibri"/>
          <w:color w:val="000000"/>
          <w:sz w:val="16"/>
        </w:rPr>
        <w:t>UTHORITY</w:t>
      </w:r>
      <w:r>
        <w:rPr>
          <w:rFonts w:ascii="Calibri" w:eastAsia="Calibri" w:hAnsi="Calibri"/>
          <w:color w:val="000000"/>
          <w:sz w:val="16"/>
        </w:rPr>
        <w:tab/>
      </w:r>
      <w:r>
        <w:rPr>
          <w:rFonts w:ascii="Calibri" w:eastAsia="Calibri" w:hAnsi="Calibri"/>
          <w:color w:val="000000"/>
          <w:sz w:val="20"/>
        </w:rPr>
        <w:t>20</w:t>
      </w:r>
    </w:p>
    <w:p w:rsidR="00000A14" w:rsidRDefault="00000A14" w:rsidP="00000A14">
      <w:pPr>
        <w:tabs>
          <w:tab w:val="left" w:pos="432"/>
          <w:tab w:val="right" w:leader="dot" w:pos="9072"/>
        </w:tabs>
        <w:contextualSpacing/>
        <w:textAlignment w:val="baseline"/>
        <w:rPr>
          <w:rFonts w:ascii="Calibri" w:eastAsia="Calibri" w:hAnsi="Calibri"/>
          <w:b/>
          <w:color w:val="000000"/>
          <w:sz w:val="20"/>
        </w:rPr>
      </w:pPr>
      <w:r>
        <w:rPr>
          <w:rFonts w:ascii="Calibri" w:eastAsia="Calibri" w:hAnsi="Calibri"/>
          <w:b/>
          <w:color w:val="000000"/>
          <w:sz w:val="20"/>
        </w:rPr>
        <w:t>46</w:t>
      </w:r>
      <w:r>
        <w:rPr>
          <w:rFonts w:ascii="Calibri" w:eastAsia="Calibri" w:hAnsi="Calibri"/>
          <w:b/>
          <w:color w:val="000000"/>
          <w:sz w:val="20"/>
        </w:rPr>
        <w:tab/>
        <w:t>THE SPECIAL CONDITIONS THAT APPLY TO THIS CONTRACT ARE:</w:t>
      </w:r>
      <w:r>
        <w:rPr>
          <w:rFonts w:ascii="Calibri" w:eastAsia="Calibri" w:hAnsi="Calibri"/>
          <w:b/>
          <w:color w:val="000000"/>
          <w:sz w:val="20"/>
        </w:rPr>
        <w:tab/>
        <w:t>20</w:t>
      </w:r>
    </w:p>
    <w:p w:rsidR="00000A14" w:rsidRDefault="002663A0" w:rsidP="00FE5991">
      <w:pPr>
        <w:tabs>
          <w:tab w:val="left" w:pos="432"/>
          <w:tab w:val="right" w:leader="dot" w:pos="9072"/>
        </w:tabs>
        <w:contextualSpacing/>
        <w:textAlignment w:val="baseline"/>
        <w:rPr>
          <w:rFonts w:ascii="Calibri" w:eastAsia="Calibri" w:hAnsi="Calibri"/>
          <w:color w:val="000000"/>
          <w:sz w:val="20"/>
        </w:rPr>
      </w:pPr>
      <w:r>
        <w:rPr>
          <w:rFonts w:ascii="Calibri" w:eastAsia="Calibri" w:hAnsi="Calibri"/>
          <w:color w:val="000000"/>
          <w:sz w:val="20"/>
        </w:rPr>
        <w:t>Payment</w:t>
      </w:r>
      <w:r w:rsidR="00000A14">
        <w:rPr>
          <w:rFonts w:ascii="Calibri" w:eastAsia="Calibri" w:hAnsi="Calibri"/>
          <w:color w:val="000000"/>
          <w:sz w:val="20"/>
        </w:rPr>
        <w:t>…………………………………………………………………………</w:t>
      </w:r>
      <w:r>
        <w:rPr>
          <w:rFonts w:ascii="Calibri" w:eastAsia="Calibri" w:hAnsi="Calibri"/>
          <w:color w:val="000000"/>
          <w:sz w:val="20"/>
        </w:rPr>
        <w:t>…………………………………………………………………………….….</w:t>
      </w:r>
      <w:r w:rsidR="00000A14">
        <w:rPr>
          <w:rFonts w:ascii="Calibri" w:eastAsia="Calibri" w:hAnsi="Calibri"/>
          <w:color w:val="000000"/>
          <w:sz w:val="20"/>
        </w:rPr>
        <w:t>20</w:t>
      </w:r>
    </w:p>
    <w:p w:rsidR="00000A14" w:rsidRDefault="00000A14" w:rsidP="00000A14">
      <w:pPr>
        <w:pStyle w:val="ListParagraph"/>
        <w:widowControl w:val="0"/>
        <w:tabs>
          <w:tab w:val="left" w:pos="504"/>
        </w:tabs>
        <w:ind w:left="0"/>
        <w:textAlignment w:val="baseline"/>
        <w:rPr>
          <w:rFonts w:ascii="Arial" w:eastAsia="Arial" w:hAnsi="Arial"/>
          <w:color w:val="000000"/>
          <w:sz w:val="17"/>
        </w:rPr>
      </w:pPr>
      <w:r>
        <w:rPr>
          <w:rFonts w:ascii="Arial" w:eastAsia="Arial" w:hAnsi="Arial"/>
          <w:color w:val="000000"/>
          <w:sz w:val="17"/>
        </w:rPr>
        <w:t xml:space="preserve">Key Performance </w:t>
      </w:r>
      <w:r w:rsidRPr="00C90B17">
        <w:rPr>
          <w:rFonts w:ascii="Arial" w:eastAsia="Arial" w:hAnsi="Arial"/>
          <w:color w:val="000000"/>
          <w:sz w:val="17"/>
        </w:rPr>
        <w:t>Indicators</w:t>
      </w:r>
      <w:r>
        <w:rPr>
          <w:rFonts w:ascii="Arial" w:eastAsia="Arial" w:hAnsi="Arial"/>
          <w:color w:val="000000"/>
          <w:sz w:val="17"/>
        </w:rPr>
        <w:t>…………………………………………………………………………………………………..........20</w:t>
      </w:r>
    </w:p>
    <w:p w:rsidR="00FE5991" w:rsidRDefault="00000A14" w:rsidP="002663A0">
      <w:pPr>
        <w:pStyle w:val="ListParagraph"/>
        <w:widowControl w:val="0"/>
        <w:tabs>
          <w:tab w:val="left" w:pos="504"/>
        </w:tabs>
        <w:ind w:left="0"/>
        <w:textAlignment w:val="baseline"/>
        <w:rPr>
          <w:rFonts w:ascii="Arial" w:eastAsia="Arial" w:hAnsi="Arial"/>
          <w:color w:val="000000"/>
          <w:sz w:val="17"/>
        </w:rPr>
      </w:pPr>
      <w:r w:rsidRPr="00C90B17">
        <w:rPr>
          <w:rFonts w:ascii="Arial" w:eastAsia="Arial" w:hAnsi="Arial"/>
          <w:color w:val="000000"/>
          <w:sz w:val="17"/>
        </w:rPr>
        <w:t>Conditions and Contract Period</w:t>
      </w:r>
      <w:r>
        <w:rPr>
          <w:rFonts w:ascii="Arial" w:eastAsia="Arial" w:hAnsi="Arial"/>
          <w:color w:val="000000"/>
          <w:sz w:val="17"/>
        </w:rPr>
        <w:t>………………………</w:t>
      </w:r>
      <w:r w:rsidR="00FE5991">
        <w:rPr>
          <w:rFonts w:ascii="Arial" w:eastAsia="Arial" w:hAnsi="Arial"/>
          <w:color w:val="000000"/>
          <w:sz w:val="17"/>
        </w:rPr>
        <w:t>………………………………………………………………………..20 -21</w:t>
      </w:r>
      <w:r w:rsidR="002663A0">
        <w:rPr>
          <w:rFonts w:ascii="Arial" w:eastAsia="Arial" w:hAnsi="Arial"/>
          <w:color w:val="000000"/>
          <w:sz w:val="17"/>
        </w:rPr>
        <w:t xml:space="preserve"> Travel and </w:t>
      </w:r>
      <w:r w:rsidR="00FE5991">
        <w:rPr>
          <w:rFonts w:ascii="Arial" w:eastAsia="Arial" w:hAnsi="Arial"/>
          <w:color w:val="000000"/>
          <w:sz w:val="17"/>
        </w:rPr>
        <w:t>Subsistence…………………………………………………………</w:t>
      </w:r>
      <w:r w:rsidR="002663A0">
        <w:rPr>
          <w:rFonts w:ascii="Arial" w:eastAsia="Arial" w:hAnsi="Arial"/>
          <w:color w:val="000000"/>
          <w:sz w:val="17"/>
        </w:rPr>
        <w:t>....</w:t>
      </w:r>
      <w:r w:rsidR="00FE5991">
        <w:rPr>
          <w:rFonts w:ascii="Arial" w:eastAsia="Arial" w:hAnsi="Arial"/>
          <w:color w:val="000000"/>
          <w:sz w:val="17"/>
        </w:rPr>
        <w:t>…………………………...</w:t>
      </w:r>
      <w:r w:rsidR="002663A0">
        <w:rPr>
          <w:rFonts w:ascii="Arial" w:eastAsia="Arial" w:hAnsi="Arial"/>
          <w:color w:val="000000"/>
          <w:sz w:val="17"/>
        </w:rPr>
        <w:t>............................</w:t>
      </w:r>
      <w:r w:rsidR="00FE5991">
        <w:rPr>
          <w:rFonts w:ascii="Arial" w:eastAsia="Arial" w:hAnsi="Arial"/>
          <w:color w:val="000000"/>
          <w:sz w:val="17"/>
        </w:rPr>
        <w:t>21</w:t>
      </w:r>
    </w:p>
    <w:p w:rsidR="00000A14" w:rsidRDefault="00000A14"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47</w:t>
      </w:r>
      <w:r>
        <w:rPr>
          <w:rFonts w:ascii="Calibri" w:eastAsia="Calibri" w:hAnsi="Calibri"/>
          <w:b/>
          <w:color w:val="000000"/>
          <w:sz w:val="20"/>
        </w:rPr>
        <w:tab/>
        <w:t>THE PROCESSES THAT</w:t>
      </w:r>
      <w:r w:rsidR="00FE5991">
        <w:rPr>
          <w:rFonts w:ascii="Calibri" w:eastAsia="Calibri" w:hAnsi="Calibri"/>
          <w:b/>
          <w:color w:val="000000"/>
          <w:sz w:val="20"/>
        </w:rPr>
        <w:t xml:space="preserve"> APPLY TO THIS CONTRACT ARE:</w:t>
      </w:r>
      <w:r w:rsidR="00FE5991">
        <w:rPr>
          <w:rFonts w:ascii="Calibri" w:eastAsia="Calibri" w:hAnsi="Calibri"/>
          <w:b/>
          <w:color w:val="000000"/>
          <w:sz w:val="20"/>
        </w:rPr>
        <w:tab/>
      </w:r>
      <w:r w:rsidR="002663A0">
        <w:rPr>
          <w:rFonts w:ascii="Calibri" w:eastAsia="Calibri" w:hAnsi="Calibri"/>
          <w:b/>
          <w:color w:val="000000"/>
          <w:sz w:val="20"/>
        </w:rPr>
        <w:t>……………………………………………………………………..21</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p>
    <w:p w:rsidR="00FE5991" w:rsidRDefault="00FE5991"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1 – Definitions of Contract</w:t>
      </w:r>
    </w:p>
    <w:p w:rsidR="00FE5991" w:rsidRDefault="00FE5991"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Annex A to Schedule 1</w:t>
      </w:r>
    </w:p>
    <w:p w:rsidR="00FE5991" w:rsidRDefault="00FE5991"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2 Sch</w:t>
      </w:r>
      <w:r w:rsidR="002663A0">
        <w:rPr>
          <w:rFonts w:ascii="Calibri" w:eastAsia="Calibri" w:hAnsi="Calibri"/>
          <w:b/>
          <w:color w:val="000000"/>
          <w:sz w:val="20"/>
        </w:rPr>
        <w:t>edule of Requirements</w:t>
      </w:r>
    </w:p>
    <w:p w:rsidR="00FE5991" w:rsidRDefault="00FE5991"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 xml:space="preserve">Annex A to Schedule 2 </w:t>
      </w:r>
    </w:p>
    <w:p w:rsidR="00FE5991" w:rsidRDefault="00FE5991"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 xml:space="preserve">Annex B to Schedule 2 </w:t>
      </w:r>
    </w:p>
    <w:p w:rsidR="00FE5991"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Annex C to Schedule 3</w:t>
      </w:r>
    </w:p>
    <w:p w:rsidR="00FE5991"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 xml:space="preserve">Schedule 3 Contract data Sheet </w:t>
      </w:r>
    </w:p>
    <w:p w:rsidR="00FE5991"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Annex A to Schedule 3</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4 Contract Change Process Procedure</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5 Contractors Commercially Sensitive Information</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6 Hazardous Contractor Deliverables, Materials or Substances Supplied under the Contract</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7 Timber and Wood Derived Products Supplied under the Contract</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8 Acceptance Procedure I.A.W Condition 29</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9 Key Performance Indicators</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Annex A to Schedule 9</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 xml:space="preserve">Schedule 10 – Abbreviations </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Schedule 11 Tasking Order Form</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Annex A to Schedule 11</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r>
        <w:rPr>
          <w:rFonts w:ascii="Calibri" w:eastAsia="Calibri" w:hAnsi="Calibri"/>
          <w:b/>
          <w:color w:val="000000"/>
          <w:sz w:val="20"/>
        </w:rPr>
        <w:t>Appendix 1 to Schedule 11</w:t>
      </w: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p>
    <w:p w:rsidR="002663A0" w:rsidRDefault="002663A0" w:rsidP="00FE5991">
      <w:pPr>
        <w:pStyle w:val="ListParagraph"/>
        <w:widowControl w:val="0"/>
        <w:tabs>
          <w:tab w:val="left" w:pos="504"/>
        </w:tabs>
        <w:ind w:left="0"/>
        <w:contextualSpacing w:val="0"/>
        <w:textAlignment w:val="baseline"/>
        <w:rPr>
          <w:rFonts w:ascii="Calibri" w:eastAsia="Calibri" w:hAnsi="Calibri"/>
          <w:b/>
          <w:color w:val="000000"/>
          <w:sz w:val="20"/>
        </w:rPr>
      </w:pPr>
    </w:p>
    <w:p w:rsidR="002663A0" w:rsidRDefault="002663A0" w:rsidP="002663A0">
      <w:pPr>
        <w:rPr>
          <w:rFonts w:ascii="Calibri" w:eastAsia="Calibri" w:hAnsi="Calibri"/>
          <w:b/>
          <w:color w:val="000000"/>
          <w:sz w:val="20"/>
        </w:rPr>
        <w:sectPr w:rsidR="002663A0" w:rsidSect="002663A0">
          <w:pgSz w:w="11909" w:h="16843"/>
          <w:pgMar w:top="1473" w:right="1426" w:bottom="307" w:left="1409" w:header="720" w:footer="720" w:gutter="0"/>
          <w:cols w:space="732"/>
        </w:sectPr>
      </w:pPr>
    </w:p>
    <w:p w:rsidR="002663A0" w:rsidRDefault="002663A0" w:rsidP="002663A0">
      <w:pPr>
        <w:rPr>
          <w:rFonts w:ascii="Calibri" w:eastAsia="Calibri" w:hAnsi="Calibri"/>
          <w:b/>
          <w:color w:val="000000"/>
          <w:sz w:val="20"/>
        </w:rPr>
      </w:pPr>
      <w:r>
        <w:rPr>
          <w:rFonts w:ascii="Calibri" w:eastAsia="Calibri" w:hAnsi="Calibri"/>
          <w:b/>
          <w:color w:val="000000"/>
          <w:sz w:val="20"/>
        </w:rPr>
        <w:br w:type="page"/>
      </w:r>
    </w:p>
    <w:p w:rsidR="00000A14" w:rsidRDefault="00000A14">
      <w:pPr>
        <w:spacing w:before="51" w:line="193" w:lineRule="exact"/>
        <w:textAlignment w:val="baseline"/>
        <w:rPr>
          <w:rFonts w:ascii="Arial" w:eastAsia="Arial" w:hAnsi="Arial"/>
          <w:b/>
          <w:color w:val="000000"/>
          <w:sz w:val="17"/>
        </w:rPr>
      </w:pPr>
      <w:r>
        <w:rPr>
          <w:rFonts w:ascii="Arial" w:eastAsia="Arial" w:hAnsi="Arial"/>
          <w:b/>
          <w:color w:val="000000"/>
          <w:sz w:val="17"/>
        </w:rPr>
        <w:lastRenderedPageBreak/>
        <w:t>General Conditions</w:t>
      </w:r>
    </w:p>
    <w:p w:rsidR="00000A14" w:rsidRDefault="00000A14">
      <w:pPr>
        <w:tabs>
          <w:tab w:val="left" w:pos="576"/>
        </w:tabs>
        <w:spacing w:before="239" w:line="194" w:lineRule="exact"/>
        <w:textAlignment w:val="baseline"/>
        <w:rPr>
          <w:rFonts w:ascii="Arial" w:eastAsia="Arial" w:hAnsi="Arial"/>
          <w:color w:val="000000"/>
          <w:spacing w:val="-3"/>
          <w:sz w:val="17"/>
        </w:rPr>
      </w:pPr>
      <w:r>
        <w:rPr>
          <w:rFonts w:ascii="Arial" w:eastAsia="Arial" w:hAnsi="Arial"/>
          <w:color w:val="000000"/>
          <w:spacing w:val="-3"/>
          <w:sz w:val="17"/>
        </w:rPr>
        <w:t>1.</w:t>
      </w:r>
      <w:r>
        <w:rPr>
          <w:rFonts w:ascii="Arial" w:eastAsia="Arial" w:hAnsi="Arial"/>
          <w:color w:val="000000"/>
          <w:spacing w:val="-3"/>
          <w:sz w:val="17"/>
        </w:rPr>
        <w:tab/>
        <w:t>General</w:t>
      </w:r>
    </w:p>
    <w:p w:rsidR="00000A14" w:rsidRDefault="00000A14">
      <w:pPr>
        <w:tabs>
          <w:tab w:val="left" w:pos="576"/>
        </w:tabs>
        <w:spacing w:before="120" w:line="197" w:lineRule="exact"/>
        <w:ind w:right="216"/>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defined terms in the Contract shall be as set out in Schedule 1.</w:t>
      </w:r>
    </w:p>
    <w:p w:rsidR="00000A14" w:rsidRDefault="00000A14">
      <w:pPr>
        <w:tabs>
          <w:tab w:val="left" w:pos="576"/>
        </w:tabs>
        <w:spacing w:before="194" w:line="196" w:lineRule="exact"/>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comply with all applicable Legislation, whether specifically referenced in this Contract or not.</w:t>
      </w:r>
    </w:p>
    <w:p w:rsidR="00000A14" w:rsidRDefault="00000A14">
      <w:pPr>
        <w:tabs>
          <w:tab w:val="left" w:pos="576"/>
        </w:tabs>
        <w:spacing w:before="195" w:line="194"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Contractor warrants and represents, that:</w:t>
      </w:r>
    </w:p>
    <w:p w:rsidR="00000A14" w:rsidRDefault="00000A14">
      <w:pPr>
        <w:numPr>
          <w:ilvl w:val="0"/>
          <w:numId w:val="4"/>
        </w:numPr>
        <w:spacing w:before="200" w:line="194" w:lineRule="exact"/>
        <w:ind w:right="288"/>
        <w:textAlignment w:val="baseline"/>
        <w:rPr>
          <w:rFonts w:ascii="Arial" w:eastAsia="Arial" w:hAnsi="Arial"/>
          <w:color w:val="000000"/>
          <w:sz w:val="17"/>
        </w:rPr>
      </w:pPr>
      <w:r>
        <w:rPr>
          <w:rFonts w:ascii="Arial" w:eastAsia="Arial" w:hAnsi="Arial"/>
          <w:color w:val="000000"/>
          <w:sz w:val="17"/>
        </w:rPr>
        <w:t>it has the full capacity and authority to enter into, and to exercise its rights and perform its obligations under, the Contract;</w:t>
      </w:r>
    </w:p>
    <w:p w:rsidR="00000A14" w:rsidRDefault="00000A14">
      <w:pPr>
        <w:numPr>
          <w:ilvl w:val="0"/>
          <w:numId w:val="4"/>
        </w:numPr>
        <w:spacing w:before="203" w:line="195" w:lineRule="exact"/>
        <w:textAlignment w:val="baseline"/>
        <w:rPr>
          <w:rFonts w:ascii="Arial" w:eastAsia="Arial" w:hAnsi="Arial"/>
          <w:color w:val="000000"/>
          <w:sz w:val="17"/>
        </w:rPr>
      </w:pPr>
      <w:r>
        <w:rPr>
          <w:rFonts w:ascii="Arial" w:eastAsia="Arial" w:hAnsi="Arial"/>
          <w:color w:val="000000"/>
          <w:sz w:val="17"/>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000A14" w:rsidRDefault="00000A14">
      <w:pPr>
        <w:numPr>
          <w:ilvl w:val="0"/>
          <w:numId w:val="4"/>
        </w:numPr>
        <w:spacing w:before="192" w:line="196" w:lineRule="exact"/>
        <w:textAlignment w:val="baseline"/>
        <w:rPr>
          <w:rFonts w:ascii="Arial" w:eastAsia="Arial" w:hAnsi="Arial"/>
          <w:color w:val="000000"/>
          <w:spacing w:val="-1"/>
          <w:sz w:val="17"/>
        </w:rPr>
      </w:pPr>
      <w:r>
        <w:rPr>
          <w:rFonts w:ascii="Arial" w:eastAsia="Arial" w:hAnsi="Arial"/>
          <w:color w:val="000000"/>
          <w:spacing w:val="-1"/>
          <w:sz w:val="17"/>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000A14" w:rsidRDefault="00000A14">
      <w:pPr>
        <w:numPr>
          <w:ilvl w:val="0"/>
          <w:numId w:val="4"/>
        </w:numPr>
        <w:spacing w:before="197" w:line="195" w:lineRule="exact"/>
        <w:ind w:right="144"/>
        <w:textAlignment w:val="baseline"/>
        <w:rPr>
          <w:rFonts w:ascii="Arial" w:eastAsia="Arial" w:hAnsi="Arial"/>
          <w:color w:val="000000"/>
          <w:sz w:val="17"/>
        </w:rPr>
      </w:pPr>
      <w:r>
        <w:rPr>
          <w:rFonts w:ascii="Arial" w:eastAsia="Arial" w:hAnsi="Arial"/>
          <w:color w:val="000000"/>
          <w:sz w:val="17"/>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000A14" w:rsidRDefault="00000A14">
      <w:pPr>
        <w:tabs>
          <w:tab w:val="left" w:pos="576"/>
        </w:tabs>
        <w:spacing w:before="200" w:line="194" w:lineRule="exact"/>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Unless the context otherwise requires:</w:t>
      </w:r>
    </w:p>
    <w:p w:rsidR="00000A14" w:rsidRDefault="00000A14">
      <w:pPr>
        <w:numPr>
          <w:ilvl w:val="0"/>
          <w:numId w:val="5"/>
        </w:numPr>
        <w:spacing w:before="195" w:line="194" w:lineRule="exact"/>
        <w:ind w:right="72"/>
        <w:textAlignment w:val="baseline"/>
        <w:rPr>
          <w:rFonts w:ascii="Arial" w:eastAsia="Arial" w:hAnsi="Arial"/>
          <w:color w:val="000000"/>
          <w:sz w:val="17"/>
        </w:rPr>
      </w:pPr>
      <w:r>
        <w:rPr>
          <w:rFonts w:ascii="Arial" w:eastAsia="Arial" w:hAnsi="Arial"/>
          <w:color w:val="000000"/>
          <w:sz w:val="17"/>
        </w:rPr>
        <w:t>The singular includes the plural and vice versa, and the masculine includes the feminine and vice versa.</w:t>
      </w:r>
    </w:p>
    <w:p w:rsidR="00000A14" w:rsidRDefault="00000A14">
      <w:pPr>
        <w:numPr>
          <w:ilvl w:val="0"/>
          <w:numId w:val="5"/>
        </w:numPr>
        <w:spacing w:before="204" w:line="194" w:lineRule="exact"/>
        <w:ind w:right="72"/>
        <w:textAlignment w:val="baseline"/>
        <w:rPr>
          <w:rFonts w:ascii="Arial" w:eastAsia="Arial" w:hAnsi="Arial"/>
          <w:color w:val="000000"/>
          <w:sz w:val="17"/>
        </w:rPr>
      </w:pPr>
      <w:r>
        <w:rPr>
          <w:rFonts w:ascii="Arial" w:eastAsia="Arial" w:hAnsi="Arial"/>
          <w:color w:val="000000"/>
          <w:sz w:val="17"/>
        </w:rPr>
        <w:t>The words “include”, “includes”, “including” and “included” are to be construed as if they were immediately followed by the words “without limitation”, except where explicitly stated otherwise.</w:t>
      </w:r>
    </w:p>
    <w:p w:rsidR="00000A14" w:rsidRDefault="00000A14">
      <w:pPr>
        <w:numPr>
          <w:ilvl w:val="0"/>
          <w:numId w:val="5"/>
        </w:numPr>
        <w:spacing w:before="203" w:line="194" w:lineRule="exact"/>
        <w:ind w:right="72"/>
        <w:textAlignment w:val="baseline"/>
        <w:rPr>
          <w:rFonts w:ascii="Arial" w:eastAsia="Arial" w:hAnsi="Arial"/>
          <w:color w:val="000000"/>
          <w:sz w:val="17"/>
        </w:rPr>
      </w:pPr>
      <w:r>
        <w:rPr>
          <w:rFonts w:ascii="Arial" w:eastAsia="Arial" w:hAnsi="Arial"/>
          <w:color w:val="000000"/>
          <w:sz w:val="17"/>
        </w:rPr>
        <w:t>The expression “person” means any individual, firm, body corporate, unincorporated association or partnership, government, state or agency of a state or joint venture.</w:t>
      </w:r>
    </w:p>
    <w:p w:rsidR="00000A14" w:rsidRDefault="00000A14">
      <w:pPr>
        <w:numPr>
          <w:ilvl w:val="0"/>
          <w:numId w:val="5"/>
        </w:numPr>
        <w:spacing w:before="193" w:line="196" w:lineRule="exact"/>
        <w:ind w:right="216"/>
        <w:textAlignment w:val="baseline"/>
        <w:rPr>
          <w:rFonts w:ascii="Arial" w:eastAsia="Arial" w:hAnsi="Arial"/>
          <w:color w:val="000000"/>
          <w:sz w:val="17"/>
        </w:rPr>
      </w:pPr>
      <w:r>
        <w:rPr>
          <w:rFonts w:ascii="Arial" w:eastAsia="Arial" w:hAnsi="Arial"/>
          <w:color w:val="000000"/>
          <w:sz w:val="17"/>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00A14" w:rsidRDefault="00000A14">
      <w:pPr>
        <w:numPr>
          <w:ilvl w:val="0"/>
          <w:numId w:val="5"/>
        </w:numPr>
        <w:spacing w:before="201" w:line="192" w:lineRule="exact"/>
        <w:textAlignment w:val="baseline"/>
        <w:rPr>
          <w:rFonts w:ascii="Arial" w:eastAsia="Arial" w:hAnsi="Arial"/>
          <w:color w:val="000000"/>
          <w:sz w:val="17"/>
        </w:rPr>
      </w:pPr>
      <w:r>
        <w:rPr>
          <w:rFonts w:ascii="Arial" w:eastAsia="Arial" w:hAnsi="Arial"/>
          <w:color w:val="000000"/>
          <w:sz w:val="17"/>
        </w:rPr>
        <w:t xml:space="preserve">The heading to any Contract provision shall not affect the interpretation of that provision. </w:t>
      </w:r>
    </w:p>
    <w:p w:rsidR="00000A14" w:rsidRDefault="00000A14">
      <w:pPr>
        <w:numPr>
          <w:ilvl w:val="0"/>
          <w:numId w:val="5"/>
        </w:numPr>
        <w:spacing w:before="6" w:line="195" w:lineRule="exact"/>
        <w:textAlignment w:val="baseline"/>
        <w:rPr>
          <w:rFonts w:ascii="Arial" w:eastAsia="Arial" w:hAnsi="Arial"/>
          <w:color w:val="000000"/>
          <w:sz w:val="17"/>
        </w:rPr>
      </w:pPr>
      <w:r>
        <w:br w:type="column"/>
      </w:r>
      <w:r>
        <w:rPr>
          <w:rFonts w:ascii="Arial" w:eastAsia="Arial" w:hAnsi="Arial"/>
          <w:color w:val="000000"/>
          <w:sz w:val="17"/>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000A14" w:rsidRDefault="00000A14">
      <w:pPr>
        <w:numPr>
          <w:ilvl w:val="0"/>
          <w:numId w:val="5"/>
        </w:numPr>
        <w:spacing w:before="192" w:line="197" w:lineRule="exact"/>
        <w:ind w:right="144"/>
        <w:textAlignment w:val="baseline"/>
        <w:rPr>
          <w:rFonts w:ascii="Arial" w:eastAsia="Arial" w:hAnsi="Arial"/>
          <w:color w:val="000000"/>
          <w:sz w:val="17"/>
        </w:rPr>
      </w:pPr>
      <w:r>
        <w:rPr>
          <w:rFonts w:ascii="Arial" w:eastAsia="Arial" w:hAnsi="Arial"/>
          <w:color w:val="000000"/>
          <w:sz w:val="17"/>
        </w:rPr>
        <w:t>Unless excluded within the Conditions of the Contract or required by law, references to submission of documents in writing shall include electronic submission.</w:t>
      </w:r>
    </w:p>
    <w:p w:rsidR="00000A14" w:rsidRDefault="00000A14">
      <w:pPr>
        <w:numPr>
          <w:ilvl w:val="0"/>
          <w:numId w:val="6"/>
        </w:numPr>
        <w:spacing w:before="238" w:line="194" w:lineRule="exact"/>
        <w:textAlignment w:val="baseline"/>
        <w:rPr>
          <w:rFonts w:ascii="Arial" w:eastAsia="Arial" w:hAnsi="Arial"/>
          <w:color w:val="000000"/>
          <w:sz w:val="17"/>
        </w:rPr>
      </w:pPr>
      <w:r>
        <w:rPr>
          <w:rFonts w:ascii="Arial" w:eastAsia="Arial" w:hAnsi="Arial"/>
          <w:color w:val="000000"/>
          <w:sz w:val="17"/>
        </w:rPr>
        <w:t>Duration of Contract</w:t>
      </w:r>
    </w:p>
    <w:p w:rsidR="00000A14" w:rsidRDefault="00000A14">
      <w:pPr>
        <w:spacing w:before="120" w:line="196" w:lineRule="exact"/>
        <w:textAlignment w:val="baseline"/>
        <w:rPr>
          <w:rFonts w:ascii="Arial" w:eastAsia="Arial" w:hAnsi="Arial"/>
          <w:color w:val="000000"/>
          <w:sz w:val="17"/>
        </w:rPr>
      </w:pPr>
      <w:r>
        <w:rPr>
          <w:rFonts w:ascii="Arial" w:eastAsia="Arial" w:hAnsi="Arial"/>
          <w:color w:val="000000"/>
          <w:sz w:val="17"/>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00A14" w:rsidRDefault="00000A14">
      <w:pPr>
        <w:numPr>
          <w:ilvl w:val="0"/>
          <w:numId w:val="6"/>
        </w:numPr>
        <w:spacing w:before="238" w:line="194" w:lineRule="exact"/>
        <w:textAlignment w:val="baseline"/>
        <w:rPr>
          <w:rFonts w:ascii="Arial" w:eastAsia="Arial" w:hAnsi="Arial"/>
          <w:color w:val="000000"/>
          <w:sz w:val="17"/>
        </w:rPr>
      </w:pPr>
      <w:r>
        <w:rPr>
          <w:rFonts w:ascii="Arial" w:eastAsia="Arial" w:hAnsi="Arial"/>
          <w:color w:val="000000"/>
          <w:sz w:val="17"/>
        </w:rPr>
        <w:t>Entire Agreement</w:t>
      </w:r>
    </w:p>
    <w:p w:rsidR="00000A14" w:rsidRDefault="00000A14">
      <w:pPr>
        <w:spacing w:before="120" w:line="196" w:lineRule="exact"/>
        <w:textAlignment w:val="baseline"/>
        <w:rPr>
          <w:rFonts w:ascii="Arial" w:eastAsia="Arial" w:hAnsi="Arial"/>
          <w:color w:val="000000"/>
          <w:sz w:val="17"/>
        </w:rPr>
      </w:pPr>
      <w:r>
        <w:rPr>
          <w:rFonts w:ascii="Arial" w:eastAsia="Arial" w:hAnsi="Arial"/>
          <w:color w:val="000000"/>
          <w:sz w:val="17"/>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000A14" w:rsidRDefault="00000A14">
      <w:pPr>
        <w:tabs>
          <w:tab w:val="left" w:pos="576"/>
        </w:tabs>
        <w:spacing w:before="238" w:line="194" w:lineRule="exact"/>
        <w:textAlignment w:val="baseline"/>
        <w:rPr>
          <w:rFonts w:ascii="Arial" w:eastAsia="Arial" w:hAnsi="Arial"/>
          <w:color w:val="000000"/>
          <w:spacing w:val="-1"/>
          <w:sz w:val="17"/>
        </w:rPr>
      </w:pPr>
      <w:r>
        <w:rPr>
          <w:rFonts w:ascii="Arial" w:eastAsia="Arial" w:hAnsi="Arial"/>
          <w:color w:val="000000"/>
          <w:spacing w:val="-1"/>
          <w:sz w:val="17"/>
        </w:rPr>
        <w:t>5.</w:t>
      </w:r>
      <w:r>
        <w:rPr>
          <w:rFonts w:ascii="Arial" w:eastAsia="Arial" w:hAnsi="Arial"/>
          <w:color w:val="000000"/>
          <w:spacing w:val="-1"/>
          <w:sz w:val="17"/>
        </w:rPr>
        <w:tab/>
        <w:t>Precedence</w:t>
      </w:r>
    </w:p>
    <w:p w:rsidR="00000A14" w:rsidRDefault="00000A14">
      <w:pPr>
        <w:tabs>
          <w:tab w:val="left" w:pos="576"/>
        </w:tabs>
        <w:spacing w:before="123" w:line="195" w:lineRule="exact"/>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If there is any inconsistency between the different provisions of the Contract the inconsistency shall be resolved according to the following descending order of precedence:</w:t>
      </w:r>
    </w:p>
    <w:p w:rsidR="00000A14" w:rsidRDefault="00000A14">
      <w:pPr>
        <w:numPr>
          <w:ilvl w:val="0"/>
          <w:numId w:val="7"/>
        </w:numPr>
        <w:spacing w:before="199" w:line="195" w:lineRule="exact"/>
        <w:textAlignment w:val="baseline"/>
        <w:rPr>
          <w:rFonts w:ascii="Arial" w:eastAsia="Arial" w:hAnsi="Arial"/>
          <w:color w:val="000000"/>
          <w:spacing w:val="-1"/>
          <w:sz w:val="17"/>
        </w:rPr>
      </w:pPr>
      <w:r>
        <w:rPr>
          <w:rFonts w:ascii="Arial" w:eastAsia="Arial" w:hAnsi="Arial"/>
          <w:color w:val="000000"/>
          <w:spacing w:val="-1"/>
          <w:sz w:val="17"/>
        </w:rPr>
        <w:t>Conditions 1 - 44 (and 45 - 47, if included in this Contract) of the Conditions of the Contract shall be given equal precedence with Schedule 1 (Definitions of Contract) and Schedule 3 (Contract Data Sheet);</w:t>
      </w:r>
    </w:p>
    <w:p w:rsidR="00000A14" w:rsidRDefault="00000A14">
      <w:pPr>
        <w:numPr>
          <w:ilvl w:val="0"/>
          <w:numId w:val="7"/>
        </w:numPr>
        <w:spacing w:before="192" w:line="197" w:lineRule="exact"/>
        <w:ind w:right="216"/>
        <w:textAlignment w:val="baseline"/>
        <w:rPr>
          <w:rFonts w:ascii="Arial" w:eastAsia="Arial" w:hAnsi="Arial"/>
          <w:color w:val="000000"/>
          <w:sz w:val="17"/>
        </w:rPr>
      </w:pPr>
      <w:r>
        <w:rPr>
          <w:rFonts w:ascii="Arial" w:eastAsia="Arial" w:hAnsi="Arial"/>
          <w:color w:val="000000"/>
          <w:sz w:val="17"/>
        </w:rPr>
        <w:t>Schedule 2 (Schedule of Requirements) and Schedule 8 (Acceptance Procedure);</w:t>
      </w:r>
    </w:p>
    <w:p w:rsidR="00000A14" w:rsidRDefault="00000A14">
      <w:pPr>
        <w:numPr>
          <w:ilvl w:val="0"/>
          <w:numId w:val="7"/>
        </w:numPr>
        <w:spacing w:before="194" w:line="194" w:lineRule="exact"/>
        <w:textAlignment w:val="baseline"/>
        <w:rPr>
          <w:rFonts w:ascii="Arial" w:eastAsia="Arial" w:hAnsi="Arial"/>
          <w:color w:val="000000"/>
          <w:sz w:val="17"/>
        </w:rPr>
      </w:pPr>
      <w:r>
        <w:rPr>
          <w:rFonts w:ascii="Arial" w:eastAsia="Arial" w:hAnsi="Arial"/>
          <w:color w:val="000000"/>
          <w:sz w:val="17"/>
        </w:rPr>
        <w:t>the remaining Schedules; and</w:t>
      </w:r>
    </w:p>
    <w:p w:rsidR="00000A14" w:rsidRDefault="00000A14">
      <w:pPr>
        <w:numPr>
          <w:ilvl w:val="0"/>
          <w:numId w:val="7"/>
        </w:numPr>
        <w:spacing w:before="197" w:line="197" w:lineRule="exact"/>
        <w:ind w:right="216"/>
        <w:textAlignment w:val="baseline"/>
        <w:rPr>
          <w:rFonts w:ascii="Arial" w:eastAsia="Arial" w:hAnsi="Arial"/>
          <w:color w:val="000000"/>
          <w:sz w:val="17"/>
        </w:rPr>
      </w:pPr>
      <w:r>
        <w:rPr>
          <w:rFonts w:ascii="Arial" w:eastAsia="Arial" w:hAnsi="Arial"/>
          <w:color w:val="000000"/>
          <w:sz w:val="17"/>
        </w:rPr>
        <w:t>any other documents expressly referred to in the Contract.</w:t>
      </w:r>
    </w:p>
    <w:p w:rsidR="00000A14" w:rsidRDefault="00000A14">
      <w:pPr>
        <w:tabs>
          <w:tab w:val="left" w:pos="576"/>
        </w:tabs>
        <w:spacing w:before="197" w:line="195"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000A14" w:rsidRDefault="00000A14">
      <w:pPr>
        <w:tabs>
          <w:tab w:val="left" w:pos="576"/>
        </w:tabs>
        <w:spacing w:before="243" w:line="194" w:lineRule="exact"/>
        <w:textAlignment w:val="baseline"/>
        <w:rPr>
          <w:rFonts w:ascii="Arial" w:eastAsia="Arial" w:hAnsi="Arial"/>
          <w:color w:val="000000"/>
          <w:sz w:val="17"/>
        </w:rPr>
      </w:pPr>
      <w:r>
        <w:rPr>
          <w:rFonts w:ascii="Arial" w:eastAsia="Arial" w:hAnsi="Arial"/>
          <w:color w:val="000000"/>
          <w:sz w:val="17"/>
        </w:rPr>
        <w:t>6.</w:t>
      </w:r>
      <w:r>
        <w:rPr>
          <w:rFonts w:ascii="Arial" w:eastAsia="Arial" w:hAnsi="Arial"/>
          <w:color w:val="000000"/>
          <w:sz w:val="17"/>
        </w:rPr>
        <w:tab/>
        <w:t>Amendments to Contract</w:t>
      </w:r>
    </w:p>
    <w:p w:rsidR="00000A14" w:rsidRDefault="00000A14">
      <w:pPr>
        <w:numPr>
          <w:ilvl w:val="0"/>
          <w:numId w:val="8"/>
        </w:numPr>
        <w:spacing w:before="129" w:line="194" w:lineRule="exact"/>
        <w:ind w:right="360"/>
        <w:textAlignment w:val="baseline"/>
        <w:rPr>
          <w:rFonts w:ascii="Arial" w:eastAsia="Arial" w:hAnsi="Arial"/>
          <w:color w:val="000000"/>
          <w:spacing w:val="-2"/>
          <w:sz w:val="17"/>
        </w:rPr>
      </w:pPr>
      <w:r>
        <w:rPr>
          <w:rFonts w:ascii="Arial" w:eastAsia="Arial" w:hAnsi="Arial"/>
          <w:color w:val="000000"/>
          <w:spacing w:val="-2"/>
          <w:sz w:val="17"/>
        </w:rPr>
        <w:t>Except as provided in condition 31 all amendments to this Contract shall be serially numbered, in writing, issued only by the Authority’s Representative (Commercial), and agreed by both Parties.</w:t>
      </w:r>
    </w:p>
    <w:p w:rsidR="00000A14" w:rsidRDefault="00000A14">
      <w:pPr>
        <w:numPr>
          <w:ilvl w:val="0"/>
          <w:numId w:val="8"/>
        </w:numPr>
        <w:spacing w:before="202" w:line="192" w:lineRule="exact"/>
        <w:textAlignment w:val="baseline"/>
        <w:rPr>
          <w:rFonts w:ascii="Arial" w:eastAsia="Arial" w:hAnsi="Arial"/>
          <w:color w:val="000000"/>
          <w:spacing w:val="-1"/>
          <w:sz w:val="17"/>
        </w:rPr>
      </w:pPr>
      <w:r>
        <w:rPr>
          <w:rFonts w:ascii="Arial" w:eastAsia="Arial" w:hAnsi="Arial"/>
          <w:color w:val="000000"/>
          <w:spacing w:val="-1"/>
          <w:sz w:val="17"/>
        </w:rPr>
        <w:t>Where the Authority or the Contractor wishes to introduce a change which is not minor or which is likely</w:t>
      </w:r>
    </w:p>
    <w:p w:rsidR="00000A14" w:rsidRDefault="00000A14">
      <w:pPr>
        <w:sectPr w:rsidR="00000A14" w:rsidSect="002663A0">
          <w:type w:val="continuous"/>
          <w:pgSz w:w="11909" w:h="16843"/>
          <w:pgMar w:top="1473" w:right="1426" w:bottom="307" w:left="1409" w:header="720" w:footer="720" w:gutter="0"/>
          <w:cols w:num="2" w:space="0" w:equalWidth="0">
            <w:col w:w="4171" w:space="732"/>
            <w:col w:w="4171" w:space="0"/>
          </w:cols>
        </w:sectPr>
      </w:pPr>
    </w:p>
    <w:p w:rsidR="00000A14" w:rsidRDefault="00000A14">
      <w:pPr>
        <w:spacing w:before="276" w:line="227" w:lineRule="exact"/>
        <w:jc w:val="center"/>
        <w:textAlignment w:val="baseline"/>
        <w:rPr>
          <w:rFonts w:eastAsia="Times New Roman"/>
          <w:color w:val="000000"/>
          <w:sz w:val="20"/>
        </w:rPr>
      </w:pPr>
      <w:r>
        <w:rPr>
          <w:rFonts w:eastAsia="Times New Roman"/>
          <w:color w:val="000000"/>
          <w:sz w:val="20"/>
        </w:rPr>
        <w:t>1</w:t>
      </w:r>
    </w:p>
    <w:p w:rsidR="00000A14" w:rsidRDefault="00000A14">
      <w:pPr>
        <w:sectPr w:rsidR="00000A14">
          <w:type w:val="continuous"/>
          <w:pgSz w:w="11909" w:h="16843"/>
          <w:pgMar w:top="1473" w:right="1414" w:bottom="307" w:left="1415" w:header="720" w:footer="720" w:gutter="0"/>
          <w:cols w:space="720"/>
        </w:sectPr>
      </w:pPr>
    </w:p>
    <w:p w:rsidR="00000A14" w:rsidRDefault="00000A14">
      <w:pPr>
        <w:spacing w:before="1" w:line="196" w:lineRule="exact"/>
        <w:ind w:right="72"/>
        <w:textAlignment w:val="baseline"/>
        <w:rPr>
          <w:rFonts w:ascii="Arial" w:eastAsia="Arial" w:hAnsi="Arial"/>
          <w:color w:val="000000"/>
          <w:sz w:val="17"/>
        </w:rPr>
      </w:pPr>
      <w:r>
        <w:rPr>
          <w:rFonts w:ascii="Arial" w:eastAsia="Arial" w:hAnsi="Arial"/>
          <w:color w:val="000000"/>
          <w:sz w:val="17"/>
        </w:rPr>
        <w:lastRenderedPageBreak/>
        <w:t>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rsidR="00000A14" w:rsidRDefault="00000A14">
      <w:pPr>
        <w:tabs>
          <w:tab w:val="left" w:pos="504"/>
        </w:tabs>
        <w:spacing w:before="243" w:line="194" w:lineRule="exact"/>
        <w:textAlignment w:val="baseline"/>
        <w:rPr>
          <w:rFonts w:ascii="Arial" w:eastAsia="Arial" w:hAnsi="Arial"/>
          <w:color w:val="000000"/>
          <w:sz w:val="17"/>
        </w:rPr>
      </w:pPr>
      <w:r>
        <w:rPr>
          <w:rFonts w:ascii="Arial" w:eastAsia="Arial" w:hAnsi="Arial"/>
          <w:color w:val="000000"/>
          <w:sz w:val="17"/>
        </w:rPr>
        <w:t>7.</w:t>
      </w:r>
      <w:r>
        <w:rPr>
          <w:rFonts w:ascii="Arial" w:eastAsia="Arial" w:hAnsi="Arial"/>
          <w:color w:val="000000"/>
          <w:sz w:val="17"/>
        </w:rPr>
        <w:tab/>
        <w:t>Variations to Specification</w:t>
      </w:r>
    </w:p>
    <w:p w:rsidR="00000A14" w:rsidRDefault="00000A14">
      <w:pPr>
        <w:numPr>
          <w:ilvl w:val="0"/>
          <w:numId w:val="9"/>
        </w:numPr>
        <w:spacing w:before="128" w:line="195" w:lineRule="exact"/>
        <w:textAlignment w:val="baseline"/>
        <w:rPr>
          <w:rFonts w:ascii="Arial" w:eastAsia="Arial" w:hAnsi="Arial"/>
          <w:color w:val="000000"/>
          <w:sz w:val="17"/>
        </w:rPr>
      </w:pPr>
      <w:r>
        <w:rPr>
          <w:rFonts w:ascii="Arial" w:eastAsia="Arial" w:hAnsi="Arial"/>
          <w:color w:val="000000"/>
          <w:sz w:val="17"/>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rsidR="00000A14" w:rsidRDefault="00000A14">
      <w:pPr>
        <w:numPr>
          <w:ilvl w:val="0"/>
          <w:numId w:val="9"/>
        </w:numPr>
        <w:spacing w:before="194" w:line="194" w:lineRule="exact"/>
        <w:textAlignment w:val="baseline"/>
        <w:rPr>
          <w:rFonts w:ascii="Arial" w:eastAsia="Arial" w:hAnsi="Arial"/>
          <w:color w:val="000000"/>
          <w:sz w:val="17"/>
        </w:rPr>
      </w:pPr>
      <w:r>
        <w:rPr>
          <w:rFonts w:ascii="Arial" w:eastAsia="Arial" w:hAnsi="Arial"/>
          <w:color w:val="000000"/>
          <w:sz w:val="17"/>
        </w:rPr>
        <w:t>Any variations that cause a change to:</w:t>
      </w:r>
    </w:p>
    <w:p w:rsidR="00000A14" w:rsidRDefault="00000A14">
      <w:pPr>
        <w:numPr>
          <w:ilvl w:val="0"/>
          <w:numId w:val="10"/>
        </w:numPr>
        <w:spacing w:before="197" w:line="197" w:lineRule="exact"/>
        <w:ind w:right="504"/>
        <w:textAlignment w:val="baseline"/>
        <w:rPr>
          <w:rFonts w:ascii="Arial" w:eastAsia="Arial" w:hAnsi="Arial"/>
          <w:color w:val="000000"/>
          <w:sz w:val="17"/>
        </w:rPr>
      </w:pPr>
      <w:r>
        <w:rPr>
          <w:rFonts w:ascii="Arial" w:eastAsia="Arial" w:hAnsi="Arial"/>
          <w:color w:val="000000"/>
          <w:sz w:val="17"/>
        </w:rPr>
        <w:t>fit, form, function or characteristics of the Contractor Deliverables;</w:t>
      </w:r>
    </w:p>
    <w:p w:rsidR="00000A14" w:rsidRDefault="00000A14">
      <w:pPr>
        <w:numPr>
          <w:ilvl w:val="0"/>
          <w:numId w:val="10"/>
        </w:numPr>
        <w:spacing w:before="195" w:line="194" w:lineRule="exact"/>
        <w:textAlignment w:val="baseline"/>
        <w:rPr>
          <w:rFonts w:ascii="Arial" w:eastAsia="Arial" w:hAnsi="Arial"/>
          <w:color w:val="000000"/>
          <w:spacing w:val="-1"/>
          <w:sz w:val="17"/>
        </w:rPr>
      </w:pPr>
      <w:r>
        <w:rPr>
          <w:rFonts w:ascii="Arial" w:eastAsia="Arial" w:hAnsi="Arial"/>
          <w:color w:val="000000"/>
          <w:spacing w:val="-1"/>
          <w:sz w:val="17"/>
        </w:rPr>
        <w:t>the cost;</w:t>
      </w:r>
    </w:p>
    <w:p w:rsidR="00000A14" w:rsidRDefault="00000A14">
      <w:pPr>
        <w:numPr>
          <w:ilvl w:val="0"/>
          <w:numId w:val="10"/>
        </w:numPr>
        <w:spacing w:before="194" w:line="194" w:lineRule="exact"/>
        <w:textAlignment w:val="baseline"/>
        <w:rPr>
          <w:rFonts w:ascii="Arial" w:eastAsia="Arial" w:hAnsi="Arial"/>
          <w:color w:val="000000"/>
          <w:spacing w:val="-1"/>
          <w:sz w:val="17"/>
        </w:rPr>
      </w:pPr>
      <w:r>
        <w:rPr>
          <w:rFonts w:ascii="Arial" w:eastAsia="Arial" w:hAnsi="Arial"/>
          <w:color w:val="000000"/>
          <w:spacing w:val="-1"/>
          <w:sz w:val="17"/>
        </w:rPr>
        <w:t>Delivery Dates;</w:t>
      </w:r>
    </w:p>
    <w:p w:rsidR="00000A14" w:rsidRDefault="00000A14">
      <w:pPr>
        <w:numPr>
          <w:ilvl w:val="0"/>
          <w:numId w:val="10"/>
        </w:numPr>
        <w:spacing w:before="197" w:line="197" w:lineRule="exact"/>
        <w:ind w:right="576"/>
        <w:textAlignment w:val="baseline"/>
        <w:rPr>
          <w:rFonts w:ascii="Arial" w:eastAsia="Arial" w:hAnsi="Arial"/>
          <w:color w:val="000000"/>
          <w:sz w:val="17"/>
        </w:rPr>
      </w:pPr>
      <w:r>
        <w:rPr>
          <w:rFonts w:ascii="Arial" w:eastAsia="Arial" w:hAnsi="Arial"/>
          <w:color w:val="000000"/>
          <w:sz w:val="17"/>
        </w:rPr>
        <w:t>the period required for the production or completion; or</w:t>
      </w:r>
    </w:p>
    <w:p w:rsidR="00000A14" w:rsidRDefault="00000A14">
      <w:pPr>
        <w:numPr>
          <w:ilvl w:val="0"/>
          <w:numId w:val="10"/>
        </w:numPr>
        <w:spacing w:before="195" w:line="194" w:lineRule="exact"/>
        <w:textAlignment w:val="baseline"/>
        <w:rPr>
          <w:rFonts w:ascii="Arial" w:eastAsia="Arial" w:hAnsi="Arial"/>
          <w:color w:val="000000"/>
          <w:sz w:val="17"/>
        </w:rPr>
      </w:pPr>
      <w:r>
        <w:rPr>
          <w:rFonts w:ascii="Arial" w:eastAsia="Arial" w:hAnsi="Arial"/>
          <w:color w:val="000000"/>
          <w:sz w:val="17"/>
        </w:rPr>
        <w:t>other work caused by the alteration,</w:t>
      </w:r>
    </w:p>
    <w:p w:rsidR="00000A14" w:rsidRDefault="00000A14">
      <w:pPr>
        <w:spacing w:before="200" w:line="194" w:lineRule="exact"/>
        <w:textAlignment w:val="baseline"/>
        <w:rPr>
          <w:rFonts w:ascii="Arial" w:eastAsia="Arial" w:hAnsi="Arial"/>
          <w:color w:val="000000"/>
          <w:sz w:val="17"/>
        </w:rPr>
      </w:pPr>
      <w:r>
        <w:rPr>
          <w:rFonts w:ascii="Arial" w:eastAsia="Arial" w:hAnsi="Arial"/>
          <w:color w:val="000000"/>
          <w:sz w:val="17"/>
        </w:rPr>
        <w:t>shall be the subject to condition 6 (Amendments to Contract). Each amendment under condition 6 shall be classed as a formal change.</w:t>
      </w:r>
    </w:p>
    <w:p w:rsidR="00000A14" w:rsidRDefault="00000A14">
      <w:pPr>
        <w:tabs>
          <w:tab w:val="left" w:pos="504"/>
        </w:tabs>
        <w:spacing w:before="243" w:line="194" w:lineRule="exact"/>
        <w:textAlignment w:val="baseline"/>
        <w:rPr>
          <w:rFonts w:ascii="Arial" w:eastAsia="Arial" w:hAnsi="Arial"/>
          <w:color w:val="000000"/>
          <w:sz w:val="17"/>
        </w:rPr>
      </w:pPr>
      <w:r>
        <w:rPr>
          <w:rFonts w:ascii="Arial" w:eastAsia="Arial" w:hAnsi="Arial"/>
          <w:color w:val="000000"/>
          <w:sz w:val="17"/>
        </w:rPr>
        <w:t>8.</w:t>
      </w:r>
      <w:r>
        <w:rPr>
          <w:rFonts w:ascii="Arial" w:eastAsia="Arial" w:hAnsi="Arial"/>
          <w:color w:val="000000"/>
          <w:sz w:val="17"/>
        </w:rPr>
        <w:tab/>
        <w:t>Authority Representatives</w:t>
      </w:r>
    </w:p>
    <w:p w:rsidR="00000A14" w:rsidRDefault="00000A14">
      <w:pPr>
        <w:tabs>
          <w:tab w:val="left" w:pos="504"/>
        </w:tabs>
        <w:spacing w:before="118" w:line="194" w:lineRule="exact"/>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Any reference to the Authority in respect of:</w:t>
      </w:r>
    </w:p>
    <w:p w:rsidR="00000A14" w:rsidRDefault="00000A14">
      <w:pPr>
        <w:numPr>
          <w:ilvl w:val="0"/>
          <w:numId w:val="11"/>
        </w:numPr>
        <w:spacing w:before="199" w:line="194" w:lineRule="exact"/>
        <w:textAlignment w:val="baseline"/>
        <w:rPr>
          <w:rFonts w:ascii="Arial" w:eastAsia="Arial" w:hAnsi="Arial"/>
          <w:color w:val="000000"/>
          <w:sz w:val="17"/>
        </w:rPr>
      </w:pPr>
      <w:r>
        <w:rPr>
          <w:rFonts w:ascii="Arial" w:eastAsia="Arial" w:hAnsi="Arial"/>
          <w:color w:val="000000"/>
          <w:sz w:val="17"/>
        </w:rPr>
        <w:t>the giving of consent;</w:t>
      </w:r>
    </w:p>
    <w:p w:rsidR="00000A14" w:rsidRDefault="00000A14">
      <w:pPr>
        <w:numPr>
          <w:ilvl w:val="0"/>
          <w:numId w:val="11"/>
        </w:numPr>
        <w:spacing w:before="195" w:line="194" w:lineRule="exact"/>
        <w:textAlignment w:val="baseline"/>
        <w:rPr>
          <w:rFonts w:ascii="Arial" w:eastAsia="Arial" w:hAnsi="Arial"/>
          <w:color w:val="000000"/>
          <w:sz w:val="17"/>
        </w:rPr>
      </w:pPr>
      <w:r>
        <w:rPr>
          <w:rFonts w:ascii="Arial" w:eastAsia="Arial" w:hAnsi="Arial"/>
          <w:color w:val="000000"/>
          <w:sz w:val="17"/>
        </w:rPr>
        <w:t>the delivering of any Notices; or</w:t>
      </w:r>
    </w:p>
    <w:p w:rsidR="00000A14" w:rsidRDefault="00000A14">
      <w:pPr>
        <w:numPr>
          <w:ilvl w:val="0"/>
          <w:numId w:val="11"/>
        </w:numPr>
        <w:spacing w:before="201" w:line="194" w:lineRule="exact"/>
        <w:ind w:right="216"/>
        <w:textAlignment w:val="baseline"/>
        <w:rPr>
          <w:rFonts w:ascii="Arial" w:eastAsia="Arial" w:hAnsi="Arial"/>
          <w:color w:val="000000"/>
          <w:sz w:val="17"/>
        </w:rPr>
      </w:pPr>
      <w:r>
        <w:rPr>
          <w:rFonts w:ascii="Arial" w:eastAsia="Arial" w:hAnsi="Arial"/>
          <w:color w:val="000000"/>
          <w:sz w:val="17"/>
        </w:rPr>
        <w:t>the doing of any other thing that may reasonably be undertaken by an individual acting on behalf of the Authority,</w:t>
      </w:r>
    </w:p>
    <w:p w:rsidR="00000A14" w:rsidRDefault="00000A14">
      <w:pPr>
        <w:spacing w:before="201" w:line="192" w:lineRule="exact"/>
        <w:ind w:right="216"/>
        <w:textAlignment w:val="baseline"/>
        <w:rPr>
          <w:rFonts w:ascii="Arial" w:eastAsia="Arial" w:hAnsi="Arial"/>
          <w:color w:val="000000"/>
          <w:sz w:val="17"/>
        </w:rPr>
      </w:pPr>
      <w:r>
        <w:rPr>
          <w:rFonts w:ascii="Arial" w:eastAsia="Arial" w:hAnsi="Arial"/>
          <w:color w:val="000000"/>
          <w:sz w:val="17"/>
        </w:rPr>
        <w:t>shall be deemed to be references to the Authority's Representatives in accordance with this condition 8.</w:t>
      </w:r>
    </w:p>
    <w:p w:rsidR="00000A14" w:rsidRDefault="00000A14">
      <w:pPr>
        <w:tabs>
          <w:tab w:val="left" w:pos="504"/>
        </w:tabs>
        <w:spacing w:before="205" w:line="195"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00A14" w:rsidRDefault="00000A14">
      <w:pPr>
        <w:tabs>
          <w:tab w:val="left" w:pos="504"/>
        </w:tabs>
        <w:spacing w:before="197" w:line="194" w:lineRule="exact"/>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 xml:space="preserve">In the event of any change to the identity of the Authority’s Representatives, the Authority shall provide written confirmation to the Contractor, and shall update Schedule 3 (Contract Data Sheet) in accordance with condition 6 (Amendments to Contract). </w:t>
      </w:r>
    </w:p>
    <w:p w:rsidR="00000A14" w:rsidRDefault="00000A14">
      <w:pPr>
        <w:tabs>
          <w:tab w:val="left" w:pos="576"/>
        </w:tabs>
        <w:spacing w:before="3" w:line="194" w:lineRule="exact"/>
        <w:textAlignment w:val="baseline"/>
        <w:rPr>
          <w:rFonts w:ascii="Arial" w:eastAsia="Arial" w:hAnsi="Arial"/>
          <w:color w:val="000000"/>
          <w:sz w:val="17"/>
        </w:rPr>
      </w:pPr>
      <w:r>
        <w:br w:type="column"/>
      </w:r>
      <w:r>
        <w:rPr>
          <w:rFonts w:ascii="Arial" w:eastAsia="Arial" w:hAnsi="Arial"/>
          <w:color w:val="000000"/>
          <w:sz w:val="17"/>
        </w:rPr>
        <w:t>9.</w:t>
      </w:r>
      <w:r>
        <w:rPr>
          <w:rFonts w:ascii="Arial" w:eastAsia="Arial" w:hAnsi="Arial"/>
          <w:color w:val="000000"/>
          <w:sz w:val="17"/>
        </w:rPr>
        <w:tab/>
        <w:t>Severability</w:t>
      </w:r>
    </w:p>
    <w:p w:rsidR="00000A14" w:rsidRDefault="00000A14">
      <w:pPr>
        <w:spacing w:before="130" w:line="192" w:lineRule="exact"/>
        <w:ind w:right="144"/>
        <w:textAlignment w:val="baseline"/>
        <w:rPr>
          <w:rFonts w:ascii="Arial" w:eastAsia="Arial" w:hAnsi="Arial"/>
          <w:color w:val="000000"/>
          <w:sz w:val="17"/>
        </w:rPr>
      </w:pPr>
      <w:r>
        <w:rPr>
          <w:rFonts w:ascii="Arial" w:eastAsia="Arial" w:hAnsi="Arial"/>
          <w:color w:val="000000"/>
          <w:sz w:val="17"/>
        </w:rPr>
        <w:t>a. If any provision of the Contract is held to be invalid, illegal or unenforceable to any extent then:</w:t>
      </w:r>
    </w:p>
    <w:p w:rsidR="00000A14" w:rsidRDefault="00000A14">
      <w:pPr>
        <w:numPr>
          <w:ilvl w:val="0"/>
          <w:numId w:val="12"/>
        </w:numPr>
        <w:spacing w:before="201" w:line="195" w:lineRule="exact"/>
        <w:textAlignment w:val="baseline"/>
        <w:rPr>
          <w:rFonts w:ascii="Arial" w:eastAsia="Arial" w:hAnsi="Arial"/>
          <w:color w:val="000000"/>
          <w:sz w:val="17"/>
        </w:rPr>
      </w:pPr>
      <w:r>
        <w:rPr>
          <w:rFonts w:ascii="Arial" w:eastAsia="Arial" w:hAnsi="Arial"/>
          <w:color w:val="000000"/>
          <w:sz w:val="17"/>
        </w:rPr>
        <w:t>such provision shall (to the extent that it is invalid, illegal or unenforceable) be given no effect and shall be deemed not to be included in the Contract but without invalidating any of the remaining provisions of the Contract; and</w:t>
      </w:r>
    </w:p>
    <w:p w:rsidR="00000A14" w:rsidRDefault="00000A14">
      <w:pPr>
        <w:numPr>
          <w:ilvl w:val="0"/>
          <w:numId w:val="12"/>
        </w:numPr>
        <w:spacing w:before="192" w:line="196" w:lineRule="exact"/>
        <w:textAlignment w:val="baseline"/>
        <w:rPr>
          <w:rFonts w:ascii="Arial" w:eastAsia="Arial" w:hAnsi="Arial"/>
          <w:color w:val="000000"/>
          <w:spacing w:val="1"/>
          <w:sz w:val="17"/>
        </w:rPr>
      </w:pPr>
      <w:r>
        <w:rPr>
          <w:rFonts w:ascii="Arial" w:eastAsia="Arial" w:hAnsi="Arial"/>
          <w:color w:val="000000"/>
          <w:spacing w:val="1"/>
          <w:sz w:val="17"/>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00A14" w:rsidRDefault="00000A14">
      <w:pPr>
        <w:tabs>
          <w:tab w:val="left" w:pos="576"/>
        </w:tabs>
        <w:spacing w:before="242" w:line="194" w:lineRule="exact"/>
        <w:textAlignment w:val="baseline"/>
        <w:rPr>
          <w:rFonts w:ascii="Arial" w:eastAsia="Arial" w:hAnsi="Arial"/>
          <w:color w:val="000000"/>
          <w:spacing w:val="-1"/>
          <w:sz w:val="17"/>
        </w:rPr>
      </w:pPr>
      <w:r>
        <w:rPr>
          <w:rFonts w:ascii="Arial" w:eastAsia="Arial" w:hAnsi="Arial"/>
          <w:color w:val="000000"/>
          <w:spacing w:val="-1"/>
          <w:sz w:val="17"/>
        </w:rPr>
        <w:t>10.</w:t>
      </w:r>
      <w:r>
        <w:rPr>
          <w:rFonts w:ascii="Arial" w:eastAsia="Arial" w:hAnsi="Arial"/>
          <w:color w:val="000000"/>
          <w:spacing w:val="-1"/>
          <w:sz w:val="17"/>
        </w:rPr>
        <w:tab/>
        <w:t>Waiver</w:t>
      </w:r>
    </w:p>
    <w:p w:rsidR="00000A14" w:rsidRDefault="00000A14">
      <w:pPr>
        <w:numPr>
          <w:ilvl w:val="0"/>
          <w:numId w:val="13"/>
        </w:numPr>
        <w:spacing w:before="116" w:line="196" w:lineRule="exact"/>
        <w:textAlignment w:val="baseline"/>
        <w:rPr>
          <w:rFonts w:ascii="Arial" w:eastAsia="Arial" w:hAnsi="Arial"/>
          <w:color w:val="000000"/>
          <w:spacing w:val="1"/>
          <w:sz w:val="17"/>
        </w:rPr>
      </w:pPr>
      <w:r>
        <w:rPr>
          <w:rFonts w:ascii="Arial" w:eastAsia="Arial" w:hAnsi="Arial"/>
          <w:color w:val="000000"/>
          <w:spacing w:val="1"/>
          <w:sz w:val="17"/>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00A14" w:rsidRDefault="00000A14">
      <w:pPr>
        <w:numPr>
          <w:ilvl w:val="0"/>
          <w:numId w:val="13"/>
        </w:numPr>
        <w:spacing w:before="191" w:line="197" w:lineRule="exact"/>
        <w:ind w:right="216"/>
        <w:textAlignment w:val="baseline"/>
        <w:rPr>
          <w:rFonts w:ascii="Arial" w:eastAsia="Arial" w:hAnsi="Arial"/>
          <w:color w:val="000000"/>
          <w:sz w:val="17"/>
        </w:rPr>
      </w:pPr>
      <w:r>
        <w:rPr>
          <w:rFonts w:ascii="Arial" w:eastAsia="Arial" w:hAnsi="Arial"/>
          <w:color w:val="000000"/>
          <w:sz w:val="17"/>
        </w:rPr>
        <w:t>No waiver in respect of any right or remedy shall operate as a waiver in respect of any other right or remedy.</w:t>
      </w:r>
    </w:p>
    <w:p w:rsidR="00000A14" w:rsidRDefault="00000A14">
      <w:pPr>
        <w:tabs>
          <w:tab w:val="left" w:pos="576"/>
        </w:tabs>
        <w:spacing w:before="243" w:line="194" w:lineRule="exact"/>
        <w:textAlignment w:val="baseline"/>
        <w:rPr>
          <w:rFonts w:ascii="Arial" w:eastAsia="Arial" w:hAnsi="Arial"/>
          <w:color w:val="000000"/>
          <w:sz w:val="17"/>
        </w:rPr>
      </w:pPr>
      <w:r>
        <w:rPr>
          <w:rFonts w:ascii="Arial" w:eastAsia="Arial" w:hAnsi="Arial"/>
          <w:color w:val="000000"/>
          <w:sz w:val="17"/>
        </w:rPr>
        <w:t>11.</w:t>
      </w:r>
      <w:r>
        <w:rPr>
          <w:rFonts w:ascii="Arial" w:eastAsia="Arial" w:hAnsi="Arial"/>
          <w:color w:val="000000"/>
          <w:sz w:val="17"/>
        </w:rPr>
        <w:tab/>
        <w:t>Assignment of Contract</w:t>
      </w:r>
    </w:p>
    <w:p w:rsidR="00000A14" w:rsidRDefault="00000A14">
      <w:pPr>
        <w:spacing w:before="117" w:line="196" w:lineRule="exact"/>
        <w:textAlignment w:val="baseline"/>
        <w:rPr>
          <w:rFonts w:ascii="Arial" w:eastAsia="Arial" w:hAnsi="Arial"/>
          <w:color w:val="000000"/>
          <w:sz w:val="17"/>
        </w:rPr>
      </w:pPr>
      <w:r>
        <w:rPr>
          <w:rFonts w:ascii="Arial" w:eastAsia="Arial" w:hAnsi="Arial"/>
          <w:color w:val="000000"/>
          <w:sz w:val="17"/>
        </w:rPr>
        <w:t>Neither Party shall be entitled to assign the Contract (or any part thereof) without the prior written consent of the other Party.</w:t>
      </w:r>
    </w:p>
    <w:p w:rsidR="00000A14" w:rsidRDefault="00000A14">
      <w:pPr>
        <w:tabs>
          <w:tab w:val="left" w:pos="576"/>
        </w:tabs>
        <w:spacing w:before="238" w:line="194" w:lineRule="exact"/>
        <w:textAlignment w:val="baseline"/>
        <w:rPr>
          <w:rFonts w:ascii="Arial" w:eastAsia="Arial" w:hAnsi="Arial"/>
          <w:color w:val="000000"/>
          <w:spacing w:val="-1"/>
          <w:sz w:val="17"/>
        </w:rPr>
      </w:pPr>
      <w:r>
        <w:rPr>
          <w:rFonts w:ascii="Arial" w:eastAsia="Arial" w:hAnsi="Arial"/>
          <w:color w:val="000000"/>
          <w:spacing w:val="-1"/>
          <w:sz w:val="17"/>
        </w:rPr>
        <w:t>12.</w:t>
      </w:r>
      <w:r>
        <w:rPr>
          <w:rFonts w:ascii="Arial" w:eastAsia="Arial" w:hAnsi="Arial"/>
          <w:color w:val="000000"/>
          <w:spacing w:val="-1"/>
          <w:sz w:val="17"/>
        </w:rPr>
        <w:tab/>
        <w:t>Third Party Rights</w:t>
      </w:r>
    </w:p>
    <w:p w:rsidR="00000A14" w:rsidRDefault="00000A14">
      <w:pPr>
        <w:spacing w:before="126" w:line="195" w:lineRule="exact"/>
        <w:textAlignment w:val="baseline"/>
        <w:rPr>
          <w:rFonts w:ascii="Arial" w:eastAsia="Arial" w:hAnsi="Arial"/>
          <w:color w:val="000000"/>
          <w:sz w:val="17"/>
        </w:rPr>
      </w:pPr>
      <w:r>
        <w:rPr>
          <w:rFonts w:ascii="Arial" w:eastAsia="Arial" w:hAnsi="Arial"/>
          <w:color w:val="000000"/>
          <w:sz w:val="17"/>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000A14" w:rsidRDefault="00000A14">
      <w:pPr>
        <w:tabs>
          <w:tab w:val="left" w:pos="576"/>
        </w:tabs>
        <w:spacing w:before="243" w:line="194" w:lineRule="exact"/>
        <w:textAlignment w:val="baseline"/>
        <w:rPr>
          <w:rFonts w:ascii="Arial" w:eastAsia="Arial" w:hAnsi="Arial"/>
          <w:color w:val="000000"/>
          <w:spacing w:val="-1"/>
          <w:sz w:val="17"/>
        </w:rPr>
      </w:pPr>
      <w:r>
        <w:rPr>
          <w:rFonts w:ascii="Arial" w:eastAsia="Arial" w:hAnsi="Arial"/>
          <w:color w:val="000000"/>
          <w:spacing w:val="-1"/>
          <w:sz w:val="17"/>
        </w:rPr>
        <w:t>13.</w:t>
      </w:r>
      <w:r>
        <w:rPr>
          <w:rFonts w:ascii="Arial" w:eastAsia="Arial" w:hAnsi="Arial"/>
          <w:color w:val="000000"/>
          <w:spacing w:val="-1"/>
          <w:sz w:val="17"/>
        </w:rPr>
        <w:tab/>
        <w:t>Transparency</w:t>
      </w:r>
    </w:p>
    <w:p w:rsidR="00000A14" w:rsidRDefault="00000A14">
      <w:pPr>
        <w:numPr>
          <w:ilvl w:val="0"/>
          <w:numId w:val="14"/>
        </w:numPr>
        <w:spacing w:before="116" w:line="196" w:lineRule="exact"/>
        <w:textAlignment w:val="baseline"/>
        <w:rPr>
          <w:rFonts w:ascii="Arial" w:eastAsia="Arial" w:hAnsi="Arial"/>
          <w:color w:val="000000"/>
          <w:sz w:val="17"/>
        </w:rPr>
      </w:pPr>
      <w:r>
        <w:rPr>
          <w:rFonts w:ascii="Arial" w:eastAsia="Arial" w:hAnsi="Arial"/>
          <w:color w:val="000000"/>
          <w:sz w:val="17"/>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rsidR="00000A14" w:rsidRDefault="00000A14">
      <w:pPr>
        <w:numPr>
          <w:ilvl w:val="0"/>
          <w:numId w:val="14"/>
        </w:numPr>
        <w:spacing w:before="199" w:line="195" w:lineRule="exact"/>
        <w:textAlignment w:val="baseline"/>
        <w:rPr>
          <w:rFonts w:ascii="Arial" w:eastAsia="Arial" w:hAnsi="Arial"/>
          <w:color w:val="000000"/>
          <w:spacing w:val="-1"/>
          <w:sz w:val="17"/>
        </w:rPr>
      </w:pPr>
      <w:r>
        <w:rPr>
          <w:rFonts w:ascii="Arial" w:eastAsia="Arial" w:hAnsi="Arial"/>
          <w:color w:val="000000"/>
          <w:spacing w:val="-1"/>
          <w:sz w:val="17"/>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000A14" w:rsidRDefault="00000A14">
      <w:pPr>
        <w:numPr>
          <w:ilvl w:val="0"/>
          <w:numId w:val="14"/>
        </w:numPr>
        <w:spacing w:before="194" w:after="130" w:line="196" w:lineRule="exact"/>
        <w:ind w:right="72"/>
        <w:textAlignment w:val="baseline"/>
        <w:rPr>
          <w:rFonts w:ascii="Arial" w:eastAsia="Arial" w:hAnsi="Arial"/>
          <w:color w:val="000000"/>
          <w:spacing w:val="-1"/>
          <w:sz w:val="17"/>
        </w:rPr>
      </w:pPr>
      <w:r>
        <w:rPr>
          <w:rFonts w:ascii="Arial" w:eastAsia="Arial" w:hAnsi="Arial"/>
          <w:color w:val="000000"/>
          <w:spacing w:val="-1"/>
          <w:sz w:val="17"/>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w:t>
      </w:r>
    </w:p>
    <w:p w:rsidR="00000A14" w:rsidRDefault="00000A14">
      <w:pPr>
        <w:spacing w:before="194" w:after="130" w:line="196" w:lineRule="exact"/>
        <w:sectPr w:rsidR="00000A14">
          <w:pgSz w:w="11909" w:h="16843"/>
          <w:pgMar w:top="1022" w:right="1431" w:bottom="307" w:left="1416" w:header="720" w:footer="720" w:gutter="0"/>
          <w:cols w:num="2" w:space="0" w:equalWidth="0">
            <w:col w:w="4176" w:space="710"/>
            <w:col w:w="4176" w:space="0"/>
          </w:cols>
        </w:sectPr>
      </w:pPr>
    </w:p>
    <w:p w:rsidR="00000A14" w:rsidRDefault="00000A14">
      <w:pPr>
        <w:spacing w:before="271" w:line="225" w:lineRule="exact"/>
        <w:jc w:val="center"/>
        <w:textAlignment w:val="baseline"/>
        <w:rPr>
          <w:rFonts w:eastAsia="Times New Roman"/>
          <w:color w:val="000000"/>
          <w:sz w:val="20"/>
        </w:rPr>
      </w:pPr>
      <w:r>
        <w:rPr>
          <w:rFonts w:eastAsia="Times New Roman"/>
          <w:color w:val="000000"/>
          <w:sz w:val="20"/>
        </w:rPr>
        <w:t>2</w:t>
      </w:r>
    </w:p>
    <w:p w:rsidR="00000A14" w:rsidRDefault="00000A14">
      <w:pPr>
        <w:sectPr w:rsidR="00000A14">
          <w:type w:val="continuous"/>
          <w:pgSz w:w="11909" w:h="16843"/>
          <w:pgMar w:top="1022" w:right="1417" w:bottom="307" w:left="1412" w:header="720" w:footer="720" w:gutter="0"/>
          <w:cols w:space="720"/>
        </w:sectPr>
      </w:pPr>
    </w:p>
    <w:p w:rsidR="00000A14" w:rsidRDefault="00000A14">
      <w:pPr>
        <w:spacing w:line="199" w:lineRule="exact"/>
        <w:textAlignment w:val="baseline"/>
        <w:rPr>
          <w:rFonts w:ascii="Arial" w:eastAsia="Arial" w:hAnsi="Arial"/>
          <w:color w:val="000000"/>
          <w:sz w:val="17"/>
        </w:rPr>
      </w:pPr>
      <w:r>
        <w:rPr>
          <w:rFonts w:ascii="Arial" w:eastAsia="Arial" w:hAnsi="Arial"/>
          <w:color w:val="000000"/>
          <w:sz w:val="17"/>
        </w:rPr>
        <w:lastRenderedPageBreak/>
        <w:t>Act 2000 or the Environmental Information Regulations 2004.</w:t>
      </w:r>
    </w:p>
    <w:p w:rsidR="00000A14" w:rsidRDefault="00000A14">
      <w:pPr>
        <w:spacing w:before="192" w:line="197" w:lineRule="exact"/>
        <w:ind w:right="144"/>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t>For the avoidance of doubt, nothing in this condition 13 shall affect the Contractor’s rights at law.</w:t>
      </w:r>
    </w:p>
    <w:p w:rsidR="00000A14" w:rsidRDefault="00000A14">
      <w:pPr>
        <w:tabs>
          <w:tab w:val="left" w:pos="576"/>
        </w:tabs>
        <w:spacing w:before="242" w:line="194" w:lineRule="exact"/>
        <w:textAlignment w:val="baseline"/>
        <w:rPr>
          <w:rFonts w:ascii="Arial" w:eastAsia="Arial" w:hAnsi="Arial"/>
          <w:color w:val="000000"/>
          <w:sz w:val="17"/>
        </w:rPr>
      </w:pPr>
      <w:r>
        <w:rPr>
          <w:rFonts w:ascii="Arial" w:eastAsia="Arial" w:hAnsi="Arial"/>
          <w:color w:val="000000"/>
          <w:sz w:val="17"/>
        </w:rPr>
        <w:t>14.</w:t>
      </w:r>
      <w:r>
        <w:rPr>
          <w:rFonts w:ascii="Arial" w:eastAsia="Arial" w:hAnsi="Arial"/>
          <w:color w:val="000000"/>
          <w:sz w:val="17"/>
        </w:rPr>
        <w:tab/>
        <w:t>Disclosure of Information</w:t>
      </w:r>
    </w:p>
    <w:p w:rsidR="00000A14" w:rsidRDefault="00000A14">
      <w:pPr>
        <w:tabs>
          <w:tab w:val="left" w:pos="576"/>
        </w:tabs>
        <w:spacing w:before="115" w:line="197" w:lineRule="exact"/>
        <w:ind w:right="64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Subject to clauses 14.d, 14.e, 14.h and condition 13 each Party:</w:t>
      </w:r>
    </w:p>
    <w:p w:rsidR="00000A14" w:rsidRDefault="00000A14">
      <w:pPr>
        <w:numPr>
          <w:ilvl w:val="0"/>
          <w:numId w:val="15"/>
        </w:numPr>
        <w:spacing w:before="193" w:line="196" w:lineRule="exact"/>
        <w:ind w:right="576"/>
        <w:textAlignment w:val="baseline"/>
        <w:rPr>
          <w:rFonts w:ascii="Arial" w:eastAsia="Arial" w:hAnsi="Arial"/>
          <w:color w:val="000000"/>
          <w:sz w:val="17"/>
        </w:rPr>
      </w:pPr>
      <w:r>
        <w:rPr>
          <w:rFonts w:ascii="Arial" w:eastAsia="Arial" w:hAnsi="Arial"/>
          <w:color w:val="000000"/>
          <w:sz w:val="17"/>
        </w:rPr>
        <w:t>shall treat in confidence all Information it receives from the other;</w:t>
      </w:r>
    </w:p>
    <w:p w:rsidR="00000A14" w:rsidRDefault="00000A14">
      <w:pPr>
        <w:numPr>
          <w:ilvl w:val="0"/>
          <w:numId w:val="15"/>
        </w:numPr>
        <w:spacing w:before="200" w:line="195" w:lineRule="exact"/>
        <w:textAlignment w:val="baseline"/>
        <w:rPr>
          <w:rFonts w:ascii="Arial" w:eastAsia="Arial" w:hAnsi="Arial"/>
          <w:color w:val="000000"/>
          <w:sz w:val="17"/>
        </w:rPr>
      </w:pPr>
      <w:r>
        <w:rPr>
          <w:rFonts w:ascii="Arial" w:eastAsia="Arial" w:hAnsi="Arial"/>
          <w:color w:val="000000"/>
          <w:sz w:val="17"/>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000A14" w:rsidRDefault="00000A14">
      <w:pPr>
        <w:numPr>
          <w:ilvl w:val="0"/>
          <w:numId w:val="15"/>
        </w:numPr>
        <w:spacing w:before="192" w:line="197" w:lineRule="exact"/>
        <w:ind w:right="72"/>
        <w:textAlignment w:val="baseline"/>
        <w:rPr>
          <w:rFonts w:ascii="Arial" w:eastAsia="Arial" w:hAnsi="Arial"/>
          <w:color w:val="000000"/>
          <w:sz w:val="17"/>
        </w:rPr>
      </w:pPr>
      <w:r>
        <w:rPr>
          <w:rFonts w:ascii="Arial" w:eastAsia="Arial" w:hAnsi="Arial"/>
          <w:color w:val="000000"/>
          <w:sz w:val="17"/>
        </w:rPr>
        <w:t>shall not use any of that Information otherwise than for the purpose of the Contract; and</w:t>
      </w:r>
    </w:p>
    <w:p w:rsidR="00000A14" w:rsidRDefault="00000A14">
      <w:pPr>
        <w:numPr>
          <w:ilvl w:val="0"/>
          <w:numId w:val="15"/>
        </w:numPr>
        <w:spacing w:before="200" w:line="194" w:lineRule="exact"/>
        <w:ind w:right="72"/>
        <w:textAlignment w:val="baseline"/>
        <w:rPr>
          <w:rFonts w:ascii="Arial" w:eastAsia="Arial" w:hAnsi="Arial"/>
          <w:color w:val="000000"/>
          <w:sz w:val="17"/>
        </w:rPr>
      </w:pPr>
      <w:r>
        <w:rPr>
          <w:rFonts w:ascii="Arial" w:eastAsia="Arial" w:hAnsi="Arial"/>
          <w:color w:val="000000"/>
          <w:sz w:val="17"/>
        </w:rPr>
        <w:t>shall not copy any of that Information except to the extent necessary for the purpose of exercising its rights of use and disclosure under the Contract.</w:t>
      </w:r>
    </w:p>
    <w:p w:rsidR="00000A14" w:rsidRDefault="00000A14">
      <w:pPr>
        <w:tabs>
          <w:tab w:val="left" w:pos="576"/>
        </w:tabs>
        <w:spacing w:before="199" w:line="195" w:lineRule="exact"/>
        <w:ind w:right="21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take all reasonable precautions necessary to ensure that all Information disclosed to the Contractor by or on behalf of the Authority under or in connection with the Contract:</w:t>
      </w:r>
    </w:p>
    <w:p w:rsidR="00000A14" w:rsidRDefault="00000A14">
      <w:pPr>
        <w:numPr>
          <w:ilvl w:val="0"/>
          <w:numId w:val="16"/>
        </w:numPr>
        <w:spacing w:before="192" w:line="197" w:lineRule="exact"/>
        <w:textAlignment w:val="baseline"/>
        <w:rPr>
          <w:rFonts w:ascii="Arial" w:eastAsia="Arial" w:hAnsi="Arial"/>
          <w:color w:val="000000"/>
          <w:sz w:val="17"/>
        </w:rPr>
      </w:pPr>
      <w:r>
        <w:rPr>
          <w:rFonts w:ascii="Arial" w:eastAsia="Arial" w:hAnsi="Arial"/>
          <w:color w:val="000000"/>
          <w:sz w:val="17"/>
        </w:rPr>
        <w:t>is disclosed to its employees and Subcontractors, only to the extent necessary for the performance of the Contract; and</w:t>
      </w:r>
    </w:p>
    <w:p w:rsidR="00000A14" w:rsidRDefault="00000A14">
      <w:pPr>
        <w:numPr>
          <w:ilvl w:val="0"/>
          <w:numId w:val="16"/>
        </w:numPr>
        <w:spacing w:before="196" w:line="195" w:lineRule="exact"/>
        <w:ind w:right="216"/>
        <w:textAlignment w:val="baseline"/>
        <w:rPr>
          <w:rFonts w:ascii="Arial" w:eastAsia="Arial" w:hAnsi="Arial"/>
          <w:color w:val="000000"/>
          <w:spacing w:val="-1"/>
          <w:sz w:val="17"/>
        </w:rPr>
      </w:pPr>
      <w:r>
        <w:rPr>
          <w:rFonts w:ascii="Arial" w:eastAsia="Arial" w:hAnsi="Arial"/>
          <w:color w:val="000000"/>
          <w:spacing w:val="-1"/>
          <w:sz w:val="17"/>
        </w:rPr>
        <w:t>is treated in confidence by them and not disclosed except with the prior written consent of the Authority or used otherwise than for the purpose of performing work or having work performed for the Authority under the Contract or any subcontract.</w:t>
      </w:r>
    </w:p>
    <w:p w:rsidR="00000A14" w:rsidRDefault="00000A14">
      <w:pPr>
        <w:tabs>
          <w:tab w:val="left" w:pos="576"/>
        </w:tabs>
        <w:spacing w:before="198" w:line="195" w:lineRule="exact"/>
        <w:ind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Contractor shall ensure that its employees are aware of the Contractor’s arrangements for discharging the obligations at clauses 14.a and 14.b before receiving Information and shall take such steps as may be reasonably practical to enforce such arrangements.</w:t>
      </w:r>
    </w:p>
    <w:p w:rsidR="00000A14" w:rsidRDefault="00000A14">
      <w:pPr>
        <w:tabs>
          <w:tab w:val="left" w:pos="576"/>
        </w:tabs>
        <w:spacing w:before="202" w:line="192" w:lineRule="exact"/>
        <w:ind w:right="360"/>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Clauses 14.and 14.b shall not apply to any Information to the extent that either Party:</w:t>
      </w:r>
    </w:p>
    <w:p w:rsidR="00000A14" w:rsidRDefault="00000A14">
      <w:pPr>
        <w:numPr>
          <w:ilvl w:val="0"/>
          <w:numId w:val="17"/>
        </w:numPr>
        <w:spacing w:before="200" w:line="194" w:lineRule="exact"/>
        <w:ind w:right="216"/>
        <w:textAlignment w:val="baseline"/>
        <w:rPr>
          <w:rFonts w:ascii="Arial" w:eastAsia="Arial" w:hAnsi="Arial"/>
          <w:color w:val="000000"/>
          <w:sz w:val="17"/>
        </w:rPr>
      </w:pPr>
      <w:r>
        <w:rPr>
          <w:rFonts w:ascii="Arial" w:eastAsia="Arial" w:hAnsi="Arial"/>
          <w:color w:val="000000"/>
          <w:sz w:val="17"/>
        </w:rPr>
        <w:t>exercises rights of use or disclosure granted otherwise than in consequence of, or under, the Contract;</w:t>
      </w:r>
    </w:p>
    <w:p w:rsidR="00000A14" w:rsidRDefault="00000A14">
      <w:pPr>
        <w:numPr>
          <w:ilvl w:val="0"/>
          <w:numId w:val="17"/>
        </w:numPr>
        <w:spacing w:before="202" w:line="192" w:lineRule="exact"/>
        <w:textAlignment w:val="baseline"/>
        <w:rPr>
          <w:rFonts w:ascii="Arial" w:eastAsia="Arial" w:hAnsi="Arial"/>
          <w:color w:val="000000"/>
          <w:sz w:val="17"/>
        </w:rPr>
      </w:pPr>
      <w:r>
        <w:rPr>
          <w:rFonts w:ascii="Arial" w:eastAsia="Arial" w:hAnsi="Arial"/>
          <w:color w:val="000000"/>
          <w:sz w:val="17"/>
        </w:rPr>
        <w:t>has the right to use or disclose the Information in accordance with other Conditions of the Contract; or</w:t>
      </w:r>
    </w:p>
    <w:p w:rsidR="00000A14" w:rsidRDefault="00000A14">
      <w:pPr>
        <w:numPr>
          <w:ilvl w:val="0"/>
          <w:numId w:val="17"/>
        </w:numPr>
        <w:spacing w:before="199" w:line="194" w:lineRule="exact"/>
        <w:textAlignment w:val="baseline"/>
        <w:rPr>
          <w:rFonts w:ascii="Arial" w:eastAsia="Arial" w:hAnsi="Arial"/>
          <w:color w:val="000000"/>
          <w:spacing w:val="-1"/>
          <w:sz w:val="17"/>
        </w:rPr>
      </w:pPr>
      <w:r>
        <w:rPr>
          <w:rFonts w:ascii="Arial" w:eastAsia="Arial" w:hAnsi="Arial"/>
          <w:color w:val="000000"/>
          <w:spacing w:val="-1"/>
          <w:sz w:val="17"/>
        </w:rPr>
        <w:t>can show:</w:t>
      </w:r>
    </w:p>
    <w:p w:rsidR="00000A14" w:rsidRDefault="00000A14">
      <w:pPr>
        <w:numPr>
          <w:ilvl w:val="0"/>
          <w:numId w:val="18"/>
        </w:numPr>
        <w:spacing w:before="195" w:line="195" w:lineRule="exact"/>
        <w:textAlignment w:val="baseline"/>
        <w:rPr>
          <w:rFonts w:ascii="Arial" w:eastAsia="Arial" w:hAnsi="Arial"/>
          <w:color w:val="000000"/>
          <w:sz w:val="17"/>
        </w:rPr>
      </w:pPr>
      <w:r>
        <w:rPr>
          <w:rFonts w:ascii="Arial" w:eastAsia="Arial" w:hAnsi="Arial"/>
          <w:color w:val="000000"/>
          <w:sz w:val="17"/>
        </w:rPr>
        <w:t>that the Information was or has become published or publicly available for use otherwise than in breach of any provision of the Contract or any other agreement between the Parties;</w:t>
      </w:r>
    </w:p>
    <w:p w:rsidR="00000A14" w:rsidRDefault="00000A14">
      <w:pPr>
        <w:numPr>
          <w:ilvl w:val="0"/>
          <w:numId w:val="18"/>
        </w:numPr>
        <w:spacing w:before="196" w:line="197" w:lineRule="exact"/>
        <w:ind w:right="216"/>
        <w:textAlignment w:val="baseline"/>
        <w:rPr>
          <w:rFonts w:ascii="Arial" w:eastAsia="Arial" w:hAnsi="Arial"/>
          <w:color w:val="000000"/>
          <w:sz w:val="17"/>
        </w:rPr>
      </w:pPr>
      <w:r>
        <w:rPr>
          <w:rFonts w:ascii="Arial" w:eastAsia="Arial" w:hAnsi="Arial"/>
          <w:color w:val="000000"/>
          <w:sz w:val="17"/>
        </w:rPr>
        <w:t>that the Information was already known to it (without restrictions on disclosure or use) prior to receiving the Information under or in connection with the Contract;</w:t>
      </w:r>
    </w:p>
    <w:p w:rsidR="00000A14" w:rsidRDefault="00000A14">
      <w:pPr>
        <w:numPr>
          <w:ilvl w:val="0"/>
          <w:numId w:val="18"/>
        </w:numPr>
        <w:spacing w:before="183" w:line="196" w:lineRule="exact"/>
        <w:textAlignment w:val="baseline"/>
        <w:rPr>
          <w:rFonts w:ascii="Arial" w:eastAsia="Arial" w:hAnsi="Arial"/>
          <w:color w:val="000000"/>
          <w:spacing w:val="-1"/>
          <w:sz w:val="17"/>
        </w:rPr>
      </w:pPr>
      <w:r>
        <w:rPr>
          <w:rFonts w:ascii="Arial" w:eastAsia="Arial" w:hAnsi="Arial"/>
          <w:color w:val="000000"/>
          <w:spacing w:val="-1"/>
          <w:sz w:val="17"/>
        </w:rPr>
        <w:t xml:space="preserve">that the Information was received without restriction on further disclosure from a third party which </w:t>
      </w:r>
    </w:p>
    <w:p w:rsidR="00000A14" w:rsidRDefault="00000A14">
      <w:pPr>
        <w:spacing w:line="199" w:lineRule="exact"/>
        <w:textAlignment w:val="baseline"/>
        <w:rPr>
          <w:rFonts w:ascii="Arial" w:eastAsia="Arial" w:hAnsi="Arial"/>
          <w:color w:val="000000"/>
          <w:sz w:val="17"/>
        </w:rPr>
      </w:pPr>
      <w:r>
        <w:br w:type="column"/>
      </w:r>
      <w:r>
        <w:rPr>
          <w:rFonts w:ascii="Arial" w:eastAsia="Arial" w:hAnsi="Arial"/>
          <w:color w:val="000000"/>
          <w:sz w:val="17"/>
        </w:rPr>
        <w:t>lawfully acquired the Information without any restriction on disclosure; or</w:t>
      </w:r>
    </w:p>
    <w:p w:rsidR="00000A14" w:rsidRDefault="00000A14">
      <w:pPr>
        <w:numPr>
          <w:ilvl w:val="0"/>
          <w:numId w:val="18"/>
        </w:numPr>
        <w:spacing w:before="191" w:line="197" w:lineRule="exact"/>
        <w:ind w:right="144"/>
        <w:textAlignment w:val="baseline"/>
        <w:rPr>
          <w:rFonts w:ascii="Arial" w:eastAsia="Arial" w:hAnsi="Arial"/>
          <w:color w:val="000000"/>
          <w:sz w:val="17"/>
        </w:rPr>
      </w:pPr>
      <w:r>
        <w:rPr>
          <w:rFonts w:ascii="Arial" w:eastAsia="Arial" w:hAnsi="Arial"/>
          <w:color w:val="000000"/>
          <w:sz w:val="17"/>
        </w:rPr>
        <w:t>from its records that the same Information was derived independently of that received under or in connection with the Contract;</w:t>
      </w:r>
    </w:p>
    <w:p w:rsidR="00000A14" w:rsidRDefault="00000A14">
      <w:pPr>
        <w:spacing w:line="194" w:lineRule="exact"/>
        <w:ind w:right="144"/>
        <w:textAlignment w:val="baseline"/>
        <w:rPr>
          <w:rFonts w:ascii="Arial" w:eastAsia="Arial" w:hAnsi="Arial"/>
          <w:color w:val="000000"/>
          <w:sz w:val="17"/>
        </w:rPr>
      </w:pPr>
      <w:r>
        <w:rPr>
          <w:rFonts w:ascii="Arial" w:eastAsia="Arial" w:hAnsi="Arial"/>
          <w:color w:val="000000"/>
          <w:sz w:val="17"/>
        </w:rPr>
        <w:t>provided that the relationship to any other Information is not revealed.</w:t>
      </w:r>
    </w:p>
    <w:p w:rsidR="00000A14" w:rsidRDefault="00000A14">
      <w:pPr>
        <w:tabs>
          <w:tab w:val="left" w:pos="576"/>
        </w:tabs>
        <w:spacing w:before="200" w:line="195" w:lineRule="exact"/>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000A14" w:rsidRDefault="00000A14">
      <w:pPr>
        <w:tabs>
          <w:tab w:val="left" w:pos="576"/>
        </w:tabs>
        <w:spacing w:before="195" w:line="194" w:lineRule="exact"/>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Authority may disclose the Information:</w:t>
      </w:r>
    </w:p>
    <w:p w:rsidR="00000A14" w:rsidRDefault="00000A14">
      <w:pPr>
        <w:numPr>
          <w:ilvl w:val="0"/>
          <w:numId w:val="19"/>
        </w:numPr>
        <w:spacing w:before="200" w:line="195" w:lineRule="exact"/>
        <w:ind w:right="144"/>
        <w:textAlignment w:val="baseline"/>
        <w:rPr>
          <w:rFonts w:ascii="Arial" w:eastAsia="Arial" w:hAnsi="Arial"/>
          <w:color w:val="000000"/>
          <w:spacing w:val="-2"/>
          <w:sz w:val="17"/>
        </w:rPr>
      </w:pPr>
      <w:r>
        <w:rPr>
          <w:rFonts w:ascii="Arial" w:eastAsia="Arial" w:hAnsi="Arial"/>
          <w:color w:val="000000"/>
          <w:spacing w:val="-2"/>
          <w:sz w:val="17"/>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rsidR="00000A14" w:rsidRDefault="00000A14">
      <w:pPr>
        <w:numPr>
          <w:ilvl w:val="0"/>
          <w:numId w:val="19"/>
        </w:numPr>
        <w:spacing w:before="201" w:line="192" w:lineRule="exact"/>
        <w:textAlignment w:val="baseline"/>
        <w:rPr>
          <w:rFonts w:ascii="Arial" w:eastAsia="Arial" w:hAnsi="Arial"/>
          <w:color w:val="000000"/>
          <w:spacing w:val="-1"/>
          <w:sz w:val="17"/>
        </w:rPr>
      </w:pPr>
      <w:r>
        <w:rPr>
          <w:rFonts w:ascii="Arial" w:eastAsia="Arial" w:hAnsi="Arial"/>
          <w:color w:val="000000"/>
          <w:spacing w:val="-1"/>
          <w:sz w:val="17"/>
        </w:rPr>
        <w:t>to Parliament and Parliamentary Committees or if required by any Parliamentary reporting requirement;</w:t>
      </w:r>
    </w:p>
    <w:p w:rsidR="00000A14" w:rsidRDefault="00000A14">
      <w:pPr>
        <w:numPr>
          <w:ilvl w:val="0"/>
          <w:numId w:val="19"/>
        </w:numPr>
        <w:spacing w:before="200" w:line="195" w:lineRule="exact"/>
        <w:ind w:right="432"/>
        <w:textAlignment w:val="baseline"/>
        <w:rPr>
          <w:rFonts w:ascii="Arial" w:eastAsia="Arial" w:hAnsi="Arial"/>
          <w:color w:val="000000"/>
          <w:sz w:val="17"/>
        </w:rPr>
      </w:pPr>
      <w:r>
        <w:rPr>
          <w:rFonts w:ascii="Arial" w:eastAsia="Arial" w:hAnsi="Arial"/>
          <w:color w:val="000000"/>
          <w:sz w:val="17"/>
        </w:rPr>
        <w:t>to the extent that the Authority (acting reasonably) deems disclosure necessary or appropriate in the course of carrying out its public functions;</w:t>
      </w:r>
    </w:p>
    <w:p w:rsidR="00000A14" w:rsidRDefault="00000A14">
      <w:pPr>
        <w:numPr>
          <w:ilvl w:val="0"/>
          <w:numId w:val="19"/>
        </w:numPr>
        <w:spacing w:before="201" w:line="194" w:lineRule="exact"/>
        <w:ind w:right="144"/>
        <w:textAlignment w:val="baseline"/>
        <w:rPr>
          <w:rFonts w:ascii="Arial" w:eastAsia="Arial" w:hAnsi="Arial"/>
          <w:color w:val="000000"/>
          <w:sz w:val="17"/>
        </w:rPr>
      </w:pPr>
      <w:r>
        <w:rPr>
          <w:rFonts w:ascii="Arial" w:eastAsia="Arial" w:hAnsi="Arial"/>
          <w:color w:val="000000"/>
          <w:sz w:val="17"/>
        </w:rPr>
        <w:t>on a confidential basis to a professional adviser, consultant or other person engaged by any of the entities defined in Schedule 1 (including benchmarking organisations) for any purpose relating to or connected with this Contract;</w:t>
      </w:r>
    </w:p>
    <w:p w:rsidR="00000A14" w:rsidRDefault="00000A14">
      <w:pPr>
        <w:numPr>
          <w:ilvl w:val="0"/>
          <w:numId w:val="19"/>
        </w:numPr>
        <w:spacing w:before="196" w:line="197" w:lineRule="exact"/>
        <w:ind w:right="288"/>
        <w:textAlignment w:val="baseline"/>
        <w:rPr>
          <w:rFonts w:ascii="Arial" w:eastAsia="Arial" w:hAnsi="Arial"/>
          <w:color w:val="000000"/>
          <w:sz w:val="17"/>
        </w:rPr>
      </w:pPr>
      <w:r>
        <w:rPr>
          <w:rFonts w:ascii="Arial" w:eastAsia="Arial" w:hAnsi="Arial"/>
          <w:color w:val="000000"/>
          <w:sz w:val="17"/>
        </w:rPr>
        <w:t>on a confidential basis for the purpose of the exercise of its rights under the Contract; or</w:t>
      </w:r>
    </w:p>
    <w:p w:rsidR="00000A14" w:rsidRDefault="00000A14">
      <w:pPr>
        <w:numPr>
          <w:ilvl w:val="0"/>
          <w:numId w:val="19"/>
        </w:numPr>
        <w:spacing w:before="195" w:line="195" w:lineRule="exact"/>
        <w:ind w:right="144"/>
        <w:textAlignment w:val="baseline"/>
        <w:rPr>
          <w:rFonts w:ascii="Arial" w:eastAsia="Arial" w:hAnsi="Arial"/>
          <w:color w:val="000000"/>
          <w:sz w:val="17"/>
        </w:rPr>
      </w:pPr>
      <w:r>
        <w:rPr>
          <w:rFonts w:ascii="Arial" w:eastAsia="Arial" w:hAnsi="Arial"/>
          <w:color w:val="000000"/>
          <w:sz w:val="17"/>
        </w:rPr>
        <w:t>on a confidential basis to a proposed body in connection with any assignment, novation or disposal of any of its rights, obligations or liabilities under the Contract;</w:t>
      </w:r>
    </w:p>
    <w:p w:rsidR="00000A14" w:rsidRDefault="00000A14">
      <w:pPr>
        <w:spacing w:before="201" w:line="195" w:lineRule="exact"/>
        <w:ind w:right="288"/>
        <w:textAlignment w:val="baseline"/>
        <w:rPr>
          <w:rFonts w:ascii="Arial" w:eastAsia="Arial" w:hAnsi="Arial"/>
          <w:color w:val="000000"/>
          <w:spacing w:val="-2"/>
          <w:sz w:val="17"/>
        </w:rPr>
      </w:pPr>
      <w:r>
        <w:rPr>
          <w:rFonts w:ascii="Arial" w:eastAsia="Arial" w:hAnsi="Arial"/>
          <w:color w:val="000000"/>
          <w:spacing w:val="-2"/>
          <w:sz w:val="17"/>
        </w:rPr>
        <w:t>and for the purposes of the foregoing, references to disclosure on a confidential basis shall mean disclosure subject to a confidentiality agreement or arrangement containing terms no less stringent than those placed on the Authority under this condition.</w:t>
      </w:r>
    </w:p>
    <w:p w:rsidR="00000A14" w:rsidRDefault="00000A14">
      <w:pPr>
        <w:tabs>
          <w:tab w:val="left" w:pos="576"/>
        </w:tabs>
        <w:spacing w:before="194" w:line="195" w:lineRule="exact"/>
        <w:ind w:right="144"/>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Before sharing any Information in accordance with clause 14.f, the Authority may redact the Information. Any decision to redact Information made by the Authority shall be final.</w:t>
      </w:r>
    </w:p>
    <w:p w:rsidR="00000A14" w:rsidRDefault="00000A14">
      <w:pPr>
        <w:tabs>
          <w:tab w:val="left" w:pos="576"/>
        </w:tabs>
        <w:spacing w:before="202" w:after="158" w:line="195" w:lineRule="exact"/>
        <w:ind w:right="144"/>
        <w:textAlignment w:val="baseline"/>
        <w:rPr>
          <w:rFonts w:ascii="Arial" w:eastAsia="Arial" w:hAnsi="Arial"/>
          <w:color w:val="000000"/>
          <w:spacing w:val="-1"/>
          <w:sz w:val="17"/>
        </w:rPr>
      </w:pPr>
      <w:r>
        <w:rPr>
          <w:rFonts w:ascii="Arial" w:eastAsia="Arial" w:hAnsi="Arial"/>
          <w:color w:val="000000"/>
          <w:spacing w:val="-1"/>
          <w:sz w:val="17"/>
        </w:rPr>
        <w:t>h.</w:t>
      </w:r>
      <w:r>
        <w:rPr>
          <w:rFonts w:ascii="Arial" w:eastAsia="Arial" w:hAnsi="Arial"/>
          <w:color w:val="000000"/>
          <w:spacing w:val="-1"/>
          <w:sz w:val="17"/>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w:t>
      </w:r>
    </w:p>
    <w:p w:rsidR="00000A14" w:rsidRDefault="00000A14">
      <w:pPr>
        <w:spacing w:before="202" w:after="158" w:line="195" w:lineRule="exact"/>
        <w:sectPr w:rsidR="00000A14">
          <w:pgSz w:w="11909" w:h="16843"/>
          <w:pgMar w:top="1022" w:right="1426" w:bottom="307" w:left="1404" w:header="720" w:footer="720" w:gutter="0"/>
          <w:cols w:num="2" w:space="0" w:equalWidth="0">
            <w:col w:w="4176" w:space="727"/>
            <w:col w:w="4176" w:space="0"/>
          </w:cols>
        </w:sectPr>
      </w:pPr>
    </w:p>
    <w:p w:rsidR="00000A14" w:rsidRDefault="00000A14">
      <w:pPr>
        <w:spacing w:before="237" w:line="225" w:lineRule="exact"/>
        <w:jc w:val="center"/>
        <w:textAlignment w:val="baseline"/>
        <w:rPr>
          <w:rFonts w:eastAsia="Times New Roman"/>
          <w:color w:val="000000"/>
          <w:sz w:val="20"/>
        </w:rPr>
      </w:pPr>
      <w:r>
        <w:rPr>
          <w:rFonts w:eastAsia="Times New Roman"/>
          <w:color w:val="000000"/>
          <w:sz w:val="20"/>
        </w:rPr>
        <w:t>3</w:t>
      </w:r>
    </w:p>
    <w:p w:rsidR="00000A14" w:rsidRDefault="00000A14">
      <w:pPr>
        <w:sectPr w:rsidR="00000A14">
          <w:type w:val="continuous"/>
          <w:pgSz w:w="11909" w:h="16843"/>
          <w:pgMar w:top="1022" w:right="1417" w:bottom="307" w:left="1412" w:header="720" w:footer="720" w:gutter="0"/>
          <w:cols w:space="720"/>
        </w:sectPr>
      </w:pPr>
    </w:p>
    <w:p w:rsidR="00000A14" w:rsidRDefault="00000A14">
      <w:pPr>
        <w:spacing w:before="2" w:line="196" w:lineRule="exact"/>
        <w:textAlignment w:val="baseline"/>
        <w:rPr>
          <w:rFonts w:ascii="Arial" w:eastAsia="Arial" w:hAnsi="Arial"/>
          <w:color w:val="000000"/>
          <w:sz w:val="17"/>
        </w:rPr>
      </w:pPr>
      <w:r>
        <w:rPr>
          <w:rFonts w:ascii="Arial" w:eastAsia="Arial" w:hAnsi="Arial"/>
          <w:color w:val="000000"/>
          <w:sz w:val="17"/>
        </w:rPr>
        <w:lastRenderedPageBreak/>
        <w:t>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000A14" w:rsidRDefault="00000A14">
      <w:pPr>
        <w:spacing w:before="194" w:line="196"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Nothing in this condition shall affect the Parties' obligations of confidentiality where Information is disclosed orally in confidence.</w:t>
      </w:r>
    </w:p>
    <w:p w:rsidR="00000A14" w:rsidRDefault="00000A14">
      <w:pPr>
        <w:numPr>
          <w:ilvl w:val="0"/>
          <w:numId w:val="20"/>
        </w:numPr>
        <w:spacing w:before="243" w:line="194" w:lineRule="exact"/>
        <w:textAlignment w:val="baseline"/>
        <w:rPr>
          <w:rFonts w:ascii="Arial" w:eastAsia="Arial" w:hAnsi="Arial"/>
          <w:color w:val="000000"/>
          <w:sz w:val="17"/>
        </w:rPr>
      </w:pPr>
      <w:r>
        <w:rPr>
          <w:rFonts w:ascii="Arial" w:eastAsia="Arial" w:hAnsi="Arial"/>
          <w:color w:val="000000"/>
          <w:sz w:val="17"/>
        </w:rPr>
        <w:t>Publicity and Communications with the Media</w:t>
      </w:r>
    </w:p>
    <w:p w:rsidR="00000A14" w:rsidRDefault="00000A14">
      <w:pPr>
        <w:spacing w:before="119" w:line="195" w:lineRule="exact"/>
        <w:textAlignment w:val="baseline"/>
        <w:rPr>
          <w:rFonts w:ascii="Arial" w:eastAsia="Arial" w:hAnsi="Arial"/>
          <w:color w:val="000000"/>
          <w:sz w:val="17"/>
        </w:rPr>
      </w:pPr>
      <w:r>
        <w:rPr>
          <w:rFonts w:ascii="Arial" w:eastAsia="Arial" w:hAnsi="Arial"/>
          <w:color w:val="000000"/>
          <w:sz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000A14" w:rsidRDefault="00000A14">
      <w:pPr>
        <w:numPr>
          <w:ilvl w:val="0"/>
          <w:numId w:val="20"/>
        </w:numPr>
        <w:spacing w:before="243" w:line="194" w:lineRule="exact"/>
        <w:textAlignment w:val="baseline"/>
        <w:rPr>
          <w:rFonts w:ascii="Arial" w:eastAsia="Arial" w:hAnsi="Arial"/>
          <w:color w:val="000000"/>
          <w:sz w:val="17"/>
        </w:rPr>
      </w:pPr>
      <w:r>
        <w:rPr>
          <w:rFonts w:ascii="Arial" w:eastAsia="Arial" w:hAnsi="Arial"/>
          <w:color w:val="000000"/>
          <w:sz w:val="17"/>
        </w:rPr>
        <w:t>Change of Control of Contractor</w:t>
      </w:r>
    </w:p>
    <w:p w:rsidR="00000A14" w:rsidRDefault="00000A14">
      <w:pPr>
        <w:numPr>
          <w:ilvl w:val="0"/>
          <w:numId w:val="21"/>
        </w:numPr>
        <w:spacing w:before="124" w:line="195" w:lineRule="exact"/>
        <w:textAlignment w:val="baseline"/>
        <w:rPr>
          <w:rFonts w:ascii="Arial" w:eastAsia="Arial" w:hAnsi="Arial"/>
          <w:color w:val="000000"/>
          <w:spacing w:val="-1"/>
          <w:sz w:val="17"/>
        </w:rPr>
      </w:pPr>
      <w:r>
        <w:rPr>
          <w:rFonts w:ascii="Arial" w:eastAsia="Arial" w:hAnsi="Arial"/>
          <w:color w:val="000000"/>
          <w:spacing w:val="-1"/>
          <w:sz w:val="17"/>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w:t>
      </w:r>
      <w:r>
        <w:rPr>
          <w:rFonts w:ascii="Arial" w:eastAsia="Arial" w:hAnsi="Arial"/>
          <w:color w:val="000000"/>
          <w:spacing w:val="-1"/>
          <w:sz w:val="17"/>
        </w:rPr>
        <w:softHyphen/>
        <w:t>existing non-disclosure agreement or any regulations governing the conduct of the Contractor in the UK or other jurisdictions where the Contractor may be subject to legal sanction arising from issuing such a notice.</w:t>
      </w:r>
    </w:p>
    <w:p w:rsidR="00000A14" w:rsidRDefault="00000A14">
      <w:pPr>
        <w:numPr>
          <w:ilvl w:val="0"/>
          <w:numId w:val="21"/>
        </w:numPr>
        <w:spacing w:before="200" w:line="194" w:lineRule="exact"/>
        <w:textAlignment w:val="baseline"/>
        <w:rPr>
          <w:rFonts w:ascii="Arial" w:eastAsia="Arial" w:hAnsi="Arial"/>
          <w:color w:val="000000"/>
          <w:sz w:val="17"/>
        </w:rPr>
      </w:pPr>
      <w:r>
        <w:rPr>
          <w:rFonts w:ascii="Arial" w:eastAsia="Arial" w:hAnsi="Arial"/>
          <w:color w:val="000000"/>
          <w:sz w:val="17"/>
        </w:rPr>
        <w:t>Each notice of change of control shall be taken to apply to all contracts with the Authority. Notices shall be submitted to:</w:t>
      </w:r>
    </w:p>
    <w:p w:rsidR="00000A14" w:rsidRDefault="00000A14">
      <w:pPr>
        <w:spacing w:before="200" w:line="193" w:lineRule="exact"/>
        <w:ind w:left="576"/>
        <w:textAlignment w:val="baseline"/>
        <w:rPr>
          <w:rFonts w:ascii="Arial" w:eastAsia="Arial" w:hAnsi="Arial"/>
          <w:color w:val="000000"/>
          <w:sz w:val="17"/>
        </w:rPr>
      </w:pPr>
      <w:r>
        <w:rPr>
          <w:rFonts w:ascii="Arial" w:eastAsia="Arial" w:hAnsi="Arial"/>
          <w:color w:val="000000"/>
          <w:sz w:val="17"/>
        </w:rPr>
        <w:t>Mergers &amp; Acquisitions Section</w:t>
      </w:r>
    </w:p>
    <w:p w:rsidR="00000A14" w:rsidRDefault="00000A14">
      <w:pPr>
        <w:spacing w:line="193" w:lineRule="exact"/>
        <w:ind w:left="576"/>
        <w:textAlignment w:val="baseline"/>
        <w:rPr>
          <w:rFonts w:ascii="Arial" w:eastAsia="Arial" w:hAnsi="Arial"/>
          <w:color w:val="000000"/>
          <w:sz w:val="17"/>
        </w:rPr>
      </w:pPr>
      <w:r>
        <w:rPr>
          <w:rFonts w:ascii="Arial" w:eastAsia="Arial" w:hAnsi="Arial"/>
          <w:color w:val="000000"/>
          <w:sz w:val="17"/>
        </w:rPr>
        <w:t>Strategic Supplier Management Team</w:t>
      </w:r>
    </w:p>
    <w:p w:rsidR="00000A14" w:rsidRDefault="00000A14">
      <w:pPr>
        <w:spacing w:before="3" w:line="194" w:lineRule="exact"/>
        <w:ind w:left="576"/>
        <w:textAlignment w:val="baseline"/>
        <w:rPr>
          <w:rFonts w:ascii="Arial" w:eastAsia="Arial" w:hAnsi="Arial"/>
          <w:color w:val="000000"/>
          <w:spacing w:val="-1"/>
          <w:sz w:val="17"/>
        </w:rPr>
      </w:pPr>
      <w:r>
        <w:rPr>
          <w:rFonts w:ascii="Arial" w:eastAsia="Arial" w:hAnsi="Arial"/>
          <w:color w:val="000000"/>
          <w:spacing w:val="-1"/>
          <w:sz w:val="17"/>
        </w:rPr>
        <w:t>Poplar 1 # 2119</w:t>
      </w:r>
    </w:p>
    <w:p w:rsidR="00000A14" w:rsidRDefault="00000A14">
      <w:pPr>
        <w:spacing w:before="2" w:line="194" w:lineRule="exact"/>
        <w:ind w:left="576"/>
        <w:textAlignment w:val="baseline"/>
        <w:rPr>
          <w:rFonts w:ascii="Arial" w:eastAsia="Arial" w:hAnsi="Arial"/>
          <w:color w:val="000000"/>
          <w:spacing w:val="-1"/>
          <w:sz w:val="17"/>
        </w:rPr>
      </w:pPr>
      <w:r>
        <w:rPr>
          <w:rFonts w:ascii="Arial" w:eastAsia="Arial" w:hAnsi="Arial"/>
          <w:color w:val="000000"/>
          <w:spacing w:val="-1"/>
          <w:sz w:val="17"/>
        </w:rPr>
        <w:t>MOD Abbey Wood,</w:t>
      </w:r>
    </w:p>
    <w:p w:rsidR="00000A14" w:rsidRDefault="00000A14">
      <w:pPr>
        <w:spacing w:before="3" w:line="194" w:lineRule="exact"/>
        <w:ind w:left="576"/>
        <w:textAlignment w:val="baseline"/>
        <w:rPr>
          <w:rFonts w:ascii="Arial" w:eastAsia="Arial" w:hAnsi="Arial"/>
          <w:color w:val="000000"/>
          <w:spacing w:val="-1"/>
          <w:sz w:val="17"/>
        </w:rPr>
      </w:pPr>
      <w:r>
        <w:rPr>
          <w:rFonts w:ascii="Arial" w:eastAsia="Arial" w:hAnsi="Arial"/>
          <w:color w:val="000000"/>
          <w:spacing w:val="-1"/>
          <w:sz w:val="17"/>
        </w:rPr>
        <w:t>Bristol, BS34 8JH</w:t>
      </w:r>
    </w:p>
    <w:p w:rsidR="00000A14" w:rsidRDefault="00000A14">
      <w:pPr>
        <w:spacing w:before="197" w:line="195" w:lineRule="exact"/>
        <w:textAlignment w:val="baseline"/>
        <w:rPr>
          <w:rFonts w:ascii="Arial" w:eastAsia="Arial" w:hAnsi="Arial"/>
          <w:color w:val="000000"/>
          <w:sz w:val="17"/>
        </w:rPr>
      </w:pPr>
      <w:r>
        <w:rPr>
          <w:rFonts w:ascii="Arial" w:eastAsia="Arial" w:hAnsi="Arial"/>
          <w:color w:val="000000"/>
          <w:sz w:val="17"/>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000A14" w:rsidRDefault="00000A14">
      <w:pPr>
        <w:numPr>
          <w:ilvl w:val="0"/>
          <w:numId w:val="21"/>
        </w:numPr>
        <w:spacing w:before="201" w:line="194" w:lineRule="exact"/>
        <w:textAlignment w:val="baseline"/>
        <w:rPr>
          <w:rFonts w:ascii="Arial" w:eastAsia="Arial" w:hAnsi="Arial"/>
          <w:color w:val="000000"/>
          <w:sz w:val="17"/>
        </w:rPr>
      </w:pPr>
      <w:r>
        <w:rPr>
          <w:rFonts w:ascii="Arial" w:eastAsia="Arial" w:hAnsi="Arial"/>
          <w:color w:val="000000"/>
          <w:sz w:val="17"/>
        </w:rPr>
        <w:t>The Authority may terminate the Contract by giving written notice to the Contractor within six months of the Authority being notified in accordance with clause 16.a. The Authority shall act reasonably in exercising its right of termination under this condition.</w:t>
      </w:r>
    </w:p>
    <w:p w:rsidR="00000A14" w:rsidRDefault="00000A14">
      <w:pPr>
        <w:numPr>
          <w:ilvl w:val="0"/>
          <w:numId w:val="21"/>
        </w:numPr>
        <w:spacing w:before="204" w:line="195" w:lineRule="exact"/>
        <w:textAlignment w:val="baseline"/>
        <w:rPr>
          <w:rFonts w:ascii="Arial" w:eastAsia="Arial" w:hAnsi="Arial"/>
          <w:color w:val="000000"/>
          <w:sz w:val="17"/>
        </w:rPr>
      </w:pPr>
      <w:r>
        <w:rPr>
          <w:rFonts w:ascii="Arial" w:eastAsia="Arial" w:hAnsi="Arial"/>
          <w:color w:val="000000"/>
          <w:sz w:val="17"/>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rsidR="00000A14" w:rsidRDefault="00000A14">
      <w:pPr>
        <w:numPr>
          <w:ilvl w:val="0"/>
          <w:numId w:val="21"/>
        </w:numPr>
        <w:spacing w:before="6" w:line="196" w:lineRule="exact"/>
        <w:ind w:right="72"/>
        <w:textAlignment w:val="baseline"/>
        <w:rPr>
          <w:rFonts w:ascii="Arial" w:eastAsia="Arial" w:hAnsi="Arial"/>
          <w:color w:val="000000"/>
          <w:spacing w:val="-1"/>
          <w:sz w:val="17"/>
        </w:rPr>
      </w:pPr>
      <w:r>
        <w:br w:type="column"/>
      </w:r>
      <w:r>
        <w:rPr>
          <w:rFonts w:ascii="Arial" w:eastAsia="Arial" w:hAnsi="Arial"/>
          <w:color w:val="000000"/>
          <w:spacing w:val="-1"/>
          <w:sz w:val="17"/>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000A14" w:rsidRDefault="00000A14">
      <w:pPr>
        <w:tabs>
          <w:tab w:val="left" w:pos="576"/>
        </w:tabs>
        <w:spacing w:before="237" w:line="194" w:lineRule="exact"/>
        <w:textAlignment w:val="baseline"/>
        <w:rPr>
          <w:rFonts w:ascii="Arial" w:eastAsia="Arial" w:hAnsi="Arial"/>
          <w:color w:val="000000"/>
          <w:sz w:val="17"/>
        </w:rPr>
      </w:pPr>
      <w:r>
        <w:rPr>
          <w:rFonts w:ascii="Arial" w:eastAsia="Arial" w:hAnsi="Arial"/>
          <w:color w:val="000000"/>
          <w:sz w:val="17"/>
        </w:rPr>
        <w:t>17.</w:t>
      </w:r>
      <w:r>
        <w:rPr>
          <w:rFonts w:ascii="Arial" w:eastAsia="Arial" w:hAnsi="Arial"/>
          <w:color w:val="000000"/>
          <w:sz w:val="17"/>
        </w:rPr>
        <w:tab/>
        <w:t>Environmental Requirements</w:t>
      </w:r>
    </w:p>
    <w:p w:rsidR="00000A14" w:rsidRDefault="00000A14">
      <w:pPr>
        <w:spacing w:before="126" w:line="195" w:lineRule="exact"/>
        <w:textAlignment w:val="baseline"/>
        <w:rPr>
          <w:rFonts w:ascii="Arial" w:eastAsia="Arial" w:hAnsi="Arial"/>
          <w:color w:val="000000"/>
          <w:spacing w:val="1"/>
          <w:sz w:val="17"/>
        </w:rPr>
      </w:pPr>
      <w:r>
        <w:rPr>
          <w:rFonts w:ascii="Arial" w:eastAsia="Arial" w:hAnsi="Arial"/>
          <w:color w:val="000000"/>
          <w:spacing w:val="1"/>
          <w:sz w:val="17"/>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000A14" w:rsidRDefault="00000A14">
      <w:pPr>
        <w:tabs>
          <w:tab w:val="left" w:pos="576"/>
        </w:tabs>
        <w:spacing w:before="238" w:line="194" w:lineRule="exact"/>
        <w:textAlignment w:val="baseline"/>
        <w:rPr>
          <w:rFonts w:ascii="Arial" w:eastAsia="Arial" w:hAnsi="Arial"/>
          <w:color w:val="000000"/>
          <w:sz w:val="17"/>
        </w:rPr>
      </w:pPr>
      <w:r>
        <w:rPr>
          <w:rFonts w:ascii="Arial" w:eastAsia="Arial" w:hAnsi="Arial"/>
          <w:color w:val="000000"/>
          <w:sz w:val="17"/>
        </w:rPr>
        <w:t>18.</w:t>
      </w:r>
      <w:r>
        <w:rPr>
          <w:rFonts w:ascii="Arial" w:eastAsia="Arial" w:hAnsi="Arial"/>
          <w:color w:val="000000"/>
          <w:sz w:val="17"/>
        </w:rPr>
        <w:tab/>
        <w:t>Contractor's Records</w:t>
      </w:r>
    </w:p>
    <w:p w:rsidR="00000A14" w:rsidRDefault="00000A14">
      <w:pPr>
        <w:tabs>
          <w:tab w:val="left" w:pos="576"/>
        </w:tabs>
        <w:spacing w:before="123" w:line="195" w:lineRule="exact"/>
        <w:ind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be retained for a period of at least six (6) years from:</w:t>
      </w:r>
    </w:p>
    <w:p w:rsidR="00000A14" w:rsidRDefault="00000A14">
      <w:pPr>
        <w:numPr>
          <w:ilvl w:val="0"/>
          <w:numId w:val="22"/>
        </w:numPr>
        <w:spacing w:before="200" w:line="194" w:lineRule="exact"/>
        <w:textAlignment w:val="baseline"/>
        <w:rPr>
          <w:rFonts w:ascii="Arial" w:eastAsia="Arial" w:hAnsi="Arial"/>
          <w:color w:val="000000"/>
          <w:sz w:val="17"/>
        </w:rPr>
      </w:pPr>
      <w:r>
        <w:rPr>
          <w:rFonts w:ascii="Arial" w:eastAsia="Arial" w:hAnsi="Arial"/>
          <w:color w:val="000000"/>
          <w:sz w:val="17"/>
        </w:rPr>
        <w:t>the end of the Contract term;</w:t>
      </w:r>
    </w:p>
    <w:p w:rsidR="00000A14" w:rsidRDefault="00000A14">
      <w:pPr>
        <w:numPr>
          <w:ilvl w:val="0"/>
          <w:numId w:val="22"/>
        </w:numPr>
        <w:spacing w:before="194" w:line="194" w:lineRule="exact"/>
        <w:textAlignment w:val="baseline"/>
        <w:rPr>
          <w:rFonts w:ascii="Arial" w:eastAsia="Arial" w:hAnsi="Arial"/>
          <w:color w:val="000000"/>
          <w:sz w:val="17"/>
        </w:rPr>
      </w:pPr>
      <w:r>
        <w:rPr>
          <w:rFonts w:ascii="Arial" w:eastAsia="Arial" w:hAnsi="Arial"/>
          <w:color w:val="000000"/>
          <w:sz w:val="17"/>
        </w:rPr>
        <w:t>termination of the Contract; or</w:t>
      </w:r>
    </w:p>
    <w:p w:rsidR="00000A14" w:rsidRDefault="00000A14">
      <w:pPr>
        <w:numPr>
          <w:ilvl w:val="0"/>
          <w:numId w:val="22"/>
        </w:numPr>
        <w:spacing w:before="5" w:line="389" w:lineRule="exact"/>
        <w:textAlignment w:val="baseline"/>
        <w:rPr>
          <w:rFonts w:ascii="Arial" w:eastAsia="Arial" w:hAnsi="Arial"/>
          <w:color w:val="000000"/>
          <w:sz w:val="17"/>
        </w:rPr>
      </w:pPr>
      <w:r>
        <w:rPr>
          <w:rFonts w:ascii="Arial" w:eastAsia="Arial" w:hAnsi="Arial"/>
          <w:color w:val="000000"/>
          <w:sz w:val="17"/>
        </w:rPr>
        <w:t xml:space="preserve">the final payment </w:t>
      </w:r>
      <w:r>
        <w:rPr>
          <w:rFonts w:ascii="Arial" w:eastAsia="Arial" w:hAnsi="Arial"/>
          <w:color w:val="000000"/>
          <w:sz w:val="17"/>
        </w:rPr>
        <w:br/>
        <w:t>whichever occurs latest.</w:t>
      </w:r>
    </w:p>
    <w:p w:rsidR="00000A14" w:rsidRDefault="00000A14">
      <w:pPr>
        <w:tabs>
          <w:tab w:val="left" w:pos="576"/>
        </w:tabs>
        <w:spacing w:before="243" w:line="194" w:lineRule="exact"/>
        <w:textAlignment w:val="baseline"/>
        <w:rPr>
          <w:rFonts w:ascii="Arial" w:eastAsia="Arial" w:hAnsi="Arial"/>
          <w:color w:val="000000"/>
          <w:spacing w:val="-1"/>
          <w:sz w:val="17"/>
        </w:rPr>
      </w:pPr>
      <w:r>
        <w:rPr>
          <w:rFonts w:ascii="Arial" w:eastAsia="Arial" w:hAnsi="Arial"/>
          <w:color w:val="000000"/>
          <w:spacing w:val="-1"/>
          <w:sz w:val="17"/>
        </w:rPr>
        <w:t>19.</w:t>
      </w:r>
      <w:r>
        <w:rPr>
          <w:rFonts w:ascii="Arial" w:eastAsia="Arial" w:hAnsi="Arial"/>
          <w:color w:val="000000"/>
          <w:spacing w:val="-1"/>
          <w:sz w:val="17"/>
        </w:rPr>
        <w:tab/>
        <w:t>Notices</w:t>
      </w:r>
    </w:p>
    <w:p w:rsidR="00000A14" w:rsidRDefault="00000A14">
      <w:pPr>
        <w:tabs>
          <w:tab w:val="left" w:pos="576"/>
        </w:tabs>
        <w:spacing w:line="352" w:lineRule="exact"/>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A Notice served under the Contract shall be: (1)</w:t>
      </w:r>
      <w:r>
        <w:rPr>
          <w:rFonts w:ascii="Arial" w:eastAsia="Arial" w:hAnsi="Arial"/>
          <w:color w:val="000000"/>
          <w:sz w:val="17"/>
        </w:rPr>
        <w:tab/>
        <w:t>in writing in the English Language;</w:t>
      </w:r>
    </w:p>
    <w:p w:rsidR="00000A14" w:rsidRDefault="00000A14">
      <w:pPr>
        <w:numPr>
          <w:ilvl w:val="0"/>
          <w:numId w:val="23"/>
        </w:numPr>
        <w:spacing w:before="202" w:line="192" w:lineRule="exact"/>
        <w:ind w:right="576"/>
        <w:textAlignment w:val="baseline"/>
        <w:rPr>
          <w:rFonts w:ascii="Arial" w:eastAsia="Arial" w:hAnsi="Arial"/>
          <w:color w:val="000000"/>
          <w:spacing w:val="-2"/>
          <w:sz w:val="17"/>
        </w:rPr>
      </w:pPr>
      <w:r>
        <w:rPr>
          <w:rFonts w:ascii="Arial" w:eastAsia="Arial" w:hAnsi="Arial"/>
          <w:color w:val="000000"/>
          <w:spacing w:val="-2"/>
          <w:sz w:val="17"/>
        </w:rPr>
        <w:t>authenticated by signature or such other method as may be agreed between the Parties;</w:t>
      </w:r>
    </w:p>
    <w:p w:rsidR="00000A14" w:rsidRDefault="00000A14">
      <w:pPr>
        <w:numPr>
          <w:ilvl w:val="0"/>
          <w:numId w:val="23"/>
        </w:numPr>
        <w:spacing w:before="200" w:line="194" w:lineRule="exact"/>
        <w:ind w:right="72"/>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Schedule 3 (Contract Data Sheet);</w:t>
      </w:r>
    </w:p>
    <w:p w:rsidR="00000A14" w:rsidRDefault="00000A14">
      <w:pPr>
        <w:numPr>
          <w:ilvl w:val="0"/>
          <w:numId w:val="23"/>
        </w:numPr>
        <w:spacing w:before="200" w:line="194" w:lineRule="exact"/>
        <w:textAlignment w:val="baseline"/>
        <w:rPr>
          <w:rFonts w:ascii="Arial" w:eastAsia="Arial" w:hAnsi="Arial"/>
          <w:color w:val="000000"/>
          <w:sz w:val="17"/>
        </w:rPr>
      </w:pPr>
      <w:r>
        <w:rPr>
          <w:rFonts w:ascii="Arial" w:eastAsia="Arial" w:hAnsi="Arial"/>
          <w:color w:val="000000"/>
          <w:sz w:val="17"/>
        </w:rPr>
        <w:t>marked with the number of the Contract; and</w:t>
      </w:r>
    </w:p>
    <w:p w:rsidR="00000A14" w:rsidRDefault="00000A14">
      <w:pPr>
        <w:numPr>
          <w:ilvl w:val="0"/>
          <w:numId w:val="23"/>
        </w:numPr>
        <w:spacing w:before="194" w:line="196" w:lineRule="exact"/>
        <w:ind w:right="288"/>
        <w:textAlignment w:val="baseline"/>
        <w:rPr>
          <w:rFonts w:ascii="Arial" w:eastAsia="Arial" w:hAnsi="Arial"/>
          <w:color w:val="000000"/>
          <w:spacing w:val="-1"/>
          <w:sz w:val="17"/>
        </w:rPr>
      </w:pPr>
      <w:r>
        <w:rPr>
          <w:rFonts w:ascii="Arial" w:eastAsia="Arial" w:hAnsi="Arial"/>
          <w:color w:val="000000"/>
          <w:spacing w:val="-1"/>
          <w:sz w:val="17"/>
        </w:rPr>
        <w:t>delivered by hand, prepaid post (or airmail), facsimile transmission or, if agreed in Schedule 3 (Contract Data Sheet), by electronic mail.</w:t>
      </w:r>
    </w:p>
    <w:p w:rsidR="00000A14" w:rsidRDefault="00000A14">
      <w:pPr>
        <w:tabs>
          <w:tab w:val="left" w:pos="576"/>
        </w:tabs>
        <w:spacing w:before="192" w:line="197" w:lineRule="exact"/>
        <w:ind w:right="720"/>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Notices shall be deemed to have been received:</w:t>
      </w:r>
    </w:p>
    <w:p w:rsidR="00000A14" w:rsidRDefault="00000A14">
      <w:pPr>
        <w:numPr>
          <w:ilvl w:val="0"/>
          <w:numId w:val="24"/>
        </w:numPr>
        <w:spacing w:before="194" w:line="195" w:lineRule="exact"/>
        <w:textAlignment w:val="baseline"/>
        <w:rPr>
          <w:rFonts w:ascii="Arial" w:eastAsia="Arial" w:hAnsi="Arial"/>
          <w:color w:val="000000"/>
          <w:sz w:val="17"/>
        </w:rPr>
      </w:pPr>
      <w:r>
        <w:rPr>
          <w:rFonts w:ascii="Arial" w:eastAsia="Arial" w:hAnsi="Arial"/>
          <w:color w:val="000000"/>
          <w:sz w:val="17"/>
        </w:rPr>
        <w:t>if delivered by hand, on the day of delivery if it is a Business Day in the place of receipt, and otherwise on the first Business Day in the place of receipt following the day of delivery;</w:t>
      </w:r>
    </w:p>
    <w:p w:rsidR="00000A14" w:rsidRDefault="00000A14">
      <w:pPr>
        <w:numPr>
          <w:ilvl w:val="0"/>
          <w:numId w:val="24"/>
        </w:numPr>
        <w:spacing w:before="201" w:line="194" w:lineRule="exact"/>
        <w:ind w:right="144"/>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rsidR="00000A14" w:rsidRDefault="00000A14">
      <w:pPr>
        <w:numPr>
          <w:ilvl w:val="0"/>
          <w:numId w:val="24"/>
        </w:numPr>
        <w:spacing w:before="199" w:line="194" w:lineRule="exact"/>
        <w:textAlignment w:val="baseline"/>
        <w:rPr>
          <w:rFonts w:ascii="Arial" w:eastAsia="Arial" w:hAnsi="Arial"/>
          <w:color w:val="000000"/>
          <w:sz w:val="17"/>
        </w:rPr>
      </w:pPr>
      <w:r>
        <w:rPr>
          <w:rFonts w:ascii="Arial" w:eastAsia="Arial" w:hAnsi="Arial"/>
          <w:color w:val="000000"/>
          <w:sz w:val="17"/>
        </w:rPr>
        <w:t>if sent by facsimile or electronic means:</w:t>
      </w:r>
    </w:p>
    <w:p w:rsidR="00000A14" w:rsidRDefault="00000A14">
      <w:pPr>
        <w:numPr>
          <w:ilvl w:val="0"/>
          <w:numId w:val="25"/>
        </w:numPr>
        <w:spacing w:before="199" w:line="195" w:lineRule="exact"/>
        <w:ind w:right="72"/>
        <w:textAlignment w:val="baseline"/>
        <w:rPr>
          <w:rFonts w:ascii="Arial" w:eastAsia="Arial" w:hAnsi="Arial"/>
          <w:color w:val="000000"/>
          <w:spacing w:val="-1"/>
          <w:sz w:val="17"/>
        </w:rPr>
      </w:pPr>
      <w:r>
        <w:rPr>
          <w:rFonts w:ascii="Arial" w:eastAsia="Arial" w:hAnsi="Arial"/>
          <w:color w:val="000000"/>
          <w:spacing w:val="-1"/>
          <w:sz w:val="17"/>
        </w:rPr>
        <w:t>if transmitted between 09:00 and 17:00 hours on a Business Day (recipient’s time) on completion of receipt by the sender of verification of the transmission from the receiving instrument; or</w:t>
      </w:r>
    </w:p>
    <w:p w:rsidR="00000A14" w:rsidRDefault="00000A14">
      <w:pPr>
        <w:numPr>
          <w:ilvl w:val="0"/>
          <w:numId w:val="25"/>
        </w:numPr>
        <w:spacing w:before="193" w:line="191" w:lineRule="exact"/>
        <w:ind w:right="72"/>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w:t>
      </w:r>
    </w:p>
    <w:p w:rsidR="00000A14" w:rsidRDefault="00000A14">
      <w:pPr>
        <w:sectPr w:rsidR="00000A14">
          <w:pgSz w:w="11909" w:h="16843"/>
          <w:pgMar w:top="1022" w:right="1427" w:bottom="307" w:left="1403" w:header="720" w:footer="720" w:gutter="0"/>
          <w:cols w:num="2" w:space="0" w:equalWidth="0">
            <w:col w:w="4176" w:space="727"/>
            <w:col w:w="4176" w:space="0"/>
          </w:cols>
        </w:sectPr>
      </w:pPr>
    </w:p>
    <w:p w:rsidR="00000A14" w:rsidRDefault="00000A14">
      <w:pPr>
        <w:spacing w:before="497" w:line="225" w:lineRule="exact"/>
        <w:jc w:val="center"/>
        <w:textAlignment w:val="baseline"/>
        <w:rPr>
          <w:rFonts w:eastAsia="Times New Roman"/>
          <w:color w:val="000000"/>
          <w:sz w:val="20"/>
        </w:rPr>
      </w:pPr>
      <w:r>
        <w:rPr>
          <w:rFonts w:eastAsia="Times New Roman"/>
          <w:color w:val="000000"/>
          <w:sz w:val="20"/>
        </w:rPr>
        <w:t>4</w:t>
      </w:r>
    </w:p>
    <w:p w:rsidR="00000A14" w:rsidRDefault="00000A14">
      <w:pPr>
        <w:sectPr w:rsidR="00000A14">
          <w:type w:val="continuous"/>
          <w:pgSz w:w="11909" w:h="16843"/>
          <w:pgMar w:top="1022" w:right="1414" w:bottom="307" w:left="1415" w:header="720" w:footer="720" w:gutter="0"/>
          <w:cols w:space="720"/>
        </w:sectPr>
      </w:pPr>
    </w:p>
    <w:p w:rsidR="00000A14" w:rsidRDefault="00000A14">
      <w:pPr>
        <w:spacing w:line="199" w:lineRule="exact"/>
        <w:ind w:right="216"/>
        <w:textAlignment w:val="baseline"/>
        <w:rPr>
          <w:rFonts w:ascii="Arial" w:eastAsia="Arial" w:hAnsi="Arial"/>
          <w:color w:val="000000"/>
          <w:sz w:val="17"/>
        </w:rPr>
      </w:pPr>
      <w:r>
        <w:rPr>
          <w:rFonts w:ascii="Arial" w:eastAsia="Arial" w:hAnsi="Arial"/>
          <w:color w:val="000000"/>
          <w:sz w:val="17"/>
        </w:rPr>
        <w:lastRenderedPageBreak/>
        <w:t>completion of receipt by the sender of verification of transmission from the receiving instrument.</w:t>
      </w:r>
    </w:p>
    <w:p w:rsidR="00000A14" w:rsidRDefault="00000A14">
      <w:pPr>
        <w:tabs>
          <w:tab w:val="left" w:pos="576"/>
        </w:tabs>
        <w:spacing w:before="238" w:line="194" w:lineRule="exact"/>
        <w:textAlignment w:val="baseline"/>
        <w:rPr>
          <w:rFonts w:ascii="Arial" w:eastAsia="Arial" w:hAnsi="Arial"/>
          <w:color w:val="000000"/>
          <w:sz w:val="17"/>
        </w:rPr>
      </w:pPr>
      <w:r>
        <w:rPr>
          <w:rFonts w:ascii="Arial" w:eastAsia="Arial" w:hAnsi="Arial"/>
          <w:color w:val="000000"/>
          <w:sz w:val="17"/>
        </w:rPr>
        <w:t>20.</w:t>
      </w:r>
      <w:r>
        <w:rPr>
          <w:rFonts w:ascii="Arial" w:eastAsia="Arial" w:hAnsi="Arial"/>
          <w:color w:val="000000"/>
          <w:sz w:val="17"/>
        </w:rPr>
        <w:tab/>
        <w:t>Progress Monitoring, Meetings and Reports</w:t>
      </w:r>
    </w:p>
    <w:p w:rsidR="00000A14" w:rsidRDefault="00000A14">
      <w:pPr>
        <w:numPr>
          <w:ilvl w:val="0"/>
          <w:numId w:val="26"/>
        </w:numPr>
        <w:spacing w:before="124" w:line="195" w:lineRule="exact"/>
        <w:ind w:right="72"/>
        <w:textAlignment w:val="baseline"/>
        <w:rPr>
          <w:rFonts w:ascii="Arial" w:eastAsia="Arial" w:hAnsi="Arial"/>
          <w:color w:val="000000"/>
          <w:sz w:val="17"/>
        </w:rPr>
      </w:pPr>
      <w:r>
        <w:rPr>
          <w:rFonts w:ascii="Arial" w:eastAsia="Arial" w:hAnsi="Arial"/>
          <w:color w:val="000000"/>
          <w:sz w:val="17"/>
        </w:rPr>
        <w:t>The Contractor shall attend progress meetings at the frequency or times (if any) specified in Schedule 3 (Contract Data Sheet) and shall ensure that its Contractor’s representatives are suitably qualified to attend such meetings.</w:t>
      </w:r>
    </w:p>
    <w:p w:rsidR="00000A14" w:rsidRDefault="00000A14">
      <w:pPr>
        <w:numPr>
          <w:ilvl w:val="0"/>
          <w:numId w:val="26"/>
        </w:numPr>
        <w:spacing w:before="195" w:line="196" w:lineRule="exact"/>
        <w:ind w:right="72"/>
        <w:textAlignment w:val="baseline"/>
        <w:rPr>
          <w:rFonts w:ascii="Arial" w:eastAsia="Arial" w:hAnsi="Arial"/>
          <w:color w:val="000000"/>
          <w:sz w:val="17"/>
        </w:rPr>
      </w:pPr>
      <w:r>
        <w:rPr>
          <w:rFonts w:ascii="Arial" w:eastAsia="Arial" w:hAnsi="Arial"/>
          <w:color w:val="000000"/>
          <w:sz w:val="17"/>
        </w:rPr>
        <w:t>The Contractor shall submit progress reports to the Authority’s Representatives at the times and in the format (if any) specified in Schedule 3 (Contract Data Sheet). The reports shall detail as a minimum:</w:t>
      </w:r>
    </w:p>
    <w:p w:rsidR="00000A14" w:rsidRDefault="00000A14">
      <w:pPr>
        <w:numPr>
          <w:ilvl w:val="0"/>
          <w:numId w:val="27"/>
        </w:numPr>
        <w:spacing w:before="192" w:line="197" w:lineRule="exact"/>
        <w:ind w:right="648"/>
        <w:textAlignment w:val="baseline"/>
        <w:rPr>
          <w:rFonts w:ascii="Arial" w:eastAsia="Arial" w:hAnsi="Arial"/>
          <w:color w:val="000000"/>
          <w:sz w:val="17"/>
        </w:rPr>
      </w:pPr>
      <w:r>
        <w:rPr>
          <w:rFonts w:ascii="Arial" w:eastAsia="Arial" w:hAnsi="Arial"/>
          <w:color w:val="000000"/>
          <w:sz w:val="17"/>
        </w:rPr>
        <w:t>performance/Delivery of the Contractor Deliverables;</w:t>
      </w:r>
    </w:p>
    <w:p w:rsidR="00000A14" w:rsidRDefault="00000A14">
      <w:pPr>
        <w:numPr>
          <w:ilvl w:val="0"/>
          <w:numId w:val="27"/>
        </w:numPr>
        <w:spacing w:before="194" w:line="194" w:lineRule="exact"/>
        <w:textAlignment w:val="baseline"/>
        <w:rPr>
          <w:rFonts w:ascii="Arial" w:eastAsia="Arial" w:hAnsi="Arial"/>
          <w:color w:val="000000"/>
          <w:sz w:val="17"/>
        </w:rPr>
      </w:pPr>
      <w:r>
        <w:rPr>
          <w:rFonts w:ascii="Arial" w:eastAsia="Arial" w:hAnsi="Arial"/>
          <w:color w:val="000000"/>
          <w:sz w:val="17"/>
        </w:rPr>
        <w:t>risks and opportunities;</w:t>
      </w:r>
    </w:p>
    <w:p w:rsidR="00000A14" w:rsidRDefault="00000A14">
      <w:pPr>
        <w:numPr>
          <w:ilvl w:val="0"/>
          <w:numId w:val="27"/>
        </w:numPr>
        <w:spacing w:before="202" w:line="192" w:lineRule="exact"/>
        <w:ind w:right="144"/>
        <w:textAlignment w:val="baseline"/>
        <w:rPr>
          <w:rFonts w:ascii="Arial" w:eastAsia="Arial" w:hAnsi="Arial"/>
          <w:color w:val="000000"/>
          <w:sz w:val="17"/>
        </w:rPr>
      </w:pPr>
      <w:r>
        <w:rPr>
          <w:rFonts w:ascii="Arial" w:eastAsia="Arial" w:hAnsi="Arial"/>
          <w:color w:val="000000"/>
          <w:sz w:val="17"/>
        </w:rPr>
        <w:t>any other information specified in Schedule 3 (Contract Data Sheet); and</w:t>
      </w:r>
    </w:p>
    <w:p w:rsidR="00000A14" w:rsidRDefault="00000A14">
      <w:pPr>
        <w:numPr>
          <w:ilvl w:val="0"/>
          <w:numId w:val="27"/>
        </w:numPr>
        <w:spacing w:before="198" w:line="196" w:lineRule="exact"/>
        <w:ind w:right="72"/>
        <w:textAlignment w:val="baseline"/>
        <w:rPr>
          <w:rFonts w:ascii="Arial" w:eastAsia="Arial" w:hAnsi="Arial"/>
          <w:color w:val="000000"/>
          <w:sz w:val="17"/>
        </w:rPr>
      </w:pPr>
      <w:r>
        <w:rPr>
          <w:rFonts w:ascii="Arial" w:eastAsia="Arial" w:hAnsi="Arial"/>
          <w:color w:val="000000"/>
          <w:sz w:val="17"/>
        </w:rPr>
        <w:t>any other information reasonably requested by the Authority.</w:t>
      </w:r>
    </w:p>
    <w:p w:rsidR="00000A14" w:rsidRDefault="00000A14">
      <w:pPr>
        <w:spacing w:before="238" w:line="196" w:lineRule="exact"/>
        <w:textAlignment w:val="baseline"/>
        <w:rPr>
          <w:rFonts w:ascii="Arial" w:eastAsia="Arial" w:hAnsi="Arial"/>
          <w:b/>
          <w:color w:val="000000"/>
          <w:sz w:val="17"/>
        </w:rPr>
      </w:pPr>
      <w:r>
        <w:rPr>
          <w:rFonts w:ascii="Arial" w:eastAsia="Arial" w:hAnsi="Arial"/>
          <w:b/>
          <w:color w:val="000000"/>
          <w:sz w:val="17"/>
        </w:rPr>
        <w:t>Supply of Contract Deliverables</w:t>
      </w:r>
    </w:p>
    <w:p w:rsidR="00000A14" w:rsidRDefault="00000A14">
      <w:pPr>
        <w:tabs>
          <w:tab w:val="left" w:pos="576"/>
        </w:tabs>
        <w:spacing w:before="238" w:line="197" w:lineRule="exact"/>
        <w:ind w:right="144"/>
        <w:textAlignment w:val="baseline"/>
        <w:rPr>
          <w:rFonts w:ascii="Arial" w:eastAsia="Arial" w:hAnsi="Arial"/>
          <w:color w:val="000000"/>
          <w:sz w:val="17"/>
        </w:rPr>
      </w:pPr>
      <w:r>
        <w:rPr>
          <w:rFonts w:ascii="Arial" w:eastAsia="Arial" w:hAnsi="Arial"/>
          <w:color w:val="000000"/>
          <w:sz w:val="17"/>
        </w:rPr>
        <w:t>21.</w:t>
      </w:r>
      <w:r>
        <w:rPr>
          <w:rFonts w:ascii="Arial" w:eastAsia="Arial" w:hAnsi="Arial"/>
          <w:color w:val="000000"/>
          <w:sz w:val="17"/>
        </w:rPr>
        <w:tab/>
        <w:t>Supply of Contractor Deliverables and Quality Assurance</w:t>
      </w:r>
    </w:p>
    <w:p w:rsidR="00000A14" w:rsidRDefault="00000A14">
      <w:pPr>
        <w:tabs>
          <w:tab w:val="left" w:pos="576"/>
        </w:tabs>
        <w:spacing w:before="127" w:line="194" w:lineRule="exact"/>
        <w:ind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000A14" w:rsidRDefault="00000A14">
      <w:pPr>
        <w:tabs>
          <w:tab w:val="left" w:pos="576"/>
        </w:tabs>
        <w:spacing w:before="200" w:line="194" w:lineRule="exact"/>
        <w:textAlignment w:val="baseline"/>
        <w:rPr>
          <w:rFonts w:ascii="Arial" w:eastAsia="Arial" w:hAnsi="Arial"/>
          <w:color w:val="000000"/>
          <w:spacing w:val="-1"/>
          <w:sz w:val="17"/>
        </w:rPr>
      </w:pPr>
      <w:r>
        <w:rPr>
          <w:rFonts w:ascii="Arial" w:eastAsia="Arial" w:hAnsi="Arial"/>
          <w:color w:val="000000"/>
          <w:spacing w:val="-1"/>
          <w:sz w:val="17"/>
        </w:rPr>
        <w:t>b.</w:t>
      </w:r>
      <w:r>
        <w:rPr>
          <w:rFonts w:ascii="Arial" w:eastAsia="Arial" w:hAnsi="Arial"/>
          <w:color w:val="000000"/>
          <w:spacing w:val="-1"/>
          <w:sz w:val="17"/>
        </w:rPr>
        <w:tab/>
        <w:t>The Contractor shall:</w:t>
      </w:r>
    </w:p>
    <w:p w:rsidR="00000A14" w:rsidRDefault="00000A14">
      <w:pPr>
        <w:numPr>
          <w:ilvl w:val="0"/>
          <w:numId w:val="28"/>
        </w:numPr>
        <w:spacing w:before="194" w:line="196" w:lineRule="exact"/>
        <w:ind w:right="144"/>
        <w:textAlignment w:val="baseline"/>
        <w:rPr>
          <w:rFonts w:ascii="Arial" w:eastAsia="Arial" w:hAnsi="Arial"/>
          <w:color w:val="000000"/>
          <w:sz w:val="17"/>
        </w:rPr>
      </w:pPr>
      <w:r>
        <w:rPr>
          <w:rFonts w:ascii="Arial" w:eastAsia="Arial" w:hAnsi="Arial"/>
          <w:color w:val="000000"/>
          <w:sz w:val="17"/>
        </w:rPr>
        <w:t>comply with any applicable quality assurance requirements specified in Schedule 3 (Contract Data Sheet) in providing the Contractor Deliverables; and</w:t>
      </w:r>
    </w:p>
    <w:p w:rsidR="00000A14" w:rsidRDefault="00000A14">
      <w:pPr>
        <w:numPr>
          <w:ilvl w:val="0"/>
          <w:numId w:val="28"/>
        </w:numPr>
        <w:spacing w:before="195" w:line="195" w:lineRule="exact"/>
        <w:ind w:right="72"/>
        <w:textAlignment w:val="baseline"/>
        <w:rPr>
          <w:rFonts w:ascii="Arial" w:eastAsia="Arial" w:hAnsi="Arial"/>
          <w:color w:val="000000"/>
          <w:sz w:val="17"/>
        </w:rPr>
      </w:pPr>
      <w:r>
        <w:rPr>
          <w:rFonts w:ascii="Arial" w:eastAsia="Arial" w:hAnsi="Arial"/>
          <w:color w:val="000000"/>
          <w:sz w:val="17"/>
        </w:rPr>
        <w:t>discharge its obligations under the Contract with all due skill, care, diligence and operating practice by appropriately experienced, qualified and trained personnel.</w:t>
      </w:r>
    </w:p>
    <w:p w:rsidR="00000A14" w:rsidRDefault="00000A14">
      <w:pPr>
        <w:tabs>
          <w:tab w:val="left" w:pos="576"/>
        </w:tabs>
        <w:spacing w:before="199" w:line="195"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provisions of clause 21.b. shall survive any performance, acceptance or payment pursuant to the Contract and shall extend to any remedial services provided by the Contractor.</w:t>
      </w:r>
    </w:p>
    <w:p w:rsidR="00000A14" w:rsidRDefault="00000A14">
      <w:pPr>
        <w:tabs>
          <w:tab w:val="left" w:pos="576"/>
        </w:tabs>
        <w:spacing w:before="195" w:line="194" w:lineRule="exact"/>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t>The Contractor shall:</w:t>
      </w:r>
    </w:p>
    <w:p w:rsidR="00000A14" w:rsidRDefault="00000A14">
      <w:pPr>
        <w:numPr>
          <w:ilvl w:val="0"/>
          <w:numId w:val="29"/>
        </w:numPr>
        <w:spacing w:before="199" w:line="195" w:lineRule="exact"/>
        <w:ind w:right="216"/>
        <w:textAlignment w:val="baseline"/>
        <w:rPr>
          <w:rFonts w:ascii="Arial" w:eastAsia="Arial" w:hAnsi="Arial"/>
          <w:color w:val="000000"/>
          <w:sz w:val="17"/>
        </w:rPr>
      </w:pPr>
      <w:r>
        <w:rPr>
          <w:rFonts w:ascii="Arial" w:eastAsia="Arial" w:hAnsi="Arial"/>
          <w:color w:val="000000"/>
          <w:sz w:val="17"/>
        </w:rPr>
        <w:t>observe, and ensure that the Contractor’s Team observe, all health and safety rules and regulations and any other security requirements that apply at any of the Authority’s premises;</w:t>
      </w:r>
    </w:p>
    <w:p w:rsidR="00000A14" w:rsidRDefault="00000A14">
      <w:pPr>
        <w:numPr>
          <w:ilvl w:val="0"/>
          <w:numId w:val="29"/>
        </w:numPr>
        <w:spacing w:before="195" w:line="196" w:lineRule="exact"/>
        <w:ind w:right="144"/>
        <w:textAlignment w:val="baseline"/>
        <w:rPr>
          <w:rFonts w:ascii="Arial" w:eastAsia="Arial" w:hAnsi="Arial"/>
          <w:color w:val="000000"/>
          <w:sz w:val="17"/>
        </w:rPr>
      </w:pPr>
      <w:r>
        <w:rPr>
          <w:rFonts w:ascii="Arial" w:eastAsia="Arial" w:hAnsi="Arial"/>
          <w:color w:val="000000"/>
          <w:sz w:val="17"/>
        </w:rPr>
        <w:t>notify the Authority as soon as it becomes aware of any health and safety hazards or issues which arise in relation to the Contractor Deliverables; and</w:t>
      </w:r>
    </w:p>
    <w:p w:rsidR="00000A14" w:rsidRDefault="00000A14">
      <w:pPr>
        <w:numPr>
          <w:ilvl w:val="0"/>
          <w:numId w:val="29"/>
        </w:numPr>
        <w:spacing w:before="195" w:line="196" w:lineRule="exact"/>
        <w:ind w:right="504"/>
        <w:textAlignment w:val="baseline"/>
        <w:rPr>
          <w:rFonts w:ascii="Arial" w:eastAsia="Arial" w:hAnsi="Arial"/>
          <w:color w:val="000000"/>
          <w:sz w:val="17"/>
        </w:rPr>
      </w:pPr>
      <w:r>
        <w:rPr>
          <w:rFonts w:ascii="Arial" w:eastAsia="Arial" w:hAnsi="Arial"/>
          <w:color w:val="000000"/>
          <w:sz w:val="17"/>
        </w:rPr>
        <w:t>before the date on which the Contractor Deliverables are to start, obtain, and at all times maintain, all necessary licences and consents in relation to the Contractor Deliverables.</w:t>
      </w:r>
    </w:p>
    <w:p w:rsidR="00000A14" w:rsidRDefault="00000A14">
      <w:pPr>
        <w:tabs>
          <w:tab w:val="left" w:pos="576"/>
        </w:tabs>
        <w:spacing w:before="238" w:line="194" w:lineRule="exact"/>
        <w:textAlignment w:val="baseline"/>
        <w:rPr>
          <w:rFonts w:ascii="Arial" w:eastAsia="Arial" w:hAnsi="Arial"/>
          <w:color w:val="000000"/>
          <w:sz w:val="17"/>
        </w:rPr>
      </w:pPr>
      <w:r>
        <w:rPr>
          <w:rFonts w:ascii="Arial" w:eastAsia="Arial" w:hAnsi="Arial"/>
          <w:color w:val="000000"/>
          <w:sz w:val="17"/>
        </w:rPr>
        <w:t>22.</w:t>
      </w:r>
      <w:r>
        <w:rPr>
          <w:rFonts w:ascii="Arial" w:eastAsia="Arial" w:hAnsi="Arial"/>
          <w:color w:val="000000"/>
          <w:sz w:val="17"/>
        </w:rPr>
        <w:tab/>
        <w:t xml:space="preserve">Marking of Contractor Deliverables </w:t>
      </w:r>
    </w:p>
    <w:p w:rsidR="00000A14" w:rsidRDefault="00000A14">
      <w:pPr>
        <w:tabs>
          <w:tab w:val="left" w:pos="504"/>
        </w:tabs>
        <w:spacing w:line="199" w:lineRule="exact"/>
        <w:ind w:right="72"/>
        <w:textAlignment w:val="baseline"/>
        <w:rPr>
          <w:rFonts w:ascii="Arial" w:eastAsia="Arial" w:hAnsi="Arial"/>
          <w:color w:val="000000"/>
          <w:sz w:val="17"/>
        </w:rPr>
      </w:pPr>
      <w:r>
        <w:br w:type="column"/>
      </w:r>
      <w:r>
        <w:rPr>
          <w:rFonts w:ascii="Arial" w:eastAsia="Arial" w:hAnsi="Arial"/>
          <w:color w:val="000000"/>
          <w:sz w:val="17"/>
        </w:rPr>
        <w:t>a.</w:t>
      </w:r>
      <w:r>
        <w:rPr>
          <w:rFonts w:ascii="Arial" w:eastAsia="Arial" w:hAnsi="Arial"/>
          <w:color w:val="000000"/>
          <w:sz w:val="17"/>
        </w:rPr>
        <w:tab/>
        <w:t>The Contractor shall ensure that each Contractor Deliverable is marked clearly and indelibly:</w:t>
      </w:r>
    </w:p>
    <w:p w:rsidR="00000A14" w:rsidRDefault="00000A14">
      <w:pPr>
        <w:numPr>
          <w:ilvl w:val="0"/>
          <w:numId w:val="30"/>
        </w:numPr>
        <w:spacing w:before="192" w:line="196" w:lineRule="exact"/>
        <w:textAlignment w:val="baseline"/>
        <w:rPr>
          <w:rFonts w:ascii="Arial" w:eastAsia="Arial" w:hAnsi="Arial"/>
          <w:color w:val="000000"/>
          <w:sz w:val="17"/>
        </w:rPr>
      </w:pPr>
      <w:r>
        <w:rPr>
          <w:rFonts w:ascii="Arial" w:eastAsia="Arial" w:hAnsi="Arial"/>
          <w:color w:val="000000"/>
          <w:sz w:val="17"/>
        </w:rPr>
        <w:t>in accordance with the requirements specified in Schedule 3 (Contract Data Sheet), or if no such requirement is specified, with the MOD stock reference number, NATO Stock Number (NSN) or alternative reference number specified in Schedule 2 (Schedule of Requirements);</w:t>
      </w:r>
    </w:p>
    <w:p w:rsidR="00000A14" w:rsidRDefault="00000A14">
      <w:pPr>
        <w:numPr>
          <w:ilvl w:val="0"/>
          <w:numId w:val="30"/>
        </w:numPr>
        <w:spacing w:before="192" w:line="196" w:lineRule="exact"/>
        <w:textAlignment w:val="baseline"/>
        <w:rPr>
          <w:rFonts w:ascii="Arial" w:eastAsia="Arial" w:hAnsi="Arial"/>
          <w:color w:val="000000"/>
          <w:sz w:val="17"/>
        </w:rPr>
      </w:pPr>
      <w:r>
        <w:rPr>
          <w:rFonts w:ascii="Arial" w:eastAsia="Arial" w:hAnsi="Arial"/>
          <w:color w:val="000000"/>
          <w:sz w:val="17"/>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rsidR="00000A14" w:rsidRDefault="00000A14">
      <w:pPr>
        <w:numPr>
          <w:ilvl w:val="0"/>
          <w:numId w:val="30"/>
        </w:numPr>
        <w:spacing w:before="191" w:line="197" w:lineRule="exact"/>
        <w:textAlignment w:val="baseline"/>
        <w:rPr>
          <w:rFonts w:ascii="Arial" w:eastAsia="Arial" w:hAnsi="Arial"/>
          <w:color w:val="000000"/>
          <w:sz w:val="17"/>
        </w:rPr>
      </w:pPr>
      <w:r>
        <w:rPr>
          <w:rFonts w:ascii="Arial" w:eastAsia="Arial" w:hAnsi="Arial"/>
          <w:color w:val="000000"/>
          <w:sz w:val="17"/>
        </w:rPr>
        <w:t>ensure that any marking method used does not have a detrimental effect on the strength, serviceability or corrosion resistance of the Contractor Deliverables.</w:t>
      </w:r>
    </w:p>
    <w:p w:rsidR="00000A14" w:rsidRDefault="00000A14">
      <w:pPr>
        <w:tabs>
          <w:tab w:val="left" w:pos="504"/>
        </w:tabs>
        <w:spacing w:before="198" w:line="195" w:lineRule="exact"/>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Where it is not possible to mark a Contractor Deliverable with the required particulars, these should be included on the package in which the Contractor Deliverable is packed, in accordance with condition 23 (Packaging and Labelling (excluding Contractor Deliverables containing Munitions)).</w:t>
      </w:r>
    </w:p>
    <w:p w:rsidR="00000A14" w:rsidRDefault="00000A14">
      <w:pPr>
        <w:tabs>
          <w:tab w:val="left" w:pos="504"/>
        </w:tabs>
        <w:spacing w:before="245" w:line="192" w:lineRule="exact"/>
        <w:ind w:right="72"/>
        <w:textAlignment w:val="baseline"/>
        <w:rPr>
          <w:rFonts w:ascii="Arial" w:eastAsia="Arial" w:hAnsi="Arial"/>
          <w:color w:val="000000"/>
          <w:sz w:val="17"/>
        </w:rPr>
      </w:pPr>
      <w:r>
        <w:rPr>
          <w:rFonts w:ascii="Arial" w:eastAsia="Arial" w:hAnsi="Arial"/>
          <w:color w:val="000000"/>
          <w:sz w:val="17"/>
        </w:rPr>
        <w:t>23.</w:t>
      </w:r>
      <w:r>
        <w:rPr>
          <w:rFonts w:ascii="Arial" w:eastAsia="Arial" w:hAnsi="Arial"/>
          <w:color w:val="000000"/>
          <w:sz w:val="17"/>
        </w:rPr>
        <w:tab/>
        <w:t>Packaging and Labelling (excluding Contractor Deliverables containing Munitions)</w:t>
      </w:r>
    </w:p>
    <w:p w:rsidR="00000A14" w:rsidRDefault="00000A14">
      <w:pPr>
        <w:tabs>
          <w:tab w:val="left" w:pos="504"/>
        </w:tabs>
        <w:spacing w:before="123" w:line="194" w:lineRule="exact"/>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Packaging responsibilities are as follows:</w:t>
      </w:r>
    </w:p>
    <w:p w:rsidR="00000A14" w:rsidRDefault="00000A14">
      <w:pPr>
        <w:numPr>
          <w:ilvl w:val="0"/>
          <w:numId w:val="31"/>
        </w:numPr>
        <w:spacing w:before="191" w:line="197" w:lineRule="exact"/>
        <w:ind w:right="432"/>
        <w:textAlignment w:val="baseline"/>
        <w:rPr>
          <w:rFonts w:ascii="Arial" w:eastAsia="Arial" w:hAnsi="Arial"/>
          <w:color w:val="000000"/>
          <w:sz w:val="17"/>
        </w:rPr>
      </w:pPr>
      <w:r>
        <w:rPr>
          <w:rFonts w:ascii="Arial" w:eastAsia="Arial" w:hAnsi="Arial"/>
          <w:color w:val="000000"/>
          <w:sz w:val="17"/>
        </w:rPr>
        <w:t>The Contractor shall be responsible for providing Packaging which fully complies with the requirements of the Contract.</w:t>
      </w:r>
    </w:p>
    <w:p w:rsidR="00000A14" w:rsidRDefault="00000A14">
      <w:pPr>
        <w:numPr>
          <w:ilvl w:val="0"/>
          <w:numId w:val="31"/>
        </w:numPr>
        <w:spacing w:before="193" w:line="196" w:lineRule="exact"/>
        <w:ind w:right="72"/>
        <w:textAlignment w:val="baseline"/>
        <w:rPr>
          <w:rFonts w:ascii="Arial" w:eastAsia="Arial" w:hAnsi="Arial"/>
          <w:color w:val="000000"/>
          <w:sz w:val="17"/>
        </w:rPr>
      </w:pPr>
      <w:r>
        <w:rPr>
          <w:rFonts w:ascii="Arial" w:eastAsia="Arial" w:hAnsi="Arial"/>
          <w:color w:val="000000"/>
          <w:sz w:val="17"/>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000A14" w:rsidRDefault="00000A14">
      <w:pPr>
        <w:numPr>
          <w:ilvl w:val="0"/>
          <w:numId w:val="31"/>
        </w:numPr>
        <w:spacing w:before="194" w:line="196" w:lineRule="exact"/>
        <w:ind w:right="72"/>
        <w:textAlignment w:val="baseline"/>
        <w:rPr>
          <w:rFonts w:ascii="Arial" w:eastAsia="Arial" w:hAnsi="Arial"/>
          <w:color w:val="000000"/>
          <w:spacing w:val="-1"/>
          <w:sz w:val="17"/>
        </w:rPr>
      </w:pPr>
      <w:r>
        <w:rPr>
          <w:rFonts w:ascii="Arial" w:eastAsia="Arial" w:hAnsi="Arial"/>
          <w:color w:val="000000"/>
          <w:spacing w:val="-1"/>
          <w:sz w:val="17"/>
        </w:rPr>
        <w:t>The Contractor shall ensure all relevant information necessary for the effective performance of the Contract is made available to all subcontractors.</w:t>
      </w:r>
    </w:p>
    <w:p w:rsidR="00000A14" w:rsidRDefault="00000A14">
      <w:pPr>
        <w:numPr>
          <w:ilvl w:val="0"/>
          <w:numId w:val="31"/>
        </w:numPr>
        <w:spacing w:before="195" w:line="195" w:lineRule="exact"/>
        <w:textAlignment w:val="baseline"/>
        <w:rPr>
          <w:rFonts w:ascii="Arial" w:eastAsia="Arial" w:hAnsi="Arial"/>
          <w:color w:val="000000"/>
          <w:sz w:val="17"/>
        </w:rPr>
      </w:pPr>
      <w:r>
        <w:rPr>
          <w:rFonts w:ascii="Arial" w:eastAsia="Arial" w:hAnsi="Arial"/>
          <w:color w:val="000000"/>
          <w:sz w:val="17"/>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rsidR="00000A14" w:rsidRDefault="00000A14">
      <w:pPr>
        <w:tabs>
          <w:tab w:val="left" w:pos="504"/>
        </w:tabs>
        <w:spacing w:before="199" w:line="195" w:lineRule="exact"/>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Commercial Packaging meeting the standards and requirements of Def Stan 81-041 (Part 1). In addition the following requirements apply:</w:t>
      </w:r>
    </w:p>
    <w:p w:rsidR="00000A14" w:rsidRDefault="00000A14">
      <w:pPr>
        <w:tabs>
          <w:tab w:val="left" w:pos="504"/>
        </w:tabs>
        <w:spacing w:before="200" w:line="194"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The Contractor shall provide Packaging which:</w:t>
      </w:r>
    </w:p>
    <w:p w:rsidR="00000A14" w:rsidRDefault="00000A14">
      <w:pPr>
        <w:numPr>
          <w:ilvl w:val="0"/>
          <w:numId w:val="32"/>
        </w:numPr>
        <w:spacing w:before="194" w:line="195" w:lineRule="exact"/>
        <w:ind w:right="288"/>
        <w:textAlignment w:val="baseline"/>
        <w:rPr>
          <w:rFonts w:ascii="Arial" w:eastAsia="Arial" w:hAnsi="Arial"/>
          <w:color w:val="000000"/>
          <w:sz w:val="17"/>
        </w:rPr>
      </w:pPr>
      <w:r>
        <w:rPr>
          <w:rFonts w:ascii="Arial" w:eastAsia="Arial" w:hAnsi="Arial"/>
          <w:color w:val="000000"/>
          <w:sz w:val="17"/>
        </w:rPr>
        <w:t>will ensure that each Contractor Deliverable may be transported and delivered to the consignee named in the Contract in an undamaged and serviceable condition; and</w:t>
      </w:r>
    </w:p>
    <w:p w:rsidR="00000A14" w:rsidRDefault="00000A14">
      <w:pPr>
        <w:numPr>
          <w:ilvl w:val="0"/>
          <w:numId w:val="32"/>
        </w:numPr>
        <w:spacing w:before="202" w:line="192" w:lineRule="exact"/>
        <w:ind w:right="360"/>
        <w:textAlignment w:val="baseline"/>
        <w:rPr>
          <w:rFonts w:ascii="Arial" w:eastAsia="Arial" w:hAnsi="Arial"/>
          <w:color w:val="000000"/>
          <w:spacing w:val="-1"/>
          <w:sz w:val="17"/>
        </w:rPr>
      </w:pPr>
      <w:r>
        <w:rPr>
          <w:rFonts w:ascii="Arial" w:eastAsia="Arial" w:hAnsi="Arial"/>
          <w:color w:val="000000"/>
          <w:spacing w:val="-1"/>
          <w:sz w:val="17"/>
        </w:rPr>
        <w:t>is labelled to enable the contents to be identified without need to breach the package; and</w:t>
      </w:r>
    </w:p>
    <w:p w:rsidR="00000A14" w:rsidRDefault="00000A14">
      <w:pPr>
        <w:numPr>
          <w:ilvl w:val="0"/>
          <w:numId w:val="32"/>
        </w:numPr>
        <w:spacing w:before="202" w:line="187" w:lineRule="exact"/>
        <w:ind w:right="288"/>
        <w:textAlignment w:val="baseline"/>
        <w:rPr>
          <w:rFonts w:ascii="Arial" w:eastAsia="Arial" w:hAnsi="Arial"/>
          <w:color w:val="000000"/>
          <w:sz w:val="17"/>
        </w:rPr>
      </w:pPr>
      <w:r>
        <w:rPr>
          <w:rFonts w:ascii="Arial" w:eastAsia="Arial" w:hAnsi="Arial"/>
          <w:color w:val="000000"/>
          <w:sz w:val="17"/>
        </w:rPr>
        <w:t>is compliant with statutory requirements and this Condition.</w:t>
      </w:r>
    </w:p>
    <w:p w:rsidR="00000A14" w:rsidRDefault="00000A14">
      <w:pPr>
        <w:sectPr w:rsidR="00000A14">
          <w:pgSz w:w="11909" w:h="16843"/>
          <w:pgMar w:top="1022" w:right="1428" w:bottom="307" w:left="1402" w:header="720" w:footer="720" w:gutter="0"/>
          <w:cols w:num="2" w:space="0" w:equalWidth="0">
            <w:col w:w="4176" w:space="727"/>
            <w:col w:w="4176" w:space="0"/>
          </w:cols>
        </w:sectPr>
      </w:pPr>
    </w:p>
    <w:p w:rsidR="00000A14" w:rsidRDefault="00000A14">
      <w:pPr>
        <w:spacing w:before="440" w:line="227" w:lineRule="exact"/>
        <w:jc w:val="center"/>
        <w:textAlignment w:val="baseline"/>
        <w:rPr>
          <w:rFonts w:eastAsia="Times New Roman"/>
          <w:color w:val="000000"/>
          <w:sz w:val="20"/>
        </w:rPr>
      </w:pPr>
      <w:r>
        <w:rPr>
          <w:rFonts w:eastAsia="Times New Roman"/>
          <w:color w:val="000000"/>
          <w:sz w:val="20"/>
        </w:rPr>
        <w:t>5</w:t>
      </w:r>
    </w:p>
    <w:p w:rsidR="00000A14" w:rsidRDefault="00000A14">
      <w:pPr>
        <w:sectPr w:rsidR="00000A14">
          <w:type w:val="continuous"/>
          <w:pgSz w:w="11909" w:h="16843"/>
          <w:pgMar w:top="1022" w:right="1417" w:bottom="307" w:left="1412" w:header="720" w:footer="720" w:gutter="0"/>
          <w:cols w:space="720"/>
        </w:sectPr>
      </w:pPr>
    </w:p>
    <w:p w:rsidR="00000A14" w:rsidRDefault="00000A14">
      <w:pPr>
        <w:tabs>
          <w:tab w:val="left" w:pos="576"/>
        </w:tabs>
        <w:spacing w:before="4" w:line="196" w:lineRule="exact"/>
        <w:ind w:right="144"/>
        <w:textAlignment w:val="baseline"/>
        <w:rPr>
          <w:rFonts w:ascii="Arial" w:eastAsia="Arial" w:hAnsi="Arial"/>
          <w:color w:val="000000"/>
          <w:sz w:val="17"/>
        </w:rPr>
      </w:pPr>
      <w:r>
        <w:rPr>
          <w:rFonts w:ascii="Arial" w:eastAsia="Arial" w:hAnsi="Arial"/>
          <w:color w:val="000000"/>
          <w:sz w:val="17"/>
        </w:rPr>
        <w:lastRenderedPageBreak/>
        <w:t>(2)</w:t>
      </w:r>
      <w:r>
        <w:rPr>
          <w:rFonts w:ascii="Arial" w:eastAsia="Arial" w:hAnsi="Arial"/>
          <w:color w:val="000000"/>
          <w:sz w:val="17"/>
        </w:rPr>
        <w:tab/>
        <w:t>The Packaging used by the Contractor to supply identical or similar Contractor Deliverables to commercial customers or to the general public (i.e. point of sale packaging) will be acceptable, provided that it complies with the following criteria:</w:t>
      </w:r>
    </w:p>
    <w:p w:rsidR="00000A14" w:rsidRDefault="00000A14">
      <w:pPr>
        <w:numPr>
          <w:ilvl w:val="0"/>
          <w:numId w:val="33"/>
        </w:numPr>
        <w:spacing w:before="196" w:line="195" w:lineRule="exact"/>
        <w:ind w:right="144"/>
        <w:textAlignment w:val="baseline"/>
        <w:rPr>
          <w:rFonts w:ascii="Arial" w:eastAsia="Arial" w:hAnsi="Arial"/>
          <w:color w:val="000000"/>
          <w:sz w:val="17"/>
        </w:rPr>
      </w:pPr>
      <w:r>
        <w:rPr>
          <w:rFonts w:ascii="Arial" w:eastAsia="Arial" w:hAnsi="Arial"/>
          <w:color w:val="000000"/>
          <w:sz w:val="17"/>
        </w:rPr>
        <w:t>reference in the Contract to a PPQ means the quantity of a Contractor Deliverable to be contained in an individual package, which has been selected as being the most suitable for issue(s) to the ultimate user;</w:t>
      </w:r>
    </w:p>
    <w:p w:rsidR="00000A14" w:rsidRDefault="00000A14">
      <w:pPr>
        <w:numPr>
          <w:ilvl w:val="0"/>
          <w:numId w:val="33"/>
        </w:numPr>
        <w:spacing w:before="200" w:line="195" w:lineRule="exact"/>
        <w:textAlignment w:val="baseline"/>
        <w:rPr>
          <w:rFonts w:ascii="Arial" w:eastAsia="Arial" w:hAnsi="Arial"/>
          <w:color w:val="000000"/>
          <w:spacing w:val="1"/>
          <w:sz w:val="17"/>
        </w:rPr>
      </w:pPr>
      <w:r>
        <w:rPr>
          <w:rFonts w:ascii="Arial" w:eastAsia="Arial" w:hAnsi="Arial"/>
          <w:color w:val="000000"/>
          <w:spacing w:val="1"/>
          <w:sz w:val="17"/>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rsidR="00000A14" w:rsidRDefault="00000A14">
      <w:pPr>
        <w:numPr>
          <w:ilvl w:val="0"/>
          <w:numId w:val="33"/>
        </w:numPr>
        <w:spacing w:before="195" w:line="196" w:lineRule="exact"/>
        <w:ind w:right="144"/>
        <w:textAlignment w:val="baseline"/>
        <w:rPr>
          <w:rFonts w:ascii="Arial" w:eastAsia="Arial" w:hAnsi="Arial"/>
          <w:color w:val="000000"/>
          <w:sz w:val="17"/>
        </w:rPr>
      </w:pPr>
      <w:r>
        <w:rPr>
          <w:rFonts w:ascii="Arial" w:eastAsia="Arial" w:hAnsi="Arial"/>
          <w:color w:val="000000"/>
          <w:sz w:val="17"/>
        </w:rPr>
        <w:t>for ease of handling, transportation and delivery, packages which contain identical Contractor Deliverables may be bulked and overpacked, in accordance with clauses 23.i to 23.k.</w:t>
      </w:r>
    </w:p>
    <w:p w:rsidR="00000A14" w:rsidRDefault="00000A14">
      <w:pPr>
        <w:tabs>
          <w:tab w:val="left" w:pos="576"/>
        </w:tabs>
        <w:spacing w:before="195" w:line="195" w:lineRule="exact"/>
        <w:ind w:right="144"/>
        <w:textAlignment w:val="baseline"/>
        <w:rPr>
          <w:rFonts w:ascii="Arial" w:eastAsia="Arial" w:hAnsi="Arial"/>
          <w:color w:val="000000"/>
          <w:spacing w:val="-2"/>
          <w:sz w:val="17"/>
        </w:rPr>
      </w:pPr>
      <w:r>
        <w:rPr>
          <w:rFonts w:ascii="Arial" w:eastAsia="Arial" w:hAnsi="Arial"/>
          <w:color w:val="000000"/>
          <w:spacing w:val="-2"/>
          <w:sz w:val="17"/>
        </w:rPr>
        <w:t>c.</w:t>
      </w:r>
      <w:r>
        <w:rPr>
          <w:rFonts w:ascii="Arial" w:eastAsia="Arial" w:hAnsi="Arial"/>
          <w:color w:val="000000"/>
          <w:spacing w:val="-2"/>
          <w:sz w:val="17"/>
        </w:rPr>
        <w:tab/>
        <w:t>The Contractor shall ascertain whether the Contractor Deliverables being supplied are, or contain, Dangerous Goods, and shall supply the Dangerous Goods in accordance with:</w:t>
      </w:r>
    </w:p>
    <w:p w:rsidR="00000A14" w:rsidRDefault="00000A14">
      <w:pPr>
        <w:numPr>
          <w:ilvl w:val="0"/>
          <w:numId w:val="34"/>
        </w:numPr>
        <w:spacing w:before="201" w:line="192" w:lineRule="exact"/>
        <w:ind w:right="144"/>
        <w:textAlignment w:val="baseline"/>
        <w:rPr>
          <w:rFonts w:ascii="Arial" w:eastAsia="Arial" w:hAnsi="Arial"/>
          <w:color w:val="000000"/>
          <w:sz w:val="17"/>
        </w:rPr>
      </w:pPr>
      <w:r>
        <w:rPr>
          <w:rFonts w:ascii="Arial" w:eastAsia="Arial" w:hAnsi="Arial"/>
          <w:color w:val="000000"/>
          <w:sz w:val="17"/>
        </w:rPr>
        <w:t>The Health and Safety At Work Act 1974 (as amended);</w:t>
      </w:r>
    </w:p>
    <w:p w:rsidR="00000A14" w:rsidRDefault="00000A14">
      <w:pPr>
        <w:numPr>
          <w:ilvl w:val="0"/>
          <w:numId w:val="34"/>
        </w:numPr>
        <w:spacing w:before="201" w:line="194" w:lineRule="exact"/>
        <w:ind w:right="144"/>
        <w:textAlignment w:val="baseline"/>
        <w:rPr>
          <w:rFonts w:ascii="Arial" w:eastAsia="Arial" w:hAnsi="Arial"/>
          <w:color w:val="000000"/>
          <w:sz w:val="17"/>
        </w:rPr>
      </w:pPr>
      <w:r>
        <w:rPr>
          <w:rFonts w:ascii="Arial" w:eastAsia="Arial" w:hAnsi="Arial"/>
          <w:color w:val="000000"/>
          <w:sz w:val="17"/>
        </w:rPr>
        <w:t>The Classification Hazard Information and Packaging for Supply Regulations (CHIP4) 2009 (as amended);</w:t>
      </w:r>
    </w:p>
    <w:p w:rsidR="00000A14" w:rsidRDefault="00000A14">
      <w:pPr>
        <w:numPr>
          <w:ilvl w:val="0"/>
          <w:numId w:val="34"/>
        </w:numPr>
        <w:spacing w:before="196" w:line="197" w:lineRule="exact"/>
        <w:ind w:right="144"/>
        <w:textAlignment w:val="baseline"/>
        <w:rPr>
          <w:rFonts w:ascii="Arial" w:eastAsia="Arial" w:hAnsi="Arial"/>
          <w:color w:val="000000"/>
          <w:sz w:val="17"/>
        </w:rPr>
      </w:pPr>
      <w:r>
        <w:rPr>
          <w:rFonts w:ascii="Arial" w:eastAsia="Arial" w:hAnsi="Arial"/>
          <w:color w:val="000000"/>
          <w:sz w:val="17"/>
        </w:rPr>
        <w:t>The REACH Regulations 2007 (as amended); and</w:t>
      </w:r>
    </w:p>
    <w:p w:rsidR="00000A14" w:rsidRDefault="00000A14">
      <w:pPr>
        <w:numPr>
          <w:ilvl w:val="0"/>
          <w:numId w:val="34"/>
        </w:numPr>
        <w:spacing w:before="192" w:line="197" w:lineRule="exact"/>
        <w:ind w:right="144"/>
        <w:textAlignment w:val="baseline"/>
        <w:rPr>
          <w:rFonts w:ascii="Arial" w:eastAsia="Arial" w:hAnsi="Arial"/>
          <w:color w:val="000000"/>
          <w:sz w:val="17"/>
        </w:rPr>
      </w:pPr>
      <w:r>
        <w:rPr>
          <w:rFonts w:ascii="Arial" w:eastAsia="Arial" w:hAnsi="Arial"/>
          <w:color w:val="000000"/>
          <w:sz w:val="17"/>
        </w:rPr>
        <w:t>The Classification, Labelling and Packaging Regulations (CLP) 2009 (as amended).</w:t>
      </w:r>
    </w:p>
    <w:p w:rsidR="00000A14" w:rsidRDefault="00000A14">
      <w:pPr>
        <w:tabs>
          <w:tab w:val="left" w:pos="576"/>
        </w:tabs>
        <w:spacing w:before="196" w:line="195" w:lineRule="exact"/>
        <w:ind w:right="144"/>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The Contractor shall package the Dangerous Goods as limited quantities, excepted quantities or similar derogations, for UK or worldwide shipment by all modes of transport in accordance with the regulations relating to the Dangerous Goods and:</w:t>
      </w:r>
    </w:p>
    <w:p w:rsidR="00000A14" w:rsidRDefault="00000A14">
      <w:pPr>
        <w:numPr>
          <w:ilvl w:val="0"/>
          <w:numId w:val="35"/>
        </w:numPr>
        <w:spacing w:before="202" w:line="192" w:lineRule="exact"/>
        <w:ind w:right="576"/>
        <w:textAlignment w:val="baseline"/>
        <w:rPr>
          <w:rFonts w:ascii="Arial" w:eastAsia="Arial" w:hAnsi="Arial"/>
          <w:color w:val="000000"/>
          <w:sz w:val="17"/>
        </w:rPr>
      </w:pPr>
      <w:r>
        <w:rPr>
          <w:rFonts w:ascii="Arial" w:eastAsia="Arial" w:hAnsi="Arial"/>
          <w:color w:val="000000"/>
          <w:sz w:val="17"/>
        </w:rPr>
        <w:t>The Safety Of Lives At Sea Regulations (SOLAS) 1974 (as amended); and</w:t>
      </w:r>
    </w:p>
    <w:p w:rsidR="00000A14" w:rsidRDefault="00000A14">
      <w:pPr>
        <w:numPr>
          <w:ilvl w:val="0"/>
          <w:numId w:val="35"/>
        </w:numPr>
        <w:spacing w:before="199" w:line="194" w:lineRule="exact"/>
        <w:textAlignment w:val="baseline"/>
        <w:rPr>
          <w:rFonts w:ascii="Arial" w:eastAsia="Arial" w:hAnsi="Arial"/>
          <w:color w:val="000000"/>
          <w:sz w:val="17"/>
        </w:rPr>
      </w:pPr>
      <w:r>
        <w:rPr>
          <w:rFonts w:ascii="Arial" w:eastAsia="Arial" w:hAnsi="Arial"/>
          <w:color w:val="000000"/>
          <w:sz w:val="17"/>
        </w:rPr>
        <w:t>The Air Navigation Order.</w:t>
      </w:r>
    </w:p>
    <w:p w:rsidR="00000A14" w:rsidRDefault="00000A14">
      <w:pPr>
        <w:tabs>
          <w:tab w:val="left" w:pos="576"/>
        </w:tabs>
        <w:spacing w:before="197" w:line="195" w:lineRule="exact"/>
        <w:ind w:right="144"/>
        <w:textAlignment w:val="baseline"/>
        <w:rPr>
          <w:rFonts w:ascii="Arial" w:eastAsia="Arial" w:hAnsi="Arial"/>
          <w:color w:val="000000"/>
          <w:spacing w:val="-2"/>
          <w:sz w:val="17"/>
        </w:rPr>
      </w:pPr>
      <w:r>
        <w:rPr>
          <w:rFonts w:ascii="Arial" w:eastAsia="Arial" w:hAnsi="Arial"/>
          <w:color w:val="000000"/>
          <w:spacing w:val="-2"/>
          <w:sz w:val="17"/>
        </w:rPr>
        <w:t>e.</w:t>
      </w:r>
      <w:r>
        <w:rPr>
          <w:rFonts w:ascii="Arial" w:eastAsia="Arial" w:hAnsi="Arial"/>
          <w:color w:val="000000"/>
          <w:spacing w:val="-2"/>
          <w:sz w:val="17"/>
        </w:rPr>
        <w:tab/>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rsidR="00000A14" w:rsidRDefault="00000A14">
      <w:pPr>
        <w:tabs>
          <w:tab w:val="left" w:pos="576"/>
        </w:tabs>
        <w:spacing w:before="200" w:line="194" w:lineRule="exact"/>
        <w:ind w:right="432"/>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Contractor shall comply with the requirements for the design of MLP which include clauses 23.f and 23.g as follows:</w:t>
      </w:r>
    </w:p>
    <w:p w:rsidR="00000A14" w:rsidRDefault="00000A14">
      <w:pPr>
        <w:tabs>
          <w:tab w:val="left" w:pos="576"/>
        </w:tabs>
        <w:spacing w:before="204" w:line="194"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Where there is a requirement to design UK or NATO MLP, the work shall be undertaken by an MPAS registered organisation, or one that although non</w:t>
      </w:r>
      <w:r>
        <w:rPr>
          <w:rFonts w:ascii="Arial" w:eastAsia="Arial" w:hAnsi="Arial"/>
          <w:color w:val="000000"/>
          <w:sz w:val="17"/>
        </w:rPr>
        <w:softHyphen/>
        <w:t xml:space="preserve">registered is able to demonstrate to the Authority that its quality systems and military package design expertise are of an equivalent standard. </w:t>
      </w:r>
    </w:p>
    <w:p w:rsidR="00000A14" w:rsidRDefault="00000A14">
      <w:pPr>
        <w:numPr>
          <w:ilvl w:val="0"/>
          <w:numId w:val="36"/>
        </w:numPr>
        <w:spacing w:line="197" w:lineRule="exact"/>
        <w:ind w:right="72"/>
        <w:textAlignment w:val="baseline"/>
        <w:rPr>
          <w:rFonts w:ascii="Arial" w:eastAsia="Arial" w:hAnsi="Arial"/>
          <w:color w:val="000000"/>
          <w:sz w:val="17"/>
        </w:rPr>
      </w:pPr>
      <w:r>
        <w:br w:type="column"/>
      </w:r>
      <w:r>
        <w:rPr>
          <w:rFonts w:ascii="Arial" w:eastAsia="Arial" w:hAnsi="Arial"/>
          <w:color w:val="000000"/>
          <w:sz w:val="17"/>
        </w:rPr>
        <w:t>The MPAS certification (for individual designers) and registration (for organisations) scheme details are available from:</w:t>
      </w:r>
    </w:p>
    <w:p w:rsidR="00000A14" w:rsidRDefault="00000A14">
      <w:pPr>
        <w:spacing w:before="199" w:line="194" w:lineRule="exact"/>
        <w:ind w:left="576"/>
        <w:textAlignment w:val="baseline"/>
        <w:rPr>
          <w:rFonts w:ascii="Arial" w:eastAsia="Arial" w:hAnsi="Arial"/>
          <w:color w:val="000000"/>
          <w:sz w:val="17"/>
        </w:rPr>
      </w:pPr>
      <w:r>
        <w:rPr>
          <w:rFonts w:ascii="Arial" w:eastAsia="Arial" w:hAnsi="Arial"/>
          <w:color w:val="000000"/>
          <w:sz w:val="17"/>
        </w:rPr>
        <w:t>DES SEOC SCP-SptEng-Pkg</w:t>
      </w:r>
    </w:p>
    <w:p w:rsidR="00000A14" w:rsidRDefault="00000A14">
      <w:pPr>
        <w:spacing w:before="3" w:line="193" w:lineRule="exact"/>
        <w:ind w:left="576"/>
        <w:textAlignment w:val="baseline"/>
        <w:rPr>
          <w:rFonts w:ascii="Arial" w:eastAsia="Arial" w:hAnsi="Arial"/>
          <w:color w:val="000000"/>
          <w:spacing w:val="-1"/>
          <w:sz w:val="17"/>
        </w:rPr>
      </w:pPr>
      <w:r>
        <w:rPr>
          <w:rFonts w:ascii="Arial" w:eastAsia="Arial" w:hAnsi="Arial"/>
          <w:color w:val="000000"/>
          <w:spacing w:val="-1"/>
          <w:sz w:val="17"/>
        </w:rPr>
        <w:t>MOD Abbey Wood</w:t>
      </w:r>
    </w:p>
    <w:p w:rsidR="00000A14" w:rsidRDefault="00000A14">
      <w:pPr>
        <w:spacing w:line="193" w:lineRule="exact"/>
        <w:ind w:left="576"/>
        <w:textAlignment w:val="baseline"/>
        <w:rPr>
          <w:rFonts w:ascii="Arial" w:eastAsia="Arial" w:hAnsi="Arial"/>
          <w:color w:val="000000"/>
          <w:spacing w:val="-1"/>
          <w:sz w:val="17"/>
        </w:rPr>
      </w:pPr>
      <w:r>
        <w:rPr>
          <w:rFonts w:ascii="Arial" w:eastAsia="Arial" w:hAnsi="Arial"/>
          <w:color w:val="000000"/>
          <w:spacing w:val="-1"/>
          <w:sz w:val="17"/>
        </w:rPr>
        <w:t>Bristol, BS34 8JH</w:t>
      </w:r>
    </w:p>
    <w:p w:rsidR="00000A14" w:rsidRDefault="00000A14">
      <w:pPr>
        <w:spacing w:before="3" w:line="194" w:lineRule="exact"/>
        <w:ind w:left="576"/>
        <w:textAlignment w:val="baseline"/>
        <w:rPr>
          <w:rFonts w:ascii="Arial" w:eastAsia="Arial" w:hAnsi="Arial"/>
          <w:color w:val="000000"/>
          <w:sz w:val="17"/>
        </w:rPr>
      </w:pPr>
      <w:r>
        <w:rPr>
          <w:rFonts w:ascii="Arial" w:eastAsia="Arial" w:hAnsi="Arial"/>
          <w:color w:val="000000"/>
          <w:sz w:val="17"/>
        </w:rPr>
        <w:t>Tel. +44(0)30679-35353</w:t>
      </w:r>
    </w:p>
    <w:p w:rsidR="00000A14" w:rsidRDefault="007D62A5">
      <w:pPr>
        <w:spacing w:before="3" w:line="194" w:lineRule="exact"/>
        <w:ind w:left="576"/>
        <w:textAlignment w:val="baseline"/>
        <w:rPr>
          <w:rFonts w:ascii="Arial" w:eastAsia="Arial" w:hAnsi="Arial"/>
          <w:color w:val="000000"/>
          <w:sz w:val="17"/>
        </w:rPr>
      </w:pPr>
      <w:hyperlink r:id="rId8">
        <w:r w:rsidR="00000A14">
          <w:rPr>
            <w:rFonts w:ascii="Arial" w:eastAsia="Arial" w:hAnsi="Arial"/>
            <w:color w:val="0000FF"/>
            <w:sz w:val="17"/>
            <w:u w:val="single"/>
          </w:rPr>
          <w:t>DESSEOCSCP-SptEng-PKg@mod.uk</w:t>
        </w:r>
      </w:hyperlink>
      <w:r w:rsidR="00000A14">
        <w:rPr>
          <w:rFonts w:ascii="Arial" w:eastAsia="Arial" w:hAnsi="Arial"/>
          <w:color w:val="000000"/>
          <w:sz w:val="17"/>
        </w:rPr>
        <w:t xml:space="preserve"> </w:t>
      </w:r>
    </w:p>
    <w:p w:rsidR="00000A14" w:rsidRDefault="00000A14">
      <w:pPr>
        <w:numPr>
          <w:ilvl w:val="0"/>
          <w:numId w:val="36"/>
        </w:numPr>
        <w:spacing w:before="191" w:line="197" w:lineRule="exact"/>
        <w:ind w:right="144"/>
        <w:textAlignment w:val="baseline"/>
        <w:rPr>
          <w:rFonts w:ascii="Arial" w:eastAsia="Arial" w:hAnsi="Arial"/>
          <w:color w:val="000000"/>
          <w:sz w:val="17"/>
        </w:rPr>
      </w:pPr>
      <w:r>
        <w:rPr>
          <w:rFonts w:ascii="Arial" w:eastAsia="Arial" w:hAnsi="Arial"/>
          <w:color w:val="000000"/>
          <w:sz w:val="17"/>
        </w:rPr>
        <w:t>The MPAS Documentation is also available on the DStan website.</w:t>
      </w:r>
    </w:p>
    <w:p w:rsidR="00000A14" w:rsidRDefault="00000A14">
      <w:pPr>
        <w:numPr>
          <w:ilvl w:val="0"/>
          <w:numId w:val="37"/>
        </w:numPr>
        <w:spacing w:before="198" w:line="195" w:lineRule="exact"/>
        <w:ind w:right="144"/>
        <w:textAlignment w:val="baseline"/>
        <w:rPr>
          <w:rFonts w:ascii="Arial" w:eastAsia="Arial" w:hAnsi="Arial"/>
          <w:color w:val="000000"/>
          <w:sz w:val="17"/>
        </w:rPr>
      </w:pPr>
      <w:r>
        <w:rPr>
          <w:rFonts w:ascii="Arial" w:eastAsia="Arial" w:hAnsi="Arial"/>
          <w:color w:val="000000"/>
          <w:sz w:val="17"/>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000A14" w:rsidRDefault="00000A14">
      <w:pPr>
        <w:numPr>
          <w:ilvl w:val="0"/>
          <w:numId w:val="37"/>
        </w:numPr>
        <w:spacing w:before="197" w:line="195" w:lineRule="exact"/>
        <w:ind w:right="216"/>
        <w:textAlignment w:val="baseline"/>
        <w:rPr>
          <w:rFonts w:ascii="Arial" w:eastAsia="Arial" w:hAnsi="Arial"/>
          <w:color w:val="000000"/>
          <w:sz w:val="17"/>
        </w:rPr>
      </w:pPr>
      <w:r>
        <w:rPr>
          <w:rFonts w:ascii="Arial" w:eastAsia="Arial" w:hAnsi="Arial"/>
          <w:color w:val="000000"/>
          <w:sz w:val="17"/>
        </w:rPr>
        <w:t>The Contractor shall ensure a search of the SPIS index (the ‘SPIN’) is carried out to establish the SPIS status of each requirement (using DEFFORM 129a ‘Application for Packaging Designs or their Status’).</w:t>
      </w:r>
    </w:p>
    <w:p w:rsidR="00000A14" w:rsidRDefault="00000A14">
      <w:pPr>
        <w:numPr>
          <w:ilvl w:val="0"/>
          <w:numId w:val="37"/>
        </w:numPr>
        <w:spacing w:before="200" w:line="194" w:lineRule="exact"/>
        <w:ind w:right="144"/>
        <w:textAlignment w:val="baseline"/>
        <w:rPr>
          <w:rFonts w:ascii="Arial" w:eastAsia="Arial" w:hAnsi="Arial"/>
          <w:color w:val="000000"/>
          <w:sz w:val="17"/>
        </w:rPr>
      </w:pPr>
      <w:r>
        <w:rPr>
          <w:rFonts w:ascii="Arial" w:eastAsia="Arial" w:hAnsi="Arial"/>
          <w:color w:val="000000"/>
          <w:sz w:val="17"/>
        </w:rPr>
        <w:t>New designs shall not be made where there is an existing usable SPIS, or one that may be easily modified.</w:t>
      </w:r>
    </w:p>
    <w:p w:rsidR="00000A14" w:rsidRDefault="00000A14">
      <w:pPr>
        <w:numPr>
          <w:ilvl w:val="0"/>
          <w:numId w:val="37"/>
        </w:numPr>
        <w:spacing w:before="201" w:line="195" w:lineRule="exact"/>
        <w:textAlignment w:val="baseline"/>
        <w:rPr>
          <w:rFonts w:ascii="Arial" w:eastAsia="Arial" w:hAnsi="Arial"/>
          <w:color w:val="000000"/>
          <w:sz w:val="17"/>
        </w:rPr>
      </w:pPr>
      <w:r>
        <w:rPr>
          <w:rFonts w:ascii="Arial" w:eastAsia="Arial" w:hAnsi="Arial"/>
          <w:color w:val="000000"/>
          <w:sz w:val="17"/>
        </w:rPr>
        <w:t>Where there is a usable SFS, it shall be used in place of a SPIS design unless otherwise stated by the Contract. When an SFS is used or replaces a SPIS design, the Contractor shall upload this information on to SPIN in Adobe PDF.</w:t>
      </w:r>
    </w:p>
    <w:p w:rsidR="00000A14" w:rsidRDefault="00000A14">
      <w:pPr>
        <w:numPr>
          <w:ilvl w:val="0"/>
          <w:numId w:val="37"/>
        </w:numPr>
        <w:spacing w:before="194" w:line="195" w:lineRule="exact"/>
        <w:ind w:right="72"/>
        <w:textAlignment w:val="baseline"/>
        <w:rPr>
          <w:rFonts w:ascii="Arial" w:eastAsia="Arial" w:hAnsi="Arial"/>
          <w:color w:val="000000"/>
          <w:sz w:val="17"/>
        </w:rPr>
      </w:pPr>
      <w:r>
        <w:rPr>
          <w:rFonts w:ascii="Arial" w:eastAsia="Arial" w:hAnsi="Arial"/>
          <w:color w:val="000000"/>
          <w:sz w:val="17"/>
        </w:rPr>
        <w:t>All SPIS, new or modified (and associated documentation), shall, on completion, be uploaded by the Contractor on to SPIN. The format shall be Adobe PDF.</w:t>
      </w:r>
    </w:p>
    <w:p w:rsidR="00000A14" w:rsidRDefault="00000A14">
      <w:pPr>
        <w:numPr>
          <w:ilvl w:val="0"/>
          <w:numId w:val="37"/>
        </w:numPr>
        <w:spacing w:before="200" w:line="195" w:lineRule="exact"/>
        <w:ind w:right="144"/>
        <w:textAlignment w:val="baseline"/>
        <w:rPr>
          <w:rFonts w:ascii="Arial" w:eastAsia="Arial" w:hAnsi="Arial"/>
          <w:color w:val="000000"/>
          <w:sz w:val="17"/>
        </w:rPr>
      </w:pPr>
      <w:r>
        <w:rPr>
          <w:rFonts w:ascii="Arial" w:eastAsia="Arial" w:hAnsi="Arial"/>
          <w:color w:val="000000"/>
          <w:sz w:val="17"/>
        </w:rPr>
        <w:t>Where it is necessary to use an existing SPIS design, the Contractor shall ensure the Packaging manufacturer is a registered organisation in accordance with clause 23.f(1) above, or if un</w:t>
      </w:r>
      <w:r>
        <w:rPr>
          <w:rFonts w:ascii="Arial" w:eastAsia="Arial" w:hAnsi="Arial"/>
          <w:color w:val="000000"/>
          <w:sz w:val="17"/>
        </w:rPr>
        <w:softHyphen/>
        <w:t>registered, is compliant with MPAS ANNEX A Supplement (Code) M. The Contractor shall ensure, as far as possible, that the SPIS is up to date.</w:t>
      </w:r>
    </w:p>
    <w:p w:rsidR="00000A14" w:rsidRDefault="00000A14">
      <w:pPr>
        <w:numPr>
          <w:ilvl w:val="0"/>
          <w:numId w:val="37"/>
        </w:numPr>
        <w:spacing w:before="199" w:line="195" w:lineRule="exact"/>
        <w:textAlignment w:val="baseline"/>
        <w:rPr>
          <w:rFonts w:ascii="Arial" w:eastAsia="Arial" w:hAnsi="Arial"/>
          <w:color w:val="000000"/>
          <w:sz w:val="17"/>
        </w:rPr>
      </w:pPr>
      <w:r>
        <w:rPr>
          <w:rFonts w:ascii="Arial" w:eastAsia="Arial" w:hAnsi="Arial"/>
          <w:color w:val="000000"/>
          <w:sz w:val="17"/>
        </w:rPr>
        <w:t>The documents supplied under clause 23.f(6) shall be considered as a contract data requirement and be subject to the terms of DEFCON 15 and DEFCON 21.</w:t>
      </w:r>
    </w:p>
    <w:p w:rsidR="00000A14" w:rsidRDefault="00000A14">
      <w:pPr>
        <w:tabs>
          <w:tab w:val="left" w:pos="576"/>
        </w:tabs>
        <w:spacing w:before="192" w:line="197" w:lineRule="exact"/>
        <w:ind w:right="72"/>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Unless otherwise stated in the Contract, one of the following procedures for the production of new or modified SPIS designs shall be applied:</w:t>
      </w:r>
    </w:p>
    <w:p w:rsidR="00000A14" w:rsidRDefault="00000A14">
      <w:pPr>
        <w:tabs>
          <w:tab w:val="left" w:pos="576"/>
        </w:tabs>
        <w:spacing w:before="191" w:line="197" w:lineRule="exact"/>
        <w:ind w:right="288"/>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If the Contractor or their subcontractor is the PDA they shall:</w:t>
      </w:r>
    </w:p>
    <w:p w:rsidR="00000A14" w:rsidRDefault="00000A14">
      <w:pPr>
        <w:numPr>
          <w:ilvl w:val="0"/>
          <w:numId w:val="38"/>
        </w:numPr>
        <w:spacing w:before="196" w:line="195" w:lineRule="exact"/>
        <w:ind w:right="216"/>
        <w:textAlignment w:val="baseline"/>
        <w:rPr>
          <w:rFonts w:ascii="Arial" w:eastAsia="Arial" w:hAnsi="Arial"/>
          <w:color w:val="000000"/>
          <w:sz w:val="17"/>
        </w:rPr>
      </w:pPr>
      <w:r>
        <w:rPr>
          <w:rFonts w:ascii="Arial" w:eastAsia="Arial" w:hAnsi="Arial"/>
          <w:color w:val="000000"/>
          <w:sz w:val="17"/>
        </w:rPr>
        <w:t>On receipt of instructions received from the Authority’s representative nominated in Box 2 of DEFFORM 111 at Annex A to Schedule 3 (Contract Data Sheet), prepare the required package design in accordance with clause 23.f.</w:t>
      </w:r>
    </w:p>
    <w:p w:rsidR="00000A14" w:rsidRDefault="00000A14">
      <w:pPr>
        <w:numPr>
          <w:ilvl w:val="0"/>
          <w:numId w:val="38"/>
        </w:numPr>
        <w:spacing w:before="200" w:line="195" w:lineRule="exact"/>
        <w:ind w:right="144"/>
        <w:textAlignment w:val="baseline"/>
        <w:rPr>
          <w:rFonts w:ascii="Arial" w:eastAsia="Arial" w:hAnsi="Arial"/>
          <w:color w:val="000000"/>
          <w:sz w:val="17"/>
        </w:rPr>
      </w:pPr>
      <w:r>
        <w:rPr>
          <w:rFonts w:ascii="Arial" w:eastAsia="Arial" w:hAnsi="Arial"/>
          <w:color w:val="000000"/>
          <w:sz w:val="17"/>
        </w:rPr>
        <w:t>Where the Contractor or their subcontractor is registered they shall, on completion of any design work, provide the Authority with the following documents electronically:</w:t>
      </w:r>
    </w:p>
    <w:p w:rsidR="00000A14" w:rsidRDefault="00000A14">
      <w:pPr>
        <w:tabs>
          <w:tab w:val="left" w:pos="576"/>
        </w:tabs>
        <w:spacing w:before="191" w:line="197" w:lineRule="exact"/>
        <w:ind w:right="144"/>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a list of all SPIS which have been prepared or revised against the Contract; and</w:t>
      </w:r>
    </w:p>
    <w:p w:rsidR="00000A14" w:rsidRDefault="00000A14">
      <w:pPr>
        <w:sectPr w:rsidR="00000A14">
          <w:pgSz w:w="11909" w:h="16843"/>
          <w:pgMar w:top="1022" w:right="1429" w:bottom="307" w:left="1401" w:header="720" w:footer="720" w:gutter="0"/>
          <w:cols w:num="2" w:space="0" w:equalWidth="0">
            <w:col w:w="4176" w:space="727"/>
            <w:col w:w="4176" w:space="0"/>
          </w:cols>
        </w:sectPr>
      </w:pPr>
    </w:p>
    <w:p w:rsidR="00000A14" w:rsidRDefault="00000A14">
      <w:pPr>
        <w:spacing w:before="405" w:line="227" w:lineRule="exact"/>
        <w:jc w:val="center"/>
        <w:textAlignment w:val="baseline"/>
        <w:rPr>
          <w:rFonts w:eastAsia="Times New Roman"/>
          <w:color w:val="000000"/>
          <w:sz w:val="20"/>
        </w:rPr>
      </w:pPr>
      <w:r>
        <w:rPr>
          <w:rFonts w:eastAsia="Times New Roman"/>
          <w:color w:val="000000"/>
          <w:sz w:val="20"/>
        </w:rPr>
        <w:t>6</w:t>
      </w:r>
    </w:p>
    <w:p w:rsidR="00000A14" w:rsidRDefault="00000A14">
      <w:pPr>
        <w:sectPr w:rsidR="00000A14">
          <w:type w:val="continuous"/>
          <w:pgSz w:w="11909" w:h="16843"/>
          <w:pgMar w:top="1022" w:right="1412" w:bottom="307" w:left="1417" w:header="720" w:footer="720" w:gutter="0"/>
          <w:cols w:space="720"/>
        </w:sectPr>
      </w:pPr>
    </w:p>
    <w:p w:rsidR="00000A14" w:rsidRDefault="00000A14">
      <w:pPr>
        <w:tabs>
          <w:tab w:val="left" w:pos="576"/>
        </w:tabs>
        <w:spacing w:before="205" w:line="194" w:lineRule="exact"/>
        <w:textAlignment w:val="baseline"/>
        <w:rPr>
          <w:rFonts w:ascii="Arial" w:eastAsia="Arial" w:hAnsi="Arial"/>
          <w:color w:val="000000"/>
          <w:sz w:val="17"/>
        </w:rPr>
      </w:pPr>
      <w:r>
        <w:rPr>
          <w:rFonts w:ascii="Arial" w:eastAsia="Arial" w:hAnsi="Arial"/>
          <w:color w:val="000000"/>
          <w:sz w:val="17"/>
        </w:rPr>
        <w:lastRenderedPageBreak/>
        <w:t>ii.</w:t>
      </w:r>
      <w:r>
        <w:rPr>
          <w:rFonts w:ascii="Arial" w:eastAsia="Arial" w:hAnsi="Arial"/>
          <w:color w:val="000000"/>
          <w:sz w:val="17"/>
        </w:rPr>
        <w:tab/>
        <w:t>a copy of all new / revised SPIS, complete with all continuation sheets and associated drawings, where applicable, to be uploaded onto SPIN.</w:t>
      </w:r>
    </w:p>
    <w:p w:rsidR="00000A14" w:rsidRDefault="00000A14">
      <w:pPr>
        <w:tabs>
          <w:tab w:val="left" w:pos="576"/>
        </w:tabs>
        <w:spacing w:before="200" w:line="195"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PDA is not a registered organisation, then they shall obtain approval for their design from a registered organisation before proceeding, then follow clause 23.g(1)(b).</w:t>
      </w:r>
    </w:p>
    <w:p w:rsidR="00000A14" w:rsidRDefault="00000A14">
      <w:pPr>
        <w:numPr>
          <w:ilvl w:val="0"/>
          <w:numId w:val="39"/>
        </w:numPr>
        <w:spacing w:before="196" w:line="195" w:lineRule="exact"/>
        <w:ind w:right="144"/>
        <w:textAlignment w:val="baseline"/>
        <w:rPr>
          <w:rFonts w:ascii="Arial" w:eastAsia="Arial" w:hAnsi="Arial"/>
          <w:color w:val="000000"/>
          <w:sz w:val="17"/>
        </w:rPr>
      </w:pPr>
      <w:r>
        <w:rPr>
          <w:rFonts w:ascii="Arial" w:eastAsia="Arial" w:hAnsi="Arial"/>
          <w:color w:val="000000"/>
          <w:sz w:val="17"/>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000A14" w:rsidRDefault="00000A14">
      <w:pPr>
        <w:numPr>
          <w:ilvl w:val="0"/>
          <w:numId w:val="39"/>
        </w:numPr>
        <w:spacing w:before="204" w:line="194" w:lineRule="exact"/>
        <w:textAlignment w:val="baseline"/>
        <w:rPr>
          <w:rFonts w:ascii="Arial" w:eastAsia="Arial" w:hAnsi="Arial"/>
          <w:color w:val="000000"/>
          <w:sz w:val="17"/>
        </w:rPr>
      </w:pPr>
      <w:r>
        <w:rPr>
          <w:rFonts w:ascii="Arial" w:eastAsia="Arial" w:hAnsi="Arial"/>
          <w:color w:val="000000"/>
          <w:sz w:val="17"/>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rsidR="00000A14" w:rsidRDefault="00000A14">
      <w:pPr>
        <w:numPr>
          <w:ilvl w:val="0"/>
          <w:numId w:val="39"/>
        </w:numPr>
        <w:spacing w:before="201" w:line="194" w:lineRule="exact"/>
        <w:ind w:right="144"/>
        <w:textAlignment w:val="baseline"/>
        <w:rPr>
          <w:rFonts w:ascii="Arial" w:eastAsia="Arial" w:hAnsi="Arial"/>
          <w:color w:val="000000"/>
          <w:sz w:val="17"/>
        </w:rPr>
      </w:pPr>
      <w:r>
        <w:rPr>
          <w:rFonts w:ascii="Arial" w:eastAsia="Arial" w:hAnsi="Arial"/>
          <w:color w:val="000000"/>
          <w:sz w:val="17"/>
        </w:rPr>
        <w:t>Where the Contractor or their subcontractor is not a PDA but is registered, he shall follow clauses 23.g(1)(a) and 23.g(1)(b).</w:t>
      </w:r>
    </w:p>
    <w:p w:rsidR="00000A14" w:rsidRDefault="00000A14">
      <w:pPr>
        <w:numPr>
          <w:ilvl w:val="0"/>
          <w:numId w:val="40"/>
        </w:numPr>
        <w:spacing w:before="198" w:line="195" w:lineRule="exact"/>
        <w:ind w:right="72"/>
        <w:textAlignment w:val="baseline"/>
        <w:rPr>
          <w:rFonts w:ascii="Arial" w:eastAsia="Arial" w:hAnsi="Arial"/>
          <w:color w:val="000000"/>
          <w:sz w:val="17"/>
        </w:rPr>
      </w:pPr>
      <w:r>
        <w:rPr>
          <w:rFonts w:ascii="Arial" w:eastAsia="Arial" w:hAnsi="Arial"/>
          <w:color w:val="000000"/>
          <w:sz w:val="17"/>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000A14" w:rsidRDefault="00000A14">
      <w:pPr>
        <w:numPr>
          <w:ilvl w:val="0"/>
          <w:numId w:val="40"/>
        </w:numPr>
        <w:spacing w:before="199" w:line="195" w:lineRule="exact"/>
        <w:ind w:right="72"/>
        <w:textAlignment w:val="baseline"/>
        <w:rPr>
          <w:rFonts w:ascii="Arial" w:eastAsia="Arial" w:hAnsi="Arial"/>
          <w:color w:val="000000"/>
          <w:sz w:val="17"/>
        </w:rPr>
      </w:pPr>
      <w:r>
        <w:rPr>
          <w:rFonts w:ascii="Arial" w:eastAsia="Arial" w:hAnsi="Arial"/>
          <w:color w:val="000000"/>
          <w:sz w:val="17"/>
        </w:rPr>
        <w:t>In addition to any marking required by international or national legislation or regulations, the following package labelling and marking requirements apply:</w:t>
      </w:r>
    </w:p>
    <w:p w:rsidR="00000A14" w:rsidRDefault="00000A14">
      <w:pPr>
        <w:tabs>
          <w:tab w:val="left" w:pos="576"/>
        </w:tabs>
        <w:spacing w:before="195" w:line="196" w:lineRule="exact"/>
        <w:ind w:right="360"/>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If the Contract specifies UK or NATO MPL, labelling and marking of the packages shall be in accordance with Def Stan 81-041 (Part 6) and this Condition as follows:</w:t>
      </w:r>
    </w:p>
    <w:p w:rsidR="00000A14" w:rsidRDefault="00000A14">
      <w:pPr>
        <w:tabs>
          <w:tab w:val="left" w:pos="576"/>
        </w:tabs>
        <w:spacing w:before="195" w:line="195" w:lineRule="exact"/>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Labels giving the mass of the package, in kilograms, shall be placed such that they may be clearly seen when the items are stacked during storage.</w:t>
      </w:r>
    </w:p>
    <w:p w:rsidR="00000A14" w:rsidRDefault="00000A14">
      <w:pPr>
        <w:tabs>
          <w:tab w:val="left" w:pos="576"/>
        </w:tabs>
        <w:spacing w:before="201" w:line="192" w:lineRule="exact"/>
        <w:ind w:right="21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Each consignment package shall be marked with details as follows:</w:t>
      </w:r>
    </w:p>
    <w:p w:rsidR="00000A14" w:rsidRDefault="00000A14">
      <w:pPr>
        <w:tabs>
          <w:tab w:val="left" w:pos="576"/>
        </w:tabs>
        <w:spacing w:before="200" w:line="194" w:lineRule="exact"/>
        <w:textAlignment w:val="baseline"/>
        <w:rPr>
          <w:rFonts w:ascii="Arial" w:eastAsia="Arial" w:hAnsi="Arial"/>
          <w:color w:val="000000"/>
          <w:spacing w:val="-1"/>
          <w:sz w:val="17"/>
        </w:rPr>
      </w:pPr>
      <w:r>
        <w:rPr>
          <w:rFonts w:ascii="Arial" w:eastAsia="Arial" w:hAnsi="Arial"/>
          <w:color w:val="000000"/>
          <w:spacing w:val="-1"/>
          <w:sz w:val="17"/>
        </w:rPr>
        <w:t>i.</w:t>
      </w:r>
      <w:r>
        <w:rPr>
          <w:rFonts w:ascii="Arial" w:eastAsia="Arial" w:hAnsi="Arial"/>
          <w:color w:val="000000"/>
          <w:spacing w:val="-1"/>
          <w:sz w:val="17"/>
        </w:rPr>
        <w:tab/>
        <w:t>name and address of consignor;</w:t>
      </w:r>
    </w:p>
    <w:p w:rsidR="00000A14" w:rsidRDefault="00000A14">
      <w:pPr>
        <w:tabs>
          <w:tab w:val="left" w:pos="576"/>
        </w:tabs>
        <w:spacing w:before="193" w:line="196" w:lineRule="exact"/>
        <w:ind w:right="144"/>
        <w:textAlignment w:val="baseline"/>
        <w:rPr>
          <w:rFonts w:ascii="Arial" w:eastAsia="Arial" w:hAnsi="Arial"/>
          <w:color w:val="000000"/>
          <w:sz w:val="17"/>
        </w:rPr>
      </w:pPr>
      <w:r>
        <w:rPr>
          <w:rFonts w:ascii="Arial" w:eastAsia="Arial" w:hAnsi="Arial"/>
          <w:color w:val="000000"/>
          <w:sz w:val="17"/>
        </w:rPr>
        <w:t>ii.</w:t>
      </w:r>
      <w:r>
        <w:rPr>
          <w:rFonts w:ascii="Arial" w:eastAsia="Arial" w:hAnsi="Arial"/>
          <w:color w:val="000000"/>
          <w:sz w:val="17"/>
        </w:rPr>
        <w:tab/>
        <w:t>name and address of consignee (as stated in the Contract or order);</w:t>
      </w:r>
    </w:p>
    <w:p w:rsidR="00000A14" w:rsidRDefault="00000A14">
      <w:pPr>
        <w:tabs>
          <w:tab w:val="left" w:pos="576"/>
        </w:tabs>
        <w:spacing w:before="202" w:line="192" w:lineRule="exact"/>
        <w:textAlignment w:val="baseline"/>
        <w:rPr>
          <w:rFonts w:ascii="Arial" w:eastAsia="Arial" w:hAnsi="Arial"/>
          <w:color w:val="000000"/>
          <w:sz w:val="17"/>
        </w:rPr>
      </w:pPr>
      <w:r>
        <w:rPr>
          <w:rFonts w:ascii="Arial" w:eastAsia="Arial" w:hAnsi="Arial"/>
          <w:color w:val="000000"/>
          <w:sz w:val="17"/>
        </w:rPr>
        <w:t>iii.</w:t>
      </w:r>
      <w:r>
        <w:rPr>
          <w:rFonts w:ascii="Arial" w:eastAsia="Arial" w:hAnsi="Arial"/>
          <w:color w:val="000000"/>
          <w:sz w:val="17"/>
        </w:rPr>
        <w:tab/>
        <w:t>destination where it differs from the consignee's address, normally either:</w:t>
      </w:r>
    </w:p>
    <w:p w:rsidR="00000A14" w:rsidRDefault="00000A14">
      <w:pPr>
        <w:numPr>
          <w:ilvl w:val="0"/>
          <w:numId w:val="41"/>
        </w:numPr>
        <w:spacing w:before="200" w:line="194" w:lineRule="exact"/>
        <w:textAlignment w:val="baseline"/>
        <w:rPr>
          <w:rFonts w:ascii="Arial" w:eastAsia="Arial" w:hAnsi="Arial"/>
          <w:color w:val="000000"/>
          <w:spacing w:val="1"/>
          <w:sz w:val="17"/>
        </w:rPr>
      </w:pPr>
      <w:r>
        <w:rPr>
          <w:rFonts w:ascii="Arial" w:eastAsia="Arial" w:hAnsi="Arial"/>
          <w:color w:val="000000"/>
          <w:spacing w:val="1"/>
          <w:sz w:val="17"/>
        </w:rPr>
        <w:t>delivery destination / address; or</w:t>
      </w:r>
    </w:p>
    <w:p w:rsidR="00000A14" w:rsidRDefault="00000A14">
      <w:pPr>
        <w:numPr>
          <w:ilvl w:val="0"/>
          <w:numId w:val="41"/>
        </w:numPr>
        <w:spacing w:before="194" w:line="195" w:lineRule="exact"/>
        <w:textAlignment w:val="baseline"/>
        <w:rPr>
          <w:rFonts w:ascii="Arial" w:eastAsia="Arial" w:hAnsi="Arial"/>
          <w:color w:val="000000"/>
          <w:sz w:val="17"/>
        </w:rPr>
      </w:pPr>
      <w:r>
        <w:rPr>
          <w:rFonts w:ascii="Arial" w:eastAsia="Arial" w:hAnsi="Arial"/>
          <w:color w:val="000000"/>
          <w:sz w:val="17"/>
        </w:rPr>
        <w:t>transit destination, where delivery address is a point for aggregation / disaggregation and / or onward shipment elsewhere, e.g., railway station, where that mode of transport is used;</w:t>
      </w:r>
    </w:p>
    <w:p w:rsidR="00000A14" w:rsidRDefault="00000A14">
      <w:pPr>
        <w:tabs>
          <w:tab w:val="left" w:pos="576"/>
        </w:tabs>
        <w:spacing w:before="200" w:line="192" w:lineRule="exact"/>
        <w:ind w:right="504"/>
        <w:textAlignment w:val="baseline"/>
        <w:rPr>
          <w:rFonts w:ascii="Arial" w:eastAsia="Arial" w:hAnsi="Arial"/>
          <w:color w:val="000000"/>
          <w:spacing w:val="-2"/>
          <w:sz w:val="17"/>
        </w:rPr>
      </w:pPr>
      <w:r>
        <w:rPr>
          <w:rFonts w:ascii="Arial" w:eastAsia="Arial" w:hAnsi="Arial"/>
          <w:color w:val="000000"/>
          <w:spacing w:val="-2"/>
          <w:sz w:val="17"/>
        </w:rPr>
        <w:t>iv.</w:t>
      </w:r>
      <w:r>
        <w:rPr>
          <w:rFonts w:ascii="Arial" w:eastAsia="Arial" w:hAnsi="Arial"/>
          <w:color w:val="000000"/>
          <w:spacing w:val="-2"/>
          <w:sz w:val="17"/>
        </w:rPr>
        <w:tab/>
        <w:t xml:space="preserve">the unique order identifiers and the CP&amp;F Delivery Label / Form which shall be prepared in accordance with DEFFORM 129J. </w:t>
      </w:r>
    </w:p>
    <w:p w:rsidR="00000A14" w:rsidRDefault="00000A14">
      <w:pPr>
        <w:tabs>
          <w:tab w:val="left" w:pos="576"/>
        </w:tabs>
        <w:spacing w:line="197" w:lineRule="exact"/>
        <w:ind w:right="216"/>
        <w:textAlignment w:val="baseline"/>
        <w:rPr>
          <w:rFonts w:ascii="Arial" w:eastAsia="Arial" w:hAnsi="Arial"/>
          <w:color w:val="000000"/>
          <w:spacing w:val="-2"/>
          <w:sz w:val="17"/>
        </w:rPr>
      </w:pPr>
      <w:r>
        <w:br w:type="column"/>
      </w:r>
      <w:r>
        <w:rPr>
          <w:rFonts w:ascii="Arial" w:eastAsia="Arial" w:hAnsi="Arial"/>
          <w:color w:val="000000"/>
          <w:spacing w:val="-2"/>
          <w:sz w:val="17"/>
        </w:rPr>
        <w:t>(i).</w:t>
      </w:r>
      <w:r>
        <w:rPr>
          <w:rFonts w:ascii="Arial" w:eastAsia="Arial" w:hAnsi="Arial"/>
          <w:color w:val="000000"/>
          <w:spacing w:val="-2"/>
          <w:sz w:val="17"/>
        </w:rPr>
        <w:tab/>
        <w:t>If aggregated packages are used, their consignment marking and identification requirements are stated at clause 23.l.</w:t>
      </w:r>
    </w:p>
    <w:p w:rsidR="00000A14" w:rsidRDefault="00000A14">
      <w:pPr>
        <w:tabs>
          <w:tab w:val="left" w:pos="576"/>
        </w:tabs>
        <w:spacing w:before="198" w:line="195" w:lineRule="exact"/>
        <w:ind w:right="72"/>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000A14" w:rsidRDefault="00000A14">
      <w:pPr>
        <w:numPr>
          <w:ilvl w:val="0"/>
          <w:numId w:val="42"/>
        </w:numPr>
        <w:spacing w:before="199" w:line="194" w:lineRule="exact"/>
        <w:textAlignment w:val="baseline"/>
        <w:rPr>
          <w:rFonts w:ascii="Arial" w:eastAsia="Arial" w:hAnsi="Arial"/>
          <w:color w:val="000000"/>
          <w:sz w:val="17"/>
        </w:rPr>
      </w:pPr>
      <w:r>
        <w:rPr>
          <w:rFonts w:ascii="Arial" w:eastAsia="Arial" w:hAnsi="Arial"/>
          <w:color w:val="000000"/>
          <w:sz w:val="17"/>
        </w:rPr>
        <w:t>description of the Contractor Deliverable;</w:t>
      </w:r>
    </w:p>
    <w:p w:rsidR="00000A14" w:rsidRDefault="00000A14">
      <w:pPr>
        <w:numPr>
          <w:ilvl w:val="0"/>
          <w:numId w:val="42"/>
        </w:numPr>
        <w:spacing w:before="192" w:line="197" w:lineRule="exact"/>
        <w:ind w:right="504"/>
        <w:textAlignment w:val="baseline"/>
        <w:rPr>
          <w:rFonts w:ascii="Arial" w:eastAsia="Arial" w:hAnsi="Arial"/>
          <w:color w:val="000000"/>
          <w:sz w:val="17"/>
        </w:rPr>
      </w:pPr>
      <w:r>
        <w:rPr>
          <w:rFonts w:ascii="Arial" w:eastAsia="Arial" w:hAnsi="Arial"/>
          <w:color w:val="000000"/>
          <w:sz w:val="17"/>
        </w:rPr>
        <w:t>the full thirteen digit NATO Stock Number (NSN);</w:t>
      </w:r>
    </w:p>
    <w:p w:rsidR="00000A14" w:rsidRDefault="00000A14">
      <w:pPr>
        <w:numPr>
          <w:ilvl w:val="0"/>
          <w:numId w:val="42"/>
        </w:numPr>
        <w:spacing w:before="199" w:line="194" w:lineRule="exact"/>
        <w:textAlignment w:val="baseline"/>
        <w:rPr>
          <w:rFonts w:ascii="Arial" w:eastAsia="Arial" w:hAnsi="Arial"/>
          <w:color w:val="000000"/>
          <w:spacing w:val="-1"/>
          <w:sz w:val="17"/>
        </w:rPr>
      </w:pPr>
      <w:r>
        <w:rPr>
          <w:rFonts w:ascii="Arial" w:eastAsia="Arial" w:hAnsi="Arial"/>
          <w:color w:val="000000"/>
          <w:spacing w:val="-1"/>
          <w:sz w:val="17"/>
        </w:rPr>
        <w:t>the PPQ;</w:t>
      </w:r>
    </w:p>
    <w:p w:rsidR="00000A14" w:rsidRDefault="00000A14">
      <w:pPr>
        <w:numPr>
          <w:ilvl w:val="0"/>
          <w:numId w:val="42"/>
        </w:numPr>
        <w:spacing w:before="192" w:line="197" w:lineRule="exact"/>
        <w:ind w:right="216"/>
        <w:textAlignment w:val="baseline"/>
        <w:rPr>
          <w:rFonts w:ascii="Arial" w:eastAsia="Arial" w:hAnsi="Arial"/>
          <w:color w:val="000000"/>
          <w:sz w:val="17"/>
        </w:rPr>
      </w:pPr>
      <w:r>
        <w:rPr>
          <w:rFonts w:ascii="Arial" w:eastAsia="Arial" w:hAnsi="Arial"/>
          <w:color w:val="000000"/>
          <w:sz w:val="17"/>
        </w:rPr>
        <w:t>maker's part / catalogue, serial and / or batch number, as appropriate;</w:t>
      </w:r>
    </w:p>
    <w:p w:rsidR="00000A14" w:rsidRDefault="00000A14">
      <w:pPr>
        <w:numPr>
          <w:ilvl w:val="0"/>
          <w:numId w:val="42"/>
        </w:numPr>
        <w:spacing w:before="192" w:line="197" w:lineRule="exact"/>
        <w:ind w:right="792"/>
        <w:textAlignment w:val="baseline"/>
        <w:rPr>
          <w:rFonts w:ascii="Arial" w:eastAsia="Arial" w:hAnsi="Arial"/>
          <w:color w:val="000000"/>
          <w:sz w:val="17"/>
        </w:rPr>
      </w:pPr>
      <w:r>
        <w:rPr>
          <w:rFonts w:ascii="Arial" w:eastAsia="Arial" w:hAnsi="Arial"/>
          <w:color w:val="000000"/>
          <w:sz w:val="17"/>
        </w:rPr>
        <w:t>the Contract and order number when applicable;</w:t>
      </w:r>
    </w:p>
    <w:p w:rsidR="00000A14" w:rsidRDefault="00000A14">
      <w:pPr>
        <w:numPr>
          <w:ilvl w:val="0"/>
          <w:numId w:val="42"/>
        </w:numPr>
        <w:spacing w:before="191" w:line="197" w:lineRule="exact"/>
        <w:ind w:right="288"/>
        <w:textAlignment w:val="baseline"/>
        <w:rPr>
          <w:rFonts w:ascii="Arial" w:eastAsia="Arial" w:hAnsi="Arial"/>
          <w:color w:val="000000"/>
          <w:spacing w:val="-1"/>
          <w:sz w:val="17"/>
        </w:rPr>
      </w:pPr>
      <w:r>
        <w:rPr>
          <w:rFonts w:ascii="Arial" w:eastAsia="Arial" w:hAnsi="Arial"/>
          <w:color w:val="000000"/>
          <w:spacing w:val="-1"/>
          <w:sz w:val="17"/>
        </w:rPr>
        <w:t>the words “Trade Package” in bold lettering, marked in BLUE in respect of trade packages, and BLACK in respect of export trade packages;</w:t>
      </w:r>
    </w:p>
    <w:p w:rsidR="00000A14" w:rsidRDefault="00000A14">
      <w:pPr>
        <w:numPr>
          <w:ilvl w:val="0"/>
          <w:numId w:val="42"/>
        </w:numPr>
        <w:spacing w:before="195" w:line="194" w:lineRule="exact"/>
        <w:textAlignment w:val="baseline"/>
        <w:rPr>
          <w:rFonts w:ascii="Arial" w:eastAsia="Arial" w:hAnsi="Arial"/>
          <w:color w:val="000000"/>
          <w:sz w:val="17"/>
        </w:rPr>
      </w:pPr>
      <w:r>
        <w:rPr>
          <w:rFonts w:ascii="Arial" w:eastAsia="Arial" w:hAnsi="Arial"/>
          <w:color w:val="000000"/>
          <w:sz w:val="17"/>
        </w:rPr>
        <w:t>shelf life of item where applicable;</w:t>
      </w:r>
    </w:p>
    <w:p w:rsidR="00000A14" w:rsidRDefault="00000A14">
      <w:pPr>
        <w:numPr>
          <w:ilvl w:val="0"/>
          <w:numId w:val="42"/>
        </w:numPr>
        <w:spacing w:before="199" w:line="195" w:lineRule="exact"/>
        <w:textAlignment w:val="baseline"/>
        <w:rPr>
          <w:rFonts w:ascii="Arial" w:eastAsia="Arial" w:hAnsi="Arial"/>
          <w:color w:val="000000"/>
          <w:sz w:val="17"/>
        </w:rPr>
      </w:pPr>
      <w:r>
        <w:rPr>
          <w:rFonts w:ascii="Arial" w:eastAsia="Arial" w:hAnsi="Arial"/>
          <w:color w:val="000000"/>
          <w:sz w:val="17"/>
        </w:rPr>
        <w:t>for rubber items or items containing rubber, the quarter and year of vulcanisation or manufacture of the rubber product or component (marked in accordance with Def Stan 81-041);</w:t>
      </w:r>
    </w:p>
    <w:p w:rsidR="00000A14" w:rsidRDefault="00000A14">
      <w:pPr>
        <w:numPr>
          <w:ilvl w:val="0"/>
          <w:numId w:val="42"/>
        </w:numPr>
        <w:spacing w:before="194" w:line="196" w:lineRule="exact"/>
        <w:ind w:right="72"/>
        <w:textAlignment w:val="baseline"/>
        <w:rPr>
          <w:rFonts w:ascii="Arial" w:eastAsia="Arial" w:hAnsi="Arial"/>
          <w:color w:val="000000"/>
          <w:sz w:val="17"/>
        </w:rPr>
      </w:pPr>
      <w:r>
        <w:rPr>
          <w:rFonts w:ascii="Arial" w:eastAsia="Arial" w:hAnsi="Arial"/>
          <w:color w:val="000000"/>
          <w:sz w:val="17"/>
        </w:rPr>
        <w:t>any statutory hazard markings and any handling markings, including the mass of any package which exceeds 3kg gross; and</w:t>
      </w:r>
    </w:p>
    <w:p w:rsidR="00000A14" w:rsidRDefault="00000A14">
      <w:pPr>
        <w:numPr>
          <w:ilvl w:val="0"/>
          <w:numId w:val="42"/>
        </w:numPr>
        <w:spacing w:before="192" w:line="197" w:lineRule="exact"/>
        <w:ind w:right="648"/>
        <w:textAlignment w:val="baseline"/>
        <w:rPr>
          <w:rFonts w:ascii="Arial" w:eastAsia="Arial" w:hAnsi="Arial"/>
          <w:color w:val="000000"/>
          <w:sz w:val="17"/>
        </w:rPr>
      </w:pPr>
      <w:r>
        <w:rPr>
          <w:rFonts w:ascii="Arial" w:eastAsia="Arial" w:hAnsi="Arial"/>
          <w:color w:val="000000"/>
          <w:sz w:val="17"/>
        </w:rPr>
        <w:t>any additional markings specified in the Contract.</w:t>
      </w:r>
    </w:p>
    <w:p w:rsidR="00000A14" w:rsidRDefault="00000A14">
      <w:pPr>
        <w:tabs>
          <w:tab w:val="left" w:pos="576"/>
        </w:tabs>
        <w:spacing w:before="198" w:line="195" w:lineRule="exact"/>
        <w:ind w:right="72"/>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rsidR="00000A14" w:rsidRDefault="00000A14">
      <w:pPr>
        <w:numPr>
          <w:ilvl w:val="0"/>
          <w:numId w:val="43"/>
        </w:numPr>
        <w:spacing w:before="200" w:line="194" w:lineRule="exact"/>
        <w:textAlignment w:val="baseline"/>
        <w:rPr>
          <w:rFonts w:ascii="Arial" w:eastAsia="Arial" w:hAnsi="Arial"/>
          <w:color w:val="000000"/>
          <w:sz w:val="17"/>
        </w:rPr>
      </w:pPr>
      <w:r>
        <w:rPr>
          <w:rFonts w:ascii="Arial" w:eastAsia="Arial" w:hAnsi="Arial"/>
          <w:color w:val="000000"/>
          <w:sz w:val="17"/>
        </w:rPr>
        <w:t>the full 13-digit NSN;</w:t>
      </w:r>
    </w:p>
    <w:p w:rsidR="00000A14" w:rsidRDefault="00000A14">
      <w:pPr>
        <w:numPr>
          <w:ilvl w:val="0"/>
          <w:numId w:val="43"/>
        </w:numPr>
        <w:spacing w:before="194" w:line="194" w:lineRule="exact"/>
        <w:textAlignment w:val="baseline"/>
        <w:rPr>
          <w:rFonts w:ascii="Arial" w:eastAsia="Arial" w:hAnsi="Arial"/>
          <w:color w:val="000000"/>
          <w:sz w:val="17"/>
        </w:rPr>
      </w:pPr>
      <w:r>
        <w:rPr>
          <w:rFonts w:ascii="Arial" w:eastAsia="Arial" w:hAnsi="Arial"/>
          <w:color w:val="000000"/>
          <w:sz w:val="17"/>
        </w:rPr>
        <w:t>denomination of quantity (D of Q);</w:t>
      </w:r>
    </w:p>
    <w:p w:rsidR="00000A14" w:rsidRDefault="00000A14">
      <w:pPr>
        <w:numPr>
          <w:ilvl w:val="0"/>
          <w:numId w:val="43"/>
        </w:numPr>
        <w:spacing w:before="195" w:line="194" w:lineRule="exact"/>
        <w:textAlignment w:val="baseline"/>
        <w:rPr>
          <w:rFonts w:ascii="Arial" w:eastAsia="Arial" w:hAnsi="Arial"/>
          <w:color w:val="000000"/>
          <w:sz w:val="17"/>
        </w:rPr>
      </w:pPr>
      <w:r>
        <w:rPr>
          <w:rFonts w:ascii="Arial" w:eastAsia="Arial" w:hAnsi="Arial"/>
          <w:color w:val="000000"/>
          <w:sz w:val="17"/>
        </w:rPr>
        <w:t>actual quantity (quantity in package);</w:t>
      </w:r>
    </w:p>
    <w:p w:rsidR="00000A14" w:rsidRDefault="00000A14">
      <w:pPr>
        <w:numPr>
          <w:ilvl w:val="0"/>
          <w:numId w:val="43"/>
        </w:numPr>
        <w:spacing w:before="197" w:line="197" w:lineRule="exact"/>
        <w:ind w:right="288"/>
        <w:textAlignment w:val="baseline"/>
        <w:rPr>
          <w:rFonts w:ascii="Arial" w:eastAsia="Arial" w:hAnsi="Arial"/>
          <w:color w:val="000000"/>
          <w:sz w:val="17"/>
        </w:rPr>
      </w:pPr>
      <w:r>
        <w:rPr>
          <w:rFonts w:ascii="Arial" w:eastAsia="Arial" w:hAnsi="Arial"/>
          <w:color w:val="000000"/>
          <w:sz w:val="17"/>
        </w:rPr>
        <w:t>manufacturer's serial number and / or batch number, if one has been allocated; and</w:t>
      </w:r>
    </w:p>
    <w:p w:rsidR="00000A14" w:rsidRDefault="00000A14">
      <w:pPr>
        <w:numPr>
          <w:ilvl w:val="0"/>
          <w:numId w:val="43"/>
        </w:numPr>
        <w:spacing w:before="194" w:line="194" w:lineRule="exact"/>
        <w:textAlignment w:val="baseline"/>
        <w:rPr>
          <w:rFonts w:ascii="Arial" w:eastAsia="Arial" w:hAnsi="Arial"/>
          <w:color w:val="000000"/>
          <w:sz w:val="17"/>
        </w:rPr>
      </w:pPr>
      <w:r>
        <w:rPr>
          <w:rFonts w:ascii="Arial" w:eastAsia="Arial" w:hAnsi="Arial"/>
          <w:color w:val="000000"/>
          <w:sz w:val="17"/>
        </w:rPr>
        <w:t>the CP&amp;F-generated unique order identifier.</w:t>
      </w:r>
    </w:p>
    <w:p w:rsidR="00000A14" w:rsidRDefault="00000A14">
      <w:pPr>
        <w:tabs>
          <w:tab w:val="left" w:pos="576"/>
        </w:tabs>
        <w:spacing w:before="199" w:line="195" w:lineRule="exact"/>
        <w:textAlignment w:val="baseline"/>
        <w:rPr>
          <w:rFonts w:ascii="Arial" w:eastAsia="Arial" w:hAnsi="Arial"/>
          <w:color w:val="000000"/>
          <w:sz w:val="17"/>
        </w:rPr>
      </w:pPr>
      <w:r>
        <w:rPr>
          <w:rFonts w:ascii="Arial" w:eastAsia="Arial" w:hAnsi="Arial"/>
          <w:color w:val="000000"/>
          <w:sz w:val="17"/>
        </w:rPr>
        <w:t>k.</w:t>
      </w:r>
      <w:r>
        <w:rPr>
          <w:rFonts w:ascii="Arial" w:eastAsia="Arial" w:hAnsi="Arial"/>
          <w:color w:val="000000"/>
          <w:sz w:val="17"/>
        </w:rPr>
        <w:tab/>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rsidR="00000A14" w:rsidRDefault="00000A14">
      <w:pPr>
        <w:tabs>
          <w:tab w:val="left" w:pos="576"/>
        </w:tabs>
        <w:spacing w:before="202" w:after="191" w:line="192" w:lineRule="exact"/>
        <w:ind w:right="504"/>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The requirements for the consignment of aggregated packages are as follows:</w:t>
      </w:r>
    </w:p>
    <w:p w:rsidR="00000A14" w:rsidRDefault="00000A14">
      <w:pPr>
        <w:spacing w:before="202" w:after="191" w:line="192" w:lineRule="exact"/>
        <w:sectPr w:rsidR="00000A14">
          <w:pgSz w:w="11909" w:h="16843"/>
          <w:pgMar w:top="1022" w:right="1432" w:bottom="307" w:left="1398" w:header="720" w:footer="720" w:gutter="0"/>
          <w:cols w:num="2" w:space="0" w:equalWidth="0">
            <w:col w:w="4176" w:space="727"/>
            <w:col w:w="4176" w:space="0"/>
          </w:cols>
        </w:sectPr>
      </w:pPr>
    </w:p>
    <w:p w:rsidR="00000A14" w:rsidRDefault="00000A14">
      <w:pPr>
        <w:spacing w:before="604" w:line="225" w:lineRule="exact"/>
        <w:jc w:val="center"/>
        <w:textAlignment w:val="baseline"/>
        <w:rPr>
          <w:rFonts w:eastAsia="Times New Roman"/>
          <w:color w:val="000000"/>
          <w:sz w:val="20"/>
        </w:rPr>
      </w:pPr>
      <w:r>
        <w:rPr>
          <w:rFonts w:eastAsia="Times New Roman"/>
          <w:color w:val="000000"/>
          <w:sz w:val="20"/>
        </w:rPr>
        <w:t>7</w:t>
      </w:r>
    </w:p>
    <w:p w:rsidR="00000A14" w:rsidRDefault="00000A14">
      <w:pPr>
        <w:sectPr w:rsidR="00000A14">
          <w:type w:val="continuous"/>
          <w:pgSz w:w="11909" w:h="16843"/>
          <w:pgMar w:top="1022" w:right="1414" w:bottom="307" w:left="1415" w:header="720" w:footer="720" w:gutter="0"/>
          <w:cols w:space="720"/>
        </w:sectPr>
      </w:pPr>
    </w:p>
    <w:p w:rsidR="00000A14" w:rsidRDefault="00000A14">
      <w:pPr>
        <w:numPr>
          <w:ilvl w:val="0"/>
          <w:numId w:val="44"/>
        </w:numPr>
        <w:spacing w:before="3" w:line="196" w:lineRule="exact"/>
        <w:ind w:right="144"/>
        <w:textAlignment w:val="baseline"/>
        <w:rPr>
          <w:rFonts w:ascii="Arial" w:eastAsia="Arial" w:hAnsi="Arial"/>
          <w:color w:val="000000"/>
          <w:sz w:val="17"/>
        </w:rPr>
      </w:pPr>
      <w:r>
        <w:rPr>
          <w:rFonts w:ascii="Arial" w:eastAsia="Arial" w:hAnsi="Arial"/>
          <w:color w:val="000000"/>
          <w:sz w:val="17"/>
        </w:rPr>
        <w:lastRenderedPageBreak/>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00000A14" w:rsidRDefault="00000A14">
      <w:pPr>
        <w:numPr>
          <w:ilvl w:val="0"/>
          <w:numId w:val="44"/>
        </w:numPr>
        <w:spacing w:before="191" w:line="197" w:lineRule="exact"/>
        <w:ind w:right="72"/>
        <w:textAlignment w:val="baseline"/>
        <w:rPr>
          <w:rFonts w:ascii="Arial" w:eastAsia="Arial" w:hAnsi="Arial"/>
          <w:color w:val="000000"/>
          <w:sz w:val="17"/>
        </w:rPr>
      </w:pPr>
      <w:r>
        <w:rPr>
          <w:rFonts w:ascii="Arial" w:eastAsia="Arial" w:hAnsi="Arial"/>
          <w:color w:val="000000"/>
          <w:sz w:val="17"/>
        </w:rPr>
        <w:t>Two adjacent sides of the outer container shall be clearly marked to show the following:</w:t>
      </w:r>
    </w:p>
    <w:p w:rsidR="00000A14" w:rsidRDefault="00000A14">
      <w:pPr>
        <w:tabs>
          <w:tab w:val="left" w:pos="504"/>
        </w:tabs>
        <w:spacing w:before="195" w:line="194" w:lineRule="exact"/>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class group number;</w:t>
      </w:r>
    </w:p>
    <w:p w:rsidR="00000A14" w:rsidRDefault="00000A14">
      <w:pPr>
        <w:tabs>
          <w:tab w:val="left" w:pos="504"/>
        </w:tabs>
        <w:spacing w:before="200" w:line="194"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name and address of consignor;</w:t>
      </w:r>
    </w:p>
    <w:p w:rsidR="00000A14" w:rsidRDefault="00000A14">
      <w:pPr>
        <w:tabs>
          <w:tab w:val="left" w:pos="504"/>
        </w:tabs>
        <w:spacing w:before="191" w:line="197" w:lineRule="exact"/>
        <w:ind w:right="144"/>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name and address of consignee (as stated on the Contract or Order);</w:t>
      </w:r>
    </w:p>
    <w:p w:rsidR="00000A14" w:rsidRDefault="00000A14">
      <w:pPr>
        <w:tabs>
          <w:tab w:val="left" w:pos="504"/>
        </w:tabs>
        <w:spacing w:before="192" w:line="197" w:lineRule="exact"/>
        <w:ind w:right="43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destination if it differs from the consignee's address, normally either:</w:t>
      </w:r>
    </w:p>
    <w:p w:rsidR="00000A14" w:rsidRDefault="00000A14">
      <w:pPr>
        <w:numPr>
          <w:ilvl w:val="0"/>
          <w:numId w:val="45"/>
        </w:numPr>
        <w:spacing w:before="199" w:line="194" w:lineRule="exact"/>
        <w:textAlignment w:val="baseline"/>
        <w:rPr>
          <w:rFonts w:ascii="Arial" w:eastAsia="Arial" w:hAnsi="Arial"/>
          <w:color w:val="000000"/>
          <w:sz w:val="17"/>
        </w:rPr>
      </w:pPr>
      <w:r>
        <w:rPr>
          <w:rFonts w:ascii="Arial" w:eastAsia="Arial" w:hAnsi="Arial"/>
          <w:color w:val="000000"/>
          <w:sz w:val="17"/>
        </w:rPr>
        <w:t>delivery destination / address; or</w:t>
      </w:r>
    </w:p>
    <w:p w:rsidR="00000A14" w:rsidRDefault="00000A14">
      <w:pPr>
        <w:numPr>
          <w:ilvl w:val="0"/>
          <w:numId w:val="45"/>
        </w:numPr>
        <w:spacing w:before="195" w:line="195" w:lineRule="exact"/>
        <w:ind w:right="144"/>
        <w:textAlignment w:val="baseline"/>
        <w:rPr>
          <w:rFonts w:ascii="Arial" w:eastAsia="Arial" w:hAnsi="Arial"/>
          <w:color w:val="000000"/>
          <w:sz w:val="17"/>
        </w:rPr>
      </w:pPr>
      <w:r>
        <w:rPr>
          <w:rFonts w:ascii="Arial" w:eastAsia="Arial" w:hAnsi="Arial"/>
          <w:color w:val="000000"/>
          <w:sz w:val="17"/>
        </w:rPr>
        <w:t>transit destination, if the delivery address is a point of aggregation / disaggregation and / or onward shipment e.g. railway station, where that mode of transport is used;</w:t>
      </w:r>
    </w:p>
    <w:p w:rsidR="00000A14" w:rsidRDefault="00000A14">
      <w:pPr>
        <w:tabs>
          <w:tab w:val="left" w:pos="504"/>
        </w:tabs>
        <w:spacing w:before="204" w:line="195" w:lineRule="exact"/>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rsidR="00000A14" w:rsidRDefault="00000A14">
      <w:pPr>
        <w:tabs>
          <w:tab w:val="left" w:pos="504"/>
        </w:tabs>
        <w:spacing w:before="195" w:line="194" w:lineRule="exact"/>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CP&amp;F-generated shipping label; and</w:t>
      </w:r>
    </w:p>
    <w:p w:rsidR="00000A14" w:rsidRDefault="00000A14">
      <w:pPr>
        <w:tabs>
          <w:tab w:val="left" w:pos="504"/>
        </w:tabs>
        <w:spacing w:before="201" w:line="192" w:lineRule="exact"/>
        <w:ind w:right="648"/>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any statutory hazard markings and any handling markings.</w:t>
      </w:r>
    </w:p>
    <w:p w:rsidR="00000A14" w:rsidRDefault="00000A14">
      <w:pPr>
        <w:numPr>
          <w:ilvl w:val="0"/>
          <w:numId w:val="46"/>
        </w:numPr>
        <w:spacing w:before="204" w:line="194" w:lineRule="exact"/>
        <w:ind w:right="72"/>
        <w:textAlignment w:val="baseline"/>
        <w:rPr>
          <w:rFonts w:ascii="Arial" w:eastAsia="Arial" w:hAnsi="Arial"/>
          <w:color w:val="000000"/>
          <w:spacing w:val="-1"/>
          <w:sz w:val="17"/>
        </w:rPr>
      </w:pPr>
      <w:r>
        <w:rPr>
          <w:rFonts w:ascii="Arial" w:eastAsia="Arial" w:hAnsi="Arial"/>
          <w:color w:val="000000"/>
          <w:spacing w:val="-1"/>
          <w:sz w:val="17"/>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rsidR="00000A14" w:rsidRDefault="00000A14">
      <w:pPr>
        <w:numPr>
          <w:ilvl w:val="0"/>
          <w:numId w:val="46"/>
        </w:numPr>
        <w:spacing w:before="202" w:line="195" w:lineRule="exact"/>
        <w:textAlignment w:val="baseline"/>
        <w:rPr>
          <w:rFonts w:ascii="Arial" w:eastAsia="Arial" w:hAnsi="Arial"/>
          <w:color w:val="000000"/>
          <w:spacing w:val="1"/>
          <w:sz w:val="17"/>
        </w:rPr>
      </w:pPr>
      <w:r>
        <w:rPr>
          <w:rFonts w:ascii="Arial" w:eastAsia="Arial" w:hAnsi="Arial"/>
          <w:color w:val="000000"/>
          <w:spacing w:val="1"/>
          <w:sz w:val="17"/>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00000A14" w:rsidRDefault="00000A14">
      <w:pPr>
        <w:numPr>
          <w:ilvl w:val="0"/>
          <w:numId w:val="46"/>
        </w:numPr>
        <w:spacing w:before="194" w:line="196" w:lineRule="exact"/>
        <w:ind w:right="144"/>
        <w:textAlignment w:val="baseline"/>
        <w:rPr>
          <w:rFonts w:ascii="Arial" w:eastAsia="Arial" w:hAnsi="Arial"/>
          <w:color w:val="000000"/>
          <w:sz w:val="17"/>
        </w:rPr>
      </w:pPr>
      <w:r>
        <w:rPr>
          <w:rFonts w:ascii="Arial" w:eastAsia="Arial" w:hAnsi="Arial"/>
          <w:color w:val="000000"/>
          <w:sz w:val="17"/>
        </w:rPr>
        <w:t>All Packaging shall meet the requirements of the Packaging (Essential Requirements) Regulations 2003 (as amended) where applicable.</w:t>
      </w:r>
    </w:p>
    <w:p w:rsidR="00000A14" w:rsidRDefault="00000A14">
      <w:pPr>
        <w:numPr>
          <w:ilvl w:val="0"/>
          <w:numId w:val="46"/>
        </w:numPr>
        <w:spacing w:before="200" w:line="195" w:lineRule="exact"/>
        <w:textAlignment w:val="baseline"/>
        <w:rPr>
          <w:rFonts w:ascii="Arial" w:eastAsia="Arial" w:hAnsi="Arial"/>
          <w:color w:val="000000"/>
          <w:sz w:val="17"/>
        </w:rPr>
      </w:pPr>
      <w:r>
        <w:rPr>
          <w:rFonts w:ascii="Arial" w:eastAsia="Arial" w:hAnsi="Arial"/>
          <w:color w:val="000000"/>
          <w:sz w:val="17"/>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rsidR="00000A14" w:rsidRDefault="00000A14">
      <w:pPr>
        <w:numPr>
          <w:ilvl w:val="0"/>
          <w:numId w:val="47"/>
        </w:numPr>
        <w:tabs>
          <w:tab w:val="clear" w:pos="504"/>
          <w:tab w:val="left" w:pos="576"/>
        </w:tabs>
        <w:spacing w:before="205" w:line="195" w:lineRule="exact"/>
        <w:ind w:left="72"/>
        <w:textAlignment w:val="baseline"/>
        <w:rPr>
          <w:rFonts w:ascii="Arial" w:eastAsia="Arial" w:hAnsi="Arial"/>
          <w:color w:val="000000"/>
          <w:sz w:val="17"/>
        </w:rPr>
      </w:pPr>
      <w:r>
        <w:br w:type="column"/>
      </w:r>
      <w:r>
        <w:rPr>
          <w:rFonts w:ascii="Arial" w:eastAsia="Arial" w:hAnsi="Arial"/>
          <w:color w:val="000000"/>
          <w:sz w:val="17"/>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000A14" w:rsidRDefault="00000A14">
      <w:pPr>
        <w:numPr>
          <w:ilvl w:val="0"/>
          <w:numId w:val="47"/>
        </w:numPr>
        <w:tabs>
          <w:tab w:val="clear" w:pos="504"/>
          <w:tab w:val="left" w:pos="576"/>
        </w:tabs>
        <w:spacing w:before="195" w:line="196" w:lineRule="exact"/>
        <w:ind w:left="72" w:right="288"/>
        <w:textAlignment w:val="baseline"/>
        <w:rPr>
          <w:rFonts w:ascii="Arial" w:eastAsia="Arial" w:hAnsi="Arial"/>
          <w:color w:val="000000"/>
          <w:spacing w:val="-2"/>
          <w:sz w:val="17"/>
        </w:rPr>
      </w:pPr>
      <w:r>
        <w:rPr>
          <w:rFonts w:ascii="Arial" w:eastAsia="Arial" w:hAnsi="Arial"/>
          <w:color w:val="000000"/>
          <w:spacing w:val="-2"/>
          <w:sz w:val="17"/>
        </w:rPr>
        <w:t>Liability for other losses resulting from Packaging failure or resulting from damage to Packaging, (such as damage to the packaged item etc.), shall be specified elsewhere in the Contract.</w:t>
      </w:r>
    </w:p>
    <w:p w:rsidR="00000A14" w:rsidRDefault="00000A14">
      <w:pPr>
        <w:numPr>
          <w:ilvl w:val="0"/>
          <w:numId w:val="47"/>
        </w:numPr>
        <w:tabs>
          <w:tab w:val="clear" w:pos="504"/>
          <w:tab w:val="left" w:pos="576"/>
        </w:tabs>
        <w:spacing w:before="197" w:line="195" w:lineRule="exact"/>
        <w:ind w:left="72" w:right="72"/>
        <w:textAlignment w:val="baseline"/>
        <w:rPr>
          <w:rFonts w:ascii="Arial" w:eastAsia="Arial" w:hAnsi="Arial"/>
          <w:color w:val="000000"/>
          <w:sz w:val="17"/>
        </w:rPr>
      </w:pPr>
      <w:r>
        <w:rPr>
          <w:rFonts w:ascii="Arial" w:eastAsia="Arial" w:hAnsi="Arial"/>
          <w:color w:val="000000"/>
          <w:sz w:val="17"/>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rsidR="00000A14" w:rsidRDefault="00000A14">
      <w:pPr>
        <w:numPr>
          <w:ilvl w:val="0"/>
          <w:numId w:val="47"/>
        </w:numPr>
        <w:tabs>
          <w:tab w:val="clear" w:pos="504"/>
          <w:tab w:val="left" w:pos="576"/>
        </w:tabs>
        <w:spacing w:before="198" w:line="195" w:lineRule="exact"/>
        <w:ind w:left="72" w:right="72"/>
        <w:textAlignment w:val="baseline"/>
        <w:rPr>
          <w:rFonts w:ascii="Arial" w:eastAsia="Arial" w:hAnsi="Arial"/>
          <w:color w:val="000000"/>
          <w:sz w:val="17"/>
        </w:rPr>
      </w:pPr>
      <w:r>
        <w:rPr>
          <w:rFonts w:ascii="Arial" w:eastAsia="Arial" w:hAnsi="Arial"/>
          <w:color w:val="000000"/>
          <w:sz w:val="17"/>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000A14" w:rsidRDefault="00000A14">
      <w:pPr>
        <w:numPr>
          <w:ilvl w:val="0"/>
          <w:numId w:val="47"/>
        </w:numPr>
        <w:tabs>
          <w:tab w:val="clear" w:pos="504"/>
          <w:tab w:val="left" w:pos="576"/>
        </w:tabs>
        <w:spacing w:before="200" w:line="194" w:lineRule="exact"/>
        <w:ind w:left="72" w:right="216"/>
        <w:textAlignment w:val="baseline"/>
        <w:rPr>
          <w:rFonts w:ascii="Arial" w:eastAsia="Arial" w:hAnsi="Arial"/>
          <w:color w:val="000000"/>
          <w:sz w:val="17"/>
        </w:rPr>
      </w:pPr>
      <w:r>
        <w:rPr>
          <w:rFonts w:ascii="Arial" w:eastAsia="Arial" w:hAnsi="Arial"/>
          <w:color w:val="000000"/>
          <w:sz w:val="17"/>
        </w:rPr>
        <w:t>In the event of conflict between the Contract and Def Stan 81-041, the Contract shall take precedence.</w:t>
      </w:r>
    </w:p>
    <w:p w:rsidR="00000A14" w:rsidRDefault="00000A14">
      <w:pPr>
        <w:tabs>
          <w:tab w:val="left" w:pos="576"/>
        </w:tabs>
        <w:spacing w:before="240" w:line="197" w:lineRule="exact"/>
        <w:ind w:left="72" w:right="72"/>
        <w:textAlignment w:val="baseline"/>
        <w:rPr>
          <w:rFonts w:ascii="Arial" w:eastAsia="Arial" w:hAnsi="Arial"/>
          <w:color w:val="000000"/>
          <w:sz w:val="17"/>
        </w:rPr>
      </w:pPr>
      <w:r>
        <w:rPr>
          <w:rFonts w:ascii="Arial" w:eastAsia="Arial" w:hAnsi="Arial"/>
          <w:color w:val="000000"/>
          <w:sz w:val="17"/>
        </w:rPr>
        <w:t>24.</w:t>
      </w:r>
      <w:r>
        <w:rPr>
          <w:rFonts w:ascii="Arial" w:eastAsia="Arial" w:hAnsi="Arial"/>
          <w:color w:val="000000"/>
          <w:sz w:val="17"/>
        </w:rPr>
        <w:tab/>
        <w:t>Supply of Hazardous Materials or Substances in Contractor Deliverables</w:t>
      </w:r>
    </w:p>
    <w:p w:rsidR="00000A14" w:rsidRDefault="00000A14">
      <w:pPr>
        <w:tabs>
          <w:tab w:val="left" w:pos="576"/>
        </w:tabs>
        <w:spacing w:before="118" w:line="194" w:lineRule="exact"/>
        <w:ind w:lef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provide to the Authority:</w:t>
      </w:r>
    </w:p>
    <w:p w:rsidR="00000A14" w:rsidRDefault="00000A14">
      <w:pPr>
        <w:numPr>
          <w:ilvl w:val="0"/>
          <w:numId w:val="48"/>
        </w:numPr>
        <w:tabs>
          <w:tab w:val="clear" w:pos="504"/>
          <w:tab w:val="left" w:pos="576"/>
        </w:tabs>
        <w:spacing w:before="198" w:line="195" w:lineRule="exact"/>
        <w:ind w:left="72"/>
        <w:textAlignment w:val="baseline"/>
        <w:rPr>
          <w:rFonts w:ascii="Arial" w:eastAsia="Arial" w:hAnsi="Arial"/>
          <w:color w:val="000000"/>
          <w:sz w:val="17"/>
        </w:rPr>
      </w:pPr>
      <w:r>
        <w:rPr>
          <w:rFonts w:ascii="Arial" w:eastAsia="Arial" w:hAnsi="Arial"/>
          <w:color w:val="000000"/>
          <w:sz w:val="17"/>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00000A14" w:rsidRDefault="00000A14">
      <w:pPr>
        <w:numPr>
          <w:ilvl w:val="0"/>
          <w:numId w:val="48"/>
        </w:numPr>
        <w:tabs>
          <w:tab w:val="clear" w:pos="504"/>
          <w:tab w:val="left" w:pos="576"/>
        </w:tabs>
        <w:spacing w:before="199" w:line="195" w:lineRule="exact"/>
        <w:ind w:left="72"/>
        <w:textAlignment w:val="baseline"/>
        <w:rPr>
          <w:rFonts w:ascii="Arial" w:eastAsia="Arial" w:hAnsi="Arial"/>
          <w:color w:val="000000"/>
          <w:sz w:val="17"/>
        </w:rPr>
      </w:pPr>
      <w:r>
        <w:rPr>
          <w:rFonts w:ascii="Arial" w:eastAsia="Arial" w:hAnsi="Arial"/>
          <w:color w:val="000000"/>
          <w:sz w:val="17"/>
        </w:rPr>
        <w:t>for each Contractor Deliverable containing hazardous materials or substances, safety information as required by the Health and Safety at Work, etc Act 1974, at the time of supply.</w:t>
      </w:r>
    </w:p>
    <w:p w:rsidR="00000A14" w:rsidRDefault="00000A14">
      <w:pPr>
        <w:spacing w:before="200" w:line="194" w:lineRule="exact"/>
        <w:ind w:left="72"/>
        <w:textAlignment w:val="baseline"/>
        <w:rPr>
          <w:rFonts w:ascii="Arial" w:eastAsia="Arial" w:hAnsi="Arial"/>
          <w:color w:val="000000"/>
          <w:sz w:val="17"/>
        </w:rPr>
      </w:pPr>
      <w:r>
        <w:rPr>
          <w:rFonts w:ascii="Arial" w:eastAsia="Arial" w:hAnsi="Arial"/>
          <w:color w:val="000000"/>
          <w:sz w:val="17"/>
        </w:rPr>
        <w:t>Nothing in this Condition shall reduce or limit any statutory duty or legal obligation of the Authority or the Contractor.</w:t>
      </w:r>
    </w:p>
    <w:p w:rsidR="00000A14" w:rsidRDefault="00000A14">
      <w:pPr>
        <w:tabs>
          <w:tab w:val="left" w:pos="576"/>
        </w:tabs>
        <w:spacing w:before="192" w:line="197" w:lineRule="exact"/>
        <w:ind w:lef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If the Contractor Deliverable contains hazardous materials or substances, or is a substance falling within the scope of the REACH Regulation (EC) No 1907/2006:</w:t>
      </w:r>
    </w:p>
    <w:p w:rsidR="00000A14" w:rsidRDefault="00000A14">
      <w:pPr>
        <w:numPr>
          <w:ilvl w:val="0"/>
          <w:numId w:val="49"/>
        </w:numPr>
        <w:tabs>
          <w:tab w:val="clear" w:pos="504"/>
          <w:tab w:val="left" w:pos="576"/>
        </w:tabs>
        <w:spacing w:before="196" w:line="195" w:lineRule="exact"/>
        <w:ind w:left="72" w:right="72"/>
        <w:textAlignment w:val="baseline"/>
        <w:rPr>
          <w:rFonts w:ascii="Arial" w:eastAsia="Arial" w:hAnsi="Arial"/>
          <w:color w:val="000000"/>
          <w:sz w:val="17"/>
        </w:rPr>
      </w:pPr>
      <w:r>
        <w:rPr>
          <w:rFonts w:ascii="Arial" w:eastAsia="Arial" w:hAnsi="Arial"/>
          <w:color w:val="000000"/>
          <w:sz w:val="17"/>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00000A14" w:rsidRDefault="00000A14">
      <w:pPr>
        <w:numPr>
          <w:ilvl w:val="0"/>
          <w:numId w:val="49"/>
        </w:numPr>
        <w:tabs>
          <w:tab w:val="clear" w:pos="504"/>
          <w:tab w:val="left" w:pos="576"/>
        </w:tabs>
        <w:spacing w:before="203" w:line="193" w:lineRule="exact"/>
        <w:ind w:left="72"/>
        <w:textAlignment w:val="baseline"/>
        <w:rPr>
          <w:rFonts w:ascii="Arial" w:eastAsia="Arial" w:hAnsi="Arial"/>
          <w:color w:val="000000"/>
          <w:spacing w:val="-1"/>
          <w:sz w:val="17"/>
        </w:rPr>
      </w:pPr>
      <w:r>
        <w:rPr>
          <w:rFonts w:ascii="Arial" w:eastAsia="Arial" w:hAnsi="Arial"/>
          <w:color w:val="000000"/>
          <w:spacing w:val="-1"/>
          <w:sz w:val="17"/>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rsidR="00000A14" w:rsidRDefault="00000A14">
      <w:pPr>
        <w:sectPr w:rsidR="00000A14">
          <w:pgSz w:w="11909" w:h="16843"/>
          <w:pgMar w:top="1022" w:right="1462" w:bottom="307" w:left="1421" w:header="720" w:footer="720" w:gutter="0"/>
          <w:cols w:num="2" w:space="0" w:equalWidth="0">
            <w:col w:w="4161" w:space="704"/>
            <w:col w:w="4161" w:space="0"/>
          </w:cols>
        </w:sectPr>
      </w:pPr>
    </w:p>
    <w:p w:rsidR="00000A14" w:rsidRDefault="00000A14">
      <w:pPr>
        <w:spacing w:before="237" w:line="225" w:lineRule="exact"/>
        <w:jc w:val="center"/>
        <w:textAlignment w:val="baseline"/>
        <w:rPr>
          <w:rFonts w:eastAsia="Times New Roman"/>
          <w:color w:val="000000"/>
          <w:sz w:val="20"/>
        </w:rPr>
      </w:pPr>
      <w:r>
        <w:rPr>
          <w:rFonts w:eastAsia="Times New Roman"/>
          <w:color w:val="000000"/>
          <w:sz w:val="20"/>
        </w:rPr>
        <w:t>8</w:t>
      </w:r>
    </w:p>
    <w:p w:rsidR="00000A14" w:rsidRDefault="00000A14">
      <w:pPr>
        <w:sectPr w:rsidR="00000A14">
          <w:type w:val="continuous"/>
          <w:pgSz w:w="11909" w:h="16843"/>
          <w:pgMar w:top="1022" w:right="1412" w:bottom="307" w:left="1417" w:header="720" w:footer="720" w:gutter="0"/>
          <w:cols w:space="720"/>
        </w:sectPr>
      </w:pPr>
    </w:p>
    <w:p w:rsidR="00000A14" w:rsidRDefault="00000A14">
      <w:pPr>
        <w:tabs>
          <w:tab w:val="left" w:pos="576"/>
        </w:tabs>
        <w:spacing w:before="204" w:line="195" w:lineRule="exact"/>
        <w:ind w:right="72"/>
        <w:textAlignment w:val="baseline"/>
        <w:rPr>
          <w:rFonts w:ascii="Arial" w:eastAsia="Arial" w:hAnsi="Arial"/>
          <w:color w:val="000000"/>
          <w:spacing w:val="-2"/>
          <w:sz w:val="17"/>
        </w:rPr>
      </w:pPr>
      <w:r>
        <w:rPr>
          <w:rFonts w:ascii="Arial" w:eastAsia="Arial" w:hAnsi="Arial"/>
          <w:color w:val="000000"/>
          <w:spacing w:val="-2"/>
          <w:sz w:val="17"/>
        </w:rPr>
        <w:lastRenderedPageBreak/>
        <w:t>c.</w:t>
      </w:r>
      <w:r>
        <w:rPr>
          <w:rFonts w:ascii="Arial" w:eastAsia="Arial" w:hAnsi="Arial"/>
          <w:color w:val="000000"/>
          <w:spacing w:val="-2"/>
          <w:sz w:val="17"/>
        </w:rPr>
        <w:tab/>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000A14" w:rsidRDefault="00000A14">
      <w:pPr>
        <w:tabs>
          <w:tab w:val="left" w:pos="576"/>
        </w:tabs>
        <w:spacing w:before="201" w:line="195" w:lineRule="exact"/>
        <w:ind w:right="144"/>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The Contractor shall provide to the Authority a completed Schedule 6 (Hazardous Contractor Deliverables, Materials or Substances Supplied under the Contract: Data Requirements) in accordance with Schedule 3 (Contract Data Sheet).</w:t>
      </w:r>
    </w:p>
    <w:p w:rsidR="00000A14" w:rsidRDefault="00000A14">
      <w:pPr>
        <w:tabs>
          <w:tab w:val="left" w:pos="576"/>
        </w:tabs>
        <w:spacing w:before="192" w:line="196" w:lineRule="exact"/>
        <w:ind w:right="144"/>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rsidR="00000A14" w:rsidRDefault="00000A14">
      <w:pPr>
        <w:tabs>
          <w:tab w:val="left" w:pos="576"/>
        </w:tabs>
        <w:spacing w:before="197" w:line="195" w:lineRule="exact"/>
        <w:ind w:right="360"/>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If the Contractor Deliverables, materials or substances are or contain or embody a radioactive substance as defined in the Ionising Radiation Regulations SI 1999/3232, the Contractor shall additionally provide details of:</w:t>
      </w:r>
    </w:p>
    <w:p w:rsidR="00000A14" w:rsidRDefault="00000A14">
      <w:pPr>
        <w:numPr>
          <w:ilvl w:val="0"/>
          <w:numId w:val="50"/>
        </w:numPr>
        <w:spacing w:before="194" w:line="194" w:lineRule="exact"/>
        <w:textAlignment w:val="baseline"/>
        <w:rPr>
          <w:rFonts w:ascii="Arial" w:eastAsia="Arial" w:hAnsi="Arial"/>
          <w:color w:val="000000"/>
          <w:sz w:val="17"/>
        </w:rPr>
      </w:pPr>
      <w:r>
        <w:rPr>
          <w:rFonts w:ascii="Arial" w:eastAsia="Arial" w:hAnsi="Arial"/>
          <w:color w:val="000000"/>
          <w:sz w:val="17"/>
        </w:rPr>
        <w:t>activity;</w:t>
      </w:r>
    </w:p>
    <w:p w:rsidR="00000A14" w:rsidRDefault="00000A14">
      <w:pPr>
        <w:numPr>
          <w:ilvl w:val="0"/>
          <w:numId w:val="50"/>
        </w:numPr>
        <w:spacing w:before="200" w:line="194" w:lineRule="exact"/>
        <w:textAlignment w:val="baseline"/>
        <w:rPr>
          <w:rFonts w:ascii="Arial" w:eastAsia="Arial" w:hAnsi="Arial"/>
          <w:color w:val="000000"/>
          <w:spacing w:val="-2"/>
          <w:sz w:val="17"/>
        </w:rPr>
      </w:pPr>
      <w:r>
        <w:rPr>
          <w:rFonts w:ascii="Arial" w:eastAsia="Arial" w:hAnsi="Arial"/>
          <w:color w:val="000000"/>
          <w:spacing w:val="-2"/>
          <w:sz w:val="17"/>
        </w:rPr>
        <w:t>the substance and form (including any isotope);</w:t>
      </w:r>
    </w:p>
    <w:p w:rsidR="00000A14" w:rsidRDefault="00000A14">
      <w:pPr>
        <w:tabs>
          <w:tab w:val="left" w:pos="576"/>
        </w:tabs>
        <w:spacing w:before="196" w:line="195" w:lineRule="exact"/>
        <w:ind w:right="72"/>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If the Contractor Deliverables, materials or substances have magnetic properties, the Contractor shall additionally provide details of the magnetic flux density at a defined distance, for the condition in which it is packed.</w:t>
      </w:r>
    </w:p>
    <w:p w:rsidR="00000A14" w:rsidRDefault="00000A14">
      <w:pPr>
        <w:tabs>
          <w:tab w:val="left" w:pos="576"/>
        </w:tabs>
        <w:spacing w:before="203" w:line="195" w:lineRule="exact"/>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rsidR="00000A14" w:rsidRDefault="00000A14">
      <w:pPr>
        <w:numPr>
          <w:ilvl w:val="0"/>
          <w:numId w:val="50"/>
        </w:numPr>
        <w:spacing w:before="200" w:line="194" w:lineRule="exact"/>
        <w:textAlignment w:val="baseline"/>
        <w:rPr>
          <w:rFonts w:ascii="Arial" w:eastAsia="Arial" w:hAnsi="Arial"/>
          <w:color w:val="000000"/>
          <w:sz w:val="17"/>
        </w:rPr>
      </w:pPr>
      <w:r>
        <w:rPr>
          <w:rFonts w:ascii="Arial" w:eastAsia="Arial" w:hAnsi="Arial"/>
          <w:color w:val="000000"/>
          <w:sz w:val="17"/>
        </w:rPr>
        <w:t>Hard copies to be sent to:</w:t>
      </w:r>
    </w:p>
    <w:p w:rsidR="00000A14" w:rsidRDefault="00000A14">
      <w:pPr>
        <w:spacing w:before="194" w:line="194" w:lineRule="exact"/>
        <w:ind w:left="576"/>
        <w:textAlignment w:val="baseline"/>
        <w:rPr>
          <w:rFonts w:ascii="Arial" w:eastAsia="Arial" w:hAnsi="Arial"/>
          <w:color w:val="000000"/>
          <w:sz w:val="17"/>
        </w:rPr>
      </w:pPr>
      <w:r>
        <w:rPr>
          <w:rFonts w:ascii="Arial" w:eastAsia="Arial" w:hAnsi="Arial"/>
          <w:color w:val="000000"/>
          <w:sz w:val="17"/>
        </w:rPr>
        <w:t>Hazardous Stores Information System (HSIS)</w:t>
      </w:r>
    </w:p>
    <w:p w:rsidR="00000A14" w:rsidRDefault="00000A14">
      <w:pPr>
        <w:spacing w:before="3" w:line="194" w:lineRule="exact"/>
        <w:ind w:left="576"/>
        <w:textAlignment w:val="baseline"/>
        <w:rPr>
          <w:rFonts w:ascii="Arial" w:eastAsia="Arial" w:hAnsi="Arial"/>
          <w:color w:val="000000"/>
          <w:sz w:val="17"/>
        </w:rPr>
      </w:pPr>
      <w:r>
        <w:rPr>
          <w:rFonts w:ascii="Arial" w:eastAsia="Arial" w:hAnsi="Arial"/>
          <w:color w:val="000000"/>
          <w:sz w:val="17"/>
        </w:rPr>
        <w:t>Defence Safety Authority (DSA)</w:t>
      </w:r>
    </w:p>
    <w:p w:rsidR="00000A14" w:rsidRDefault="00000A14">
      <w:pPr>
        <w:spacing w:before="3" w:line="193" w:lineRule="exact"/>
        <w:ind w:left="576"/>
        <w:textAlignment w:val="baseline"/>
        <w:rPr>
          <w:rFonts w:ascii="Arial" w:eastAsia="Arial" w:hAnsi="Arial"/>
          <w:color w:val="000000"/>
          <w:spacing w:val="-1"/>
          <w:sz w:val="17"/>
        </w:rPr>
      </w:pPr>
      <w:r>
        <w:rPr>
          <w:rFonts w:ascii="Arial" w:eastAsia="Arial" w:hAnsi="Arial"/>
          <w:color w:val="000000"/>
          <w:spacing w:val="-1"/>
          <w:sz w:val="17"/>
        </w:rPr>
        <w:t>Movement Transport Safety Regulator (MTSR)</w:t>
      </w:r>
    </w:p>
    <w:p w:rsidR="00000A14" w:rsidRDefault="00000A14">
      <w:pPr>
        <w:spacing w:line="193" w:lineRule="exact"/>
        <w:ind w:left="576"/>
        <w:textAlignment w:val="baseline"/>
        <w:rPr>
          <w:rFonts w:ascii="Arial" w:eastAsia="Arial" w:hAnsi="Arial"/>
          <w:color w:val="000000"/>
          <w:sz w:val="17"/>
        </w:rPr>
      </w:pPr>
      <w:r>
        <w:rPr>
          <w:rFonts w:ascii="Arial" w:eastAsia="Arial" w:hAnsi="Arial"/>
          <w:color w:val="000000"/>
          <w:sz w:val="17"/>
        </w:rPr>
        <w:t>Hazel Building Level 1, #H019</w:t>
      </w:r>
    </w:p>
    <w:p w:rsidR="00000A14" w:rsidRDefault="00000A14">
      <w:pPr>
        <w:spacing w:before="3" w:line="194" w:lineRule="exact"/>
        <w:ind w:left="576"/>
        <w:textAlignment w:val="baseline"/>
        <w:rPr>
          <w:rFonts w:ascii="Arial" w:eastAsia="Arial" w:hAnsi="Arial"/>
          <w:color w:val="000000"/>
          <w:sz w:val="17"/>
        </w:rPr>
      </w:pPr>
      <w:r>
        <w:rPr>
          <w:rFonts w:ascii="Arial" w:eastAsia="Arial" w:hAnsi="Arial"/>
          <w:color w:val="000000"/>
          <w:sz w:val="17"/>
        </w:rPr>
        <w:t>MOD Abbey Wood (North)</w:t>
      </w:r>
    </w:p>
    <w:p w:rsidR="00000A14" w:rsidRDefault="00000A14">
      <w:pPr>
        <w:spacing w:before="3" w:line="194" w:lineRule="exact"/>
        <w:ind w:left="576"/>
        <w:textAlignment w:val="baseline"/>
        <w:rPr>
          <w:rFonts w:ascii="Arial" w:eastAsia="Arial" w:hAnsi="Arial"/>
          <w:color w:val="000000"/>
          <w:sz w:val="17"/>
        </w:rPr>
      </w:pPr>
      <w:r>
        <w:rPr>
          <w:rFonts w:ascii="Arial" w:eastAsia="Arial" w:hAnsi="Arial"/>
          <w:color w:val="000000"/>
          <w:sz w:val="17"/>
        </w:rPr>
        <w:t>Bristol, BS34 8QW</w:t>
      </w:r>
    </w:p>
    <w:p w:rsidR="00000A14" w:rsidRDefault="00000A14">
      <w:pPr>
        <w:numPr>
          <w:ilvl w:val="0"/>
          <w:numId w:val="50"/>
        </w:numPr>
        <w:spacing w:before="194" w:line="194" w:lineRule="exact"/>
        <w:textAlignment w:val="baseline"/>
        <w:rPr>
          <w:rFonts w:ascii="Arial" w:eastAsia="Arial" w:hAnsi="Arial"/>
          <w:color w:val="000000"/>
          <w:sz w:val="17"/>
        </w:rPr>
      </w:pPr>
      <w:r>
        <w:rPr>
          <w:rFonts w:ascii="Arial" w:eastAsia="Arial" w:hAnsi="Arial"/>
          <w:color w:val="000000"/>
          <w:sz w:val="17"/>
        </w:rPr>
        <w:t>Emails to be sent to:</w:t>
      </w:r>
    </w:p>
    <w:p w:rsidR="00000A14" w:rsidRDefault="007D62A5">
      <w:pPr>
        <w:spacing w:before="200" w:line="194" w:lineRule="exact"/>
        <w:jc w:val="center"/>
        <w:textAlignment w:val="baseline"/>
        <w:rPr>
          <w:rFonts w:ascii="Arial" w:eastAsia="Arial" w:hAnsi="Arial"/>
          <w:color w:val="000000"/>
          <w:sz w:val="17"/>
        </w:rPr>
      </w:pPr>
      <w:hyperlink r:id="rId9">
        <w:r w:rsidR="00000A14">
          <w:rPr>
            <w:rFonts w:ascii="Arial" w:eastAsia="Arial" w:hAnsi="Arial"/>
            <w:color w:val="0000FF"/>
            <w:sz w:val="17"/>
            <w:u w:val="single"/>
          </w:rPr>
          <w:t>DSA-DLSR-MovTpt-DGHSIS@mod.uk</w:t>
        </w:r>
      </w:hyperlink>
      <w:r w:rsidR="00000A14">
        <w:rPr>
          <w:rFonts w:ascii="Arial" w:eastAsia="Arial" w:hAnsi="Arial"/>
          <w:color w:val="000000"/>
          <w:sz w:val="17"/>
        </w:rPr>
        <w:t xml:space="preserve"> </w:t>
      </w:r>
    </w:p>
    <w:p w:rsidR="00000A14" w:rsidRDefault="00000A14">
      <w:pPr>
        <w:tabs>
          <w:tab w:val="left" w:pos="576"/>
        </w:tabs>
        <w:spacing w:before="201" w:line="191" w:lineRule="exact"/>
        <w:ind w:right="72"/>
        <w:textAlignment w:val="baseline"/>
        <w:rPr>
          <w:rFonts w:ascii="Arial" w:eastAsia="Arial" w:hAnsi="Arial"/>
          <w:color w:val="000000"/>
          <w:spacing w:val="-1"/>
          <w:sz w:val="17"/>
        </w:rPr>
      </w:pPr>
      <w:r>
        <w:rPr>
          <w:rFonts w:ascii="Arial" w:eastAsia="Arial" w:hAnsi="Arial"/>
          <w:color w:val="000000"/>
          <w:spacing w:val="-1"/>
          <w:sz w:val="17"/>
        </w:rPr>
        <w:t>i.</w:t>
      </w:r>
      <w:r>
        <w:rPr>
          <w:rFonts w:ascii="Arial" w:eastAsia="Arial" w:hAnsi="Arial"/>
          <w:color w:val="000000"/>
          <w:spacing w:val="-1"/>
          <w:sz w:val="17"/>
        </w:rPr>
        <w:tab/>
        <w:t xml:space="preserve">Failure by the Contractor to comply with the requirements of this Condition shall be grounds for rejecting the affected Contractor Deliverables. Any withholding of information concerning hazardous Contractor Deliverables, materials or substances shall </w:t>
      </w:r>
    </w:p>
    <w:p w:rsidR="00000A14" w:rsidRDefault="00000A14">
      <w:pPr>
        <w:spacing w:before="5" w:line="196" w:lineRule="exact"/>
        <w:ind w:right="144"/>
        <w:textAlignment w:val="baseline"/>
        <w:rPr>
          <w:rFonts w:ascii="Arial" w:eastAsia="Arial" w:hAnsi="Arial"/>
          <w:color w:val="000000"/>
          <w:sz w:val="17"/>
        </w:rPr>
      </w:pPr>
      <w:r>
        <w:br w:type="column"/>
      </w:r>
      <w:r>
        <w:rPr>
          <w:rFonts w:ascii="Arial" w:eastAsia="Arial" w:hAnsi="Arial"/>
          <w:color w:val="000000"/>
          <w:sz w:val="17"/>
        </w:rPr>
        <w:t>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000A14" w:rsidRDefault="00000A14">
      <w:pPr>
        <w:tabs>
          <w:tab w:val="left" w:pos="504"/>
        </w:tabs>
        <w:spacing w:before="238" w:line="194" w:lineRule="exact"/>
        <w:textAlignment w:val="baseline"/>
        <w:rPr>
          <w:rFonts w:ascii="Arial" w:eastAsia="Arial" w:hAnsi="Arial"/>
          <w:color w:val="000000"/>
          <w:sz w:val="17"/>
        </w:rPr>
      </w:pPr>
      <w:r>
        <w:rPr>
          <w:rFonts w:ascii="Arial" w:eastAsia="Arial" w:hAnsi="Arial"/>
          <w:color w:val="000000"/>
          <w:sz w:val="17"/>
        </w:rPr>
        <w:t>25.</w:t>
      </w:r>
      <w:r>
        <w:rPr>
          <w:rFonts w:ascii="Arial" w:eastAsia="Arial" w:hAnsi="Arial"/>
          <w:color w:val="000000"/>
          <w:sz w:val="17"/>
        </w:rPr>
        <w:tab/>
        <w:t>Timber and Wood-Derived Products</w:t>
      </w:r>
    </w:p>
    <w:p w:rsidR="00000A14" w:rsidRDefault="00000A14">
      <w:pPr>
        <w:tabs>
          <w:tab w:val="left" w:pos="504"/>
        </w:tabs>
        <w:spacing w:before="120" w:line="197" w:lineRule="exact"/>
        <w:ind w:right="64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All Timber and Wood-Derived Products supplied by the Contractor under the Contract:</w:t>
      </w:r>
    </w:p>
    <w:p w:rsidR="00000A14" w:rsidRDefault="00000A14">
      <w:pPr>
        <w:numPr>
          <w:ilvl w:val="0"/>
          <w:numId w:val="51"/>
        </w:numPr>
        <w:spacing w:before="191" w:line="197" w:lineRule="exact"/>
        <w:ind w:right="288"/>
        <w:textAlignment w:val="baseline"/>
        <w:rPr>
          <w:rFonts w:ascii="Arial" w:eastAsia="Arial" w:hAnsi="Arial"/>
          <w:color w:val="000000"/>
          <w:sz w:val="17"/>
        </w:rPr>
      </w:pPr>
      <w:r>
        <w:rPr>
          <w:rFonts w:ascii="Arial" w:eastAsia="Arial" w:hAnsi="Arial"/>
          <w:color w:val="000000"/>
          <w:sz w:val="17"/>
        </w:rPr>
        <w:t>shall comply with the Contract Specification; and</w:t>
      </w:r>
    </w:p>
    <w:p w:rsidR="00000A14" w:rsidRDefault="00000A14">
      <w:pPr>
        <w:numPr>
          <w:ilvl w:val="0"/>
          <w:numId w:val="51"/>
        </w:numPr>
        <w:spacing w:before="195" w:line="194" w:lineRule="exact"/>
        <w:textAlignment w:val="baseline"/>
        <w:rPr>
          <w:rFonts w:ascii="Arial" w:eastAsia="Arial" w:hAnsi="Arial"/>
          <w:color w:val="000000"/>
          <w:sz w:val="17"/>
        </w:rPr>
      </w:pPr>
      <w:r>
        <w:rPr>
          <w:rFonts w:ascii="Arial" w:eastAsia="Arial" w:hAnsi="Arial"/>
          <w:color w:val="000000"/>
          <w:sz w:val="17"/>
        </w:rPr>
        <w:t>must originate either:</w:t>
      </w:r>
    </w:p>
    <w:p w:rsidR="00000A14" w:rsidRDefault="00000A14">
      <w:pPr>
        <w:numPr>
          <w:ilvl w:val="0"/>
          <w:numId w:val="52"/>
        </w:numPr>
        <w:spacing w:before="200" w:line="194" w:lineRule="exact"/>
        <w:textAlignment w:val="baseline"/>
        <w:rPr>
          <w:rFonts w:ascii="Arial" w:eastAsia="Arial" w:hAnsi="Arial"/>
          <w:color w:val="000000"/>
          <w:sz w:val="17"/>
        </w:rPr>
      </w:pPr>
      <w:r>
        <w:rPr>
          <w:rFonts w:ascii="Arial" w:eastAsia="Arial" w:hAnsi="Arial"/>
          <w:color w:val="000000"/>
          <w:sz w:val="17"/>
        </w:rPr>
        <w:t>from a Legal and Sustainable source; or</w:t>
      </w:r>
    </w:p>
    <w:p w:rsidR="00000A14" w:rsidRDefault="00000A14">
      <w:pPr>
        <w:numPr>
          <w:ilvl w:val="0"/>
          <w:numId w:val="52"/>
        </w:numPr>
        <w:spacing w:before="194" w:line="194" w:lineRule="exact"/>
        <w:textAlignment w:val="baseline"/>
        <w:rPr>
          <w:rFonts w:ascii="Arial" w:eastAsia="Arial" w:hAnsi="Arial"/>
          <w:color w:val="000000"/>
          <w:sz w:val="17"/>
        </w:rPr>
      </w:pPr>
      <w:r>
        <w:rPr>
          <w:rFonts w:ascii="Arial" w:eastAsia="Arial" w:hAnsi="Arial"/>
          <w:color w:val="000000"/>
          <w:sz w:val="17"/>
        </w:rPr>
        <w:t>from a FLEGT-licensed or equivalent source.</w:t>
      </w:r>
    </w:p>
    <w:p w:rsidR="00000A14" w:rsidRDefault="00000A14">
      <w:pPr>
        <w:tabs>
          <w:tab w:val="left" w:pos="504"/>
        </w:tabs>
        <w:spacing w:before="201" w:line="195"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addition to the requirements of clause 25.a, all Timber and Wood-Derived Products supplied by the Contractor under the Contract shall originate from a forest source where management of the forest has full regard for:</w:t>
      </w:r>
    </w:p>
    <w:p w:rsidR="00000A14" w:rsidRDefault="00000A14">
      <w:pPr>
        <w:numPr>
          <w:ilvl w:val="0"/>
          <w:numId w:val="53"/>
        </w:numPr>
        <w:spacing w:before="192" w:line="197" w:lineRule="exact"/>
        <w:ind w:right="144"/>
        <w:textAlignment w:val="baseline"/>
        <w:rPr>
          <w:rFonts w:ascii="Arial" w:eastAsia="Arial" w:hAnsi="Arial"/>
          <w:color w:val="000000"/>
          <w:sz w:val="17"/>
        </w:rPr>
      </w:pPr>
      <w:r>
        <w:rPr>
          <w:rFonts w:ascii="Arial" w:eastAsia="Arial" w:hAnsi="Arial"/>
          <w:color w:val="000000"/>
          <w:sz w:val="17"/>
        </w:rPr>
        <w:t>identification, documentation and respect of legal, customary and traditional tenure and use rights related to the forest;</w:t>
      </w:r>
    </w:p>
    <w:p w:rsidR="00000A14" w:rsidRDefault="00000A14">
      <w:pPr>
        <w:numPr>
          <w:ilvl w:val="0"/>
          <w:numId w:val="53"/>
        </w:numPr>
        <w:spacing w:before="194" w:line="195" w:lineRule="exact"/>
        <w:ind w:right="360"/>
        <w:textAlignment w:val="baseline"/>
        <w:rPr>
          <w:rFonts w:ascii="Arial" w:eastAsia="Arial" w:hAnsi="Arial"/>
          <w:color w:val="000000"/>
          <w:sz w:val="17"/>
        </w:rPr>
      </w:pPr>
      <w:r>
        <w:rPr>
          <w:rFonts w:ascii="Arial" w:eastAsia="Arial" w:hAnsi="Arial"/>
          <w:color w:val="000000"/>
          <w:sz w:val="17"/>
        </w:rPr>
        <w:t>mechanisms for resolving grievances and disputes including those relating to tenure and use rights, to forest management practices and to work conditions; and</w:t>
      </w:r>
    </w:p>
    <w:p w:rsidR="00000A14" w:rsidRDefault="00000A14">
      <w:pPr>
        <w:numPr>
          <w:ilvl w:val="0"/>
          <w:numId w:val="53"/>
        </w:numPr>
        <w:spacing w:before="202" w:line="192" w:lineRule="exact"/>
        <w:ind w:right="72"/>
        <w:textAlignment w:val="baseline"/>
        <w:rPr>
          <w:rFonts w:ascii="Arial" w:eastAsia="Arial" w:hAnsi="Arial"/>
          <w:color w:val="000000"/>
          <w:sz w:val="17"/>
        </w:rPr>
      </w:pPr>
      <w:r>
        <w:rPr>
          <w:rFonts w:ascii="Arial" w:eastAsia="Arial" w:hAnsi="Arial"/>
          <w:color w:val="000000"/>
          <w:sz w:val="17"/>
        </w:rPr>
        <w:t>safeguarding the basic labour rights and health and safety of forest workers.</w:t>
      </w:r>
    </w:p>
    <w:p w:rsidR="00000A14" w:rsidRDefault="00000A14">
      <w:pPr>
        <w:tabs>
          <w:tab w:val="left" w:pos="504"/>
        </w:tabs>
        <w:spacing w:before="201" w:line="195" w:lineRule="exact"/>
        <w:ind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requested by the Authority, the Contractor shall provide to the Authority Evidence that the Timber and Wood-Derived Products supplied to the Authority under the Contract complies with the requirements of clause 25.a or 25.b or both.</w:t>
      </w:r>
    </w:p>
    <w:p w:rsidR="00000A14" w:rsidRDefault="00000A14">
      <w:pPr>
        <w:tabs>
          <w:tab w:val="left" w:pos="504"/>
        </w:tabs>
        <w:spacing w:before="199" w:line="195" w:lineRule="exact"/>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00A14" w:rsidRDefault="00000A14">
      <w:pPr>
        <w:tabs>
          <w:tab w:val="left" w:pos="504"/>
        </w:tabs>
        <w:spacing w:before="197" w:line="195" w:lineRule="exact"/>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000A14" w:rsidRDefault="00000A14">
      <w:pPr>
        <w:tabs>
          <w:tab w:val="left" w:pos="504"/>
        </w:tabs>
        <w:spacing w:before="196" w:line="196" w:lineRule="exact"/>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Contractor shall maintain records of all Timber and Wood-Derived Products delivered to and accepted by the Authority, in accordance with condition 18 (Contractor’s Records).</w:t>
      </w:r>
    </w:p>
    <w:p w:rsidR="00000A14" w:rsidRDefault="00000A14">
      <w:pPr>
        <w:tabs>
          <w:tab w:val="left" w:pos="504"/>
        </w:tabs>
        <w:spacing w:before="195" w:line="195" w:lineRule="exact"/>
        <w:ind w:right="144"/>
        <w:textAlignment w:val="baseline"/>
        <w:rPr>
          <w:rFonts w:ascii="Arial" w:eastAsia="Arial" w:hAnsi="Arial"/>
          <w:color w:val="000000"/>
          <w:spacing w:val="-2"/>
          <w:sz w:val="17"/>
        </w:rPr>
      </w:pPr>
      <w:r>
        <w:rPr>
          <w:rFonts w:ascii="Arial" w:eastAsia="Arial" w:hAnsi="Arial"/>
          <w:color w:val="000000"/>
          <w:spacing w:val="-2"/>
          <w:sz w:val="17"/>
        </w:rPr>
        <w:t>g.</w:t>
      </w:r>
      <w:r>
        <w:rPr>
          <w:rFonts w:ascii="Arial" w:eastAsia="Arial" w:hAnsi="Arial"/>
          <w:color w:val="000000"/>
          <w:spacing w:val="-2"/>
          <w:sz w:val="17"/>
        </w:rPr>
        <w:tab/>
        <w:t>Notwithstanding clause 25.c, if exceptional circumstances render it strictly impractical for the Contractor to record Evidence of proof of timber origin for previously used Recycled Timber, the Contractor shall support the use of this Recycled Timber with:</w:t>
      </w:r>
    </w:p>
    <w:p w:rsidR="00000A14" w:rsidRDefault="00000A14">
      <w:pPr>
        <w:tabs>
          <w:tab w:val="left" w:pos="504"/>
        </w:tabs>
        <w:spacing w:before="192" w:line="195"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a record tracing the Recycled Timber to its previous end use as a standalone object or as part of a structure; and</w:t>
      </w:r>
    </w:p>
    <w:p w:rsidR="00000A14" w:rsidRDefault="00000A14">
      <w:pPr>
        <w:sectPr w:rsidR="00000A14">
          <w:pgSz w:w="11909" w:h="16843"/>
          <w:pgMar w:top="1022" w:right="1429" w:bottom="307" w:left="1401" w:header="720" w:footer="720" w:gutter="0"/>
          <w:cols w:num="2" w:space="0" w:equalWidth="0">
            <w:col w:w="4176" w:space="727"/>
            <w:col w:w="4176" w:space="0"/>
          </w:cols>
        </w:sectPr>
      </w:pPr>
    </w:p>
    <w:p w:rsidR="00000A14" w:rsidRDefault="00000A14">
      <w:pPr>
        <w:spacing w:before="407" w:line="225" w:lineRule="exact"/>
        <w:jc w:val="center"/>
        <w:textAlignment w:val="baseline"/>
        <w:rPr>
          <w:rFonts w:eastAsia="Times New Roman"/>
          <w:color w:val="000000"/>
          <w:sz w:val="20"/>
        </w:rPr>
      </w:pPr>
      <w:r>
        <w:rPr>
          <w:rFonts w:eastAsia="Times New Roman"/>
          <w:color w:val="000000"/>
          <w:sz w:val="20"/>
        </w:rPr>
        <w:t>9</w:t>
      </w:r>
    </w:p>
    <w:p w:rsidR="00000A14" w:rsidRDefault="00000A14">
      <w:pPr>
        <w:sectPr w:rsidR="00000A14">
          <w:type w:val="continuous"/>
          <w:pgSz w:w="11909" w:h="16843"/>
          <w:pgMar w:top="1022" w:right="1414" w:bottom="307" w:left="1415" w:header="720" w:footer="720" w:gutter="0"/>
          <w:cols w:space="720"/>
        </w:sectPr>
      </w:pPr>
    </w:p>
    <w:p w:rsidR="00000A14" w:rsidRDefault="00000A14">
      <w:pPr>
        <w:tabs>
          <w:tab w:val="left" w:pos="576"/>
        </w:tabs>
        <w:spacing w:line="197" w:lineRule="exact"/>
        <w:ind w:right="216"/>
        <w:textAlignment w:val="baseline"/>
        <w:rPr>
          <w:rFonts w:ascii="Arial" w:eastAsia="Arial" w:hAnsi="Arial"/>
          <w:color w:val="000000"/>
          <w:sz w:val="17"/>
        </w:rPr>
      </w:pPr>
      <w:r>
        <w:rPr>
          <w:rFonts w:ascii="Arial" w:eastAsia="Arial" w:hAnsi="Arial"/>
          <w:color w:val="000000"/>
          <w:sz w:val="17"/>
        </w:rPr>
        <w:lastRenderedPageBreak/>
        <w:t>(2)</w:t>
      </w:r>
      <w:r>
        <w:rPr>
          <w:rFonts w:ascii="Arial" w:eastAsia="Arial" w:hAnsi="Arial"/>
          <w:color w:val="000000"/>
          <w:sz w:val="17"/>
        </w:rPr>
        <w:tab/>
        <w:t>an explanation of the circumstances that rendered it impractical to record Evidence of proof of timber origin.</w:t>
      </w:r>
    </w:p>
    <w:p w:rsidR="00000A14" w:rsidRDefault="00000A14">
      <w:pPr>
        <w:tabs>
          <w:tab w:val="left" w:pos="576"/>
        </w:tabs>
        <w:spacing w:before="201" w:line="195" w:lineRule="exact"/>
        <w:ind w:right="72"/>
        <w:textAlignment w:val="baseline"/>
        <w:rPr>
          <w:rFonts w:ascii="Arial" w:eastAsia="Arial" w:hAnsi="Arial"/>
          <w:color w:val="000000"/>
          <w:spacing w:val="-1"/>
          <w:sz w:val="17"/>
        </w:rPr>
      </w:pPr>
      <w:r>
        <w:rPr>
          <w:rFonts w:ascii="Arial" w:eastAsia="Arial" w:hAnsi="Arial"/>
          <w:color w:val="000000"/>
          <w:spacing w:val="-1"/>
          <w:sz w:val="17"/>
        </w:rPr>
        <w:t>h.</w:t>
      </w:r>
      <w:r>
        <w:rPr>
          <w:rFonts w:ascii="Arial" w:eastAsia="Arial" w:hAnsi="Arial"/>
          <w:color w:val="000000"/>
          <w:spacing w:val="-1"/>
          <w:sz w:val="17"/>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rsidR="00000A14" w:rsidRDefault="00000A14">
      <w:pPr>
        <w:numPr>
          <w:ilvl w:val="0"/>
          <w:numId w:val="54"/>
        </w:numPr>
        <w:spacing w:before="192" w:line="197" w:lineRule="exact"/>
        <w:ind w:right="216"/>
        <w:textAlignment w:val="baseline"/>
        <w:rPr>
          <w:rFonts w:ascii="Arial" w:eastAsia="Arial" w:hAnsi="Arial"/>
          <w:color w:val="000000"/>
          <w:sz w:val="17"/>
        </w:rPr>
      </w:pPr>
      <w:r>
        <w:rPr>
          <w:rFonts w:ascii="Arial" w:eastAsia="Arial" w:hAnsi="Arial"/>
          <w:color w:val="000000"/>
          <w:sz w:val="17"/>
        </w:rPr>
        <w:t>verify the forest source of the timber or wood; and</w:t>
      </w:r>
    </w:p>
    <w:p w:rsidR="00000A14" w:rsidRDefault="00000A14">
      <w:pPr>
        <w:numPr>
          <w:ilvl w:val="0"/>
          <w:numId w:val="54"/>
        </w:numPr>
        <w:spacing w:before="201" w:line="192" w:lineRule="exact"/>
        <w:ind w:right="72"/>
        <w:textAlignment w:val="baseline"/>
        <w:rPr>
          <w:rFonts w:ascii="Arial" w:eastAsia="Arial" w:hAnsi="Arial"/>
          <w:color w:val="000000"/>
          <w:sz w:val="17"/>
        </w:rPr>
      </w:pPr>
      <w:r>
        <w:rPr>
          <w:rFonts w:ascii="Arial" w:eastAsia="Arial" w:hAnsi="Arial"/>
          <w:color w:val="000000"/>
          <w:sz w:val="17"/>
        </w:rPr>
        <w:t>assess whether the source meets the relevant criteria of clause 25.b.</w:t>
      </w:r>
    </w:p>
    <w:p w:rsidR="00000A14" w:rsidRDefault="00000A14">
      <w:pPr>
        <w:tabs>
          <w:tab w:val="left" w:pos="576"/>
        </w:tabs>
        <w:spacing w:before="201" w:line="195" w:lineRule="exact"/>
        <w:ind w:right="72"/>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rsidR="00000A14" w:rsidRDefault="00000A14">
      <w:pPr>
        <w:tabs>
          <w:tab w:val="left" w:pos="576"/>
        </w:tabs>
        <w:spacing w:before="202" w:line="195" w:lineRule="exact"/>
        <w:ind w:right="72"/>
        <w:textAlignment w:val="baseline"/>
        <w:rPr>
          <w:rFonts w:ascii="Arial" w:eastAsia="Arial" w:hAnsi="Arial"/>
          <w:color w:val="000000"/>
          <w:spacing w:val="-2"/>
          <w:sz w:val="17"/>
        </w:rPr>
      </w:pPr>
      <w:r>
        <w:rPr>
          <w:rFonts w:ascii="Arial" w:eastAsia="Arial" w:hAnsi="Arial"/>
          <w:color w:val="000000"/>
          <w:spacing w:val="-2"/>
          <w:sz w:val="17"/>
        </w:rPr>
        <w:t>j.</w:t>
      </w:r>
      <w:r>
        <w:rPr>
          <w:rFonts w:ascii="Arial" w:eastAsia="Arial" w:hAnsi="Arial"/>
          <w:color w:val="000000"/>
          <w:spacing w:val="-2"/>
          <w:sz w:val="17"/>
        </w:rPr>
        <w:tab/>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000A14" w:rsidRDefault="00000A14">
      <w:pPr>
        <w:tabs>
          <w:tab w:val="left" w:pos="576"/>
        </w:tabs>
        <w:spacing w:before="200" w:line="195" w:lineRule="exact"/>
        <w:ind w:right="72"/>
        <w:textAlignment w:val="baseline"/>
        <w:rPr>
          <w:rFonts w:ascii="Arial" w:eastAsia="Arial" w:hAnsi="Arial"/>
          <w:color w:val="000000"/>
          <w:sz w:val="17"/>
        </w:rPr>
      </w:pPr>
      <w:r>
        <w:rPr>
          <w:rFonts w:ascii="Arial" w:eastAsia="Arial" w:hAnsi="Arial"/>
          <w:color w:val="000000"/>
          <w:sz w:val="17"/>
        </w:rPr>
        <w:t>k.</w:t>
      </w:r>
      <w:r>
        <w:rPr>
          <w:rFonts w:ascii="Arial" w:eastAsia="Arial" w:hAnsi="Arial"/>
          <w:color w:val="000000"/>
          <w:sz w:val="17"/>
        </w:rPr>
        <w:tab/>
        <w:t>The Schedule 7 (Timber and Wood-Derived Products Supplied under the Contract: Data Requirements) may be amended by the Authority from time to time, in accordance with condition 6 (Amendments to Contract).</w:t>
      </w:r>
    </w:p>
    <w:p w:rsidR="00000A14" w:rsidRDefault="00000A14">
      <w:pPr>
        <w:tabs>
          <w:tab w:val="left" w:pos="576"/>
        </w:tabs>
        <w:spacing w:before="193" w:line="196" w:lineRule="exact"/>
        <w:ind w:right="288"/>
        <w:textAlignment w:val="baseline"/>
        <w:rPr>
          <w:rFonts w:ascii="Arial" w:eastAsia="Arial" w:hAnsi="Arial"/>
          <w:color w:val="000000"/>
          <w:spacing w:val="-1"/>
          <w:sz w:val="17"/>
        </w:rPr>
      </w:pPr>
      <w:r>
        <w:rPr>
          <w:rFonts w:ascii="Arial" w:eastAsia="Arial" w:hAnsi="Arial"/>
          <w:color w:val="000000"/>
          <w:spacing w:val="-1"/>
          <w:sz w:val="17"/>
        </w:rPr>
        <w:t>l.</w:t>
      </w:r>
      <w:r>
        <w:rPr>
          <w:rFonts w:ascii="Arial" w:eastAsia="Arial" w:hAnsi="Arial"/>
          <w:color w:val="000000"/>
          <w:spacing w:val="-1"/>
          <w:sz w:val="17"/>
        </w:rPr>
        <w:tab/>
        <w:t>The Contractor shall obtain any wood, other than processed wood, used in Packaging from:</w:t>
      </w:r>
    </w:p>
    <w:p w:rsidR="00000A14" w:rsidRDefault="00000A14">
      <w:pPr>
        <w:numPr>
          <w:ilvl w:val="0"/>
          <w:numId w:val="55"/>
        </w:numPr>
        <w:spacing w:before="194" w:line="196" w:lineRule="exact"/>
        <w:ind w:right="72"/>
        <w:textAlignment w:val="baseline"/>
        <w:rPr>
          <w:rFonts w:ascii="Arial" w:eastAsia="Arial" w:hAnsi="Arial"/>
          <w:color w:val="000000"/>
          <w:spacing w:val="-1"/>
          <w:sz w:val="17"/>
        </w:rPr>
      </w:pPr>
      <w:r>
        <w:rPr>
          <w:rFonts w:ascii="Arial" w:eastAsia="Arial" w:hAnsi="Arial"/>
          <w:color w:val="000000"/>
          <w:spacing w:val="-1"/>
          <w:sz w:val="17"/>
        </w:rPr>
        <w:t xml:space="preserve">companies that have a full registered status under the Forestry Commission and Timber Packaging and Pallet Confederation’s UK Wood Packaging Material Marking Programme (more detailed information can be accessed at </w:t>
      </w:r>
      <w:hyperlink r:id="rId10">
        <w:r>
          <w:rPr>
            <w:rFonts w:ascii="Arial" w:eastAsia="Arial" w:hAnsi="Arial"/>
            <w:color w:val="0000FF"/>
            <w:spacing w:val="-1"/>
            <w:sz w:val="17"/>
            <w:u w:val="single"/>
          </w:rPr>
          <w:t>www.forestry.gov.uk</w:t>
        </w:r>
      </w:hyperlink>
      <w:r>
        <w:rPr>
          <w:rFonts w:ascii="Arial" w:eastAsia="Arial" w:hAnsi="Arial"/>
          <w:color w:val="000000"/>
          <w:spacing w:val="-1"/>
          <w:sz w:val="17"/>
        </w:rPr>
        <w:t>) and all such wood shall be treated for the elimination of raw wood pests and marked in accordance with that Programme; or</w:t>
      </w:r>
    </w:p>
    <w:p w:rsidR="00000A14" w:rsidRDefault="00000A14">
      <w:pPr>
        <w:numPr>
          <w:ilvl w:val="0"/>
          <w:numId w:val="55"/>
        </w:numPr>
        <w:spacing w:before="194" w:line="196" w:lineRule="exact"/>
        <w:ind w:right="72"/>
        <w:textAlignment w:val="baseline"/>
        <w:rPr>
          <w:rFonts w:ascii="Arial" w:eastAsia="Arial" w:hAnsi="Arial"/>
          <w:color w:val="000000"/>
          <w:sz w:val="17"/>
        </w:rPr>
      </w:pPr>
      <w:r>
        <w:rPr>
          <w:rFonts w:ascii="Arial" w:eastAsia="Arial" w:hAnsi="Arial"/>
          <w:color w:val="000000"/>
          <w:sz w:val="17"/>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1">
        <w:r>
          <w:rPr>
            <w:rFonts w:ascii="Arial" w:eastAsia="Arial" w:hAnsi="Arial"/>
            <w:color w:val="0000FF"/>
            <w:sz w:val="17"/>
            <w:u w:val="single"/>
          </w:rPr>
          <w:t>www.fao.org</w:t>
        </w:r>
      </w:hyperlink>
      <w:r>
        <w:rPr>
          <w:rFonts w:ascii="Arial" w:eastAsia="Arial" w:hAnsi="Arial"/>
          <w:color w:val="000000"/>
          <w:sz w:val="17"/>
        </w:rPr>
        <w:t>).</w:t>
      </w:r>
    </w:p>
    <w:p w:rsidR="00000A14" w:rsidRDefault="00000A14">
      <w:pPr>
        <w:tabs>
          <w:tab w:val="left" w:pos="576"/>
        </w:tabs>
        <w:spacing w:before="238" w:line="194" w:lineRule="exact"/>
        <w:ind w:right="72"/>
        <w:textAlignment w:val="baseline"/>
        <w:rPr>
          <w:rFonts w:ascii="Arial" w:eastAsia="Arial" w:hAnsi="Arial"/>
          <w:color w:val="000000"/>
          <w:sz w:val="17"/>
        </w:rPr>
      </w:pPr>
      <w:r>
        <w:rPr>
          <w:rFonts w:ascii="Arial" w:eastAsia="Arial" w:hAnsi="Arial"/>
          <w:color w:val="000000"/>
          <w:sz w:val="17"/>
        </w:rPr>
        <w:t>26.</w:t>
      </w:r>
      <w:r>
        <w:rPr>
          <w:rFonts w:ascii="Arial" w:eastAsia="Arial" w:hAnsi="Arial"/>
          <w:color w:val="000000"/>
          <w:sz w:val="17"/>
        </w:rPr>
        <w:tab/>
        <w:t>Certificate of Conformity</w:t>
      </w:r>
    </w:p>
    <w:p w:rsidR="00000A14" w:rsidRDefault="00000A14">
      <w:pPr>
        <w:tabs>
          <w:tab w:val="left" w:pos="576"/>
        </w:tabs>
        <w:spacing w:before="111" w:line="196" w:lineRule="exact"/>
        <w:ind w:right="216"/>
        <w:textAlignment w:val="baseline"/>
        <w:rPr>
          <w:rFonts w:ascii="Arial" w:eastAsia="Arial" w:hAnsi="Arial"/>
          <w:color w:val="000000"/>
          <w:spacing w:val="-2"/>
          <w:sz w:val="17"/>
        </w:rPr>
      </w:pPr>
      <w:r>
        <w:rPr>
          <w:rFonts w:ascii="Arial" w:eastAsia="Arial" w:hAnsi="Arial"/>
          <w:color w:val="000000"/>
          <w:spacing w:val="-2"/>
          <w:sz w:val="17"/>
        </w:rPr>
        <w:t>a.</w:t>
      </w:r>
      <w:r>
        <w:rPr>
          <w:rFonts w:ascii="Arial" w:eastAsia="Arial" w:hAnsi="Arial"/>
          <w:color w:val="000000"/>
          <w:spacing w:val="-2"/>
          <w:sz w:val="17"/>
        </w:rPr>
        <w:tab/>
        <w:t xml:space="preserve">Where required in Schedule 3 (Contract Data Sheet) the Contractor shall provide a Certificate of </w:t>
      </w:r>
    </w:p>
    <w:p w:rsidR="00000A14" w:rsidRDefault="00000A14">
      <w:pPr>
        <w:spacing w:before="5" w:line="196" w:lineRule="exact"/>
        <w:textAlignment w:val="baseline"/>
        <w:rPr>
          <w:rFonts w:ascii="Arial" w:eastAsia="Arial" w:hAnsi="Arial"/>
          <w:color w:val="000000"/>
          <w:spacing w:val="1"/>
          <w:sz w:val="17"/>
        </w:rPr>
      </w:pPr>
      <w:r>
        <w:br w:type="column"/>
      </w:r>
      <w:r>
        <w:rPr>
          <w:rFonts w:ascii="Arial" w:eastAsia="Arial" w:hAnsi="Arial"/>
          <w:color w:val="000000"/>
          <w:spacing w:val="1"/>
          <w:sz w:val="17"/>
        </w:rPr>
        <w:t>Conformity (CofC) in accordance with Schedule 2 (Schedule of Requirements) and any applicable Quality Plan. One copy of the CofC shall be sent to the Authority’s Representative (Commercial) upon Delivery, and one copy shall be provided to the Consignee upon Delivery.</w:t>
      </w:r>
    </w:p>
    <w:p w:rsidR="00000A14" w:rsidRDefault="00000A14">
      <w:pPr>
        <w:tabs>
          <w:tab w:val="left" w:pos="504"/>
        </w:tabs>
        <w:spacing w:before="196" w:line="194" w:lineRule="exact"/>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consider the CofC to be a record in accordance with condition 18 (Contractor’s Records).</w:t>
      </w:r>
    </w:p>
    <w:p w:rsidR="00000A14" w:rsidRDefault="00000A14">
      <w:pPr>
        <w:tabs>
          <w:tab w:val="left" w:pos="504"/>
        </w:tabs>
        <w:spacing w:before="196" w:line="197" w:lineRule="exact"/>
        <w:ind w:right="360"/>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Information provided on the CofC shall include:</w:t>
      </w:r>
    </w:p>
    <w:p w:rsidR="00000A14" w:rsidRDefault="00000A14">
      <w:pPr>
        <w:numPr>
          <w:ilvl w:val="0"/>
          <w:numId w:val="56"/>
        </w:numPr>
        <w:spacing w:before="195" w:line="195" w:lineRule="exact"/>
        <w:textAlignment w:val="baseline"/>
        <w:rPr>
          <w:rFonts w:ascii="Arial" w:eastAsia="Arial" w:hAnsi="Arial"/>
          <w:color w:val="000000"/>
          <w:sz w:val="17"/>
        </w:rPr>
      </w:pPr>
      <w:r>
        <w:rPr>
          <w:rFonts w:ascii="Arial" w:eastAsia="Arial" w:hAnsi="Arial"/>
          <w:color w:val="000000"/>
          <w:sz w:val="17"/>
        </w:rPr>
        <w:t>Contractor’s name and address;</w:t>
      </w:r>
    </w:p>
    <w:p w:rsidR="00000A14" w:rsidRDefault="00000A14">
      <w:pPr>
        <w:numPr>
          <w:ilvl w:val="0"/>
          <w:numId w:val="56"/>
        </w:numPr>
        <w:spacing w:before="198" w:line="194" w:lineRule="exact"/>
        <w:textAlignment w:val="baseline"/>
        <w:rPr>
          <w:rFonts w:ascii="Arial" w:eastAsia="Arial" w:hAnsi="Arial"/>
          <w:color w:val="000000"/>
          <w:sz w:val="17"/>
        </w:rPr>
      </w:pPr>
      <w:r>
        <w:rPr>
          <w:rFonts w:ascii="Arial" w:eastAsia="Arial" w:hAnsi="Arial"/>
          <w:color w:val="000000"/>
          <w:sz w:val="17"/>
        </w:rPr>
        <w:t>Contractor unique CofC number;</w:t>
      </w:r>
    </w:p>
    <w:p w:rsidR="00000A14" w:rsidRDefault="00000A14">
      <w:pPr>
        <w:numPr>
          <w:ilvl w:val="0"/>
          <w:numId w:val="56"/>
        </w:numPr>
        <w:spacing w:before="192" w:line="197" w:lineRule="exact"/>
        <w:ind w:right="720"/>
        <w:textAlignment w:val="baseline"/>
        <w:rPr>
          <w:rFonts w:ascii="Arial" w:eastAsia="Arial" w:hAnsi="Arial"/>
          <w:color w:val="000000"/>
          <w:spacing w:val="-2"/>
          <w:sz w:val="17"/>
        </w:rPr>
      </w:pPr>
      <w:r>
        <w:rPr>
          <w:rFonts w:ascii="Arial" w:eastAsia="Arial" w:hAnsi="Arial"/>
          <w:color w:val="000000"/>
          <w:spacing w:val="-2"/>
          <w:sz w:val="17"/>
        </w:rPr>
        <w:t>Contract number and where applicable Contract amendment number;</w:t>
      </w:r>
    </w:p>
    <w:p w:rsidR="00000A14" w:rsidRDefault="00000A14">
      <w:pPr>
        <w:numPr>
          <w:ilvl w:val="0"/>
          <w:numId w:val="56"/>
        </w:numPr>
        <w:spacing w:before="195" w:line="194" w:lineRule="exact"/>
        <w:textAlignment w:val="baseline"/>
        <w:rPr>
          <w:rFonts w:ascii="Arial" w:eastAsia="Arial" w:hAnsi="Arial"/>
          <w:color w:val="000000"/>
          <w:sz w:val="17"/>
        </w:rPr>
      </w:pPr>
      <w:r>
        <w:rPr>
          <w:rFonts w:ascii="Arial" w:eastAsia="Arial" w:hAnsi="Arial"/>
          <w:color w:val="000000"/>
          <w:sz w:val="17"/>
        </w:rPr>
        <w:t>details of any approved concessions;</w:t>
      </w:r>
    </w:p>
    <w:p w:rsidR="00000A14" w:rsidRDefault="00000A14">
      <w:pPr>
        <w:numPr>
          <w:ilvl w:val="0"/>
          <w:numId w:val="56"/>
        </w:numPr>
        <w:spacing w:before="199" w:line="194" w:lineRule="exact"/>
        <w:textAlignment w:val="baseline"/>
        <w:rPr>
          <w:rFonts w:ascii="Arial" w:eastAsia="Arial" w:hAnsi="Arial"/>
          <w:color w:val="000000"/>
          <w:sz w:val="17"/>
        </w:rPr>
      </w:pPr>
      <w:r>
        <w:rPr>
          <w:rFonts w:ascii="Arial" w:eastAsia="Arial" w:hAnsi="Arial"/>
          <w:color w:val="000000"/>
          <w:sz w:val="17"/>
        </w:rPr>
        <w:t>acquirer name and organisation;</w:t>
      </w:r>
    </w:p>
    <w:p w:rsidR="00000A14" w:rsidRDefault="00000A14">
      <w:pPr>
        <w:numPr>
          <w:ilvl w:val="0"/>
          <w:numId w:val="56"/>
        </w:numPr>
        <w:spacing w:before="195" w:line="194" w:lineRule="exact"/>
        <w:textAlignment w:val="baseline"/>
        <w:rPr>
          <w:rFonts w:ascii="Arial" w:eastAsia="Arial" w:hAnsi="Arial"/>
          <w:color w:val="000000"/>
          <w:sz w:val="17"/>
        </w:rPr>
      </w:pPr>
      <w:r>
        <w:rPr>
          <w:rFonts w:ascii="Arial" w:eastAsia="Arial" w:hAnsi="Arial"/>
          <w:color w:val="000000"/>
          <w:sz w:val="17"/>
        </w:rPr>
        <w:t>Delivery address;</w:t>
      </w:r>
    </w:p>
    <w:p w:rsidR="00000A14" w:rsidRDefault="00000A14">
      <w:pPr>
        <w:numPr>
          <w:ilvl w:val="0"/>
          <w:numId w:val="56"/>
        </w:numPr>
        <w:spacing w:before="202" w:line="192" w:lineRule="exact"/>
        <w:ind w:right="648"/>
        <w:textAlignment w:val="baseline"/>
        <w:rPr>
          <w:rFonts w:ascii="Arial" w:eastAsia="Arial" w:hAnsi="Arial"/>
          <w:color w:val="000000"/>
          <w:sz w:val="17"/>
        </w:rPr>
      </w:pPr>
      <w:r>
        <w:rPr>
          <w:rFonts w:ascii="Arial" w:eastAsia="Arial" w:hAnsi="Arial"/>
          <w:color w:val="000000"/>
          <w:sz w:val="17"/>
        </w:rPr>
        <w:t>Contract Item Number from Schedule 2 (Schedule of Requirements);</w:t>
      </w:r>
    </w:p>
    <w:p w:rsidR="00000A14" w:rsidRDefault="00000A14">
      <w:pPr>
        <w:numPr>
          <w:ilvl w:val="0"/>
          <w:numId w:val="56"/>
        </w:numPr>
        <w:spacing w:before="201" w:line="192" w:lineRule="exact"/>
        <w:ind w:right="72"/>
        <w:textAlignment w:val="baseline"/>
        <w:rPr>
          <w:rFonts w:ascii="Arial" w:eastAsia="Arial" w:hAnsi="Arial"/>
          <w:color w:val="000000"/>
          <w:spacing w:val="-1"/>
          <w:sz w:val="17"/>
        </w:rPr>
      </w:pPr>
      <w:r>
        <w:rPr>
          <w:rFonts w:ascii="Arial" w:eastAsia="Arial" w:hAnsi="Arial"/>
          <w:color w:val="000000"/>
          <w:spacing w:val="-1"/>
          <w:sz w:val="17"/>
        </w:rPr>
        <w:t>description of Contractor Deliverable, including part number, specification and configuration status;</w:t>
      </w:r>
    </w:p>
    <w:p w:rsidR="00000A14" w:rsidRDefault="00000A14">
      <w:pPr>
        <w:numPr>
          <w:ilvl w:val="0"/>
          <w:numId w:val="56"/>
        </w:numPr>
        <w:spacing w:before="197" w:line="197" w:lineRule="exact"/>
        <w:ind w:right="144"/>
        <w:textAlignment w:val="baseline"/>
        <w:rPr>
          <w:rFonts w:ascii="Arial" w:eastAsia="Arial" w:hAnsi="Arial"/>
          <w:color w:val="000000"/>
          <w:sz w:val="17"/>
        </w:rPr>
      </w:pPr>
      <w:r>
        <w:rPr>
          <w:rFonts w:ascii="Arial" w:eastAsia="Arial" w:hAnsi="Arial"/>
          <w:color w:val="000000"/>
          <w:sz w:val="17"/>
        </w:rPr>
        <w:t>identification marks, batch and serial numbers in accordance with the Specification;</w:t>
      </w:r>
    </w:p>
    <w:p w:rsidR="00000A14" w:rsidRDefault="00000A14">
      <w:pPr>
        <w:numPr>
          <w:ilvl w:val="0"/>
          <w:numId w:val="56"/>
        </w:numPr>
        <w:spacing w:before="195" w:line="194" w:lineRule="exact"/>
        <w:textAlignment w:val="baseline"/>
        <w:rPr>
          <w:rFonts w:ascii="Arial" w:eastAsia="Arial" w:hAnsi="Arial"/>
          <w:color w:val="000000"/>
          <w:sz w:val="17"/>
        </w:rPr>
      </w:pPr>
      <w:r>
        <w:rPr>
          <w:rFonts w:ascii="Arial" w:eastAsia="Arial" w:hAnsi="Arial"/>
          <w:color w:val="000000"/>
          <w:sz w:val="17"/>
        </w:rPr>
        <w:t>quantities;</w:t>
      </w:r>
    </w:p>
    <w:p w:rsidR="00000A14" w:rsidRDefault="00000A14">
      <w:pPr>
        <w:numPr>
          <w:ilvl w:val="0"/>
          <w:numId w:val="56"/>
        </w:numPr>
        <w:spacing w:before="199" w:line="195" w:lineRule="exact"/>
        <w:textAlignment w:val="baseline"/>
        <w:rPr>
          <w:rFonts w:ascii="Arial" w:eastAsia="Arial" w:hAnsi="Arial"/>
          <w:color w:val="000000"/>
          <w:sz w:val="17"/>
        </w:rPr>
      </w:pPr>
      <w:r>
        <w:rPr>
          <w:rFonts w:ascii="Arial" w:eastAsia="Arial" w:hAnsi="Arial"/>
          <w:color w:val="000000"/>
          <w:sz w:val="17"/>
        </w:rPr>
        <w:t>a signed and dated statement by the Contractor that the Contractor Deliverables comply with the requirements of the Contract and approved concessions.</w:t>
      </w:r>
    </w:p>
    <w:p w:rsidR="00000A14" w:rsidRDefault="00000A14">
      <w:pPr>
        <w:spacing w:before="193" w:line="196" w:lineRule="exact"/>
        <w:ind w:right="720"/>
        <w:textAlignment w:val="baseline"/>
        <w:rPr>
          <w:rFonts w:ascii="Arial" w:eastAsia="Arial" w:hAnsi="Arial"/>
          <w:color w:val="000000"/>
          <w:sz w:val="17"/>
        </w:rPr>
      </w:pPr>
      <w:r>
        <w:rPr>
          <w:rFonts w:ascii="Arial" w:eastAsia="Arial" w:hAnsi="Arial"/>
          <w:color w:val="000000"/>
          <w:sz w:val="17"/>
        </w:rPr>
        <w:t>Exceptions or additions to the above are to be documented.</w:t>
      </w:r>
    </w:p>
    <w:p w:rsidR="00000A14" w:rsidRDefault="00000A14">
      <w:pPr>
        <w:tabs>
          <w:tab w:val="left" w:pos="504"/>
        </w:tabs>
        <w:spacing w:before="199" w:line="195" w:lineRule="exact"/>
        <w:ind w:right="72"/>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rsidR="00000A14" w:rsidRDefault="00000A14">
      <w:pPr>
        <w:numPr>
          <w:ilvl w:val="0"/>
          <w:numId w:val="57"/>
        </w:numPr>
        <w:spacing w:before="243" w:line="194" w:lineRule="exact"/>
        <w:textAlignment w:val="baseline"/>
        <w:rPr>
          <w:rFonts w:ascii="Arial" w:eastAsia="Arial" w:hAnsi="Arial"/>
          <w:color w:val="000000"/>
          <w:sz w:val="17"/>
        </w:rPr>
      </w:pPr>
      <w:r>
        <w:rPr>
          <w:rFonts w:ascii="Arial" w:eastAsia="Arial" w:hAnsi="Arial"/>
          <w:color w:val="000000"/>
          <w:sz w:val="17"/>
        </w:rPr>
        <w:t>Access to Contractor's Premises</w:t>
      </w:r>
    </w:p>
    <w:p w:rsidR="00000A14" w:rsidRDefault="00000A14">
      <w:pPr>
        <w:spacing w:before="127" w:line="194" w:lineRule="exact"/>
        <w:ind w:right="72"/>
        <w:textAlignment w:val="baseline"/>
        <w:rPr>
          <w:rFonts w:ascii="Arial" w:eastAsia="Arial" w:hAnsi="Arial"/>
          <w:color w:val="000000"/>
          <w:spacing w:val="-2"/>
          <w:sz w:val="17"/>
        </w:rPr>
      </w:pPr>
      <w:r>
        <w:rPr>
          <w:rFonts w:ascii="Arial" w:eastAsia="Arial" w:hAnsi="Arial"/>
          <w:color w:val="000000"/>
          <w:spacing w:val="-2"/>
          <w:sz w:val="17"/>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000A14" w:rsidRDefault="00000A14">
      <w:pPr>
        <w:numPr>
          <w:ilvl w:val="0"/>
          <w:numId w:val="57"/>
        </w:numPr>
        <w:spacing w:before="243" w:line="194" w:lineRule="exact"/>
        <w:textAlignment w:val="baseline"/>
        <w:rPr>
          <w:rFonts w:ascii="Arial" w:eastAsia="Arial" w:hAnsi="Arial"/>
          <w:color w:val="000000"/>
          <w:sz w:val="17"/>
        </w:rPr>
      </w:pPr>
      <w:r>
        <w:rPr>
          <w:rFonts w:ascii="Arial" w:eastAsia="Arial" w:hAnsi="Arial"/>
          <w:color w:val="000000"/>
          <w:sz w:val="17"/>
        </w:rPr>
        <w:t>Delivery / Collection</w:t>
      </w:r>
    </w:p>
    <w:p w:rsidR="00000A14" w:rsidRDefault="00000A14">
      <w:pPr>
        <w:numPr>
          <w:ilvl w:val="0"/>
          <w:numId w:val="58"/>
        </w:numPr>
        <w:spacing w:before="122" w:line="195" w:lineRule="exact"/>
        <w:ind w:right="72"/>
        <w:textAlignment w:val="baseline"/>
        <w:rPr>
          <w:rFonts w:ascii="Arial" w:eastAsia="Arial" w:hAnsi="Arial"/>
          <w:color w:val="000000"/>
          <w:sz w:val="17"/>
        </w:rPr>
      </w:pPr>
      <w:r>
        <w:rPr>
          <w:rFonts w:ascii="Arial" w:eastAsia="Arial" w:hAnsi="Arial"/>
          <w:color w:val="000000"/>
          <w:sz w:val="17"/>
        </w:rPr>
        <w:t>Schedule 3 (Contract Data Sheet) shall specify whether the Contractor Deliverables are to be Delivered to the Consignee by the Contractor or Collected from the Consignor by the Authority.</w:t>
      </w:r>
    </w:p>
    <w:p w:rsidR="00000A14" w:rsidRDefault="00000A14">
      <w:pPr>
        <w:numPr>
          <w:ilvl w:val="0"/>
          <w:numId w:val="58"/>
        </w:numPr>
        <w:spacing w:before="187" w:line="201" w:lineRule="exact"/>
        <w:ind w:right="144"/>
        <w:textAlignment w:val="baseline"/>
        <w:rPr>
          <w:rFonts w:ascii="Arial" w:eastAsia="Arial" w:hAnsi="Arial"/>
          <w:color w:val="000000"/>
          <w:spacing w:val="-1"/>
          <w:sz w:val="17"/>
        </w:rPr>
      </w:pPr>
      <w:r>
        <w:rPr>
          <w:rFonts w:ascii="Arial" w:eastAsia="Arial" w:hAnsi="Arial"/>
          <w:color w:val="000000"/>
          <w:spacing w:val="-1"/>
          <w:sz w:val="17"/>
        </w:rPr>
        <w:t>Where the Contractor Deliverables are to be Delivered by the Contractor (or a third party acting on</w:t>
      </w:r>
    </w:p>
    <w:p w:rsidR="00000A14" w:rsidRDefault="00000A14">
      <w:pPr>
        <w:sectPr w:rsidR="00000A14">
          <w:pgSz w:w="11909" w:h="16843"/>
          <w:pgMar w:top="1022" w:right="1427" w:bottom="307" w:left="1403" w:header="720" w:footer="720" w:gutter="0"/>
          <w:cols w:num="2" w:space="0" w:equalWidth="0">
            <w:col w:w="4176" w:space="727"/>
            <w:col w:w="4176" w:space="0"/>
          </w:cols>
        </w:sectPr>
      </w:pPr>
    </w:p>
    <w:p w:rsidR="00000A14" w:rsidRDefault="00000A14">
      <w:pPr>
        <w:spacing w:before="237" w:line="225" w:lineRule="exact"/>
        <w:jc w:val="center"/>
        <w:textAlignment w:val="baseline"/>
        <w:rPr>
          <w:rFonts w:eastAsia="Times New Roman"/>
          <w:color w:val="000000"/>
          <w:spacing w:val="36"/>
          <w:sz w:val="20"/>
        </w:rPr>
      </w:pPr>
      <w:r>
        <w:rPr>
          <w:rFonts w:eastAsia="Times New Roman"/>
          <w:color w:val="000000"/>
          <w:spacing w:val="36"/>
          <w:sz w:val="20"/>
        </w:rPr>
        <w:t>10</w:t>
      </w:r>
    </w:p>
    <w:p w:rsidR="00000A14" w:rsidRDefault="00000A14">
      <w:pPr>
        <w:sectPr w:rsidR="00000A14">
          <w:type w:val="continuous"/>
          <w:pgSz w:w="11909" w:h="16843"/>
          <w:pgMar w:top="1022" w:right="1402" w:bottom="307" w:left="1427" w:header="720" w:footer="720" w:gutter="0"/>
          <w:cols w:space="720"/>
        </w:sectPr>
      </w:pPr>
    </w:p>
    <w:p w:rsidR="00000A14" w:rsidRDefault="00000A14">
      <w:pPr>
        <w:spacing w:line="200" w:lineRule="exact"/>
        <w:ind w:right="144"/>
        <w:jc w:val="both"/>
        <w:textAlignment w:val="baseline"/>
        <w:rPr>
          <w:rFonts w:ascii="Arial" w:eastAsia="Arial" w:hAnsi="Arial"/>
          <w:color w:val="000000"/>
          <w:sz w:val="17"/>
        </w:rPr>
      </w:pPr>
      <w:r>
        <w:rPr>
          <w:rFonts w:ascii="Arial" w:eastAsia="Arial" w:hAnsi="Arial"/>
          <w:color w:val="000000"/>
          <w:sz w:val="17"/>
        </w:rPr>
        <w:lastRenderedPageBreak/>
        <w:t>behalf of the Contractor), the Contractor shall, unless otherwise stated in writing:</w:t>
      </w:r>
    </w:p>
    <w:p w:rsidR="00000A14" w:rsidRDefault="00000A14">
      <w:pPr>
        <w:numPr>
          <w:ilvl w:val="0"/>
          <w:numId w:val="59"/>
        </w:numPr>
        <w:spacing w:before="196" w:line="195" w:lineRule="exact"/>
        <w:ind w:right="144"/>
        <w:textAlignment w:val="baseline"/>
        <w:rPr>
          <w:rFonts w:ascii="Arial" w:eastAsia="Arial" w:hAnsi="Arial"/>
          <w:color w:val="000000"/>
          <w:spacing w:val="-1"/>
          <w:sz w:val="17"/>
        </w:rPr>
      </w:pPr>
      <w:r>
        <w:rPr>
          <w:rFonts w:ascii="Arial" w:eastAsia="Arial" w:hAnsi="Arial"/>
          <w:color w:val="000000"/>
          <w:spacing w:val="-1"/>
          <w:sz w:val="17"/>
        </w:rPr>
        <w:t>contact the Authority’s Representative as detailed in Schedule 3 (Contract Data Sheet) in advance of the Delivery Date in order to agree administrative arrangements for Delivery and provide any Information pertinent to Delivery requested;</w:t>
      </w:r>
    </w:p>
    <w:p w:rsidR="00000A14" w:rsidRDefault="00000A14">
      <w:pPr>
        <w:numPr>
          <w:ilvl w:val="0"/>
          <w:numId w:val="59"/>
        </w:numPr>
        <w:spacing w:before="194" w:line="196" w:lineRule="exact"/>
        <w:ind w:right="504"/>
        <w:textAlignment w:val="baseline"/>
        <w:rPr>
          <w:rFonts w:ascii="Arial" w:eastAsia="Arial" w:hAnsi="Arial"/>
          <w:color w:val="000000"/>
          <w:sz w:val="17"/>
        </w:rPr>
      </w:pPr>
      <w:r>
        <w:rPr>
          <w:rFonts w:ascii="Arial" w:eastAsia="Arial" w:hAnsi="Arial"/>
          <w:color w:val="000000"/>
          <w:sz w:val="17"/>
        </w:rPr>
        <w:t>comply with any special instructions for arranging Delivery in Schedule 3 (Contract Data Sheet);</w:t>
      </w:r>
    </w:p>
    <w:p w:rsidR="00000A14" w:rsidRDefault="00000A14">
      <w:pPr>
        <w:numPr>
          <w:ilvl w:val="0"/>
          <w:numId w:val="59"/>
        </w:numPr>
        <w:spacing w:before="195" w:line="196" w:lineRule="exact"/>
        <w:textAlignment w:val="baseline"/>
        <w:rPr>
          <w:rFonts w:ascii="Arial" w:eastAsia="Arial" w:hAnsi="Arial"/>
          <w:color w:val="000000"/>
          <w:sz w:val="17"/>
        </w:rPr>
      </w:pPr>
      <w:r>
        <w:rPr>
          <w:rFonts w:ascii="Arial" w:eastAsia="Arial" w:hAnsi="Arial"/>
          <w:color w:val="000000"/>
          <w:sz w:val="17"/>
        </w:rPr>
        <w:t>ensure that each consignment of the Contractor Deliverables is accompanied by, (as specified in Schedule 3 (Contract Data Sheet)), a DEFFORM 129J in accordance with the instructions;</w:t>
      </w:r>
    </w:p>
    <w:p w:rsidR="00000A14" w:rsidRDefault="00000A14">
      <w:pPr>
        <w:numPr>
          <w:ilvl w:val="0"/>
          <w:numId w:val="59"/>
        </w:numPr>
        <w:spacing w:before="194" w:line="195" w:lineRule="exact"/>
        <w:textAlignment w:val="baseline"/>
        <w:rPr>
          <w:rFonts w:ascii="Arial" w:eastAsia="Arial" w:hAnsi="Arial"/>
          <w:color w:val="000000"/>
          <w:sz w:val="17"/>
        </w:rPr>
      </w:pPr>
      <w:r>
        <w:rPr>
          <w:rFonts w:ascii="Arial" w:eastAsia="Arial" w:hAnsi="Arial"/>
          <w:color w:val="000000"/>
          <w:sz w:val="17"/>
        </w:rPr>
        <w:t>be responsible for all costs of Delivery; and</w:t>
      </w:r>
    </w:p>
    <w:p w:rsidR="00000A14" w:rsidRDefault="00000A14">
      <w:pPr>
        <w:numPr>
          <w:ilvl w:val="0"/>
          <w:numId w:val="59"/>
        </w:numPr>
        <w:spacing w:before="195" w:line="196" w:lineRule="exact"/>
        <w:ind w:right="432"/>
        <w:textAlignment w:val="baseline"/>
        <w:rPr>
          <w:rFonts w:ascii="Arial" w:eastAsia="Arial" w:hAnsi="Arial"/>
          <w:color w:val="000000"/>
          <w:sz w:val="17"/>
        </w:rPr>
      </w:pPr>
      <w:r>
        <w:rPr>
          <w:rFonts w:ascii="Arial" w:eastAsia="Arial" w:hAnsi="Arial"/>
          <w:color w:val="000000"/>
          <w:sz w:val="17"/>
        </w:rPr>
        <w:t>Deliver the Contractor Deliverables to the Consignee at the address stated in Schedule 2 (Schedule of Requirements) by the Delivery Date between the hours agreed by the Parties.</w:t>
      </w:r>
    </w:p>
    <w:p w:rsidR="00000A14" w:rsidRDefault="00000A14">
      <w:pPr>
        <w:tabs>
          <w:tab w:val="left" w:pos="504"/>
        </w:tabs>
        <w:spacing w:before="195" w:line="195" w:lineRule="exact"/>
        <w:ind w:right="288"/>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Contractor Deliverables are to be Collected by the Authority (or a third party acting on behalf of the Authority), the Contractor shall, unless otherwise stated in writing:</w:t>
      </w:r>
    </w:p>
    <w:p w:rsidR="00000A14" w:rsidRDefault="00000A14">
      <w:pPr>
        <w:numPr>
          <w:ilvl w:val="0"/>
          <w:numId w:val="60"/>
        </w:numPr>
        <w:spacing w:before="198" w:line="195" w:lineRule="exact"/>
        <w:ind w:right="72"/>
        <w:textAlignment w:val="baseline"/>
        <w:rPr>
          <w:rFonts w:ascii="Arial" w:eastAsia="Arial" w:hAnsi="Arial"/>
          <w:color w:val="000000"/>
          <w:sz w:val="17"/>
        </w:rPr>
      </w:pPr>
      <w:r>
        <w:rPr>
          <w:rFonts w:ascii="Arial" w:eastAsia="Arial" w:hAnsi="Arial"/>
          <w:color w:val="000000"/>
          <w:sz w:val="17"/>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000A14" w:rsidRDefault="00000A14">
      <w:pPr>
        <w:numPr>
          <w:ilvl w:val="0"/>
          <w:numId w:val="60"/>
        </w:numPr>
        <w:spacing w:before="200" w:line="194" w:lineRule="exact"/>
        <w:ind w:right="432"/>
        <w:textAlignment w:val="baseline"/>
        <w:rPr>
          <w:rFonts w:ascii="Arial" w:eastAsia="Arial" w:hAnsi="Arial"/>
          <w:color w:val="000000"/>
          <w:sz w:val="17"/>
        </w:rPr>
      </w:pPr>
      <w:r>
        <w:rPr>
          <w:rFonts w:ascii="Arial" w:eastAsia="Arial" w:hAnsi="Arial"/>
          <w:color w:val="000000"/>
          <w:sz w:val="17"/>
        </w:rPr>
        <w:t>comply with any special instructions for arranging Collection in Schedule 3 (Contract Data Sheet);</w:t>
      </w:r>
    </w:p>
    <w:p w:rsidR="00000A14" w:rsidRDefault="00000A14">
      <w:pPr>
        <w:numPr>
          <w:ilvl w:val="0"/>
          <w:numId w:val="60"/>
        </w:numPr>
        <w:spacing w:before="199" w:line="195" w:lineRule="exact"/>
        <w:textAlignment w:val="baseline"/>
        <w:rPr>
          <w:rFonts w:ascii="Arial" w:eastAsia="Arial" w:hAnsi="Arial"/>
          <w:color w:val="000000"/>
          <w:sz w:val="17"/>
        </w:rPr>
      </w:pPr>
      <w:r>
        <w:rPr>
          <w:rFonts w:ascii="Arial" w:eastAsia="Arial" w:hAnsi="Arial"/>
          <w:color w:val="000000"/>
          <w:sz w:val="17"/>
        </w:rPr>
        <w:t>ensure that each consignment of the Contractor Deliverables is accompanied by, (as specified in Schedule 3 (Contract Data Sheet)), a DEFFORM 129J in accordance with the instructions;</w:t>
      </w:r>
    </w:p>
    <w:p w:rsidR="00000A14" w:rsidRDefault="00000A14">
      <w:pPr>
        <w:numPr>
          <w:ilvl w:val="0"/>
          <w:numId w:val="60"/>
        </w:numPr>
        <w:spacing w:before="197" w:line="195" w:lineRule="exact"/>
        <w:textAlignment w:val="baseline"/>
        <w:rPr>
          <w:rFonts w:ascii="Arial" w:eastAsia="Arial" w:hAnsi="Arial"/>
          <w:color w:val="000000"/>
          <w:sz w:val="17"/>
        </w:rPr>
      </w:pPr>
      <w:r>
        <w:rPr>
          <w:rFonts w:ascii="Arial" w:eastAsia="Arial" w:hAnsi="Arial"/>
          <w:color w:val="000000"/>
          <w:sz w:val="17"/>
        </w:rPr>
        <w:t>ensure that the Contractor Deliverables are available for Collection by the Authority from the Consignor (as specified in Schedule 3 (Contract Data Sheet)) by the Delivery Date between the hours agreed by the Parties; and</w:t>
      </w:r>
    </w:p>
    <w:p w:rsidR="00000A14" w:rsidRDefault="00000A14">
      <w:pPr>
        <w:numPr>
          <w:ilvl w:val="0"/>
          <w:numId w:val="60"/>
        </w:numPr>
        <w:spacing w:before="201" w:line="195" w:lineRule="exact"/>
        <w:ind w:right="72"/>
        <w:textAlignment w:val="baseline"/>
        <w:rPr>
          <w:rFonts w:ascii="Arial" w:eastAsia="Arial" w:hAnsi="Arial"/>
          <w:color w:val="000000"/>
          <w:spacing w:val="-1"/>
          <w:sz w:val="17"/>
        </w:rPr>
      </w:pPr>
      <w:r>
        <w:rPr>
          <w:rFonts w:ascii="Arial" w:eastAsia="Arial" w:hAnsi="Arial"/>
          <w:color w:val="000000"/>
          <w:spacing w:val="-1"/>
          <w:sz w:val="17"/>
        </w:rPr>
        <w:t>in the case of Overseas consignments, ensure that the Contractor Deliverables are accompanied by the necessary transit documentation. All Customs clearance shall be the responsibility of the Authority’s Representative (Transport).</w:t>
      </w:r>
    </w:p>
    <w:p w:rsidR="00000A14" w:rsidRDefault="00000A14">
      <w:pPr>
        <w:tabs>
          <w:tab w:val="left" w:pos="504"/>
        </w:tabs>
        <w:spacing w:before="191" w:line="197" w:lineRule="exact"/>
        <w:ind w:right="288"/>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t>Title and risk in the Contractor Deliverables shall only pass from the Contractor to the Authority:</w:t>
      </w:r>
    </w:p>
    <w:p w:rsidR="00000A14" w:rsidRDefault="00000A14">
      <w:pPr>
        <w:numPr>
          <w:ilvl w:val="0"/>
          <w:numId w:val="61"/>
        </w:numPr>
        <w:spacing w:before="192" w:line="197" w:lineRule="exact"/>
        <w:ind w:right="72"/>
        <w:textAlignment w:val="baseline"/>
        <w:rPr>
          <w:rFonts w:ascii="Arial" w:eastAsia="Arial" w:hAnsi="Arial"/>
          <w:color w:val="000000"/>
          <w:sz w:val="17"/>
        </w:rPr>
      </w:pPr>
      <w:r>
        <w:rPr>
          <w:rFonts w:ascii="Arial" w:eastAsia="Arial" w:hAnsi="Arial"/>
          <w:color w:val="000000"/>
          <w:sz w:val="17"/>
        </w:rPr>
        <w:t>on the Delivery of the Contractor Deliverables by the Contractor to the Consignee in accordance with clause 28.b; or</w:t>
      </w:r>
    </w:p>
    <w:p w:rsidR="00000A14" w:rsidRDefault="00000A14">
      <w:pPr>
        <w:numPr>
          <w:ilvl w:val="0"/>
          <w:numId w:val="61"/>
        </w:numPr>
        <w:spacing w:before="194" w:line="195" w:lineRule="exact"/>
        <w:ind w:right="72"/>
        <w:textAlignment w:val="baseline"/>
        <w:rPr>
          <w:rFonts w:ascii="Arial" w:eastAsia="Arial" w:hAnsi="Arial"/>
          <w:color w:val="000000"/>
          <w:spacing w:val="-2"/>
          <w:sz w:val="17"/>
        </w:rPr>
      </w:pPr>
      <w:r>
        <w:rPr>
          <w:rFonts w:ascii="Arial" w:eastAsia="Arial" w:hAnsi="Arial"/>
          <w:color w:val="000000"/>
          <w:spacing w:val="-2"/>
          <w:sz w:val="17"/>
        </w:rPr>
        <w:t>on the Collection of the Contractor Deliverables from the Consignor by the Authority once they have been made available for Collection by the Contractor in accordance with clause 28.c.</w:t>
      </w:r>
    </w:p>
    <w:p w:rsidR="00000A14" w:rsidRDefault="00000A14">
      <w:pPr>
        <w:tabs>
          <w:tab w:val="left" w:pos="504"/>
        </w:tabs>
        <w:spacing w:before="247" w:line="195" w:lineRule="exact"/>
        <w:textAlignment w:val="baseline"/>
        <w:rPr>
          <w:rFonts w:ascii="Arial" w:eastAsia="Arial" w:hAnsi="Arial"/>
          <w:color w:val="000000"/>
          <w:spacing w:val="1"/>
          <w:sz w:val="17"/>
        </w:rPr>
      </w:pPr>
      <w:r>
        <w:rPr>
          <w:rFonts w:ascii="Arial" w:eastAsia="Arial" w:hAnsi="Arial"/>
          <w:color w:val="000000"/>
          <w:spacing w:val="1"/>
          <w:sz w:val="17"/>
        </w:rPr>
        <w:t>29.</w:t>
      </w:r>
      <w:r>
        <w:rPr>
          <w:rFonts w:ascii="Arial" w:eastAsia="Arial" w:hAnsi="Arial"/>
          <w:color w:val="000000"/>
          <w:spacing w:val="1"/>
          <w:sz w:val="17"/>
        </w:rPr>
        <w:tab/>
        <w:t>Acceptance</w:t>
      </w:r>
    </w:p>
    <w:p w:rsidR="00000A14" w:rsidRDefault="00000A14">
      <w:pPr>
        <w:tabs>
          <w:tab w:val="left" w:pos="504"/>
        </w:tabs>
        <w:spacing w:before="117" w:line="192" w:lineRule="exact"/>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Acceptance of the Contractor Deliverables shall occur in accordance with any acceptance procedure specified in Schedule 8 (Acceptance Procedure). If no </w:t>
      </w:r>
    </w:p>
    <w:p w:rsidR="00000A14" w:rsidRDefault="00000A14">
      <w:pPr>
        <w:spacing w:line="200" w:lineRule="exact"/>
        <w:ind w:right="72"/>
        <w:jc w:val="both"/>
        <w:textAlignment w:val="baseline"/>
        <w:rPr>
          <w:rFonts w:ascii="Arial" w:eastAsia="Arial" w:hAnsi="Arial"/>
          <w:color w:val="000000"/>
          <w:sz w:val="17"/>
        </w:rPr>
      </w:pPr>
      <w:r>
        <w:br w:type="column"/>
      </w:r>
      <w:r>
        <w:rPr>
          <w:rFonts w:ascii="Arial" w:eastAsia="Arial" w:hAnsi="Arial"/>
          <w:color w:val="000000"/>
          <w:sz w:val="17"/>
        </w:rPr>
        <w:t>acceptance procedure is so specified acceptance shall occur when either:</w:t>
      </w:r>
    </w:p>
    <w:p w:rsidR="00000A14" w:rsidRDefault="00000A14">
      <w:pPr>
        <w:numPr>
          <w:ilvl w:val="0"/>
          <w:numId w:val="62"/>
        </w:numPr>
        <w:spacing w:before="191" w:line="197" w:lineRule="exact"/>
        <w:ind w:right="216"/>
        <w:textAlignment w:val="baseline"/>
        <w:rPr>
          <w:rFonts w:ascii="Arial" w:eastAsia="Arial" w:hAnsi="Arial"/>
          <w:color w:val="000000"/>
          <w:sz w:val="17"/>
        </w:rPr>
      </w:pPr>
      <w:r>
        <w:rPr>
          <w:rFonts w:ascii="Arial" w:eastAsia="Arial" w:hAnsi="Arial"/>
          <w:color w:val="000000"/>
          <w:sz w:val="17"/>
        </w:rPr>
        <w:t>the Authority does any act in relation to the Contractor Deliverable which is inconsistent with the Contractor’s ownership; or</w:t>
      </w:r>
    </w:p>
    <w:p w:rsidR="00000A14" w:rsidRDefault="00000A14">
      <w:pPr>
        <w:numPr>
          <w:ilvl w:val="0"/>
          <w:numId w:val="62"/>
        </w:numPr>
        <w:spacing w:before="192" w:line="197" w:lineRule="exact"/>
        <w:ind w:right="216"/>
        <w:textAlignment w:val="baseline"/>
        <w:rPr>
          <w:rFonts w:ascii="Arial" w:eastAsia="Arial" w:hAnsi="Arial"/>
          <w:color w:val="000000"/>
          <w:spacing w:val="-2"/>
          <w:sz w:val="17"/>
        </w:rPr>
      </w:pPr>
      <w:r>
        <w:rPr>
          <w:rFonts w:ascii="Arial" w:eastAsia="Arial" w:hAnsi="Arial"/>
          <w:color w:val="000000"/>
          <w:spacing w:val="-2"/>
          <w:sz w:val="17"/>
        </w:rPr>
        <w:t>the time limit in which to reject the Contractor Deliverables defined in clause 30.b has elapsed.</w:t>
      </w:r>
    </w:p>
    <w:p w:rsidR="00000A14" w:rsidRDefault="00000A14">
      <w:pPr>
        <w:tabs>
          <w:tab w:val="left" w:pos="576"/>
        </w:tabs>
        <w:spacing w:before="237" w:line="195" w:lineRule="exact"/>
        <w:ind w:right="72"/>
        <w:textAlignment w:val="baseline"/>
        <w:rPr>
          <w:rFonts w:ascii="Arial" w:eastAsia="Arial" w:hAnsi="Arial"/>
          <w:color w:val="000000"/>
          <w:spacing w:val="-1"/>
          <w:sz w:val="17"/>
        </w:rPr>
      </w:pPr>
      <w:r>
        <w:rPr>
          <w:rFonts w:ascii="Arial" w:eastAsia="Arial" w:hAnsi="Arial"/>
          <w:color w:val="000000"/>
          <w:spacing w:val="-1"/>
          <w:sz w:val="17"/>
        </w:rPr>
        <w:t>30.</w:t>
      </w:r>
      <w:r>
        <w:rPr>
          <w:rFonts w:ascii="Arial" w:eastAsia="Arial" w:hAnsi="Arial"/>
          <w:color w:val="000000"/>
          <w:spacing w:val="-1"/>
          <w:sz w:val="17"/>
        </w:rPr>
        <w:tab/>
        <w:t>Rejection</w:t>
      </w:r>
    </w:p>
    <w:p w:rsidR="00000A14" w:rsidRDefault="00000A14">
      <w:pPr>
        <w:numPr>
          <w:ilvl w:val="0"/>
          <w:numId w:val="63"/>
        </w:numPr>
        <w:spacing w:before="123" w:line="195" w:lineRule="exact"/>
        <w:ind w:right="72"/>
        <w:textAlignment w:val="baseline"/>
        <w:rPr>
          <w:rFonts w:ascii="Arial" w:eastAsia="Arial" w:hAnsi="Arial"/>
          <w:color w:val="000000"/>
          <w:sz w:val="17"/>
        </w:rPr>
      </w:pPr>
      <w:r>
        <w:rPr>
          <w:rFonts w:ascii="Arial" w:eastAsia="Arial" w:hAnsi="Arial"/>
          <w:color w:val="000000"/>
          <w:sz w:val="17"/>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00000A14" w:rsidRDefault="00000A14">
      <w:pPr>
        <w:numPr>
          <w:ilvl w:val="0"/>
          <w:numId w:val="63"/>
        </w:numPr>
        <w:spacing w:before="202" w:line="195" w:lineRule="exact"/>
        <w:ind w:right="72"/>
        <w:textAlignment w:val="baseline"/>
        <w:rPr>
          <w:rFonts w:ascii="Arial" w:eastAsia="Arial" w:hAnsi="Arial"/>
          <w:color w:val="000000"/>
          <w:sz w:val="17"/>
        </w:rPr>
      </w:pPr>
      <w:r>
        <w:rPr>
          <w:rFonts w:ascii="Arial" w:eastAsia="Arial" w:hAnsi="Arial"/>
          <w:color w:val="000000"/>
          <w:sz w:val="17"/>
        </w:rPr>
        <w:t>Rejection of any of the Contractor Deliverables under clause 30.a shall take place by the time limit for rejection specified in Schedule 3 (Contract Data Sheet), or if no such period is specified within twenty (30) Business Days.</w:t>
      </w:r>
    </w:p>
    <w:p w:rsidR="00000A14" w:rsidRDefault="00000A14">
      <w:pPr>
        <w:tabs>
          <w:tab w:val="left" w:pos="576"/>
        </w:tabs>
        <w:spacing w:before="237" w:line="195" w:lineRule="exact"/>
        <w:ind w:right="72"/>
        <w:textAlignment w:val="baseline"/>
        <w:rPr>
          <w:rFonts w:ascii="Arial" w:eastAsia="Arial" w:hAnsi="Arial"/>
          <w:color w:val="000000"/>
          <w:sz w:val="17"/>
        </w:rPr>
      </w:pPr>
      <w:r>
        <w:rPr>
          <w:rFonts w:ascii="Arial" w:eastAsia="Arial" w:hAnsi="Arial"/>
          <w:color w:val="000000"/>
          <w:sz w:val="17"/>
        </w:rPr>
        <w:t>31.</w:t>
      </w:r>
      <w:r>
        <w:rPr>
          <w:rFonts w:ascii="Arial" w:eastAsia="Arial" w:hAnsi="Arial"/>
          <w:color w:val="000000"/>
          <w:sz w:val="17"/>
        </w:rPr>
        <w:tab/>
        <w:t>Diversion Orders</w:t>
      </w:r>
    </w:p>
    <w:p w:rsidR="00000A14" w:rsidRDefault="00000A14">
      <w:pPr>
        <w:numPr>
          <w:ilvl w:val="0"/>
          <w:numId w:val="64"/>
        </w:numPr>
        <w:spacing w:before="123" w:line="195" w:lineRule="exact"/>
        <w:ind w:right="72"/>
        <w:textAlignment w:val="baseline"/>
        <w:rPr>
          <w:rFonts w:ascii="Arial" w:eastAsia="Arial" w:hAnsi="Arial"/>
          <w:color w:val="000000"/>
          <w:sz w:val="17"/>
        </w:rPr>
      </w:pPr>
      <w:r>
        <w:rPr>
          <w:rFonts w:ascii="Arial" w:eastAsia="Arial" w:hAnsi="Arial"/>
          <w:color w:val="000000"/>
          <w:sz w:val="17"/>
        </w:rPr>
        <w:t>The Authority shall notify the Contractor at the earliest practicable opportunity if it becomes aware that a Contractor Deliverable is likely to be subject to a Diversion Order.</w:t>
      </w:r>
    </w:p>
    <w:p w:rsidR="00000A14" w:rsidRDefault="00000A14">
      <w:pPr>
        <w:numPr>
          <w:ilvl w:val="0"/>
          <w:numId w:val="64"/>
        </w:numPr>
        <w:spacing w:before="201" w:line="195" w:lineRule="exact"/>
        <w:ind w:right="72"/>
        <w:textAlignment w:val="baseline"/>
        <w:rPr>
          <w:rFonts w:ascii="Arial" w:eastAsia="Arial" w:hAnsi="Arial"/>
          <w:color w:val="000000"/>
          <w:sz w:val="17"/>
        </w:rPr>
      </w:pPr>
      <w:r>
        <w:rPr>
          <w:rFonts w:ascii="Arial" w:eastAsia="Arial" w:hAnsi="Arial"/>
          <w:color w:val="000000"/>
          <w:sz w:val="17"/>
        </w:rPr>
        <w:t>The Authority may issue a Diversion Order for the urgent delivery of the Contractor Deliverables identified in it. These Contractor Deliverables are to be delivered by the Contractor using the quickest means available as agreed by the Authority.</w:t>
      </w:r>
    </w:p>
    <w:p w:rsidR="00000A14" w:rsidRDefault="00000A14">
      <w:pPr>
        <w:numPr>
          <w:ilvl w:val="0"/>
          <w:numId w:val="64"/>
        </w:numPr>
        <w:spacing w:before="193" w:line="196" w:lineRule="exact"/>
        <w:ind w:right="216"/>
        <w:textAlignment w:val="baseline"/>
        <w:rPr>
          <w:rFonts w:ascii="Arial" w:eastAsia="Arial" w:hAnsi="Arial"/>
          <w:color w:val="000000"/>
          <w:sz w:val="17"/>
        </w:rPr>
      </w:pPr>
      <w:r>
        <w:rPr>
          <w:rFonts w:ascii="Arial" w:eastAsia="Arial" w:hAnsi="Arial"/>
          <w:color w:val="000000"/>
          <w:sz w:val="17"/>
        </w:rPr>
        <w:t>The Authority reserves the right to cancel the Diversion Order.</w:t>
      </w:r>
    </w:p>
    <w:p w:rsidR="00000A14" w:rsidRDefault="00000A14">
      <w:pPr>
        <w:numPr>
          <w:ilvl w:val="0"/>
          <w:numId w:val="64"/>
        </w:numPr>
        <w:spacing w:before="195" w:line="195" w:lineRule="exact"/>
        <w:ind w:right="72"/>
        <w:textAlignment w:val="baseline"/>
        <w:rPr>
          <w:rFonts w:ascii="Arial" w:eastAsia="Arial" w:hAnsi="Arial"/>
          <w:color w:val="000000"/>
          <w:sz w:val="17"/>
        </w:rPr>
      </w:pPr>
      <w:r>
        <w:rPr>
          <w:rFonts w:ascii="Arial" w:eastAsia="Arial" w:hAnsi="Arial"/>
          <w:color w:val="000000"/>
          <w:sz w:val="17"/>
        </w:rPr>
        <w:t>If the terms of the Diversion Order are unclear, the Contractor shall immediately contact the Representative of the Authority who issued it for clarification and/or further instruction.</w:t>
      </w:r>
    </w:p>
    <w:p w:rsidR="00000A14" w:rsidRDefault="00000A14">
      <w:pPr>
        <w:numPr>
          <w:ilvl w:val="0"/>
          <w:numId w:val="64"/>
        </w:numPr>
        <w:spacing w:before="201" w:line="195" w:lineRule="exact"/>
        <w:ind w:right="72"/>
        <w:textAlignment w:val="baseline"/>
        <w:rPr>
          <w:rFonts w:ascii="Arial" w:eastAsia="Arial" w:hAnsi="Arial"/>
          <w:color w:val="000000"/>
          <w:sz w:val="17"/>
        </w:rPr>
      </w:pPr>
      <w:r>
        <w:rPr>
          <w:rFonts w:ascii="Arial" w:eastAsia="Arial" w:hAnsi="Arial"/>
          <w:color w:val="000000"/>
          <w:sz w:val="17"/>
        </w:rPr>
        <w:t>If the Diversion Order increases the quantity of Contractor Deliverables beyond the scope of the Contract, it is to be returned immediately to the Authority’s Commercial Officer with an appropriate explanation.</w:t>
      </w:r>
    </w:p>
    <w:p w:rsidR="00000A14" w:rsidRDefault="00000A14">
      <w:pPr>
        <w:numPr>
          <w:ilvl w:val="0"/>
          <w:numId w:val="64"/>
        </w:numPr>
        <w:spacing w:before="200" w:line="195" w:lineRule="exact"/>
        <w:ind w:right="72"/>
        <w:textAlignment w:val="baseline"/>
        <w:rPr>
          <w:rFonts w:ascii="Arial" w:eastAsia="Arial" w:hAnsi="Arial"/>
          <w:color w:val="000000"/>
          <w:spacing w:val="-1"/>
          <w:sz w:val="17"/>
        </w:rPr>
      </w:pPr>
      <w:r>
        <w:rPr>
          <w:rFonts w:ascii="Arial" w:eastAsia="Arial" w:hAnsi="Arial"/>
          <w:color w:val="000000"/>
          <w:spacing w:val="-1"/>
          <w:sz w:val="17"/>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00000A14" w:rsidRDefault="00000A14">
      <w:pPr>
        <w:tabs>
          <w:tab w:val="left" w:pos="576"/>
        </w:tabs>
        <w:spacing w:before="242" w:line="195" w:lineRule="exact"/>
        <w:ind w:right="72"/>
        <w:textAlignment w:val="baseline"/>
        <w:rPr>
          <w:rFonts w:ascii="Arial" w:eastAsia="Arial" w:hAnsi="Arial"/>
          <w:color w:val="000000"/>
          <w:sz w:val="17"/>
        </w:rPr>
      </w:pPr>
      <w:r>
        <w:rPr>
          <w:rFonts w:ascii="Arial" w:eastAsia="Arial" w:hAnsi="Arial"/>
          <w:color w:val="000000"/>
          <w:sz w:val="17"/>
        </w:rPr>
        <w:t>32.</w:t>
      </w:r>
      <w:r>
        <w:rPr>
          <w:rFonts w:ascii="Arial" w:eastAsia="Arial" w:hAnsi="Arial"/>
          <w:color w:val="000000"/>
          <w:sz w:val="17"/>
        </w:rPr>
        <w:tab/>
        <w:t>Self-to-Self Delivery</w:t>
      </w:r>
    </w:p>
    <w:p w:rsidR="00000A14" w:rsidRDefault="00000A14">
      <w:pPr>
        <w:spacing w:before="123" w:line="193" w:lineRule="exact"/>
        <w:ind w:right="72"/>
        <w:textAlignment w:val="baseline"/>
        <w:rPr>
          <w:rFonts w:ascii="Arial" w:eastAsia="Arial" w:hAnsi="Arial"/>
          <w:color w:val="000000"/>
          <w:sz w:val="17"/>
        </w:rPr>
      </w:pPr>
      <w:r>
        <w:rPr>
          <w:rFonts w:ascii="Arial" w:eastAsia="Arial" w:hAnsi="Arial"/>
          <w:color w:val="000000"/>
          <w:sz w:val="17"/>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rsidR="00000A14" w:rsidRDefault="00000A14">
      <w:pPr>
        <w:sectPr w:rsidR="00000A14">
          <w:pgSz w:w="11909" w:h="16843"/>
          <w:pgMar w:top="1022" w:right="1438" w:bottom="307" w:left="1416" w:header="720" w:footer="720" w:gutter="0"/>
          <w:cols w:num="2" w:space="0" w:equalWidth="0">
            <w:col w:w="4166" w:space="723"/>
            <w:col w:w="4166" w:space="0"/>
          </w:cols>
        </w:sectPr>
      </w:pPr>
    </w:p>
    <w:p w:rsidR="00000A14" w:rsidRDefault="00000A14">
      <w:pPr>
        <w:spacing w:before="237" w:line="227" w:lineRule="exact"/>
        <w:jc w:val="center"/>
        <w:textAlignment w:val="baseline"/>
        <w:rPr>
          <w:rFonts w:eastAsia="Times New Roman"/>
          <w:color w:val="000000"/>
          <w:spacing w:val="29"/>
          <w:sz w:val="20"/>
        </w:rPr>
      </w:pPr>
      <w:r>
        <w:rPr>
          <w:rFonts w:eastAsia="Times New Roman"/>
          <w:color w:val="000000"/>
          <w:spacing w:val="29"/>
          <w:sz w:val="20"/>
        </w:rPr>
        <w:t>11</w:t>
      </w:r>
    </w:p>
    <w:p w:rsidR="00000A14" w:rsidRDefault="00000A14">
      <w:pPr>
        <w:sectPr w:rsidR="00000A14">
          <w:type w:val="continuous"/>
          <w:pgSz w:w="11909" w:h="16843"/>
          <w:pgMar w:top="1022" w:right="1412" w:bottom="307" w:left="1417" w:header="720" w:footer="720" w:gutter="0"/>
          <w:cols w:space="720"/>
        </w:sectPr>
      </w:pPr>
    </w:p>
    <w:p w:rsidR="00000A14" w:rsidRDefault="00000A14">
      <w:pPr>
        <w:spacing w:before="3" w:line="195" w:lineRule="exact"/>
        <w:textAlignment w:val="baseline"/>
        <w:rPr>
          <w:rFonts w:ascii="Arial" w:eastAsia="Arial" w:hAnsi="Arial"/>
          <w:b/>
          <w:color w:val="000000"/>
          <w:sz w:val="17"/>
        </w:rPr>
      </w:pPr>
      <w:r>
        <w:rPr>
          <w:rFonts w:ascii="Arial" w:eastAsia="Arial" w:hAnsi="Arial"/>
          <w:b/>
          <w:color w:val="000000"/>
          <w:sz w:val="17"/>
        </w:rPr>
        <w:lastRenderedPageBreak/>
        <w:t>Licences and Intellectual Property</w:t>
      </w:r>
    </w:p>
    <w:p w:rsidR="00000A14" w:rsidRDefault="00000A14">
      <w:pPr>
        <w:tabs>
          <w:tab w:val="left" w:pos="576"/>
        </w:tabs>
        <w:spacing w:before="245" w:line="196" w:lineRule="exact"/>
        <w:textAlignment w:val="baseline"/>
        <w:rPr>
          <w:rFonts w:ascii="Arial" w:eastAsia="Arial" w:hAnsi="Arial"/>
          <w:color w:val="000000"/>
          <w:sz w:val="17"/>
        </w:rPr>
      </w:pPr>
      <w:r>
        <w:rPr>
          <w:rFonts w:ascii="Arial" w:eastAsia="Arial" w:hAnsi="Arial"/>
          <w:color w:val="000000"/>
          <w:sz w:val="17"/>
        </w:rPr>
        <w:t>33.</w:t>
      </w:r>
      <w:r>
        <w:rPr>
          <w:rFonts w:ascii="Arial" w:eastAsia="Arial" w:hAnsi="Arial"/>
          <w:color w:val="000000"/>
          <w:sz w:val="17"/>
        </w:rPr>
        <w:tab/>
        <w:t>Import and Export Licences</w:t>
      </w:r>
    </w:p>
    <w:p w:rsidR="00000A14" w:rsidRDefault="00000A14">
      <w:pPr>
        <w:tabs>
          <w:tab w:val="left" w:pos="576"/>
        </w:tabs>
        <w:spacing w:before="113" w:line="196" w:lineRule="exact"/>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rsidR="00000A14" w:rsidRDefault="00000A14">
      <w:pPr>
        <w:tabs>
          <w:tab w:val="left" w:pos="576"/>
        </w:tabs>
        <w:spacing w:before="189" w:line="196" w:lineRule="exact"/>
        <w:ind w:right="288"/>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000A14" w:rsidRDefault="00000A14">
      <w:pPr>
        <w:tabs>
          <w:tab w:val="left" w:pos="576"/>
        </w:tabs>
        <w:spacing w:before="197" w:line="196" w:lineRule="exact"/>
        <w:textAlignment w:val="baseline"/>
        <w:rPr>
          <w:rFonts w:ascii="Arial" w:eastAsia="Arial" w:hAnsi="Arial"/>
          <w:color w:val="000000"/>
          <w:spacing w:val="-1"/>
          <w:sz w:val="17"/>
        </w:rPr>
      </w:pPr>
      <w:r>
        <w:rPr>
          <w:rFonts w:ascii="Arial" w:eastAsia="Arial" w:hAnsi="Arial"/>
          <w:color w:val="000000"/>
          <w:spacing w:val="-1"/>
          <w:sz w:val="17"/>
        </w:rPr>
        <w:t>(1)</w:t>
      </w:r>
      <w:r>
        <w:rPr>
          <w:rFonts w:ascii="Arial" w:eastAsia="Arial" w:hAnsi="Arial"/>
          <w:color w:val="000000"/>
          <w:spacing w:val="-1"/>
          <w:sz w:val="17"/>
        </w:rPr>
        <w:tab/>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000A14" w:rsidRDefault="00000A14">
      <w:pPr>
        <w:numPr>
          <w:ilvl w:val="0"/>
          <w:numId w:val="65"/>
        </w:numPr>
        <w:spacing w:before="190" w:line="196" w:lineRule="exact"/>
        <w:ind w:right="144"/>
        <w:textAlignment w:val="baseline"/>
        <w:rPr>
          <w:rFonts w:ascii="Arial" w:eastAsia="Arial" w:hAnsi="Arial"/>
          <w:color w:val="000000"/>
          <w:sz w:val="17"/>
        </w:rPr>
      </w:pPr>
      <w:r>
        <w:rPr>
          <w:rFonts w:ascii="Arial" w:eastAsia="Arial" w:hAnsi="Arial"/>
          <w:color w:val="000000"/>
          <w:sz w:val="17"/>
        </w:rPr>
        <w:t>the end user as: Her Britannic Majesty’s Government of the United Kingdom of Great Britain and Northern Ireland (hereinafter “HM Government”); and</w:t>
      </w:r>
    </w:p>
    <w:p w:rsidR="00000A14" w:rsidRDefault="00000A14">
      <w:pPr>
        <w:numPr>
          <w:ilvl w:val="0"/>
          <w:numId w:val="65"/>
        </w:numPr>
        <w:spacing w:before="202" w:line="192" w:lineRule="exact"/>
        <w:ind w:right="576"/>
        <w:textAlignment w:val="baseline"/>
        <w:rPr>
          <w:rFonts w:ascii="Arial" w:eastAsia="Arial" w:hAnsi="Arial"/>
          <w:color w:val="000000"/>
          <w:sz w:val="17"/>
        </w:rPr>
      </w:pPr>
      <w:r>
        <w:rPr>
          <w:rFonts w:ascii="Arial" w:eastAsia="Arial" w:hAnsi="Arial"/>
          <w:color w:val="000000"/>
          <w:sz w:val="17"/>
        </w:rPr>
        <w:t>the end use as: For the Purposes of HM Government; and</w:t>
      </w:r>
    </w:p>
    <w:p w:rsidR="00000A14" w:rsidRDefault="00000A14">
      <w:pPr>
        <w:tabs>
          <w:tab w:val="left" w:pos="576"/>
        </w:tabs>
        <w:spacing w:before="195" w:line="196" w:lineRule="exact"/>
        <w:ind w:right="288"/>
        <w:textAlignment w:val="baseline"/>
        <w:rPr>
          <w:rFonts w:ascii="Arial" w:eastAsia="Arial" w:hAnsi="Arial"/>
          <w:color w:val="000000"/>
          <w:spacing w:val="-2"/>
          <w:sz w:val="17"/>
        </w:rPr>
      </w:pPr>
      <w:r>
        <w:rPr>
          <w:rFonts w:ascii="Arial" w:eastAsia="Arial" w:hAnsi="Arial"/>
          <w:color w:val="000000"/>
          <w:spacing w:val="-2"/>
          <w:sz w:val="17"/>
        </w:rPr>
        <w:t>(2)</w:t>
      </w:r>
      <w:r>
        <w:rPr>
          <w:rFonts w:ascii="Arial" w:eastAsia="Arial" w:hAnsi="Arial"/>
          <w:color w:val="000000"/>
          <w:spacing w:val="-2"/>
          <w:sz w:val="17"/>
        </w:rPr>
        <w:tab/>
        <w:t>include in the submission for the licence or authorisation a statement that "information on the status of processing this application may be shared with the Ministry of Defence of the United Kingdom".</w:t>
      </w:r>
    </w:p>
    <w:p w:rsidR="00000A14" w:rsidRDefault="00000A14">
      <w:pPr>
        <w:tabs>
          <w:tab w:val="left" w:pos="576"/>
        </w:tabs>
        <w:spacing w:before="187" w:line="196" w:lineRule="exact"/>
        <w:ind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00000A14" w:rsidRDefault="00000A14">
      <w:pPr>
        <w:tabs>
          <w:tab w:val="left" w:pos="576"/>
        </w:tabs>
        <w:spacing w:before="191" w:line="196" w:lineRule="exact"/>
        <w:ind w:right="72"/>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000A14" w:rsidRDefault="00000A14">
      <w:pPr>
        <w:tabs>
          <w:tab w:val="left" w:pos="576"/>
        </w:tabs>
        <w:spacing w:before="197" w:line="194" w:lineRule="exact"/>
        <w:jc w:val="both"/>
        <w:textAlignment w:val="baseline"/>
        <w:rPr>
          <w:rFonts w:ascii="Arial" w:eastAsia="Arial" w:hAnsi="Arial"/>
          <w:color w:val="000000"/>
          <w:spacing w:val="-1"/>
          <w:sz w:val="17"/>
        </w:rPr>
      </w:pPr>
      <w:r>
        <w:rPr>
          <w:rFonts w:ascii="Arial" w:eastAsia="Arial" w:hAnsi="Arial"/>
          <w:color w:val="000000"/>
          <w:spacing w:val="-1"/>
          <w:sz w:val="17"/>
        </w:rPr>
        <w:t>e.</w:t>
      </w:r>
      <w:r>
        <w:rPr>
          <w:rFonts w:ascii="Arial" w:eastAsia="Arial" w:hAnsi="Arial"/>
          <w:color w:val="000000"/>
          <w:spacing w:val="-1"/>
          <w:sz w:val="17"/>
        </w:rPr>
        <w:tab/>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w:t>
      </w:r>
    </w:p>
    <w:p w:rsidR="00000A14" w:rsidRDefault="00000A14">
      <w:pPr>
        <w:spacing w:before="3" w:line="196" w:lineRule="exact"/>
        <w:ind w:right="144"/>
        <w:textAlignment w:val="baseline"/>
        <w:rPr>
          <w:rFonts w:ascii="Arial" w:eastAsia="Arial" w:hAnsi="Arial"/>
          <w:color w:val="000000"/>
          <w:sz w:val="17"/>
        </w:rPr>
      </w:pPr>
      <w:r>
        <w:br w:type="column"/>
      </w:r>
      <w:r>
        <w:rPr>
          <w:rFonts w:ascii="Arial" w:eastAsia="Arial" w:hAnsi="Arial"/>
          <w:color w:val="000000"/>
          <w:sz w:val="17"/>
        </w:rPr>
        <w:t>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rsidR="00000A14" w:rsidRDefault="00000A14">
      <w:pPr>
        <w:numPr>
          <w:ilvl w:val="0"/>
          <w:numId w:val="66"/>
        </w:numPr>
        <w:spacing w:before="188" w:line="196" w:lineRule="exact"/>
        <w:textAlignment w:val="baseline"/>
        <w:rPr>
          <w:rFonts w:ascii="Arial" w:eastAsia="Arial" w:hAnsi="Arial"/>
          <w:color w:val="000000"/>
          <w:sz w:val="17"/>
        </w:rPr>
      </w:pPr>
      <w:r>
        <w:rPr>
          <w:rFonts w:ascii="Arial" w:eastAsia="Arial" w:hAnsi="Arial"/>
          <w:color w:val="000000"/>
          <w:sz w:val="17"/>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000A14" w:rsidRDefault="00000A14">
      <w:pPr>
        <w:numPr>
          <w:ilvl w:val="0"/>
          <w:numId w:val="66"/>
        </w:numPr>
        <w:spacing w:before="195" w:line="196" w:lineRule="exact"/>
        <w:textAlignment w:val="baseline"/>
        <w:rPr>
          <w:rFonts w:ascii="Arial" w:eastAsia="Arial" w:hAnsi="Arial"/>
          <w:color w:val="000000"/>
          <w:sz w:val="17"/>
        </w:rPr>
      </w:pPr>
      <w:r>
        <w:rPr>
          <w:rFonts w:ascii="Arial" w:eastAsia="Arial" w:hAnsi="Arial"/>
          <w:color w:val="000000"/>
          <w:sz w:val="17"/>
        </w:rPr>
        <w:t>the Authority shall provide sufficient information, certification, documentation and other reasonable assistance as may be necessary to support the application for the requested variation.</w:t>
      </w:r>
    </w:p>
    <w:p w:rsidR="00000A14" w:rsidRDefault="00000A14">
      <w:pPr>
        <w:numPr>
          <w:ilvl w:val="0"/>
          <w:numId w:val="67"/>
        </w:numPr>
        <w:spacing w:before="192" w:line="196" w:lineRule="exact"/>
        <w:textAlignment w:val="baseline"/>
        <w:rPr>
          <w:rFonts w:ascii="Arial" w:eastAsia="Arial" w:hAnsi="Arial"/>
          <w:color w:val="000000"/>
          <w:sz w:val="17"/>
        </w:rPr>
      </w:pPr>
      <w:r>
        <w:rPr>
          <w:rFonts w:ascii="Arial" w:eastAsia="Arial" w:hAnsi="Arial"/>
          <w:color w:val="000000"/>
          <w:sz w:val="17"/>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00000A14" w:rsidRDefault="00000A14">
      <w:pPr>
        <w:numPr>
          <w:ilvl w:val="0"/>
          <w:numId w:val="67"/>
        </w:numPr>
        <w:spacing w:before="190" w:line="196" w:lineRule="exact"/>
        <w:textAlignment w:val="baseline"/>
        <w:rPr>
          <w:rFonts w:ascii="Arial" w:eastAsia="Arial" w:hAnsi="Arial"/>
          <w:color w:val="000000"/>
          <w:sz w:val="17"/>
        </w:rPr>
      </w:pPr>
      <w:r>
        <w:rPr>
          <w:rFonts w:ascii="Arial" w:eastAsia="Arial" w:hAnsi="Arial"/>
          <w:color w:val="000000"/>
          <w:sz w:val="17"/>
        </w:rPr>
        <w:t>Where the Authority invokes clause 33.e or 33.f the Authority will pay the Contractor a fair and reasonable charge for this service based on the cost of providing it.</w:t>
      </w:r>
    </w:p>
    <w:p w:rsidR="00000A14" w:rsidRDefault="00000A14">
      <w:pPr>
        <w:numPr>
          <w:ilvl w:val="0"/>
          <w:numId w:val="67"/>
        </w:numPr>
        <w:spacing w:before="195" w:line="196" w:lineRule="exact"/>
        <w:textAlignment w:val="baseline"/>
        <w:rPr>
          <w:rFonts w:ascii="Arial" w:eastAsia="Arial" w:hAnsi="Arial"/>
          <w:color w:val="000000"/>
          <w:sz w:val="17"/>
        </w:rPr>
      </w:pPr>
      <w:r>
        <w:rPr>
          <w:rFonts w:ascii="Arial" w:eastAsia="Arial" w:hAnsi="Arial"/>
          <w:color w:val="000000"/>
          <w:sz w:val="17"/>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000A14" w:rsidRDefault="00000A14">
      <w:pPr>
        <w:numPr>
          <w:ilvl w:val="0"/>
          <w:numId w:val="67"/>
        </w:numPr>
        <w:spacing w:before="188" w:line="196" w:lineRule="exact"/>
        <w:textAlignment w:val="baseline"/>
        <w:rPr>
          <w:rFonts w:ascii="Arial" w:eastAsia="Arial" w:hAnsi="Arial"/>
          <w:color w:val="000000"/>
          <w:sz w:val="17"/>
        </w:rPr>
      </w:pPr>
      <w:r>
        <w:rPr>
          <w:rFonts w:ascii="Arial" w:eastAsia="Arial" w:hAnsi="Arial"/>
          <w:color w:val="000000"/>
          <w:sz w:val="17"/>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000A14" w:rsidRDefault="00000A14">
      <w:pPr>
        <w:numPr>
          <w:ilvl w:val="0"/>
          <w:numId w:val="67"/>
        </w:numPr>
        <w:spacing w:before="196" w:line="196" w:lineRule="exact"/>
        <w:textAlignment w:val="baseline"/>
        <w:rPr>
          <w:rFonts w:ascii="Arial" w:eastAsia="Arial" w:hAnsi="Arial"/>
          <w:color w:val="000000"/>
          <w:sz w:val="17"/>
        </w:rPr>
      </w:pPr>
      <w:r>
        <w:rPr>
          <w:rFonts w:ascii="Arial" w:eastAsia="Arial" w:hAnsi="Arial"/>
          <w:color w:val="000000"/>
          <w:sz w:val="17"/>
        </w:rPr>
        <w:t>The Authority shall provide such assistance as the Contractor may reasonably require in obtaining any UK export licences necessary for the performance of the Contract.</w:t>
      </w:r>
    </w:p>
    <w:p w:rsidR="00000A14" w:rsidRDefault="00000A14">
      <w:pPr>
        <w:numPr>
          <w:ilvl w:val="0"/>
          <w:numId w:val="67"/>
        </w:numPr>
        <w:spacing w:before="194" w:line="196" w:lineRule="exact"/>
        <w:ind w:right="648"/>
        <w:textAlignment w:val="baseline"/>
        <w:rPr>
          <w:rFonts w:ascii="Arial" w:eastAsia="Arial" w:hAnsi="Arial"/>
          <w:color w:val="000000"/>
          <w:sz w:val="17"/>
        </w:rPr>
      </w:pPr>
      <w:r>
        <w:rPr>
          <w:rFonts w:ascii="Arial" w:eastAsia="Arial" w:hAnsi="Arial"/>
          <w:color w:val="000000"/>
          <w:sz w:val="17"/>
        </w:rPr>
        <w:t>The Contractor shall use reasonable endeavours to identify whether any Contractor Deliverable is subject to:</w:t>
      </w:r>
    </w:p>
    <w:p w:rsidR="00000A14" w:rsidRDefault="00000A14">
      <w:pPr>
        <w:numPr>
          <w:ilvl w:val="0"/>
          <w:numId w:val="68"/>
        </w:numPr>
        <w:spacing w:before="202" w:line="192" w:lineRule="exact"/>
        <w:ind w:right="504"/>
        <w:textAlignment w:val="baseline"/>
        <w:rPr>
          <w:rFonts w:ascii="Arial" w:eastAsia="Arial" w:hAnsi="Arial"/>
          <w:color w:val="000000"/>
          <w:sz w:val="17"/>
        </w:rPr>
      </w:pPr>
      <w:r>
        <w:rPr>
          <w:rFonts w:ascii="Arial" w:eastAsia="Arial" w:hAnsi="Arial"/>
          <w:color w:val="000000"/>
          <w:sz w:val="17"/>
        </w:rPr>
        <w:t>a non-UK export licence, authorisation or exemption; or</w:t>
      </w:r>
    </w:p>
    <w:p w:rsidR="00000A14" w:rsidRDefault="00000A14">
      <w:pPr>
        <w:numPr>
          <w:ilvl w:val="0"/>
          <w:numId w:val="68"/>
        </w:numPr>
        <w:spacing w:before="192" w:line="191" w:lineRule="exact"/>
        <w:textAlignment w:val="baseline"/>
        <w:rPr>
          <w:rFonts w:ascii="Arial" w:eastAsia="Arial" w:hAnsi="Arial"/>
          <w:color w:val="000000"/>
          <w:sz w:val="17"/>
        </w:rPr>
      </w:pPr>
      <w:r>
        <w:rPr>
          <w:rFonts w:ascii="Arial" w:eastAsia="Arial" w:hAnsi="Arial"/>
          <w:color w:val="000000"/>
          <w:sz w:val="17"/>
        </w:rPr>
        <w:t>any other related transfer or export control,</w:t>
      </w:r>
    </w:p>
    <w:p w:rsidR="00000A14" w:rsidRDefault="00000A14">
      <w:pPr>
        <w:sectPr w:rsidR="00000A14">
          <w:pgSz w:w="11909" w:h="16843"/>
          <w:pgMar w:top="1022" w:right="1431" w:bottom="307" w:left="1399" w:header="720" w:footer="720" w:gutter="0"/>
          <w:cols w:num="2" w:space="0" w:equalWidth="0">
            <w:col w:w="4176" w:space="727"/>
            <w:col w:w="4176" w:space="0"/>
          </w:cols>
        </w:sectPr>
      </w:pPr>
    </w:p>
    <w:p w:rsidR="00000A14" w:rsidRDefault="00000A14">
      <w:pPr>
        <w:spacing w:before="237" w:line="225" w:lineRule="exact"/>
        <w:jc w:val="center"/>
        <w:textAlignment w:val="baseline"/>
        <w:rPr>
          <w:rFonts w:eastAsia="Times New Roman"/>
          <w:color w:val="000000"/>
          <w:spacing w:val="36"/>
          <w:sz w:val="20"/>
        </w:rPr>
      </w:pPr>
      <w:r>
        <w:rPr>
          <w:rFonts w:eastAsia="Times New Roman"/>
          <w:color w:val="000000"/>
          <w:spacing w:val="36"/>
          <w:sz w:val="20"/>
        </w:rPr>
        <w:t>12</w:t>
      </w:r>
    </w:p>
    <w:p w:rsidR="00000A14" w:rsidRDefault="00000A14">
      <w:pPr>
        <w:sectPr w:rsidR="00000A14">
          <w:type w:val="continuous"/>
          <w:pgSz w:w="11909" w:h="16843"/>
          <w:pgMar w:top="1022" w:right="1405" w:bottom="307" w:left="1424" w:header="720" w:footer="720" w:gutter="0"/>
          <w:cols w:space="720"/>
        </w:sectPr>
      </w:pPr>
    </w:p>
    <w:p w:rsidR="00000A14" w:rsidRDefault="00000A14">
      <w:pPr>
        <w:spacing w:before="6" w:line="196" w:lineRule="exact"/>
        <w:ind w:right="72"/>
        <w:textAlignment w:val="baseline"/>
        <w:rPr>
          <w:rFonts w:ascii="Arial" w:eastAsia="Arial" w:hAnsi="Arial"/>
          <w:color w:val="000000"/>
          <w:spacing w:val="-2"/>
          <w:sz w:val="17"/>
        </w:rPr>
      </w:pPr>
      <w:r>
        <w:rPr>
          <w:rFonts w:ascii="Arial" w:eastAsia="Arial" w:hAnsi="Arial"/>
          <w:color w:val="000000"/>
          <w:spacing w:val="-2"/>
          <w:sz w:val="17"/>
        </w:rPr>
        <w:lastRenderedPageBreak/>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000A14" w:rsidRDefault="00000A14">
      <w:pPr>
        <w:tabs>
          <w:tab w:val="left" w:pos="576"/>
        </w:tabs>
        <w:spacing w:before="186" w:line="196" w:lineRule="exact"/>
        <w:ind w:right="72"/>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000A14" w:rsidRDefault="00000A14">
      <w:pPr>
        <w:tabs>
          <w:tab w:val="left" w:pos="576"/>
        </w:tabs>
        <w:spacing w:before="198" w:line="196" w:lineRule="exact"/>
        <w:textAlignment w:val="baseline"/>
        <w:rPr>
          <w:rFonts w:ascii="Arial" w:eastAsia="Arial" w:hAnsi="Arial"/>
          <w:color w:val="000000"/>
          <w:sz w:val="17"/>
        </w:rPr>
      </w:pPr>
      <w:r>
        <w:rPr>
          <w:rFonts w:ascii="Arial" w:eastAsia="Arial" w:hAnsi="Arial"/>
          <w:color w:val="000000"/>
          <w:sz w:val="17"/>
        </w:rPr>
        <w:t>m.</w:t>
      </w:r>
      <w:r>
        <w:rPr>
          <w:rFonts w:ascii="Arial" w:eastAsia="Arial" w:hAnsi="Arial"/>
          <w:color w:val="000000"/>
          <w:sz w:val="17"/>
        </w:rPr>
        <w:tab/>
        <w:t>If the information to be provided under Clause</w:t>
      </w:r>
    </w:p>
    <w:p w:rsidR="00000A14" w:rsidRDefault="00000A14">
      <w:pPr>
        <w:spacing w:line="194" w:lineRule="exact"/>
        <w:ind w:right="72"/>
        <w:textAlignment w:val="baseline"/>
        <w:rPr>
          <w:rFonts w:ascii="Arial" w:eastAsia="Arial" w:hAnsi="Arial"/>
          <w:color w:val="000000"/>
          <w:sz w:val="17"/>
        </w:rPr>
      </w:pPr>
      <w:r>
        <w:rPr>
          <w:rFonts w:ascii="Arial" w:eastAsia="Arial" w:hAnsi="Arial"/>
          <w:color w:val="000000"/>
          <w:sz w:val="17"/>
        </w:rPr>
        <w:t>33.l has been provided previously to the Authority by the Contractor under the Contract, the Contractor may satisfy these requirements by giving details of the previous notification and confirming they remain valid and satisfy the provisions of Clause 33.l.</w:t>
      </w:r>
    </w:p>
    <w:p w:rsidR="00000A14" w:rsidRDefault="00000A14">
      <w:pPr>
        <w:tabs>
          <w:tab w:val="left" w:pos="576"/>
        </w:tabs>
        <w:spacing w:before="194" w:line="196" w:lineRule="exact"/>
        <w:textAlignment w:val="baseline"/>
        <w:rPr>
          <w:rFonts w:ascii="Arial" w:eastAsia="Arial" w:hAnsi="Arial"/>
          <w:color w:val="000000"/>
          <w:sz w:val="17"/>
        </w:rPr>
      </w:pPr>
      <w:r>
        <w:rPr>
          <w:rFonts w:ascii="Arial" w:eastAsia="Arial" w:hAnsi="Arial"/>
          <w:color w:val="000000"/>
          <w:sz w:val="17"/>
        </w:rPr>
        <w:t>n.</w:t>
      </w:r>
      <w:r>
        <w:rPr>
          <w:rFonts w:ascii="Arial" w:eastAsia="Arial" w:hAnsi="Arial"/>
          <w:color w:val="000000"/>
          <w:sz w:val="17"/>
        </w:rPr>
        <w:tab/>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00000A14" w:rsidRDefault="00000A14">
      <w:pPr>
        <w:tabs>
          <w:tab w:val="left" w:pos="576"/>
        </w:tabs>
        <w:spacing w:before="191" w:line="196" w:lineRule="exact"/>
        <w:textAlignment w:val="baseline"/>
        <w:rPr>
          <w:rFonts w:ascii="Arial" w:eastAsia="Arial" w:hAnsi="Arial"/>
          <w:color w:val="000000"/>
          <w:spacing w:val="-1"/>
          <w:sz w:val="17"/>
        </w:rPr>
      </w:pPr>
      <w:r>
        <w:rPr>
          <w:rFonts w:ascii="Arial" w:eastAsia="Arial" w:hAnsi="Arial"/>
          <w:color w:val="000000"/>
          <w:spacing w:val="-1"/>
          <w:sz w:val="17"/>
        </w:rPr>
        <w:t>o.</w:t>
      </w:r>
      <w:r>
        <w:rPr>
          <w:rFonts w:ascii="Arial" w:eastAsia="Arial" w:hAnsi="Arial"/>
          <w:color w:val="000000"/>
          <w:spacing w:val="-1"/>
          <w:sz w:val="17"/>
        </w:rPr>
        <w:tab/>
        <w:t>For a period of up to 2 years from completion of the Contract and in response to a specific request by the Authority, the Contractor shall notify the Authority as soon as reasonably practicable of any changes in the information notified previously under Clause 33.l or</w:t>
      </w:r>
    </w:p>
    <w:p w:rsidR="00000A14" w:rsidRDefault="00000A14">
      <w:pPr>
        <w:spacing w:line="195" w:lineRule="exact"/>
        <w:ind w:right="144"/>
        <w:textAlignment w:val="baseline"/>
        <w:rPr>
          <w:rFonts w:ascii="Arial" w:eastAsia="Arial" w:hAnsi="Arial"/>
          <w:color w:val="000000"/>
          <w:sz w:val="17"/>
        </w:rPr>
      </w:pPr>
      <w:r>
        <w:rPr>
          <w:rFonts w:ascii="Arial" w:eastAsia="Arial" w:hAnsi="Arial"/>
          <w:color w:val="000000"/>
          <w:sz w:val="17"/>
        </w:rPr>
        <w:t>33.m of which it becomes aware that would affect the Authority’s ability to use, disclose, re-transfer or re</w:t>
      </w:r>
      <w:r>
        <w:rPr>
          <w:rFonts w:ascii="Arial" w:eastAsia="Arial" w:hAnsi="Arial"/>
          <w:color w:val="000000"/>
          <w:sz w:val="17"/>
        </w:rPr>
        <w:softHyphen/>
        <w:t>export an item or part of it as is referred to in those Clauses by issuing an updated DEFFORM 528 to the Authority.</w:t>
      </w:r>
    </w:p>
    <w:p w:rsidR="00000A14" w:rsidRDefault="00000A14">
      <w:pPr>
        <w:tabs>
          <w:tab w:val="left" w:pos="576"/>
        </w:tabs>
        <w:spacing w:before="187" w:line="196" w:lineRule="exact"/>
        <w:textAlignment w:val="baseline"/>
        <w:rPr>
          <w:rFonts w:ascii="Arial" w:eastAsia="Arial" w:hAnsi="Arial"/>
          <w:color w:val="000000"/>
          <w:sz w:val="17"/>
        </w:rPr>
      </w:pPr>
      <w:r>
        <w:rPr>
          <w:rFonts w:ascii="Arial" w:eastAsia="Arial" w:hAnsi="Arial"/>
          <w:color w:val="000000"/>
          <w:sz w:val="17"/>
        </w:rPr>
        <w:t>p.</w:t>
      </w:r>
      <w:r>
        <w:rPr>
          <w:rFonts w:ascii="Arial" w:eastAsia="Arial" w:hAnsi="Arial"/>
          <w:color w:val="000000"/>
          <w:sz w:val="17"/>
        </w:rPr>
        <w:tab/>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rsidR="00000A14" w:rsidRDefault="00000A14">
      <w:pPr>
        <w:tabs>
          <w:tab w:val="left" w:pos="576"/>
        </w:tabs>
        <w:spacing w:before="190" w:line="195" w:lineRule="exact"/>
        <w:ind w:right="72"/>
        <w:textAlignment w:val="baseline"/>
        <w:rPr>
          <w:rFonts w:ascii="Arial" w:eastAsia="Arial" w:hAnsi="Arial"/>
          <w:color w:val="000000"/>
          <w:spacing w:val="-1"/>
          <w:sz w:val="17"/>
        </w:rPr>
      </w:pPr>
      <w:r>
        <w:rPr>
          <w:rFonts w:ascii="Arial" w:eastAsia="Arial" w:hAnsi="Arial"/>
          <w:color w:val="000000"/>
          <w:spacing w:val="-1"/>
          <w:sz w:val="17"/>
        </w:rPr>
        <w:t>q.</w:t>
      </w:r>
      <w:r>
        <w:rPr>
          <w:rFonts w:ascii="Arial" w:eastAsia="Arial" w:hAnsi="Arial"/>
          <w:color w:val="000000"/>
          <w:spacing w:val="-1"/>
          <w:sz w:val="17"/>
        </w:rPr>
        <w:tab/>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w:t>
      </w:r>
    </w:p>
    <w:p w:rsidR="00000A14" w:rsidRDefault="00000A14">
      <w:pPr>
        <w:spacing w:line="195" w:lineRule="exact"/>
        <w:ind w:right="72"/>
        <w:textAlignment w:val="baseline"/>
        <w:rPr>
          <w:rFonts w:ascii="Arial" w:eastAsia="Arial" w:hAnsi="Arial"/>
          <w:color w:val="000000"/>
          <w:spacing w:val="-1"/>
          <w:sz w:val="17"/>
        </w:rPr>
      </w:pPr>
      <w:r>
        <w:br w:type="column"/>
      </w:r>
      <w:r>
        <w:rPr>
          <w:rFonts w:ascii="Arial" w:eastAsia="Arial" w:hAnsi="Arial"/>
          <w:color w:val="000000"/>
          <w:spacing w:val="-1"/>
          <w:sz w:val="17"/>
        </w:rPr>
        <w:t>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000A14" w:rsidRDefault="00000A14">
      <w:pPr>
        <w:numPr>
          <w:ilvl w:val="0"/>
          <w:numId w:val="69"/>
        </w:numPr>
        <w:spacing w:before="192" w:line="196" w:lineRule="exact"/>
        <w:ind w:right="72"/>
        <w:textAlignment w:val="baseline"/>
        <w:rPr>
          <w:rFonts w:ascii="Arial" w:eastAsia="Arial" w:hAnsi="Arial"/>
          <w:color w:val="000000"/>
          <w:sz w:val="17"/>
        </w:rPr>
      </w:pPr>
      <w:r>
        <w:rPr>
          <w:rFonts w:ascii="Arial" w:eastAsia="Arial" w:hAnsi="Arial"/>
          <w:color w:val="000000"/>
          <w:sz w:val="17"/>
        </w:rPr>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33.v will not apply.</w:t>
      </w:r>
    </w:p>
    <w:p w:rsidR="00000A14" w:rsidRDefault="00000A14">
      <w:pPr>
        <w:numPr>
          <w:ilvl w:val="0"/>
          <w:numId w:val="69"/>
        </w:numPr>
        <w:spacing w:before="186" w:line="196" w:lineRule="exact"/>
        <w:ind w:right="72"/>
        <w:textAlignment w:val="baseline"/>
        <w:rPr>
          <w:rFonts w:ascii="Arial" w:eastAsia="Arial" w:hAnsi="Arial"/>
          <w:color w:val="000000"/>
          <w:spacing w:val="-1"/>
          <w:sz w:val="17"/>
        </w:rPr>
      </w:pPr>
      <w:r>
        <w:rPr>
          <w:rFonts w:ascii="Arial" w:eastAsia="Arial" w:hAnsi="Arial"/>
          <w:color w:val="000000"/>
          <w:spacing w:val="-1"/>
          <w:sz w:val="17"/>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rsidR="00000A14" w:rsidRDefault="00000A14">
      <w:pPr>
        <w:numPr>
          <w:ilvl w:val="0"/>
          <w:numId w:val="69"/>
        </w:numPr>
        <w:spacing w:before="189" w:line="196" w:lineRule="exact"/>
        <w:ind w:right="72"/>
        <w:textAlignment w:val="baseline"/>
        <w:rPr>
          <w:rFonts w:ascii="Arial" w:eastAsia="Arial" w:hAnsi="Arial"/>
          <w:color w:val="000000"/>
          <w:sz w:val="17"/>
        </w:rPr>
      </w:pPr>
      <w:r>
        <w:rPr>
          <w:rFonts w:ascii="Arial" w:eastAsia="Arial" w:hAnsi="Arial"/>
          <w:color w:val="000000"/>
          <w:sz w:val="17"/>
        </w:rPr>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praticable to discuss how to mitigate the impact of the incomplete or inaccurate disclosure.</w:t>
      </w:r>
    </w:p>
    <w:p w:rsidR="00000A14" w:rsidRDefault="00000A14">
      <w:pPr>
        <w:numPr>
          <w:ilvl w:val="0"/>
          <w:numId w:val="69"/>
        </w:numPr>
        <w:spacing w:before="193" w:line="196" w:lineRule="exact"/>
        <w:ind w:right="72"/>
        <w:textAlignment w:val="baseline"/>
        <w:rPr>
          <w:rFonts w:ascii="Arial" w:eastAsia="Arial" w:hAnsi="Arial"/>
          <w:color w:val="000000"/>
          <w:spacing w:val="-1"/>
          <w:sz w:val="17"/>
        </w:rPr>
      </w:pPr>
      <w:r>
        <w:rPr>
          <w:rFonts w:ascii="Arial" w:eastAsia="Arial" w:hAnsi="Arial"/>
          <w:color w:val="000000"/>
          <w:spacing w:val="-1"/>
          <w:sz w:val="17"/>
        </w:rPr>
        <w:t>Where:</w:t>
      </w:r>
    </w:p>
    <w:p w:rsidR="00000A14" w:rsidRDefault="00000A14">
      <w:pPr>
        <w:numPr>
          <w:ilvl w:val="0"/>
          <w:numId w:val="70"/>
        </w:numPr>
        <w:spacing w:before="194" w:line="196" w:lineRule="exact"/>
        <w:ind w:right="72"/>
        <w:textAlignment w:val="baseline"/>
        <w:rPr>
          <w:rFonts w:ascii="Arial" w:eastAsia="Arial" w:hAnsi="Arial"/>
          <w:color w:val="000000"/>
          <w:sz w:val="17"/>
        </w:rPr>
      </w:pPr>
      <w:r>
        <w:rPr>
          <w:rFonts w:ascii="Arial" w:eastAsia="Arial" w:hAnsi="Arial"/>
          <w:color w:val="000000"/>
          <w:sz w:val="17"/>
        </w:rPr>
        <w:t>restrictions are advised by the Authority to the Contractor in a DEFFORM 528 provided pursuant to Clauses 33.s or 33.t or both; or</w:t>
      </w:r>
    </w:p>
    <w:p w:rsidR="00000A14" w:rsidRDefault="00000A14">
      <w:pPr>
        <w:numPr>
          <w:ilvl w:val="0"/>
          <w:numId w:val="70"/>
        </w:numPr>
        <w:spacing w:before="194" w:line="194" w:lineRule="exact"/>
        <w:ind w:right="72"/>
        <w:textAlignment w:val="baseline"/>
        <w:rPr>
          <w:rFonts w:ascii="Arial" w:eastAsia="Arial" w:hAnsi="Arial"/>
          <w:color w:val="000000"/>
          <w:sz w:val="17"/>
        </w:rPr>
      </w:pPr>
      <w:r>
        <w:rPr>
          <w:rFonts w:ascii="Arial" w:eastAsia="Arial" w:hAnsi="Arial"/>
          <w:color w:val="000000"/>
          <w:sz w:val="17"/>
        </w:rPr>
        <w:t>any of the information provided by the Authority in any DEFFORM 528 proves to be incorrect or inaccurate;</w:t>
      </w:r>
    </w:p>
    <w:p w:rsidR="00000A14" w:rsidRDefault="00000A14">
      <w:pPr>
        <w:sectPr w:rsidR="00000A14">
          <w:pgSz w:w="11909" w:h="16843"/>
          <w:pgMar w:top="1022" w:right="1427" w:bottom="307" w:left="1403" w:header="720" w:footer="720" w:gutter="0"/>
          <w:cols w:num="2" w:space="0" w:equalWidth="0">
            <w:col w:w="4176" w:space="727"/>
            <w:col w:w="4176" w:space="0"/>
          </w:cols>
        </w:sectPr>
      </w:pPr>
    </w:p>
    <w:p w:rsidR="00000A14" w:rsidRDefault="00000A14">
      <w:pPr>
        <w:spacing w:before="405" w:line="225" w:lineRule="exact"/>
        <w:jc w:val="center"/>
        <w:textAlignment w:val="baseline"/>
        <w:rPr>
          <w:rFonts w:eastAsia="Times New Roman"/>
          <w:color w:val="000000"/>
          <w:spacing w:val="33"/>
          <w:sz w:val="20"/>
        </w:rPr>
      </w:pPr>
      <w:r>
        <w:rPr>
          <w:rFonts w:eastAsia="Times New Roman"/>
          <w:color w:val="000000"/>
          <w:spacing w:val="33"/>
          <w:sz w:val="20"/>
        </w:rPr>
        <w:t>13</w:t>
      </w:r>
    </w:p>
    <w:p w:rsidR="00000A14" w:rsidRDefault="00000A14">
      <w:pPr>
        <w:sectPr w:rsidR="00000A14">
          <w:type w:val="continuous"/>
          <w:pgSz w:w="11909" w:h="16843"/>
          <w:pgMar w:top="1022" w:right="1407" w:bottom="307" w:left="1422" w:header="720" w:footer="720" w:gutter="0"/>
          <w:cols w:space="720"/>
        </w:sectPr>
      </w:pPr>
    </w:p>
    <w:p w:rsidR="00000A14" w:rsidRDefault="00000A14">
      <w:pPr>
        <w:spacing w:line="195" w:lineRule="exact"/>
        <w:textAlignment w:val="baseline"/>
        <w:rPr>
          <w:rFonts w:ascii="Arial" w:eastAsia="Arial" w:hAnsi="Arial"/>
          <w:color w:val="000000"/>
          <w:sz w:val="17"/>
        </w:rPr>
      </w:pPr>
      <w:r>
        <w:rPr>
          <w:rFonts w:ascii="Arial" w:eastAsia="Arial" w:hAnsi="Arial"/>
          <w:color w:val="000000"/>
          <w:sz w:val="17"/>
        </w:rPr>
        <w:lastRenderedPageBreak/>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000A14" w:rsidRDefault="00000A14">
      <w:pPr>
        <w:spacing w:before="193" w:line="196" w:lineRule="exact"/>
        <w:textAlignment w:val="baseline"/>
        <w:rPr>
          <w:rFonts w:ascii="Arial" w:eastAsia="Arial" w:hAnsi="Arial"/>
          <w:color w:val="000000"/>
          <w:sz w:val="17"/>
        </w:rPr>
      </w:pPr>
      <w:r>
        <w:rPr>
          <w:rFonts w:ascii="Arial" w:eastAsia="Arial" w:hAnsi="Arial"/>
          <w:color w:val="000000"/>
          <w:sz w:val="17"/>
        </w:rPr>
        <w:t>v.</w:t>
      </w:r>
      <w:r>
        <w:rPr>
          <w:rFonts w:ascii="Arial" w:eastAsia="Arial" w:hAnsi="Arial"/>
          <w:color w:val="000000"/>
          <w:sz w:val="17"/>
        </w:rPr>
        <w:tab/>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rsidR="00000A14" w:rsidRDefault="00000A14">
      <w:pPr>
        <w:tabs>
          <w:tab w:val="left" w:pos="576"/>
        </w:tabs>
        <w:spacing w:before="237" w:line="196" w:lineRule="exact"/>
        <w:ind w:right="216"/>
        <w:textAlignment w:val="baseline"/>
        <w:rPr>
          <w:rFonts w:ascii="Arial" w:eastAsia="Arial" w:hAnsi="Arial"/>
          <w:color w:val="000000"/>
          <w:sz w:val="17"/>
        </w:rPr>
      </w:pPr>
      <w:r>
        <w:rPr>
          <w:rFonts w:ascii="Arial" w:eastAsia="Arial" w:hAnsi="Arial"/>
          <w:color w:val="000000"/>
          <w:sz w:val="17"/>
        </w:rPr>
        <w:t>34.</w:t>
      </w:r>
      <w:r>
        <w:rPr>
          <w:rFonts w:ascii="Arial" w:eastAsia="Arial" w:hAnsi="Arial"/>
          <w:color w:val="000000"/>
          <w:sz w:val="17"/>
        </w:rPr>
        <w:tab/>
        <w:t xml:space="preserve">Third Party Intellectual Property </w:t>
      </w:r>
      <w:r>
        <w:rPr>
          <w:rFonts w:ascii="Arial" w:eastAsia="Arial" w:hAnsi="Arial"/>
          <w:color w:val="000000"/>
        </w:rPr>
        <w:t xml:space="preserve">– </w:t>
      </w:r>
      <w:r>
        <w:rPr>
          <w:rFonts w:ascii="Arial" w:eastAsia="Arial" w:hAnsi="Arial"/>
          <w:color w:val="000000"/>
          <w:sz w:val="17"/>
        </w:rPr>
        <w:t>Rights and Restrictions</w:t>
      </w:r>
    </w:p>
    <w:p w:rsidR="00000A14" w:rsidRDefault="00000A14">
      <w:pPr>
        <w:tabs>
          <w:tab w:val="left" w:pos="576"/>
        </w:tabs>
        <w:spacing w:before="117" w:line="196" w:lineRule="exact"/>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and, where applicable any Subcontractor, shall promptly notify the Authority as soon as they become aware of:</w:t>
      </w:r>
    </w:p>
    <w:p w:rsidR="00000A14" w:rsidRDefault="00000A14">
      <w:pPr>
        <w:numPr>
          <w:ilvl w:val="0"/>
          <w:numId w:val="71"/>
        </w:numPr>
        <w:spacing w:before="192" w:line="196" w:lineRule="exact"/>
        <w:textAlignment w:val="baseline"/>
        <w:rPr>
          <w:rFonts w:ascii="Arial" w:eastAsia="Arial" w:hAnsi="Arial"/>
          <w:color w:val="000000"/>
          <w:sz w:val="17"/>
        </w:rPr>
      </w:pPr>
      <w:r>
        <w:rPr>
          <w:rFonts w:ascii="Arial" w:eastAsia="Arial" w:hAnsi="Arial"/>
          <w:color w:val="000000"/>
          <w:sz w:val="17"/>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rsidR="00000A14" w:rsidRDefault="00000A14">
      <w:pPr>
        <w:numPr>
          <w:ilvl w:val="0"/>
          <w:numId w:val="71"/>
        </w:numPr>
        <w:spacing w:before="194" w:line="196" w:lineRule="exact"/>
        <w:textAlignment w:val="baseline"/>
        <w:rPr>
          <w:rFonts w:ascii="Arial" w:eastAsia="Arial" w:hAnsi="Arial"/>
          <w:color w:val="000000"/>
          <w:spacing w:val="-1"/>
          <w:sz w:val="17"/>
        </w:rPr>
      </w:pPr>
      <w:r>
        <w:rPr>
          <w:rFonts w:ascii="Arial" w:eastAsia="Arial" w:hAnsi="Arial"/>
          <w:color w:val="000000"/>
          <w:spacing w:val="-1"/>
          <w:sz w:val="17"/>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rsidR="00000A14" w:rsidRDefault="00000A14">
      <w:pPr>
        <w:numPr>
          <w:ilvl w:val="0"/>
          <w:numId w:val="71"/>
        </w:numPr>
        <w:spacing w:before="191" w:line="196" w:lineRule="exact"/>
        <w:textAlignment w:val="baseline"/>
        <w:rPr>
          <w:rFonts w:ascii="Arial" w:eastAsia="Arial" w:hAnsi="Arial"/>
          <w:color w:val="000000"/>
          <w:sz w:val="17"/>
        </w:rPr>
      </w:pPr>
      <w:r>
        <w:rPr>
          <w:rFonts w:ascii="Arial" w:eastAsia="Arial" w:hAnsi="Arial"/>
          <w:color w:val="000000"/>
          <w:sz w:val="17"/>
        </w:rPr>
        <w:t>any allegation of infringement of intellectual property rights made against the Contractor and which pertains to the performance of the Contract or subsequent use by the Authority of anything required to be done or delivered under the Contract.</w:t>
      </w:r>
    </w:p>
    <w:p w:rsidR="00000A14" w:rsidRDefault="00000A14">
      <w:pPr>
        <w:spacing w:line="195" w:lineRule="exact"/>
        <w:ind w:right="72"/>
        <w:textAlignment w:val="baseline"/>
        <w:rPr>
          <w:rFonts w:ascii="Arial" w:eastAsia="Arial" w:hAnsi="Arial"/>
          <w:color w:val="000000"/>
          <w:sz w:val="17"/>
        </w:rPr>
      </w:pPr>
      <w:r>
        <w:rPr>
          <w:rFonts w:ascii="Arial" w:eastAsia="Arial" w:hAnsi="Arial"/>
          <w:color w:val="000000"/>
          <w:sz w:val="17"/>
        </w:rPr>
        <w:t>Clause 34.a does not apply in respect of Contractor Deliverables normally available from the Contractor as a commercial off the shelf (COTS) item or service.</w:t>
      </w:r>
    </w:p>
    <w:p w:rsidR="00000A14" w:rsidRDefault="00000A14">
      <w:pPr>
        <w:tabs>
          <w:tab w:val="left" w:pos="576"/>
        </w:tabs>
        <w:spacing w:before="195" w:line="196" w:lineRule="exact"/>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If the Information required under clause 34.a has been notified previously, the Contractor may meet its obligations by giving details of the previous notification.</w:t>
      </w:r>
    </w:p>
    <w:p w:rsidR="00000A14" w:rsidRDefault="00000A14">
      <w:pPr>
        <w:tabs>
          <w:tab w:val="left" w:pos="576"/>
        </w:tabs>
        <w:spacing w:before="194" w:line="194" w:lineRule="exact"/>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w:t>
      </w:r>
    </w:p>
    <w:p w:rsidR="00000A14" w:rsidRDefault="00000A14">
      <w:pPr>
        <w:spacing w:before="2" w:line="196" w:lineRule="exact"/>
        <w:ind w:right="72"/>
        <w:textAlignment w:val="baseline"/>
        <w:rPr>
          <w:rFonts w:ascii="Arial" w:eastAsia="Arial" w:hAnsi="Arial"/>
          <w:color w:val="000000"/>
          <w:spacing w:val="-1"/>
          <w:sz w:val="17"/>
        </w:rPr>
      </w:pPr>
      <w:r>
        <w:br w:type="column"/>
      </w:r>
      <w:r>
        <w:rPr>
          <w:rFonts w:ascii="Arial" w:eastAsia="Arial" w:hAnsi="Arial"/>
          <w:color w:val="000000"/>
          <w:spacing w:val="-1"/>
          <w:sz w:val="17"/>
        </w:rPr>
        <w:t>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000A14" w:rsidRDefault="00000A14">
      <w:pPr>
        <w:numPr>
          <w:ilvl w:val="0"/>
          <w:numId w:val="72"/>
        </w:numPr>
        <w:spacing w:before="193" w:line="196" w:lineRule="exact"/>
        <w:textAlignment w:val="baseline"/>
        <w:rPr>
          <w:rFonts w:ascii="Arial" w:eastAsia="Arial" w:hAnsi="Arial"/>
          <w:color w:val="000000"/>
          <w:sz w:val="17"/>
        </w:rPr>
      </w:pPr>
      <w:r>
        <w:rPr>
          <w:rFonts w:ascii="Arial" w:eastAsia="Arial" w:hAnsi="Arial"/>
          <w:color w:val="000000"/>
          <w:sz w:val="17"/>
        </w:rPr>
        <w:t>the Authority has made or makes an admission of any sort relevant to such question;</w:t>
      </w:r>
    </w:p>
    <w:p w:rsidR="00000A14" w:rsidRDefault="00000A14">
      <w:pPr>
        <w:numPr>
          <w:ilvl w:val="0"/>
          <w:numId w:val="72"/>
        </w:numPr>
        <w:spacing w:before="195" w:line="196" w:lineRule="exact"/>
        <w:ind w:right="216"/>
        <w:textAlignment w:val="baseline"/>
        <w:rPr>
          <w:rFonts w:ascii="Arial" w:eastAsia="Arial" w:hAnsi="Arial"/>
          <w:color w:val="000000"/>
          <w:spacing w:val="-2"/>
          <w:sz w:val="17"/>
        </w:rPr>
      </w:pPr>
      <w:r>
        <w:rPr>
          <w:rFonts w:ascii="Arial" w:eastAsia="Arial" w:hAnsi="Arial"/>
          <w:color w:val="000000"/>
          <w:spacing w:val="-2"/>
          <w:sz w:val="17"/>
        </w:rPr>
        <w:t>the Authority has entered or enters into any discussions on such question with any third party without the prior written agreement of the Contractor;</w:t>
      </w:r>
    </w:p>
    <w:p w:rsidR="00000A14" w:rsidRDefault="00000A14">
      <w:pPr>
        <w:numPr>
          <w:ilvl w:val="0"/>
          <w:numId w:val="72"/>
        </w:numPr>
        <w:spacing w:before="191" w:line="196" w:lineRule="exact"/>
        <w:ind w:right="144"/>
        <w:textAlignment w:val="baseline"/>
        <w:rPr>
          <w:rFonts w:ascii="Arial" w:eastAsia="Arial" w:hAnsi="Arial"/>
          <w:color w:val="000000"/>
          <w:sz w:val="17"/>
        </w:rPr>
      </w:pPr>
      <w:r>
        <w:rPr>
          <w:rFonts w:ascii="Arial" w:eastAsia="Arial" w:hAnsi="Arial"/>
          <w:color w:val="000000"/>
          <w:sz w:val="17"/>
        </w:rPr>
        <w:t>the Authority has entered or enters into negotiations in respect of any relevant claim for compensation in respect of Crown Use under Section 55 of the Patents Act 1977 or Section 12 of the Registered Designs Act 1977;</w:t>
      </w:r>
    </w:p>
    <w:p w:rsidR="00000A14" w:rsidRDefault="00000A14">
      <w:pPr>
        <w:numPr>
          <w:ilvl w:val="0"/>
          <w:numId w:val="72"/>
        </w:numPr>
        <w:spacing w:before="195" w:line="196" w:lineRule="exact"/>
        <w:ind w:right="144"/>
        <w:textAlignment w:val="baseline"/>
        <w:rPr>
          <w:rFonts w:ascii="Arial" w:eastAsia="Arial" w:hAnsi="Arial"/>
          <w:color w:val="000000"/>
          <w:sz w:val="17"/>
        </w:rPr>
      </w:pPr>
      <w:r>
        <w:rPr>
          <w:rFonts w:ascii="Arial" w:eastAsia="Arial" w:hAnsi="Arial"/>
          <w:color w:val="000000"/>
          <w:sz w:val="17"/>
        </w:rPr>
        <w:t>legal proceedings have been commenced against the Authority or the Contractor in respect of Crown Use, but only to the extent of such Crown Use that has been properly authorised.</w:t>
      </w:r>
    </w:p>
    <w:p w:rsidR="00000A14" w:rsidRDefault="00000A14">
      <w:pPr>
        <w:numPr>
          <w:ilvl w:val="0"/>
          <w:numId w:val="73"/>
        </w:numPr>
        <w:spacing w:before="195" w:line="196" w:lineRule="exact"/>
        <w:textAlignment w:val="baseline"/>
        <w:rPr>
          <w:rFonts w:ascii="Arial" w:eastAsia="Arial" w:hAnsi="Arial"/>
          <w:color w:val="000000"/>
          <w:sz w:val="17"/>
        </w:rPr>
      </w:pPr>
      <w:r>
        <w:rPr>
          <w:rFonts w:ascii="Arial" w:eastAsia="Arial" w:hAnsi="Arial"/>
          <w:color w:val="000000"/>
          <w:sz w:val="17"/>
        </w:rPr>
        <w:t>The indemnity in clause 34.c does not extend to use by the Authority of anything supplied under the Contract where that use was not reasonably foreseeable at the time of the Contract.</w:t>
      </w:r>
    </w:p>
    <w:p w:rsidR="00000A14" w:rsidRDefault="00000A14">
      <w:pPr>
        <w:numPr>
          <w:ilvl w:val="0"/>
          <w:numId w:val="73"/>
        </w:numPr>
        <w:spacing w:before="187" w:line="196" w:lineRule="exact"/>
        <w:ind w:right="72"/>
        <w:textAlignment w:val="baseline"/>
        <w:rPr>
          <w:rFonts w:ascii="Arial" w:eastAsia="Arial" w:hAnsi="Arial"/>
          <w:color w:val="000000"/>
          <w:spacing w:val="-1"/>
          <w:sz w:val="17"/>
        </w:rPr>
      </w:pPr>
      <w:r>
        <w:rPr>
          <w:rFonts w:ascii="Arial" w:eastAsia="Arial" w:hAnsi="Arial"/>
          <w:color w:val="000000"/>
          <w:spacing w:val="-1"/>
          <w:sz w:val="17"/>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000A14" w:rsidRDefault="00000A14">
      <w:pPr>
        <w:numPr>
          <w:ilvl w:val="0"/>
          <w:numId w:val="73"/>
        </w:numPr>
        <w:spacing w:before="191" w:line="196" w:lineRule="exact"/>
        <w:textAlignment w:val="baseline"/>
        <w:rPr>
          <w:rFonts w:ascii="Arial" w:eastAsia="Arial" w:hAnsi="Arial"/>
          <w:color w:val="000000"/>
          <w:spacing w:val="-1"/>
          <w:sz w:val="17"/>
        </w:rPr>
      </w:pPr>
      <w:r>
        <w:rPr>
          <w:rFonts w:ascii="Arial" w:eastAsia="Arial" w:hAnsi="Arial"/>
          <w:color w:val="000000"/>
          <w:spacing w:val="-1"/>
          <w:sz w:val="17"/>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rsidR="00000A14" w:rsidRDefault="00000A14">
      <w:pPr>
        <w:numPr>
          <w:ilvl w:val="0"/>
          <w:numId w:val="73"/>
        </w:numPr>
        <w:spacing w:before="194" w:line="196" w:lineRule="exact"/>
        <w:ind w:right="288"/>
        <w:textAlignment w:val="baseline"/>
        <w:rPr>
          <w:rFonts w:ascii="Arial" w:eastAsia="Arial" w:hAnsi="Arial"/>
          <w:color w:val="000000"/>
          <w:spacing w:val="-1"/>
          <w:sz w:val="17"/>
        </w:rPr>
      </w:pPr>
      <w:r>
        <w:rPr>
          <w:rFonts w:ascii="Arial" w:eastAsia="Arial" w:hAnsi="Arial"/>
          <w:color w:val="000000"/>
          <w:spacing w:val="-1"/>
          <w:sz w:val="17"/>
        </w:rPr>
        <w:t>If, under clause 34.a, a relevant invention or design is notified to the Authority by the Contractor after the Effective Date of Contract, then:</w:t>
      </w:r>
    </w:p>
    <w:p w:rsidR="00000A14" w:rsidRDefault="00000A14">
      <w:pPr>
        <w:numPr>
          <w:ilvl w:val="0"/>
          <w:numId w:val="74"/>
        </w:numPr>
        <w:spacing w:before="193" w:line="196" w:lineRule="exact"/>
        <w:textAlignment w:val="baseline"/>
        <w:rPr>
          <w:rFonts w:ascii="Arial" w:eastAsia="Arial" w:hAnsi="Arial"/>
          <w:color w:val="000000"/>
          <w:sz w:val="17"/>
        </w:rPr>
      </w:pPr>
      <w:r>
        <w:rPr>
          <w:rFonts w:ascii="Arial" w:eastAsia="Arial" w:hAnsi="Arial"/>
          <w:color w:val="000000"/>
          <w:sz w:val="17"/>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rsidR="00000A14" w:rsidRDefault="00000A14">
      <w:pPr>
        <w:numPr>
          <w:ilvl w:val="0"/>
          <w:numId w:val="74"/>
        </w:numPr>
        <w:spacing w:before="192" w:after="158" w:line="196" w:lineRule="exact"/>
        <w:textAlignment w:val="baseline"/>
        <w:rPr>
          <w:rFonts w:ascii="Arial" w:eastAsia="Arial" w:hAnsi="Arial"/>
          <w:color w:val="000000"/>
          <w:spacing w:val="-1"/>
          <w:sz w:val="17"/>
        </w:rPr>
      </w:pPr>
      <w:r>
        <w:rPr>
          <w:rFonts w:ascii="Arial" w:eastAsia="Arial" w:hAnsi="Arial"/>
          <w:color w:val="000000"/>
          <w:spacing w:val="-1"/>
          <w:sz w:val="17"/>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rsidR="00000A14" w:rsidRDefault="00000A14">
      <w:pPr>
        <w:spacing w:before="192" w:after="158" w:line="196" w:lineRule="exact"/>
        <w:sectPr w:rsidR="00000A14">
          <w:pgSz w:w="11909" w:h="16843"/>
          <w:pgMar w:top="1022" w:right="1431" w:bottom="307" w:left="1413" w:header="720" w:footer="720" w:gutter="0"/>
          <w:cols w:num="2" w:space="0" w:equalWidth="0">
            <w:col w:w="4171" w:space="723"/>
            <w:col w:w="4171" w:space="0"/>
          </w:cols>
        </w:sectPr>
      </w:pPr>
    </w:p>
    <w:p w:rsidR="00000A14" w:rsidRDefault="00000A14">
      <w:pPr>
        <w:spacing w:before="237" w:line="225" w:lineRule="exact"/>
        <w:jc w:val="center"/>
        <w:textAlignment w:val="baseline"/>
        <w:rPr>
          <w:rFonts w:eastAsia="Times New Roman"/>
          <w:color w:val="000000"/>
          <w:spacing w:val="36"/>
          <w:sz w:val="20"/>
        </w:rPr>
      </w:pPr>
      <w:r>
        <w:rPr>
          <w:rFonts w:eastAsia="Times New Roman"/>
          <w:color w:val="000000"/>
          <w:spacing w:val="36"/>
          <w:sz w:val="20"/>
        </w:rPr>
        <w:t>14</w:t>
      </w:r>
    </w:p>
    <w:p w:rsidR="00000A14" w:rsidRDefault="00000A14">
      <w:pPr>
        <w:sectPr w:rsidR="00000A14">
          <w:type w:val="continuous"/>
          <w:pgSz w:w="11909" w:h="16843"/>
          <w:pgMar w:top="1022" w:right="1402" w:bottom="307" w:left="1427" w:header="720" w:footer="720" w:gutter="0"/>
          <w:cols w:space="720"/>
        </w:sectPr>
      </w:pPr>
    </w:p>
    <w:p w:rsidR="00000A14" w:rsidRDefault="00000A14">
      <w:pPr>
        <w:tabs>
          <w:tab w:val="left" w:pos="576"/>
        </w:tabs>
        <w:spacing w:before="193" w:line="196" w:lineRule="exact"/>
        <w:textAlignment w:val="baseline"/>
        <w:rPr>
          <w:rFonts w:ascii="Arial" w:eastAsia="Arial" w:hAnsi="Arial"/>
          <w:color w:val="000000"/>
          <w:sz w:val="17"/>
        </w:rPr>
      </w:pPr>
      <w:r>
        <w:rPr>
          <w:rFonts w:ascii="Arial" w:eastAsia="Arial" w:hAnsi="Arial"/>
          <w:color w:val="000000"/>
          <w:sz w:val="17"/>
        </w:rPr>
        <w:lastRenderedPageBreak/>
        <w:t>h.</w:t>
      </w:r>
      <w:r>
        <w:rPr>
          <w:rFonts w:ascii="Arial" w:eastAsia="Arial" w:hAnsi="Arial"/>
          <w:color w:val="000000"/>
          <w:sz w:val="17"/>
        </w:rPr>
        <w:tab/>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000A14" w:rsidRDefault="00000A14">
      <w:pPr>
        <w:tabs>
          <w:tab w:val="left" w:pos="576"/>
        </w:tabs>
        <w:spacing w:before="193" w:line="196"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rsidR="00000A14" w:rsidRDefault="00000A14">
      <w:pPr>
        <w:tabs>
          <w:tab w:val="left" w:pos="576"/>
        </w:tabs>
        <w:spacing w:before="190" w:line="196" w:lineRule="exact"/>
        <w:ind w:right="288"/>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The Contractor shall not be entitled to any reimbursement of any royalty, licence fee or similar expense incurred in respect of anything to be done under the Contract, where:</w:t>
      </w:r>
    </w:p>
    <w:p w:rsidR="00000A14" w:rsidRDefault="00000A14">
      <w:pPr>
        <w:numPr>
          <w:ilvl w:val="0"/>
          <w:numId w:val="75"/>
        </w:numPr>
        <w:spacing w:before="193" w:line="196" w:lineRule="exact"/>
        <w:textAlignment w:val="baseline"/>
        <w:rPr>
          <w:rFonts w:ascii="Arial" w:eastAsia="Arial" w:hAnsi="Arial"/>
          <w:color w:val="000000"/>
          <w:sz w:val="17"/>
        </w:rPr>
      </w:pPr>
      <w:r>
        <w:rPr>
          <w:rFonts w:ascii="Arial" w:eastAsia="Arial" w:hAnsi="Arial"/>
          <w:color w:val="000000"/>
          <w:sz w:val="17"/>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rsidR="00000A14" w:rsidRDefault="00000A14">
      <w:pPr>
        <w:numPr>
          <w:ilvl w:val="0"/>
          <w:numId w:val="75"/>
        </w:numPr>
        <w:spacing w:before="194" w:line="196" w:lineRule="exact"/>
        <w:textAlignment w:val="baseline"/>
        <w:rPr>
          <w:rFonts w:ascii="Arial" w:eastAsia="Arial" w:hAnsi="Arial"/>
          <w:color w:val="000000"/>
          <w:sz w:val="17"/>
        </w:rPr>
      </w:pPr>
      <w:r>
        <w:rPr>
          <w:rFonts w:ascii="Arial" w:eastAsia="Arial" w:hAnsi="Arial"/>
          <w:color w:val="000000"/>
          <w:sz w:val="17"/>
        </w:rPr>
        <w:t>any obligation to make payments for intellectual property has not been promptly notified to the Authority under clause 34.a.</w:t>
      </w:r>
    </w:p>
    <w:p w:rsidR="00000A14" w:rsidRDefault="00000A14">
      <w:pPr>
        <w:tabs>
          <w:tab w:val="left" w:pos="576"/>
        </w:tabs>
        <w:spacing w:before="192" w:line="196" w:lineRule="exact"/>
        <w:textAlignment w:val="baseline"/>
        <w:rPr>
          <w:rFonts w:ascii="Arial" w:eastAsia="Arial" w:hAnsi="Arial"/>
          <w:color w:val="000000"/>
          <w:sz w:val="17"/>
        </w:rPr>
      </w:pPr>
      <w:r>
        <w:rPr>
          <w:rFonts w:ascii="Arial" w:eastAsia="Arial" w:hAnsi="Arial"/>
          <w:color w:val="000000"/>
          <w:sz w:val="17"/>
        </w:rPr>
        <w:t>k.</w:t>
      </w:r>
      <w:r>
        <w:rPr>
          <w:rFonts w:ascii="Arial" w:eastAsia="Arial" w:hAnsi="Arial"/>
          <w:color w:val="000000"/>
          <w:sz w:val="17"/>
        </w:rPr>
        <w:tab/>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rsidR="00000A14" w:rsidRDefault="00000A14">
      <w:pPr>
        <w:numPr>
          <w:ilvl w:val="0"/>
          <w:numId w:val="76"/>
        </w:numPr>
        <w:spacing w:before="192" w:line="196" w:lineRule="exact"/>
        <w:textAlignment w:val="baseline"/>
        <w:rPr>
          <w:rFonts w:ascii="Arial" w:eastAsia="Arial" w:hAnsi="Arial"/>
          <w:color w:val="000000"/>
          <w:sz w:val="17"/>
        </w:rPr>
      </w:pPr>
      <w:r>
        <w:rPr>
          <w:rFonts w:ascii="Arial" w:eastAsia="Arial" w:hAnsi="Arial"/>
          <w:color w:val="000000"/>
          <w:sz w:val="17"/>
        </w:rPr>
        <w:t>released from payment whether by way of royalties, licence fees or similar expenses in respect of the Contractor's use of the relevant invention or design, or the use of any relevant model, document or information for the purpose of performing the Contract; and</w:t>
      </w:r>
    </w:p>
    <w:p w:rsidR="00000A14" w:rsidRDefault="00000A14">
      <w:pPr>
        <w:numPr>
          <w:ilvl w:val="0"/>
          <w:numId w:val="76"/>
        </w:numPr>
        <w:spacing w:before="195" w:line="196" w:lineRule="exact"/>
        <w:ind w:right="288"/>
        <w:textAlignment w:val="baseline"/>
        <w:rPr>
          <w:rFonts w:ascii="Arial" w:eastAsia="Arial" w:hAnsi="Arial"/>
          <w:color w:val="000000"/>
          <w:sz w:val="17"/>
        </w:rPr>
      </w:pPr>
      <w:r>
        <w:rPr>
          <w:rFonts w:ascii="Arial" w:eastAsia="Arial" w:hAnsi="Arial"/>
          <w:color w:val="000000"/>
          <w:sz w:val="17"/>
        </w:rPr>
        <w:t>authorised to use any model, document or information relating to any such invention or design which may be required for that purpose.</w:t>
      </w:r>
    </w:p>
    <w:p w:rsidR="00000A14" w:rsidRDefault="00000A14">
      <w:pPr>
        <w:tabs>
          <w:tab w:val="left" w:pos="576"/>
        </w:tabs>
        <w:spacing w:before="195" w:line="196" w:lineRule="exact"/>
        <w:ind w:right="144"/>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The Contractor shall assume all liability and indemnify the Authority and its officers, agents and employees against liability, including costs as a result of:</w:t>
      </w:r>
    </w:p>
    <w:p w:rsidR="00000A14" w:rsidRDefault="00000A14">
      <w:pPr>
        <w:tabs>
          <w:tab w:val="left" w:pos="576"/>
        </w:tabs>
        <w:spacing w:before="190" w:line="194" w:lineRule="exact"/>
        <w:textAlignment w:val="baseline"/>
        <w:rPr>
          <w:rFonts w:ascii="Arial" w:eastAsia="Arial" w:hAnsi="Arial"/>
          <w:color w:val="000000"/>
          <w:spacing w:val="-1"/>
          <w:sz w:val="17"/>
        </w:rPr>
      </w:pPr>
      <w:r>
        <w:rPr>
          <w:rFonts w:ascii="Arial" w:eastAsia="Arial" w:hAnsi="Arial"/>
          <w:color w:val="000000"/>
          <w:spacing w:val="-1"/>
          <w:sz w:val="17"/>
        </w:rPr>
        <w:t>(1)</w:t>
      </w:r>
      <w:r>
        <w:rPr>
          <w:rFonts w:ascii="Arial" w:eastAsia="Arial" w:hAnsi="Arial"/>
          <w:color w:val="000000"/>
          <w:spacing w:val="-1"/>
          <w:sz w:val="17"/>
        </w:rPr>
        <w:tab/>
        <w:t xml:space="preserve">infringement or alleged infringement by the Contractor or their suppliers of any copyright, database right, Design Right or the like protection in any part of the world in respect of any item to be supplied under </w:t>
      </w:r>
    </w:p>
    <w:p w:rsidR="00000A14" w:rsidRDefault="00000A14">
      <w:pPr>
        <w:spacing w:line="199" w:lineRule="exact"/>
        <w:ind w:right="360"/>
        <w:textAlignment w:val="baseline"/>
        <w:rPr>
          <w:rFonts w:ascii="Arial" w:eastAsia="Arial" w:hAnsi="Arial"/>
          <w:color w:val="000000"/>
          <w:sz w:val="17"/>
        </w:rPr>
      </w:pPr>
      <w:r>
        <w:br w:type="column"/>
      </w:r>
      <w:r>
        <w:rPr>
          <w:rFonts w:ascii="Arial" w:eastAsia="Arial" w:hAnsi="Arial"/>
          <w:color w:val="000000"/>
          <w:sz w:val="17"/>
        </w:rPr>
        <w:t>the Contract or otherwise in the performance of the Contract;</w:t>
      </w:r>
    </w:p>
    <w:p w:rsidR="00000A14" w:rsidRDefault="00000A14">
      <w:pPr>
        <w:numPr>
          <w:ilvl w:val="0"/>
          <w:numId w:val="77"/>
        </w:numPr>
        <w:spacing w:before="194" w:line="196" w:lineRule="exact"/>
        <w:ind w:right="216"/>
        <w:jc w:val="both"/>
        <w:textAlignment w:val="baseline"/>
        <w:rPr>
          <w:rFonts w:ascii="Arial" w:eastAsia="Arial" w:hAnsi="Arial"/>
          <w:color w:val="000000"/>
          <w:sz w:val="17"/>
        </w:rPr>
      </w:pPr>
      <w:r>
        <w:rPr>
          <w:rFonts w:ascii="Arial" w:eastAsia="Arial" w:hAnsi="Arial"/>
          <w:color w:val="000000"/>
          <w:sz w:val="17"/>
        </w:rPr>
        <w:t>misuse of any confidential information, trade secret or the like by the Contractor in performing the Contract;</w:t>
      </w:r>
    </w:p>
    <w:p w:rsidR="00000A14" w:rsidRDefault="00000A14">
      <w:pPr>
        <w:numPr>
          <w:ilvl w:val="0"/>
          <w:numId w:val="77"/>
        </w:numPr>
        <w:spacing w:before="190" w:line="196" w:lineRule="exact"/>
        <w:ind w:right="144"/>
        <w:jc w:val="both"/>
        <w:textAlignment w:val="baseline"/>
        <w:rPr>
          <w:rFonts w:ascii="Arial" w:eastAsia="Arial" w:hAnsi="Arial"/>
          <w:color w:val="000000"/>
          <w:sz w:val="17"/>
        </w:rPr>
      </w:pPr>
      <w:r>
        <w:rPr>
          <w:rFonts w:ascii="Arial" w:eastAsia="Arial" w:hAnsi="Arial"/>
          <w:color w:val="000000"/>
          <w:sz w:val="17"/>
        </w:rPr>
        <w:t>provision to the Authority of any Information or material which the Contractor does not have the right to provide for the purpose of the Contract.</w:t>
      </w:r>
    </w:p>
    <w:p w:rsidR="00000A14" w:rsidRDefault="00000A14">
      <w:pPr>
        <w:tabs>
          <w:tab w:val="left" w:pos="504"/>
        </w:tabs>
        <w:spacing w:before="195" w:line="196" w:lineRule="exact"/>
        <w:ind w:right="144"/>
        <w:textAlignment w:val="baseline"/>
        <w:rPr>
          <w:rFonts w:ascii="Arial" w:eastAsia="Arial" w:hAnsi="Arial"/>
          <w:color w:val="000000"/>
          <w:sz w:val="17"/>
        </w:rPr>
      </w:pPr>
      <w:r>
        <w:rPr>
          <w:rFonts w:ascii="Arial" w:eastAsia="Arial" w:hAnsi="Arial"/>
          <w:color w:val="000000"/>
          <w:sz w:val="17"/>
        </w:rPr>
        <w:t>m.</w:t>
      </w:r>
      <w:r>
        <w:rPr>
          <w:rFonts w:ascii="Arial" w:eastAsia="Arial" w:hAnsi="Arial"/>
          <w:color w:val="000000"/>
          <w:sz w:val="17"/>
        </w:rPr>
        <w:tab/>
        <w:t>The Authority shall assume all liability and indemnify the Contractor, its officers, agents and employees against liability, including costs as a result of:</w:t>
      </w:r>
    </w:p>
    <w:p w:rsidR="00000A14" w:rsidRDefault="00000A14">
      <w:pPr>
        <w:numPr>
          <w:ilvl w:val="0"/>
          <w:numId w:val="78"/>
        </w:numPr>
        <w:spacing w:before="193" w:line="196" w:lineRule="exact"/>
        <w:textAlignment w:val="baseline"/>
        <w:rPr>
          <w:rFonts w:ascii="Arial" w:eastAsia="Arial" w:hAnsi="Arial"/>
          <w:color w:val="000000"/>
          <w:sz w:val="17"/>
        </w:rPr>
      </w:pPr>
      <w:r>
        <w:rPr>
          <w:rFonts w:ascii="Arial" w:eastAsia="Arial" w:hAnsi="Arial"/>
          <w:color w:val="000000"/>
          <w:sz w:val="17"/>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rsidR="00000A14" w:rsidRDefault="00000A14">
      <w:pPr>
        <w:numPr>
          <w:ilvl w:val="0"/>
          <w:numId w:val="78"/>
        </w:numPr>
        <w:spacing w:before="192" w:line="196" w:lineRule="exact"/>
        <w:textAlignment w:val="baseline"/>
        <w:rPr>
          <w:rFonts w:ascii="Arial" w:eastAsia="Arial" w:hAnsi="Arial"/>
          <w:color w:val="000000"/>
          <w:sz w:val="17"/>
        </w:rPr>
      </w:pPr>
      <w:r>
        <w:rPr>
          <w:rFonts w:ascii="Arial" w:eastAsia="Arial" w:hAnsi="Arial"/>
          <w:color w:val="000000"/>
          <w:sz w:val="17"/>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rsidR="00000A14" w:rsidRDefault="00000A14">
      <w:pPr>
        <w:tabs>
          <w:tab w:val="left" w:pos="504"/>
        </w:tabs>
        <w:spacing w:before="192" w:line="196" w:lineRule="exact"/>
        <w:textAlignment w:val="baseline"/>
        <w:rPr>
          <w:rFonts w:ascii="Arial" w:eastAsia="Arial" w:hAnsi="Arial"/>
          <w:color w:val="000000"/>
          <w:sz w:val="17"/>
        </w:rPr>
      </w:pPr>
      <w:r>
        <w:rPr>
          <w:rFonts w:ascii="Arial" w:eastAsia="Arial" w:hAnsi="Arial"/>
          <w:color w:val="000000"/>
          <w:sz w:val="17"/>
        </w:rPr>
        <w:t>n.</w:t>
      </w:r>
      <w:r>
        <w:rPr>
          <w:rFonts w:ascii="Arial" w:eastAsia="Arial" w:hAnsi="Arial"/>
          <w:color w:val="000000"/>
          <w:sz w:val="17"/>
        </w:rPr>
        <w:tab/>
        <w:t>The general authorisation and indemnity is:</w:t>
      </w:r>
    </w:p>
    <w:p w:rsidR="00000A14" w:rsidRDefault="00000A14">
      <w:pPr>
        <w:numPr>
          <w:ilvl w:val="0"/>
          <w:numId w:val="79"/>
        </w:numPr>
        <w:spacing w:before="196" w:line="196" w:lineRule="exact"/>
        <w:jc w:val="both"/>
        <w:textAlignment w:val="baseline"/>
        <w:rPr>
          <w:rFonts w:ascii="Arial" w:eastAsia="Arial" w:hAnsi="Arial"/>
          <w:color w:val="000000"/>
          <w:sz w:val="17"/>
        </w:rPr>
      </w:pPr>
      <w:r>
        <w:rPr>
          <w:rFonts w:ascii="Arial" w:eastAsia="Arial" w:hAnsi="Arial"/>
          <w:color w:val="000000"/>
          <w:sz w:val="17"/>
        </w:rPr>
        <w:t>clauses 34.a – 34.m represents the total liability of each Party to the other under the Contract in respect of any infringement or alleged infringement of patent or other Intellectual Property Right (IPR) owned by a third party;</w:t>
      </w:r>
    </w:p>
    <w:p w:rsidR="00000A14" w:rsidRDefault="00000A14">
      <w:pPr>
        <w:numPr>
          <w:ilvl w:val="0"/>
          <w:numId w:val="79"/>
        </w:numPr>
        <w:spacing w:before="192" w:line="196" w:lineRule="exact"/>
        <w:ind w:right="144"/>
        <w:textAlignment w:val="baseline"/>
        <w:rPr>
          <w:rFonts w:ascii="Arial" w:eastAsia="Arial" w:hAnsi="Arial"/>
          <w:color w:val="000000"/>
          <w:sz w:val="17"/>
        </w:rPr>
      </w:pPr>
      <w:r>
        <w:rPr>
          <w:rFonts w:ascii="Arial" w:eastAsia="Arial" w:hAnsi="Arial"/>
          <w:color w:val="000000"/>
          <w:sz w:val="17"/>
        </w:rPr>
        <w:t>neither Party shall be liable, one to the other, for any consequential loss or damage arising as a result, directly or indirectly, of a claim for infringement or alleged infringement of any patent or other IPR owned by a third party;</w:t>
      </w:r>
    </w:p>
    <w:p w:rsidR="00000A14" w:rsidRDefault="00000A14">
      <w:pPr>
        <w:numPr>
          <w:ilvl w:val="0"/>
          <w:numId w:val="79"/>
        </w:numPr>
        <w:spacing w:before="193" w:line="196" w:lineRule="exact"/>
        <w:textAlignment w:val="baseline"/>
        <w:rPr>
          <w:rFonts w:ascii="Arial" w:eastAsia="Arial" w:hAnsi="Arial"/>
          <w:color w:val="000000"/>
          <w:sz w:val="17"/>
        </w:rPr>
      </w:pPr>
      <w:r>
        <w:rPr>
          <w:rFonts w:ascii="Arial" w:eastAsia="Arial" w:hAnsi="Arial"/>
          <w:color w:val="000000"/>
          <w:sz w:val="17"/>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000A14" w:rsidRDefault="00000A14">
      <w:pPr>
        <w:numPr>
          <w:ilvl w:val="0"/>
          <w:numId w:val="79"/>
        </w:numPr>
        <w:spacing w:before="192" w:line="196" w:lineRule="exact"/>
        <w:textAlignment w:val="baseline"/>
        <w:rPr>
          <w:rFonts w:ascii="Arial" w:eastAsia="Arial" w:hAnsi="Arial"/>
          <w:color w:val="000000"/>
          <w:sz w:val="17"/>
        </w:rPr>
      </w:pPr>
      <w:r>
        <w:rPr>
          <w:rFonts w:ascii="Arial" w:eastAsia="Arial" w:hAnsi="Arial"/>
          <w:color w:val="000000"/>
          <w:sz w:val="17"/>
        </w:rPr>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000A14" w:rsidRDefault="00000A14">
      <w:pPr>
        <w:numPr>
          <w:ilvl w:val="0"/>
          <w:numId w:val="79"/>
        </w:numPr>
        <w:spacing w:before="195" w:line="196" w:lineRule="exact"/>
        <w:textAlignment w:val="baseline"/>
        <w:rPr>
          <w:rFonts w:ascii="Arial" w:eastAsia="Arial" w:hAnsi="Arial"/>
          <w:color w:val="000000"/>
          <w:spacing w:val="1"/>
          <w:sz w:val="17"/>
        </w:rPr>
      </w:pPr>
      <w:r>
        <w:rPr>
          <w:rFonts w:ascii="Arial" w:eastAsia="Arial" w:hAnsi="Arial"/>
          <w:color w:val="000000"/>
          <w:spacing w:val="1"/>
          <w:sz w:val="17"/>
        </w:rPr>
        <w:t>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000A14" w:rsidRDefault="00000A14">
      <w:pPr>
        <w:numPr>
          <w:ilvl w:val="0"/>
          <w:numId w:val="79"/>
        </w:numPr>
        <w:spacing w:before="188" w:line="193" w:lineRule="exact"/>
        <w:ind w:right="216"/>
        <w:textAlignment w:val="baseline"/>
        <w:rPr>
          <w:rFonts w:ascii="Arial" w:eastAsia="Arial" w:hAnsi="Arial"/>
          <w:color w:val="000000"/>
          <w:sz w:val="17"/>
        </w:rPr>
      </w:pPr>
      <w:r>
        <w:rPr>
          <w:rFonts w:ascii="Arial" w:eastAsia="Arial" w:hAnsi="Arial"/>
          <w:color w:val="000000"/>
          <w:sz w:val="17"/>
        </w:rPr>
        <w:t>the Party conducting negotiations for the settlement of a claim or any related litigation shall, if</w:t>
      </w:r>
    </w:p>
    <w:p w:rsidR="00000A14" w:rsidRDefault="00000A14">
      <w:pPr>
        <w:sectPr w:rsidR="00000A14">
          <w:pgSz w:w="11909" w:h="16843"/>
          <w:pgMar w:top="1022" w:right="1426" w:bottom="307" w:left="1404" w:header="720" w:footer="720" w:gutter="0"/>
          <w:cols w:num="2" w:space="0" w:equalWidth="0">
            <w:col w:w="4176" w:space="727"/>
            <w:col w:w="4176" w:space="0"/>
          </w:cols>
        </w:sectPr>
      </w:pPr>
    </w:p>
    <w:p w:rsidR="00000A14" w:rsidRDefault="00000A14">
      <w:pPr>
        <w:spacing w:before="602" w:line="227" w:lineRule="exact"/>
        <w:jc w:val="center"/>
        <w:textAlignment w:val="baseline"/>
        <w:rPr>
          <w:rFonts w:eastAsia="Times New Roman"/>
          <w:color w:val="000000"/>
          <w:spacing w:val="34"/>
          <w:sz w:val="20"/>
        </w:rPr>
      </w:pPr>
      <w:r>
        <w:rPr>
          <w:rFonts w:eastAsia="Times New Roman"/>
          <w:color w:val="000000"/>
          <w:spacing w:val="34"/>
          <w:sz w:val="20"/>
        </w:rPr>
        <w:t>15</w:t>
      </w:r>
    </w:p>
    <w:p w:rsidR="00000A14" w:rsidRDefault="00000A14">
      <w:pPr>
        <w:sectPr w:rsidR="00000A14">
          <w:type w:val="continuous"/>
          <w:pgSz w:w="11909" w:h="16843"/>
          <w:pgMar w:top="1022" w:right="1407" w:bottom="307" w:left="1422" w:header="720" w:footer="720" w:gutter="0"/>
          <w:cols w:space="720"/>
        </w:sectPr>
      </w:pPr>
    </w:p>
    <w:p w:rsidR="00000A14" w:rsidRDefault="00000A14">
      <w:pPr>
        <w:spacing w:line="200" w:lineRule="exact"/>
        <w:ind w:right="216"/>
        <w:textAlignment w:val="baseline"/>
        <w:rPr>
          <w:rFonts w:ascii="Arial" w:eastAsia="Arial" w:hAnsi="Arial"/>
          <w:color w:val="000000"/>
          <w:sz w:val="17"/>
        </w:rPr>
      </w:pPr>
      <w:r>
        <w:rPr>
          <w:rFonts w:ascii="Arial" w:eastAsia="Arial" w:hAnsi="Arial"/>
          <w:color w:val="000000"/>
          <w:sz w:val="17"/>
        </w:rPr>
        <w:lastRenderedPageBreak/>
        <w:t>requested, keep the other Party fully informed of the conduct and progress of such negotiations.</w:t>
      </w:r>
    </w:p>
    <w:p w:rsidR="00000A14" w:rsidRDefault="00000A14">
      <w:pPr>
        <w:numPr>
          <w:ilvl w:val="0"/>
          <w:numId w:val="80"/>
        </w:numPr>
        <w:spacing w:before="190" w:line="196" w:lineRule="exact"/>
        <w:textAlignment w:val="baseline"/>
        <w:rPr>
          <w:rFonts w:ascii="Arial" w:eastAsia="Arial" w:hAnsi="Arial"/>
          <w:color w:val="000000"/>
          <w:sz w:val="17"/>
        </w:rPr>
      </w:pPr>
      <w:r>
        <w:rPr>
          <w:rFonts w:ascii="Arial" w:eastAsia="Arial" w:hAnsi="Arial"/>
          <w:color w:val="000000"/>
          <w:sz w:val="17"/>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rsidR="00000A14" w:rsidRDefault="00000A14">
      <w:pPr>
        <w:numPr>
          <w:ilvl w:val="0"/>
          <w:numId w:val="80"/>
        </w:numPr>
        <w:spacing w:before="190" w:line="196" w:lineRule="exact"/>
        <w:ind w:right="72"/>
        <w:textAlignment w:val="baseline"/>
        <w:rPr>
          <w:rFonts w:ascii="Arial" w:eastAsia="Arial" w:hAnsi="Arial"/>
          <w:color w:val="000000"/>
          <w:sz w:val="17"/>
        </w:rPr>
      </w:pPr>
      <w:r>
        <w:rPr>
          <w:rFonts w:ascii="Arial" w:eastAsia="Arial" w:hAnsi="Arial"/>
          <w:color w:val="000000"/>
          <w:sz w:val="17"/>
        </w:rPr>
        <w:t>Nothing in condition 34 shall be taken as an authorisation or promise of an authorisation under Section 240 of the Copyright, Designs and Patents Act 1988.</w:t>
      </w:r>
    </w:p>
    <w:p w:rsidR="00000A14" w:rsidRDefault="00000A14">
      <w:pPr>
        <w:spacing w:before="242" w:line="196" w:lineRule="exact"/>
        <w:textAlignment w:val="baseline"/>
        <w:rPr>
          <w:rFonts w:ascii="Arial" w:eastAsia="Arial" w:hAnsi="Arial"/>
          <w:b/>
          <w:color w:val="000000"/>
          <w:sz w:val="17"/>
        </w:rPr>
      </w:pPr>
      <w:r>
        <w:rPr>
          <w:rFonts w:ascii="Arial" w:eastAsia="Arial" w:hAnsi="Arial"/>
          <w:b/>
          <w:color w:val="000000"/>
          <w:sz w:val="17"/>
        </w:rPr>
        <w:t>Pricing and Payment</w:t>
      </w:r>
    </w:p>
    <w:p w:rsidR="00000A14" w:rsidRDefault="00000A14">
      <w:pPr>
        <w:tabs>
          <w:tab w:val="left" w:pos="576"/>
        </w:tabs>
        <w:spacing w:before="240" w:line="196" w:lineRule="exact"/>
        <w:textAlignment w:val="baseline"/>
        <w:rPr>
          <w:rFonts w:ascii="Arial" w:eastAsia="Arial" w:hAnsi="Arial"/>
          <w:color w:val="000000"/>
          <w:spacing w:val="-1"/>
          <w:sz w:val="17"/>
        </w:rPr>
      </w:pPr>
      <w:r>
        <w:rPr>
          <w:rFonts w:ascii="Arial" w:eastAsia="Arial" w:hAnsi="Arial"/>
          <w:color w:val="000000"/>
          <w:spacing w:val="-1"/>
          <w:sz w:val="17"/>
        </w:rPr>
        <w:t>35.</w:t>
      </w:r>
      <w:r>
        <w:rPr>
          <w:rFonts w:ascii="Arial" w:eastAsia="Arial" w:hAnsi="Arial"/>
          <w:color w:val="000000"/>
          <w:spacing w:val="-1"/>
          <w:sz w:val="17"/>
        </w:rPr>
        <w:tab/>
        <w:t>Contract Price</w:t>
      </w:r>
    </w:p>
    <w:p w:rsidR="00000A14" w:rsidRDefault="00000A14">
      <w:pPr>
        <w:numPr>
          <w:ilvl w:val="0"/>
          <w:numId w:val="81"/>
        </w:numPr>
        <w:spacing w:before="118" w:line="196" w:lineRule="exact"/>
        <w:textAlignment w:val="baseline"/>
        <w:rPr>
          <w:rFonts w:ascii="Arial" w:eastAsia="Arial" w:hAnsi="Arial"/>
          <w:color w:val="000000"/>
          <w:sz w:val="17"/>
        </w:rPr>
      </w:pPr>
      <w:r>
        <w:rPr>
          <w:rFonts w:ascii="Arial" w:eastAsia="Arial" w:hAnsi="Arial"/>
          <w:color w:val="000000"/>
          <w:sz w:val="17"/>
        </w:rPr>
        <w:t>The Contractor shall provide the Contractor Deliverables to the Authority at the Contract Price. The Contract Price shall be a Firm Price unless otherwise stated in Schedule 3 (Contract Data Sheet).</w:t>
      </w:r>
    </w:p>
    <w:p w:rsidR="00000A14" w:rsidRDefault="00000A14">
      <w:pPr>
        <w:numPr>
          <w:ilvl w:val="0"/>
          <w:numId w:val="81"/>
        </w:numPr>
        <w:spacing w:before="192" w:line="196" w:lineRule="exact"/>
        <w:textAlignment w:val="baseline"/>
        <w:rPr>
          <w:rFonts w:ascii="Arial" w:eastAsia="Arial" w:hAnsi="Arial"/>
          <w:color w:val="000000"/>
          <w:sz w:val="17"/>
        </w:rPr>
      </w:pPr>
      <w:r>
        <w:rPr>
          <w:rFonts w:ascii="Arial" w:eastAsia="Arial" w:hAnsi="Arial"/>
          <w:color w:val="000000"/>
          <w:sz w:val="17"/>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rsidR="00000A14" w:rsidRDefault="00000A14">
      <w:pPr>
        <w:tabs>
          <w:tab w:val="left" w:pos="576"/>
        </w:tabs>
        <w:spacing w:before="236" w:line="196" w:lineRule="exact"/>
        <w:textAlignment w:val="baseline"/>
        <w:rPr>
          <w:rFonts w:ascii="Arial" w:eastAsia="Arial" w:hAnsi="Arial"/>
          <w:color w:val="000000"/>
          <w:sz w:val="17"/>
        </w:rPr>
      </w:pPr>
      <w:r>
        <w:rPr>
          <w:rFonts w:ascii="Arial" w:eastAsia="Arial" w:hAnsi="Arial"/>
          <w:color w:val="000000"/>
          <w:sz w:val="17"/>
        </w:rPr>
        <w:t>36.</w:t>
      </w:r>
      <w:r>
        <w:rPr>
          <w:rFonts w:ascii="Arial" w:eastAsia="Arial" w:hAnsi="Arial"/>
          <w:color w:val="000000"/>
          <w:sz w:val="17"/>
        </w:rPr>
        <w:tab/>
        <w:t>Payment and Recovery of Sums Due</w:t>
      </w:r>
    </w:p>
    <w:p w:rsidR="00000A14" w:rsidRDefault="00000A14">
      <w:pPr>
        <w:numPr>
          <w:ilvl w:val="0"/>
          <w:numId w:val="82"/>
        </w:numPr>
        <w:spacing w:before="120" w:line="196" w:lineRule="exact"/>
        <w:ind w:right="72"/>
        <w:textAlignment w:val="baseline"/>
        <w:rPr>
          <w:rFonts w:ascii="Arial" w:eastAsia="Arial" w:hAnsi="Arial"/>
          <w:color w:val="000000"/>
          <w:spacing w:val="-1"/>
          <w:sz w:val="17"/>
        </w:rPr>
      </w:pPr>
      <w:r>
        <w:rPr>
          <w:rFonts w:ascii="Arial" w:eastAsia="Arial" w:hAnsi="Arial"/>
          <w:color w:val="000000"/>
          <w:spacing w:val="-1"/>
          <w:sz w:val="17"/>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000A14" w:rsidRDefault="00000A14">
      <w:pPr>
        <w:numPr>
          <w:ilvl w:val="0"/>
          <w:numId w:val="82"/>
        </w:numPr>
        <w:spacing w:before="195" w:line="196" w:lineRule="exact"/>
        <w:ind w:right="72"/>
        <w:textAlignment w:val="baseline"/>
        <w:rPr>
          <w:rFonts w:ascii="Arial" w:eastAsia="Arial" w:hAnsi="Arial"/>
          <w:color w:val="000000"/>
          <w:spacing w:val="-2"/>
          <w:sz w:val="17"/>
        </w:rPr>
      </w:pPr>
      <w:r>
        <w:rPr>
          <w:rFonts w:ascii="Arial" w:eastAsia="Arial" w:hAnsi="Arial"/>
          <w:color w:val="000000"/>
          <w:spacing w:val="-2"/>
          <w:sz w:val="17"/>
        </w:rPr>
        <w:t>Where the Contractor submits an invoice to the Authority in accordance with clause 36a, the Authority will consider and verify that invoice in a timely fashion.</w:t>
      </w:r>
    </w:p>
    <w:p w:rsidR="00000A14" w:rsidRDefault="00000A14">
      <w:pPr>
        <w:numPr>
          <w:ilvl w:val="0"/>
          <w:numId w:val="82"/>
        </w:numPr>
        <w:spacing w:before="190" w:line="196" w:lineRule="exact"/>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rsidR="00000A14" w:rsidRDefault="00000A14">
      <w:pPr>
        <w:numPr>
          <w:ilvl w:val="0"/>
          <w:numId w:val="82"/>
        </w:numPr>
        <w:spacing w:before="196" w:line="196" w:lineRule="exact"/>
        <w:ind w:right="72"/>
        <w:textAlignment w:val="baseline"/>
        <w:rPr>
          <w:rFonts w:ascii="Arial" w:eastAsia="Arial" w:hAnsi="Arial"/>
          <w:color w:val="000000"/>
          <w:sz w:val="17"/>
        </w:rPr>
      </w:pPr>
      <w:r>
        <w:rPr>
          <w:rFonts w:ascii="Arial" w:eastAsia="Arial" w:hAnsi="Arial"/>
          <w:color w:val="000000"/>
          <w:sz w:val="17"/>
        </w:rPr>
        <w:t>Where the Authority fails to comply with clause 36a and there is undue delay in considering and verifying the invoice, the invoice shall be regarded as valid and undisputed for the purpose of clause 36c after a reasonable time has passed.</w:t>
      </w:r>
    </w:p>
    <w:p w:rsidR="00000A14" w:rsidRDefault="00000A14">
      <w:pPr>
        <w:numPr>
          <w:ilvl w:val="0"/>
          <w:numId w:val="82"/>
        </w:numPr>
        <w:spacing w:before="191" w:line="196" w:lineRule="exact"/>
        <w:ind w:right="216"/>
        <w:textAlignment w:val="baseline"/>
        <w:rPr>
          <w:rFonts w:ascii="Arial" w:eastAsia="Arial" w:hAnsi="Arial"/>
          <w:color w:val="000000"/>
          <w:spacing w:val="-2"/>
          <w:sz w:val="17"/>
        </w:rPr>
      </w:pPr>
      <w:r>
        <w:rPr>
          <w:rFonts w:ascii="Arial" w:eastAsia="Arial" w:hAnsi="Arial"/>
          <w:color w:val="000000"/>
          <w:spacing w:val="-2"/>
          <w:sz w:val="17"/>
        </w:rPr>
        <w:t>The approval for payment of a valid and undisputed invoice by the Authority shall not be construed as acceptance by the Authority of the performance of the Contractor’s obligations nor as a waiver of its rights and remedies under this Contract.</w:t>
      </w:r>
    </w:p>
    <w:p w:rsidR="00000A14" w:rsidRDefault="00000A14">
      <w:pPr>
        <w:numPr>
          <w:ilvl w:val="0"/>
          <w:numId w:val="82"/>
        </w:numPr>
        <w:spacing w:before="193" w:line="196" w:lineRule="exact"/>
        <w:ind w:right="144"/>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000A14" w:rsidRDefault="00000A14">
      <w:pPr>
        <w:tabs>
          <w:tab w:val="left" w:pos="576"/>
        </w:tabs>
        <w:spacing w:before="241" w:line="195" w:lineRule="exact"/>
        <w:textAlignment w:val="baseline"/>
        <w:rPr>
          <w:rFonts w:ascii="Arial" w:eastAsia="Arial" w:hAnsi="Arial"/>
          <w:color w:val="000000"/>
          <w:sz w:val="17"/>
        </w:rPr>
      </w:pPr>
      <w:r>
        <w:rPr>
          <w:rFonts w:ascii="Arial" w:eastAsia="Arial" w:hAnsi="Arial"/>
          <w:color w:val="000000"/>
          <w:sz w:val="17"/>
        </w:rPr>
        <w:t>37.</w:t>
      </w:r>
      <w:r>
        <w:rPr>
          <w:rFonts w:ascii="Arial" w:eastAsia="Arial" w:hAnsi="Arial"/>
          <w:color w:val="000000"/>
          <w:sz w:val="17"/>
        </w:rPr>
        <w:tab/>
        <w:t xml:space="preserve">Value Added Tax </w:t>
      </w:r>
    </w:p>
    <w:p w:rsidR="00000A14" w:rsidRDefault="00000A14">
      <w:pPr>
        <w:numPr>
          <w:ilvl w:val="0"/>
          <w:numId w:val="83"/>
        </w:numPr>
        <w:spacing w:before="4" w:line="196" w:lineRule="exact"/>
        <w:ind w:right="216"/>
        <w:textAlignment w:val="baseline"/>
        <w:rPr>
          <w:rFonts w:ascii="Arial" w:eastAsia="Arial" w:hAnsi="Arial"/>
          <w:color w:val="000000"/>
          <w:spacing w:val="-1"/>
          <w:sz w:val="17"/>
        </w:rPr>
      </w:pPr>
      <w:r>
        <w:br w:type="column"/>
      </w:r>
      <w:r>
        <w:rPr>
          <w:rFonts w:ascii="Arial" w:eastAsia="Arial" w:hAnsi="Arial"/>
          <w:color w:val="000000"/>
          <w:spacing w:val="-1"/>
          <w:sz w:val="17"/>
        </w:rPr>
        <w:t>The Contract Price excludes any UK output Value Added Tax (VAT) and any similar EU (or non-EU) taxes chargeable on the supply of Contractor Deliverables by the Contractor to the Authority.</w:t>
      </w:r>
    </w:p>
    <w:p w:rsidR="00000A14" w:rsidRDefault="00000A14">
      <w:pPr>
        <w:numPr>
          <w:ilvl w:val="0"/>
          <w:numId w:val="83"/>
        </w:numPr>
        <w:spacing w:before="192" w:line="196" w:lineRule="exact"/>
        <w:textAlignment w:val="baseline"/>
        <w:rPr>
          <w:rFonts w:ascii="Arial" w:eastAsia="Arial" w:hAnsi="Arial"/>
          <w:color w:val="000000"/>
          <w:sz w:val="17"/>
        </w:rPr>
      </w:pPr>
      <w:r>
        <w:rPr>
          <w:rFonts w:ascii="Arial" w:eastAsia="Arial" w:hAnsi="Arial"/>
          <w:color w:val="000000"/>
          <w:sz w:val="17"/>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000A14" w:rsidRDefault="00000A14">
      <w:pPr>
        <w:numPr>
          <w:ilvl w:val="0"/>
          <w:numId w:val="83"/>
        </w:numPr>
        <w:spacing w:before="181" w:line="196" w:lineRule="exact"/>
        <w:textAlignment w:val="baseline"/>
        <w:rPr>
          <w:rFonts w:ascii="Arial" w:eastAsia="Arial" w:hAnsi="Arial"/>
          <w:color w:val="000000"/>
          <w:sz w:val="17"/>
        </w:rPr>
      </w:pPr>
      <w:r>
        <w:rPr>
          <w:rFonts w:ascii="Arial" w:eastAsia="Arial" w:hAnsi="Arial"/>
          <w:color w:val="000000"/>
          <w:sz w:val="17"/>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000A14" w:rsidRDefault="00000A14">
      <w:pPr>
        <w:numPr>
          <w:ilvl w:val="0"/>
          <w:numId w:val="83"/>
        </w:numPr>
        <w:spacing w:before="195" w:line="196" w:lineRule="exact"/>
        <w:textAlignment w:val="baseline"/>
        <w:rPr>
          <w:rFonts w:ascii="Arial" w:eastAsia="Arial" w:hAnsi="Arial"/>
          <w:color w:val="000000"/>
          <w:sz w:val="17"/>
        </w:rPr>
      </w:pPr>
      <w:r>
        <w:rPr>
          <w:rFonts w:ascii="Arial" w:eastAsia="Arial" w:hAnsi="Arial"/>
          <w:color w:val="000000"/>
          <w:sz w:val="17"/>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000A14" w:rsidRDefault="00000A14">
      <w:pPr>
        <w:numPr>
          <w:ilvl w:val="0"/>
          <w:numId w:val="83"/>
        </w:numPr>
        <w:spacing w:before="188" w:line="196" w:lineRule="exact"/>
        <w:textAlignment w:val="baseline"/>
        <w:rPr>
          <w:rFonts w:ascii="Arial" w:eastAsia="Arial" w:hAnsi="Arial"/>
          <w:color w:val="000000"/>
          <w:spacing w:val="1"/>
          <w:sz w:val="17"/>
        </w:rPr>
      </w:pPr>
      <w:r>
        <w:rPr>
          <w:rFonts w:ascii="Arial" w:eastAsia="Arial" w:hAnsi="Arial"/>
          <w:color w:val="000000"/>
          <w:spacing w:val="1"/>
          <w:sz w:val="17"/>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000A14" w:rsidRDefault="00000A14">
      <w:pPr>
        <w:numPr>
          <w:ilvl w:val="0"/>
          <w:numId w:val="83"/>
        </w:numPr>
        <w:spacing w:before="189" w:after="28" w:line="196" w:lineRule="exact"/>
        <w:ind w:right="144"/>
        <w:textAlignment w:val="baseline"/>
        <w:rPr>
          <w:rFonts w:ascii="Arial" w:eastAsia="Arial" w:hAnsi="Arial"/>
          <w:color w:val="000000"/>
          <w:spacing w:val="-2"/>
          <w:sz w:val="17"/>
        </w:rPr>
      </w:pPr>
      <w:r>
        <w:rPr>
          <w:rFonts w:ascii="Arial" w:eastAsia="Arial" w:hAnsi="Arial"/>
          <w:color w:val="000000"/>
          <w:spacing w:val="-2"/>
          <w:sz w:val="17"/>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w:t>
      </w:r>
    </w:p>
    <w:p w:rsidR="00000A14" w:rsidRDefault="00000A14">
      <w:pPr>
        <w:spacing w:before="189" w:after="28" w:line="196" w:lineRule="exact"/>
        <w:sectPr w:rsidR="00000A14">
          <w:pgSz w:w="11909" w:h="16843"/>
          <w:pgMar w:top="1022" w:right="1426" w:bottom="307" w:left="1416" w:header="720" w:footer="720" w:gutter="0"/>
          <w:cols w:num="2" w:space="0" w:equalWidth="0">
            <w:col w:w="4176" w:space="715"/>
            <w:col w:w="4176" w:space="0"/>
          </w:cols>
        </w:sectPr>
      </w:pPr>
    </w:p>
    <w:p w:rsidR="00000A14" w:rsidRDefault="00000A14">
      <w:pPr>
        <w:spacing w:before="377" w:line="227" w:lineRule="exact"/>
        <w:jc w:val="center"/>
        <w:textAlignment w:val="baseline"/>
        <w:rPr>
          <w:rFonts w:eastAsia="Times New Roman"/>
          <w:color w:val="000000"/>
          <w:spacing w:val="36"/>
          <w:sz w:val="20"/>
        </w:rPr>
      </w:pPr>
      <w:r>
        <w:rPr>
          <w:rFonts w:eastAsia="Times New Roman"/>
          <w:color w:val="000000"/>
          <w:spacing w:val="36"/>
          <w:sz w:val="20"/>
        </w:rPr>
        <w:t>16</w:t>
      </w:r>
    </w:p>
    <w:p w:rsidR="00000A14" w:rsidRDefault="00000A14">
      <w:pPr>
        <w:sectPr w:rsidR="00000A14">
          <w:type w:val="continuous"/>
          <w:pgSz w:w="11909" w:h="16843"/>
          <w:pgMar w:top="1022" w:right="1402" w:bottom="307" w:left="1427" w:header="720" w:footer="720" w:gutter="0"/>
          <w:cols w:space="720"/>
        </w:sectPr>
      </w:pPr>
    </w:p>
    <w:p w:rsidR="00000A14" w:rsidRDefault="00000A14">
      <w:pPr>
        <w:spacing w:line="199" w:lineRule="exact"/>
        <w:ind w:left="72" w:right="72"/>
        <w:textAlignment w:val="baseline"/>
        <w:rPr>
          <w:rFonts w:ascii="Arial" w:eastAsia="Arial" w:hAnsi="Arial"/>
          <w:color w:val="000000"/>
          <w:sz w:val="17"/>
        </w:rPr>
      </w:pPr>
      <w:r>
        <w:rPr>
          <w:rFonts w:ascii="Arial" w:eastAsia="Arial" w:hAnsi="Arial"/>
          <w:color w:val="000000"/>
          <w:sz w:val="17"/>
        </w:rPr>
        <w:lastRenderedPageBreak/>
        <w:t>requirement the matter shall be resolved in accordance with condition 40 (Dispute Resolution).</w:t>
      </w:r>
    </w:p>
    <w:p w:rsidR="00000A14" w:rsidRDefault="00000A14">
      <w:pPr>
        <w:tabs>
          <w:tab w:val="left" w:pos="648"/>
        </w:tabs>
        <w:spacing w:before="202" w:line="195" w:lineRule="exact"/>
        <w:ind w:left="72" w:right="144"/>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000A14" w:rsidRDefault="00000A14">
      <w:pPr>
        <w:tabs>
          <w:tab w:val="left" w:pos="648"/>
        </w:tabs>
        <w:spacing w:before="238" w:line="194" w:lineRule="exact"/>
        <w:ind w:left="72"/>
        <w:textAlignment w:val="baseline"/>
        <w:rPr>
          <w:rFonts w:ascii="Arial" w:eastAsia="Arial" w:hAnsi="Arial"/>
          <w:color w:val="000000"/>
          <w:spacing w:val="-1"/>
          <w:sz w:val="17"/>
        </w:rPr>
      </w:pPr>
      <w:r>
        <w:rPr>
          <w:rFonts w:ascii="Arial" w:eastAsia="Arial" w:hAnsi="Arial"/>
          <w:color w:val="000000"/>
          <w:spacing w:val="-1"/>
          <w:sz w:val="17"/>
        </w:rPr>
        <w:t>38.</w:t>
      </w:r>
      <w:r>
        <w:rPr>
          <w:rFonts w:ascii="Arial" w:eastAsia="Arial" w:hAnsi="Arial"/>
          <w:color w:val="000000"/>
          <w:spacing w:val="-1"/>
          <w:sz w:val="17"/>
        </w:rPr>
        <w:tab/>
        <w:t>Debt Factoring</w:t>
      </w:r>
    </w:p>
    <w:p w:rsidR="00000A14" w:rsidRDefault="00000A14">
      <w:pPr>
        <w:tabs>
          <w:tab w:val="left" w:pos="648"/>
        </w:tabs>
        <w:spacing w:before="128" w:line="195" w:lineRule="exact"/>
        <w:ind w:left="72"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000A14" w:rsidRDefault="00000A14">
      <w:pPr>
        <w:numPr>
          <w:ilvl w:val="0"/>
          <w:numId w:val="84"/>
        </w:numPr>
        <w:tabs>
          <w:tab w:val="clear" w:pos="576"/>
          <w:tab w:val="left" w:pos="648"/>
        </w:tabs>
        <w:spacing w:before="191" w:line="197" w:lineRule="exact"/>
        <w:ind w:left="72" w:right="288"/>
        <w:textAlignment w:val="baseline"/>
        <w:rPr>
          <w:rFonts w:ascii="Arial" w:eastAsia="Arial" w:hAnsi="Arial"/>
          <w:color w:val="000000"/>
          <w:sz w:val="17"/>
        </w:rPr>
      </w:pPr>
      <w:r>
        <w:rPr>
          <w:rFonts w:ascii="Arial" w:eastAsia="Arial" w:hAnsi="Arial"/>
          <w:color w:val="000000"/>
          <w:sz w:val="17"/>
        </w:rPr>
        <w:t>reduction of any sums in respect of which the Authority exercises its right of recovery under clause 36.d;</w:t>
      </w:r>
    </w:p>
    <w:p w:rsidR="00000A14" w:rsidRDefault="00000A14">
      <w:pPr>
        <w:numPr>
          <w:ilvl w:val="0"/>
          <w:numId w:val="84"/>
        </w:numPr>
        <w:tabs>
          <w:tab w:val="clear" w:pos="576"/>
          <w:tab w:val="left" w:pos="648"/>
        </w:tabs>
        <w:spacing w:before="194" w:line="196" w:lineRule="exact"/>
        <w:ind w:left="72" w:right="288"/>
        <w:textAlignment w:val="baseline"/>
        <w:rPr>
          <w:rFonts w:ascii="Arial" w:eastAsia="Arial" w:hAnsi="Arial"/>
          <w:color w:val="000000"/>
          <w:sz w:val="17"/>
        </w:rPr>
      </w:pPr>
      <w:r>
        <w:rPr>
          <w:rFonts w:ascii="Arial" w:eastAsia="Arial" w:hAnsi="Arial"/>
          <w:color w:val="000000"/>
          <w:sz w:val="17"/>
        </w:rPr>
        <w:t>all related rights of the Authority under the Contract in relation to the recovery of sums due but unpaid; and</w:t>
      </w:r>
    </w:p>
    <w:p w:rsidR="00000A14" w:rsidRDefault="00000A14">
      <w:pPr>
        <w:numPr>
          <w:ilvl w:val="0"/>
          <w:numId w:val="84"/>
        </w:numPr>
        <w:tabs>
          <w:tab w:val="clear" w:pos="576"/>
          <w:tab w:val="left" w:pos="648"/>
        </w:tabs>
        <w:spacing w:before="192" w:line="197" w:lineRule="exact"/>
        <w:ind w:left="72" w:right="288"/>
        <w:textAlignment w:val="baseline"/>
        <w:rPr>
          <w:rFonts w:ascii="Arial" w:eastAsia="Arial" w:hAnsi="Arial"/>
          <w:color w:val="000000"/>
          <w:sz w:val="17"/>
        </w:rPr>
      </w:pPr>
      <w:r>
        <w:rPr>
          <w:rFonts w:ascii="Arial" w:eastAsia="Arial" w:hAnsi="Arial"/>
          <w:color w:val="000000"/>
          <w:sz w:val="17"/>
        </w:rPr>
        <w:t>the Authority receiving notification under both clauses 38.b and 38.c(2).</w:t>
      </w:r>
    </w:p>
    <w:p w:rsidR="00000A14" w:rsidRDefault="00000A14">
      <w:pPr>
        <w:tabs>
          <w:tab w:val="left" w:pos="648"/>
        </w:tabs>
        <w:spacing w:before="198" w:line="195" w:lineRule="exact"/>
        <w:ind w:left="72" w:right="144"/>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000A14" w:rsidRDefault="00000A14">
      <w:pPr>
        <w:tabs>
          <w:tab w:val="left" w:pos="648"/>
        </w:tabs>
        <w:spacing w:before="200" w:line="194" w:lineRule="exact"/>
        <w:ind w:lef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Contractor shall ensure that the Assignee:</w:t>
      </w:r>
    </w:p>
    <w:p w:rsidR="00000A14" w:rsidRDefault="00000A14">
      <w:pPr>
        <w:numPr>
          <w:ilvl w:val="0"/>
          <w:numId w:val="85"/>
        </w:numPr>
        <w:tabs>
          <w:tab w:val="clear" w:pos="576"/>
          <w:tab w:val="left" w:pos="648"/>
        </w:tabs>
        <w:spacing w:before="191" w:line="197" w:lineRule="exact"/>
        <w:ind w:left="72" w:right="432"/>
        <w:textAlignment w:val="baseline"/>
        <w:rPr>
          <w:rFonts w:ascii="Arial" w:eastAsia="Arial" w:hAnsi="Arial"/>
          <w:color w:val="000000"/>
          <w:spacing w:val="-1"/>
          <w:sz w:val="17"/>
        </w:rPr>
      </w:pPr>
      <w:r>
        <w:rPr>
          <w:rFonts w:ascii="Arial" w:eastAsia="Arial" w:hAnsi="Arial"/>
          <w:color w:val="000000"/>
          <w:spacing w:val="-1"/>
          <w:sz w:val="17"/>
        </w:rPr>
        <w:t>is made aware of the Authority’s continuing rights under clauses 38.a(1) and 38.a(2); and</w:t>
      </w:r>
    </w:p>
    <w:p w:rsidR="00000A14" w:rsidRDefault="00000A14">
      <w:pPr>
        <w:numPr>
          <w:ilvl w:val="0"/>
          <w:numId w:val="85"/>
        </w:numPr>
        <w:tabs>
          <w:tab w:val="clear" w:pos="576"/>
          <w:tab w:val="left" w:pos="648"/>
        </w:tabs>
        <w:spacing w:before="196" w:line="195" w:lineRule="exact"/>
        <w:ind w:left="72" w:right="72"/>
        <w:textAlignment w:val="baseline"/>
        <w:rPr>
          <w:rFonts w:ascii="Arial" w:eastAsia="Arial" w:hAnsi="Arial"/>
          <w:color w:val="000000"/>
          <w:sz w:val="17"/>
        </w:rPr>
      </w:pPr>
      <w:r>
        <w:rPr>
          <w:rFonts w:ascii="Arial" w:eastAsia="Arial" w:hAnsi="Arial"/>
          <w:color w:val="000000"/>
          <w:sz w:val="17"/>
        </w:rPr>
        <w:t>notifies the Authority of the Assignee’s contact Information and bank account details to which the Authority shall make payment, subject to any reduction made by the Authority in accordance with clauses 38.a(1) and 38.a(2).</w:t>
      </w:r>
    </w:p>
    <w:p w:rsidR="00000A14" w:rsidRDefault="00000A14">
      <w:pPr>
        <w:tabs>
          <w:tab w:val="left" w:pos="648"/>
        </w:tabs>
        <w:spacing w:before="200" w:line="195" w:lineRule="exact"/>
        <w:ind w:left="72" w:right="288"/>
        <w:textAlignment w:val="baseline"/>
        <w:rPr>
          <w:rFonts w:ascii="Arial" w:eastAsia="Arial" w:hAnsi="Arial"/>
          <w:color w:val="000000"/>
          <w:spacing w:val="-1"/>
          <w:sz w:val="17"/>
        </w:rPr>
      </w:pPr>
      <w:r>
        <w:rPr>
          <w:rFonts w:ascii="Arial" w:eastAsia="Arial" w:hAnsi="Arial"/>
          <w:color w:val="000000"/>
          <w:spacing w:val="-1"/>
          <w:sz w:val="17"/>
        </w:rPr>
        <w:t>d.</w:t>
      </w:r>
      <w:r>
        <w:rPr>
          <w:rFonts w:ascii="Arial" w:eastAsia="Arial" w:hAnsi="Arial"/>
          <w:color w:val="000000"/>
          <w:spacing w:val="-1"/>
          <w:sz w:val="17"/>
        </w:rPr>
        <w:tab/>
        <w:t>The provisions of condition 36 (Payment and Recovery of Sums Due) shall continue to apply in all other respects after the assignment and shall not be amended without the prior approval of the Authority.</w:t>
      </w:r>
    </w:p>
    <w:p w:rsidR="00000A14" w:rsidRDefault="00000A14">
      <w:pPr>
        <w:tabs>
          <w:tab w:val="left" w:pos="648"/>
        </w:tabs>
        <w:spacing w:before="242" w:line="194" w:lineRule="exact"/>
        <w:ind w:left="72"/>
        <w:textAlignment w:val="baseline"/>
        <w:rPr>
          <w:rFonts w:ascii="Arial" w:eastAsia="Arial" w:hAnsi="Arial"/>
          <w:color w:val="000000"/>
          <w:sz w:val="17"/>
        </w:rPr>
      </w:pPr>
      <w:r>
        <w:rPr>
          <w:rFonts w:ascii="Arial" w:eastAsia="Arial" w:hAnsi="Arial"/>
          <w:color w:val="000000"/>
          <w:sz w:val="17"/>
        </w:rPr>
        <w:t>39.</w:t>
      </w:r>
      <w:r>
        <w:rPr>
          <w:rFonts w:ascii="Arial" w:eastAsia="Arial" w:hAnsi="Arial"/>
          <w:color w:val="000000"/>
          <w:sz w:val="17"/>
        </w:rPr>
        <w:tab/>
        <w:t>Subcontracting and Prompt Payment</w:t>
      </w:r>
    </w:p>
    <w:p w:rsidR="00000A14" w:rsidRDefault="00000A14">
      <w:pPr>
        <w:tabs>
          <w:tab w:val="left" w:pos="648"/>
        </w:tabs>
        <w:spacing w:before="124" w:line="190" w:lineRule="exact"/>
        <w:ind w:left="72" w:right="288"/>
        <w:textAlignment w:val="baseline"/>
        <w:rPr>
          <w:rFonts w:ascii="Arial" w:eastAsia="Arial" w:hAnsi="Arial"/>
          <w:color w:val="000000"/>
          <w:spacing w:val="-1"/>
          <w:sz w:val="17"/>
        </w:rPr>
      </w:pPr>
      <w:r>
        <w:rPr>
          <w:rFonts w:ascii="Arial" w:eastAsia="Arial" w:hAnsi="Arial"/>
          <w:color w:val="000000"/>
          <w:spacing w:val="-1"/>
          <w:sz w:val="17"/>
        </w:rPr>
        <w:t>a.</w:t>
      </w:r>
      <w:r>
        <w:rPr>
          <w:rFonts w:ascii="Arial" w:eastAsia="Arial" w:hAnsi="Arial"/>
          <w:color w:val="000000"/>
          <w:spacing w:val="-1"/>
          <w:sz w:val="17"/>
        </w:rPr>
        <w:tab/>
        <w:t xml:space="preserve">Subcontracting any part of the Contract shall not relieve the Contractor of any of the Contractor’s obligations, duties or liabilities under the Contract. </w:t>
      </w:r>
    </w:p>
    <w:p w:rsidR="00000A14" w:rsidRDefault="00000A14">
      <w:pPr>
        <w:tabs>
          <w:tab w:val="left" w:pos="576"/>
        </w:tabs>
        <w:spacing w:line="197" w:lineRule="exact"/>
        <w:ind w:left="72" w:right="72"/>
        <w:textAlignment w:val="baseline"/>
        <w:rPr>
          <w:rFonts w:ascii="Arial" w:eastAsia="Arial" w:hAnsi="Arial"/>
          <w:color w:val="000000"/>
          <w:sz w:val="17"/>
        </w:rPr>
      </w:pPr>
      <w:r>
        <w:br w:type="column"/>
      </w:r>
      <w:r>
        <w:rPr>
          <w:rFonts w:ascii="Arial" w:eastAsia="Arial" w:hAnsi="Arial"/>
          <w:color w:val="000000"/>
          <w:sz w:val="17"/>
        </w:rPr>
        <w:t>b.</w:t>
      </w:r>
      <w:r>
        <w:rPr>
          <w:rFonts w:ascii="Arial" w:eastAsia="Arial" w:hAnsi="Arial"/>
          <w:color w:val="000000"/>
          <w:sz w:val="17"/>
        </w:rPr>
        <w:tab/>
        <w:t>Where the Contractor enters into a Subcontract he shall cause a term to be included in such Subcontract:</w:t>
      </w:r>
    </w:p>
    <w:p w:rsidR="00000A14" w:rsidRDefault="00000A14">
      <w:pPr>
        <w:numPr>
          <w:ilvl w:val="0"/>
          <w:numId w:val="86"/>
        </w:numPr>
        <w:tabs>
          <w:tab w:val="clear" w:pos="576"/>
          <w:tab w:val="left" w:pos="648"/>
        </w:tabs>
        <w:spacing w:before="200" w:line="194" w:lineRule="exact"/>
        <w:ind w:left="72" w:right="72"/>
        <w:textAlignment w:val="baseline"/>
        <w:rPr>
          <w:rFonts w:ascii="Arial" w:eastAsia="Arial" w:hAnsi="Arial"/>
          <w:color w:val="000000"/>
          <w:sz w:val="17"/>
        </w:rPr>
      </w:pPr>
      <w:r>
        <w:rPr>
          <w:rFonts w:ascii="Arial" w:eastAsia="Arial" w:hAnsi="Arial"/>
          <w:color w:val="000000"/>
          <w:sz w:val="17"/>
        </w:rPr>
        <w:t>providing that where the Subcontractor submits an invoice to the Contractor, the Contractor will consider and verify that invoice in a timely fashion;</w:t>
      </w:r>
    </w:p>
    <w:p w:rsidR="00000A14" w:rsidRDefault="00000A14">
      <w:pPr>
        <w:numPr>
          <w:ilvl w:val="0"/>
          <w:numId w:val="86"/>
        </w:numPr>
        <w:tabs>
          <w:tab w:val="clear" w:pos="576"/>
          <w:tab w:val="left" w:pos="648"/>
        </w:tabs>
        <w:spacing w:before="201" w:line="195" w:lineRule="exact"/>
        <w:ind w:left="72" w:right="72"/>
        <w:textAlignment w:val="baseline"/>
        <w:rPr>
          <w:rFonts w:ascii="Arial" w:eastAsia="Arial" w:hAnsi="Arial"/>
          <w:color w:val="000000"/>
          <w:sz w:val="17"/>
        </w:rPr>
      </w:pPr>
      <w:r>
        <w:rPr>
          <w:rFonts w:ascii="Arial" w:eastAsia="Arial" w:hAnsi="Arial"/>
          <w:color w:val="000000"/>
          <w:sz w:val="17"/>
        </w:rPr>
        <w:t>providing that the Contractor shall pay the Subcontractor any sums due under such an invoice no later than a period of thirty (30) days from the date on which the Contractor has determined that the invoice is valid and undisputed;</w:t>
      </w:r>
    </w:p>
    <w:p w:rsidR="00000A14" w:rsidRDefault="00000A14">
      <w:pPr>
        <w:numPr>
          <w:ilvl w:val="0"/>
          <w:numId w:val="86"/>
        </w:numPr>
        <w:tabs>
          <w:tab w:val="clear" w:pos="576"/>
          <w:tab w:val="left" w:pos="648"/>
        </w:tabs>
        <w:spacing w:before="198" w:line="195" w:lineRule="exact"/>
        <w:ind w:left="72" w:right="288"/>
        <w:textAlignment w:val="baseline"/>
        <w:rPr>
          <w:rFonts w:ascii="Arial" w:eastAsia="Arial" w:hAnsi="Arial"/>
          <w:color w:val="000000"/>
          <w:sz w:val="17"/>
        </w:rPr>
      </w:pPr>
      <w:r>
        <w:rPr>
          <w:rFonts w:ascii="Arial" w:eastAsia="Arial" w:hAnsi="Arial"/>
          <w:color w:val="000000"/>
          <w:sz w:val="17"/>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000A14" w:rsidRDefault="00000A14">
      <w:pPr>
        <w:numPr>
          <w:ilvl w:val="0"/>
          <w:numId w:val="86"/>
        </w:numPr>
        <w:tabs>
          <w:tab w:val="clear" w:pos="576"/>
          <w:tab w:val="left" w:pos="648"/>
        </w:tabs>
        <w:spacing w:before="194" w:line="196" w:lineRule="exact"/>
        <w:ind w:left="72" w:right="72"/>
        <w:textAlignment w:val="baseline"/>
        <w:rPr>
          <w:rFonts w:ascii="Arial" w:eastAsia="Arial" w:hAnsi="Arial"/>
          <w:color w:val="000000"/>
          <w:spacing w:val="-1"/>
          <w:sz w:val="17"/>
        </w:rPr>
      </w:pPr>
      <w:r>
        <w:rPr>
          <w:rFonts w:ascii="Arial" w:eastAsia="Arial" w:hAnsi="Arial"/>
          <w:color w:val="000000"/>
          <w:spacing w:val="-1"/>
          <w:sz w:val="17"/>
        </w:rPr>
        <w:t>requiring the counterparty to that Subcontract to include in any Subcontract which it awards, provisions having the same effect as clauses 39.b(1) to 39.b(4).</w:t>
      </w:r>
    </w:p>
    <w:p w:rsidR="00000A14" w:rsidRDefault="00000A14">
      <w:pPr>
        <w:spacing w:before="238" w:line="193" w:lineRule="exact"/>
        <w:ind w:left="72" w:right="72"/>
        <w:textAlignment w:val="baseline"/>
        <w:rPr>
          <w:rFonts w:ascii="Arial" w:eastAsia="Arial" w:hAnsi="Arial"/>
          <w:b/>
          <w:color w:val="000000"/>
          <w:sz w:val="17"/>
        </w:rPr>
      </w:pPr>
      <w:r>
        <w:rPr>
          <w:rFonts w:ascii="Arial" w:eastAsia="Arial" w:hAnsi="Arial"/>
          <w:b/>
          <w:color w:val="000000"/>
          <w:sz w:val="17"/>
        </w:rPr>
        <w:t>Termination</w:t>
      </w:r>
    </w:p>
    <w:p w:rsidR="00000A14" w:rsidRDefault="00000A14">
      <w:pPr>
        <w:tabs>
          <w:tab w:val="left" w:pos="576"/>
        </w:tabs>
        <w:spacing w:before="244" w:line="194" w:lineRule="exact"/>
        <w:ind w:left="72" w:right="72"/>
        <w:textAlignment w:val="baseline"/>
        <w:rPr>
          <w:rFonts w:ascii="Arial" w:eastAsia="Arial" w:hAnsi="Arial"/>
          <w:color w:val="000000"/>
          <w:sz w:val="17"/>
        </w:rPr>
      </w:pPr>
      <w:r>
        <w:rPr>
          <w:rFonts w:ascii="Arial" w:eastAsia="Arial" w:hAnsi="Arial"/>
          <w:color w:val="000000"/>
          <w:sz w:val="17"/>
        </w:rPr>
        <w:t>40.</w:t>
      </w:r>
      <w:r>
        <w:rPr>
          <w:rFonts w:ascii="Arial" w:eastAsia="Arial" w:hAnsi="Arial"/>
          <w:color w:val="000000"/>
          <w:sz w:val="17"/>
        </w:rPr>
        <w:tab/>
        <w:t>Dispute Resolution</w:t>
      </w:r>
    </w:p>
    <w:p w:rsidR="00000A14" w:rsidRDefault="00000A14">
      <w:pPr>
        <w:numPr>
          <w:ilvl w:val="0"/>
          <w:numId w:val="87"/>
        </w:numPr>
        <w:tabs>
          <w:tab w:val="clear" w:pos="576"/>
          <w:tab w:val="left" w:pos="648"/>
        </w:tabs>
        <w:spacing w:before="123" w:line="195" w:lineRule="exact"/>
        <w:ind w:left="72" w:right="7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000A14" w:rsidRDefault="00000A14">
      <w:pPr>
        <w:numPr>
          <w:ilvl w:val="0"/>
          <w:numId w:val="87"/>
        </w:numPr>
        <w:tabs>
          <w:tab w:val="clear" w:pos="576"/>
          <w:tab w:val="left" w:pos="648"/>
        </w:tabs>
        <w:spacing w:before="202" w:line="195" w:lineRule="exact"/>
        <w:ind w:left="72" w:right="72"/>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rsidR="00000A14" w:rsidRDefault="00000A14">
      <w:pPr>
        <w:numPr>
          <w:ilvl w:val="0"/>
          <w:numId w:val="87"/>
        </w:numPr>
        <w:tabs>
          <w:tab w:val="clear" w:pos="576"/>
          <w:tab w:val="left" w:pos="648"/>
        </w:tabs>
        <w:spacing w:before="198"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00A14" w:rsidRDefault="00000A14">
      <w:pPr>
        <w:tabs>
          <w:tab w:val="left" w:pos="576"/>
        </w:tabs>
        <w:spacing w:before="125" w:line="312" w:lineRule="exact"/>
        <w:ind w:left="72" w:right="504"/>
        <w:textAlignment w:val="baseline"/>
        <w:rPr>
          <w:rFonts w:ascii="Arial" w:eastAsia="Arial" w:hAnsi="Arial"/>
          <w:color w:val="000000"/>
          <w:sz w:val="17"/>
        </w:rPr>
      </w:pPr>
      <w:r>
        <w:rPr>
          <w:rFonts w:ascii="Arial" w:eastAsia="Arial" w:hAnsi="Arial"/>
          <w:color w:val="000000"/>
          <w:sz w:val="17"/>
        </w:rPr>
        <w:t>41.</w:t>
      </w:r>
      <w:r>
        <w:rPr>
          <w:rFonts w:ascii="Arial" w:eastAsia="Arial" w:hAnsi="Arial"/>
          <w:color w:val="000000"/>
          <w:sz w:val="17"/>
        </w:rPr>
        <w:tab/>
        <w:t>Termination for Insolvency or Corrupt Gifts Insolvency</w:t>
      </w:r>
    </w:p>
    <w:p w:rsidR="00000A14" w:rsidRDefault="00000A14">
      <w:pPr>
        <w:tabs>
          <w:tab w:val="left" w:pos="576"/>
        </w:tabs>
        <w:spacing w:before="201" w:line="195" w:lineRule="exact"/>
        <w:ind w:left="72"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Authority may terminate the Contract, without paying compensation to the Contractor, by giving written Notice of such termination to the Contractor at any time after any of the following events: Where the Contractor is an individual or a firm:</w:t>
      </w:r>
    </w:p>
    <w:p w:rsidR="00000A14" w:rsidRDefault="00000A14">
      <w:pPr>
        <w:numPr>
          <w:ilvl w:val="0"/>
          <w:numId w:val="88"/>
        </w:numPr>
        <w:tabs>
          <w:tab w:val="clear" w:pos="576"/>
          <w:tab w:val="left" w:pos="648"/>
        </w:tabs>
        <w:spacing w:before="191" w:line="197" w:lineRule="exact"/>
        <w:ind w:left="72" w:right="72"/>
        <w:textAlignment w:val="baseline"/>
        <w:rPr>
          <w:rFonts w:ascii="Arial" w:eastAsia="Arial" w:hAnsi="Arial"/>
          <w:color w:val="000000"/>
          <w:sz w:val="17"/>
        </w:rPr>
      </w:pPr>
      <w:r>
        <w:rPr>
          <w:rFonts w:ascii="Arial" w:eastAsia="Arial" w:hAnsi="Arial"/>
          <w:color w:val="000000"/>
          <w:sz w:val="17"/>
        </w:rPr>
        <w:t>the application by the individual or, in the case of a firm constituted under English law, any partner of the firm to the court for an interim order pursuant to Section 253 of the Insolvency Act 1986; or</w:t>
      </w:r>
    </w:p>
    <w:p w:rsidR="00000A14" w:rsidRDefault="00000A14">
      <w:pPr>
        <w:numPr>
          <w:ilvl w:val="0"/>
          <w:numId w:val="88"/>
        </w:numPr>
        <w:tabs>
          <w:tab w:val="clear" w:pos="576"/>
          <w:tab w:val="left" w:pos="648"/>
        </w:tabs>
        <w:spacing w:before="193" w:line="196" w:lineRule="exact"/>
        <w:ind w:left="72" w:right="288"/>
        <w:textAlignment w:val="baseline"/>
        <w:rPr>
          <w:rFonts w:ascii="Arial" w:eastAsia="Arial" w:hAnsi="Arial"/>
          <w:color w:val="000000"/>
          <w:sz w:val="17"/>
        </w:rPr>
      </w:pPr>
      <w:r>
        <w:rPr>
          <w:rFonts w:ascii="Arial" w:eastAsia="Arial" w:hAnsi="Arial"/>
          <w:color w:val="000000"/>
          <w:sz w:val="17"/>
        </w:rPr>
        <w:t>the court making an interim order pursuant to Section 252 of the Insolvency Act 1986; or</w:t>
      </w:r>
    </w:p>
    <w:p w:rsidR="00000A14" w:rsidRDefault="00000A14">
      <w:pPr>
        <w:numPr>
          <w:ilvl w:val="0"/>
          <w:numId w:val="88"/>
        </w:numPr>
        <w:tabs>
          <w:tab w:val="clear" w:pos="576"/>
          <w:tab w:val="left" w:pos="648"/>
        </w:tabs>
        <w:spacing w:before="195" w:line="193" w:lineRule="exact"/>
        <w:ind w:left="72" w:right="288"/>
        <w:textAlignment w:val="baseline"/>
        <w:rPr>
          <w:rFonts w:ascii="Arial" w:eastAsia="Arial" w:hAnsi="Arial"/>
          <w:color w:val="000000"/>
          <w:spacing w:val="-2"/>
          <w:sz w:val="17"/>
        </w:rPr>
      </w:pPr>
      <w:r>
        <w:rPr>
          <w:rFonts w:ascii="Arial" w:eastAsia="Arial" w:hAnsi="Arial"/>
          <w:color w:val="000000"/>
          <w:spacing w:val="-2"/>
          <w:sz w:val="17"/>
        </w:rPr>
        <w:t>the individual, the firm or, in the case of a firm constituted under English law, any partner of the firm making a composition or a scheme of arrangement with his or its creditors; or</w:t>
      </w:r>
    </w:p>
    <w:p w:rsidR="00000A14" w:rsidRDefault="00000A14">
      <w:pPr>
        <w:sectPr w:rsidR="00000A14">
          <w:pgSz w:w="11909" w:h="16843"/>
          <w:pgMar w:top="1022" w:right="1354" w:bottom="307" w:left="1332" w:header="720" w:footer="720" w:gutter="0"/>
          <w:cols w:num="2" w:space="0" w:equalWidth="0">
            <w:col w:w="4320" w:space="583"/>
            <w:col w:w="4320" w:space="0"/>
          </w:cols>
        </w:sectPr>
      </w:pPr>
    </w:p>
    <w:p w:rsidR="00000A14" w:rsidRDefault="00000A14">
      <w:pPr>
        <w:spacing w:before="229" w:line="225" w:lineRule="exact"/>
        <w:jc w:val="center"/>
        <w:textAlignment w:val="baseline"/>
        <w:rPr>
          <w:rFonts w:eastAsia="Times New Roman"/>
          <w:color w:val="000000"/>
          <w:spacing w:val="34"/>
          <w:sz w:val="20"/>
        </w:rPr>
      </w:pPr>
      <w:r>
        <w:rPr>
          <w:rFonts w:eastAsia="Times New Roman"/>
          <w:color w:val="000000"/>
          <w:spacing w:val="34"/>
          <w:sz w:val="20"/>
        </w:rPr>
        <w:t>17</w:t>
      </w:r>
    </w:p>
    <w:p w:rsidR="00000A14" w:rsidRDefault="00000A14">
      <w:pPr>
        <w:sectPr w:rsidR="00000A14">
          <w:type w:val="continuous"/>
          <w:pgSz w:w="11909" w:h="16843"/>
          <w:pgMar w:top="1022" w:right="1354" w:bottom="307" w:left="1424" w:header="720" w:footer="720" w:gutter="0"/>
          <w:cols w:space="720"/>
        </w:sectPr>
      </w:pPr>
    </w:p>
    <w:p w:rsidR="00000A14" w:rsidRDefault="00000A14">
      <w:pPr>
        <w:tabs>
          <w:tab w:val="left" w:pos="5472"/>
        </w:tabs>
        <w:spacing w:before="5" w:line="194" w:lineRule="exact"/>
        <w:ind w:left="4896"/>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The Contractor shall not do, and warrants that</w:t>
      </w:r>
    </w:p>
    <w:p w:rsidR="00000A14" w:rsidRDefault="00000A14">
      <w:pPr>
        <w:tabs>
          <w:tab w:val="left" w:pos="576"/>
          <w:tab w:val="left" w:pos="4896"/>
        </w:tabs>
        <w:spacing w:before="6" w:line="193" w:lineRule="exact"/>
        <w:textAlignment w:val="baseline"/>
        <w:rPr>
          <w:rFonts w:ascii="Arial" w:eastAsia="Arial" w:hAnsi="Arial"/>
          <w:color w:val="000000"/>
          <w:sz w:val="17"/>
        </w:rPr>
      </w:pPr>
      <w:r>
        <w:rPr>
          <w:rFonts w:ascii="Arial" w:eastAsia="Arial" w:hAnsi="Arial"/>
          <w:color w:val="000000"/>
          <w:sz w:val="17"/>
        </w:rPr>
        <w:t>(4)</w:t>
      </w:r>
      <w:r>
        <w:rPr>
          <w:rFonts w:ascii="Arial" w:eastAsia="Arial" w:hAnsi="Arial"/>
          <w:color w:val="000000"/>
          <w:sz w:val="17"/>
        </w:rPr>
        <w:tab/>
        <w:t>the presentation of a petition for bankruptcy</w:t>
      </w:r>
      <w:r>
        <w:rPr>
          <w:rFonts w:ascii="Arial" w:eastAsia="Arial" w:hAnsi="Arial"/>
          <w:color w:val="000000"/>
          <w:sz w:val="17"/>
        </w:rPr>
        <w:tab/>
        <w:t>in entering the Contract it has not done any of the</w:t>
      </w:r>
    </w:p>
    <w:p w:rsidR="00000A14" w:rsidRDefault="00000A14">
      <w:pPr>
        <w:tabs>
          <w:tab w:val="left" w:pos="4896"/>
        </w:tabs>
        <w:spacing w:line="195" w:lineRule="exact"/>
        <w:ind w:right="360"/>
        <w:textAlignment w:val="baseline"/>
        <w:rPr>
          <w:rFonts w:ascii="Arial" w:eastAsia="Arial" w:hAnsi="Arial"/>
          <w:color w:val="000000"/>
          <w:sz w:val="17"/>
        </w:rPr>
      </w:pPr>
      <w:r>
        <w:rPr>
          <w:rFonts w:ascii="Arial" w:eastAsia="Arial" w:hAnsi="Arial"/>
          <w:color w:val="000000"/>
          <w:sz w:val="17"/>
        </w:rPr>
        <w:t>order against the individual or, in the case of a firm</w:t>
      </w:r>
      <w:r>
        <w:rPr>
          <w:rFonts w:ascii="Arial" w:eastAsia="Arial" w:hAnsi="Arial"/>
          <w:color w:val="000000"/>
          <w:sz w:val="17"/>
        </w:rPr>
        <w:tab/>
        <w:t>following (hereafter referred to as 'prohibited acts'): constituted under English law, any partner of the firm</w:t>
      </w:r>
    </w:p>
    <w:p w:rsidR="00000A14" w:rsidRDefault="00000A14">
      <w:pPr>
        <w:tabs>
          <w:tab w:val="left" w:pos="4896"/>
          <w:tab w:val="left" w:pos="5472"/>
        </w:tabs>
        <w:spacing w:before="1" w:line="194" w:lineRule="exact"/>
        <w:textAlignment w:val="baseline"/>
        <w:rPr>
          <w:rFonts w:ascii="Arial" w:eastAsia="Arial" w:hAnsi="Arial"/>
          <w:color w:val="000000"/>
          <w:spacing w:val="-1"/>
          <w:sz w:val="17"/>
        </w:rPr>
      </w:pPr>
      <w:r>
        <w:rPr>
          <w:rFonts w:ascii="Arial" w:eastAsia="Arial" w:hAnsi="Arial"/>
          <w:color w:val="000000"/>
          <w:spacing w:val="-1"/>
          <w:sz w:val="17"/>
        </w:rPr>
        <w:t>unless it is withdrawn within three (3) Business Days</w:t>
      </w:r>
      <w:r>
        <w:rPr>
          <w:rFonts w:ascii="Arial" w:eastAsia="Arial" w:hAnsi="Arial"/>
          <w:color w:val="000000"/>
          <w:spacing w:val="-1"/>
          <w:sz w:val="17"/>
        </w:rPr>
        <w:tab/>
        <w:t>(1)</w:t>
      </w:r>
      <w:r>
        <w:rPr>
          <w:rFonts w:ascii="Arial" w:eastAsia="Arial" w:hAnsi="Arial"/>
          <w:color w:val="000000"/>
          <w:spacing w:val="-1"/>
          <w:sz w:val="17"/>
        </w:rPr>
        <w:tab/>
        <w:t>offer, promise or give to any Crown servant any</w:t>
      </w:r>
    </w:p>
    <w:p w:rsidR="00000A14" w:rsidRDefault="00000A14">
      <w:pPr>
        <w:tabs>
          <w:tab w:val="left" w:pos="4896"/>
        </w:tabs>
        <w:spacing w:before="4" w:line="191" w:lineRule="exact"/>
        <w:textAlignment w:val="baseline"/>
        <w:rPr>
          <w:rFonts w:ascii="Arial" w:eastAsia="Arial" w:hAnsi="Arial"/>
          <w:color w:val="000000"/>
          <w:sz w:val="17"/>
        </w:rPr>
      </w:pPr>
      <w:r>
        <w:rPr>
          <w:rFonts w:ascii="Arial" w:eastAsia="Arial" w:hAnsi="Arial"/>
          <w:color w:val="000000"/>
          <w:sz w:val="17"/>
        </w:rPr>
        <w:t>from the date on which the Contractor is notified of the</w:t>
      </w:r>
      <w:r>
        <w:rPr>
          <w:rFonts w:ascii="Arial" w:eastAsia="Arial" w:hAnsi="Arial"/>
          <w:color w:val="000000"/>
          <w:sz w:val="17"/>
        </w:rPr>
        <w:tab/>
        <w:t>gift or financial or other advantage of any kind as an</w:t>
      </w:r>
    </w:p>
    <w:p w:rsidR="00000A14" w:rsidRDefault="00000A14">
      <w:pPr>
        <w:tabs>
          <w:tab w:val="left" w:pos="4896"/>
        </w:tabs>
        <w:spacing w:line="192" w:lineRule="exact"/>
        <w:textAlignment w:val="baseline"/>
        <w:rPr>
          <w:rFonts w:ascii="Arial" w:eastAsia="Arial" w:hAnsi="Arial"/>
          <w:color w:val="000000"/>
          <w:spacing w:val="-1"/>
          <w:sz w:val="17"/>
        </w:rPr>
      </w:pPr>
      <w:r>
        <w:rPr>
          <w:rFonts w:ascii="Arial" w:eastAsia="Arial" w:hAnsi="Arial"/>
          <w:color w:val="000000"/>
          <w:spacing w:val="-1"/>
          <w:sz w:val="17"/>
        </w:rPr>
        <w:t>presentation; or</w:t>
      </w:r>
      <w:r>
        <w:rPr>
          <w:rFonts w:ascii="Arial" w:eastAsia="Arial" w:hAnsi="Arial"/>
          <w:color w:val="000000"/>
          <w:spacing w:val="-1"/>
          <w:sz w:val="17"/>
        </w:rPr>
        <w:tab/>
        <w:t>inducement or reward;</w:t>
      </w:r>
    </w:p>
    <w:p w:rsidR="00000A14" w:rsidRDefault="00000A14">
      <w:pPr>
        <w:tabs>
          <w:tab w:val="left" w:pos="576"/>
          <w:tab w:val="left" w:pos="4896"/>
          <w:tab w:val="left" w:pos="5472"/>
        </w:tabs>
        <w:spacing w:before="202" w:line="193" w:lineRule="exact"/>
        <w:textAlignment w:val="baseline"/>
        <w:rPr>
          <w:rFonts w:ascii="Arial" w:eastAsia="Arial" w:hAnsi="Arial"/>
          <w:color w:val="000000"/>
          <w:spacing w:val="-1"/>
          <w:sz w:val="17"/>
        </w:rPr>
      </w:pPr>
      <w:r>
        <w:rPr>
          <w:rFonts w:ascii="Arial" w:eastAsia="Arial" w:hAnsi="Arial"/>
          <w:color w:val="000000"/>
          <w:spacing w:val="-1"/>
          <w:sz w:val="17"/>
        </w:rPr>
        <w:t>(5)</w:t>
      </w:r>
      <w:r>
        <w:rPr>
          <w:rFonts w:ascii="Arial" w:eastAsia="Arial" w:hAnsi="Arial"/>
          <w:color w:val="000000"/>
          <w:spacing w:val="-1"/>
          <w:sz w:val="17"/>
        </w:rPr>
        <w:tab/>
        <w:t>the court making a bankruptcy order in respect</w:t>
      </w:r>
      <w:r>
        <w:rPr>
          <w:rFonts w:ascii="Arial" w:eastAsia="Arial" w:hAnsi="Arial"/>
          <w:color w:val="000000"/>
          <w:spacing w:val="-1"/>
          <w:sz w:val="17"/>
        </w:rPr>
        <w:tab/>
        <w:t>(a)</w:t>
      </w:r>
      <w:r>
        <w:rPr>
          <w:rFonts w:ascii="Arial" w:eastAsia="Arial" w:hAnsi="Arial"/>
          <w:color w:val="000000"/>
          <w:spacing w:val="-1"/>
          <w:sz w:val="17"/>
        </w:rPr>
        <w:tab/>
        <w:t>for doing or not doing (or for having done or not</w:t>
      </w:r>
    </w:p>
    <w:p w:rsidR="00000A14" w:rsidRDefault="00000A14">
      <w:pPr>
        <w:tabs>
          <w:tab w:val="left" w:pos="4896"/>
        </w:tabs>
        <w:spacing w:line="193" w:lineRule="exact"/>
        <w:textAlignment w:val="baseline"/>
        <w:rPr>
          <w:rFonts w:ascii="Arial" w:eastAsia="Arial" w:hAnsi="Arial"/>
          <w:color w:val="000000"/>
          <w:sz w:val="17"/>
        </w:rPr>
      </w:pPr>
      <w:r>
        <w:rPr>
          <w:rFonts w:ascii="Arial" w:eastAsia="Arial" w:hAnsi="Arial"/>
          <w:color w:val="000000"/>
          <w:sz w:val="17"/>
        </w:rPr>
        <w:t>of the individual or, in the case of a firm constituted</w:t>
      </w:r>
      <w:r>
        <w:rPr>
          <w:rFonts w:ascii="Arial" w:eastAsia="Arial" w:hAnsi="Arial"/>
          <w:color w:val="000000"/>
          <w:sz w:val="17"/>
        </w:rPr>
        <w:tab/>
        <w:t>having done) any act in relation to the obtaining or</w:t>
      </w:r>
    </w:p>
    <w:p w:rsidR="00000A14" w:rsidRDefault="00000A14">
      <w:pPr>
        <w:tabs>
          <w:tab w:val="left" w:pos="4896"/>
        </w:tabs>
        <w:spacing w:before="2" w:line="194" w:lineRule="exact"/>
        <w:textAlignment w:val="baseline"/>
        <w:rPr>
          <w:rFonts w:ascii="Arial" w:eastAsia="Arial" w:hAnsi="Arial"/>
          <w:color w:val="000000"/>
          <w:sz w:val="17"/>
        </w:rPr>
      </w:pPr>
      <w:r>
        <w:rPr>
          <w:rFonts w:ascii="Arial" w:eastAsia="Arial" w:hAnsi="Arial"/>
          <w:color w:val="000000"/>
          <w:sz w:val="17"/>
        </w:rPr>
        <w:t>under English law, any partner of the firm; or</w:t>
      </w:r>
      <w:r>
        <w:rPr>
          <w:rFonts w:ascii="Arial" w:eastAsia="Arial" w:hAnsi="Arial"/>
          <w:color w:val="000000"/>
          <w:sz w:val="17"/>
        </w:rPr>
        <w:tab/>
        <w:t>execution of this or any other contract with the Crown;</w:t>
      </w:r>
    </w:p>
    <w:p w:rsidR="00000A14" w:rsidRDefault="00000A14">
      <w:pPr>
        <w:spacing w:before="5" w:line="194" w:lineRule="exact"/>
        <w:ind w:left="4896"/>
        <w:textAlignment w:val="baseline"/>
        <w:rPr>
          <w:rFonts w:ascii="Arial" w:eastAsia="Arial" w:hAnsi="Arial"/>
          <w:color w:val="000000"/>
          <w:sz w:val="17"/>
        </w:rPr>
      </w:pPr>
      <w:r>
        <w:rPr>
          <w:rFonts w:ascii="Arial" w:eastAsia="Arial" w:hAnsi="Arial"/>
          <w:color w:val="000000"/>
          <w:sz w:val="17"/>
        </w:rPr>
        <w:t>or</w:t>
      </w:r>
    </w:p>
    <w:p w:rsidR="00000A14" w:rsidRDefault="00000A14">
      <w:pPr>
        <w:tabs>
          <w:tab w:val="left" w:pos="576"/>
        </w:tabs>
        <w:spacing w:before="3" w:line="192" w:lineRule="exact"/>
        <w:textAlignment w:val="baseline"/>
        <w:rPr>
          <w:rFonts w:ascii="Arial" w:eastAsia="Arial" w:hAnsi="Arial"/>
          <w:color w:val="000000"/>
          <w:sz w:val="17"/>
        </w:rPr>
      </w:pPr>
      <w:r>
        <w:rPr>
          <w:rFonts w:ascii="Arial" w:eastAsia="Arial" w:hAnsi="Arial"/>
          <w:color w:val="000000"/>
          <w:sz w:val="17"/>
        </w:rPr>
        <w:t>(6)</w:t>
      </w:r>
      <w:r>
        <w:rPr>
          <w:rFonts w:ascii="Arial" w:eastAsia="Arial" w:hAnsi="Arial"/>
          <w:color w:val="000000"/>
          <w:sz w:val="17"/>
        </w:rPr>
        <w:tab/>
        <w:t>where the Contractor is either unable to pay his</w:t>
      </w:r>
    </w:p>
    <w:p w:rsidR="00000A14" w:rsidRDefault="00000A14">
      <w:pPr>
        <w:tabs>
          <w:tab w:val="left" w:pos="4896"/>
          <w:tab w:val="left" w:pos="5472"/>
        </w:tabs>
        <w:spacing w:line="192" w:lineRule="exact"/>
        <w:textAlignment w:val="baseline"/>
        <w:rPr>
          <w:rFonts w:ascii="Arial" w:eastAsia="Arial" w:hAnsi="Arial"/>
          <w:color w:val="000000"/>
          <w:sz w:val="17"/>
        </w:rPr>
      </w:pPr>
      <w:r>
        <w:rPr>
          <w:rFonts w:ascii="Arial" w:eastAsia="Arial" w:hAnsi="Arial"/>
          <w:color w:val="000000"/>
          <w:sz w:val="17"/>
        </w:rPr>
        <w:t>debts as they fall due or has no reasonable prospect of</w:t>
      </w:r>
      <w:r>
        <w:rPr>
          <w:rFonts w:ascii="Arial" w:eastAsia="Arial" w:hAnsi="Arial"/>
          <w:color w:val="000000"/>
          <w:sz w:val="17"/>
        </w:rPr>
        <w:tab/>
        <w:t>(b)</w:t>
      </w:r>
      <w:r>
        <w:rPr>
          <w:rFonts w:ascii="Arial" w:eastAsia="Arial" w:hAnsi="Arial"/>
          <w:color w:val="000000"/>
          <w:sz w:val="17"/>
        </w:rPr>
        <w:tab/>
        <w:t>for showing or not showing favour or disfavour</w:t>
      </w:r>
    </w:p>
    <w:p w:rsidR="00000A14" w:rsidRDefault="00000A14">
      <w:pPr>
        <w:tabs>
          <w:tab w:val="left" w:pos="4896"/>
        </w:tabs>
        <w:spacing w:before="3" w:line="194" w:lineRule="exact"/>
        <w:textAlignment w:val="baseline"/>
        <w:rPr>
          <w:rFonts w:ascii="Arial" w:eastAsia="Arial" w:hAnsi="Arial"/>
          <w:color w:val="000000"/>
          <w:sz w:val="17"/>
        </w:rPr>
      </w:pPr>
      <w:r>
        <w:rPr>
          <w:rFonts w:ascii="Arial" w:eastAsia="Arial" w:hAnsi="Arial"/>
          <w:color w:val="000000"/>
          <w:sz w:val="17"/>
        </w:rPr>
        <w:t>being able to pay debts which are not immediately</w:t>
      </w:r>
      <w:r>
        <w:rPr>
          <w:rFonts w:ascii="Arial" w:eastAsia="Arial" w:hAnsi="Arial"/>
          <w:color w:val="000000"/>
          <w:sz w:val="17"/>
        </w:rPr>
        <w:tab/>
        <w:t>to any person in relation to this or any other Contract</w:t>
      </w:r>
    </w:p>
    <w:p w:rsidR="00000A14" w:rsidRDefault="00000A14">
      <w:pPr>
        <w:tabs>
          <w:tab w:val="left" w:pos="4896"/>
        </w:tabs>
        <w:spacing w:line="197" w:lineRule="exact"/>
        <w:textAlignment w:val="baseline"/>
        <w:rPr>
          <w:rFonts w:ascii="Arial" w:eastAsia="Arial" w:hAnsi="Arial"/>
          <w:color w:val="000000"/>
          <w:sz w:val="17"/>
        </w:rPr>
      </w:pPr>
      <w:r>
        <w:rPr>
          <w:rFonts w:ascii="Arial" w:eastAsia="Arial" w:hAnsi="Arial"/>
          <w:color w:val="000000"/>
          <w:sz w:val="17"/>
        </w:rPr>
        <w:t>payable. The Authority shall regard the Contractor as</w:t>
      </w:r>
      <w:r>
        <w:rPr>
          <w:rFonts w:ascii="Arial" w:eastAsia="Arial" w:hAnsi="Arial"/>
          <w:color w:val="000000"/>
          <w:sz w:val="17"/>
        </w:rPr>
        <w:tab/>
        <w:t xml:space="preserve">with the Crown. </w:t>
      </w:r>
      <w:r>
        <w:rPr>
          <w:rFonts w:ascii="Arial" w:eastAsia="Arial" w:hAnsi="Arial"/>
          <w:color w:val="000000"/>
          <w:sz w:val="17"/>
        </w:rPr>
        <w:br/>
        <w:t>being unable to pay his debts if:</w:t>
      </w:r>
    </w:p>
    <w:p w:rsidR="00000A14" w:rsidRDefault="00000A14">
      <w:pPr>
        <w:tabs>
          <w:tab w:val="left" w:pos="5472"/>
        </w:tabs>
        <w:spacing w:line="193" w:lineRule="exact"/>
        <w:ind w:left="4896"/>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enter into this or any other Contract with the</w:t>
      </w:r>
    </w:p>
    <w:p w:rsidR="00000A14" w:rsidRDefault="00000A14">
      <w:pPr>
        <w:numPr>
          <w:ilvl w:val="0"/>
          <w:numId w:val="89"/>
        </w:numPr>
        <w:spacing w:before="1" w:line="194" w:lineRule="exact"/>
        <w:textAlignment w:val="baseline"/>
        <w:rPr>
          <w:rFonts w:ascii="Arial" w:eastAsia="Arial" w:hAnsi="Arial"/>
          <w:color w:val="000000"/>
          <w:spacing w:val="10"/>
          <w:sz w:val="17"/>
        </w:rPr>
      </w:pPr>
      <w:r>
        <w:rPr>
          <w:rFonts w:ascii="Arial" w:eastAsia="Arial" w:hAnsi="Arial"/>
          <w:color w:val="000000"/>
          <w:spacing w:val="10"/>
          <w:sz w:val="17"/>
        </w:rPr>
        <w:t>he has failed to comply with or to set aside a</w:t>
      </w:r>
      <w:r>
        <w:rPr>
          <w:rFonts w:ascii="Arial" w:eastAsia="Arial" w:hAnsi="Arial"/>
          <w:color w:val="000000"/>
          <w:spacing w:val="10"/>
          <w:sz w:val="17"/>
        </w:rPr>
        <w:tab/>
        <w:t>Crown in connection with which commission has been</w:t>
      </w:r>
    </w:p>
    <w:p w:rsidR="00000A14" w:rsidRDefault="00000A14">
      <w:pPr>
        <w:tabs>
          <w:tab w:val="left" w:pos="4896"/>
        </w:tabs>
        <w:spacing w:before="3" w:line="193" w:lineRule="exact"/>
        <w:textAlignment w:val="baseline"/>
        <w:rPr>
          <w:rFonts w:ascii="Arial" w:eastAsia="Arial" w:hAnsi="Arial"/>
          <w:color w:val="000000"/>
          <w:sz w:val="17"/>
        </w:rPr>
      </w:pPr>
      <w:r>
        <w:rPr>
          <w:rFonts w:ascii="Arial" w:eastAsia="Arial" w:hAnsi="Arial"/>
          <w:color w:val="000000"/>
          <w:sz w:val="17"/>
        </w:rPr>
        <w:t>Statutory demand under Section 268 of the Insolvency</w:t>
      </w:r>
      <w:r>
        <w:rPr>
          <w:rFonts w:ascii="Arial" w:eastAsia="Arial" w:hAnsi="Arial"/>
          <w:color w:val="000000"/>
          <w:sz w:val="17"/>
        </w:rPr>
        <w:tab/>
        <w:t>paid or has been agreed to be paid by it or on its</w:t>
      </w:r>
    </w:p>
    <w:p w:rsidR="00000A14" w:rsidRDefault="00000A14">
      <w:pPr>
        <w:tabs>
          <w:tab w:val="left" w:pos="4896"/>
        </w:tabs>
        <w:spacing w:line="193" w:lineRule="exact"/>
        <w:textAlignment w:val="baseline"/>
        <w:rPr>
          <w:rFonts w:ascii="Arial" w:eastAsia="Arial" w:hAnsi="Arial"/>
          <w:color w:val="000000"/>
          <w:sz w:val="17"/>
        </w:rPr>
      </w:pPr>
      <w:r>
        <w:rPr>
          <w:rFonts w:ascii="Arial" w:eastAsia="Arial" w:hAnsi="Arial"/>
          <w:color w:val="000000"/>
          <w:sz w:val="17"/>
        </w:rPr>
        <w:t>Act 1986 within twenty-one (21) days of service of the</w:t>
      </w:r>
      <w:r>
        <w:rPr>
          <w:rFonts w:ascii="Arial" w:eastAsia="Arial" w:hAnsi="Arial"/>
          <w:color w:val="000000"/>
          <w:sz w:val="17"/>
        </w:rPr>
        <w:tab/>
        <w:t>behalf, or to its knowledge, unless before the Contract</w:t>
      </w:r>
    </w:p>
    <w:p w:rsidR="00000A14" w:rsidRDefault="00000A14">
      <w:pPr>
        <w:tabs>
          <w:tab w:val="left" w:pos="4896"/>
        </w:tabs>
        <w:spacing w:before="3" w:line="194" w:lineRule="exact"/>
        <w:textAlignment w:val="baseline"/>
        <w:rPr>
          <w:rFonts w:ascii="Arial" w:eastAsia="Arial" w:hAnsi="Arial"/>
          <w:color w:val="000000"/>
          <w:sz w:val="17"/>
        </w:rPr>
      </w:pPr>
      <w:r>
        <w:rPr>
          <w:rFonts w:ascii="Arial" w:eastAsia="Arial" w:hAnsi="Arial"/>
          <w:color w:val="000000"/>
          <w:sz w:val="17"/>
        </w:rPr>
        <w:t>Statutory Demand on him; or</w:t>
      </w:r>
      <w:r>
        <w:rPr>
          <w:rFonts w:ascii="Arial" w:eastAsia="Arial" w:hAnsi="Arial"/>
          <w:color w:val="000000"/>
          <w:sz w:val="17"/>
        </w:rPr>
        <w:tab/>
        <w:t>is made particulars of any such commission and of the</w:t>
      </w:r>
    </w:p>
    <w:p w:rsidR="00000A14" w:rsidRDefault="00000A14">
      <w:pPr>
        <w:spacing w:before="5" w:line="194" w:lineRule="exact"/>
        <w:ind w:left="4896"/>
        <w:textAlignment w:val="baseline"/>
        <w:rPr>
          <w:rFonts w:ascii="Arial" w:eastAsia="Arial" w:hAnsi="Arial"/>
          <w:color w:val="000000"/>
          <w:sz w:val="17"/>
        </w:rPr>
      </w:pPr>
      <w:r>
        <w:rPr>
          <w:rFonts w:ascii="Arial" w:eastAsia="Arial" w:hAnsi="Arial"/>
          <w:color w:val="000000"/>
          <w:sz w:val="17"/>
        </w:rPr>
        <w:t>terms and conditions of any such agreement for the</w:t>
      </w:r>
    </w:p>
    <w:p w:rsidR="00000A14" w:rsidRDefault="00000A14">
      <w:pPr>
        <w:numPr>
          <w:ilvl w:val="0"/>
          <w:numId w:val="89"/>
        </w:numPr>
        <w:spacing w:line="192" w:lineRule="exact"/>
        <w:textAlignment w:val="baseline"/>
        <w:rPr>
          <w:rFonts w:ascii="Arial" w:eastAsia="Arial" w:hAnsi="Arial"/>
          <w:color w:val="000000"/>
          <w:spacing w:val="10"/>
          <w:sz w:val="17"/>
        </w:rPr>
      </w:pPr>
      <w:r>
        <w:rPr>
          <w:rFonts w:ascii="Arial" w:eastAsia="Arial" w:hAnsi="Arial"/>
          <w:color w:val="000000"/>
          <w:spacing w:val="10"/>
          <w:sz w:val="17"/>
        </w:rPr>
        <w:t>execution or other process to enforce a debt</w:t>
      </w:r>
      <w:r>
        <w:rPr>
          <w:rFonts w:ascii="Arial" w:eastAsia="Arial" w:hAnsi="Arial"/>
          <w:color w:val="000000"/>
          <w:spacing w:val="10"/>
          <w:sz w:val="17"/>
        </w:rPr>
        <w:tab/>
        <w:t>payment thereof have been disclosed in writing to the</w:t>
      </w:r>
    </w:p>
    <w:p w:rsidR="00000A14" w:rsidRDefault="00000A14">
      <w:pPr>
        <w:tabs>
          <w:tab w:val="left" w:pos="4896"/>
        </w:tabs>
        <w:spacing w:line="196" w:lineRule="exact"/>
        <w:textAlignment w:val="baseline"/>
        <w:rPr>
          <w:rFonts w:ascii="Arial" w:eastAsia="Arial" w:hAnsi="Arial"/>
          <w:color w:val="000000"/>
          <w:sz w:val="17"/>
        </w:rPr>
      </w:pPr>
      <w:r>
        <w:rPr>
          <w:rFonts w:ascii="Arial" w:eastAsia="Arial" w:hAnsi="Arial"/>
          <w:color w:val="000000"/>
          <w:sz w:val="17"/>
        </w:rPr>
        <w:t>due under a judgement or order of the court has been</w:t>
      </w:r>
      <w:r>
        <w:rPr>
          <w:rFonts w:ascii="Arial" w:eastAsia="Arial" w:hAnsi="Arial"/>
          <w:color w:val="000000"/>
          <w:sz w:val="17"/>
        </w:rPr>
        <w:tab/>
        <w:t xml:space="preserve">Authority. </w:t>
      </w:r>
      <w:r>
        <w:rPr>
          <w:rFonts w:ascii="Arial" w:eastAsia="Arial" w:hAnsi="Arial"/>
          <w:color w:val="000000"/>
          <w:sz w:val="17"/>
        </w:rPr>
        <w:br/>
        <w:t>returned unsatisfied in whole or in part.</w:t>
      </w:r>
    </w:p>
    <w:p w:rsidR="00000A14" w:rsidRDefault="00000A14">
      <w:pPr>
        <w:tabs>
          <w:tab w:val="left" w:pos="5472"/>
        </w:tabs>
        <w:spacing w:before="3" w:line="194" w:lineRule="exact"/>
        <w:ind w:left="4896"/>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If the Contractor, its employees, agents or any</w:t>
      </w:r>
    </w:p>
    <w:p w:rsidR="00000A14" w:rsidRDefault="00000A14">
      <w:pPr>
        <w:tabs>
          <w:tab w:val="left" w:pos="576"/>
          <w:tab w:val="left" w:pos="4896"/>
        </w:tabs>
        <w:spacing w:before="2" w:line="192" w:lineRule="exact"/>
        <w:textAlignment w:val="baseline"/>
        <w:rPr>
          <w:rFonts w:ascii="Arial" w:eastAsia="Arial" w:hAnsi="Arial"/>
          <w:color w:val="000000"/>
          <w:sz w:val="17"/>
        </w:rPr>
      </w:pPr>
      <w:r>
        <w:rPr>
          <w:rFonts w:ascii="Arial" w:eastAsia="Arial" w:hAnsi="Arial"/>
          <w:color w:val="000000"/>
          <w:sz w:val="17"/>
        </w:rPr>
        <w:t>(7)</w:t>
      </w:r>
      <w:r>
        <w:rPr>
          <w:rFonts w:ascii="Arial" w:eastAsia="Arial" w:hAnsi="Arial"/>
          <w:color w:val="000000"/>
          <w:sz w:val="17"/>
        </w:rPr>
        <w:tab/>
        <w:t>the presentation of a petition for sequestration</w:t>
      </w:r>
      <w:r>
        <w:rPr>
          <w:rFonts w:ascii="Arial" w:eastAsia="Arial" w:hAnsi="Arial"/>
          <w:color w:val="000000"/>
          <w:sz w:val="17"/>
        </w:rPr>
        <w:tab/>
        <w:t>subcontractor (or anyone acting on its behalf or any of</w:t>
      </w:r>
    </w:p>
    <w:p w:rsidR="00000A14" w:rsidRDefault="00000A14">
      <w:pPr>
        <w:tabs>
          <w:tab w:val="left" w:pos="4896"/>
        </w:tabs>
        <w:spacing w:line="193" w:lineRule="exact"/>
        <w:textAlignment w:val="baseline"/>
        <w:rPr>
          <w:rFonts w:ascii="Arial" w:eastAsia="Arial" w:hAnsi="Arial"/>
          <w:color w:val="000000"/>
          <w:sz w:val="17"/>
        </w:rPr>
      </w:pPr>
      <w:r>
        <w:rPr>
          <w:rFonts w:ascii="Arial" w:eastAsia="Arial" w:hAnsi="Arial"/>
          <w:color w:val="000000"/>
          <w:sz w:val="17"/>
        </w:rPr>
        <w:t>in relation to the Contractor's estates unless it is</w:t>
      </w:r>
      <w:r>
        <w:rPr>
          <w:rFonts w:ascii="Arial" w:eastAsia="Arial" w:hAnsi="Arial"/>
          <w:color w:val="000000"/>
          <w:sz w:val="17"/>
        </w:rPr>
        <w:tab/>
        <w:t>its or their employees) does any of the prohibited acts</w:t>
      </w:r>
    </w:p>
    <w:p w:rsidR="00000A14" w:rsidRDefault="00000A14">
      <w:pPr>
        <w:tabs>
          <w:tab w:val="left" w:pos="4896"/>
        </w:tabs>
        <w:spacing w:before="3" w:line="194" w:lineRule="exact"/>
        <w:textAlignment w:val="baseline"/>
        <w:rPr>
          <w:rFonts w:ascii="Arial" w:eastAsia="Arial" w:hAnsi="Arial"/>
          <w:color w:val="000000"/>
          <w:sz w:val="17"/>
        </w:rPr>
      </w:pPr>
      <w:r>
        <w:rPr>
          <w:rFonts w:ascii="Arial" w:eastAsia="Arial" w:hAnsi="Arial"/>
          <w:color w:val="000000"/>
          <w:sz w:val="17"/>
        </w:rPr>
        <w:t>withdrawn within three (3) Business Days from the date</w:t>
      </w:r>
      <w:r>
        <w:rPr>
          <w:rFonts w:ascii="Arial" w:eastAsia="Arial" w:hAnsi="Arial"/>
          <w:color w:val="000000"/>
          <w:sz w:val="17"/>
        </w:rPr>
        <w:tab/>
        <w:t>or commits any offence under the Prevention of</w:t>
      </w:r>
    </w:p>
    <w:p w:rsidR="00000A14" w:rsidRDefault="00000A14">
      <w:pPr>
        <w:tabs>
          <w:tab w:val="left" w:pos="4896"/>
        </w:tabs>
        <w:spacing w:before="2" w:line="193" w:lineRule="exact"/>
        <w:textAlignment w:val="baseline"/>
        <w:rPr>
          <w:rFonts w:ascii="Arial" w:eastAsia="Arial" w:hAnsi="Arial"/>
          <w:color w:val="000000"/>
          <w:sz w:val="17"/>
        </w:rPr>
      </w:pPr>
      <w:r>
        <w:rPr>
          <w:rFonts w:ascii="Arial" w:eastAsia="Arial" w:hAnsi="Arial"/>
          <w:color w:val="000000"/>
          <w:sz w:val="17"/>
        </w:rPr>
        <w:t>on which the Contractor is notified of the presentation;</w:t>
      </w:r>
      <w:r>
        <w:rPr>
          <w:rFonts w:ascii="Arial" w:eastAsia="Arial" w:hAnsi="Arial"/>
          <w:color w:val="000000"/>
          <w:sz w:val="17"/>
        </w:rPr>
        <w:tab/>
        <w:t>Corruption Acts 1889 -1916 or under sub sections 108</w:t>
      </w:r>
    </w:p>
    <w:p w:rsidR="00000A14" w:rsidRDefault="00000A14">
      <w:pPr>
        <w:tabs>
          <w:tab w:val="left" w:pos="4896"/>
        </w:tabs>
        <w:spacing w:line="193" w:lineRule="exact"/>
        <w:textAlignment w:val="baseline"/>
        <w:rPr>
          <w:rFonts w:ascii="Arial" w:eastAsia="Arial" w:hAnsi="Arial"/>
          <w:color w:val="000000"/>
          <w:sz w:val="17"/>
        </w:rPr>
      </w:pPr>
      <w:r>
        <w:rPr>
          <w:rFonts w:ascii="Arial" w:eastAsia="Arial" w:hAnsi="Arial"/>
          <w:color w:val="000000"/>
          <w:sz w:val="17"/>
        </w:rPr>
        <w:t>or</w:t>
      </w:r>
      <w:r>
        <w:rPr>
          <w:rFonts w:ascii="Arial" w:eastAsia="Arial" w:hAnsi="Arial"/>
          <w:color w:val="000000"/>
          <w:sz w:val="17"/>
        </w:rPr>
        <w:tab/>
        <w:t>-109 of the Anti-Terrorism, Crime and Security Act</w:t>
      </w:r>
    </w:p>
    <w:p w:rsidR="00000A14" w:rsidRDefault="00000A14">
      <w:pPr>
        <w:spacing w:before="5" w:line="194" w:lineRule="exact"/>
        <w:ind w:left="4896"/>
        <w:textAlignment w:val="baseline"/>
        <w:rPr>
          <w:rFonts w:ascii="Arial" w:eastAsia="Arial" w:hAnsi="Arial"/>
          <w:color w:val="000000"/>
          <w:spacing w:val="-1"/>
          <w:sz w:val="17"/>
        </w:rPr>
      </w:pPr>
      <w:r>
        <w:rPr>
          <w:rFonts w:ascii="Arial" w:eastAsia="Arial" w:hAnsi="Arial"/>
          <w:color w:val="000000"/>
          <w:spacing w:val="-1"/>
          <w:sz w:val="17"/>
        </w:rPr>
        <w:t>2001 before those Acts or sub sections are revoked, or</w:t>
      </w:r>
    </w:p>
    <w:p w:rsidR="00000A14" w:rsidRDefault="00000A14">
      <w:pPr>
        <w:tabs>
          <w:tab w:val="left" w:pos="576"/>
          <w:tab w:val="left" w:pos="4896"/>
        </w:tabs>
        <w:spacing w:before="1" w:line="194" w:lineRule="exact"/>
        <w:textAlignment w:val="baseline"/>
        <w:rPr>
          <w:rFonts w:ascii="Arial" w:eastAsia="Arial" w:hAnsi="Arial"/>
          <w:color w:val="000000"/>
          <w:sz w:val="17"/>
        </w:rPr>
      </w:pPr>
      <w:r>
        <w:rPr>
          <w:rFonts w:ascii="Arial" w:eastAsia="Arial" w:hAnsi="Arial"/>
          <w:color w:val="000000"/>
          <w:sz w:val="17"/>
        </w:rPr>
        <w:t>(8)</w:t>
      </w:r>
      <w:r>
        <w:rPr>
          <w:rFonts w:ascii="Arial" w:eastAsia="Arial" w:hAnsi="Arial"/>
          <w:color w:val="000000"/>
          <w:sz w:val="17"/>
        </w:rPr>
        <w:tab/>
        <w:t>the court making an award of sequestration in</w:t>
      </w:r>
      <w:r>
        <w:rPr>
          <w:rFonts w:ascii="Arial" w:eastAsia="Arial" w:hAnsi="Arial"/>
          <w:color w:val="000000"/>
          <w:sz w:val="17"/>
        </w:rPr>
        <w:tab/>
        <w:t>an offence under the Bribery Act 2010 with or without</w:t>
      </w:r>
    </w:p>
    <w:p w:rsidR="00000A14" w:rsidRDefault="00000A14">
      <w:pPr>
        <w:tabs>
          <w:tab w:val="left" w:pos="4896"/>
        </w:tabs>
        <w:spacing w:before="4" w:line="192" w:lineRule="exact"/>
        <w:textAlignment w:val="baseline"/>
        <w:rPr>
          <w:rFonts w:ascii="Arial" w:eastAsia="Arial" w:hAnsi="Arial"/>
          <w:color w:val="000000"/>
          <w:sz w:val="17"/>
        </w:rPr>
      </w:pPr>
      <w:r>
        <w:rPr>
          <w:rFonts w:ascii="Arial" w:eastAsia="Arial" w:hAnsi="Arial"/>
          <w:color w:val="000000"/>
          <w:sz w:val="17"/>
        </w:rPr>
        <w:t>relation to the Contractor’s estates.</w:t>
      </w:r>
      <w:r>
        <w:rPr>
          <w:rFonts w:ascii="Arial" w:eastAsia="Arial" w:hAnsi="Arial"/>
          <w:color w:val="000000"/>
          <w:sz w:val="17"/>
        </w:rPr>
        <w:tab/>
        <w:t>the knowledge or authority of the Contractor in relation</w:t>
      </w:r>
    </w:p>
    <w:p w:rsidR="00000A14" w:rsidRDefault="00000A14">
      <w:pPr>
        <w:tabs>
          <w:tab w:val="left" w:pos="4896"/>
        </w:tabs>
        <w:spacing w:line="193" w:lineRule="exact"/>
        <w:textAlignment w:val="baseline"/>
        <w:rPr>
          <w:rFonts w:ascii="Arial" w:eastAsia="Arial" w:hAnsi="Arial"/>
          <w:color w:val="000000"/>
          <w:sz w:val="17"/>
        </w:rPr>
      </w:pPr>
      <w:r>
        <w:rPr>
          <w:rFonts w:ascii="Arial" w:eastAsia="Arial" w:hAnsi="Arial"/>
          <w:color w:val="000000"/>
          <w:sz w:val="17"/>
        </w:rPr>
        <w:t>Where the Contractor is a company registered in</w:t>
      </w:r>
      <w:r>
        <w:rPr>
          <w:rFonts w:ascii="Arial" w:eastAsia="Arial" w:hAnsi="Arial"/>
          <w:color w:val="000000"/>
          <w:sz w:val="17"/>
        </w:rPr>
        <w:tab/>
        <w:t>to this Contract or any other contract with the Crown,</w:t>
      </w:r>
    </w:p>
    <w:p w:rsidR="00000A14" w:rsidRDefault="00000A14">
      <w:pPr>
        <w:tabs>
          <w:tab w:val="left" w:pos="4896"/>
        </w:tabs>
        <w:spacing w:before="2" w:line="194" w:lineRule="exact"/>
        <w:textAlignment w:val="baseline"/>
        <w:rPr>
          <w:rFonts w:ascii="Arial" w:eastAsia="Arial" w:hAnsi="Arial"/>
          <w:color w:val="000000"/>
          <w:spacing w:val="-1"/>
          <w:sz w:val="17"/>
        </w:rPr>
      </w:pPr>
      <w:r>
        <w:rPr>
          <w:rFonts w:ascii="Arial" w:eastAsia="Arial" w:hAnsi="Arial"/>
          <w:color w:val="000000"/>
          <w:spacing w:val="-1"/>
          <w:sz w:val="17"/>
        </w:rPr>
        <w:t>England:</w:t>
      </w:r>
      <w:r>
        <w:rPr>
          <w:rFonts w:ascii="Arial" w:eastAsia="Arial" w:hAnsi="Arial"/>
          <w:color w:val="000000"/>
          <w:spacing w:val="-1"/>
          <w:sz w:val="17"/>
        </w:rPr>
        <w:tab/>
        <w:t>the Authority shall be entitled:</w:t>
      </w:r>
    </w:p>
    <w:p w:rsidR="00000A14" w:rsidRDefault="00000A14">
      <w:pPr>
        <w:tabs>
          <w:tab w:val="left" w:pos="576"/>
          <w:tab w:val="left" w:pos="4896"/>
          <w:tab w:val="left" w:pos="5472"/>
        </w:tabs>
        <w:spacing w:before="200" w:line="193" w:lineRule="exact"/>
        <w:textAlignment w:val="baseline"/>
        <w:rPr>
          <w:rFonts w:ascii="Arial" w:eastAsia="Arial" w:hAnsi="Arial"/>
          <w:color w:val="000000"/>
          <w:sz w:val="17"/>
        </w:rPr>
      </w:pPr>
      <w:r>
        <w:rPr>
          <w:rFonts w:ascii="Arial" w:eastAsia="Arial" w:hAnsi="Arial"/>
          <w:color w:val="000000"/>
          <w:sz w:val="17"/>
        </w:rPr>
        <w:t>(9)</w:t>
      </w:r>
      <w:r>
        <w:rPr>
          <w:rFonts w:ascii="Arial" w:eastAsia="Arial" w:hAnsi="Arial"/>
          <w:color w:val="000000"/>
          <w:sz w:val="17"/>
        </w:rPr>
        <w:tab/>
        <w:t>the presentation of a petition for the</w:t>
      </w:r>
      <w:r>
        <w:rPr>
          <w:rFonts w:ascii="Arial" w:eastAsia="Arial" w:hAnsi="Arial"/>
          <w:color w:val="000000"/>
          <w:sz w:val="17"/>
        </w:rPr>
        <w:tab/>
        <w:t>(1)</w:t>
      </w:r>
      <w:r>
        <w:rPr>
          <w:rFonts w:ascii="Arial" w:eastAsia="Arial" w:hAnsi="Arial"/>
          <w:color w:val="000000"/>
          <w:sz w:val="17"/>
        </w:rPr>
        <w:tab/>
        <w:t>to terminate the Contract and recover from the</w:t>
      </w:r>
    </w:p>
    <w:p w:rsidR="00000A14" w:rsidRDefault="00000A14">
      <w:pPr>
        <w:tabs>
          <w:tab w:val="left" w:pos="4896"/>
        </w:tabs>
        <w:spacing w:line="193" w:lineRule="exact"/>
        <w:textAlignment w:val="baseline"/>
        <w:rPr>
          <w:rFonts w:ascii="Arial" w:eastAsia="Arial" w:hAnsi="Arial"/>
          <w:color w:val="000000"/>
          <w:sz w:val="17"/>
        </w:rPr>
      </w:pPr>
      <w:r>
        <w:rPr>
          <w:rFonts w:ascii="Arial" w:eastAsia="Arial" w:hAnsi="Arial"/>
          <w:color w:val="000000"/>
          <w:sz w:val="17"/>
        </w:rPr>
        <w:t>appointment of an administrator; unless it is withdrawn</w:t>
      </w:r>
      <w:r>
        <w:rPr>
          <w:rFonts w:ascii="Arial" w:eastAsia="Arial" w:hAnsi="Arial"/>
          <w:color w:val="000000"/>
          <w:sz w:val="17"/>
        </w:rPr>
        <w:tab/>
        <w:t>Contractor the amount of any loss resulting from the</w:t>
      </w:r>
    </w:p>
    <w:p w:rsidR="00000A14" w:rsidRDefault="00000A14">
      <w:pPr>
        <w:tabs>
          <w:tab w:val="left" w:pos="4896"/>
        </w:tabs>
        <w:spacing w:line="197" w:lineRule="exact"/>
        <w:textAlignment w:val="baseline"/>
        <w:rPr>
          <w:rFonts w:ascii="Arial" w:eastAsia="Arial" w:hAnsi="Arial"/>
          <w:color w:val="000000"/>
          <w:sz w:val="17"/>
        </w:rPr>
      </w:pPr>
      <w:r>
        <w:rPr>
          <w:rFonts w:ascii="Arial" w:eastAsia="Arial" w:hAnsi="Arial"/>
          <w:color w:val="000000"/>
          <w:sz w:val="17"/>
        </w:rPr>
        <w:t>within three (3) Business Days from the date on which</w:t>
      </w:r>
      <w:r>
        <w:rPr>
          <w:rFonts w:ascii="Arial" w:eastAsia="Arial" w:hAnsi="Arial"/>
          <w:color w:val="000000"/>
          <w:sz w:val="17"/>
        </w:rPr>
        <w:tab/>
        <w:t xml:space="preserve">termination; </w:t>
      </w:r>
      <w:r>
        <w:rPr>
          <w:rFonts w:ascii="Arial" w:eastAsia="Arial" w:hAnsi="Arial"/>
          <w:color w:val="000000"/>
          <w:sz w:val="17"/>
        </w:rPr>
        <w:br/>
        <w:t>the Contractor is notified of the presentation; or</w:t>
      </w:r>
    </w:p>
    <w:p w:rsidR="00000A14" w:rsidRDefault="00000A14">
      <w:pPr>
        <w:tabs>
          <w:tab w:val="left" w:pos="5472"/>
        </w:tabs>
        <w:spacing w:line="193" w:lineRule="exact"/>
        <w:ind w:left="4896"/>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to recover from the Contractor the amount or</w:t>
      </w:r>
    </w:p>
    <w:p w:rsidR="00000A14" w:rsidRDefault="00000A14">
      <w:pPr>
        <w:tabs>
          <w:tab w:val="left" w:pos="4896"/>
        </w:tabs>
        <w:spacing w:before="1" w:line="194" w:lineRule="exact"/>
        <w:textAlignment w:val="baseline"/>
        <w:rPr>
          <w:rFonts w:ascii="Arial" w:eastAsia="Arial" w:hAnsi="Arial"/>
          <w:color w:val="000000"/>
          <w:sz w:val="17"/>
        </w:rPr>
      </w:pPr>
      <w:r>
        <w:rPr>
          <w:rFonts w:ascii="Arial" w:eastAsia="Arial" w:hAnsi="Arial"/>
          <w:color w:val="000000"/>
          <w:sz w:val="17"/>
        </w:rPr>
        <w:t>(10) the court making an administration order in</w:t>
      </w:r>
      <w:r>
        <w:rPr>
          <w:rFonts w:ascii="Arial" w:eastAsia="Arial" w:hAnsi="Arial"/>
          <w:color w:val="000000"/>
          <w:sz w:val="17"/>
        </w:rPr>
        <w:tab/>
        <w:t>value of any such gift, consideration or commission;</w:t>
      </w:r>
    </w:p>
    <w:p w:rsidR="00000A14" w:rsidRDefault="00000A14">
      <w:pPr>
        <w:tabs>
          <w:tab w:val="left" w:pos="4896"/>
        </w:tabs>
        <w:spacing w:line="194" w:lineRule="exact"/>
        <w:textAlignment w:val="baseline"/>
        <w:rPr>
          <w:rFonts w:ascii="Arial" w:eastAsia="Arial" w:hAnsi="Arial"/>
          <w:color w:val="000000"/>
          <w:spacing w:val="-1"/>
          <w:sz w:val="17"/>
        </w:rPr>
      </w:pPr>
      <w:r>
        <w:rPr>
          <w:rFonts w:ascii="Arial" w:eastAsia="Arial" w:hAnsi="Arial"/>
          <w:color w:val="000000"/>
          <w:spacing w:val="-1"/>
          <w:sz w:val="17"/>
        </w:rPr>
        <w:t>relation to the company; or</w:t>
      </w:r>
      <w:r>
        <w:rPr>
          <w:rFonts w:ascii="Arial" w:eastAsia="Arial" w:hAnsi="Arial"/>
          <w:color w:val="000000"/>
          <w:spacing w:val="-1"/>
          <w:sz w:val="17"/>
        </w:rPr>
        <w:tab/>
        <w:t>and</w:t>
      </w:r>
    </w:p>
    <w:p w:rsidR="00000A14" w:rsidRDefault="00000A14">
      <w:pPr>
        <w:tabs>
          <w:tab w:val="left" w:pos="4896"/>
          <w:tab w:val="left" w:pos="5472"/>
        </w:tabs>
        <w:spacing w:before="197" w:line="194" w:lineRule="exact"/>
        <w:textAlignment w:val="baseline"/>
        <w:rPr>
          <w:rFonts w:ascii="Arial" w:eastAsia="Arial" w:hAnsi="Arial"/>
          <w:color w:val="000000"/>
          <w:sz w:val="17"/>
        </w:rPr>
      </w:pPr>
      <w:r>
        <w:rPr>
          <w:rFonts w:ascii="Arial" w:eastAsia="Arial" w:hAnsi="Arial"/>
          <w:color w:val="000000"/>
          <w:sz w:val="17"/>
        </w:rPr>
        <w:t>(11) the presentation of a petition for the winding-up</w:t>
      </w:r>
      <w:r>
        <w:rPr>
          <w:rFonts w:ascii="Arial" w:eastAsia="Arial" w:hAnsi="Arial"/>
          <w:color w:val="000000"/>
          <w:sz w:val="17"/>
        </w:rPr>
        <w:tab/>
        <w:t>(3)</w:t>
      </w:r>
      <w:r>
        <w:rPr>
          <w:rFonts w:ascii="Arial" w:eastAsia="Arial" w:hAnsi="Arial"/>
          <w:color w:val="000000"/>
          <w:sz w:val="17"/>
        </w:rPr>
        <w:tab/>
        <w:t>to recover from the Contractor any other loss</w:t>
      </w:r>
    </w:p>
    <w:p w:rsidR="00000A14" w:rsidRDefault="00000A14">
      <w:pPr>
        <w:tabs>
          <w:tab w:val="left" w:pos="4896"/>
        </w:tabs>
        <w:spacing w:before="3" w:line="194" w:lineRule="exact"/>
        <w:textAlignment w:val="baseline"/>
        <w:rPr>
          <w:rFonts w:ascii="Arial" w:eastAsia="Arial" w:hAnsi="Arial"/>
          <w:color w:val="000000"/>
          <w:sz w:val="17"/>
        </w:rPr>
      </w:pPr>
      <w:r>
        <w:rPr>
          <w:rFonts w:ascii="Arial" w:eastAsia="Arial" w:hAnsi="Arial"/>
          <w:color w:val="000000"/>
          <w:sz w:val="17"/>
        </w:rPr>
        <w:t>of the company unless it is withdrawn within three (3)</w:t>
      </w:r>
      <w:r>
        <w:rPr>
          <w:rFonts w:ascii="Arial" w:eastAsia="Arial" w:hAnsi="Arial"/>
          <w:color w:val="000000"/>
          <w:sz w:val="17"/>
        </w:rPr>
        <w:tab/>
        <w:t>sustained in consequence of any breach of this</w:t>
      </w:r>
    </w:p>
    <w:p w:rsidR="00000A14" w:rsidRDefault="00000A14">
      <w:pPr>
        <w:tabs>
          <w:tab w:val="left" w:pos="4896"/>
        </w:tabs>
        <w:spacing w:line="197" w:lineRule="exact"/>
        <w:ind w:right="72"/>
        <w:textAlignment w:val="baseline"/>
        <w:rPr>
          <w:rFonts w:ascii="Arial" w:eastAsia="Arial" w:hAnsi="Arial"/>
          <w:color w:val="000000"/>
          <w:sz w:val="17"/>
        </w:rPr>
      </w:pPr>
      <w:r>
        <w:rPr>
          <w:rFonts w:ascii="Arial" w:eastAsia="Arial" w:hAnsi="Arial"/>
          <w:color w:val="000000"/>
          <w:sz w:val="17"/>
        </w:rPr>
        <w:t>Business Days from the date on which the Contractor</w:t>
      </w:r>
      <w:r>
        <w:rPr>
          <w:rFonts w:ascii="Arial" w:eastAsia="Arial" w:hAnsi="Arial"/>
          <w:color w:val="000000"/>
          <w:sz w:val="17"/>
        </w:rPr>
        <w:tab/>
        <w:t>condition, where the Contract has not been terminated. is notified of the presentation; or</w:t>
      </w:r>
    </w:p>
    <w:p w:rsidR="00000A14" w:rsidRDefault="00000A14">
      <w:pPr>
        <w:tabs>
          <w:tab w:val="left" w:pos="5472"/>
        </w:tabs>
        <w:spacing w:line="193" w:lineRule="exact"/>
        <w:ind w:left="4896"/>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In exercising its rights or remedies under this</w:t>
      </w:r>
    </w:p>
    <w:p w:rsidR="00000A14" w:rsidRDefault="00000A14">
      <w:pPr>
        <w:tabs>
          <w:tab w:val="left" w:pos="576"/>
          <w:tab w:val="left" w:pos="4896"/>
        </w:tabs>
        <w:spacing w:line="196" w:lineRule="exact"/>
        <w:ind w:right="2016"/>
        <w:textAlignment w:val="baseline"/>
        <w:rPr>
          <w:rFonts w:ascii="Arial" w:eastAsia="Arial" w:hAnsi="Arial"/>
          <w:color w:val="000000"/>
          <w:spacing w:val="-1"/>
          <w:sz w:val="17"/>
        </w:rPr>
      </w:pPr>
      <w:r>
        <w:rPr>
          <w:rFonts w:ascii="Arial" w:eastAsia="Arial" w:hAnsi="Arial"/>
          <w:color w:val="000000"/>
          <w:spacing w:val="-1"/>
          <w:sz w:val="17"/>
        </w:rPr>
        <w:t>(12)</w:t>
      </w:r>
      <w:r>
        <w:rPr>
          <w:rFonts w:ascii="Arial" w:eastAsia="Arial" w:hAnsi="Arial"/>
          <w:color w:val="000000"/>
          <w:spacing w:val="-1"/>
          <w:sz w:val="17"/>
        </w:rPr>
        <w:tab/>
        <w:t>the company passing a resolution that the</w:t>
      </w:r>
      <w:r>
        <w:rPr>
          <w:rFonts w:ascii="Arial" w:eastAsia="Arial" w:hAnsi="Arial"/>
          <w:color w:val="000000"/>
          <w:spacing w:val="-1"/>
          <w:sz w:val="17"/>
        </w:rPr>
        <w:tab/>
        <w:t xml:space="preserve">condition, the Authority shall: </w:t>
      </w:r>
      <w:r>
        <w:rPr>
          <w:rFonts w:ascii="Arial" w:eastAsia="Arial" w:hAnsi="Arial"/>
          <w:color w:val="000000"/>
          <w:spacing w:val="-1"/>
          <w:sz w:val="17"/>
        </w:rPr>
        <w:br/>
        <w:t>company shall be wound-up; or</w:t>
      </w:r>
    </w:p>
    <w:p w:rsidR="00000A14" w:rsidRDefault="00000A14">
      <w:pPr>
        <w:tabs>
          <w:tab w:val="left" w:pos="5472"/>
        </w:tabs>
        <w:spacing w:line="193" w:lineRule="exact"/>
        <w:ind w:left="4896"/>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act in a reasonable and proportionate manner</w:t>
      </w:r>
    </w:p>
    <w:p w:rsidR="00000A14" w:rsidRDefault="00000A14">
      <w:pPr>
        <w:tabs>
          <w:tab w:val="left" w:pos="4896"/>
        </w:tabs>
        <w:spacing w:before="1" w:line="194" w:lineRule="exact"/>
        <w:textAlignment w:val="baseline"/>
        <w:rPr>
          <w:rFonts w:ascii="Arial" w:eastAsia="Arial" w:hAnsi="Arial"/>
          <w:color w:val="000000"/>
          <w:spacing w:val="-1"/>
          <w:sz w:val="17"/>
        </w:rPr>
      </w:pPr>
      <w:r>
        <w:rPr>
          <w:rFonts w:ascii="Arial" w:eastAsia="Arial" w:hAnsi="Arial"/>
          <w:color w:val="000000"/>
          <w:spacing w:val="-1"/>
          <w:sz w:val="17"/>
        </w:rPr>
        <w:t>(13) the court making an order that the company</w:t>
      </w:r>
      <w:r>
        <w:rPr>
          <w:rFonts w:ascii="Arial" w:eastAsia="Arial" w:hAnsi="Arial"/>
          <w:color w:val="000000"/>
          <w:spacing w:val="-1"/>
          <w:sz w:val="17"/>
        </w:rPr>
        <w:tab/>
        <w:t>having regard to such matters as the gravity of, and the</w:t>
      </w:r>
    </w:p>
    <w:p w:rsidR="00000A14" w:rsidRDefault="00000A14">
      <w:pPr>
        <w:tabs>
          <w:tab w:val="left" w:pos="4896"/>
        </w:tabs>
        <w:spacing w:before="3" w:line="194" w:lineRule="exact"/>
        <w:textAlignment w:val="baseline"/>
        <w:rPr>
          <w:rFonts w:ascii="Arial" w:eastAsia="Arial" w:hAnsi="Arial"/>
          <w:color w:val="000000"/>
          <w:sz w:val="17"/>
        </w:rPr>
      </w:pPr>
      <w:r>
        <w:rPr>
          <w:rFonts w:ascii="Arial" w:eastAsia="Arial" w:hAnsi="Arial"/>
          <w:color w:val="000000"/>
          <w:sz w:val="17"/>
        </w:rPr>
        <w:t>shall be wound-up; or</w:t>
      </w:r>
      <w:r>
        <w:rPr>
          <w:rFonts w:ascii="Arial" w:eastAsia="Arial" w:hAnsi="Arial"/>
          <w:color w:val="000000"/>
          <w:sz w:val="17"/>
        </w:rPr>
        <w:tab/>
        <w:t>identity of the person performing, the prohibited act;</w:t>
      </w:r>
    </w:p>
    <w:p w:rsidR="00000A14" w:rsidRDefault="00000A14">
      <w:pPr>
        <w:tabs>
          <w:tab w:val="left" w:pos="4896"/>
          <w:tab w:val="left" w:pos="5472"/>
        </w:tabs>
        <w:spacing w:before="195" w:line="194" w:lineRule="exact"/>
        <w:textAlignment w:val="baseline"/>
        <w:rPr>
          <w:rFonts w:ascii="Arial" w:eastAsia="Arial" w:hAnsi="Arial"/>
          <w:color w:val="000000"/>
          <w:sz w:val="17"/>
        </w:rPr>
      </w:pPr>
      <w:r>
        <w:rPr>
          <w:rFonts w:ascii="Arial" w:eastAsia="Arial" w:hAnsi="Arial"/>
          <w:color w:val="000000"/>
          <w:sz w:val="17"/>
        </w:rPr>
        <w:t>(14) the appointment of a Receiver or manager or</w:t>
      </w:r>
      <w:r>
        <w:rPr>
          <w:rFonts w:ascii="Arial" w:eastAsia="Arial" w:hAnsi="Arial"/>
          <w:color w:val="000000"/>
          <w:sz w:val="17"/>
        </w:rPr>
        <w:tab/>
        <w:t>(2)</w:t>
      </w:r>
      <w:r>
        <w:rPr>
          <w:rFonts w:ascii="Arial" w:eastAsia="Arial" w:hAnsi="Arial"/>
          <w:color w:val="000000"/>
          <w:sz w:val="17"/>
        </w:rPr>
        <w:tab/>
        <w:t>give all due consideration, where appropriate,</w:t>
      </w:r>
    </w:p>
    <w:p w:rsidR="00000A14" w:rsidRDefault="00000A14">
      <w:pPr>
        <w:tabs>
          <w:tab w:val="left" w:pos="4896"/>
        </w:tabs>
        <w:spacing w:before="2" w:line="194" w:lineRule="exact"/>
        <w:textAlignment w:val="baseline"/>
        <w:rPr>
          <w:rFonts w:ascii="Arial" w:eastAsia="Arial" w:hAnsi="Arial"/>
          <w:color w:val="000000"/>
          <w:sz w:val="17"/>
        </w:rPr>
      </w:pPr>
      <w:r>
        <w:rPr>
          <w:rFonts w:ascii="Arial" w:eastAsia="Arial" w:hAnsi="Arial"/>
          <w:color w:val="000000"/>
          <w:sz w:val="17"/>
        </w:rPr>
        <w:t>administrative Receiver.</w:t>
      </w:r>
      <w:r>
        <w:rPr>
          <w:rFonts w:ascii="Arial" w:eastAsia="Arial" w:hAnsi="Arial"/>
          <w:color w:val="000000"/>
          <w:sz w:val="17"/>
        </w:rPr>
        <w:tab/>
        <w:t>to action other than termination of the Contract,</w:t>
      </w:r>
    </w:p>
    <w:p w:rsidR="00000A14" w:rsidRDefault="00000A14">
      <w:pPr>
        <w:tabs>
          <w:tab w:val="left" w:pos="4896"/>
        </w:tabs>
        <w:spacing w:line="197" w:lineRule="exact"/>
        <w:ind w:right="1584"/>
        <w:textAlignment w:val="baseline"/>
        <w:rPr>
          <w:rFonts w:ascii="Arial" w:eastAsia="Arial" w:hAnsi="Arial"/>
          <w:color w:val="000000"/>
          <w:sz w:val="17"/>
        </w:rPr>
      </w:pPr>
      <w:r>
        <w:rPr>
          <w:rFonts w:ascii="Arial" w:eastAsia="Arial" w:hAnsi="Arial"/>
          <w:color w:val="000000"/>
          <w:sz w:val="17"/>
        </w:rPr>
        <w:t>Where the Contractor is a company registered other</w:t>
      </w:r>
      <w:r>
        <w:rPr>
          <w:rFonts w:ascii="Arial" w:eastAsia="Arial" w:hAnsi="Arial"/>
          <w:color w:val="000000"/>
          <w:sz w:val="17"/>
        </w:rPr>
        <w:tab/>
        <w:t>including (without being limited to): than in England, events occur or are carried out which,</w:t>
      </w:r>
    </w:p>
    <w:p w:rsidR="00000A14" w:rsidRDefault="00000A14">
      <w:pPr>
        <w:tabs>
          <w:tab w:val="left" w:pos="4896"/>
          <w:tab w:val="left" w:pos="5472"/>
        </w:tabs>
        <w:spacing w:line="192" w:lineRule="exact"/>
        <w:textAlignment w:val="baseline"/>
        <w:rPr>
          <w:rFonts w:ascii="Arial" w:eastAsia="Arial" w:hAnsi="Arial"/>
          <w:color w:val="000000"/>
          <w:sz w:val="17"/>
        </w:rPr>
      </w:pPr>
      <w:r>
        <w:rPr>
          <w:rFonts w:ascii="Arial" w:eastAsia="Arial" w:hAnsi="Arial"/>
          <w:color w:val="000000"/>
          <w:sz w:val="17"/>
        </w:rPr>
        <w:t>within the jurisdiction to which it is subject, are similar</w:t>
      </w:r>
      <w:r>
        <w:rPr>
          <w:rFonts w:ascii="Arial" w:eastAsia="Arial" w:hAnsi="Arial"/>
          <w:color w:val="000000"/>
          <w:sz w:val="17"/>
        </w:rPr>
        <w:tab/>
        <w:t>(a)</w:t>
      </w:r>
      <w:r>
        <w:rPr>
          <w:rFonts w:ascii="Arial" w:eastAsia="Arial" w:hAnsi="Arial"/>
          <w:color w:val="000000"/>
          <w:sz w:val="17"/>
        </w:rPr>
        <w:tab/>
        <w:t>requiring the Contractor to procure the</w:t>
      </w:r>
    </w:p>
    <w:p w:rsidR="00000A14" w:rsidRDefault="00000A14">
      <w:pPr>
        <w:tabs>
          <w:tab w:val="left" w:pos="4896"/>
        </w:tabs>
        <w:spacing w:before="3" w:line="194" w:lineRule="exact"/>
        <w:textAlignment w:val="baseline"/>
        <w:rPr>
          <w:rFonts w:ascii="Arial" w:eastAsia="Arial" w:hAnsi="Arial"/>
          <w:color w:val="000000"/>
          <w:spacing w:val="-1"/>
          <w:sz w:val="17"/>
        </w:rPr>
      </w:pPr>
      <w:r>
        <w:rPr>
          <w:rFonts w:ascii="Arial" w:eastAsia="Arial" w:hAnsi="Arial"/>
          <w:color w:val="000000"/>
          <w:spacing w:val="-1"/>
          <w:sz w:val="17"/>
        </w:rPr>
        <w:t>in nature or effect to those specified in clauses 41.a(9)</w:t>
      </w:r>
      <w:r>
        <w:rPr>
          <w:rFonts w:ascii="Arial" w:eastAsia="Arial" w:hAnsi="Arial"/>
          <w:color w:val="000000"/>
          <w:spacing w:val="-1"/>
          <w:sz w:val="17"/>
        </w:rPr>
        <w:tab/>
        <w:t>termination of a subcontract where the prohibited act is</w:t>
      </w:r>
    </w:p>
    <w:p w:rsidR="00000A14" w:rsidRDefault="00000A14">
      <w:pPr>
        <w:tabs>
          <w:tab w:val="left" w:pos="4896"/>
        </w:tabs>
        <w:spacing w:before="4" w:line="193" w:lineRule="exact"/>
        <w:textAlignment w:val="baseline"/>
        <w:rPr>
          <w:rFonts w:ascii="Arial" w:eastAsia="Arial" w:hAnsi="Arial"/>
          <w:color w:val="000000"/>
          <w:sz w:val="17"/>
        </w:rPr>
      </w:pPr>
      <w:r>
        <w:rPr>
          <w:rFonts w:ascii="Arial" w:eastAsia="Arial" w:hAnsi="Arial"/>
          <w:color w:val="000000"/>
          <w:sz w:val="17"/>
        </w:rPr>
        <w:t>to 41.a(14) inclusive above.</w:t>
      </w:r>
      <w:r>
        <w:rPr>
          <w:rFonts w:ascii="Arial" w:eastAsia="Arial" w:hAnsi="Arial"/>
          <w:color w:val="000000"/>
          <w:sz w:val="17"/>
        </w:rPr>
        <w:tab/>
        <w:t>that of a Subcontractor or anyone acting on its or their</w:t>
      </w:r>
    </w:p>
    <w:p w:rsidR="00000A14" w:rsidRDefault="00000A14">
      <w:pPr>
        <w:spacing w:line="194" w:lineRule="exact"/>
        <w:ind w:left="4896"/>
        <w:textAlignment w:val="baseline"/>
        <w:rPr>
          <w:rFonts w:ascii="Arial" w:eastAsia="Arial" w:hAnsi="Arial"/>
          <w:color w:val="000000"/>
          <w:spacing w:val="-2"/>
          <w:sz w:val="17"/>
        </w:rPr>
      </w:pPr>
      <w:r>
        <w:rPr>
          <w:rFonts w:ascii="Arial" w:eastAsia="Arial" w:hAnsi="Arial"/>
          <w:color w:val="000000"/>
          <w:spacing w:val="-2"/>
          <w:sz w:val="17"/>
        </w:rPr>
        <w:t>behalf;</w:t>
      </w:r>
    </w:p>
    <w:p w:rsidR="00000A14" w:rsidRDefault="00000A14">
      <w:pPr>
        <w:tabs>
          <w:tab w:val="left" w:pos="576"/>
        </w:tabs>
        <w:spacing w:before="2" w:line="194"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Such termination shall be without prejudice to</w:t>
      </w:r>
    </w:p>
    <w:p w:rsidR="00000A14" w:rsidRDefault="00000A14">
      <w:pPr>
        <w:tabs>
          <w:tab w:val="left" w:pos="4896"/>
          <w:tab w:val="left" w:pos="5472"/>
        </w:tabs>
        <w:spacing w:before="1" w:line="194" w:lineRule="exact"/>
        <w:textAlignment w:val="baseline"/>
        <w:rPr>
          <w:rFonts w:ascii="Arial" w:eastAsia="Arial" w:hAnsi="Arial"/>
          <w:color w:val="000000"/>
          <w:sz w:val="17"/>
        </w:rPr>
      </w:pPr>
      <w:r>
        <w:rPr>
          <w:rFonts w:ascii="Arial" w:eastAsia="Arial" w:hAnsi="Arial"/>
          <w:color w:val="000000"/>
          <w:sz w:val="17"/>
        </w:rPr>
        <w:t>and shall not affect any right of action or remedy which</w:t>
      </w:r>
      <w:r>
        <w:rPr>
          <w:rFonts w:ascii="Arial" w:eastAsia="Arial" w:hAnsi="Arial"/>
          <w:color w:val="000000"/>
          <w:sz w:val="17"/>
        </w:rPr>
        <w:tab/>
        <w:t>(b)</w:t>
      </w:r>
      <w:r>
        <w:rPr>
          <w:rFonts w:ascii="Arial" w:eastAsia="Arial" w:hAnsi="Arial"/>
          <w:color w:val="000000"/>
          <w:sz w:val="17"/>
        </w:rPr>
        <w:tab/>
        <w:t>requiring the Contractor to procure the</w:t>
      </w:r>
    </w:p>
    <w:p w:rsidR="00000A14" w:rsidRDefault="00000A14">
      <w:pPr>
        <w:tabs>
          <w:tab w:val="left" w:pos="4896"/>
        </w:tabs>
        <w:spacing w:before="3" w:line="193" w:lineRule="exact"/>
        <w:textAlignment w:val="baseline"/>
        <w:rPr>
          <w:rFonts w:ascii="Arial" w:eastAsia="Arial" w:hAnsi="Arial"/>
          <w:color w:val="000000"/>
          <w:sz w:val="17"/>
        </w:rPr>
      </w:pPr>
      <w:r>
        <w:rPr>
          <w:rFonts w:ascii="Arial" w:eastAsia="Arial" w:hAnsi="Arial"/>
          <w:color w:val="000000"/>
          <w:sz w:val="17"/>
        </w:rPr>
        <w:t>shall have accrued or shall accrue thereafter to the</w:t>
      </w:r>
      <w:r>
        <w:rPr>
          <w:rFonts w:ascii="Arial" w:eastAsia="Arial" w:hAnsi="Arial"/>
          <w:color w:val="000000"/>
          <w:sz w:val="17"/>
        </w:rPr>
        <w:tab/>
        <w:t>dismissal of an employee (whether its own or that of a</w:t>
      </w:r>
    </w:p>
    <w:p w:rsidR="00000A14" w:rsidRDefault="00000A14">
      <w:pPr>
        <w:tabs>
          <w:tab w:val="left" w:pos="4896"/>
        </w:tabs>
        <w:spacing w:line="193" w:lineRule="exact"/>
        <w:textAlignment w:val="baseline"/>
        <w:rPr>
          <w:rFonts w:ascii="Arial" w:eastAsia="Arial" w:hAnsi="Arial"/>
          <w:color w:val="000000"/>
          <w:sz w:val="17"/>
        </w:rPr>
      </w:pPr>
      <w:r>
        <w:rPr>
          <w:rFonts w:ascii="Arial" w:eastAsia="Arial" w:hAnsi="Arial"/>
          <w:color w:val="000000"/>
          <w:sz w:val="17"/>
        </w:rPr>
        <w:t>Authority and the Contractor.</w:t>
      </w:r>
      <w:r>
        <w:rPr>
          <w:rFonts w:ascii="Arial" w:eastAsia="Arial" w:hAnsi="Arial"/>
          <w:color w:val="000000"/>
          <w:sz w:val="17"/>
        </w:rPr>
        <w:tab/>
        <w:t>Subcontractor or anyone acting on its behalf) where</w:t>
      </w:r>
    </w:p>
    <w:p w:rsidR="00000A14" w:rsidRDefault="00000A14">
      <w:pPr>
        <w:spacing w:before="10" w:line="193" w:lineRule="exact"/>
        <w:ind w:left="4896"/>
        <w:textAlignment w:val="baseline"/>
        <w:rPr>
          <w:rFonts w:ascii="Arial" w:eastAsia="Arial" w:hAnsi="Arial"/>
          <w:color w:val="000000"/>
          <w:sz w:val="17"/>
        </w:rPr>
      </w:pPr>
      <w:r>
        <w:rPr>
          <w:rFonts w:ascii="Arial" w:eastAsia="Arial" w:hAnsi="Arial"/>
          <w:color w:val="000000"/>
          <w:sz w:val="17"/>
        </w:rPr>
        <w:t>the prohibited act is that of such employee.</w:t>
      </w:r>
    </w:p>
    <w:p w:rsidR="00000A14" w:rsidRDefault="00000A14">
      <w:pPr>
        <w:spacing w:line="192" w:lineRule="exact"/>
        <w:textAlignment w:val="baseline"/>
        <w:rPr>
          <w:rFonts w:ascii="Arial" w:eastAsia="Arial" w:hAnsi="Arial"/>
          <w:color w:val="000000"/>
          <w:sz w:val="17"/>
        </w:rPr>
      </w:pPr>
      <w:r>
        <w:rPr>
          <w:rFonts w:ascii="Arial" w:eastAsia="Arial" w:hAnsi="Arial"/>
          <w:color w:val="000000"/>
          <w:sz w:val="17"/>
        </w:rPr>
        <w:t>Corrupt Gifts</w:t>
      </w:r>
    </w:p>
    <w:p w:rsidR="00000A14" w:rsidRDefault="00000A14">
      <w:pPr>
        <w:tabs>
          <w:tab w:val="left" w:pos="5472"/>
        </w:tabs>
        <w:spacing w:line="194" w:lineRule="exact"/>
        <w:ind w:left="4896" w:right="144"/>
        <w:textAlignment w:val="baseline"/>
        <w:rPr>
          <w:rFonts w:ascii="Arial" w:eastAsia="Arial" w:hAnsi="Arial"/>
          <w:color w:val="000000"/>
          <w:spacing w:val="-1"/>
          <w:sz w:val="17"/>
        </w:rPr>
      </w:pPr>
      <w:r>
        <w:rPr>
          <w:rFonts w:ascii="Arial" w:eastAsia="Arial" w:hAnsi="Arial"/>
          <w:color w:val="000000"/>
          <w:spacing w:val="-1"/>
          <w:sz w:val="17"/>
        </w:rPr>
        <w:t>f.</w:t>
      </w:r>
      <w:r>
        <w:rPr>
          <w:rFonts w:ascii="Arial" w:eastAsia="Arial" w:hAnsi="Arial"/>
          <w:color w:val="000000"/>
          <w:spacing w:val="-1"/>
          <w:sz w:val="17"/>
        </w:rPr>
        <w:tab/>
        <w:t>Recovery action taken against any person in Her Majesty's service shall be without prejudice to any</w:t>
      </w:r>
    </w:p>
    <w:p w:rsidR="00000A14" w:rsidRDefault="00000A14">
      <w:pPr>
        <w:spacing w:before="604" w:line="225" w:lineRule="exact"/>
        <w:jc w:val="center"/>
        <w:textAlignment w:val="baseline"/>
        <w:rPr>
          <w:rFonts w:eastAsia="Times New Roman"/>
          <w:color w:val="000000"/>
          <w:spacing w:val="34"/>
          <w:sz w:val="20"/>
        </w:rPr>
      </w:pPr>
      <w:r>
        <w:rPr>
          <w:rFonts w:eastAsia="Times New Roman"/>
          <w:color w:val="000000"/>
          <w:spacing w:val="34"/>
          <w:sz w:val="20"/>
        </w:rPr>
        <w:t>18</w:t>
      </w:r>
    </w:p>
    <w:p w:rsidR="00000A14" w:rsidRDefault="00000A14">
      <w:pPr>
        <w:sectPr w:rsidR="00000A14">
          <w:pgSz w:w="11909" w:h="16843"/>
          <w:pgMar w:top="1020" w:right="1398" w:bottom="307" w:left="1380" w:header="720" w:footer="720" w:gutter="0"/>
          <w:cols w:space="720"/>
        </w:sectPr>
      </w:pPr>
    </w:p>
    <w:p w:rsidR="00000A14" w:rsidRDefault="00000A14">
      <w:pPr>
        <w:spacing w:line="199" w:lineRule="exact"/>
        <w:ind w:left="72" w:right="72"/>
        <w:textAlignment w:val="baseline"/>
        <w:rPr>
          <w:rFonts w:ascii="Arial" w:eastAsia="Arial" w:hAnsi="Arial"/>
          <w:color w:val="000000"/>
          <w:sz w:val="17"/>
        </w:rPr>
      </w:pPr>
      <w:r>
        <w:rPr>
          <w:rFonts w:ascii="Arial" w:eastAsia="Arial" w:hAnsi="Arial"/>
          <w:color w:val="000000"/>
          <w:sz w:val="17"/>
        </w:rPr>
        <w:lastRenderedPageBreak/>
        <w:t>recovery action taken against the Contractor pursuant to this Condition.</w:t>
      </w:r>
    </w:p>
    <w:p w:rsidR="00000A14" w:rsidRDefault="00000A14">
      <w:pPr>
        <w:tabs>
          <w:tab w:val="left" w:pos="648"/>
        </w:tabs>
        <w:spacing w:before="238" w:line="194" w:lineRule="exact"/>
        <w:ind w:left="72" w:right="72"/>
        <w:textAlignment w:val="baseline"/>
        <w:rPr>
          <w:rFonts w:ascii="Arial" w:eastAsia="Arial" w:hAnsi="Arial"/>
          <w:color w:val="000000"/>
          <w:sz w:val="17"/>
        </w:rPr>
      </w:pPr>
      <w:r>
        <w:rPr>
          <w:rFonts w:ascii="Arial" w:eastAsia="Arial" w:hAnsi="Arial"/>
          <w:color w:val="000000"/>
          <w:sz w:val="17"/>
        </w:rPr>
        <w:t>42.</w:t>
      </w:r>
      <w:r>
        <w:rPr>
          <w:rFonts w:ascii="Arial" w:eastAsia="Arial" w:hAnsi="Arial"/>
          <w:color w:val="000000"/>
          <w:sz w:val="17"/>
        </w:rPr>
        <w:tab/>
        <w:t>Termination for Convenience</w:t>
      </w:r>
    </w:p>
    <w:p w:rsidR="00000A14" w:rsidRDefault="00000A14">
      <w:pPr>
        <w:tabs>
          <w:tab w:val="left" w:pos="648"/>
        </w:tabs>
        <w:spacing w:before="130" w:line="195" w:lineRule="exact"/>
        <w:ind w:left="72"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00000A14" w:rsidRDefault="00000A14">
      <w:pPr>
        <w:tabs>
          <w:tab w:val="left" w:pos="648"/>
        </w:tabs>
        <w:spacing w:before="195" w:line="195" w:lineRule="exact"/>
        <w:ind w:left="72"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Following the above notification the Authority shall be entitled to exercise any of the following rights in relation to the Contract (or part being terminated) to direct the Contractor to:</w:t>
      </w:r>
    </w:p>
    <w:p w:rsidR="00000A14" w:rsidRDefault="00000A14">
      <w:pPr>
        <w:numPr>
          <w:ilvl w:val="0"/>
          <w:numId w:val="90"/>
        </w:numPr>
        <w:tabs>
          <w:tab w:val="clear" w:pos="576"/>
          <w:tab w:val="left" w:pos="648"/>
        </w:tabs>
        <w:spacing w:before="201" w:line="192" w:lineRule="exact"/>
        <w:ind w:left="72" w:right="72"/>
        <w:textAlignment w:val="baseline"/>
        <w:rPr>
          <w:rFonts w:ascii="Arial" w:eastAsia="Arial" w:hAnsi="Arial"/>
          <w:color w:val="000000"/>
          <w:sz w:val="17"/>
        </w:rPr>
      </w:pPr>
      <w:r>
        <w:rPr>
          <w:rFonts w:ascii="Arial" w:eastAsia="Arial" w:hAnsi="Arial"/>
          <w:color w:val="000000"/>
          <w:sz w:val="17"/>
        </w:rPr>
        <w:t>not start work on any element of the Contractor Deliverables not yet started;</w:t>
      </w:r>
    </w:p>
    <w:p w:rsidR="00000A14" w:rsidRDefault="00000A14">
      <w:pPr>
        <w:numPr>
          <w:ilvl w:val="0"/>
          <w:numId w:val="90"/>
        </w:numPr>
        <w:tabs>
          <w:tab w:val="clear" w:pos="576"/>
          <w:tab w:val="left" w:pos="648"/>
        </w:tabs>
        <w:spacing w:before="201" w:line="194" w:lineRule="exact"/>
        <w:ind w:left="72" w:right="288"/>
        <w:textAlignment w:val="baseline"/>
        <w:rPr>
          <w:rFonts w:ascii="Arial" w:eastAsia="Arial" w:hAnsi="Arial"/>
          <w:color w:val="000000"/>
          <w:sz w:val="17"/>
        </w:rPr>
      </w:pPr>
      <w:r>
        <w:rPr>
          <w:rFonts w:ascii="Arial" w:eastAsia="Arial" w:hAnsi="Arial"/>
          <w:color w:val="000000"/>
          <w:sz w:val="17"/>
        </w:rPr>
        <w:t>complete in accordance with the Contract the provision of any element of the Contractor Deliverables;</w:t>
      </w:r>
    </w:p>
    <w:p w:rsidR="00000A14" w:rsidRDefault="00000A14">
      <w:pPr>
        <w:numPr>
          <w:ilvl w:val="0"/>
          <w:numId w:val="90"/>
        </w:numPr>
        <w:tabs>
          <w:tab w:val="clear" w:pos="576"/>
          <w:tab w:val="left" w:pos="648"/>
        </w:tabs>
        <w:spacing w:before="199" w:line="195" w:lineRule="exact"/>
        <w:ind w:left="72" w:right="72"/>
        <w:textAlignment w:val="baseline"/>
        <w:rPr>
          <w:rFonts w:ascii="Arial" w:eastAsia="Arial" w:hAnsi="Arial"/>
          <w:color w:val="000000"/>
          <w:sz w:val="17"/>
        </w:rPr>
      </w:pPr>
      <w:r>
        <w:rPr>
          <w:rFonts w:ascii="Arial" w:eastAsia="Arial" w:hAnsi="Arial"/>
          <w:color w:val="000000"/>
          <w:sz w:val="17"/>
        </w:rPr>
        <w:t>as soon as may be reasonably practicable take such steps to ensure that the production rate of the Contractor Deliverables is reduced as quickly as possible;</w:t>
      </w:r>
    </w:p>
    <w:p w:rsidR="00000A14" w:rsidRDefault="00000A14">
      <w:pPr>
        <w:numPr>
          <w:ilvl w:val="0"/>
          <w:numId w:val="90"/>
        </w:numPr>
        <w:tabs>
          <w:tab w:val="clear" w:pos="576"/>
          <w:tab w:val="left" w:pos="648"/>
        </w:tabs>
        <w:spacing w:before="196" w:line="195" w:lineRule="exact"/>
        <w:ind w:left="72" w:right="72"/>
        <w:textAlignment w:val="baseline"/>
        <w:rPr>
          <w:rFonts w:ascii="Arial" w:eastAsia="Arial" w:hAnsi="Arial"/>
          <w:color w:val="000000"/>
          <w:sz w:val="17"/>
        </w:rPr>
      </w:pPr>
      <w:r>
        <w:rPr>
          <w:rFonts w:ascii="Arial" w:eastAsia="Arial" w:hAnsi="Arial"/>
          <w:color w:val="000000"/>
          <w:sz w:val="17"/>
        </w:rPr>
        <w:t>terminate on the best possible terms any subcontracts in support of the Contractor Deliverables that have not been completed, taking into account any direction given under clauses 42.b(2) and 42.b(3) of this condition.</w:t>
      </w:r>
    </w:p>
    <w:p w:rsidR="00000A14" w:rsidRDefault="00000A14">
      <w:pPr>
        <w:tabs>
          <w:tab w:val="left" w:pos="648"/>
        </w:tabs>
        <w:spacing w:before="201" w:line="194" w:lineRule="exact"/>
        <w:ind w:left="72" w:right="432"/>
        <w:textAlignment w:val="baseline"/>
        <w:rPr>
          <w:rFonts w:ascii="Arial" w:eastAsia="Arial" w:hAnsi="Arial"/>
          <w:color w:val="000000"/>
          <w:spacing w:val="-2"/>
          <w:sz w:val="17"/>
        </w:rPr>
      </w:pPr>
      <w:r>
        <w:rPr>
          <w:rFonts w:ascii="Arial" w:eastAsia="Arial" w:hAnsi="Arial"/>
          <w:color w:val="000000"/>
          <w:spacing w:val="-2"/>
          <w:sz w:val="17"/>
        </w:rPr>
        <w:t>c.</w:t>
      </w:r>
      <w:r>
        <w:rPr>
          <w:rFonts w:ascii="Arial" w:eastAsia="Arial" w:hAnsi="Arial"/>
          <w:color w:val="000000"/>
          <w:spacing w:val="-2"/>
          <w:sz w:val="17"/>
        </w:rPr>
        <w:tab/>
        <w:t>Where this condition applies (and subject always to the Contractor’s compliance with any direction given by the Authority under clause 42.b):</w:t>
      </w:r>
    </w:p>
    <w:p w:rsidR="00000A14" w:rsidRDefault="00000A14">
      <w:pPr>
        <w:tabs>
          <w:tab w:val="left" w:pos="648"/>
        </w:tabs>
        <w:spacing w:before="199" w:line="195" w:lineRule="exact"/>
        <w:ind w:left="72" w:right="360"/>
        <w:textAlignment w:val="baseline"/>
        <w:rPr>
          <w:rFonts w:ascii="Arial" w:eastAsia="Arial" w:hAnsi="Arial"/>
          <w:color w:val="000000"/>
          <w:spacing w:val="-1"/>
          <w:sz w:val="17"/>
        </w:rPr>
      </w:pPr>
      <w:r>
        <w:rPr>
          <w:rFonts w:ascii="Arial" w:eastAsia="Arial" w:hAnsi="Arial"/>
          <w:color w:val="000000"/>
          <w:spacing w:val="-1"/>
          <w:sz w:val="17"/>
        </w:rPr>
        <w:t>(1)</w:t>
      </w:r>
      <w:r>
        <w:rPr>
          <w:rFonts w:ascii="Arial" w:eastAsia="Arial" w:hAnsi="Arial"/>
          <w:color w:val="000000"/>
          <w:spacing w:val="-1"/>
          <w:sz w:val="17"/>
        </w:rPr>
        <w:tab/>
        <w:t>The Authority shall take over from the Contractor at a fair and reasonable price all unused and undamaged materiel and any Contractor Deliverables in the course of manufacture that are:</w:t>
      </w:r>
    </w:p>
    <w:p w:rsidR="00000A14" w:rsidRDefault="00000A14">
      <w:pPr>
        <w:numPr>
          <w:ilvl w:val="0"/>
          <w:numId w:val="91"/>
        </w:numPr>
        <w:tabs>
          <w:tab w:val="clear" w:pos="576"/>
          <w:tab w:val="left" w:pos="648"/>
        </w:tabs>
        <w:spacing w:before="193" w:line="196" w:lineRule="exact"/>
        <w:ind w:left="72" w:right="72"/>
        <w:textAlignment w:val="baseline"/>
        <w:rPr>
          <w:rFonts w:ascii="Arial" w:eastAsia="Arial" w:hAnsi="Arial"/>
          <w:color w:val="000000"/>
          <w:sz w:val="17"/>
        </w:rPr>
      </w:pPr>
      <w:r>
        <w:rPr>
          <w:rFonts w:ascii="Arial" w:eastAsia="Arial" w:hAnsi="Arial"/>
          <w:color w:val="000000"/>
          <w:sz w:val="17"/>
        </w:rPr>
        <w:t>in the possession of the Contractor at the date of termination; and</w:t>
      </w:r>
    </w:p>
    <w:p w:rsidR="00000A14" w:rsidRDefault="00000A14">
      <w:pPr>
        <w:numPr>
          <w:ilvl w:val="0"/>
          <w:numId w:val="91"/>
        </w:numPr>
        <w:tabs>
          <w:tab w:val="clear" w:pos="576"/>
          <w:tab w:val="left" w:pos="648"/>
        </w:tabs>
        <w:spacing w:before="192" w:line="197" w:lineRule="exact"/>
        <w:ind w:left="72" w:right="72"/>
        <w:textAlignment w:val="baseline"/>
        <w:rPr>
          <w:rFonts w:ascii="Arial" w:eastAsia="Arial" w:hAnsi="Arial"/>
          <w:color w:val="000000"/>
          <w:sz w:val="17"/>
        </w:rPr>
      </w:pPr>
      <w:r>
        <w:rPr>
          <w:rFonts w:ascii="Arial" w:eastAsia="Arial" w:hAnsi="Arial"/>
          <w:color w:val="000000"/>
          <w:sz w:val="17"/>
        </w:rPr>
        <w:t>provided by or supplied to the Contractor for the performance of the Contract,</w:t>
      </w:r>
    </w:p>
    <w:p w:rsidR="00000A14" w:rsidRDefault="00000A14">
      <w:pPr>
        <w:spacing w:before="4" w:line="194" w:lineRule="exact"/>
        <w:ind w:left="72" w:right="72"/>
        <w:textAlignment w:val="baseline"/>
        <w:rPr>
          <w:rFonts w:ascii="Arial" w:eastAsia="Arial" w:hAnsi="Arial"/>
          <w:color w:val="000000"/>
          <w:sz w:val="17"/>
        </w:rPr>
      </w:pPr>
      <w:r>
        <w:rPr>
          <w:rFonts w:ascii="Arial" w:eastAsia="Arial" w:hAnsi="Arial"/>
          <w:color w:val="000000"/>
          <w:sz w:val="17"/>
        </w:rPr>
        <w:t>except such materiel and Contractor Deliverables in the course of manufacture as the Contractor shall, with the agreement of the Authority, choose to retain;</w:t>
      </w:r>
    </w:p>
    <w:p w:rsidR="00000A14" w:rsidRDefault="00000A14">
      <w:pPr>
        <w:tabs>
          <w:tab w:val="left" w:pos="648"/>
        </w:tabs>
        <w:spacing w:before="199" w:line="195" w:lineRule="exact"/>
        <w:ind w:left="72" w:right="432"/>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the Contractor shall deliver to the Authority within an agreed period, or in absence of such agreement within a period as the Authority may specify, a list of:</w:t>
      </w:r>
    </w:p>
    <w:p w:rsidR="00000A14" w:rsidRDefault="00000A14">
      <w:pPr>
        <w:numPr>
          <w:ilvl w:val="0"/>
          <w:numId w:val="92"/>
        </w:numPr>
        <w:tabs>
          <w:tab w:val="clear" w:pos="576"/>
          <w:tab w:val="left" w:pos="648"/>
        </w:tabs>
        <w:spacing w:before="195" w:line="194" w:lineRule="exact"/>
        <w:ind w:left="72" w:right="72"/>
        <w:textAlignment w:val="baseline"/>
        <w:rPr>
          <w:rFonts w:ascii="Arial" w:eastAsia="Arial" w:hAnsi="Arial"/>
          <w:color w:val="000000"/>
          <w:sz w:val="17"/>
        </w:rPr>
      </w:pPr>
      <w:r>
        <w:rPr>
          <w:rFonts w:ascii="Arial" w:eastAsia="Arial" w:hAnsi="Arial"/>
          <w:color w:val="000000"/>
          <w:sz w:val="17"/>
        </w:rPr>
        <w:t>all such unused and undamaged materiel; and</w:t>
      </w:r>
    </w:p>
    <w:p w:rsidR="00000A14" w:rsidRDefault="00000A14">
      <w:pPr>
        <w:numPr>
          <w:ilvl w:val="0"/>
          <w:numId w:val="92"/>
        </w:numPr>
        <w:tabs>
          <w:tab w:val="clear" w:pos="576"/>
          <w:tab w:val="left" w:pos="648"/>
        </w:tabs>
        <w:spacing w:before="196" w:line="196" w:lineRule="exact"/>
        <w:ind w:left="72" w:right="648"/>
        <w:textAlignment w:val="baseline"/>
        <w:rPr>
          <w:rFonts w:ascii="Arial" w:eastAsia="Arial" w:hAnsi="Arial"/>
          <w:color w:val="000000"/>
          <w:sz w:val="17"/>
        </w:rPr>
      </w:pPr>
      <w:r>
        <w:rPr>
          <w:rFonts w:ascii="Arial" w:eastAsia="Arial" w:hAnsi="Arial"/>
          <w:color w:val="000000"/>
          <w:sz w:val="17"/>
        </w:rPr>
        <w:t>Contractor Deliverables in the course of manufacture,</w:t>
      </w:r>
    </w:p>
    <w:p w:rsidR="00000A14" w:rsidRDefault="00000A14">
      <w:pPr>
        <w:spacing w:line="194" w:lineRule="exact"/>
        <w:ind w:left="72" w:right="360"/>
        <w:textAlignment w:val="baseline"/>
        <w:rPr>
          <w:rFonts w:ascii="Arial" w:eastAsia="Arial" w:hAnsi="Arial"/>
          <w:color w:val="000000"/>
          <w:sz w:val="17"/>
        </w:rPr>
      </w:pPr>
      <w:r>
        <w:rPr>
          <w:rFonts w:ascii="Arial" w:eastAsia="Arial" w:hAnsi="Arial"/>
          <w:color w:val="000000"/>
          <w:sz w:val="17"/>
        </w:rPr>
        <w:t xml:space="preserve">that are liable to be taken over by, or previously belonging to the Authority, and shall deliver such materiel and Contractor Deliverables in accordance with the directions of the Authority; </w:t>
      </w:r>
    </w:p>
    <w:p w:rsidR="00000A14" w:rsidRDefault="00000A14">
      <w:pPr>
        <w:tabs>
          <w:tab w:val="left" w:pos="648"/>
        </w:tabs>
        <w:spacing w:before="3" w:line="196" w:lineRule="exact"/>
        <w:ind w:left="72" w:right="288"/>
        <w:textAlignment w:val="baseline"/>
        <w:rPr>
          <w:rFonts w:ascii="Arial" w:eastAsia="Arial" w:hAnsi="Arial"/>
          <w:color w:val="000000"/>
          <w:sz w:val="17"/>
        </w:rPr>
      </w:pPr>
      <w:r>
        <w:br w:type="column"/>
      </w:r>
      <w:r>
        <w:rPr>
          <w:rFonts w:ascii="Arial" w:eastAsia="Arial" w:hAnsi="Arial"/>
          <w:color w:val="000000"/>
          <w:sz w:val="17"/>
        </w:rPr>
        <w:t>(3)</w:t>
      </w:r>
      <w:r>
        <w:rPr>
          <w:rFonts w:ascii="Arial" w:eastAsia="Arial" w:hAnsi="Arial"/>
          <w:color w:val="000000"/>
          <w:sz w:val="17"/>
        </w:rPr>
        <w:tab/>
        <w:t>in respect of Services, the Authority shall pay the Contractor fair and reasonable prices for each Service performed, or partially performed, in accordance with the Contract.</w:t>
      </w:r>
    </w:p>
    <w:p w:rsidR="00000A14" w:rsidRDefault="00000A14">
      <w:pPr>
        <w:tabs>
          <w:tab w:val="left" w:pos="648"/>
        </w:tabs>
        <w:spacing w:before="200" w:line="195" w:lineRule="exact"/>
        <w:ind w:left="72" w:right="288"/>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000A14" w:rsidRDefault="00000A14">
      <w:pPr>
        <w:numPr>
          <w:ilvl w:val="0"/>
          <w:numId w:val="93"/>
        </w:numPr>
        <w:tabs>
          <w:tab w:val="clear" w:pos="576"/>
          <w:tab w:val="left" w:pos="648"/>
        </w:tabs>
        <w:spacing w:before="192" w:line="197" w:lineRule="exact"/>
        <w:ind w:left="72" w:right="360"/>
        <w:textAlignment w:val="baseline"/>
        <w:rPr>
          <w:rFonts w:ascii="Arial" w:eastAsia="Arial" w:hAnsi="Arial"/>
          <w:color w:val="000000"/>
          <w:sz w:val="17"/>
        </w:rPr>
      </w:pPr>
      <w:r>
        <w:rPr>
          <w:rFonts w:ascii="Arial" w:eastAsia="Arial" w:hAnsi="Arial"/>
          <w:color w:val="000000"/>
          <w:sz w:val="17"/>
        </w:rPr>
        <w:t>the Contractor taking all reasonable steps to mitigate such loss; and</w:t>
      </w:r>
    </w:p>
    <w:p w:rsidR="00000A14" w:rsidRDefault="00000A14">
      <w:pPr>
        <w:numPr>
          <w:ilvl w:val="0"/>
          <w:numId w:val="93"/>
        </w:numPr>
        <w:tabs>
          <w:tab w:val="clear" w:pos="576"/>
          <w:tab w:val="left" w:pos="648"/>
        </w:tabs>
        <w:spacing w:before="201" w:line="194" w:lineRule="exact"/>
        <w:ind w:left="72" w:right="144"/>
        <w:textAlignment w:val="baseline"/>
        <w:rPr>
          <w:rFonts w:ascii="Arial" w:eastAsia="Arial" w:hAnsi="Arial"/>
          <w:color w:val="000000"/>
          <w:sz w:val="17"/>
        </w:rPr>
      </w:pPr>
      <w:r>
        <w:rPr>
          <w:rFonts w:ascii="Arial" w:eastAsia="Arial" w:hAnsi="Arial"/>
          <w:color w:val="000000"/>
          <w:sz w:val="17"/>
        </w:rPr>
        <w:t>the Contractor submitting a fully itemised and costed list of such loss, with supporting evidence, reasonably and actually incurred by the Contractor as a result of the termination of the Contract or relevant part.</w:t>
      </w:r>
    </w:p>
    <w:p w:rsidR="00000A14" w:rsidRDefault="00000A14">
      <w:pPr>
        <w:tabs>
          <w:tab w:val="left" w:pos="648"/>
        </w:tabs>
        <w:spacing w:before="203" w:line="195" w:lineRule="exact"/>
        <w:ind w:left="72" w:right="144"/>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000A14" w:rsidRDefault="00000A14">
      <w:pPr>
        <w:tabs>
          <w:tab w:val="left" w:pos="648"/>
        </w:tabs>
        <w:spacing w:before="194" w:line="195" w:lineRule="exact"/>
        <w:ind w:left="72" w:right="144"/>
        <w:textAlignment w:val="baseline"/>
        <w:rPr>
          <w:rFonts w:ascii="Arial" w:eastAsia="Arial" w:hAnsi="Arial"/>
          <w:color w:val="000000"/>
          <w:spacing w:val="-2"/>
          <w:sz w:val="17"/>
        </w:rPr>
      </w:pPr>
      <w:r>
        <w:rPr>
          <w:rFonts w:ascii="Arial" w:eastAsia="Arial" w:hAnsi="Arial"/>
          <w:color w:val="000000"/>
          <w:spacing w:val="-2"/>
          <w:sz w:val="17"/>
        </w:rPr>
        <w:t>f.</w:t>
      </w:r>
      <w:r>
        <w:rPr>
          <w:rFonts w:ascii="Arial" w:eastAsia="Arial" w:hAnsi="Arial"/>
          <w:color w:val="000000"/>
          <w:spacing w:val="-2"/>
          <w:sz w:val="17"/>
        </w:rPr>
        <w:tab/>
        <w:t>The Contractor shall include in any subcontract over £250,000 which it may enter into for the purpose of the Contract, the right to terminate the subcontract under the terms of clauses 42.a to 42.e except that:</w:t>
      </w:r>
    </w:p>
    <w:p w:rsidR="00000A14" w:rsidRDefault="00000A14">
      <w:pPr>
        <w:numPr>
          <w:ilvl w:val="0"/>
          <w:numId w:val="94"/>
        </w:numPr>
        <w:tabs>
          <w:tab w:val="clear" w:pos="576"/>
          <w:tab w:val="left" w:pos="648"/>
        </w:tabs>
        <w:spacing w:before="202" w:line="192" w:lineRule="exact"/>
        <w:ind w:left="72" w:right="144"/>
        <w:textAlignment w:val="baseline"/>
        <w:rPr>
          <w:rFonts w:ascii="Arial" w:eastAsia="Arial" w:hAnsi="Arial"/>
          <w:color w:val="000000"/>
          <w:sz w:val="17"/>
        </w:rPr>
      </w:pPr>
      <w:r>
        <w:rPr>
          <w:rFonts w:ascii="Arial" w:eastAsia="Arial" w:hAnsi="Arial"/>
          <w:color w:val="000000"/>
          <w:sz w:val="17"/>
        </w:rPr>
        <w:t>the name of the Contractor shall be substituted for the Authority except in clause 42.c(1);</w:t>
      </w:r>
    </w:p>
    <w:p w:rsidR="00000A14" w:rsidRDefault="00000A14">
      <w:pPr>
        <w:numPr>
          <w:ilvl w:val="0"/>
          <w:numId w:val="94"/>
        </w:numPr>
        <w:tabs>
          <w:tab w:val="clear" w:pos="576"/>
          <w:tab w:val="left" w:pos="648"/>
        </w:tabs>
        <w:spacing w:before="200" w:line="194" w:lineRule="exact"/>
        <w:ind w:left="72" w:right="144"/>
        <w:textAlignment w:val="baseline"/>
        <w:rPr>
          <w:rFonts w:ascii="Arial" w:eastAsia="Arial" w:hAnsi="Arial"/>
          <w:color w:val="000000"/>
          <w:sz w:val="17"/>
        </w:rPr>
      </w:pPr>
      <w:r>
        <w:rPr>
          <w:rFonts w:ascii="Arial" w:eastAsia="Arial" w:hAnsi="Arial"/>
          <w:color w:val="000000"/>
          <w:sz w:val="17"/>
        </w:rPr>
        <w:t>the notice period for termination shall be as specified in the subcontract, or if no period is specified twenty (20) business days; and</w:t>
      </w:r>
    </w:p>
    <w:p w:rsidR="00000A14" w:rsidRDefault="00000A14">
      <w:pPr>
        <w:numPr>
          <w:ilvl w:val="0"/>
          <w:numId w:val="94"/>
        </w:numPr>
        <w:tabs>
          <w:tab w:val="clear" w:pos="576"/>
          <w:tab w:val="left" w:pos="648"/>
        </w:tabs>
        <w:spacing w:before="201" w:line="195" w:lineRule="exact"/>
        <w:ind w:left="72" w:right="144"/>
        <w:textAlignment w:val="baseline"/>
        <w:rPr>
          <w:rFonts w:ascii="Arial" w:eastAsia="Arial" w:hAnsi="Arial"/>
          <w:color w:val="000000"/>
          <w:sz w:val="17"/>
        </w:rPr>
      </w:pPr>
      <w:r>
        <w:rPr>
          <w:rFonts w:ascii="Arial" w:eastAsia="Arial" w:hAnsi="Arial"/>
          <w:color w:val="000000"/>
          <w:sz w:val="17"/>
        </w:rPr>
        <w:t>the Contractor’s right to terminate the subcontract shall not be exercised unless the main Contract, or relevant part, has been terminated by the Authority in accordance with the provisions of this condition 42.</w:t>
      </w:r>
    </w:p>
    <w:p w:rsidR="00000A14" w:rsidRDefault="00000A14">
      <w:pPr>
        <w:tabs>
          <w:tab w:val="left" w:pos="648"/>
        </w:tabs>
        <w:spacing w:before="192" w:line="197" w:lineRule="exact"/>
        <w:ind w:left="72" w:right="288"/>
        <w:textAlignment w:val="baseline"/>
        <w:rPr>
          <w:rFonts w:ascii="Arial" w:eastAsia="Arial" w:hAnsi="Arial"/>
          <w:color w:val="000000"/>
          <w:sz w:val="17"/>
        </w:rPr>
      </w:pPr>
      <w:r>
        <w:rPr>
          <w:rFonts w:ascii="Arial" w:eastAsia="Arial" w:hAnsi="Arial"/>
          <w:color w:val="000000"/>
          <w:sz w:val="17"/>
        </w:rPr>
        <w:t>g.</w:t>
      </w:r>
      <w:r>
        <w:rPr>
          <w:rFonts w:ascii="Arial" w:eastAsia="Arial" w:hAnsi="Arial"/>
          <w:color w:val="000000"/>
          <w:sz w:val="17"/>
        </w:rPr>
        <w:tab/>
        <w:t>Claims for payment under this condition shall be submitted in accordance with the Authority’s direction.</w:t>
      </w:r>
    </w:p>
    <w:p w:rsidR="00000A14" w:rsidRDefault="00000A14">
      <w:pPr>
        <w:tabs>
          <w:tab w:val="left" w:pos="648"/>
        </w:tabs>
        <w:spacing w:before="238" w:line="194" w:lineRule="exact"/>
        <w:ind w:left="72"/>
        <w:textAlignment w:val="baseline"/>
        <w:rPr>
          <w:rFonts w:ascii="Arial" w:eastAsia="Arial" w:hAnsi="Arial"/>
          <w:color w:val="000000"/>
          <w:sz w:val="17"/>
        </w:rPr>
      </w:pPr>
      <w:r>
        <w:rPr>
          <w:rFonts w:ascii="Arial" w:eastAsia="Arial" w:hAnsi="Arial"/>
          <w:color w:val="000000"/>
          <w:sz w:val="17"/>
        </w:rPr>
        <w:t>43.</w:t>
      </w:r>
      <w:r>
        <w:rPr>
          <w:rFonts w:ascii="Arial" w:eastAsia="Arial" w:hAnsi="Arial"/>
          <w:color w:val="000000"/>
          <w:sz w:val="17"/>
        </w:rPr>
        <w:tab/>
        <w:t>Material Breach</w:t>
      </w:r>
    </w:p>
    <w:p w:rsidR="00000A14" w:rsidRDefault="00000A14">
      <w:pPr>
        <w:numPr>
          <w:ilvl w:val="0"/>
          <w:numId w:val="95"/>
        </w:numPr>
        <w:tabs>
          <w:tab w:val="clear" w:pos="576"/>
          <w:tab w:val="left" w:pos="648"/>
        </w:tabs>
        <w:spacing w:before="124" w:line="195" w:lineRule="exact"/>
        <w:ind w:left="72" w:right="144"/>
        <w:textAlignment w:val="baseline"/>
        <w:rPr>
          <w:rFonts w:ascii="Arial" w:eastAsia="Arial" w:hAnsi="Arial"/>
          <w:color w:val="000000"/>
          <w:spacing w:val="-3"/>
          <w:sz w:val="17"/>
        </w:rPr>
      </w:pPr>
      <w:r>
        <w:rPr>
          <w:rFonts w:ascii="Arial" w:eastAsia="Arial" w:hAnsi="Arial"/>
          <w:color w:val="000000"/>
          <w:spacing w:val="-3"/>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00000A14" w:rsidRDefault="00000A14">
      <w:pPr>
        <w:numPr>
          <w:ilvl w:val="0"/>
          <w:numId w:val="95"/>
        </w:numPr>
        <w:tabs>
          <w:tab w:val="clear" w:pos="576"/>
          <w:tab w:val="left" w:pos="648"/>
        </w:tabs>
        <w:spacing w:before="198" w:line="195" w:lineRule="exact"/>
        <w:ind w:left="72" w:right="144"/>
        <w:textAlignment w:val="baseline"/>
        <w:rPr>
          <w:rFonts w:ascii="Arial" w:eastAsia="Arial" w:hAnsi="Arial"/>
          <w:color w:val="000000"/>
          <w:sz w:val="17"/>
        </w:rPr>
      </w:pPr>
      <w:r>
        <w:rPr>
          <w:rFonts w:ascii="Arial" w:eastAsia="Arial" w:hAnsi="Arial"/>
          <w:color w:val="000000"/>
          <w:sz w:val="17"/>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00000A14" w:rsidRDefault="00000A14">
      <w:pPr>
        <w:numPr>
          <w:ilvl w:val="0"/>
          <w:numId w:val="96"/>
        </w:numPr>
        <w:tabs>
          <w:tab w:val="clear" w:pos="576"/>
          <w:tab w:val="left" w:pos="648"/>
        </w:tabs>
        <w:spacing w:before="194" w:line="196" w:lineRule="exact"/>
        <w:ind w:left="72" w:right="288"/>
        <w:textAlignment w:val="baseline"/>
        <w:rPr>
          <w:rFonts w:ascii="Arial" w:eastAsia="Arial" w:hAnsi="Arial"/>
          <w:color w:val="000000"/>
          <w:sz w:val="17"/>
        </w:rPr>
      </w:pPr>
      <w:r>
        <w:rPr>
          <w:rFonts w:ascii="Arial" w:eastAsia="Arial" w:hAnsi="Arial"/>
          <w:color w:val="000000"/>
          <w:sz w:val="17"/>
        </w:rPr>
        <w:t>carrying out any work that may be required to make the Contractor Deliverables comply with the Contract; or</w:t>
      </w:r>
    </w:p>
    <w:p w:rsidR="00000A14" w:rsidRDefault="00000A14">
      <w:pPr>
        <w:numPr>
          <w:ilvl w:val="0"/>
          <w:numId w:val="96"/>
        </w:numPr>
        <w:tabs>
          <w:tab w:val="clear" w:pos="576"/>
          <w:tab w:val="left" w:pos="648"/>
        </w:tabs>
        <w:spacing w:before="187" w:line="202" w:lineRule="exact"/>
        <w:ind w:left="72" w:right="792"/>
        <w:textAlignment w:val="baseline"/>
        <w:rPr>
          <w:rFonts w:ascii="Arial" w:eastAsia="Arial" w:hAnsi="Arial"/>
          <w:color w:val="000000"/>
          <w:sz w:val="17"/>
        </w:rPr>
      </w:pPr>
      <w:r>
        <w:rPr>
          <w:rFonts w:ascii="Arial" w:eastAsia="Arial" w:hAnsi="Arial"/>
          <w:color w:val="000000"/>
          <w:sz w:val="17"/>
        </w:rPr>
        <w:t>obtaining the Contractor Deliverable in substitution from another supplier.</w:t>
      </w:r>
    </w:p>
    <w:p w:rsidR="00000A14" w:rsidRDefault="00000A14">
      <w:pPr>
        <w:tabs>
          <w:tab w:val="left" w:pos="648"/>
        </w:tabs>
        <w:spacing w:before="238" w:line="193" w:lineRule="exact"/>
        <w:ind w:left="72"/>
        <w:textAlignment w:val="baseline"/>
        <w:rPr>
          <w:rFonts w:ascii="Arial" w:eastAsia="Arial" w:hAnsi="Arial"/>
          <w:color w:val="000000"/>
          <w:sz w:val="17"/>
        </w:rPr>
      </w:pPr>
      <w:r>
        <w:rPr>
          <w:rFonts w:ascii="Arial" w:eastAsia="Arial" w:hAnsi="Arial"/>
          <w:color w:val="000000"/>
          <w:sz w:val="17"/>
        </w:rPr>
        <w:t>44.</w:t>
      </w:r>
      <w:r>
        <w:rPr>
          <w:rFonts w:ascii="Arial" w:eastAsia="Arial" w:hAnsi="Arial"/>
          <w:color w:val="000000"/>
          <w:sz w:val="17"/>
        </w:rPr>
        <w:tab/>
        <w:t>Consequences of Termination</w:t>
      </w:r>
    </w:p>
    <w:p w:rsidR="00000A14" w:rsidRDefault="00000A14">
      <w:pPr>
        <w:sectPr w:rsidR="00000A14">
          <w:pgSz w:w="11909" w:h="16843"/>
          <w:pgMar w:top="1022" w:right="1353" w:bottom="307" w:left="1333" w:header="720" w:footer="720" w:gutter="0"/>
          <w:cols w:num="2" w:space="0" w:equalWidth="0">
            <w:col w:w="4320" w:space="583"/>
            <w:col w:w="4320" w:space="0"/>
          </w:cols>
        </w:sectPr>
      </w:pPr>
    </w:p>
    <w:p w:rsidR="00000A14" w:rsidRDefault="00000A14">
      <w:pPr>
        <w:spacing w:before="391" w:line="225" w:lineRule="exact"/>
        <w:jc w:val="center"/>
        <w:textAlignment w:val="baseline"/>
        <w:rPr>
          <w:rFonts w:eastAsia="Times New Roman"/>
          <w:color w:val="000000"/>
          <w:spacing w:val="34"/>
          <w:sz w:val="20"/>
        </w:rPr>
      </w:pPr>
      <w:r>
        <w:rPr>
          <w:rFonts w:eastAsia="Times New Roman"/>
          <w:color w:val="000000"/>
          <w:spacing w:val="34"/>
          <w:sz w:val="20"/>
        </w:rPr>
        <w:t>19</w:t>
      </w:r>
    </w:p>
    <w:p w:rsidR="00000A14" w:rsidRDefault="00000A14">
      <w:pPr>
        <w:sectPr w:rsidR="00000A14">
          <w:type w:val="continuous"/>
          <w:pgSz w:w="11909" w:h="16843"/>
          <w:pgMar w:top="1022" w:right="1379" w:bottom="307" w:left="1399" w:header="720" w:footer="720" w:gutter="0"/>
          <w:cols w:space="720"/>
        </w:sectPr>
      </w:pPr>
    </w:p>
    <w:p w:rsidR="00000A14" w:rsidRDefault="00000A14" w:rsidP="00532564">
      <w:pPr>
        <w:spacing w:before="7" w:line="196" w:lineRule="exact"/>
        <w:textAlignment w:val="baseline"/>
        <w:rPr>
          <w:rFonts w:ascii="Arial" w:eastAsia="Arial" w:hAnsi="Arial"/>
          <w:color w:val="000000"/>
          <w:spacing w:val="-1"/>
          <w:sz w:val="17"/>
        </w:rPr>
      </w:pPr>
      <w:r>
        <w:rPr>
          <w:rFonts w:ascii="Arial" w:eastAsia="Arial" w:hAnsi="Arial"/>
          <w:color w:val="000000"/>
          <w:spacing w:val="-1"/>
          <w:sz w:val="17"/>
        </w:rPr>
        <w:lastRenderedPageBreak/>
        <w:t xml:space="preserve">The termination of the Contract, however arising, shall </w:t>
      </w:r>
      <w:r w:rsidR="00532564">
        <w:rPr>
          <w:rFonts w:ascii="Arial" w:eastAsia="Arial" w:hAnsi="Arial"/>
          <w:color w:val="000000"/>
          <w:spacing w:val="-1"/>
          <w:sz w:val="17"/>
        </w:rPr>
        <w:t xml:space="preserve"> </w:t>
      </w:r>
      <w:r>
        <w:rPr>
          <w:rFonts w:ascii="Arial" w:eastAsia="Arial" w:hAnsi="Arial"/>
          <w:color w:val="000000"/>
          <w:spacing w:val="-1"/>
          <w:sz w:val="17"/>
        </w:rPr>
        <w:t>be without prejudice to the rights and duties of either Party accrued prior to termination. The Conditions that expressly or by implication have effect after termination shall continue to be enforceable even after termination.</w:t>
      </w:r>
    </w:p>
    <w:p w:rsidR="00000A14" w:rsidRDefault="00000A14">
      <w:pPr>
        <w:tabs>
          <w:tab w:val="left" w:pos="504"/>
        </w:tabs>
        <w:spacing w:before="239" w:line="195" w:lineRule="exact"/>
        <w:textAlignment w:val="baseline"/>
        <w:rPr>
          <w:rFonts w:ascii="Arial" w:eastAsia="Arial" w:hAnsi="Arial"/>
          <w:b/>
          <w:color w:val="000000"/>
          <w:sz w:val="17"/>
        </w:rPr>
      </w:pPr>
      <w:r>
        <w:rPr>
          <w:rFonts w:ascii="Arial" w:eastAsia="Arial" w:hAnsi="Arial"/>
          <w:b/>
          <w:color w:val="000000"/>
          <w:sz w:val="17"/>
        </w:rPr>
        <w:t>45</w:t>
      </w:r>
      <w:r>
        <w:rPr>
          <w:rFonts w:ascii="Arial" w:eastAsia="Arial" w:hAnsi="Arial"/>
          <w:b/>
          <w:color w:val="000000"/>
          <w:sz w:val="17"/>
        </w:rPr>
        <w:tab/>
        <w:t>The project specific DEFCONs and DEFCON SC variants that apply to this Contract are:</w:t>
      </w:r>
    </w:p>
    <w:p w:rsidR="00000A14" w:rsidRDefault="00000A14">
      <w:pPr>
        <w:spacing w:before="240" w:line="197" w:lineRule="exact"/>
        <w:textAlignment w:val="baseline"/>
        <w:rPr>
          <w:rFonts w:ascii="Arial" w:eastAsia="Arial" w:hAnsi="Arial"/>
          <w:color w:val="000000"/>
          <w:sz w:val="17"/>
        </w:rPr>
      </w:pPr>
      <w:r>
        <w:rPr>
          <w:rFonts w:ascii="Arial" w:eastAsia="Arial" w:hAnsi="Arial"/>
          <w:color w:val="000000"/>
          <w:sz w:val="17"/>
        </w:rPr>
        <w:t>DEFCON76(SC2) (Edn.11/17) - Contractor's Personnel at Government Establishments</w:t>
      </w:r>
    </w:p>
    <w:p w:rsidR="00000A14" w:rsidRDefault="00000A14">
      <w:pPr>
        <w:spacing w:before="237" w:line="195" w:lineRule="exact"/>
        <w:textAlignment w:val="baseline"/>
        <w:rPr>
          <w:rFonts w:ascii="Arial" w:eastAsia="Arial" w:hAnsi="Arial"/>
          <w:color w:val="000000"/>
          <w:sz w:val="17"/>
        </w:rPr>
      </w:pPr>
      <w:r>
        <w:rPr>
          <w:rFonts w:ascii="Arial" w:eastAsia="Arial" w:hAnsi="Arial"/>
          <w:color w:val="000000"/>
          <w:sz w:val="17"/>
        </w:rPr>
        <w:t>DEFCON611(SC2) (Edn.11/17) - Issued Property</w:t>
      </w:r>
    </w:p>
    <w:p w:rsidR="00000A14" w:rsidRDefault="00000A14">
      <w:pPr>
        <w:spacing w:before="239" w:line="197" w:lineRule="exact"/>
        <w:ind w:right="72"/>
        <w:textAlignment w:val="baseline"/>
        <w:rPr>
          <w:rFonts w:ascii="Arial" w:eastAsia="Arial" w:hAnsi="Arial"/>
          <w:color w:val="000000"/>
          <w:sz w:val="17"/>
        </w:rPr>
      </w:pPr>
      <w:r>
        <w:rPr>
          <w:rFonts w:ascii="Arial" w:eastAsia="Arial" w:hAnsi="Arial"/>
          <w:color w:val="000000"/>
          <w:sz w:val="17"/>
        </w:rPr>
        <w:t>DEFCON660 (Edn.12/15) - Official-Sensitive Security Requirements</w:t>
      </w:r>
    </w:p>
    <w:p w:rsidR="00000A14" w:rsidRDefault="00000A14">
      <w:pPr>
        <w:spacing w:before="245" w:line="192" w:lineRule="exact"/>
        <w:ind w:right="432"/>
        <w:textAlignment w:val="baseline"/>
        <w:rPr>
          <w:rFonts w:ascii="Arial" w:eastAsia="Arial" w:hAnsi="Arial"/>
          <w:color w:val="000000"/>
          <w:sz w:val="17"/>
        </w:rPr>
      </w:pPr>
      <w:r>
        <w:rPr>
          <w:rFonts w:ascii="Arial" w:eastAsia="Arial" w:hAnsi="Arial"/>
          <w:color w:val="000000"/>
          <w:sz w:val="17"/>
        </w:rPr>
        <w:t>DEFCON694(SC2) (Edn.11/17) - Accounting For Property of the Authority</w:t>
      </w:r>
    </w:p>
    <w:p w:rsidR="00B73613" w:rsidRDefault="00B73613">
      <w:pPr>
        <w:spacing w:before="245" w:line="192" w:lineRule="exact"/>
        <w:ind w:right="432"/>
        <w:textAlignment w:val="baseline"/>
        <w:rPr>
          <w:rFonts w:ascii="Arial" w:eastAsia="Arial" w:hAnsi="Arial"/>
          <w:color w:val="000000"/>
          <w:sz w:val="17"/>
        </w:rPr>
      </w:pPr>
      <w:r>
        <w:rPr>
          <w:rFonts w:ascii="Arial" w:eastAsia="Arial" w:hAnsi="Arial"/>
          <w:color w:val="000000"/>
          <w:sz w:val="17"/>
        </w:rPr>
        <w:t>DEFCON 658 (Edn. 10/17) - Cyber</w:t>
      </w:r>
    </w:p>
    <w:p w:rsidR="00000A14" w:rsidRDefault="00000A14">
      <w:pPr>
        <w:tabs>
          <w:tab w:val="left" w:pos="504"/>
        </w:tabs>
        <w:spacing w:before="244" w:line="195" w:lineRule="exact"/>
        <w:ind w:right="360"/>
        <w:textAlignment w:val="baseline"/>
        <w:rPr>
          <w:rFonts w:ascii="Arial" w:eastAsia="Arial" w:hAnsi="Arial"/>
          <w:b/>
          <w:color w:val="000000"/>
          <w:sz w:val="17"/>
        </w:rPr>
      </w:pPr>
      <w:r>
        <w:rPr>
          <w:rFonts w:ascii="Arial" w:eastAsia="Arial" w:hAnsi="Arial"/>
          <w:b/>
          <w:color w:val="000000"/>
          <w:sz w:val="17"/>
        </w:rPr>
        <w:t>46</w:t>
      </w:r>
      <w:r>
        <w:rPr>
          <w:rFonts w:ascii="Arial" w:eastAsia="Arial" w:hAnsi="Arial"/>
          <w:b/>
          <w:color w:val="000000"/>
          <w:sz w:val="17"/>
        </w:rPr>
        <w:tab/>
        <w:t>The special conditions that apply to this contract are:</w:t>
      </w:r>
    </w:p>
    <w:p w:rsidR="00000A14" w:rsidRPr="00410FDA" w:rsidRDefault="00000A14">
      <w:pPr>
        <w:tabs>
          <w:tab w:val="left" w:pos="504"/>
        </w:tabs>
        <w:spacing w:before="244" w:line="195" w:lineRule="exact"/>
        <w:ind w:right="360"/>
        <w:textAlignment w:val="baseline"/>
        <w:rPr>
          <w:rFonts w:ascii="Arial" w:eastAsia="Arial" w:hAnsi="Arial"/>
          <w:b/>
          <w:color w:val="000000"/>
          <w:sz w:val="17"/>
        </w:rPr>
      </w:pPr>
      <w:r w:rsidRPr="00410FDA">
        <w:rPr>
          <w:rFonts w:ascii="Arial" w:eastAsia="Arial" w:hAnsi="Arial"/>
          <w:b/>
          <w:color w:val="000000"/>
          <w:sz w:val="17"/>
        </w:rPr>
        <w:t>Payment</w:t>
      </w:r>
    </w:p>
    <w:p w:rsidR="00000A14" w:rsidRPr="00410FDA" w:rsidRDefault="00000A14" w:rsidP="00000A14">
      <w:pPr>
        <w:pStyle w:val="ListParagraph"/>
        <w:numPr>
          <w:ilvl w:val="0"/>
          <w:numId w:val="97"/>
        </w:numPr>
        <w:tabs>
          <w:tab w:val="left" w:pos="504"/>
        </w:tabs>
        <w:spacing w:before="244" w:line="195" w:lineRule="exact"/>
        <w:ind w:right="360"/>
        <w:textAlignment w:val="baseline"/>
        <w:rPr>
          <w:rFonts w:ascii="Arial" w:eastAsia="Arial" w:hAnsi="Arial"/>
          <w:color w:val="000000"/>
          <w:sz w:val="17"/>
        </w:rPr>
      </w:pPr>
      <w:r w:rsidRPr="00410FDA">
        <w:rPr>
          <w:rFonts w:ascii="Arial" w:eastAsia="Arial" w:hAnsi="Arial"/>
          <w:color w:val="000000"/>
          <w:sz w:val="17"/>
        </w:rPr>
        <w:t xml:space="preserve">The Contractor shall be required to </w:t>
      </w:r>
      <w:bookmarkStart w:id="0" w:name="_GoBack"/>
      <w:bookmarkEnd w:id="0"/>
      <w:r w:rsidRPr="00410FDA">
        <w:rPr>
          <w:rFonts w:ascii="Arial" w:eastAsia="Arial" w:hAnsi="Arial"/>
          <w:color w:val="000000"/>
          <w:sz w:val="17"/>
        </w:rPr>
        <w:t>calculate retentions in accordance with Scehdule 9 (Key Performance Indicators (KPI’s)</w:t>
      </w:r>
    </w:p>
    <w:p w:rsidR="00D916B3" w:rsidRPr="00410FDA" w:rsidRDefault="00D916B3" w:rsidP="00000A14">
      <w:pPr>
        <w:pStyle w:val="ListParagraph"/>
        <w:numPr>
          <w:ilvl w:val="0"/>
          <w:numId w:val="97"/>
        </w:numPr>
        <w:tabs>
          <w:tab w:val="left" w:pos="504"/>
        </w:tabs>
        <w:spacing w:before="244" w:line="195" w:lineRule="exact"/>
        <w:ind w:right="360"/>
        <w:textAlignment w:val="baseline"/>
        <w:rPr>
          <w:rFonts w:ascii="Arial" w:eastAsia="Arial" w:hAnsi="Arial"/>
          <w:color w:val="000000"/>
          <w:sz w:val="17"/>
        </w:rPr>
      </w:pPr>
      <w:r w:rsidRPr="00410FDA">
        <w:rPr>
          <w:rFonts w:ascii="Arial" w:eastAsia="Arial" w:hAnsi="Arial"/>
          <w:color w:val="000000"/>
          <w:sz w:val="17"/>
        </w:rPr>
        <w:t>Invoices will be submitted to the Designated Officer for payment after completion of the course.</w:t>
      </w:r>
    </w:p>
    <w:p w:rsidR="00000A14" w:rsidRPr="00410FDA" w:rsidRDefault="00000A14" w:rsidP="00000A14">
      <w:pPr>
        <w:pStyle w:val="ListParagraph"/>
        <w:tabs>
          <w:tab w:val="left" w:pos="504"/>
        </w:tabs>
        <w:spacing w:before="244" w:line="195" w:lineRule="exact"/>
        <w:ind w:right="360"/>
        <w:textAlignment w:val="baseline"/>
        <w:rPr>
          <w:rFonts w:ascii="Arial" w:eastAsia="Arial" w:hAnsi="Arial"/>
          <w:color w:val="000000"/>
          <w:sz w:val="17"/>
        </w:rPr>
      </w:pPr>
    </w:p>
    <w:p w:rsidR="00000A14" w:rsidRPr="00410FDA" w:rsidRDefault="00000A14" w:rsidP="00000A14">
      <w:pPr>
        <w:pStyle w:val="ListParagraph"/>
        <w:tabs>
          <w:tab w:val="left" w:pos="504"/>
        </w:tabs>
        <w:spacing w:before="244" w:line="195" w:lineRule="exact"/>
        <w:ind w:left="0" w:right="360"/>
        <w:textAlignment w:val="baseline"/>
        <w:rPr>
          <w:rFonts w:ascii="Arial" w:eastAsia="Arial" w:hAnsi="Arial"/>
          <w:b/>
          <w:color w:val="000000"/>
          <w:sz w:val="17"/>
        </w:rPr>
      </w:pPr>
      <w:r w:rsidRPr="00410FDA">
        <w:rPr>
          <w:rFonts w:ascii="Arial" w:eastAsia="Arial" w:hAnsi="Arial"/>
          <w:b/>
          <w:color w:val="000000"/>
          <w:sz w:val="17"/>
        </w:rPr>
        <w:t>Key Performance Indicators</w:t>
      </w:r>
    </w:p>
    <w:p w:rsidR="00000A14" w:rsidRPr="00410FDA" w:rsidRDefault="00000A14" w:rsidP="00000A14">
      <w:pPr>
        <w:pStyle w:val="ListParagraph"/>
        <w:tabs>
          <w:tab w:val="left" w:pos="504"/>
        </w:tabs>
        <w:spacing w:before="244" w:line="195" w:lineRule="exact"/>
        <w:ind w:left="0" w:right="360"/>
        <w:textAlignment w:val="baseline"/>
        <w:rPr>
          <w:rFonts w:ascii="Arial" w:eastAsia="Arial" w:hAnsi="Arial"/>
          <w:b/>
          <w:color w:val="000000"/>
          <w:sz w:val="17"/>
        </w:rPr>
      </w:pPr>
    </w:p>
    <w:p w:rsidR="00000A14" w:rsidRPr="00410FDA" w:rsidRDefault="00000A14" w:rsidP="00000A14">
      <w:pPr>
        <w:pStyle w:val="ListParagraph"/>
        <w:numPr>
          <w:ilvl w:val="0"/>
          <w:numId w:val="101"/>
        </w:numPr>
        <w:tabs>
          <w:tab w:val="left" w:pos="504"/>
        </w:tabs>
        <w:spacing w:before="244" w:line="195" w:lineRule="exact"/>
        <w:ind w:right="360"/>
        <w:textAlignment w:val="baseline"/>
        <w:rPr>
          <w:rFonts w:ascii="Arial" w:eastAsia="Arial" w:hAnsi="Arial" w:cs="Arial"/>
          <w:color w:val="000000"/>
          <w:sz w:val="17"/>
          <w:szCs w:val="17"/>
        </w:rPr>
      </w:pPr>
      <w:r w:rsidRPr="00410FDA">
        <w:rPr>
          <w:rFonts w:ascii="Arial" w:hAnsi="Arial" w:cs="Arial"/>
          <w:sz w:val="17"/>
          <w:szCs w:val="17"/>
        </w:rPr>
        <w:t>The KPIs represent those key elements of the services, which underpin acceptable delivery of the provision of Role Players. The KPIs are designed to effectively incentivise the Contractor to properly perform its obligations under this Contract and, where the delivery of the services has fallen below the standard expected of the Contractor as measured against the KPIs in accordance with the provisions of  Schedule 9, to incentivise the Contractor to ensure future delivery. In such circumstance, the Contractor’s obligation is then to recover the level of performance at no additional cost to the Authority, such that the Authority only pays for the receipt of acceptable performance.</w:t>
      </w:r>
    </w:p>
    <w:p w:rsidR="00000A14" w:rsidRPr="00410FDA" w:rsidRDefault="00000A14" w:rsidP="00000A14">
      <w:pPr>
        <w:pStyle w:val="ListParagraph"/>
        <w:numPr>
          <w:ilvl w:val="0"/>
          <w:numId w:val="101"/>
        </w:numPr>
        <w:tabs>
          <w:tab w:val="left" w:pos="504"/>
        </w:tabs>
        <w:spacing w:before="244" w:line="195" w:lineRule="exact"/>
        <w:ind w:right="360"/>
        <w:textAlignment w:val="baseline"/>
        <w:rPr>
          <w:rFonts w:ascii="Arial" w:eastAsia="Arial" w:hAnsi="Arial" w:cs="Arial"/>
          <w:color w:val="000000"/>
          <w:sz w:val="17"/>
          <w:szCs w:val="17"/>
        </w:rPr>
      </w:pPr>
      <w:r w:rsidRPr="00410FDA">
        <w:rPr>
          <w:rFonts w:ascii="Arial" w:hAnsi="Arial" w:cs="Arial"/>
          <w:sz w:val="17"/>
          <w:szCs w:val="17"/>
        </w:rPr>
        <w:t xml:space="preserve">Full conditions for Key Performance Indicators are set out in Schedule 9. </w:t>
      </w:r>
    </w:p>
    <w:p w:rsidR="00000A14" w:rsidRPr="00410FDA" w:rsidRDefault="00000A14" w:rsidP="00000A14">
      <w:pPr>
        <w:pStyle w:val="ListParagraph"/>
        <w:tabs>
          <w:tab w:val="left" w:pos="504"/>
        </w:tabs>
        <w:spacing w:before="244" w:line="195" w:lineRule="exact"/>
        <w:ind w:right="360"/>
        <w:textAlignment w:val="baseline"/>
        <w:rPr>
          <w:rFonts w:ascii="Arial" w:eastAsia="Arial" w:hAnsi="Arial"/>
          <w:color w:val="000000"/>
          <w:sz w:val="17"/>
        </w:rPr>
      </w:pPr>
    </w:p>
    <w:p w:rsidR="00000A14" w:rsidRPr="00410FDA" w:rsidRDefault="00000A14" w:rsidP="00000A14">
      <w:pPr>
        <w:pStyle w:val="ListParagraph"/>
        <w:tabs>
          <w:tab w:val="left" w:pos="504"/>
        </w:tabs>
        <w:spacing w:before="244" w:line="195" w:lineRule="exact"/>
        <w:ind w:left="0" w:right="360"/>
        <w:textAlignment w:val="baseline"/>
        <w:rPr>
          <w:rFonts w:ascii="Arial" w:eastAsia="Arial" w:hAnsi="Arial"/>
          <w:b/>
          <w:color w:val="000000"/>
          <w:sz w:val="17"/>
        </w:rPr>
      </w:pPr>
      <w:r w:rsidRPr="00410FDA">
        <w:rPr>
          <w:rFonts w:ascii="Arial" w:eastAsia="Arial" w:hAnsi="Arial"/>
          <w:b/>
          <w:color w:val="000000"/>
          <w:sz w:val="17"/>
        </w:rPr>
        <w:t xml:space="preserve">Conditions and Contract Period </w:t>
      </w:r>
    </w:p>
    <w:p w:rsidR="00000A14" w:rsidRPr="00410FDA" w:rsidRDefault="00000A14" w:rsidP="00000A14">
      <w:pPr>
        <w:pStyle w:val="ListParagraph"/>
        <w:tabs>
          <w:tab w:val="left" w:pos="504"/>
        </w:tabs>
        <w:spacing w:before="244" w:line="195" w:lineRule="exact"/>
        <w:ind w:left="0" w:right="360"/>
        <w:textAlignment w:val="baseline"/>
        <w:rPr>
          <w:rFonts w:ascii="Arial" w:eastAsia="Arial" w:hAnsi="Arial"/>
          <w:color w:val="000000"/>
          <w:sz w:val="17"/>
        </w:rPr>
      </w:pPr>
    </w:p>
    <w:p w:rsidR="00000A14" w:rsidRPr="00410FDA" w:rsidRDefault="00000A14" w:rsidP="00000A14">
      <w:pPr>
        <w:pStyle w:val="ListParagraph"/>
        <w:numPr>
          <w:ilvl w:val="0"/>
          <w:numId w:val="99"/>
        </w:numPr>
        <w:tabs>
          <w:tab w:val="left" w:pos="504"/>
        </w:tabs>
        <w:spacing w:before="244" w:line="195" w:lineRule="exact"/>
        <w:ind w:right="360"/>
        <w:textAlignment w:val="baseline"/>
        <w:rPr>
          <w:rFonts w:ascii="Arial" w:eastAsia="Arial" w:hAnsi="Arial"/>
          <w:color w:val="000000"/>
          <w:sz w:val="17"/>
        </w:rPr>
      </w:pPr>
      <w:r w:rsidRPr="00410FDA">
        <w:rPr>
          <w:rFonts w:ascii="Arial" w:eastAsia="Arial" w:hAnsi="Arial"/>
          <w:color w:val="000000"/>
          <w:sz w:val="17"/>
        </w:rPr>
        <w:t>The period of the contract shall be two years from Day 1 (One) of the commencement date, (with the option to extend for further periods 1 (One) year plus 1 (One) year, up to a maximum of 2 (Two) years at the Authority’s discretion) subject to the Authority’s right of earlier termination under the Conditions of Contract.</w:t>
      </w:r>
    </w:p>
    <w:p w:rsidR="00896898" w:rsidRPr="00410FDA" w:rsidRDefault="00896898" w:rsidP="00896898">
      <w:pPr>
        <w:tabs>
          <w:tab w:val="left" w:pos="504"/>
        </w:tabs>
        <w:spacing w:before="244" w:line="195" w:lineRule="exact"/>
        <w:ind w:right="360"/>
        <w:textAlignment w:val="baseline"/>
        <w:rPr>
          <w:rFonts w:ascii="Arial" w:eastAsia="Arial" w:hAnsi="Arial"/>
          <w:color w:val="000000"/>
          <w:sz w:val="17"/>
        </w:rPr>
      </w:pPr>
    </w:p>
    <w:p w:rsidR="00896898" w:rsidRPr="00410FDA" w:rsidRDefault="00896898" w:rsidP="00896898">
      <w:pPr>
        <w:tabs>
          <w:tab w:val="left" w:pos="504"/>
        </w:tabs>
        <w:spacing w:before="244" w:line="195" w:lineRule="exact"/>
        <w:ind w:right="-943"/>
        <w:textAlignment w:val="baseline"/>
        <w:rPr>
          <w:rFonts w:ascii="Arial" w:eastAsia="Arial" w:hAnsi="Arial"/>
          <w:color w:val="000000"/>
          <w:sz w:val="17"/>
        </w:rPr>
      </w:pPr>
      <w:r w:rsidRPr="00410FDA">
        <w:rPr>
          <w:rFonts w:ascii="Arial" w:eastAsia="Arial" w:hAnsi="Arial"/>
          <w:color w:val="000000"/>
          <w:sz w:val="17"/>
        </w:rPr>
        <w:t xml:space="preserve">                                                                                                     20</w:t>
      </w:r>
    </w:p>
    <w:p w:rsidR="00000A14" w:rsidRPr="00410FDA" w:rsidRDefault="00000A14" w:rsidP="00000A14">
      <w:pPr>
        <w:pStyle w:val="ListParagraph"/>
        <w:numPr>
          <w:ilvl w:val="0"/>
          <w:numId w:val="99"/>
        </w:numPr>
        <w:tabs>
          <w:tab w:val="left" w:pos="504"/>
        </w:tabs>
        <w:spacing w:before="244" w:line="195" w:lineRule="exact"/>
        <w:ind w:right="360"/>
        <w:textAlignment w:val="baseline"/>
        <w:rPr>
          <w:rFonts w:ascii="Arial" w:eastAsia="Arial" w:hAnsi="Arial"/>
          <w:color w:val="000000"/>
          <w:sz w:val="17"/>
        </w:rPr>
      </w:pPr>
      <w:r w:rsidRPr="00410FDA">
        <w:rPr>
          <w:rFonts w:ascii="Arial" w:eastAsia="Arial" w:hAnsi="Arial"/>
          <w:color w:val="000000"/>
          <w:sz w:val="17"/>
        </w:rPr>
        <w:lastRenderedPageBreak/>
        <w:t>The Authority shall give written notice to the Contractor if it wishes to take up option periods no less than 30 (thirty) days before the Expiry Date. The provisions of this Contract will continue to apply throughout any extended period.</w:t>
      </w:r>
      <w:r w:rsidR="00896898" w:rsidRPr="00410FDA">
        <w:rPr>
          <w:rFonts w:ascii="Arial" w:eastAsia="Arial" w:hAnsi="Arial"/>
          <w:color w:val="000000"/>
          <w:sz w:val="17"/>
        </w:rPr>
        <w:t xml:space="preserve">                                                         </w:t>
      </w:r>
    </w:p>
    <w:p w:rsidR="00D916B3" w:rsidRPr="00410FDA" w:rsidRDefault="00D916B3" w:rsidP="00D916B3">
      <w:pPr>
        <w:pStyle w:val="ListParagraph"/>
        <w:tabs>
          <w:tab w:val="left" w:pos="504"/>
        </w:tabs>
        <w:spacing w:before="244" w:line="195" w:lineRule="exact"/>
        <w:ind w:right="360"/>
        <w:textAlignment w:val="baseline"/>
        <w:rPr>
          <w:rFonts w:ascii="Arial" w:eastAsia="Arial" w:hAnsi="Arial"/>
          <w:color w:val="000000"/>
          <w:sz w:val="17"/>
        </w:rPr>
      </w:pPr>
      <w:r w:rsidRPr="00410FDA">
        <w:rPr>
          <w:rFonts w:ascii="Arial" w:eastAsia="Arial" w:hAnsi="Arial"/>
          <w:color w:val="000000"/>
          <w:sz w:val="17"/>
        </w:rPr>
        <w:t xml:space="preserve">                               </w:t>
      </w:r>
      <w:r w:rsidR="00896898" w:rsidRPr="00410FDA">
        <w:rPr>
          <w:rFonts w:ascii="Arial" w:eastAsia="Arial" w:hAnsi="Arial"/>
          <w:color w:val="000000"/>
          <w:sz w:val="17"/>
        </w:rPr>
        <w:t xml:space="preserve">                             </w:t>
      </w:r>
    </w:p>
    <w:p w:rsidR="00000A14" w:rsidRPr="00410FDA" w:rsidRDefault="00000A14" w:rsidP="00000A14">
      <w:pPr>
        <w:pStyle w:val="ListParagraph"/>
        <w:numPr>
          <w:ilvl w:val="0"/>
          <w:numId w:val="99"/>
        </w:numPr>
        <w:tabs>
          <w:tab w:val="left" w:pos="504"/>
        </w:tabs>
        <w:spacing w:before="244" w:line="195" w:lineRule="exact"/>
        <w:ind w:right="360"/>
        <w:textAlignment w:val="baseline"/>
        <w:rPr>
          <w:rFonts w:ascii="Arial" w:eastAsia="Arial" w:hAnsi="Arial"/>
          <w:color w:val="000000"/>
          <w:sz w:val="17"/>
        </w:rPr>
      </w:pPr>
      <w:r w:rsidRPr="00410FDA">
        <w:rPr>
          <w:rFonts w:ascii="Arial" w:eastAsia="Arial" w:hAnsi="Arial"/>
          <w:color w:val="000000"/>
          <w:sz w:val="17"/>
        </w:rPr>
        <w:t xml:space="preserve">The Firm Price in Schedule 2 shall apply accordingly to any such extended period. </w:t>
      </w:r>
    </w:p>
    <w:p w:rsidR="00532564" w:rsidRPr="00410FDA" w:rsidRDefault="00532564" w:rsidP="00532564">
      <w:pPr>
        <w:tabs>
          <w:tab w:val="left" w:pos="504"/>
        </w:tabs>
        <w:spacing w:before="239" w:line="195" w:lineRule="exact"/>
        <w:ind w:left="1440" w:right="216"/>
        <w:textAlignment w:val="baseline"/>
        <w:rPr>
          <w:rFonts w:ascii="Arial" w:eastAsia="Arial" w:hAnsi="Arial"/>
          <w:color w:val="000000"/>
          <w:sz w:val="17"/>
        </w:rPr>
      </w:pPr>
      <w:r w:rsidRPr="00410FDA">
        <w:rPr>
          <w:rFonts w:ascii="Arial" w:eastAsia="Arial" w:hAnsi="Arial"/>
          <w:color w:val="000000"/>
          <w:sz w:val="17"/>
        </w:rPr>
        <w:t xml:space="preserve">                                           </w:t>
      </w:r>
    </w:p>
    <w:p w:rsidR="00532564" w:rsidRPr="00410FDA" w:rsidRDefault="00532564">
      <w:pPr>
        <w:tabs>
          <w:tab w:val="left" w:pos="504"/>
        </w:tabs>
        <w:spacing w:before="239" w:line="195" w:lineRule="exact"/>
        <w:ind w:right="216"/>
        <w:textAlignment w:val="baseline"/>
        <w:rPr>
          <w:rFonts w:ascii="Arial" w:eastAsia="Arial" w:hAnsi="Arial"/>
          <w:b/>
          <w:color w:val="000000"/>
          <w:sz w:val="17"/>
        </w:rPr>
      </w:pPr>
      <w:r w:rsidRPr="00410FDA">
        <w:rPr>
          <w:rFonts w:ascii="Arial" w:eastAsia="Arial" w:hAnsi="Arial"/>
          <w:b/>
          <w:color w:val="000000"/>
          <w:sz w:val="17"/>
        </w:rPr>
        <w:t xml:space="preserve">                    Travel and Subsistence</w:t>
      </w:r>
    </w:p>
    <w:p w:rsidR="00532564" w:rsidRPr="00410FDA" w:rsidRDefault="00532564" w:rsidP="00532564">
      <w:pPr>
        <w:pStyle w:val="ListParagraph"/>
        <w:numPr>
          <w:ilvl w:val="0"/>
          <w:numId w:val="102"/>
        </w:numPr>
        <w:tabs>
          <w:tab w:val="left" w:pos="504"/>
        </w:tabs>
        <w:spacing w:before="239" w:line="195" w:lineRule="exact"/>
        <w:ind w:right="216"/>
        <w:textAlignment w:val="baseline"/>
        <w:rPr>
          <w:rFonts w:ascii="Arial" w:eastAsia="Arial" w:hAnsi="Arial"/>
          <w:color w:val="000000"/>
          <w:sz w:val="17"/>
        </w:rPr>
      </w:pPr>
      <w:r w:rsidRPr="00410FDA">
        <w:rPr>
          <w:rFonts w:ascii="Arial" w:eastAsia="Arial" w:hAnsi="Arial"/>
          <w:color w:val="000000"/>
          <w:sz w:val="17"/>
        </w:rPr>
        <w:t>Travel and Subsistence</w:t>
      </w:r>
      <w:r w:rsidR="00410FDA" w:rsidRPr="00410FDA">
        <w:rPr>
          <w:rFonts w:ascii="Arial" w:eastAsia="Arial" w:hAnsi="Arial"/>
          <w:color w:val="000000"/>
          <w:sz w:val="17"/>
        </w:rPr>
        <w:t xml:space="preserve"> (T&amp;S) payments should be quoted</w:t>
      </w:r>
      <w:r w:rsidRPr="00410FDA">
        <w:rPr>
          <w:rFonts w:ascii="Arial" w:eastAsia="Arial" w:hAnsi="Arial"/>
          <w:color w:val="000000"/>
          <w:sz w:val="17"/>
        </w:rPr>
        <w:t xml:space="preserve"> as </w:t>
      </w:r>
      <w:r w:rsidR="00410FDA" w:rsidRPr="00410FDA">
        <w:rPr>
          <w:rFonts w:ascii="Arial" w:eastAsia="Arial" w:hAnsi="Arial"/>
          <w:color w:val="000000"/>
          <w:sz w:val="17"/>
        </w:rPr>
        <w:t>a maximum claim price per actor</w:t>
      </w:r>
      <w:r w:rsidRPr="00410FDA">
        <w:rPr>
          <w:rFonts w:ascii="Arial" w:eastAsia="Arial" w:hAnsi="Arial"/>
          <w:color w:val="000000"/>
          <w:sz w:val="17"/>
        </w:rPr>
        <w:t>, per day at Schedule 2 – Schedule of Requirements for contract No: JFC3/041.</w:t>
      </w:r>
    </w:p>
    <w:p w:rsidR="00532564" w:rsidRPr="00410FDA" w:rsidRDefault="00532564" w:rsidP="00532564">
      <w:pPr>
        <w:pStyle w:val="ListParagraph"/>
        <w:numPr>
          <w:ilvl w:val="0"/>
          <w:numId w:val="102"/>
        </w:numPr>
        <w:tabs>
          <w:tab w:val="left" w:pos="504"/>
        </w:tabs>
        <w:spacing w:before="239" w:line="195" w:lineRule="exact"/>
        <w:ind w:right="216"/>
        <w:textAlignment w:val="baseline"/>
        <w:rPr>
          <w:rFonts w:ascii="Arial" w:eastAsia="Arial" w:hAnsi="Arial"/>
          <w:color w:val="000000"/>
          <w:sz w:val="17"/>
        </w:rPr>
      </w:pPr>
      <w:r w:rsidRPr="00410FDA">
        <w:rPr>
          <w:rFonts w:ascii="Arial" w:eastAsia="Arial" w:hAnsi="Arial"/>
          <w:color w:val="000000"/>
          <w:sz w:val="17"/>
        </w:rPr>
        <w:t xml:space="preserve">Only actual </w:t>
      </w:r>
      <w:r w:rsidR="00D916B3" w:rsidRPr="00410FDA">
        <w:rPr>
          <w:rFonts w:ascii="Arial" w:eastAsia="Arial" w:hAnsi="Arial"/>
          <w:color w:val="000000"/>
          <w:sz w:val="17"/>
        </w:rPr>
        <w:t>cost</w:t>
      </w:r>
      <w:r w:rsidR="00410FDA" w:rsidRPr="00410FDA">
        <w:rPr>
          <w:rFonts w:ascii="Arial" w:eastAsia="Arial" w:hAnsi="Arial"/>
          <w:color w:val="000000"/>
          <w:sz w:val="17"/>
        </w:rPr>
        <w:t>s</w:t>
      </w:r>
      <w:r w:rsidR="00D916B3" w:rsidRPr="00410FDA">
        <w:rPr>
          <w:rFonts w:ascii="Arial" w:eastAsia="Arial" w:hAnsi="Arial"/>
          <w:color w:val="000000"/>
          <w:sz w:val="17"/>
        </w:rPr>
        <w:t xml:space="preserve"> of </w:t>
      </w:r>
      <w:r w:rsidRPr="00410FDA">
        <w:rPr>
          <w:rFonts w:ascii="Arial" w:eastAsia="Arial" w:hAnsi="Arial"/>
          <w:color w:val="000000"/>
          <w:sz w:val="17"/>
        </w:rPr>
        <w:t>T&amp;S expenses will be paid, up to the maximum claim limit as set out in Schedule 2.</w:t>
      </w:r>
    </w:p>
    <w:p w:rsidR="00532564" w:rsidRPr="00410FDA" w:rsidRDefault="00532564" w:rsidP="00532564">
      <w:pPr>
        <w:pStyle w:val="ListParagraph"/>
        <w:numPr>
          <w:ilvl w:val="0"/>
          <w:numId w:val="102"/>
        </w:numPr>
        <w:tabs>
          <w:tab w:val="left" w:pos="504"/>
        </w:tabs>
        <w:spacing w:before="239" w:line="195" w:lineRule="exact"/>
        <w:ind w:right="216"/>
        <w:textAlignment w:val="baseline"/>
        <w:rPr>
          <w:rFonts w:ascii="Arial" w:eastAsia="Arial" w:hAnsi="Arial"/>
          <w:color w:val="000000"/>
          <w:sz w:val="17"/>
        </w:rPr>
      </w:pPr>
      <w:r w:rsidRPr="00410FDA">
        <w:rPr>
          <w:rFonts w:ascii="Arial" w:eastAsia="Arial" w:hAnsi="Arial"/>
          <w:color w:val="000000"/>
          <w:sz w:val="17"/>
        </w:rPr>
        <w:t>The payment of actual T&amp;S will be added to the invoice which will be submitted after the course to the Designated Officer (DO).</w:t>
      </w:r>
      <w:r w:rsidR="00410FDA" w:rsidRPr="00410FDA">
        <w:rPr>
          <w:rFonts w:ascii="Arial" w:eastAsia="Arial" w:hAnsi="Arial"/>
          <w:color w:val="000000"/>
          <w:sz w:val="17"/>
        </w:rPr>
        <w:t xml:space="preserve"> Evidence of the actual T&amp;S must</w:t>
      </w:r>
      <w:r w:rsidRPr="00410FDA">
        <w:rPr>
          <w:rFonts w:ascii="Arial" w:eastAsia="Arial" w:hAnsi="Arial"/>
          <w:color w:val="000000"/>
          <w:sz w:val="17"/>
        </w:rPr>
        <w:t xml:space="preserve"> be provided with the invoice in the form of </w:t>
      </w:r>
      <w:r w:rsidR="00D916B3" w:rsidRPr="00410FDA">
        <w:rPr>
          <w:rFonts w:ascii="Arial" w:eastAsia="Arial" w:hAnsi="Arial"/>
          <w:color w:val="000000"/>
          <w:sz w:val="17"/>
        </w:rPr>
        <w:t xml:space="preserve">an actual or copy of the receipts. </w:t>
      </w:r>
    </w:p>
    <w:p w:rsidR="00532564" w:rsidRPr="00410FDA" w:rsidRDefault="00D916B3" w:rsidP="00532564">
      <w:pPr>
        <w:pStyle w:val="ListParagraph"/>
        <w:numPr>
          <w:ilvl w:val="0"/>
          <w:numId w:val="102"/>
        </w:numPr>
        <w:tabs>
          <w:tab w:val="left" w:pos="504"/>
        </w:tabs>
        <w:spacing w:before="239" w:line="195" w:lineRule="exact"/>
        <w:ind w:right="216"/>
        <w:textAlignment w:val="baseline"/>
        <w:rPr>
          <w:rFonts w:ascii="Arial" w:eastAsia="Arial" w:hAnsi="Arial"/>
          <w:color w:val="000000"/>
          <w:sz w:val="17"/>
        </w:rPr>
      </w:pPr>
      <w:r w:rsidRPr="00410FDA">
        <w:rPr>
          <w:rFonts w:ascii="Arial" w:eastAsia="Arial" w:hAnsi="Arial"/>
          <w:color w:val="000000"/>
          <w:sz w:val="17"/>
        </w:rPr>
        <w:t xml:space="preserve">All T&amp;S claims will be audited and any occurrence of fraud will be dealt with by commercial and could lead to contract termination. </w:t>
      </w:r>
    </w:p>
    <w:p w:rsidR="00000A14" w:rsidRDefault="00000A14">
      <w:pPr>
        <w:tabs>
          <w:tab w:val="left" w:pos="504"/>
        </w:tabs>
        <w:spacing w:before="239" w:line="195" w:lineRule="exact"/>
        <w:ind w:right="216"/>
        <w:textAlignment w:val="baseline"/>
        <w:rPr>
          <w:rFonts w:ascii="Arial" w:eastAsia="Arial" w:hAnsi="Arial"/>
          <w:b/>
          <w:color w:val="000000"/>
          <w:sz w:val="17"/>
        </w:rPr>
      </w:pPr>
      <w:r>
        <w:rPr>
          <w:rFonts w:ascii="Arial" w:eastAsia="Arial" w:hAnsi="Arial"/>
          <w:b/>
          <w:color w:val="000000"/>
          <w:sz w:val="17"/>
        </w:rPr>
        <w:t>47</w:t>
      </w:r>
      <w:r>
        <w:rPr>
          <w:rFonts w:ascii="Arial" w:eastAsia="Arial" w:hAnsi="Arial"/>
          <w:b/>
          <w:color w:val="000000"/>
          <w:sz w:val="17"/>
        </w:rPr>
        <w:tab/>
        <w:t>The processes that apply to this contract are:</w:t>
      </w:r>
    </w:p>
    <w:p w:rsidR="00000A14" w:rsidRDefault="00000A14">
      <w:pPr>
        <w:spacing w:before="122" w:line="195" w:lineRule="exact"/>
        <w:textAlignment w:val="baseline"/>
        <w:rPr>
          <w:rFonts w:ascii="Arial" w:eastAsia="Arial" w:hAnsi="Arial"/>
          <w:color w:val="000000"/>
          <w:sz w:val="17"/>
        </w:rPr>
      </w:pPr>
      <w:r>
        <w:rPr>
          <w:noProof/>
          <w:lang w:val="en-GB" w:eastAsia="en-GB"/>
        </w:rPr>
        <mc:AlternateContent>
          <mc:Choice Requires="wps">
            <w:drawing>
              <wp:anchor distT="0" distB="0" distL="0" distR="0" simplePos="0" relativeHeight="251657728" behindDoc="1" locked="0" layoutInCell="1" allowOverlap="1">
                <wp:simplePos x="0" y="0"/>
                <wp:positionH relativeFrom="page">
                  <wp:posOffset>3655695</wp:posOffset>
                </wp:positionH>
                <wp:positionV relativeFrom="page">
                  <wp:posOffset>10094595</wp:posOffset>
                </wp:positionV>
                <wp:extent cx="250825" cy="145415"/>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564" w:rsidRDefault="00532564">
                            <w:pPr>
                              <w:spacing w:before="4" w:line="212" w:lineRule="exact"/>
                              <w:jc w:val="center"/>
                              <w:textAlignment w:val="baseline"/>
                              <w:rPr>
                                <w:rFonts w:eastAsia="Times New Roman"/>
                                <w:color w:val="000000"/>
                                <w:spacing w:val="28"/>
                                <w:sz w:val="20"/>
                              </w:rPr>
                            </w:pPr>
                            <w:r>
                              <w:rPr>
                                <w:rFonts w:eastAsia="Times New Roman"/>
                                <w:color w:val="000000"/>
                                <w:spacing w:val="28"/>
                                <w:sz w:val="20"/>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287.85pt;margin-top:794.85pt;width:19.75pt;height:1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" filled="f" stroked="f">
                <v:textbox inset="0,0,0,0">
                  <w:txbxContent>
                    <w:p w:rsidR="00532564" w:rsidRDefault="00532564">
                      <w:pPr>
                        <w:spacing w:before="4" w:line="212" w:lineRule="exact"/>
                        <w:jc w:val="center"/>
                        <w:textAlignment w:val="baseline"/>
                        <w:rPr>
                          <w:rFonts w:eastAsia="Times New Roman"/>
                          <w:color w:val="000000"/>
                          <w:spacing w:val="28"/>
                          <w:sz w:val="20"/>
                        </w:rPr>
                      </w:pPr>
                      <w:r>
                        <w:rPr>
                          <w:rFonts w:eastAsia="Times New Roman"/>
                          <w:color w:val="000000"/>
                          <w:spacing w:val="28"/>
                          <w:sz w:val="20"/>
                        </w:rPr>
                        <w:t>21</w:t>
                      </w:r>
                    </w:p>
                  </w:txbxContent>
                </v:textbox>
                <w10:wrap type="square" anchorx="page" anchory="page"/>
              </v:shape>
            </w:pict>
          </mc:Fallback>
        </mc:AlternateContent>
      </w:r>
      <w:r>
        <w:rPr>
          <w:rFonts w:ascii="Arial" w:eastAsia="Arial" w:hAnsi="Arial"/>
          <w:color w:val="000000"/>
          <w:sz w:val="17"/>
        </w:rPr>
        <w:t>Not Applicable</w:t>
      </w:r>
    </w:p>
    <w:sectPr w:rsidR="00000A14">
      <w:pgSz w:w="11909" w:h="16843"/>
      <w:pgMar w:top="1020" w:right="6328" w:bottom="307"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A5" w:rsidRDefault="007D62A5" w:rsidP="00532564">
      <w:r>
        <w:separator/>
      </w:r>
    </w:p>
  </w:endnote>
  <w:endnote w:type="continuationSeparator" w:id="0">
    <w:p w:rsidR="007D62A5" w:rsidRDefault="007D62A5" w:rsidP="0053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A5" w:rsidRDefault="007D62A5" w:rsidP="00532564">
      <w:r>
        <w:separator/>
      </w:r>
    </w:p>
  </w:footnote>
  <w:footnote w:type="continuationSeparator" w:id="0">
    <w:p w:rsidR="007D62A5" w:rsidRDefault="007D62A5" w:rsidP="00532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ACA"/>
    <w:multiLevelType w:val="multilevel"/>
    <w:tmpl w:val="9E48AE2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76993"/>
    <w:multiLevelType w:val="multilevel"/>
    <w:tmpl w:val="DE82B80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D047D"/>
    <w:multiLevelType w:val="multilevel"/>
    <w:tmpl w:val="A61ABA1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50A0C"/>
    <w:multiLevelType w:val="multilevel"/>
    <w:tmpl w:val="44CA5FB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26E4E"/>
    <w:multiLevelType w:val="multilevel"/>
    <w:tmpl w:val="CB226C4A"/>
    <w:lvl w:ilvl="0">
      <w:start w:val="2"/>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76EBE"/>
    <w:multiLevelType w:val="multilevel"/>
    <w:tmpl w:val="65526BF2"/>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5624EB"/>
    <w:multiLevelType w:val="multilevel"/>
    <w:tmpl w:val="2A5212F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DC7B02"/>
    <w:multiLevelType w:val="multilevel"/>
    <w:tmpl w:val="7E08862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4402C"/>
    <w:multiLevelType w:val="multilevel"/>
    <w:tmpl w:val="44F4CCA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343C80"/>
    <w:multiLevelType w:val="multilevel"/>
    <w:tmpl w:val="5CB868C4"/>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7190D"/>
    <w:multiLevelType w:val="multilevel"/>
    <w:tmpl w:val="78F23CA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773E68"/>
    <w:multiLevelType w:val="multilevel"/>
    <w:tmpl w:val="C98487D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444AAF"/>
    <w:multiLevelType w:val="multilevel"/>
    <w:tmpl w:val="A37EC75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E73200"/>
    <w:multiLevelType w:val="multilevel"/>
    <w:tmpl w:val="E0DE201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6614FC"/>
    <w:multiLevelType w:val="multilevel"/>
    <w:tmpl w:val="9654A9E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D25F3D"/>
    <w:multiLevelType w:val="multilevel"/>
    <w:tmpl w:val="D8F4AE68"/>
    <w:lvl w:ilvl="0">
      <w:start w:val="1"/>
      <w:numFmt w:val="lowerRoman"/>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B6297B"/>
    <w:multiLevelType w:val="multilevel"/>
    <w:tmpl w:val="034014C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684B6D"/>
    <w:multiLevelType w:val="hybridMultilevel"/>
    <w:tmpl w:val="D332A360"/>
    <w:lvl w:ilvl="0" w:tplc="8C7E590E">
      <w:start w:val="1"/>
      <w:numFmt w:val="lowerLetter"/>
      <w:lvlText w:val="(%1)"/>
      <w:lvlJc w:val="left"/>
      <w:pPr>
        <w:ind w:left="954" w:hanging="45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8" w15:restartNumberingAfterBreak="0">
    <w:nsid w:val="1AEA3B7A"/>
    <w:multiLevelType w:val="multilevel"/>
    <w:tmpl w:val="0DA4D1D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F26AF3"/>
    <w:multiLevelType w:val="multilevel"/>
    <w:tmpl w:val="8E90D686"/>
    <w:lvl w:ilvl="0">
      <w:start w:val="1"/>
      <w:numFmt w:val="decimal"/>
      <w:lvlText w:val="%1."/>
      <w:lvlJc w:val="left"/>
      <w:pPr>
        <w:tabs>
          <w:tab w:val="left" w:pos="432"/>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274B11"/>
    <w:multiLevelType w:val="multilevel"/>
    <w:tmpl w:val="42123FAA"/>
    <w:lvl w:ilvl="0">
      <w:start w:val="15"/>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DA7FDC"/>
    <w:multiLevelType w:val="multilevel"/>
    <w:tmpl w:val="C2B8A7F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EB1A23"/>
    <w:multiLevelType w:val="multilevel"/>
    <w:tmpl w:val="BC0A734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767D3"/>
    <w:multiLevelType w:val="multilevel"/>
    <w:tmpl w:val="A77E2A2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F21811"/>
    <w:multiLevelType w:val="multilevel"/>
    <w:tmpl w:val="D688E186"/>
    <w:lvl w:ilvl="0">
      <w:start w:val="1"/>
      <w:numFmt w:val="decimal"/>
      <w:lvlText w:val="(%1)"/>
      <w:lvlJc w:val="left"/>
      <w:pPr>
        <w:tabs>
          <w:tab w:val="left" w:pos="504"/>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3A74DF"/>
    <w:multiLevelType w:val="multilevel"/>
    <w:tmpl w:val="B908034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532529"/>
    <w:multiLevelType w:val="multilevel"/>
    <w:tmpl w:val="8CA6337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693344"/>
    <w:multiLevelType w:val="multilevel"/>
    <w:tmpl w:val="EA08F372"/>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D2077A"/>
    <w:multiLevelType w:val="multilevel"/>
    <w:tmpl w:val="148CAB3E"/>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1B5041"/>
    <w:multiLevelType w:val="multilevel"/>
    <w:tmpl w:val="1884C6EA"/>
    <w:lvl w:ilvl="0">
      <w:start w:val="27"/>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806E24"/>
    <w:multiLevelType w:val="multilevel"/>
    <w:tmpl w:val="57BE7A4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D45F91"/>
    <w:multiLevelType w:val="multilevel"/>
    <w:tmpl w:val="1F6A76C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D926B4"/>
    <w:multiLevelType w:val="multilevel"/>
    <w:tmpl w:val="05E8E63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CA2BF4"/>
    <w:multiLevelType w:val="multilevel"/>
    <w:tmpl w:val="E1B0C71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6B5375"/>
    <w:multiLevelType w:val="multilevel"/>
    <w:tmpl w:val="D012001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5156D6"/>
    <w:multiLevelType w:val="multilevel"/>
    <w:tmpl w:val="2C04F680"/>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CA60D7"/>
    <w:multiLevelType w:val="multilevel"/>
    <w:tmpl w:val="D70A457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413AFC"/>
    <w:multiLevelType w:val="multilevel"/>
    <w:tmpl w:val="20281E96"/>
    <w:lvl w:ilvl="0">
      <w:start w:val="8"/>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D670B8"/>
    <w:multiLevelType w:val="multilevel"/>
    <w:tmpl w:val="410CD3F2"/>
    <w:lvl w:ilvl="0">
      <w:start w:val="5"/>
      <w:numFmt w:val="decimal"/>
      <w:lvlText w:val="%1."/>
      <w:lvlJc w:val="left"/>
      <w:pPr>
        <w:tabs>
          <w:tab w:val="left" w:pos="432"/>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561CFD"/>
    <w:multiLevelType w:val="multilevel"/>
    <w:tmpl w:val="B6E4C6F2"/>
    <w:lvl w:ilvl="0">
      <w:start w:val="1"/>
      <w:numFmt w:val="lowerLetter"/>
      <w:lvlText w:val="(%1)"/>
      <w:lvlJc w:val="left"/>
      <w:pPr>
        <w:tabs>
          <w:tab w:val="left" w:pos="576"/>
        </w:tabs>
      </w:pPr>
      <w:rPr>
        <w:rFonts w:ascii="Arial" w:eastAsia="Arial" w:hAnsi="Arial"/>
        <w:strike w:val="0"/>
        <w:color w:val="000000"/>
        <w:spacing w:val="1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54559FC"/>
    <w:multiLevelType w:val="multilevel"/>
    <w:tmpl w:val="B648959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5D09E1"/>
    <w:multiLevelType w:val="multilevel"/>
    <w:tmpl w:val="796EF37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D966FCE"/>
    <w:multiLevelType w:val="multilevel"/>
    <w:tmpl w:val="E4228EDC"/>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D9B15A9"/>
    <w:multiLevelType w:val="multilevel"/>
    <w:tmpl w:val="3A4CD69C"/>
    <w:lvl w:ilvl="0">
      <w:start w:val="13"/>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E190CC7"/>
    <w:multiLevelType w:val="multilevel"/>
    <w:tmpl w:val="D8E8DC7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B14E3F"/>
    <w:multiLevelType w:val="multilevel"/>
    <w:tmpl w:val="254AE90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130C22"/>
    <w:multiLevelType w:val="multilevel"/>
    <w:tmpl w:val="6DE8BA5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210164"/>
    <w:multiLevelType w:val="multilevel"/>
    <w:tmpl w:val="306885AA"/>
    <w:lvl w:ilvl="0">
      <w:start w:val="1"/>
      <w:numFmt w:val="decimal"/>
      <w:lvlText w:val="(%1)"/>
      <w:lvlJc w:val="left"/>
      <w:pPr>
        <w:tabs>
          <w:tab w:val="left" w:pos="504"/>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AB2991"/>
    <w:multiLevelType w:val="multilevel"/>
    <w:tmpl w:val="90A0D502"/>
    <w:lvl w:ilvl="0">
      <w:numFmt w:val="decimal"/>
      <w:lvlText w:val="%1."/>
      <w:lvlJc w:val="left"/>
      <w:pPr>
        <w:tabs>
          <w:tab w:val="left" w:pos="648"/>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32472DA"/>
    <w:multiLevelType w:val="multilevel"/>
    <w:tmpl w:val="D052596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A5544F"/>
    <w:multiLevelType w:val="multilevel"/>
    <w:tmpl w:val="5F687F6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9435C69"/>
    <w:multiLevelType w:val="multilevel"/>
    <w:tmpl w:val="FF062AF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EE5A46"/>
    <w:multiLevelType w:val="multilevel"/>
    <w:tmpl w:val="EB52641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B0F426C"/>
    <w:multiLevelType w:val="hybridMultilevel"/>
    <w:tmpl w:val="7D66351E"/>
    <w:lvl w:ilvl="0" w:tplc="ED9E7C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C2E4EF8"/>
    <w:multiLevelType w:val="multilevel"/>
    <w:tmpl w:val="B04E303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3408E3"/>
    <w:multiLevelType w:val="multilevel"/>
    <w:tmpl w:val="491E81C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18D54EF"/>
    <w:multiLevelType w:val="multilevel"/>
    <w:tmpl w:val="394C63B6"/>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2555AD2"/>
    <w:multiLevelType w:val="multilevel"/>
    <w:tmpl w:val="EE001DD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3082B0C"/>
    <w:multiLevelType w:val="hybridMultilevel"/>
    <w:tmpl w:val="B85AC6BA"/>
    <w:lvl w:ilvl="0" w:tplc="A76A0A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3C3E46"/>
    <w:multiLevelType w:val="multilevel"/>
    <w:tmpl w:val="8A822212"/>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4D11CA6"/>
    <w:multiLevelType w:val="multilevel"/>
    <w:tmpl w:val="92C4E882"/>
    <w:lvl w:ilvl="0">
      <w:numFmt w:val="lowerLetter"/>
      <w:lvlText w:val="%1."/>
      <w:lvlJc w:val="left"/>
      <w:pPr>
        <w:tabs>
          <w:tab w:val="left" w:pos="504"/>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794342"/>
    <w:multiLevelType w:val="multilevel"/>
    <w:tmpl w:val="FC8646E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C372BF"/>
    <w:multiLevelType w:val="multilevel"/>
    <w:tmpl w:val="B42693EC"/>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7371595"/>
    <w:multiLevelType w:val="multilevel"/>
    <w:tmpl w:val="4860185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7837B05"/>
    <w:multiLevelType w:val="multilevel"/>
    <w:tmpl w:val="72CC62E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78D1489"/>
    <w:multiLevelType w:val="hybridMultilevel"/>
    <w:tmpl w:val="D7AEC49A"/>
    <w:lvl w:ilvl="0" w:tplc="A8044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F1BD6"/>
    <w:multiLevelType w:val="multilevel"/>
    <w:tmpl w:val="2D70A7B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94318F9"/>
    <w:multiLevelType w:val="hybridMultilevel"/>
    <w:tmpl w:val="ACC0CC8C"/>
    <w:lvl w:ilvl="0" w:tplc="E33C13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ABD5F29"/>
    <w:multiLevelType w:val="multilevel"/>
    <w:tmpl w:val="CEF06CF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B1E5038"/>
    <w:multiLevelType w:val="multilevel"/>
    <w:tmpl w:val="8F0897FE"/>
    <w:lvl w:ilvl="0">
      <w:start w:val="4"/>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B32612F"/>
    <w:multiLevelType w:val="multilevel"/>
    <w:tmpl w:val="3A10C82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B422FAF"/>
    <w:multiLevelType w:val="multilevel"/>
    <w:tmpl w:val="28F0FBD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BA47AD5"/>
    <w:multiLevelType w:val="multilevel"/>
    <w:tmpl w:val="18305A8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C7F4B8D"/>
    <w:multiLevelType w:val="multilevel"/>
    <w:tmpl w:val="68FE502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CAA31C6"/>
    <w:multiLevelType w:val="multilevel"/>
    <w:tmpl w:val="7786E380"/>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ECC7C49"/>
    <w:multiLevelType w:val="multilevel"/>
    <w:tmpl w:val="7E8C342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1302BA6"/>
    <w:multiLevelType w:val="multilevel"/>
    <w:tmpl w:val="508A56A4"/>
    <w:lvl w:ilvl="0">
      <w:start w:val="6"/>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1320573"/>
    <w:multiLevelType w:val="multilevel"/>
    <w:tmpl w:val="62EC7FD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15C62AC"/>
    <w:multiLevelType w:val="multilevel"/>
    <w:tmpl w:val="688C26C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3686559"/>
    <w:multiLevelType w:val="multilevel"/>
    <w:tmpl w:val="A5206D28"/>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3DE12F9"/>
    <w:multiLevelType w:val="multilevel"/>
    <w:tmpl w:val="2D1CE90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C8277A"/>
    <w:multiLevelType w:val="multilevel"/>
    <w:tmpl w:val="67964FCE"/>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5EC4888"/>
    <w:multiLevelType w:val="multilevel"/>
    <w:tmpl w:val="946A27D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6440896"/>
    <w:multiLevelType w:val="multilevel"/>
    <w:tmpl w:val="19F65EF8"/>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68D7035"/>
    <w:multiLevelType w:val="multilevel"/>
    <w:tmpl w:val="D8B63BF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5B40E4"/>
    <w:multiLevelType w:val="multilevel"/>
    <w:tmpl w:val="4AA618A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BE50053"/>
    <w:multiLevelType w:val="multilevel"/>
    <w:tmpl w:val="5CEE711A"/>
    <w:lvl w:ilvl="0">
      <w:start w:val="15"/>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7F22F9"/>
    <w:multiLevelType w:val="multilevel"/>
    <w:tmpl w:val="AEE4E26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D6A4237"/>
    <w:multiLevelType w:val="multilevel"/>
    <w:tmpl w:val="ECEE098A"/>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E3B10BD"/>
    <w:multiLevelType w:val="multilevel"/>
    <w:tmpl w:val="9B323482"/>
    <w:lvl w:ilvl="0">
      <w:start w:val="1"/>
      <w:numFmt w:val="lowerLetter"/>
      <w:lvlText w:val="%1."/>
      <w:lvlJc w:val="left"/>
      <w:pPr>
        <w:tabs>
          <w:tab w:val="left" w:pos="576"/>
        </w:tabs>
      </w:pPr>
      <w:rPr>
        <w:rFonts w:ascii="Arial" w:eastAsia="Arial" w:hAnsi="Arial"/>
        <w:strike w:val="0"/>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07B7CC9"/>
    <w:multiLevelType w:val="multilevel"/>
    <w:tmpl w:val="EA0A1E40"/>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2B97A60"/>
    <w:multiLevelType w:val="multilevel"/>
    <w:tmpl w:val="F158633A"/>
    <w:lvl w:ilvl="0">
      <w:start w:val="1"/>
      <w:numFmt w:val="lowerRoman"/>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5370390"/>
    <w:multiLevelType w:val="hybridMultilevel"/>
    <w:tmpl w:val="D5186FD4"/>
    <w:lvl w:ilvl="0" w:tplc="B8F29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5A63F27"/>
    <w:multiLevelType w:val="multilevel"/>
    <w:tmpl w:val="F9EC5D3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620688A"/>
    <w:multiLevelType w:val="multilevel"/>
    <w:tmpl w:val="6192BA0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A97158"/>
    <w:multiLevelType w:val="multilevel"/>
    <w:tmpl w:val="3A9CD4F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9795E0A"/>
    <w:multiLevelType w:val="multilevel"/>
    <w:tmpl w:val="BD3E7436"/>
    <w:lvl w:ilvl="0">
      <w:start w:val="18"/>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9C9596D"/>
    <w:multiLevelType w:val="multilevel"/>
    <w:tmpl w:val="F4CAA20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096AF7"/>
    <w:multiLevelType w:val="multilevel"/>
    <w:tmpl w:val="8D6875A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BEF656A"/>
    <w:multiLevelType w:val="multilevel"/>
    <w:tmpl w:val="B02068E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F9F593B"/>
    <w:multiLevelType w:val="multilevel"/>
    <w:tmpl w:val="D9B48F4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FC92483"/>
    <w:multiLevelType w:val="multilevel"/>
    <w:tmpl w:val="E36E7776"/>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8"/>
  </w:num>
  <w:num w:numId="3">
    <w:abstractNumId w:val="48"/>
  </w:num>
  <w:num w:numId="4">
    <w:abstractNumId w:val="18"/>
  </w:num>
  <w:num w:numId="5">
    <w:abstractNumId w:val="95"/>
  </w:num>
  <w:num w:numId="6">
    <w:abstractNumId w:val="59"/>
  </w:num>
  <w:num w:numId="7">
    <w:abstractNumId w:val="42"/>
  </w:num>
  <w:num w:numId="8">
    <w:abstractNumId w:val="101"/>
  </w:num>
  <w:num w:numId="9">
    <w:abstractNumId w:val="50"/>
  </w:num>
  <w:num w:numId="10">
    <w:abstractNumId w:val="98"/>
  </w:num>
  <w:num w:numId="11">
    <w:abstractNumId w:val="49"/>
  </w:num>
  <w:num w:numId="12">
    <w:abstractNumId w:val="68"/>
  </w:num>
  <w:num w:numId="13">
    <w:abstractNumId w:val="5"/>
  </w:num>
  <w:num w:numId="14">
    <w:abstractNumId w:val="61"/>
  </w:num>
  <w:num w:numId="15">
    <w:abstractNumId w:val="73"/>
  </w:num>
  <w:num w:numId="16">
    <w:abstractNumId w:val="7"/>
  </w:num>
  <w:num w:numId="17">
    <w:abstractNumId w:val="71"/>
  </w:num>
  <w:num w:numId="18">
    <w:abstractNumId w:val="63"/>
  </w:num>
  <w:num w:numId="19">
    <w:abstractNumId w:val="28"/>
  </w:num>
  <w:num w:numId="20">
    <w:abstractNumId w:val="86"/>
  </w:num>
  <w:num w:numId="21">
    <w:abstractNumId w:val="35"/>
  </w:num>
  <w:num w:numId="22">
    <w:abstractNumId w:val="30"/>
  </w:num>
  <w:num w:numId="23">
    <w:abstractNumId w:val="4"/>
  </w:num>
  <w:num w:numId="24">
    <w:abstractNumId w:val="75"/>
  </w:num>
  <w:num w:numId="25">
    <w:abstractNumId w:val="74"/>
  </w:num>
  <w:num w:numId="26">
    <w:abstractNumId w:val="26"/>
  </w:num>
  <w:num w:numId="27">
    <w:abstractNumId w:val="57"/>
  </w:num>
  <w:num w:numId="28">
    <w:abstractNumId w:val="54"/>
  </w:num>
  <w:num w:numId="29">
    <w:abstractNumId w:val="45"/>
  </w:num>
  <w:num w:numId="30">
    <w:abstractNumId w:val="8"/>
  </w:num>
  <w:num w:numId="31">
    <w:abstractNumId w:val="21"/>
  </w:num>
  <w:num w:numId="32">
    <w:abstractNumId w:val="99"/>
  </w:num>
  <w:num w:numId="33">
    <w:abstractNumId w:val="88"/>
  </w:num>
  <w:num w:numId="34">
    <w:abstractNumId w:val="32"/>
  </w:num>
  <w:num w:numId="35">
    <w:abstractNumId w:val="100"/>
  </w:num>
  <w:num w:numId="36">
    <w:abstractNumId w:val="25"/>
  </w:num>
  <w:num w:numId="37">
    <w:abstractNumId w:val="90"/>
  </w:num>
  <w:num w:numId="38">
    <w:abstractNumId w:val="82"/>
  </w:num>
  <w:num w:numId="39">
    <w:abstractNumId w:val="62"/>
  </w:num>
  <w:num w:numId="40">
    <w:abstractNumId w:val="37"/>
  </w:num>
  <w:num w:numId="41">
    <w:abstractNumId w:val="91"/>
  </w:num>
  <w:num w:numId="42">
    <w:abstractNumId w:val="2"/>
  </w:num>
  <w:num w:numId="43">
    <w:abstractNumId w:val="16"/>
  </w:num>
  <w:num w:numId="44">
    <w:abstractNumId w:val="13"/>
  </w:num>
  <w:num w:numId="45">
    <w:abstractNumId w:val="15"/>
  </w:num>
  <w:num w:numId="46">
    <w:abstractNumId w:val="43"/>
  </w:num>
  <w:num w:numId="47">
    <w:abstractNumId w:val="60"/>
  </w:num>
  <w:num w:numId="48">
    <w:abstractNumId w:val="24"/>
  </w:num>
  <w:num w:numId="49">
    <w:abstractNumId w:val="47"/>
  </w:num>
  <w:num w:numId="50">
    <w:abstractNumId w:val="34"/>
  </w:num>
  <w:num w:numId="51">
    <w:abstractNumId w:val="97"/>
  </w:num>
  <w:num w:numId="52">
    <w:abstractNumId w:val="36"/>
  </w:num>
  <w:num w:numId="53">
    <w:abstractNumId w:val="33"/>
  </w:num>
  <w:num w:numId="54">
    <w:abstractNumId w:val="11"/>
  </w:num>
  <w:num w:numId="55">
    <w:abstractNumId w:val="79"/>
  </w:num>
  <w:num w:numId="56">
    <w:abstractNumId w:val="0"/>
  </w:num>
  <w:num w:numId="57">
    <w:abstractNumId w:val="29"/>
  </w:num>
  <w:num w:numId="58">
    <w:abstractNumId w:val="64"/>
  </w:num>
  <w:num w:numId="59">
    <w:abstractNumId w:val="83"/>
  </w:num>
  <w:num w:numId="60">
    <w:abstractNumId w:val="70"/>
  </w:num>
  <w:num w:numId="61">
    <w:abstractNumId w:val="44"/>
  </w:num>
  <w:num w:numId="62">
    <w:abstractNumId w:val="94"/>
  </w:num>
  <w:num w:numId="63">
    <w:abstractNumId w:val="52"/>
  </w:num>
  <w:num w:numId="64">
    <w:abstractNumId w:val="23"/>
  </w:num>
  <w:num w:numId="65">
    <w:abstractNumId w:val="10"/>
  </w:num>
  <w:num w:numId="66">
    <w:abstractNumId w:val="31"/>
  </w:num>
  <w:num w:numId="67">
    <w:abstractNumId w:val="76"/>
  </w:num>
  <w:num w:numId="68">
    <w:abstractNumId w:val="22"/>
  </w:num>
  <w:num w:numId="69">
    <w:abstractNumId w:val="96"/>
  </w:num>
  <w:num w:numId="70">
    <w:abstractNumId w:val="72"/>
  </w:num>
  <w:num w:numId="71">
    <w:abstractNumId w:val="93"/>
  </w:num>
  <w:num w:numId="72">
    <w:abstractNumId w:val="12"/>
  </w:num>
  <w:num w:numId="73">
    <w:abstractNumId w:val="69"/>
  </w:num>
  <w:num w:numId="74">
    <w:abstractNumId w:val="41"/>
  </w:num>
  <w:num w:numId="75">
    <w:abstractNumId w:val="85"/>
  </w:num>
  <w:num w:numId="76">
    <w:abstractNumId w:val="80"/>
  </w:num>
  <w:num w:numId="77">
    <w:abstractNumId w:val="27"/>
  </w:num>
  <w:num w:numId="78">
    <w:abstractNumId w:val="1"/>
  </w:num>
  <w:num w:numId="79">
    <w:abstractNumId w:val="78"/>
  </w:num>
  <w:num w:numId="80">
    <w:abstractNumId w:val="20"/>
  </w:num>
  <w:num w:numId="81">
    <w:abstractNumId w:val="66"/>
  </w:num>
  <w:num w:numId="82">
    <w:abstractNumId w:val="81"/>
  </w:num>
  <w:num w:numId="83">
    <w:abstractNumId w:val="9"/>
  </w:num>
  <w:num w:numId="84">
    <w:abstractNumId w:val="55"/>
  </w:num>
  <w:num w:numId="85">
    <w:abstractNumId w:val="56"/>
  </w:num>
  <w:num w:numId="86">
    <w:abstractNumId w:val="77"/>
  </w:num>
  <w:num w:numId="87">
    <w:abstractNumId w:val="6"/>
  </w:num>
  <w:num w:numId="88">
    <w:abstractNumId w:val="14"/>
  </w:num>
  <w:num w:numId="89">
    <w:abstractNumId w:val="39"/>
  </w:num>
  <w:num w:numId="90">
    <w:abstractNumId w:val="84"/>
  </w:num>
  <w:num w:numId="91">
    <w:abstractNumId w:val="46"/>
  </w:num>
  <w:num w:numId="92">
    <w:abstractNumId w:val="3"/>
  </w:num>
  <w:num w:numId="93">
    <w:abstractNumId w:val="40"/>
  </w:num>
  <w:num w:numId="94">
    <w:abstractNumId w:val="51"/>
  </w:num>
  <w:num w:numId="95">
    <w:abstractNumId w:val="89"/>
  </w:num>
  <w:num w:numId="96">
    <w:abstractNumId w:val="87"/>
  </w:num>
  <w:num w:numId="97">
    <w:abstractNumId w:val="58"/>
  </w:num>
  <w:num w:numId="98">
    <w:abstractNumId w:val="67"/>
  </w:num>
  <w:num w:numId="99">
    <w:abstractNumId w:val="65"/>
  </w:num>
  <w:num w:numId="100">
    <w:abstractNumId w:val="53"/>
  </w:num>
  <w:num w:numId="101">
    <w:abstractNumId w:val="92"/>
  </w:num>
  <w:num w:numId="102">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00A14"/>
    <w:rsid w:val="00000A14"/>
    <w:rsid w:val="00130A59"/>
    <w:rsid w:val="002663A0"/>
    <w:rsid w:val="00410FDA"/>
    <w:rsid w:val="00532564"/>
    <w:rsid w:val="007A78D1"/>
    <w:rsid w:val="007D62A5"/>
    <w:rsid w:val="00896898"/>
    <w:rsid w:val="009D71BA"/>
    <w:rsid w:val="00AD6515"/>
    <w:rsid w:val="00B44467"/>
    <w:rsid w:val="00B73613"/>
    <w:rsid w:val="00D916B3"/>
    <w:rsid w:val="00E93702"/>
    <w:rsid w:val="00FE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C49FB"/>
  <w15:docId w15:val="{F108F592-A8E2-49E7-9025-9555F402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81A"/>
    <w:pPr>
      <w:ind w:left="720"/>
      <w:contextualSpacing/>
    </w:pPr>
  </w:style>
  <w:style w:type="paragraph" w:styleId="Header">
    <w:name w:val="header"/>
    <w:basedOn w:val="Normal"/>
    <w:link w:val="HeaderChar"/>
    <w:uiPriority w:val="99"/>
    <w:unhideWhenUsed/>
    <w:rsid w:val="00532564"/>
    <w:pPr>
      <w:tabs>
        <w:tab w:val="center" w:pos="4513"/>
        <w:tab w:val="right" w:pos="9026"/>
      </w:tabs>
    </w:pPr>
  </w:style>
  <w:style w:type="character" w:customStyle="1" w:styleId="HeaderChar">
    <w:name w:val="Header Char"/>
    <w:basedOn w:val="DefaultParagraphFont"/>
    <w:link w:val="Header"/>
    <w:uiPriority w:val="99"/>
    <w:rsid w:val="00532564"/>
  </w:style>
  <w:style w:type="paragraph" w:styleId="Footer">
    <w:name w:val="footer"/>
    <w:basedOn w:val="Normal"/>
    <w:link w:val="FooterChar"/>
    <w:uiPriority w:val="99"/>
    <w:unhideWhenUsed/>
    <w:rsid w:val="00532564"/>
    <w:pPr>
      <w:tabs>
        <w:tab w:val="center" w:pos="4513"/>
        <w:tab w:val="right" w:pos="9026"/>
      </w:tabs>
    </w:pPr>
  </w:style>
  <w:style w:type="character" w:customStyle="1" w:styleId="FooterChar">
    <w:name w:val="Footer Char"/>
    <w:basedOn w:val="DefaultParagraphFont"/>
    <w:link w:val="Footer"/>
    <w:uiPriority w:val="99"/>
    <w:rsid w:val="00532564"/>
  </w:style>
  <w:style w:type="paragraph" w:styleId="BalloonText">
    <w:name w:val="Balloon Text"/>
    <w:basedOn w:val="Normal"/>
    <w:link w:val="BalloonTextChar"/>
    <w:uiPriority w:val="99"/>
    <w:semiHidden/>
    <w:unhideWhenUsed/>
    <w:rsid w:val="00B7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SEOCSCP-SptEng-PKg@mod.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 TargetMode="External"/><Relationship Id="rId5" Type="http://schemas.openxmlformats.org/officeDocument/2006/relationships/webSettings" Target="webSettings.xml"/><Relationship Id="rId10" Type="http://schemas.openxmlformats.org/officeDocument/2006/relationships/hyperlink" Target="http://www.forestry.gov.uk" TargetMode="External"/><Relationship Id="rId4" Type="http://schemas.openxmlformats.org/officeDocument/2006/relationships/settings" Target="settings.xml"/><Relationship Id="rId9" Type="http://schemas.openxmlformats.org/officeDocument/2006/relationships/hyperlink" Target="mailto:DSA-DLSR-MovTpt-DGHSI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1878-6BB0-4576-8637-3B90A4B2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23</Pages>
  <Words>16661</Words>
  <Characters>94971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Hopwood, Anneka Miss (Def Comrcl CC-JFC 3e)</dc:creator>
  <cp:lastModifiedBy>Hopwood, Anneka Miss (Def Comrcl CC-JFC 3e)</cp:lastModifiedBy>
  <cp:revision>10</cp:revision>
  <cp:lastPrinted>2018-03-02T15:10:00Z</cp:lastPrinted>
  <dcterms:created xsi:type="dcterms:W3CDTF">2018-02-16T12:22:00Z</dcterms:created>
  <dcterms:modified xsi:type="dcterms:W3CDTF">2018-03-05T11:38:00Z</dcterms:modified>
</cp:coreProperties>
</file>