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6A78837D" w14:textId="3ACEB6FE" w:rsidR="00683085" w:rsidRDefault="00683085" w:rsidP="00495190">
      <w:pPr>
        <w:spacing w:line="240" w:lineRule="auto"/>
        <w:rPr>
          <w:rFonts w:cs="Arial"/>
        </w:rPr>
      </w:pPr>
      <w:r>
        <w:rPr>
          <w:rFonts w:cs="Arial"/>
        </w:rPr>
        <w:t>The Boston Consulting Group LLP,</w:t>
      </w:r>
    </w:p>
    <w:p w14:paraId="2DB0294B" w14:textId="4C41F170" w:rsidR="00683085" w:rsidRDefault="00683085" w:rsidP="00495190">
      <w:pPr>
        <w:spacing w:line="240" w:lineRule="auto"/>
        <w:rPr>
          <w:rFonts w:cs="Arial"/>
        </w:rPr>
      </w:pPr>
      <w:r>
        <w:rPr>
          <w:rFonts w:cs="Arial"/>
        </w:rPr>
        <w:t>20 Manchester Square,</w:t>
      </w:r>
    </w:p>
    <w:p w14:paraId="3BE49C03" w14:textId="367958AD" w:rsidR="00683085" w:rsidRDefault="00683085" w:rsidP="00495190">
      <w:pPr>
        <w:spacing w:line="240" w:lineRule="auto"/>
        <w:rPr>
          <w:rFonts w:cs="Arial"/>
        </w:rPr>
      </w:pPr>
      <w:r>
        <w:rPr>
          <w:rFonts w:cs="Arial"/>
        </w:rPr>
        <w:t>London,</w:t>
      </w:r>
    </w:p>
    <w:p w14:paraId="18D82111" w14:textId="684BB3F8" w:rsidR="00683085" w:rsidRPr="00A4589E" w:rsidRDefault="00683085" w:rsidP="00495190">
      <w:pPr>
        <w:spacing w:line="240" w:lineRule="auto"/>
        <w:rPr>
          <w:rFonts w:cs="Arial"/>
        </w:rPr>
      </w:pPr>
      <w:r>
        <w:rPr>
          <w:rFonts w:cs="Arial"/>
        </w:rPr>
        <w:t>W1U 3PZ</w:t>
      </w:r>
    </w:p>
    <w:p w14:paraId="1A8A2868" w14:textId="77777777" w:rsidR="00E33960" w:rsidRDefault="00E33960" w:rsidP="00495190">
      <w:pPr>
        <w:rPr>
          <w:rFonts w:cs="Arial"/>
          <w:shd w:val="clear" w:color="auto" w:fill="FFFF00"/>
        </w:rPr>
      </w:pPr>
    </w:p>
    <w:p w14:paraId="1A8A2869" w14:textId="1EFE9383" w:rsidR="00495190" w:rsidRPr="00A4589E" w:rsidRDefault="00C415A5" w:rsidP="00495190">
      <w:pPr>
        <w:rPr>
          <w:rFonts w:cs="Arial"/>
        </w:rPr>
      </w:pPr>
      <w:r>
        <w:rPr>
          <w:rFonts w:cs="Arial"/>
        </w:rPr>
        <w:t>06</w:t>
      </w:r>
      <w:r w:rsidR="00CA1885">
        <w:rPr>
          <w:rFonts w:cs="Arial"/>
        </w:rPr>
        <w:t>/0</w:t>
      </w:r>
      <w:r>
        <w:rPr>
          <w:rFonts w:cs="Arial"/>
        </w:rPr>
        <w:t>9</w:t>
      </w:r>
      <w:r w:rsidR="00CA1885">
        <w:rPr>
          <w:rFonts w:cs="Arial"/>
        </w:rPr>
        <w:t>/2017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4E24968C" w:rsidR="00E33960" w:rsidRPr="00CA1885" w:rsidRDefault="0075590B" w:rsidP="00E33960">
      <w:pPr>
        <w:spacing w:line="240" w:lineRule="auto"/>
        <w:rPr>
          <w:rFonts w:cs="Arial"/>
          <w:b/>
          <w:color w:val="000000" w:themeColor="text1"/>
        </w:rPr>
      </w:pPr>
      <w:r w:rsidRPr="00CA1885">
        <w:rPr>
          <w:rFonts w:cs="Arial"/>
          <w:b/>
          <w:color w:val="000000" w:themeColor="text1"/>
        </w:rPr>
        <w:t>Contract Title:</w:t>
      </w:r>
      <w:r w:rsidR="00CA1885" w:rsidRPr="00CA1885">
        <w:rPr>
          <w:rFonts w:cs="Arial"/>
          <w:b/>
          <w:color w:val="000000" w:themeColor="text1"/>
        </w:rPr>
        <w:t xml:space="preserve"> </w:t>
      </w:r>
      <w:r w:rsidR="00CA1885" w:rsidRPr="00CA1885">
        <w:rPr>
          <w:rFonts w:cs="Arial"/>
          <w:color w:val="000000" w:themeColor="text1"/>
        </w:rPr>
        <w:t>The Provision of Consultancy Support Regarding Geospatial Data</w:t>
      </w:r>
    </w:p>
    <w:p w14:paraId="1D31BD96" w14:textId="3DF48FDA" w:rsidR="0075590B" w:rsidRPr="00CA1885" w:rsidRDefault="00CA1885" w:rsidP="00E33960">
      <w:pPr>
        <w:spacing w:line="240" w:lineRule="auto"/>
        <w:rPr>
          <w:rFonts w:cs="Arial"/>
          <w:b/>
          <w:color w:val="000000" w:themeColor="text1"/>
        </w:rPr>
      </w:pPr>
      <w:r w:rsidRPr="00CA1885">
        <w:rPr>
          <w:rFonts w:cs="Arial"/>
          <w:b/>
          <w:color w:val="000000" w:themeColor="text1"/>
        </w:rPr>
        <w:t xml:space="preserve">Contract Reference: </w:t>
      </w:r>
      <w:r w:rsidRPr="00CA1885">
        <w:rPr>
          <w:rFonts w:cs="Arial"/>
          <w:color w:val="000000" w:themeColor="text1"/>
        </w:rPr>
        <w:t>CCCC17A74</w:t>
      </w:r>
    </w:p>
    <w:p w14:paraId="1A8A286F" w14:textId="5D49DD96" w:rsidR="00E33960" w:rsidRPr="00CA1885" w:rsidRDefault="00CA1885" w:rsidP="00495190">
      <w:pPr>
        <w:spacing w:line="240" w:lineRule="auto"/>
        <w:rPr>
          <w:rFonts w:cs="Arial"/>
        </w:rPr>
      </w:pPr>
      <w:r>
        <w:rPr>
          <w:rFonts w:cs="Arial"/>
          <w:b/>
        </w:rPr>
        <w:t xml:space="preserve">Contract Period: </w:t>
      </w:r>
      <w:r w:rsidR="00C415A5">
        <w:rPr>
          <w:rFonts w:cs="Arial"/>
        </w:rPr>
        <w:t>7</w:t>
      </w:r>
      <w:r w:rsidR="00C415A5" w:rsidRPr="00C415A5">
        <w:rPr>
          <w:rFonts w:cs="Arial"/>
          <w:vertAlign w:val="superscript"/>
        </w:rPr>
        <w:t>th</w:t>
      </w:r>
      <w:r w:rsidR="00C415A5">
        <w:rPr>
          <w:rFonts w:cs="Arial"/>
        </w:rPr>
        <w:t xml:space="preserve"> September 2017 – 16</w:t>
      </w:r>
      <w:r w:rsidR="00C415A5" w:rsidRPr="00C415A5">
        <w:rPr>
          <w:rFonts w:cs="Arial"/>
          <w:vertAlign w:val="superscript"/>
        </w:rPr>
        <w:t>th</w:t>
      </w:r>
      <w:r w:rsidR="00C415A5">
        <w:rPr>
          <w:rFonts w:cs="Arial"/>
        </w:rPr>
        <w:t xml:space="preserve"> </w:t>
      </w:r>
      <w:r w:rsidR="00AC5A5D">
        <w:rPr>
          <w:rFonts w:cs="Arial"/>
        </w:rPr>
        <w:t>November</w:t>
      </w:r>
      <w:r w:rsidRPr="00CA1885">
        <w:rPr>
          <w:rFonts w:cs="Arial"/>
        </w:rPr>
        <w:t xml:space="preserve"> 2017</w:t>
      </w:r>
    </w:p>
    <w:p w14:paraId="1A8A2870" w14:textId="77777777" w:rsidR="00340F4A" w:rsidRPr="00A4589E" w:rsidRDefault="00340F4A" w:rsidP="00495190">
      <w:pPr>
        <w:spacing w:line="240" w:lineRule="auto"/>
        <w:rPr>
          <w:rFonts w:cs="Arial"/>
        </w:rPr>
      </w:pPr>
    </w:p>
    <w:p w14:paraId="1A8A2871" w14:textId="1BCB198E"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Contract for the provision of consultancy services by</w:t>
      </w:r>
      <w:r w:rsidR="000A34B6">
        <w:rPr>
          <w:rFonts w:cs="Arial"/>
          <w:b/>
          <w:color w:val="000000" w:themeColor="text1"/>
        </w:rPr>
        <w:t xml:space="preserve"> The Boston Consulting Group LLP</w:t>
      </w:r>
      <w:r w:rsidRPr="00FE6DDC">
        <w:rPr>
          <w:rFonts w:cs="Arial"/>
          <w:b/>
          <w:color w:val="000000" w:themeColor="text1"/>
        </w:rPr>
        <w:t xml:space="preserve"> as Supplier to </w:t>
      </w:r>
      <w:r w:rsidR="000A34B6">
        <w:rPr>
          <w:rFonts w:cs="Arial"/>
          <w:b/>
          <w:color w:val="000000" w:themeColor="text1"/>
        </w:rPr>
        <w:t>UK Government Investments</w:t>
      </w:r>
      <w:r w:rsidRPr="00FE6DDC">
        <w:rPr>
          <w:rFonts w:cs="Arial"/>
          <w:b/>
          <w:color w:val="000000" w:themeColor="text1"/>
        </w:rPr>
        <w:t xml:space="preserve"> as Customer pursuant to the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22301596"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w:t>
      </w:r>
      <w:r w:rsidRPr="000A34B6">
        <w:rPr>
          <w:rFonts w:cs="Arial"/>
        </w:rPr>
        <w:t xml:space="preserve">number </w:t>
      </w:r>
      <w:r w:rsidR="000A34B6" w:rsidRPr="000A34B6">
        <w:rPr>
          <w:rFonts w:cs="Arial"/>
        </w:rPr>
        <w:t>1</w:t>
      </w:r>
      <w:r w:rsidRPr="000A34B6">
        <w:rPr>
          <w:rFonts w:cs="Arial"/>
        </w:rPr>
        <w:t xml:space="preserve"> of the</w:t>
      </w:r>
      <w:r w:rsidRPr="00FD024E">
        <w:rPr>
          <w:rFonts w:cs="Arial"/>
        </w:rPr>
        <w:t xml:space="preserve"> Framework Agreement.</w:t>
      </w:r>
    </w:p>
    <w:p w14:paraId="4F735B54" w14:textId="0A9C4277"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Pr="000A34B6">
        <w:rPr>
          <w:rFonts w:cs="Arial"/>
        </w:rPr>
        <w:t>£</w:t>
      </w:r>
      <w:r w:rsidR="000A34B6">
        <w:rPr>
          <w:rFonts w:cs="Arial"/>
        </w:rPr>
        <w:t>5</w:t>
      </w:r>
      <w:r w:rsidR="00C415A5">
        <w:rPr>
          <w:rFonts w:cs="Arial"/>
        </w:rPr>
        <w:t>5</w:t>
      </w:r>
      <w:r w:rsidR="000A34B6">
        <w:rPr>
          <w:rFonts w:cs="Arial"/>
        </w:rPr>
        <w:t>3,600 Ex Vat</w:t>
      </w:r>
    </w:p>
    <w:p w14:paraId="227B4CC5" w14:textId="54967D95" w:rsid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Supplier’s Representative with overall responsibility for the supply of the Contract Services is</w:t>
      </w:r>
      <w:r w:rsidR="009B0E65">
        <w:rPr>
          <w:rFonts w:cs="Arial"/>
        </w:rPr>
        <w:t xml:space="preserve"> Alastair Flanagan</w:t>
      </w:r>
      <w:r w:rsidRPr="00FE6DDC">
        <w:rPr>
          <w:rFonts w:cs="Arial"/>
        </w:rPr>
        <w:t xml:space="preserve"> and the Key Personnel assigned to the supp</w:t>
      </w:r>
      <w:r w:rsidR="009B0E65">
        <w:rPr>
          <w:rFonts w:cs="Arial"/>
        </w:rPr>
        <w:t>ly of the Contract Services are:</w:t>
      </w:r>
    </w:p>
    <w:tbl>
      <w:tblPr>
        <w:tblStyle w:val="TableGrid"/>
        <w:tblW w:w="0" w:type="auto"/>
        <w:tblLook w:val="04A0" w:firstRow="1" w:lastRow="0" w:firstColumn="1" w:lastColumn="0" w:noHBand="0" w:noVBand="1"/>
      </w:tblPr>
      <w:tblGrid>
        <w:gridCol w:w="4672"/>
        <w:gridCol w:w="4673"/>
      </w:tblGrid>
      <w:tr w:rsidR="009B0E65" w14:paraId="26CFE6B9" w14:textId="77777777" w:rsidTr="009B0E65">
        <w:tc>
          <w:tcPr>
            <w:tcW w:w="4672" w:type="dxa"/>
          </w:tcPr>
          <w:p w14:paraId="62E535F0" w14:textId="745C9307" w:rsidR="009B0E65" w:rsidRPr="009B0E65" w:rsidRDefault="009B0E65" w:rsidP="00FE6DDC">
            <w:pPr>
              <w:overflowPunct w:val="0"/>
              <w:autoSpaceDE w:val="0"/>
              <w:autoSpaceDN w:val="0"/>
              <w:adjustRightInd w:val="0"/>
              <w:spacing w:after="240" w:line="240" w:lineRule="auto"/>
              <w:jc w:val="both"/>
              <w:textAlignment w:val="baseline"/>
              <w:rPr>
                <w:rFonts w:cs="Arial"/>
                <w:b/>
              </w:rPr>
            </w:pPr>
            <w:r w:rsidRPr="009B0E65">
              <w:rPr>
                <w:rFonts w:cs="Arial"/>
                <w:b/>
              </w:rPr>
              <w:t>Name of Consultant</w:t>
            </w:r>
          </w:p>
        </w:tc>
        <w:tc>
          <w:tcPr>
            <w:tcW w:w="4673" w:type="dxa"/>
          </w:tcPr>
          <w:p w14:paraId="0E532570" w14:textId="1E816DD4" w:rsidR="009B0E65" w:rsidRPr="009B0E65" w:rsidRDefault="009B0E65" w:rsidP="00FE6DDC">
            <w:pPr>
              <w:overflowPunct w:val="0"/>
              <w:autoSpaceDE w:val="0"/>
              <w:autoSpaceDN w:val="0"/>
              <w:adjustRightInd w:val="0"/>
              <w:spacing w:after="240" w:line="240" w:lineRule="auto"/>
              <w:jc w:val="both"/>
              <w:textAlignment w:val="baseline"/>
              <w:rPr>
                <w:rFonts w:cs="Arial"/>
                <w:b/>
              </w:rPr>
            </w:pPr>
            <w:r w:rsidRPr="009B0E65">
              <w:rPr>
                <w:rFonts w:cs="Arial"/>
                <w:b/>
              </w:rPr>
              <w:t>Role</w:t>
            </w:r>
          </w:p>
        </w:tc>
      </w:tr>
      <w:tr w:rsidR="009B0E65" w14:paraId="5F80BBFB" w14:textId="77777777" w:rsidTr="009B0E65">
        <w:tc>
          <w:tcPr>
            <w:tcW w:w="4672" w:type="dxa"/>
          </w:tcPr>
          <w:p w14:paraId="10D3010E" w14:textId="78028E42" w:rsidR="009B0E65" w:rsidRPr="00E81FA7" w:rsidRDefault="00E81FA7" w:rsidP="00FE6DDC">
            <w:pPr>
              <w:overflowPunct w:val="0"/>
              <w:autoSpaceDE w:val="0"/>
              <w:autoSpaceDN w:val="0"/>
              <w:adjustRightInd w:val="0"/>
              <w:spacing w:after="240" w:line="240" w:lineRule="auto"/>
              <w:jc w:val="both"/>
              <w:textAlignment w:val="baseline"/>
              <w:rPr>
                <w:rFonts w:cs="Arial"/>
                <w:b/>
              </w:rPr>
            </w:pPr>
            <w:r w:rsidRPr="00E81FA7">
              <w:rPr>
                <w:rFonts w:cs="Arial"/>
                <w:b/>
              </w:rPr>
              <w:t>[Redacted]</w:t>
            </w:r>
          </w:p>
        </w:tc>
        <w:tc>
          <w:tcPr>
            <w:tcW w:w="4673" w:type="dxa"/>
          </w:tcPr>
          <w:p w14:paraId="09DC3242" w14:textId="70C23A18" w:rsidR="009B0E65" w:rsidRDefault="009B0E65" w:rsidP="00FE6DDC">
            <w:pPr>
              <w:overflowPunct w:val="0"/>
              <w:autoSpaceDE w:val="0"/>
              <w:autoSpaceDN w:val="0"/>
              <w:adjustRightInd w:val="0"/>
              <w:spacing w:after="240" w:line="240" w:lineRule="auto"/>
              <w:jc w:val="both"/>
              <w:textAlignment w:val="baseline"/>
              <w:rPr>
                <w:rFonts w:cs="Arial"/>
              </w:rPr>
            </w:pPr>
            <w:r>
              <w:rPr>
                <w:rFonts w:cs="Arial"/>
              </w:rPr>
              <w:t>Partner/Director</w:t>
            </w:r>
          </w:p>
        </w:tc>
      </w:tr>
      <w:tr w:rsidR="009B0E65" w14:paraId="3CACC410" w14:textId="77777777" w:rsidTr="009B0E65">
        <w:tc>
          <w:tcPr>
            <w:tcW w:w="4672" w:type="dxa"/>
          </w:tcPr>
          <w:p w14:paraId="68B87A40" w14:textId="3AA9BE40" w:rsidR="009B0E65" w:rsidRPr="00E81FA7" w:rsidRDefault="00E81FA7" w:rsidP="00FE6DDC">
            <w:pPr>
              <w:overflowPunct w:val="0"/>
              <w:autoSpaceDE w:val="0"/>
              <w:autoSpaceDN w:val="0"/>
              <w:adjustRightInd w:val="0"/>
              <w:spacing w:after="240" w:line="240" w:lineRule="auto"/>
              <w:jc w:val="both"/>
              <w:textAlignment w:val="baseline"/>
              <w:rPr>
                <w:rFonts w:cs="Arial"/>
                <w:b/>
              </w:rPr>
            </w:pPr>
            <w:r w:rsidRPr="00E81FA7">
              <w:rPr>
                <w:rFonts w:cs="Arial"/>
                <w:b/>
              </w:rPr>
              <w:t>[Redacted]</w:t>
            </w:r>
          </w:p>
        </w:tc>
        <w:tc>
          <w:tcPr>
            <w:tcW w:w="4673" w:type="dxa"/>
          </w:tcPr>
          <w:p w14:paraId="0836E2F0" w14:textId="18B48185" w:rsidR="009B0E65" w:rsidRDefault="009B0E65" w:rsidP="00FE6DDC">
            <w:pPr>
              <w:overflowPunct w:val="0"/>
              <w:autoSpaceDE w:val="0"/>
              <w:autoSpaceDN w:val="0"/>
              <w:adjustRightInd w:val="0"/>
              <w:spacing w:after="240" w:line="240" w:lineRule="auto"/>
              <w:jc w:val="both"/>
              <w:textAlignment w:val="baseline"/>
              <w:rPr>
                <w:rFonts w:cs="Arial"/>
              </w:rPr>
            </w:pPr>
            <w:r>
              <w:rPr>
                <w:rFonts w:cs="Arial"/>
              </w:rPr>
              <w:t>Partner/Director</w:t>
            </w:r>
          </w:p>
        </w:tc>
      </w:tr>
      <w:tr w:rsidR="00E81FA7" w14:paraId="74ED614C" w14:textId="77777777" w:rsidTr="009B0E65">
        <w:tc>
          <w:tcPr>
            <w:tcW w:w="4672" w:type="dxa"/>
          </w:tcPr>
          <w:p w14:paraId="4AEA8077" w14:textId="70F4A1F8" w:rsidR="00E81FA7" w:rsidRDefault="00E81FA7" w:rsidP="00E81FA7">
            <w:pPr>
              <w:overflowPunct w:val="0"/>
              <w:autoSpaceDE w:val="0"/>
              <w:autoSpaceDN w:val="0"/>
              <w:adjustRightInd w:val="0"/>
              <w:spacing w:after="240" w:line="240" w:lineRule="auto"/>
              <w:jc w:val="both"/>
              <w:textAlignment w:val="baseline"/>
              <w:rPr>
                <w:rFonts w:cs="Arial"/>
              </w:rPr>
            </w:pPr>
            <w:r w:rsidRPr="00944D63">
              <w:rPr>
                <w:rFonts w:cs="Arial"/>
                <w:b/>
              </w:rPr>
              <w:lastRenderedPageBreak/>
              <w:t>[Redacted]</w:t>
            </w:r>
          </w:p>
        </w:tc>
        <w:tc>
          <w:tcPr>
            <w:tcW w:w="4673" w:type="dxa"/>
          </w:tcPr>
          <w:p w14:paraId="214F293A" w14:textId="5FD99199" w:rsidR="00E81FA7" w:rsidRDefault="00E81FA7" w:rsidP="00E81FA7">
            <w:pPr>
              <w:overflowPunct w:val="0"/>
              <w:autoSpaceDE w:val="0"/>
              <w:autoSpaceDN w:val="0"/>
              <w:adjustRightInd w:val="0"/>
              <w:spacing w:after="240" w:line="240" w:lineRule="auto"/>
              <w:jc w:val="both"/>
              <w:textAlignment w:val="baseline"/>
              <w:rPr>
                <w:rFonts w:cs="Arial"/>
              </w:rPr>
            </w:pPr>
            <w:r>
              <w:rPr>
                <w:rFonts w:cs="Arial"/>
              </w:rPr>
              <w:t>Partner/Director</w:t>
            </w:r>
          </w:p>
        </w:tc>
      </w:tr>
      <w:tr w:rsidR="00E81FA7" w14:paraId="442B3B7B" w14:textId="77777777" w:rsidTr="009B0E65">
        <w:tc>
          <w:tcPr>
            <w:tcW w:w="4672" w:type="dxa"/>
          </w:tcPr>
          <w:p w14:paraId="51BA8889" w14:textId="55F05DA3" w:rsidR="00E81FA7" w:rsidRDefault="00E81FA7" w:rsidP="00E81FA7">
            <w:pPr>
              <w:overflowPunct w:val="0"/>
              <w:autoSpaceDE w:val="0"/>
              <w:autoSpaceDN w:val="0"/>
              <w:adjustRightInd w:val="0"/>
              <w:spacing w:after="240" w:line="240" w:lineRule="auto"/>
              <w:jc w:val="both"/>
              <w:textAlignment w:val="baseline"/>
              <w:rPr>
                <w:rFonts w:cs="Arial"/>
              </w:rPr>
            </w:pPr>
            <w:r w:rsidRPr="00944D63">
              <w:rPr>
                <w:rFonts w:cs="Arial"/>
                <w:b/>
              </w:rPr>
              <w:t>[Redacted]</w:t>
            </w:r>
          </w:p>
        </w:tc>
        <w:tc>
          <w:tcPr>
            <w:tcW w:w="4673" w:type="dxa"/>
          </w:tcPr>
          <w:p w14:paraId="7C14C735" w14:textId="38B382F5" w:rsidR="00E81FA7" w:rsidRDefault="00E81FA7" w:rsidP="00E81FA7">
            <w:pPr>
              <w:overflowPunct w:val="0"/>
              <w:autoSpaceDE w:val="0"/>
              <w:autoSpaceDN w:val="0"/>
              <w:adjustRightInd w:val="0"/>
              <w:spacing w:after="240" w:line="240" w:lineRule="auto"/>
              <w:jc w:val="both"/>
              <w:textAlignment w:val="baseline"/>
              <w:rPr>
                <w:rFonts w:cs="Arial"/>
              </w:rPr>
            </w:pPr>
            <w:r>
              <w:rPr>
                <w:rFonts w:cs="Arial"/>
              </w:rPr>
              <w:t>Partner/Director</w:t>
            </w:r>
          </w:p>
        </w:tc>
      </w:tr>
      <w:tr w:rsidR="00E81FA7" w14:paraId="0FE4C0D7" w14:textId="77777777" w:rsidTr="009B0E65">
        <w:tc>
          <w:tcPr>
            <w:tcW w:w="4672" w:type="dxa"/>
          </w:tcPr>
          <w:p w14:paraId="297BA90C" w14:textId="53ADA1ED" w:rsidR="00E81FA7" w:rsidRDefault="00E81FA7" w:rsidP="00E81FA7">
            <w:pPr>
              <w:overflowPunct w:val="0"/>
              <w:autoSpaceDE w:val="0"/>
              <w:autoSpaceDN w:val="0"/>
              <w:adjustRightInd w:val="0"/>
              <w:spacing w:after="240" w:line="240" w:lineRule="auto"/>
              <w:jc w:val="both"/>
              <w:textAlignment w:val="baseline"/>
              <w:rPr>
                <w:rFonts w:cs="Arial"/>
              </w:rPr>
            </w:pPr>
            <w:r w:rsidRPr="00944D63">
              <w:rPr>
                <w:rFonts w:cs="Arial"/>
                <w:b/>
              </w:rPr>
              <w:t>[Redacted]</w:t>
            </w:r>
          </w:p>
        </w:tc>
        <w:tc>
          <w:tcPr>
            <w:tcW w:w="4673" w:type="dxa"/>
          </w:tcPr>
          <w:p w14:paraId="08110475" w14:textId="6580424C" w:rsidR="00E81FA7" w:rsidRDefault="00E81FA7" w:rsidP="00E81FA7">
            <w:pPr>
              <w:overflowPunct w:val="0"/>
              <w:autoSpaceDE w:val="0"/>
              <w:autoSpaceDN w:val="0"/>
              <w:adjustRightInd w:val="0"/>
              <w:spacing w:after="240" w:line="240" w:lineRule="auto"/>
              <w:jc w:val="both"/>
              <w:textAlignment w:val="baseline"/>
              <w:rPr>
                <w:rFonts w:cs="Arial"/>
              </w:rPr>
            </w:pPr>
            <w:r>
              <w:rPr>
                <w:rFonts w:cs="Arial"/>
              </w:rPr>
              <w:t>Managing Consultant</w:t>
            </w:r>
          </w:p>
        </w:tc>
      </w:tr>
      <w:tr w:rsidR="00E81FA7" w14:paraId="5C911BBD" w14:textId="77777777" w:rsidTr="009B0E65">
        <w:tc>
          <w:tcPr>
            <w:tcW w:w="4672" w:type="dxa"/>
          </w:tcPr>
          <w:p w14:paraId="4C8B7B8D" w14:textId="2DD7AE45" w:rsidR="00E81FA7" w:rsidRDefault="00E81FA7" w:rsidP="00E81FA7">
            <w:pPr>
              <w:overflowPunct w:val="0"/>
              <w:autoSpaceDE w:val="0"/>
              <w:autoSpaceDN w:val="0"/>
              <w:adjustRightInd w:val="0"/>
              <w:spacing w:after="240" w:line="240" w:lineRule="auto"/>
              <w:jc w:val="both"/>
              <w:textAlignment w:val="baseline"/>
              <w:rPr>
                <w:rFonts w:cs="Arial"/>
              </w:rPr>
            </w:pPr>
            <w:r w:rsidRPr="00944D63">
              <w:rPr>
                <w:rFonts w:cs="Arial"/>
                <w:b/>
              </w:rPr>
              <w:t>[Redacted]</w:t>
            </w:r>
          </w:p>
        </w:tc>
        <w:tc>
          <w:tcPr>
            <w:tcW w:w="4673" w:type="dxa"/>
          </w:tcPr>
          <w:p w14:paraId="1E0FBB4C" w14:textId="047C4756" w:rsidR="00E81FA7" w:rsidRDefault="00E81FA7" w:rsidP="00E81FA7">
            <w:pPr>
              <w:overflowPunct w:val="0"/>
              <w:autoSpaceDE w:val="0"/>
              <w:autoSpaceDN w:val="0"/>
              <w:adjustRightInd w:val="0"/>
              <w:spacing w:after="240" w:line="240" w:lineRule="auto"/>
              <w:jc w:val="both"/>
              <w:textAlignment w:val="baseline"/>
              <w:rPr>
                <w:rFonts w:cs="Arial"/>
              </w:rPr>
            </w:pPr>
            <w:r>
              <w:rPr>
                <w:rFonts w:cs="Arial"/>
              </w:rPr>
              <w:t xml:space="preserve">Principle Consultant </w:t>
            </w:r>
          </w:p>
        </w:tc>
      </w:tr>
      <w:tr w:rsidR="00E81FA7" w14:paraId="7ECA0252" w14:textId="77777777" w:rsidTr="009B0E65">
        <w:tc>
          <w:tcPr>
            <w:tcW w:w="4672" w:type="dxa"/>
          </w:tcPr>
          <w:p w14:paraId="05144121" w14:textId="6E619145" w:rsidR="00E81FA7" w:rsidRDefault="00E81FA7" w:rsidP="00E81FA7">
            <w:pPr>
              <w:overflowPunct w:val="0"/>
              <w:autoSpaceDE w:val="0"/>
              <w:autoSpaceDN w:val="0"/>
              <w:adjustRightInd w:val="0"/>
              <w:spacing w:after="240" w:line="240" w:lineRule="auto"/>
              <w:jc w:val="both"/>
              <w:textAlignment w:val="baseline"/>
              <w:rPr>
                <w:rFonts w:cs="Arial"/>
              </w:rPr>
            </w:pPr>
            <w:r w:rsidRPr="00944D63">
              <w:rPr>
                <w:rFonts w:cs="Arial"/>
                <w:b/>
              </w:rPr>
              <w:t>[Redacted]</w:t>
            </w:r>
          </w:p>
        </w:tc>
        <w:tc>
          <w:tcPr>
            <w:tcW w:w="4673" w:type="dxa"/>
          </w:tcPr>
          <w:p w14:paraId="751341A3" w14:textId="2EC96D09" w:rsidR="00E81FA7" w:rsidRDefault="00E81FA7" w:rsidP="00E81FA7">
            <w:pPr>
              <w:overflowPunct w:val="0"/>
              <w:autoSpaceDE w:val="0"/>
              <w:autoSpaceDN w:val="0"/>
              <w:adjustRightInd w:val="0"/>
              <w:spacing w:after="240" w:line="240" w:lineRule="auto"/>
              <w:jc w:val="both"/>
              <w:textAlignment w:val="baseline"/>
              <w:rPr>
                <w:rFonts w:cs="Arial"/>
              </w:rPr>
            </w:pPr>
            <w:r>
              <w:rPr>
                <w:rFonts w:cs="Arial"/>
              </w:rPr>
              <w:t>Principle Consultant</w:t>
            </w:r>
          </w:p>
        </w:tc>
      </w:tr>
    </w:tbl>
    <w:p w14:paraId="35889A5C" w14:textId="77777777" w:rsidR="009B0E65" w:rsidRPr="00FE6DDC" w:rsidRDefault="009B0E65" w:rsidP="00FE6DDC">
      <w:pPr>
        <w:overflowPunct w:val="0"/>
        <w:autoSpaceDE w:val="0"/>
        <w:autoSpaceDN w:val="0"/>
        <w:adjustRightInd w:val="0"/>
        <w:spacing w:after="240" w:line="240" w:lineRule="auto"/>
        <w:jc w:val="both"/>
        <w:textAlignment w:val="baseline"/>
        <w:rPr>
          <w:rFonts w:cs="Arial"/>
        </w:rPr>
      </w:pPr>
    </w:p>
    <w:p w14:paraId="6F3CD424" w14:textId="05EFC74D"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Customer’s Representative for the purpose of the Contract is and any disputes in relation to the Contract shall be escalated as follows</w:t>
      </w:r>
      <w:r w:rsidR="009B0E65">
        <w:rPr>
          <w:rFonts w:cs="Arial"/>
        </w:rPr>
        <w:t xml:space="preserve"> </w:t>
      </w:r>
      <w:r w:rsidR="000E7F7B" w:rsidRPr="00944D63">
        <w:rPr>
          <w:rFonts w:cs="Arial"/>
          <w:b/>
        </w:rPr>
        <w:t>[Redacted]</w:t>
      </w:r>
      <w:r w:rsidR="009B0E65">
        <w:rPr>
          <w:rFonts w:cs="Arial"/>
        </w:rPr>
        <w:t xml:space="preserve">. </w:t>
      </w:r>
    </w:p>
    <w:p w14:paraId="1D6BD436" w14:textId="77777777" w:rsidR="009B0E65"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The Base Location from which the Contract Services will be performed is</w:t>
      </w:r>
      <w:r w:rsidR="009B0E65">
        <w:rPr>
          <w:rFonts w:cs="Arial"/>
        </w:rPr>
        <w:t>:</w:t>
      </w:r>
    </w:p>
    <w:p w14:paraId="6879D1D6" w14:textId="77777777" w:rsidR="009B0E65" w:rsidRDefault="009B0E65" w:rsidP="009B0E65">
      <w:pPr>
        <w:widowControl w:val="0"/>
        <w:overflowPunct w:val="0"/>
        <w:autoSpaceDE w:val="0"/>
        <w:autoSpaceDN w:val="0"/>
        <w:adjustRightInd w:val="0"/>
        <w:spacing w:line="240" w:lineRule="auto"/>
        <w:textAlignment w:val="baseline"/>
        <w:rPr>
          <w:rFonts w:cs="Arial"/>
        </w:rPr>
      </w:pPr>
      <w:r w:rsidRPr="009B0E65">
        <w:rPr>
          <w:rFonts w:cs="Arial"/>
        </w:rPr>
        <w:t>UKGI</w:t>
      </w:r>
      <w:r>
        <w:rPr>
          <w:rFonts w:cs="Arial"/>
        </w:rPr>
        <w:t xml:space="preserve">, </w:t>
      </w:r>
    </w:p>
    <w:p w14:paraId="0FF46801" w14:textId="77777777" w:rsidR="009B0E65" w:rsidRDefault="009B0E65" w:rsidP="009B0E65">
      <w:pPr>
        <w:widowControl w:val="0"/>
        <w:overflowPunct w:val="0"/>
        <w:autoSpaceDE w:val="0"/>
        <w:autoSpaceDN w:val="0"/>
        <w:adjustRightInd w:val="0"/>
        <w:spacing w:line="240" w:lineRule="auto"/>
        <w:textAlignment w:val="baseline"/>
        <w:rPr>
          <w:rFonts w:cs="Arial"/>
        </w:rPr>
      </w:pPr>
      <w:r>
        <w:rPr>
          <w:rFonts w:cs="Arial"/>
        </w:rPr>
        <w:t>1 Victoria Street,</w:t>
      </w:r>
    </w:p>
    <w:p w14:paraId="0BA35A39" w14:textId="601B9C06" w:rsidR="00FE6DDC" w:rsidRDefault="009B0E65" w:rsidP="009B0E65">
      <w:pPr>
        <w:widowControl w:val="0"/>
        <w:overflowPunct w:val="0"/>
        <w:autoSpaceDE w:val="0"/>
        <w:autoSpaceDN w:val="0"/>
        <w:adjustRightInd w:val="0"/>
        <w:spacing w:line="240" w:lineRule="auto"/>
        <w:textAlignment w:val="baseline"/>
        <w:rPr>
          <w:rFonts w:cs="Arial"/>
        </w:rPr>
      </w:pPr>
      <w:r>
        <w:rPr>
          <w:rFonts w:cs="Arial"/>
        </w:rPr>
        <w:t>London,</w:t>
      </w:r>
    </w:p>
    <w:p w14:paraId="198A0CD9" w14:textId="1E3D7F0E" w:rsidR="009B0E65" w:rsidRPr="00FE6DDC" w:rsidRDefault="009B0E65" w:rsidP="009B0E65">
      <w:pPr>
        <w:widowControl w:val="0"/>
        <w:overflowPunct w:val="0"/>
        <w:autoSpaceDE w:val="0"/>
        <w:autoSpaceDN w:val="0"/>
        <w:adjustRightInd w:val="0"/>
        <w:spacing w:line="240" w:lineRule="auto"/>
        <w:textAlignment w:val="baseline"/>
        <w:rPr>
          <w:rFonts w:cs="Arial"/>
        </w:rPr>
      </w:pPr>
      <w:r>
        <w:rPr>
          <w:rFonts w:cs="Arial"/>
        </w:rPr>
        <w:t>SW1H 0ET</w:t>
      </w:r>
    </w:p>
    <w:p w14:paraId="1A8A2879" w14:textId="77777777" w:rsidR="001B13FC" w:rsidRDefault="001B13FC"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w:t>
      </w:r>
      <w:bookmarkStart w:id="0" w:name="_GoBack"/>
      <w:bookmarkEnd w:id="0"/>
      <w:r w:rsidRPr="00C57593">
        <w:rPr>
          <w:rFonts w:cs="Arial"/>
        </w:rPr>
        <w:t>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1A8A287C" w14:textId="4AC8B84C" w:rsidR="00495190" w:rsidRPr="00A4589E" w:rsidRDefault="00426F4D" w:rsidP="00426F4D">
      <w:pPr>
        <w:spacing w:line="240" w:lineRule="auto"/>
        <w:ind w:left="720"/>
        <w:rPr>
          <w:rFonts w:cs="Arial"/>
        </w:rPr>
      </w:pPr>
      <w:r>
        <w:rPr>
          <w:rFonts w:cs="Arial"/>
        </w:rPr>
        <w:t>UK Government Investments, 1 Victoria Street, London SW1H 0ET</w:t>
      </w:r>
    </w:p>
    <w:p w14:paraId="1A8A287D" w14:textId="7E565218" w:rsidR="00495190" w:rsidRDefault="00495190" w:rsidP="00495190">
      <w:pPr>
        <w:spacing w:line="240" w:lineRule="auto"/>
        <w:ind w:left="720"/>
        <w:rPr>
          <w:rFonts w:cs="Arial"/>
          <w:shd w:val="clear" w:color="auto" w:fill="FFFF00"/>
        </w:rPr>
      </w:pPr>
      <w:r w:rsidRPr="00A4589E">
        <w:rPr>
          <w:rFonts w:cs="Arial"/>
        </w:rPr>
        <w:t xml:space="preserve">For the attention of: </w:t>
      </w:r>
      <w:r w:rsidR="00E81FA7" w:rsidRPr="00E81FA7">
        <w:rPr>
          <w:rFonts w:cs="Arial"/>
          <w:b/>
        </w:rPr>
        <w:t>[Redacted</w:t>
      </w:r>
      <w:proofErr w:type="gramStart"/>
      <w:r w:rsidR="00E81FA7" w:rsidRPr="00E81FA7">
        <w:rPr>
          <w:rFonts w:cs="Arial"/>
          <w:b/>
        </w:rPr>
        <w:t>]</w:t>
      </w:r>
      <w:proofErr w:type="gramEnd"/>
      <w:r w:rsidRPr="00A4589E">
        <w:rPr>
          <w:rFonts w:cs="Arial"/>
        </w:rPr>
        <w:br/>
        <w:t>Tel:</w:t>
      </w:r>
      <w:r w:rsidR="00426F4D" w:rsidRPr="00426F4D">
        <w:rPr>
          <w:rFonts w:cs="Arial"/>
        </w:rPr>
        <w:t xml:space="preserve"> </w:t>
      </w:r>
      <w:r w:rsidR="00E81FA7" w:rsidRPr="00E81FA7">
        <w:rPr>
          <w:rFonts w:cs="Arial"/>
          <w:b/>
        </w:rPr>
        <w:t>[Redacted]</w:t>
      </w:r>
      <w:r w:rsidRPr="00A4589E">
        <w:rPr>
          <w:rFonts w:cs="Arial"/>
        </w:rPr>
        <w:br/>
      </w:r>
      <w:r w:rsidR="00426F4D">
        <w:rPr>
          <w:rFonts w:cs="Arial"/>
        </w:rPr>
        <w:t xml:space="preserve">Email: </w:t>
      </w:r>
      <w:r w:rsidR="00E81FA7" w:rsidRPr="00E81FA7">
        <w:rPr>
          <w:rFonts w:cs="Arial"/>
          <w:b/>
        </w:rPr>
        <w:t>[Redacted]</w:t>
      </w:r>
      <w:r>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1A8A2883" w14:textId="240BEB3A" w:rsidR="00495190" w:rsidRPr="00A4589E" w:rsidRDefault="00426F4D" w:rsidP="00426F4D">
      <w:pPr>
        <w:spacing w:line="240" w:lineRule="auto"/>
        <w:ind w:left="720"/>
        <w:rPr>
          <w:rFonts w:cs="Arial"/>
        </w:rPr>
      </w:pPr>
      <w:r>
        <w:rPr>
          <w:rFonts w:cs="Arial"/>
        </w:rPr>
        <w:t>The Boston Consulting Group LLP, 20 Manchester Square, London, W1U 3PZ</w:t>
      </w:r>
    </w:p>
    <w:p w14:paraId="1A8A2884" w14:textId="73151633" w:rsidR="00495190" w:rsidRDefault="00495190" w:rsidP="00495190">
      <w:pPr>
        <w:spacing w:line="240" w:lineRule="auto"/>
        <w:ind w:left="720"/>
        <w:rPr>
          <w:rFonts w:cs="Arial"/>
          <w:shd w:val="clear" w:color="auto" w:fill="FFFF00"/>
        </w:rPr>
      </w:pPr>
      <w:r w:rsidRPr="00A4589E">
        <w:rPr>
          <w:rFonts w:cs="Arial"/>
        </w:rPr>
        <w:t xml:space="preserve">For the attention of: </w:t>
      </w:r>
      <w:r w:rsidR="00E81FA7" w:rsidRPr="00E81FA7">
        <w:rPr>
          <w:rFonts w:cs="Arial"/>
          <w:b/>
        </w:rPr>
        <w:t>[Redacted</w:t>
      </w:r>
      <w:proofErr w:type="gramStart"/>
      <w:r w:rsidR="00E81FA7" w:rsidRPr="00E81FA7">
        <w:rPr>
          <w:rFonts w:cs="Arial"/>
          <w:b/>
        </w:rPr>
        <w:t>]</w:t>
      </w:r>
      <w:proofErr w:type="gramEnd"/>
      <w:r w:rsidRPr="00A4589E">
        <w:rPr>
          <w:rFonts w:cs="Arial"/>
        </w:rPr>
        <w:br/>
        <w:t>Email</w:t>
      </w:r>
      <w:r w:rsidR="00426F4D" w:rsidRPr="00426F4D">
        <w:rPr>
          <w:rFonts w:cs="Arial"/>
        </w:rPr>
        <w:t>:</w:t>
      </w:r>
      <w:r w:rsidR="00E81FA7" w:rsidRPr="00E81FA7">
        <w:rPr>
          <w:rFonts w:cs="Arial"/>
          <w:b/>
        </w:rPr>
        <w:t xml:space="preserve"> [Redacted]</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Default="008D2747" w:rsidP="00495190">
      <w:pPr>
        <w:spacing w:line="240" w:lineRule="auto"/>
        <w:rPr>
          <w:rFonts w:cs="Arial"/>
          <w:b/>
        </w:rPr>
      </w:pPr>
    </w:p>
    <w:p w14:paraId="670139E5" w14:textId="77777777" w:rsidR="00491AEF" w:rsidRDefault="00491AEF" w:rsidP="00495190">
      <w:pPr>
        <w:spacing w:line="240" w:lineRule="auto"/>
        <w:rPr>
          <w:rFonts w:cs="Arial"/>
          <w:b/>
        </w:rPr>
      </w:pPr>
    </w:p>
    <w:p w14:paraId="3516F250" w14:textId="77777777" w:rsidR="00491AEF" w:rsidRDefault="00491AEF" w:rsidP="00495190">
      <w:pPr>
        <w:spacing w:line="240" w:lineRule="auto"/>
        <w:rPr>
          <w:rFonts w:cs="Arial"/>
          <w:b/>
        </w:rPr>
      </w:pPr>
    </w:p>
    <w:p w14:paraId="4C5AC506" w14:textId="77777777" w:rsidR="00491AEF" w:rsidRPr="00A4589E" w:rsidRDefault="00491AEF"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1A8A2897" w14:textId="1EF70196" w:rsidR="00495190" w:rsidRPr="00A4589E" w:rsidRDefault="00495190" w:rsidP="00495190">
      <w:pPr>
        <w:pStyle w:val="MarginText"/>
        <w:rPr>
          <w:rFonts w:cs="Arial"/>
          <w:sz w:val="20"/>
        </w:rPr>
      </w:pPr>
      <w:r w:rsidRPr="00A4589E">
        <w:rPr>
          <w:rFonts w:cs="Arial"/>
          <w:sz w:val="20"/>
        </w:rPr>
        <w:t xml:space="preserve">For and on </w:t>
      </w:r>
      <w:r w:rsidRPr="00491AEF">
        <w:rPr>
          <w:rFonts w:cs="Arial"/>
          <w:sz w:val="20"/>
        </w:rPr>
        <w:t xml:space="preserve">behalf of </w:t>
      </w:r>
      <w:r w:rsidR="00491AEF" w:rsidRPr="00491AEF">
        <w:rPr>
          <w:rFonts w:cs="Arial"/>
          <w:sz w:val="20"/>
        </w:rPr>
        <w:t>UK Government Investments</w:t>
      </w:r>
      <w:r w:rsidR="00491AEF">
        <w:rPr>
          <w:rFonts w:cs="Arial"/>
          <w:sz w:val="20"/>
          <w:shd w:val="clear" w:color="auto" w:fill="FFFF00"/>
        </w:rPr>
        <w:t xml:space="preserve"> </w:t>
      </w:r>
    </w:p>
    <w:p w14:paraId="735D9B9D" w14:textId="77777777" w:rsidR="00491AEF" w:rsidRDefault="00491AEF" w:rsidP="00491AEF">
      <w:pPr>
        <w:spacing w:line="240" w:lineRule="auto"/>
        <w:rPr>
          <w:rFonts w:cs="Arial"/>
          <w:shd w:val="clear" w:color="auto" w:fill="FFFF00"/>
        </w:rPr>
      </w:pPr>
    </w:p>
    <w:p w14:paraId="1A8A2899" w14:textId="4800B1F4" w:rsidR="00495190" w:rsidRDefault="00495190" w:rsidP="00491AEF">
      <w:pPr>
        <w:spacing w:line="240" w:lineRule="auto"/>
        <w:rPr>
          <w:rFonts w:cs="Arial"/>
        </w:rPr>
      </w:pPr>
      <w:r w:rsidRPr="00A4589E">
        <w:rPr>
          <w:rFonts w:cs="Arial"/>
        </w:rPr>
        <w:t xml:space="preserve">I hereby confirm receipt of the above Letter of Appointment and the agreement of </w:t>
      </w:r>
      <w:r w:rsidR="00491AEF">
        <w:rPr>
          <w:rFonts w:cs="Arial"/>
        </w:rPr>
        <w:t xml:space="preserve">The Boston Consulting Group LLP </w:t>
      </w:r>
      <w:r w:rsidRPr="00A4589E">
        <w:rPr>
          <w:rFonts w:cs="Arial"/>
        </w:rPr>
        <w:t xml:space="preserve">to provide to </w:t>
      </w:r>
      <w:r w:rsidR="00491AEF">
        <w:rPr>
          <w:rFonts w:cs="Arial"/>
        </w:rPr>
        <w:t>UK Government Investments</w:t>
      </w:r>
      <w:r w:rsidRPr="00A4589E">
        <w:rPr>
          <w:rFonts w:cs="Arial"/>
        </w:rPr>
        <w:t xml:space="preserve"> the </w:t>
      </w:r>
      <w:r>
        <w:rPr>
          <w:rFonts w:cs="Arial"/>
        </w:rPr>
        <w:t xml:space="preserve">Contract </w:t>
      </w:r>
      <w:r w:rsidRPr="00A4589E">
        <w:rPr>
          <w:rFonts w:cs="Arial"/>
        </w:rPr>
        <w:t>Services as specified in the Letter of Appointment in accordance with its terms.</w:t>
      </w:r>
    </w:p>
    <w:p w14:paraId="5DB7C87D" w14:textId="77777777" w:rsidR="00491AEF" w:rsidRPr="00491AEF" w:rsidRDefault="00491AEF" w:rsidP="00491AEF">
      <w:pPr>
        <w:spacing w:line="240" w:lineRule="auto"/>
        <w:rPr>
          <w:rFonts w:eastAsia="STZhongsong" w:cs="Arial"/>
          <w:szCs w:val="20"/>
          <w:shd w:val="clear" w:color="auto" w:fill="FFFF00"/>
          <w:lang w:val="en-GB" w:eastAsia="zh-CN"/>
        </w:rPr>
      </w:pP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56F55DD1" w:rsidR="00495190" w:rsidRPr="00A4589E" w:rsidRDefault="00E81FA7" w:rsidP="00340F4A">
            <w:pPr>
              <w:pStyle w:val="MarginText"/>
              <w:rPr>
                <w:rFonts w:cs="Arial"/>
                <w:sz w:val="20"/>
              </w:rPr>
            </w:pPr>
            <w:r w:rsidRPr="00E81FA7">
              <w:rPr>
                <w:rFonts w:cs="Arial"/>
                <w:b/>
              </w:rPr>
              <w:t>[Redacted]</w:t>
            </w:r>
          </w:p>
        </w:tc>
        <w:tc>
          <w:tcPr>
            <w:tcW w:w="4623" w:type="dxa"/>
          </w:tcPr>
          <w:p w14:paraId="14227164" w14:textId="77777777" w:rsidR="00495190" w:rsidRDefault="00495190" w:rsidP="00340F4A">
            <w:pPr>
              <w:pStyle w:val="MarginText"/>
              <w:rPr>
                <w:rFonts w:cs="Arial"/>
                <w:sz w:val="20"/>
              </w:rPr>
            </w:pPr>
            <w:r w:rsidRPr="00A4589E">
              <w:rPr>
                <w:rFonts w:cs="Arial"/>
                <w:sz w:val="20"/>
              </w:rPr>
              <w:t>Date:</w:t>
            </w:r>
          </w:p>
          <w:p w14:paraId="1A8A289D" w14:textId="0864C8A5" w:rsidR="00E81FA7" w:rsidRPr="00A4589E" w:rsidRDefault="00E81FA7" w:rsidP="00340F4A">
            <w:pPr>
              <w:pStyle w:val="MarginText"/>
              <w:rPr>
                <w:rFonts w:cs="Arial"/>
                <w:sz w:val="20"/>
              </w:rPr>
            </w:pPr>
            <w:r>
              <w:rPr>
                <w:rFonts w:cs="Arial"/>
                <w:sz w:val="20"/>
              </w:rPr>
              <w:t>06/09/2017</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1" w14:textId="0B019673" w:rsidR="00D31F75" w:rsidRPr="00D31F75" w:rsidRDefault="00E81FA7" w:rsidP="00D31F75">
            <w:pPr>
              <w:rPr>
                <w:lang w:val="en-GB" w:eastAsia="zh-CN"/>
              </w:rPr>
            </w:pPr>
            <w:r w:rsidRPr="00E81FA7">
              <w:rPr>
                <w:rFonts w:cs="Arial"/>
                <w:b/>
              </w:rPr>
              <w:t>[Redacted]</w:t>
            </w: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6E6752EF" w:rsidR="00D31F75" w:rsidRPr="00A4589E" w:rsidRDefault="00E81FA7" w:rsidP="00340F4A">
            <w:pPr>
              <w:pStyle w:val="MarginText"/>
              <w:rPr>
                <w:rFonts w:cs="Arial"/>
                <w:sz w:val="20"/>
              </w:rPr>
            </w:pPr>
            <w:r w:rsidRPr="00E81FA7">
              <w:rPr>
                <w:rFonts w:cs="Arial"/>
                <w:b/>
              </w:rPr>
              <w:t>[Redacted]</w:t>
            </w: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5A061C6E" w:rsidR="00D31F75" w:rsidRPr="005205BA" w:rsidRDefault="00E81FA7" w:rsidP="00E86D27">
            <w:pPr>
              <w:pStyle w:val="MarginText"/>
              <w:rPr>
                <w:rFonts w:ascii="Brush Script MT" w:hAnsi="Brush Script MT" w:cs="Arial"/>
                <w:sz w:val="28"/>
                <w:szCs w:val="28"/>
              </w:rPr>
            </w:pPr>
            <w:r w:rsidRPr="00E81FA7">
              <w:rPr>
                <w:rFonts w:cs="Arial"/>
                <w:b/>
              </w:rPr>
              <w:t>[Redacted]</w:t>
            </w:r>
          </w:p>
        </w:tc>
        <w:tc>
          <w:tcPr>
            <w:tcW w:w="4623" w:type="dxa"/>
          </w:tcPr>
          <w:p w14:paraId="183C84F9" w14:textId="77777777" w:rsidR="00D31F75" w:rsidRDefault="00D31F75" w:rsidP="00E86D27">
            <w:pPr>
              <w:pStyle w:val="MarginText"/>
              <w:rPr>
                <w:rFonts w:cs="Arial"/>
                <w:sz w:val="20"/>
              </w:rPr>
            </w:pPr>
            <w:r w:rsidRPr="00A4589E">
              <w:rPr>
                <w:rFonts w:cs="Arial"/>
                <w:sz w:val="20"/>
              </w:rPr>
              <w:t>Date:</w:t>
            </w:r>
          </w:p>
          <w:p w14:paraId="1A8A28A7" w14:textId="05E6C729" w:rsidR="005205BA" w:rsidRPr="00A4589E" w:rsidRDefault="00241704" w:rsidP="00241704">
            <w:pPr>
              <w:pStyle w:val="MarginText"/>
              <w:rPr>
                <w:rFonts w:cs="Arial"/>
                <w:sz w:val="20"/>
              </w:rPr>
            </w:pPr>
            <w:r>
              <w:rPr>
                <w:rFonts w:cs="Arial"/>
                <w:sz w:val="20"/>
              </w:rPr>
              <w:t>06</w:t>
            </w:r>
            <w:r w:rsidR="005205BA">
              <w:rPr>
                <w:rFonts w:cs="Arial"/>
                <w:sz w:val="20"/>
              </w:rPr>
              <w:t>/0</w:t>
            </w:r>
            <w:r>
              <w:rPr>
                <w:rFonts w:cs="Arial"/>
                <w:sz w:val="20"/>
              </w:rPr>
              <w:t>9</w:t>
            </w:r>
            <w:r w:rsidR="005205BA">
              <w:rPr>
                <w:rFonts w:cs="Arial"/>
                <w:sz w:val="20"/>
              </w:rPr>
              <w:t>/2017</w:t>
            </w:r>
          </w:p>
        </w:tc>
      </w:tr>
      <w:tr w:rsidR="00D31F75" w:rsidRPr="00A4589E" w14:paraId="1A8A28AB" w14:textId="77777777" w:rsidTr="00E86D27">
        <w:tc>
          <w:tcPr>
            <w:tcW w:w="4622" w:type="dxa"/>
          </w:tcPr>
          <w:p w14:paraId="39915E2B" w14:textId="77777777" w:rsidR="00D31F75" w:rsidRDefault="00D31F75" w:rsidP="00E86D27">
            <w:pPr>
              <w:pStyle w:val="MarginText"/>
              <w:rPr>
                <w:rFonts w:cs="Arial"/>
                <w:sz w:val="20"/>
              </w:rPr>
            </w:pPr>
            <w:r w:rsidRPr="00A4589E">
              <w:rPr>
                <w:rFonts w:cs="Arial"/>
                <w:sz w:val="20"/>
              </w:rPr>
              <w:t>Name:</w:t>
            </w:r>
          </w:p>
          <w:p w14:paraId="1A8A28A9" w14:textId="68DA59C0" w:rsidR="005205BA" w:rsidRPr="00A4589E" w:rsidRDefault="00E81FA7" w:rsidP="00E86D27">
            <w:pPr>
              <w:pStyle w:val="MarginText"/>
              <w:rPr>
                <w:rFonts w:cs="Arial"/>
                <w:sz w:val="20"/>
              </w:rPr>
            </w:pPr>
            <w:r w:rsidRPr="00E81FA7">
              <w:rPr>
                <w:rFonts w:cs="Arial"/>
                <w:b/>
              </w:rPr>
              <w:t>[Redacted]</w:t>
            </w:r>
          </w:p>
        </w:tc>
        <w:tc>
          <w:tcPr>
            <w:tcW w:w="4623" w:type="dxa"/>
          </w:tcPr>
          <w:p w14:paraId="58358F6E" w14:textId="77777777" w:rsidR="00D31F75" w:rsidRDefault="00D31F75" w:rsidP="00E86D27">
            <w:pPr>
              <w:pStyle w:val="MarginText"/>
              <w:rPr>
                <w:rFonts w:cs="Arial"/>
                <w:sz w:val="20"/>
              </w:rPr>
            </w:pPr>
            <w:r w:rsidRPr="00A4589E">
              <w:rPr>
                <w:rFonts w:cs="Arial"/>
                <w:sz w:val="20"/>
              </w:rPr>
              <w:t>Status:</w:t>
            </w:r>
          </w:p>
          <w:p w14:paraId="1A8A28AA" w14:textId="465D15B6" w:rsidR="005205BA" w:rsidRPr="00A4589E" w:rsidRDefault="005205BA" w:rsidP="00E86D27">
            <w:pPr>
              <w:pStyle w:val="MarginText"/>
              <w:rPr>
                <w:rFonts w:cs="Arial"/>
                <w:sz w:val="20"/>
              </w:rPr>
            </w:pPr>
            <w:r>
              <w:rPr>
                <w:rFonts w:cs="Arial"/>
                <w:sz w:val="20"/>
              </w:rPr>
              <w:t>Project Manager, UKGI</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13B02" w14:textId="77777777" w:rsidR="00157B44" w:rsidRDefault="00157B44" w:rsidP="0024317A">
      <w:pPr>
        <w:spacing w:line="240" w:lineRule="auto"/>
      </w:pPr>
      <w:r>
        <w:separator/>
      </w:r>
    </w:p>
  </w:endnote>
  <w:endnote w:type="continuationSeparator" w:id="0">
    <w:p w14:paraId="4CBDB18B" w14:textId="77777777" w:rsidR="00157B44" w:rsidRDefault="00157B44" w:rsidP="0024317A">
      <w:pPr>
        <w:spacing w:line="240" w:lineRule="auto"/>
      </w:pPr>
      <w:r>
        <w:continuationSeparator/>
      </w:r>
    </w:p>
  </w:endnote>
  <w:endnote w:type="continuationNotice" w:id="1">
    <w:p w14:paraId="5128CB07" w14:textId="77777777" w:rsidR="00157B44" w:rsidRDefault="00157B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FCEA4" w14:textId="77777777" w:rsidR="00157B44" w:rsidRDefault="00157B44" w:rsidP="0024317A">
      <w:pPr>
        <w:spacing w:line="240" w:lineRule="auto"/>
      </w:pPr>
      <w:r>
        <w:separator/>
      </w:r>
    </w:p>
  </w:footnote>
  <w:footnote w:type="continuationSeparator" w:id="0">
    <w:p w14:paraId="6BABE09D" w14:textId="77777777" w:rsidR="00157B44" w:rsidRDefault="00157B44" w:rsidP="0024317A">
      <w:pPr>
        <w:spacing w:line="240" w:lineRule="auto"/>
      </w:pPr>
      <w:r>
        <w:continuationSeparator/>
      </w:r>
    </w:p>
  </w:footnote>
  <w:footnote w:type="continuationNotice" w:id="1">
    <w:p w14:paraId="723C1AF5" w14:textId="77777777" w:rsidR="00157B44" w:rsidRDefault="00157B4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157B44"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34B6"/>
    <w:rsid w:val="000A6B93"/>
    <w:rsid w:val="000B138B"/>
    <w:rsid w:val="000B2934"/>
    <w:rsid w:val="000C1072"/>
    <w:rsid w:val="000C2F84"/>
    <w:rsid w:val="000C392E"/>
    <w:rsid w:val="000C68C5"/>
    <w:rsid w:val="000C6F28"/>
    <w:rsid w:val="000D5BF7"/>
    <w:rsid w:val="000D7984"/>
    <w:rsid w:val="000E7F7B"/>
    <w:rsid w:val="000F2D45"/>
    <w:rsid w:val="000F75C4"/>
    <w:rsid w:val="00132B73"/>
    <w:rsid w:val="001331A2"/>
    <w:rsid w:val="00134A59"/>
    <w:rsid w:val="001364CB"/>
    <w:rsid w:val="00156E18"/>
    <w:rsid w:val="00157B44"/>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1704"/>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B31E4"/>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26F4D"/>
    <w:rsid w:val="004304C3"/>
    <w:rsid w:val="004311FC"/>
    <w:rsid w:val="0045158D"/>
    <w:rsid w:val="00463F42"/>
    <w:rsid w:val="0047130F"/>
    <w:rsid w:val="00480EFC"/>
    <w:rsid w:val="00481907"/>
    <w:rsid w:val="00491AEF"/>
    <w:rsid w:val="00492C23"/>
    <w:rsid w:val="004942F8"/>
    <w:rsid w:val="00495190"/>
    <w:rsid w:val="004B54A9"/>
    <w:rsid w:val="004D069E"/>
    <w:rsid w:val="004D49BC"/>
    <w:rsid w:val="004E2E5E"/>
    <w:rsid w:val="004E3724"/>
    <w:rsid w:val="005205BA"/>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83085"/>
    <w:rsid w:val="00694FA0"/>
    <w:rsid w:val="006B6411"/>
    <w:rsid w:val="006D0F70"/>
    <w:rsid w:val="006E78CB"/>
    <w:rsid w:val="00725FDD"/>
    <w:rsid w:val="007322C3"/>
    <w:rsid w:val="00740D3F"/>
    <w:rsid w:val="00747213"/>
    <w:rsid w:val="0075590B"/>
    <w:rsid w:val="00761225"/>
    <w:rsid w:val="0076187E"/>
    <w:rsid w:val="007803BB"/>
    <w:rsid w:val="00781C2C"/>
    <w:rsid w:val="0078680F"/>
    <w:rsid w:val="00792F42"/>
    <w:rsid w:val="00795DFC"/>
    <w:rsid w:val="00797D6C"/>
    <w:rsid w:val="007A1D7F"/>
    <w:rsid w:val="007A3768"/>
    <w:rsid w:val="007B2A93"/>
    <w:rsid w:val="007E48AE"/>
    <w:rsid w:val="007E4CB7"/>
    <w:rsid w:val="007E6E7F"/>
    <w:rsid w:val="007F677A"/>
    <w:rsid w:val="00824280"/>
    <w:rsid w:val="008276F6"/>
    <w:rsid w:val="00833EEB"/>
    <w:rsid w:val="008378BB"/>
    <w:rsid w:val="00840087"/>
    <w:rsid w:val="00851429"/>
    <w:rsid w:val="00870FFC"/>
    <w:rsid w:val="00891DC9"/>
    <w:rsid w:val="008A6E97"/>
    <w:rsid w:val="008C0B8A"/>
    <w:rsid w:val="008D2747"/>
    <w:rsid w:val="00912908"/>
    <w:rsid w:val="009329E6"/>
    <w:rsid w:val="009367FB"/>
    <w:rsid w:val="00941624"/>
    <w:rsid w:val="00946BD7"/>
    <w:rsid w:val="00963C51"/>
    <w:rsid w:val="00966958"/>
    <w:rsid w:val="00972D81"/>
    <w:rsid w:val="0098234C"/>
    <w:rsid w:val="00992E2F"/>
    <w:rsid w:val="009B05A0"/>
    <w:rsid w:val="009B0E65"/>
    <w:rsid w:val="009F480F"/>
    <w:rsid w:val="00A02994"/>
    <w:rsid w:val="00A54F1F"/>
    <w:rsid w:val="00A7701F"/>
    <w:rsid w:val="00A77139"/>
    <w:rsid w:val="00A80369"/>
    <w:rsid w:val="00A82E50"/>
    <w:rsid w:val="00AB00F3"/>
    <w:rsid w:val="00AC4ABE"/>
    <w:rsid w:val="00AC5917"/>
    <w:rsid w:val="00AC5A5D"/>
    <w:rsid w:val="00AE05B4"/>
    <w:rsid w:val="00AE2B8B"/>
    <w:rsid w:val="00AF0229"/>
    <w:rsid w:val="00AF1402"/>
    <w:rsid w:val="00AF20BC"/>
    <w:rsid w:val="00AF5744"/>
    <w:rsid w:val="00B07FF9"/>
    <w:rsid w:val="00B431FD"/>
    <w:rsid w:val="00B4620C"/>
    <w:rsid w:val="00B54EDA"/>
    <w:rsid w:val="00B73118"/>
    <w:rsid w:val="00B75F11"/>
    <w:rsid w:val="00B76269"/>
    <w:rsid w:val="00BC5080"/>
    <w:rsid w:val="00BF1B86"/>
    <w:rsid w:val="00C021A2"/>
    <w:rsid w:val="00C05DBB"/>
    <w:rsid w:val="00C10056"/>
    <w:rsid w:val="00C1401E"/>
    <w:rsid w:val="00C31911"/>
    <w:rsid w:val="00C415A5"/>
    <w:rsid w:val="00C57CF4"/>
    <w:rsid w:val="00C64923"/>
    <w:rsid w:val="00C7390F"/>
    <w:rsid w:val="00C77484"/>
    <w:rsid w:val="00C84E3E"/>
    <w:rsid w:val="00C91C4C"/>
    <w:rsid w:val="00CA1885"/>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1FA7"/>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C3565"/>
    <w:rsid w:val="00ED02FE"/>
    <w:rsid w:val="00EE2448"/>
    <w:rsid w:val="00F10AF6"/>
    <w:rsid w:val="00F133C4"/>
    <w:rsid w:val="00F17869"/>
    <w:rsid w:val="00F36C2A"/>
    <w:rsid w:val="00F41714"/>
    <w:rsid w:val="00F53FA6"/>
    <w:rsid w:val="00F56E89"/>
    <w:rsid w:val="00F57526"/>
    <w:rsid w:val="00F638EF"/>
    <w:rsid w:val="00F745B2"/>
    <w:rsid w:val="00F77E63"/>
    <w:rsid w:val="00F85AAA"/>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0D4247-6EE3-4EF7-AF30-9320F7FF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4344</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Christopher Dier</cp:lastModifiedBy>
  <cp:revision>2</cp:revision>
  <cp:lastPrinted>2013-05-13T15:36:00Z</cp:lastPrinted>
  <dcterms:created xsi:type="dcterms:W3CDTF">2018-01-15T13:33:00Z</dcterms:created>
  <dcterms:modified xsi:type="dcterms:W3CDTF">2018-01-15T13:33:00Z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