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df03ccf6c1a64c2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74130" w14:textId="33DCE065" w:rsidR="00B65CB4" w:rsidRDefault="006003AD" w:rsidP="00B65CB4">
      <w:pPr>
        <w:pStyle w:val="BAHeading2"/>
        <w:rPr>
          <w:rFonts w:cs="Arial"/>
          <w:sz w:val="36"/>
          <w:szCs w:val="36"/>
        </w:rPr>
      </w:pPr>
      <w:bookmarkStart w:id="0" w:name="_GoBack"/>
      <w:bookmarkEnd w:id="0"/>
      <w:r>
        <w:rPr>
          <w:rFonts w:cs="Arial"/>
          <w:sz w:val="36"/>
          <w:szCs w:val="36"/>
        </w:rPr>
        <w:t>`</w:t>
      </w:r>
    </w:p>
    <w:p w14:paraId="692CBBC1" w14:textId="77777777" w:rsidR="00B65CB4" w:rsidRDefault="00B65CB4" w:rsidP="00B65CB4">
      <w:pPr>
        <w:pStyle w:val="BAHeading2"/>
        <w:rPr>
          <w:rFonts w:cs="Arial"/>
          <w:sz w:val="36"/>
          <w:szCs w:val="36"/>
        </w:rPr>
      </w:pPr>
    </w:p>
    <w:p w14:paraId="742BDBEA" w14:textId="77777777" w:rsidR="00B65CB4" w:rsidRDefault="00B65CB4" w:rsidP="00B65CB4">
      <w:pPr>
        <w:pStyle w:val="BAHeading2"/>
        <w:rPr>
          <w:rFonts w:cs="Arial"/>
          <w:sz w:val="36"/>
          <w:szCs w:val="36"/>
        </w:rPr>
      </w:pPr>
    </w:p>
    <w:p w14:paraId="51A08310" w14:textId="77777777" w:rsidR="00B65CB4" w:rsidRDefault="00B65CB4" w:rsidP="00B65CB4">
      <w:pPr>
        <w:pStyle w:val="BAHeading2"/>
        <w:rPr>
          <w:rFonts w:cs="Arial"/>
          <w:sz w:val="36"/>
          <w:szCs w:val="36"/>
        </w:rPr>
      </w:pPr>
    </w:p>
    <w:p w14:paraId="15D0DBC0" w14:textId="77777777" w:rsidR="00B65CB4" w:rsidRDefault="00B65CB4" w:rsidP="00B65CB4">
      <w:pPr>
        <w:pStyle w:val="BAHeading2"/>
        <w:rPr>
          <w:rFonts w:cs="Arial"/>
          <w:sz w:val="36"/>
          <w:szCs w:val="36"/>
        </w:rPr>
      </w:pPr>
    </w:p>
    <w:p w14:paraId="088B0D8D" w14:textId="77777777" w:rsidR="00B65CB4" w:rsidRDefault="00B65CB4" w:rsidP="00B65CB4">
      <w:pPr>
        <w:pStyle w:val="BAHeading2"/>
        <w:rPr>
          <w:rFonts w:cs="Arial"/>
          <w:sz w:val="36"/>
          <w:szCs w:val="36"/>
        </w:rPr>
      </w:pPr>
    </w:p>
    <w:p w14:paraId="5993818F" w14:textId="77777777" w:rsidR="00B65CB4" w:rsidRDefault="00B65CB4" w:rsidP="00B65CB4">
      <w:pPr>
        <w:pStyle w:val="BAHeading2"/>
        <w:rPr>
          <w:rFonts w:cs="Arial"/>
          <w:sz w:val="36"/>
          <w:szCs w:val="36"/>
        </w:rPr>
      </w:pPr>
    </w:p>
    <w:p w14:paraId="0ADE32A7" w14:textId="77777777" w:rsidR="00B65CB4" w:rsidRDefault="00B65CB4" w:rsidP="00B65CB4">
      <w:pPr>
        <w:pStyle w:val="BAHeading2"/>
        <w:rPr>
          <w:rFonts w:cs="Arial"/>
          <w:sz w:val="36"/>
          <w:szCs w:val="36"/>
        </w:rPr>
      </w:pPr>
    </w:p>
    <w:p w14:paraId="7CDE4329" w14:textId="0088FD36" w:rsidR="00B65CB4" w:rsidRPr="00177926" w:rsidRDefault="008B7A9A" w:rsidP="00B65CB4">
      <w:pPr>
        <w:pStyle w:val="BAHeading2"/>
        <w:rPr>
          <w:rFonts w:cs="Arial"/>
          <w:color w:val="006600"/>
          <w:sz w:val="36"/>
          <w:szCs w:val="36"/>
        </w:rPr>
      </w:pPr>
      <w:bookmarkStart w:id="1" w:name="OLE_LINK1"/>
      <w:r w:rsidRPr="00177926">
        <w:rPr>
          <w:rFonts w:cs="Arial"/>
          <w:color w:val="006600"/>
          <w:sz w:val="36"/>
          <w:szCs w:val="36"/>
        </w:rPr>
        <w:t xml:space="preserve">Thurrock </w:t>
      </w:r>
      <w:r w:rsidR="00B65CB4" w:rsidRPr="00177926">
        <w:rPr>
          <w:rFonts w:cs="Arial"/>
          <w:color w:val="006600"/>
          <w:sz w:val="36"/>
          <w:szCs w:val="36"/>
        </w:rPr>
        <w:t>Council</w:t>
      </w:r>
    </w:p>
    <w:p w14:paraId="14C64282" w14:textId="77777777" w:rsidR="00B65CB4" w:rsidRPr="00177926" w:rsidRDefault="00B65CB4" w:rsidP="00B65CB4">
      <w:pPr>
        <w:rPr>
          <w:color w:val="006600"/>
        </w:rPr>
      </w:pPr>
    </w:p>
    <w:p w14:paraId="6DC0BEAE" w14:textId="65D774AF" w:rsidR="006336F3" w:rsidRDefault="00AD544E" w:rsidP="006336F3">
      <w:pPr>
        <w:pStyle w:val="BAHeading2"/>
        <w:rPr>
          <w:rFonts w:cs="Arial"/>
          <w:color w:val="006600"/>
          <w:sz w:val="36"/>
          <w:szCs w:val="36"/>
        </w:rPr>
      </w:pPr>
      <w:r>
        <w:rPr>
          <w:rFonts w:cs="Arial"/>
          <w:color w:val="006600"/>
          <w:sz w:val="36"/>
          <w:szCs w:val="36"/>
        </w:rPr>
        <w:t>Mixed Dry Recyclables Contract</w:t>
      </w:r>
    </w:p>
    <w:p w14:paraId="14F2360B" w14:textId="15AF9F90" w:rsidR="00B65CB4" w:rsidRPr="00177926" w:rsidRDefault="00B65CB4" w:rsidP="00B65CB4">
      <w:pPr>
        <w:pStyle w:val="BAHeading2"/>
        <w:rPr>
          <w:rFonts w:cs="Arial"/>
          <w:color w:val="006600"/>
          <w:sz w:val="36"/>
          <w:szCs w:val="36"/>
        </w:rPr>
      </w:pPr>
    </w:p>
    <w:p w14:paraId="14BDB556" w14:textId="77777777" w:rsidR="00B65CB4" w:rsidRPr="00177926" w:rsidRDefault="00B65CB4" w:rsidP="00B65CB4">
      <w:pPr>
        <w:rPr>
          <w:color w:val="006600"/>
        </w:rPr>
      </w:pPr>
    </w:p>
    <w:p w14:paraId="4CE258FE" w14:textId="71657F2F" w:rsidR="00B65CB4" w:rsidRPr="00177926" w:rsidRDefault="002B422E" w:rsidP="00B65CB4">
      <w:pPr>
        <w:jc w:val="center"/>
        <w:rPr>
          <w:rFonts w:ascii="Arial" w:hAnsi="Arial" w:cs="Arial"/>
          <w:b/>
          <w:color w:val="006600"/>
          <w:sz w:val="36"/>
          <w:szCs w:val="36"/>
        </w:rPr>
      </w:pPr>
      <w:r>
        <w:rPr>
          <w:rFonts w:ascii="Arial" w:hAnsi="Arial" w:cs="Arial"/>
          <w:b/>
          <w:color w:val="006600"/>
          <w:sz w:val="36"/>
          <w:szCs w:val="36"/>
        </w:rPr>
        <w:t>Evaluation Methodology</w:t>
      </w:r>
    </w:p>
    <w:bookmarkEnd w:id="1"/>
    <w:p w14:paraId="75C375BA" w14:textId="77777777" w:rsidR="00B65CB4" w:rsidRPr="00B65CB4" w:rsidRDefault="00B65CB4" w:rsidP="00B65CB4"/>
    <w:p w14:paraId="5DA57747" w14:textId="77777777" w:rsidR="00520F80" w:rsidRDefault="00520F80">
      <w:pPr>
        <w:pStyle w:val="Heading5"/>
        <w:ind w:left="0"/>
        <w:jc w:val="left"/>
        <w:rPr>
          <w:szCs w:val="24"/>
        </w:rPr>
      </w:pPr>
    </w:p>
    <w:p w14:paraId="2FDDB4D0" w14:textId="77777777" w:rsidR="00520F80" w:rsidRPr="00520F80" w:rsidRDefault="00520F80" w:rsidP="00520F80"/>
    <w:p w14:paraId="676E571E" w14:textId="77777777" w:rsidR="00520F80" w:rsidRPr="00520F80" w:rsidRDefault="00520F80" w:rsidP="00520F80"/>
    <w:p w14:paraId="0F1105A6" w14:textId="77777777" w:rsidR="00520F80" w:rsidRPr="00520F80" w:rsidRDefault="00520F80" w:rsidP="00520F80"/>
    <w:p w14:paraId="1B126C6D" w14:textId="77777777" w:rsidR="00520F80" w:rsidRPr="00520F80" w:rsidRDefault="00520F80" w:rsidP="00520F80"/>
    <w:p w14:paraId="2CD65123" w14:textId="77777777" w:rsidR="00520F80" w:rsidRDefault="00520F80">
      <w:pPr>
        <w:pStyle w:val="Heading5"/>
        <w:ind w:left="0"/>
        <w:jc w:val="left"/>
      </w:pPr>
    </w:p>
    <w:p w14:paraId="34F386C1" w14:textId="77777777" w:rsidR="00520F80" w:rsidRDefault="00520F80" w:rsidP="00520F80">
      <w:pPr>
        <w:pStyle w:val="Heading5"/>
        <w:tabs>
          <w:tab w:val="clear" w:pos="1080"/>
          <w:tab w:val="left" w:pos="1635"/>
        </w:tabs>
        <w:ind w:left="0"/>
        <w:jc w:val="left"/>
      </w:pPr>
      <w:r>
        <w:tab/>
      </w:r>
    </w:p>
    <w:p w14:paraId="7D85682F" w14:textId="77777777" w:rsidR="00037FCD" w:rsidRDefault="00037FCD">
      <w:pPr>
        <w:pStyle w:val="Heading5"/>
        <w:ind w:left="0"/>
        <w:jc w:val="left"/>
        <w:rPr>
          <w:szCs w:val="24"/>
        </w:rPr>
      </w:pPr>
      <w:r w:rsidRPr="00520F80">
        <w:br w:type="page"/>
      </w:r>
    </w:p>
    <w:p w14:paraId="01FADD9F" w14:textId="21E2BDA6" w:rsidR="00037FCD" w:rsidRDefault="00037FCD">
      <w:pPr>
        <w:tabs>
          <w:tab w:val="num" w:pos="1080"/>
        </w:tabs>
        <w:ind w:left="360"/>
        <w:rPr>
          <w:rFonts w:ascii="Arial" w:hAnsi="Arial" w:cs="Arial"/>
          <w:b/>
          <w:sz w:val="24"/>
          <w:szCs w:val="24"/>
        </w:rPr>
      </w:pPr>
    </w:p>
    <w:p w14:paraId="1014CAB2" w14:textId="77777777" w:rsidR="00037FCD" w:rsidRDefault="00037FCD">
      <w:pPr>
        <w:pBdr>
          <w:bottom w:val="single" w:sz="4" w:space="1" w:color="auto"/>
        </w:pBdr>
        <w:tabs>
          <w:tab w:val="left" w:pos="1080"/>
        </w:tabs>
        <w:ind w:left="390"/>
        <w:rPr>
          <w:rFonts w:ascii="Arial" w:hAnsi="Arial" w:cs="Arial"/>
          <w:b/>
          <w:sz w:val="24"/>
          <w:szCs w:val="24"/>
        </w:rPr>
      </w:pPr>
    </w:p>
    <w:p w14:paraId="4A242C25" w14:textId="6D1C5C81" w:rsidR="006E153A" w:rsidRDefault="006E153A" w:rsidP="006E153A">
      <w:pPr>
        <w:numPr>
          <w:ilvl w:val="0"/>
          <w:numId w:val="14"/>
        </w:numPr>
        <w:tabs>
          <w:tab w:val="left" w:pos="1320"/>
        </w:tabs>
        <w:rPr>
          <w:rFonts w:ascii="Arial" w:hAnsi="Arial" w:cs="Arial"/>
          <w:sz w:val="24"/>
          <w:szCs w:val="24"/>
        </w:rPr>
      </w:pPr>
      <w:r>
        <w:rPr>
          <w:rFonts w:ascii="Arial" w:hAnsi="Arial" w:cs="Arial"/>
          <w:b/>
          <w:sz w:val="24"/>
          <w:szCs w:val="24"/>
        </w:rPr>
        <w:t>OVERALL EVALUATION</w:t>
      </w:r>
    </w:p>
    <w:p w14:paraId="757DF05C" w14:textId="77777777" w:rsidR="006E153A" w:rsidRPr="00A04786" w:rsidRDefault="006E153A" w:rsidP="006E153A">
      <w:pPr>
        <w:numPr>
          <w:ilvl w:val="1"/>
          <w:numId w:val="14"/>
        </w:numPr>
        <w:tabs>
          <w:tab w:val="left" w:pos="180"/>
        </w:tabs>
        <w:rPr>
          <w:rFonts w:ascii="Arial" w:hAnsi="Arial" w:cs="Arial"/>
          <w:b/>
          <w:sz w:val="24"/>
          <w:szCs w:val="24"/>
        </w:rPr>
      </w:pPr>
      <w:r w:rsidRPr="00A04786">
        <w:rPr>
          <w:rFonts w:ascii="Arial" w:hAnsi="Arial" w:cs="Arial"/>
          <w:b/>
          <w:sz w:val="24"/>
          <w:szCs w:val="24"/>
        </w:rPr>
        <w:t>Introduction</w:t>
      </w:r>
    </w:p>
    <w:p w14:paraId="7B7B011D" w14:textId="10A7885C" w:rsidR="006E153A" w:rsidRDefault="006E153A" w:rsidP="006E153A">
      <w:pPr>
        <w:numPr>
          <w:ilvl w:val="1"/>
          <w:numId w:val="14"/>
        </w:numPr>
        <w:tabs>
          <w:tab w:val="left" w:pos="180"/>
        </w:tabs>
        <w:rPr>
          <w:rFonts w:ascii="Arial" w:hAnsi="Arial" w:cs="Arial"/>
          <w:sz w:val="24"/>
          <w:szCs w:val="24"/>
        </w:rPr>
      </w:pPr>
      <w:r>
        <w:rPr>
          <w:rFonts w:ascii="Arial" w:hAnsi="Arial" w:cs="Arial"/>
          <w:sz w:val="24"/>
          <w:szCs w:val="24"/>
        </w:rPr>
        <w:t>The underlying principle of the E</w:t>
      </w:r>
      <w:r w:rsidRPr="000F4A3F">
        <w:rPr>
          <w:rFonts w:ascii="Arial" w:hAnsi="Arial" w:cs="Arial"/>
          <w:sz w:val="24"/>
          <w:szCs w:val="24"/>
        </w:rPr>
        <w:t>valuation</w:t>
      </w:r>
      <w:r>
        <w:rPr>
          <w:rFonts w:ascii="Arial" w:hAnsi="Arial" w:cs="Arial"/>
          <w:sz w:val="24"/>
          <w:szCs w:val="24"/>
        </w:rPr>
        <w:t xml:space="preserve"> Methodology is to select the most economically </w:t>
      </w:r>
      <w:r w:rsidRPr="006E153A">
        <w:rPr>
          <w:rFonts w:ascii="Arial" w:hAnsi="Arial" w:cs="Arial"/>
          <w:sz w:val="24"/>
          <w:szCs w:val="24"/>
        </w:rPr>
        <w:t xml:space="preserve">advantageous tender that meets the Authority’s </w:t>
      </w:r>
      <w:r>
        <w:rPr>
          <w:rFonts w:ascii="Arial" w:hAnsi="Arial" w:cs="Arial"/>
          <w:sz w:val="24"/>
          <w:szCs w:val="24"/>
        </w:rPr>
        <w:t>requirements</w:t>
      </w:r>
      <w:r w:rsidRPr="006E153A">
        <w:rPr>
          <w:rFonts w:ascii="Arial" w:hAnsi="Arial" w:cs="Arial"/>
          <w:sz w:val="24"/>
          <w:szCs w:val="24"/>
        </w:rPr>
        <w:t xml:space="preserve">.  The Evaluation Methodology is designed to provide a structured and auditable approach to </w:t>
      </w:r>
      <w:r>
        <w:rPr>
          <w:rFonts w:ascii="Arial" w:hAnsi="Arial" w:cs="Arial"/>
          <w:sz w:val="24"/>
          <w:szCs w:val="24"/>
        </w:rPr>
        <w:t>evaluating Tenders</w:t>
      </w:r>
      <w:r w:rsidRPr="006E153A">
        <w:rPr>
          <w:rFonts w:ascii="Arial" w:hAnsi="Arial" w:cs="Arial"/>
          <w:sz w:val="24"/>
          <w:szCs w:val="24"/>
        </w:rPr>
        <w:t xml:space="preserve"> submitted by Bidders</w:t>
      </w:r>
      <w:r>
        <w:rPr>
          <w:rFonts w:ascii="Arial" w:hAnsi="Arial" w:cs="Arial"/>
          <w:sz w:val="24"/>
          <w:szCs w:val="24"/>
        </w:rPr>
        <w:t>.</w:t>
      </w:r>
    </w:p>
    <w:p w14:paraId="5A5B0ED4" w14:textId="7A5209C4" w:rsidR="006E153A" w:rsidRPr="002F2D69" w:rsidRDefault="006E153A" w:rsidP="006E153A">
      <w:pPr>
        <w:numPr>
          <w:ilvl w:val="1"/>
          <w:numId w:val="14"/>
        </w:numPr>
        <w:tabs>
          <w:tab w:val="left" w:pos="180"/>
        </w:tabs>
        <w:rPr>
          <w:rFonts w:ascii="Arial" w:hAnsi="Arial" w:cs="Arial"/>
          <w:sz w:val="24"/>
          <w:szCs w:val="24"/>
        </w:rPr>
      </w:pPr>
      <w:r w:rsidRPr="006E153A">
        <w:rPr>
          <w:rFonts w:ascii="Arial" w:hAnsi="Arial" w:cs="Arial"/>
          <w:sz w:val="24"/>
          <w:szCs w:val="24"/>
        </w:rPr>
        <w:t xml:space="preserve">The Evaluation Methodology set out in </w:t>
      </w:r>
      <w:r w:rsidRPr="002F2D69">
        <w:rPr>
          <w:rFonts w:ascii="Arial" w:hAnsi="Arial" w:cs="Arial"/>
          <w:sz w:val="24"/>
          <w:szCs w:val="24"/>
        </w:rPr>
        <w:t xml:space="preserve">this Appendix </w:t>
      </w:r>
      <w:r w:rsidR="002F2D69">
        <w:rPr>
          <w:rFonts w:ascii="Arial" w:hAnsi="Arial" w:cs="Arial"/>
          <w:sz w:val="24"/>
          <w:szCs w:val="24"/>
        </w:rPr>
        <w:t xml:space="preserve">(  ) </w:t>
      </w:r>
      <w:r w:rsidRPr="002F2D69">
        <w:rPr>
          <w:rFonts w:ascii="Arial" w:hAnsi="Arial" w:cs="Arial"/>
          <w:sz w:val="24"/>
          <w:szCs w:val="24"/>
        </w:rPr>
        <w:t>will be used to evaluate the Tenders submitted by Bidders in response to this Invitation to Tender (“ITT”).</w:t>
      </w:r>
    </w:p>
    <w:p w14:paraId="64C651E6" w14:textId="00D610AC" w:rsidR="006E153A" w:rsidRPr="002F2D69" w:rsidRDefault="006E153A" w:rsidP="006E153A">
      <w:pPr>
        <w:numPr>
          <w:ilvl w:val="1"/>
          <w:numId w:val="14"/>
        </w:numPr>
        <w:tabs>
          <w:tab w:val="left" w:pos="180"/>
        </w:tabs>
        <w:rPr>
          <w:rFonts w:ascii="Arial" w:hAnsi="Arial" w:cs="Arial"/>
          <w:sz w:val="24"/>
          <w:szCs w:val="24"/>
        </w:rPr>
      </w:pPr>
      <w:r w:rsidRPr="002F2D69">
        <w:rPr>
          <w:rFonts w:ascii="Arial" w:hAnsi="Arial" w:cs="Arial"/>
          <w:sz w:val="24"/>
          <w:szCs w:val="24"/>
        </w:rPr>
        <w:t>The Tender evaluation p</w:t>
      </w:r>
      <w:r w:rsidR="00593809" w:rsidRPr="002F2D69">
        <w:rPr>
          <w:rFonts w:ascii="Arial" w:hAnsi="Arial" w:cs="Arial"/>
          <w:sz w:val="24"/>
          <w:szCs w:val="24"/>
        </w:rPr>
        <w:t>rocess is set out in section 7</w:t>
      </w:r>
      <w:r w:rsidRPr="002F2D69">
        <w:rPr>
          <w:rFonts w:ascii="Arial" w:hAnsi="Arial" w:cs="Arial"/>
          <w:sz w:val="24"/>
          <w:szCs w:val="24"/>
        </w:rPr>
        <w:t xml:space="preserve"> of the ITT. Following the Compliance Check, a detailed evaluation exercise will be conducted by the Authority.  Tenders will be scored against criteria detailed in the Evaluation Methodology contained in this Appendix </w:t>
      </w:r>
      <w:r w:rsidR="002F2D69">
        <w:rPr>
          <w:rFonts w:ascii="Arial" w:hAnsi="Arial" w:cs="Arial"/>
          <w:sz w:val="24"/>
          <w:szCs w:val="24"/>
        </w:rPr>
        <w:t>(  )</w:t>
      </w:r>
      <w:r w:rsidRPr="002F2D69">
        <w:rPr>
          <w:rFonts w:ascii="Arial" w:hAnsi="Arial" w:cs="Arial"/>
          <w:sz w:val="24"/>
          <w:szCs w:val="24"/>
        </w:rPr>
        <w:t>.</w:t>
      </w:r>
    </w:p>
    <w:p w14:paraId="0B1D624C" w14:textId="43AE3822" w:rsidR="00E517D7" w:rsidRPr="00AD544E" w:rsidRDefault="006E153A" w:rsidP="00AD544E">
      <w:pPr>
        <w:numPr>
          <w:ilvl w:val="1"/>
          <w:numId w:val="14"/>
        </w:numPr>
        <w:tabs>
          <w:tab w:val="left" w:pos="180"/>
        </w:tabs>
        <w:rPr>
          <w:rFonts w:ascii="Arial" w:hAnsi="Arial" w:cs="Arial"/>
          <w:sz w:val="24"/>
          <w:szCs w:val="24"/>
        </w:rPr>
      </w:pPr>
      <w:r>
        <w:rPr>
          <w:rFonts w:ascii="Arial" w:hAnsi="Arial" w:cs="Arial"/>
          <w:b/>
          <w:sz w:val="24"/>
          <w:szCs w:val="24"/>
        </w:rPr>
        <w:t>Evaluation of Tenders</w:t>
      </w:r>
    </w:p>
    <w:p w14:paraId="4BD4314F" w14:textId="4A297260" w:rsidR="00406F25" w:rsidRPr="006E153A" w:rsidRDefault="00807560" w:rsidP="006E153A">
      <w:pPr>
        <w:numPr>
          <w:ilvl w:val="1"/>
          <w:numId w:val="14"/>
        </w:numPr>
        <w:tabs>
          <w:tab w:val="left" w:pos="180"/>
        </w:tabs>
        <w:rPr>
          <w:rFonts w:ascii="Arial" w:hAnsi="Arial" w:cs="Arial"/>
          <w:sz w:val="24"/>
          <w:szCs w:val="24"/>
        </w:rPr>
      </w:pPr>
      <w:r>
        <w:rPr>
          <w:rFonts w:ascii="Arial" w:hAnsi="Arial" w:cs="Arial"/>
          <w:sz w:val="24"/>
          <w:szCs w:val="24"/>
        </w:rPr>
        <w:t>T</w:t>
      </w:r>
      <w:r w:rsidR="00406F25" w:rsidRPr="006E153A">
        <w:rPr>
          <w:rFonts w:ascii="Arial" w:hAnsi="Arial" w:cs="Arial"/>
          <w:sz w:val="24"/>
          <w:szCs w:val="24"/>
        </w:rPr>
        <w:t>he Authority has allocat</w:t>
      </w:r>
      <w:r w:rsidR="006E153A">
        <w:rPr>
          <w:rFonts w:ascii="Arial" w:hAnsi="Arial" w:cs="Arial"/>
          <w:sz w:val="24"/>
          <w:szCs w:val="24"/>
        </w:rPr>
        <w:t>ed a maximum score for the following headline criteria</w:t>
      </w:r>
      <w:r w:rsidR="00406F25" w:rsidRPr="006E153A">
        <w:rPr>
          <w:rFonts w:ascii="Arial" w:hAnsi="Arial" w:cs="Arial"/>
          <w:sz w:val="24"/>
          <w:szCs w:val="24"/>
        </w:rPr>
        <w:t xml:space="preserve"> to reflect the relative importance attribut</w:t>
      </w:r>
      <w:r>
        <w:rPr>
          <w:rFonts w:ascii="Arial" w:hAnsi="Arial" w:cs="Arial"/>
          <w:sz w:val="24"/>
          <w:szCs w:val="24"/>
        </w:rPr>
        <w:t>ed by the Authority to that criteria</w:t>
      </w:r>
      <w:r w:rsidR="00406F25" w:rsidRPr="006E153A">
        <w:rPr>
          <w:rFonts w:ascii="Arial" w:hAnsi="Arial" w:cs="Arial"/>
          <w:sz w:val="24"/>
          <w:szCs w:val="24"/>
        </w:rPr>
        <w:t xml:space="preserve"> as follows:</w:t>
      </w:r>
    </w:p>
    <w:p w14:paraId="0D49F388" w14:textId="6FB76E2F" w:rsidR="00406F25" w:rsidRPr="006E153A" w:rsidRDefault="00406F25" w:rsidP="006E153A">
      <w:pPr>
        <w:pStyle w:val="ListParagraph"/>
        <w:numPr>
          <w:ilvl w:val="0"/>
          <w:numId w:val="32"/>
        </w:numPr>
        <w:tabs>
          <w:tab w:val="left" w:pos="180"/>
        </w:tabs>
      </w:pPr>
      <w:r w:rsidRPr="006E153A">
        <w:rPr>
          <w:rFonts w:ascii="Arial" w:hAnsi="Arial" w:cs="Arial"/>
          <w:sz w:val="24"/>
          <w:szCs w:val="24"/>
        </w:rPr>
        <w:t>Price – 60%</w:t>
      </w:r>
    </w:p>
    <w:p w14:paraId="163F362E" w14:textId="46755EC8" w:rsidR="00406F25" w:rsidRPr="006E153A" w:rsidRDefault="00406F25" w:rsidP="006E153A">
      <w:pPr>
        <w:pStyle w:val="ListParagraph"/>
        <w:numPr>
          <w:ilvl w:val="0"/>
          <w:numId w:val="32"/>
        </w:numPr>
        <w:tabs>
          <w:tab w:val="left" w:pos="180"/>
        </w:tabs>
        <w:rPr>
          <w:rFonts w:ascii="Arial" w:hAnsi="Arial" w:cs="Arial"/>
          <w:sz w:val="24"/>
          <w:szCs w:val="24"/>
        </w:rPr>
      </w:pPr>
      <w:r w:rsidRPr="006E153A">
        <w:rPr>
          <w:rFonts w:ascii="Arial" w:hAnsi="Arial" w:cs="Arial"/>
          <w:sz w:val="24"/>
          <w:szCs w:val="24"/>
        </w:rPr>
        <w:t>Quality – 40%</w:t>
      </w:r>
    </w:p>
    <w:p w14:paraId="09A5B5AA" w14:textId="0DC9F0B2" w:rsidR="00406F25" w:rsidRDefault="00406F25" w:rsidP="006E153A">
      <w:pPr>
        <w:numPr>
          <w:ilvl w:val="1"/>
          <w:numId w:val="14"/>
        </w:numPr>
        <w:tabs>
          <w:tab w:val="left" w:pos="180"/>
        </w:tabs>
        <w:rPr>
          <w:rFonts w:ascii="Arial" w:hAnsi="Arial" w:cs="Arial"/>
          <w:sz w:val="24"/>
          <w:szCs w:val="24"/>
        </w:rPr>
      </w:pPr>
      <w:r w:rsidRPr="006E153A">
        <w:rPr>
          <w:rFonts w:ascii="Arial" w:hAnsi="Arial" w:cs="Arial"/>
          <w:sz w:val="24"/>
          <w:szCs w:val="24"/>
        </w:rPr>
        <w:t>The Quality criteria has been divided into sub-criteria</w:t>
      </w:r>
      <w:r w:rsidR="00CA745D">
        <w:rPr>
          <w:rFonts w:ascii="Arial" w:hAnsi="Arial" w:cs="Arial"/>
          <w:sz w:val="24"/>
          <w:szCs w:val="24"/>
        </w:rPr>
        <w:t xml:space="preserve"> as set out in section 2</w:t>
      </w:r>
      <w:r w:rsidRPr="006E153A">
        <w:rPr>
          <w:rFonts w:ascii="Arial" w:hAnsi="Arial" w:cs="Arial"/>
          <w:sz w:val="24"/>
          <w:szCs w:val="24"/>
        </w:rPr>
        <w:t xml:space="preserve">.  The lowest level criterion for the Quality </w:t>
      </w:r>
      <w:r w:rsidR="00E517D7" w:rsidRPr="006E153A">
        <w:rPr>
          <w:rFonts w:ascii="Arial" w:hAnsi="Arial" w:cs="Arial"/>
          <w:sz w:val="24"/>
          <w:szCs w:val="24"/>
        </w:rPr>
        <w:t xml:space="preserve">criteria </w:t>
      </w:r>
      <w:r w:rsidRPr="006E153A">
        <w:rPr>
          <w:rFonts w:ascii="Arial" w:hAnsi="Arial" w:cs="Arial"/>
          <w:sz w:val="24"/>
          <w:szCs w:val="24"/>
        </w:rPr>
        <w:t>will be scored by the Authority using the sc</w:t>
      </w:r>
      <w:r w:rsidR="00E517D7" w:rsidRPr="006E153A">
        <w:rPr>
          <w:rFonts w:ascii="Arial" w:hAnsi="Arial" w:cs="Arial"/>
          <w:sz w:val="24"/>
          <w:szCs w:val="24"/>
        </w:rPr>
        <w:t xml:space="preserve">oring frameworks contained in </w:t>
      </w:r>
      <w:r w:rsidR="00E517D7" w:rsidRPr="002F2D69">
        <w:rPr>
          <w:rFonts w:ascii="Arial" w:hAnsi="Arial" w:cs="Arial"/>
          <w:sz w:val="24"/>
          <w:szCs w:val="24"/>
        </w:rPr>
        <w:t xml:space="preserve">this Appendix </w:t>
      </w:r>
      <w:r w:rsidR="002F2D69">
        <w:rPr>
          <w:rFonts w:ascii="Arial" w:hAnsi="Arial" w:cs="Arial"/>
          <w:sz w:val="24"/>
          <w:szCs w:val="24"/>
        </w:rPr>
        <w:t>(  )</w:t>
      </w:r>
      <w:r w:rsidRPr="002F2D69">
        <w:rPr>
          <w:rFonts w:ascii="Arial" w:hAnsi="Arial" w:cs="Arial"/>
          <w:sz w:val="24"/>
          <w:szCs w:val="24"/>
        </w:rPr>
        <w:t>.</w:t>
      </w:r>
    </w:p>
    <w:p w14:paraId="0E8A7AC9" w14:textId="2DC52EED" w:rsidR="00DD6446" w:rsidRPr="00AD544E" w:rsidRDefault="00807560" w:rsidP="00AD544E">
      <w:pPr>
        <w:numPr>
          <w:ilvl w:val="1"/>
          <w:numId w:val="14"/>
        </w:numPr>
        <w:tabs>
          <w:tab w:val="left" w:pos="180"/>
        </w:tabs>
        <w:rPr>
          <w:rFonts w:ascii="Arial" w:hAnsi="Arial" w:cs="Arial"/>
          <w:sz w:val="24"/>
          <w:szCs w:val="24"/>
        </w:rPr>
      </w:pPr>
      <w:r w:rsidRPr="00AD544E">
        <w:rPr>
          <w:rFonts w:ascii="Arial" w:hAnsi="Arial" w:cs="Arial"/>
          <w:sz w:val="24"/>
          <w:szCs w:val="24"/>
        </w:rPr>
        <w:t>Each of the Price and Quality criteria shall be scored separately.</w:t>
      </w:r>
      <w:r w:rsidR="00AD544E">
        <w:rPr>
          <w:rFonts w:ascii="Arial" w:hAnsi="Arial" w:cs="Arial"/>
          <w:sz w:val="24"/>
          <w:szCs w:val="24"/>
        </w:rPr>
        <w:t xml:space="preserve"> </w:t>
      </w:r>
      <w:r w:rsidRPr="00AD544E">
        <w:rPr>
          <w:rFonts w:ascii="Arial" w:hAnsi="Arial" w:cs="Arial"/>
          <w:sz w:val="24"/>
          <w:szCs w:val="24"/>
        </w:rPr>
        <w:t>Following conclusion of the evaluation, the Price score and Quality</w:t>
      </w:r>
      <w:r w:rsidR="002F2BF1" w:rsidRPr="00AD544E">
        <w:rPr>
          <w:rFonts w:ascii="Arial" w:hAnsi="Arial" w:cs="Arial"/>
          <w:sz w:val="24"/>
          <w:szCs w:val="24"/>
        </w:rPr>
        <w:t xml:space="preserve"> score </w:t>
      </w:r>
      <w:r w:rsidR="00AD544E">
        <w:rPr>
          <w:rFonts w:ascii="Arial" w:hAnsi="Arial" w:cs="Arial"/>
          <w:sz w:val="24"/>
          <w:szCs w:val="24"/>
        </w:rPr>
        <w:t xml:space="preserve">for each Tender </w:t>
      </w:r>
      <w:r w:rsidRPr="00AD544E">
        <w:rPr>
          <w:rFonts w:ascii="Arial" w:hAnsi="Arial" w:cs="Arial"/>
          <w:sz w:val="24"/>
          <w:szCs w:val="24"/>
        </w:rPr>
        <w:t>shall be combined to deter</w:t>
      </w:r>
      <w:r w:rsidR="00AD544E">
        <w:rPr>
          <w:rFonts w:ascii="Arial" w:hAnsi="Arial" w:cs="Arial"/>
          <w:sz w:val="24"/>
          <w:szCs w:val="24"/>
        </w:rPr>
        <w:t>mine the Overall score for each Tender.</w:t>
      </w:r>
    </w:p>
    <w:p w14:paraId="5B3BF1B6" w14:textId="00A60973" w:rsidR="002F2BF1" w:rsidRPr="002F2BF1" w:rsidRDefault="002F2BF1" w:rsidP="002F2BF1">
      <w:pPr>
        <w:tabs>
          <w:tab w:val="left" w:pos="180"/>
        </w:tabs>
        <w:ind w:left="567"/>
        <w:rPr>
          <w:rFonts w:ascii="Arial" w:hAnsi="Arial" w:cs="Arial"/>
          <w:b/>
          <w:sz w:val="24"/>
          <w:szCs w:val="24"/>
        </w:rPr>
      </w:pPr>
    </w:p>
    <w:p w14:paraId="1E481500" w14:textId="77777777" w:rsidR="001469A4" w:rsidRPr="001469A4" w:rsidRDefault="001469A4" w:rsidP="001469A4">
      <w:pPr>
        <w:tabs>
          <w:tab w:val="left" w:pos="180"/>
        </w:tabs>
        <w:rPr>
          <w:rFonts w:ascii="Arial" w:hAnsi="Arial" w:cs="Arial"/>
          <w:b/>
          <w:sz w:val="24"/>
          <w:szCs w:val="24"/>
        </w:rPr>
      </w:pPr>
    </w:p>
    <w:p w14:paraId="659E87A7" w14:textId="36807B9F" w:rsidR="00DF395D" w:rsidRPr="00DF395D" w:rsidRDefault="00DF395D" w:rsidP="00AD544E">
      <w:pPr>
        <w:tabs>
          <w:tab w:val="left" w:pos="180"/>
        </w:tabs>
        <w:rPr>
          <w:rFonts w:ascii="Arial" w:hAnsi="Arial" w:cs="Arial"/>
          <w:sz w:val="24"/>
          <w:szCs w:val="24"/>
        </w:rPr>
      </w:pPr>
    </w:p>
    <w:tbl>
      <w:tblPr>
        <w:tblW w:w="9540" w:type="dxa"/>
        <w:tblInd w:w="108" w:type="dxa"/>
        <w:tblLayout w:type="fixed"/>
        <w:tblLook w:val="0000" w:firstRow="0" w:lastRow="0" w:firstColumn="0" w:lastColumn="0" w:noHBand="0" w:noVBand="0"/>
      </w:tblPr>
      <w:tblGrid>
        <w:gridCol w:w="3261"/>
        <w:gridCol w:w="6279"/>
      </w:tblGrid>
      <w:tr w:rsidR="00995D39" w14:paraId="5E3E8C5E" w14:textId="77777777" w:rsidTr="00E03129">
        <w:tc>
          <w:tcPr>
            <w:tcW w:w="3261" w:type="dxa"/>
          </w:tcPr>
          <w:p w14:paraId="58250522" w14:textId="10BBC3A6" w:rsidR="00995D39" w:rsidRDefault="00995D39" w:rsidP="00995D39">
            <w:pPr>
              <w:tabs>
                <w:tab w:val="left" w:pos="1320"/>
              </w:tabs>
              <w:rPr>
                <w:rFonts w:ascii="Arial" w:hAnsi="Arial" w:cs="Arial"/>
                <w:b/>
                <w:sz w:val="24"/>
                <w:szCs w:val="24"/>
              </w:rPr>
            </w:pPr>
          </w:p>
        </w:tc>
        <w:tc>
          <w:tcPr>
            <w:tcW w:w="6279" w:type="dxa"/>
          </w:tcPr>
          <w:p w14:paraId="1F42BC4D" w14:textId="65372CBA" w:rsidR="00995D39" w:rsidRDefault="00995D39" w:rsidP="00995D39">
            <w:pPr>
              <w:tabs>
                <w:tab w:val="left" w:pos="1320"/>
              </w:tabs>
              <w:jc w:val="both"/>
              <w:rPr>
                <w:rFonts w:ascii="Arial" w:hAnsi="Arial" w:cs="Arial"/>
                <w:sz w:val="24"/>
                <w:szCs w:val="24"/>
              </w:rPr>
            </w:pPr>
          </w:p>
        </w:tc>
      </w:tr>
    </w:tbl>
    <w:p w14:paraId="51C0A9C1" w14:textId="77777777" w:rsidR="00037FCD" w:rsidRDefault="00037FCD">
      <w:pPr>
        <w:ind w:left="390"/>
        <w:rPr>
          <w:rFonts w:ascii="Arial" w:hAnsi="Arial" w:cs="Arial"/>
          <w:sz w:val="24"/>
          <w:szCs w:val="24"/>
        </w:rPr>
      </w:pPr>
      <w:r>
        <w:rPr>
          <w:rFonts w:ascii="Arial" w:hAnsi="Arial" w:cs="Arial"/>
          <w:sz w:val="24"/>
          <w:szCs w:val="24"/>
        </w:rPr>
        <w:br w:type="page"/>
      </w:r>
    </w:p>
    <w:p w14:paraId="0AC5DD40" w14:textId="77777777" w:rsidR="00CA745D" w:rsidRPr="009B3487" w:rsidRDefault="00CA745D" w:rsidP="00CA745D">
      <w:pPr>
        <w:numPr>
          <w:ilvl w:val="0"/>
          <w:numId w:val="14"/>
        </w:numPr>
        <w:tabs>
          <w:tab w:val="left" w:pos="1320"/>
        </w:tabs>
        <w:rPr>
          <w:rFonts w:ascii="Arial" w:hAnsi="Arial" w:cs="Arial"/>
          <w:sz w:val="24"/>
          <w:szCs w:val="24"/>
        </w:rPr>
      </w:pPr>
      <w:r>
        <w:rPr>
          <w:rFonts w:ascii="Arial" w:hAnsi="Arial" w:cs="Arial"/>
          <w:b/>
          <w:sz w:val="24"/>
          <w:szCs w:val="24"/>
        </w:rPr>
        <w:lastRenderedPageBreak/>
        <w:t>QUALITY EVALUATION</w:t>
      </w:r>
    </w:p>
    <w:p w14:paraId="63C5900D" w14:textId="77777777" w:rsidR="00CA745D" w:rsidRPr="00A04786" w:rsidRDefault="00CA745D" w:rsidP="00CA745D">
      <w:pPr>
        <w:numPr>
          <w:ilvl w:val="1"/>
          <w:numId w:val="14"/>
        </w:numPr>
        <w:tabs>
          <w:tab w:val="left" w:pos="180"/>
        </w:tabs>
        <w:rPr>
          <w:rFonts w:ascii="Arial" w:hAnsi="Arial" w:cs="Arial"/>
          <w:b/>
          <w:sz w:val="24"/>
          <w:szCs w:val="24"/>
        </w:rPr>
      </w:pPr>
      <w:r w:rsidRPr="00A04786">
        <w:rPr>
          <w:rFonts w:ascii="Arial" w:hAnsi="Arial" w:cs="Arial"/>
          <w:b/>
          <w:sz w:val="24"/>
          <w:szCs w:val="24"/>
        </w:rPr>
        <w:t>Introduction</w:t>
      </w:r>
    </w:p>
    <w:p w14:paraId="2D343E95" w14:textId="7D7B5DF8" w:rsidR="00CA745D" w:rsidRDefault="00CA745D" w:rsidP="00CA745D">
      <w:pPr>
        <w:numPr>
          <w:ilvl w:val="1"/>
          <w:numId w:val="14"/>
        </w:numPr>
        <w:tabs>
          <w:tab w:val="left" w:pos="180"/>
        </w:tabs>
        <w:rPr>
          <w:rFonts w:ascii="Arial" w:hAnsi="Arial" w:cs="Arial"/>
          <w:sz w:val="24"/>
          <w:szCs w:val="24"/>
        </w:rPr>
      </w:pPr>
      <w:r>
        <w:rPr>
          <w:rFonts w:ascii="Arial" w:hAnsi="Arial" w:cs="Arial"/>
          <w:sz w:val="24"/>
          <w:szCs w:val="24"/>
        </w:rPr>
        <w:t>The Quality e</w:t>
      </w:r>
      <w:r w:rsidRPr="000F4A3F">
        <w:rPr>
          <w:rFonts w:ascii="Arial" w:hAnsi="Arial" w:cs="Arial"/>
          <w:sz w:val="24"/>
          <w:szCs w:val="24"/>
        </w:rPr>
        <w:t>valuation of respons</w:t>
      </w:r>
      <w:r>
        <w:rPr>
          <w:rFonts w:ascii="Arial" w:hAnsi="Arial" w:cs="Arial"/>
          <w:sz w:val="24"/>
          <w:szCs w:val="24"/>
        </w:rPr>
        <w:t>es will account for a total of 4</w:t>
      </w:r>
      <w:r w:rsidRPr="000F4A3F">
        <w:rPr>
          <w:rFonts w:ascii="Arial" w:hAnsi="Arial" w:cs="Arial"/>
          <w:sz w:val="24"/>
          <w:szCs w:val="24"/>
        </w:rPr>
        <w:t>0% of the evalua</w:t>
      </w:r>
      <w:r>
        <w:rPr>
          <w:rFonts w:ascii="Arial" w:hAnsi="Arial" w:cs="Arial"/>
          <w:sz w:val="24"/>
          <w:szCs w:val="24"/>
        </w:rPr>
        <w:t>tion points, based on the three</w:t>
      </w:r>
      <w:r w:rsidR="009126FA">
        <w:rPr>
          <w:rFonts w:ascii="Arial" w:hAnsi="Arial" w:cs="Arial"/>
          <w:sz w:val="24"/>
          <w:szCs w:val="24"/>
        </w:rPr>
        <w:t xml:space="preserve"> criteria set out in Table </w:t>
      </w:r>
      <w:r w:rsidR="00962CD5">
        <w:rPr>
          <w:rFonts w:ascii="Arial" w:hAnsi="Arial" w:cs="Arial"/>
          <w:sz w:val="24"/>
          <w:szCs w:val="24"/>
        </w:rPr>
        <w:t>1</w:t>
      </w:r>
      <w:r w:rsidR="009126FA">
        <w:rPr>
          <w:rFonts w:ascii="Arial" w:hAnsi="Arial" w:cs="Arial"/>
          <w:sz w:val="24"/>
          <w:szCs w:val="24"/>
        </w:rPr>
        <w:t xml:space="preserve">. </w:t>
      </w:r>
    </w:p>
    <w:p w14:paraId="48519745" w14:textId="3D97EF67" w:rsidR="00CA745D" w:rsidRPr="00113C67" w:rsidRDefault="00CA745D" w:rsidP="00CA745D">
      <w:pPr>
        <w:pStyle w:val="Level1"/>
        <w:widowControl w:val="0"/>
        <w:tabs>
          <w:tab w:val="clear" w:pos="643"/>
          <w:tab w:val="left" w:pos="851"/>
        </w:tabs>
        <w:spacing w:before="120" w:after="120" w:line="276" w:lineRule="auto"/>
        <w:ind w:left="0" w:firstLine="0"/>
        <w:rPr>
          <w:rStyle w:val="Level1asHeadingtext"/>
          <w:rFonts w:ascii="Arial" w:hAnsi="Arial" w:cs="Arial"/>
          <w:szCs w:val="24"/>
        </w:rPr>
      </w:pPr>
      <w:r w:rsidRPr="00113C67">
        <w:rPr>
          <w:rStyle w:val="Level1asHeadingtext"/>
          <w:rFonts w:ascii="Arial" w:hAnsi="Arial" w:cs="Arial"/>
          <w:b w:val="0"/>
          <w:szCs w:val="24"/>
        </w:rPr>
        <w:tab/>
      </w:r>
      <w:r w:rsidRPr="00113C67">
        <w:rPr>
          <w:rStyle w:val="Level1asHeadingtext"/>
          <w:rFonts w:ascii="Arial" w:hAnsi="Arial" w:cs="Arial"/>
          <w:szCs w:val="24"/>
        </w:rPr>
        <w:t>T</w:t>
      </w:r>
      <w:r w:rsidR="00962CD5">
        <w:rPr>
          <w:rStyle w:val="Level1asHeadingtext"/>
          <w:rFonts w:ascii="Arial" w:hAnsi="Arial" w:cs="Arial"/>
          <w:szCs w:val="24"/>
        </w:rPr>
        <w:t>able 1</w:t>
      </w:r>
      <w:r w:rsidRPr="00113C67">
        <w:rPr>
          <w:rStyle w:val="Level1asHeadingtext"/>
          <w:rFonts w:ascii="Arial" w:hAnsi="Arial" w:cs="Arial"/>
          <w:szCs w:val="24"/>
        </w:rPr>
        <w:t>:  Quality criteria</w:t>
      </w:r>
    </w:p>
    <w:tbl>
      <w:tblPr>
        <w:tblStyle w:val="TableGrid"/>
        <w:tblW w:w="8221" w:type="dxa"/>
        <w:tblInd w:w="846" w:type="dxa"/>
        <w:tblLook w:val="04A0" w:firstRow="1" w:lastRow="0" w:firstColumn="1" w:lastColumn="0" w:noHBand="0" w:noVBand="1"/>
      </w:tblPr>
      <w:tblGrid>
        <w:gridCol w:w="4536"/>
        <w:gridCol w:w="3685"/>
      </w:tblGrid>
      <w:tr w:rsidR="00CA745D" w:rsidRPr="00C05843" w14:paraId="1A9B81F0" w14:textId="77777777" w:rsidTr="00960826">
        <w:trPr>
          <w:trHeight w:val="560"/>
        </w:trPr>
        <w:tc>
          <w:tcPr>
            <w:tcW w:w="4536" w:type="dxa"/>
            <w:shd w:val="clear" w:color="auto" w:fill="006600"/>
          </w:tcPr>
          <w:p w14:paraId="7D25144B" w14:textId="77777777" w:rsidR="00CA745D" w:rsidRPr="00D1613E" w:rsidRDefault="00CA745D" w:rsidP="00960826">
            <w:pPr>
              <w:tabs>
                <w:tab w:val="left" w:pos="180"/>
              </w:tabs>
              <w:rPr>
                <w:rFonts w:ascii="Arial" w:hAnsi="Arial" w:cs="Arial"/>
                <w:sz w:val="24"/>
                <w:szCs w:val="24"/>
              </w:rPr>
            </w:pPr>
            <w:r w:rsidRPr="00D1613E">
              <w:rPr>
                <w:rFonts w:ascii="Arial" w:hAnsi="Arial" w:cs="Arial"/>
                <w:sz w:val="24"/>
                <w:szCs w:val="24"/>
              </w:rPr>
              <w:t>Criteria</w:t>
            </w:r>
          </w:p>
        </w:tc>
        <w:tc>
          <w:tcPr>
            <w:tcW w:w="3685" w:type="dxa"/>
            <w:shd w:val="clear" w:color="auto" w:fill="006600"/>
          </w:tcPr>
          <w:p w14:paraId="12888679" w14:textId="77777777" w:rsidR="00CA745D" w:rsidRPr="00D1613E" w:rsidRDefault="00CA745D" w:rsidP="00960826">
            <w:pPr>
              <w:tabs>
                <w:tab w:val="left" w:pos="180"/>
              </w:tabs>
              <w:rPr>
                <w:rFonts w:ascii="Arial" w:hAnsi="Arial" w:cs="Arial"/>
                <w:sz w:val="24"/>
                <w:szCs w:val="24"/>
              </w:rPr>
            </w:pPr>
            <w:r w:rsidRPr="00D1613E">
              <w:rPr>
                <w:rFonts w:ascii="Arial" w:hAnsi="Arial" w:cs="Arial"/>
                <w:sz w:val="24"/>
                <w:szCs w:val="24"/>
              </w:rPr>
              <w:t>Percentage Weighting</w:t>
            </w:r>
          </w:p>
        </w:tc>
      </w:tr>
    </w:tbl>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3642"/>
      </w:tblGrid>
      <w:tr w:rsidR="00CA745D" w:rsidRPr="00C17BF1" w14:paraId="206C40B7" w14:textId="77777777" w:rsidTr="00960826">
        <w:tc>
          <w:tcPr>
            <w:tcW w:w="4546" w:type="dxa"/>
          </w:tcPr>
          <w:p w14:paraId="5AD48D95" w14:textId="77777777" w:rsidR="00CA745D" w:rsidRPr="00D1613E" w:rsidRDefault="00CA745D" w:rsidP="00960826">
            <w:pPr>
              <w:pStyle w:val="Level1"/>
              <w:widowControl w:val="0"/>
              <w:tabs>
                <w:tab w:val="left" w:pos="851"/>
              </w:tabs>
              <w:spacing w:before="120" w:after="120" w:line="276" w:lineRule="auto"/>
              <w:ind w:left="0" w:firstLine="0"/>
              <w:rPr>
                <w:rFonts w:ascii="Arial" w:hAnsi="Arial" w:cs="Arial"/>
                <w:snapToGrid w:val="0"/>
                <w:color w:val="000000"/>
                <w:szCs w:val="24"/>
              </w:rPr>
            </w:pPr>
            <w:r w:rsidRPr="00D1613E">
              <w:rPr>
                <w:rFonts w:ascii="Arial" w:hAnsi="Arial" w:cs="Arial"/>
                <w:snapToGrid w:val="0"/>
                <w:color w:val="000000"/>
                <w:szCs w:val="24"/>
              </w:rPr>
              <w:t>Technical</w:t>
            </w:r>
          </w:p>
        </w:tc>
        <w:tc>
          <w:tcPr>
            <w:tcW w:w="3642" w:type="dxa"/>
          </w:tcPr>
          <w:p w14:paraId="27486C37" w14:textId="77777777" w:rsidR="00CA745D" w:rsidRPr="00D1613E" w:rsidRDefault="00CA745D" w:rsidP="00960826">
            <w:pPr>
              <w:pStyle w:val="Level1"/>
              <w:widowControl w:val="0"/>
              <w:tabs>
                <w:tab w:val="left" w:pos="851"/>
              </w:tabs>
              <w:spacing w:before="120" w:after="120" w:line="276" w:lineRule="auto"/>
              <w:jc w:val="center"/>
              <w:rPr>
                <w:rFonts w:ascii="Arial" w:hAnsi="Arial" w:cs="Arial"/>
                <w:snapToGrid w:val="0"/>
                <w:color w:val="000000"/>
                <w:szCs w:val="24"/>
              </w:rPr>
            </w:pPr>
            <w:r w:rsidRPr="00D1613E">
              <w:rPr>
                <w:rFonts w:ascii="Arial" w:hAnsi="Arial" w:cs="Arial"/>
                <w:snapToGrid w:val="0"/>
                <w:color w:val="000000"/>
                <w:szCs w:val="24"/>
              </w:rPr>
              <w:t>25%</w:t>
            </w:r>
          </w:p>
        </w:tc>
      </w:tr>
      <w:tr w:rsidR="00CA745D" w:rsidRPr="00C17BF1" w14:paraId="3ED90B26" w14:textId="77777777" w:rsidTr="00960826">
        <w:tc>
          <w:tcPr>
            <w:tcW w:w="4546" w:type="dxa"/>
            <w:vAlign w:val="center"/>
          </w:tcPr>
          <w:p w14:paraId="73FB71F0" w14:textId="77777777" w:rsidR="00CA745D" w:rsidRPr="00D1613E" w:rsidRDefault="00CA745D" w:rsidP="00960826">
            <w:pPr>
              <w:pStyle w:val="Level1"/>
              <w:widowControl w:val="0"/>
              <w:tabs>
                <w:tab w:val="left" w:pos="851"/>
              </w:tabs>
              <w:spacing w:before="120" w:after="120" w:line="276" w:lineRule="auto"/>
              <w:ind w:left="0" w:firstLine="0"/>
              <w:rPr>
                <w:rFonts w:ascii="Arial" w:hAnsi="Arial" w:cs="Arial"/>
                <w:snapToGrid w:val="0"/>
                <w:color w:val="000000"/>
                <w:szCs w:val="24"/>
              </w:rPr>
            </w:pPr>
            <w:r w:rsidRPr="00D1613E">
              <w:rPr>
                <w:rFonts w:ascii="Arial" w:hAnsi="Arial" w:cs="Arial"/>
                <w:snapToGrid w:val="0"/>
                <w:color w:val="000000"/>
                <w:szCs w:val="24"/>
              </w:rPr>
              <w:t>Quality</w:t>
            </w:r>
          </w:p>
        </w:tc>
        <w:tc>
          <w:tcPr>
            <w:tcW w:w="3642" w:type="dxa"/>
          </w:tcPr>
          <w:p w14:paraId="104EECA4" w14:textId="77777777" w:rsidR="00CA745D" w:rsidRPr="00D1613E" w:rsidRDefault="00CA745D" w:rsidP="00960826">
            <w:pPr>
              <w:pStyle w:val="Level1"/>
              <w:widowControl w:val="0"/>
              <w:tabs>
                <w:tab w:val="left" w:pos="851"/>
              </w:tabs>
              <w:spacing w:before="120" w:after="120" w:line="276" w:lineRule="auto"/>
              <w:jc w:val="center"/>
              <w:rPr>
                <w:rFonts w:ascii="Arial" w:hAnsi="Arial" w:cs="Arial"/>
                <w:snapToGrid w:val="0"/>
                <w:color w:val="000000"/>
                <w:szCs w:val="24"/>
              </w:rPr>
            </w:pPr>
            <w:r w:rsidRPr="00D1613E">
              <w:rPr>
                <w:rFonts w:ascii="Arial" w:hAnsi="Arial" w:cs="Arial"/>
                <w:snapToGrid w:val="0"/>
                <w:color w:val="000000"/>
                <w:szCs w:val="24"/>
              </w:rPr>
              <w:t>10%</w:t>
            </w:r>
          </w:p>
        </w:tc>
      </w:tr>
      <w:tr w:rsidR="00CA745D" w:rsidRPr="00C17BF1" w14:paraId="2B8910C6" w14:textId="77777777" w:rsidTr="00960826">
        <w:tc>
          <w:tcPr>
            <w:tcW w:w="4546" w:type="dxa"/>
            <w:vAlign w:val="center"/>
          </w:tcPr>
          <w:p w14:paraId="278D73CB" w14:textId="77777777" w:rsidR="00CA745D" w:rsidRPr="00D1613E" w:rsidRDefault="00CA745D" w:rsidP="00960826">
            <w:pPr>
              <w:pStyle w:val="Level1"/>
              <w:widowControl w:val="0"/>
              <w:tabs>
                <w:tab w:val="left" w:pos="851"/>
              </w:tabs>
              <w:spacing w:before="120" w:after="120" w:line="276" w:lineRule="auto"/>
              <w:ind w:left="0" w:firstLine="0"/>
              <w:rPr>
                <w:rFonts w:ascii="Arial" w:hAnsi="Arial" w:cs="Arial"/>
                <w:snapToGrid w:val="0"/>
                <w:color w:val="000000"/>
                <w:szCs w:val="24"/>
              </w:rPr>
            </w:pPr>
            <w:r w:rsidRPr="00D1613E">
              <w:rPr>
                <w:rFonts w:ascii="Arial" w:hAnsi="Arial" w:cs="Arial"/>
                <w:snapToGrid w:val="0"/>
                <w:color w:val="000000"/>
                <w:szCs w:val="24"/>
              </w:rPr>
              <w:t>Health &amp; Safety</w:t>
            </w:r>
          </w:p>
        </w:tc>
        <w:tc>
          <w:tcPr>
            <w:tcW w:w="3642" w:type="dxa"/>
          </w:tcPr>
          <w:p w14:paraId="789FF50E" w14:textId="77777777" w:rsidR="00CA745D" w:rsidRPr="00D1613E" w:rsidRDefault="00CA745D" w:rsidP="00960826">
            <w:pPr>
              <w:pStyle w:val="Level1"/>
              <w:widowControl w:val="0"/>
              <w:tabs>
                <w:tab w:val="left" w:pos="851"/>
              </w:tabs>
              <w:spacing w:before="120" w:after="120" w:line="276" w:lineRule="auto"/>
              <w:jc w:val="center"/>
              <w:rPr>
                <w:rFonts w:ascii="Arial" w:hAnsi="Arial" w:cs="Arial"/>
                <w:snapToGrid w:val="0"/>
                <w:color w:val="000000"/>
                <w:szCs w:val="24"/>
              </w:rPr>
            </w:pPr>
            <w:r w:rsidRPr="00D1613E">
              <w:rPr>
                <w:rFonts w:ascii="Arial" w:hAnsi="Arial" w:cs="Arial"/>
                <w:snapToGrid w:val="0"/>
                <w:color w:val="000000"/>
                <w:szCs w:val="24"/>
              </w:rPr>
              <w:t>5%</w:t>
            </w:r>
          </w:p>
        </w:tc>
      </w:tr>
      <w:tr w:rsidR="00CA745D" w:rsidRPr="00D1613E" w14:paraId="4C86C54B" w14:textId="77777777" w:rsidTr="00960826">
        <w:tc>
          <w:tcPr>
            <w:tcW w:w="4546" w:type="dxa"/>
            <w:shd w:val="clear" w:color="auto" w:fill="D9D9D9" w:themeFill="background1" w:themeFillShade="D9"/>
          </w:tcPr>
          <w:p w14:paraId="44554AFB" w14:textId="77777777" w:rsidR="00CA745D" w:rsidRPr="00D1613E" w:rsidRDefault="00CA745D" w:rsidP="00960826">
            <w:pPr>
              <w:pStyle w:val="Level1"/>
              <w:widowControl w:val="0"/>
              <w:tabs>
                <w:tab w:val="left" w:pos="851"/>
              </w:tabs>
              <w:spacing w:before="120" w:after="120" w:line="276" w:lineRule="auto"/>
              <w:ind w:left="0" w:firstLine="0"/>
              <w:rPr>
                <w:rFonts w:ascii="Arial" w:hAnsi="Arial" w:cs="Arial"/>
                <w:b/>
                <w:snapToGrid w:val="0"/>
                <w:color w:val="000000"/>
                <w:szCs w:val="24"/>
              </w:rPr>
            </w:pPr>
            <w:r w:rsidRPr="00D1613E">
              <w:rPr>
                <w:rFonts w:ascii="Arial" w:hAnsi="Arial" w:cs="Arial"/>
                <w:b/>
                <w:snapToGrid w:val="0"/>
                <w:color w:val="000000"/>
                <w:szCs w:val="24"/>
              </w:rPr>
              <w:t>Total</w:t>
            </w:r>
          </w:p>
        </w:tc>
        <w:tc>
          <w:tcPr>
            <w:tcW w:w="3642" w:type="dxa"/>
            <w:shd w:val="clear" w:color="auto" w:fill="D9D9D9" w:themeFill="background1" w:themeFillShade="D9"/>
          </w:tcPr>
          <w:p w14:paraId="172A4ADD" w14:textId="77777777" w:rsidR="00CA745D" w:rsidRPr="00D1613E" w:rsidRDefault="00CA745D" w:rsidP="00960826">
            <w:pPr>
              <w:pStyle w:val="Level1"/>
              <w:widowControl w:val="0"/>
              <w:tabs>
                <w:tab w:val="left" w:pos="851"/>
              </w:tabs>
              <w:spacing w:before="120" w:after="120" w:line="276" w:lineRule="auto"/>
              <w:jc w:val="center"/>
              <w:rPr>
                <w:rFonts w:ascii="Arial" w:hAnsi="Arial" w:cs="Arial"/>
                <w:b/>
                <w:snapToGrid w:val="0"/>
                <w:color w:val="000000"/>
                <w:szCs w:val="24"/>
              </w:rPr>
            </w:pPr>
            <w:r w:rsidRPr="00D1613E">
              <w:rPr>
                <w:rFonts w:ascii="Arial" w:hAnsi="Arial" w:cs="Arial"/>
                <w:b/>
                <w:snapToGrid w:val="0"/>
                <w:color w:val="000000"/>
                <w:szCs w:val="24"/>
              </w:rPr>
              <w:t>40%</w:t>
            </w:r>
          </w:p>
        </w:tc>
      </w:tr>
    </w:tbl>
    <w:p w14:paraId="694BB33F" w14:textId="77777777" w:rsidR="00CA745D" w:rsidRDefault="00CA745D" w:rsidP="00CA745D">
      <w:pPr>
        <w:tabs>
          <w:tab w:val="left" w:pos="180"/>
        </w:tabs>
        <w:ind w:left="567"/>
        <w:rPr>
          <w:rFonts w:ascii="Arial" w:hAnsi="Arial" w:cs="Arial"/>
          <w:sz w:val="24"/>
          <w:szCs w:val="24"/>
        </w:rPr>
      </w:pPr>
    </w:p>
    <w:p w14:paraId="18287266" w14:textId="6846BCA2" w:rsidR="00CA745D" w:rsidRDefault="00CA745D" w:rsidP="00CA745D">
      <w:pPr>
        <w:numPr>
          <w:ilvl w:val="1"/>
          <w:numId w:val="14"/>
        </w:numPr>
        <w:tabs>
          <w:tab w:val="left" w:pos="180"/>
        </w:tabs>
        <w:rPr>
          <w:rFonts w:ascii="Arial" w:hAnsi="Arial" w:cs="Arial"/>
          <w:sz w:val="24"/>
          <w:szCs w:val="24"/>
        </w:rPr>
      </w:pPr>
      <w:r>
        <w:rPr>
          <w:rFonts w:ascii="Arial" w:hAnsi="Arial" w:cs="Arial"/>
          <w:sz w:val="24"/>
          <w:szCs w:val="24"/>
        </w:rPr>
        <w:t>Each of the three criteria set out above will be broken down into the following sub-criteria</w:t>
      </w:r>
      <w:r w:rsidR="00962CD5">
        <w:rPr>
          <w:rFonts w:ascii="Arial" w:hAnsi="Arial" w:cs="Arial"/>
          <w:sz w:val="24"/>
          <w:szCs w:val="24"/>
        </w:rPr>
        <w:t xml:space="preserve"> set out in Table 2</w:t>
      </w:r>
      <w:r>
        <w:rPr>
          <w:rFonts w:ascii="Arial" w:hAnsi="Arial" w:cs="Arial"/>
          <w:sz w:val="24"/>
          <w:szCs w:val="24"/>
        </w:rPr>
        <w:t xml:space="preserve">. </w:t>
      </w:r>
    </w:p>
    <w:p w14:paraId="62B965DB" w14:textId="574C38D7" w:rsidR="00CA745D" w:rsidRPr="00BF4046" w:rsidRDefault="00243F81" w:rsidP="00CA745D">
      <w:pPr>
        <w:pStyle w:val="Level1"/>
        <w:widowControl w:val="0"/>
        <w:tabs>
          <w:tab w:val="clear" w:pos="643"/>
          <w:tab w:val="left" w:pos="851"/>
        </w:tabs>
        <w:spacing w:before="120" w:after="120" w:line="276" w:lineRule="auto"/>
        <w:ind w:left="0" w:firstLine="0"/>
        <w:rPr>
          <w:rStyle w:val="Level1asHeadingtext"/>
          <w:rFonts w:ascii="Arial" w:hAnsi="Arial" w:cs="Arial"/>
          <w:szCs w:val="24"/>
        </w:rPr>
      </w:pPr>
      <w:r>
        <w:rPr>
          <w:rStyle w:val="Level1asHeadingtext"/>
          <w:rFonts w:ascii="Arial" w:hAnsi="Arial" w:cs="Arial"/>
          <w:szCs w:val="24"/>
        </w:rPr>
        <w:tab/>
        <w:t xml:space="preserve">Table </w:t>
      </w:r>
      <w:r w:rsidR="00962CD5">
        <w:rPr>
          <w:rStyle w:val="Level1asHeadingtext"/>
          <w:rFonts w:ascii="Arial" w:hAnsi="Arial" w:cs="Arial"/>
          <w:szCs w:val="24"/>
        </w:rPr>
        <w:t>2</w:t>
      </w:r>
      <w:r w:rsidR="00CA745D" w:rsidRPr="00BF4046">
        <w:rPr>
          <w:rStyle w:val="Level1asHeadingtext"/>
          <w:rFonts w:ascii="Arial" w:hAnsi="Arial" w:cs="Arial"/>
          <w:szCs w:val="24"/>
        </w:rPr>
        <w:t xml:space="preserve">: </w:t>
      </w:r>
      <w:r w:rsidR="00CA745D">
        <w:rPr>
          <w:rStyle w:val="Level1asHeadingtext"/>
          <w:rFonts w:ascii="Arial" w:hAnsi="Arial" w:cs="Arial"/>
          <w:szCs w:val="24"/>
        </w:rPr>
        <w:t xml:space="preserve">Quality </w:t>
      </w:r>
      <w:r w:rsidR="00CA745D" w:rsidRPr="00BF4046">
        <w:rPr>
          <w:rStyle w:val="Level1asHeadingtext"/>
          <w:rFonts w:ascii="Arial" w:hAnsi="Arial" w:cs="Arial"/>
          <w:szCs w:val="24"/>
        </w:rPr>
        <w:t>sub-criteria</w:t>
      </w:r>
    </w:p>
    <w:tbl>
      <w:tblPr>
        <w:tblStyle w:val="TableGrid"/>
        <w:tblW w:w="8363" w:type="dxa"/>
        <w:tblInd w:w="846" w:type="dxa"/>
        <w:tblLook w:val="04A0" w:firstRow="1" w:lastRow="0" w:firstColumn="1" w:lastColumn="0" w:noHBand="0" w:noVBand="1"/>
      </w:tblPr>
      <w:tblGrid>
        <w:gridCol w:w="5953"/>
        <w:gridCol w:w="2410"/>
      </w:tblGrid>
      <w:tr w:rsidR="00CA745D" w:rsidRPr="00C05843" w14:paraId="604FAA6E" w14:textId="77777777" w:rsidTr="00960826">
        <w:trPr>
          <w:trHeight w:val="560"/>
        </w:trPr>
        <w:tc>
          <w:tcPr>
            <w:tcW w:w="5953" w:type="dxa"/>
            <w:shd w:val="clear" w:color="auto" w:fill="006600"/>
          </w:tcPr>
          <w:p w14:paraId="7D85623D" w14:textId="77777777" w:rsidR="00CA745D" w:rsidRPr="00D1613E" w:rsidRDefault="00CA745D" w:rsidP="00960826">
            <w:pPr>
              <w:tabs>
                <w:tab w:val="left" w:pos="180"/>
              </w:tabs>
              <w:rPr>
                <w:rFonts w:ascii="Arial" w:hAnsi="Arial" w:cs="Arial"/>
                <w:sz w:val="24"/>
                <w:szCs w:val="24"/>
              </w:rPr>
            </w:pPr>
            <w:r>
              <w:rPr>
                <w:rFonts w:ascii="Arial" w:hAnsi="Arial" w:cs="Arial"/>
                <w:sz w:val="24"/>
                <w:szCs w:val="24"/>
              </w:rPr>
              <w:t xml:space="preserve">Sub - </w:t>
            </w:r>
            <w:r w:rsidRPr="00D1613E">
              <w:rPr>
                <w:rFonts w:ascii="Arial" w:hAnsi="Arial" w:cs="Arial"/>
                <w:sz w:val="24"/>
                <w:szCs w:val="24"/>
              </w:rPr>
              <w:t>Criteria</w:t>
            </w:r>
          </w:p>
        </w:tc>
        <w:tc>
          <w:tcPr>
            <w:tcW w:w="2410" w:type="dxa"/>
            <w:shd w:val="clear" w:color="auto" w:fill="006600"/>
          </w:tcPr>
          <w:p w14:paraId="0116BCA5" w14:textId="77777777" w:rsidR="00CA745D" w:rsidRPr="00D1613E" w:rsidRDefault="00CA745D" w:rsidP="00960826">
            <w:pPr>
              <w:tabs>
                <w:tab w:val="left" w:pos="180"/>
              </w:tabs>
              <w:rPr>
                <w:rFonts w:ascii="Arial" w:hAnsi="Arial" w:cs="Arial"/>
                <w:sz w:val="24"/>
                <w:szCs w:val="24"/>
              </w:rPr>
            </w:pPr>
            <w:r w:rsidRPr="00D1613E">
              <w:rPr>
                <w:rFonts w:ascii="Arial" w:hAnsi="Arial" w:cs="Arial"/>
                <w:sz w:val="24"/>
                <w:szCs w:val="24"/>
              </w:rPr>
              <w:t>Percentage Weighting</w:t>
            </w:r>
          </w:p>
        </w:tc>
      </w:tr>
    </w:tbl>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409"/>
      </w:tblGrid>
      <w:tr w:rsidR="00CA745D" w:rsidRPr="00BF4046" w14:paraId="17237238" w14:textId="77777777" w:rsidTr="00960826">
        <w:trPr>
          <w:trHeight w:val="524"/>
        </w:trPr>
        <w:tc>
          <w:tcPr>
            <w:tcW w:w="8363" w:type="dxa"/>
            <w:gridSpan w:val="2"/>
            <w:shd w:val="clear" w:color="auto" w:fill="BFBFBF"/>
            <w:vAlign w:val="center"/>
          </w:tcPr>
          <w:p w14:paraId="6B4A2968" w14:textId="77777777" w:rsidR="00CA745D" w:rsidRPr="00BF4046" w:rsidRDefault="00CA745D" w:rsidP="00960826">
            <w:pPr>
              <w:tabs>
                <w:tab w:val="left" w:pos="284"/>
              </w:tabs>
              <w:spacing w:after="120"/>
              <w:ind w:left="284"/>
              <w:rPr>
                <w:rFonts w:ascii="Arial" w:hAnsi="Arial" w:cs="Arial"/>
                <w:b/>
                <w:sz w:val="24"/>
                <w:szCs w:val="24"/>
              </w:rPr>
            </w:pPr>
            <w:r w:rsidRPr="00BF4046">
              <w:rPr>
                <w:rFonts w:ascii="Arial" w:hAnsi="Arial" w:cs="Arial"/>
                <w:b/>
                <w:sz w:val="24"/>
                <w:szCs w:val="24"/>
              </w:rPr>
              <w:t>Technical (</w:t>
            </w:r>
            <w:r>
              <w:rPr>
                <w:rFonts w:ascii="Arial" w:hAnsi="Arial" w:cs="Arial"/>
                <w:b/>
                <w:sz w:val="24"/>
                <w:szCs w:val="24"/>
              </w:rPr>
              <w:t>25</w:t>
            </w:r>
            <w:r w:rsidRPr="00BF4046">
              <w:rPr>
                <w:rFonts w:ascii="Arial" w:hAnsi="Arial" w:cs="Arial"/>
                <w:b/>
                <w:sz w:val="24"/>
                <w:szCs w:val="24"/>
              </w:rPr>
              <w:t>%)</w:t>
            </w:r>
          </w:p>
        </w:tc>
      </w:tr>
      <w:tr w:rsidR="00CA745D" w:rsidRPr="00BF4046" w14:paraId="0A53AE95" w14:textId="77777777" w:rsidTr="00960826">
        <w:tc>
          <w:tcPr>
            <w:tcW w:w="5954" w:type="dxa"/>
            <w:vAlign w:val="center"/>
          </w:tcPr>
          <w:p w14:paraId="45E19680" w14:textId="77777777" w:rsidR="00CA745D" w:rsidRPr="00BF4046" w:rsidRDefault="00CA745D" w:rsidP="00960826">
            <w:pPr>
              <w:tabs>
                <w:tab w:val="left" w:pos="284"/>
              </w:tabs>
              <w:spacing w:after="120"/>
              <w:ind w:left="284"/>
              <w:rPr>
                <w:rFonts w:ascii="Arial" w:hAnsi="Arial" w:cs="Arial"/>
                <w:sz w:val="24"/>
                <w:szCs w:val="24"/>
              </w:rPr>
            </w:pPr>
            <w:r>
              <w:rPr>
                <w:rFonts w:ascii="Arial" w:hAnsi="Arial" w:cs="Arial"/>
                <w:sz w:val="24"/>
                <w:szCs w:val="24"/>
              </w:rPr>
              <w:t>Reception Point procedures</w:t>
            </w:r>
          </w:p>
        </w:tc>
        <w:tc>
          <w:tcPr>
            <w:tcW w:w="2409" w:type="dxa"/>
            <w:vAlign w:val="center"/>
          </w:tcPr>
          <w:p w14:paraId="7A578344"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5</w:t>
            </w:r>
            <w:r w:rsidRPr="00BF4046">
              <w:rPr>
                <w:rFonts w:ascii="Arial" w:hAnsi="Arial" w:cs="Arial"/>
                <w:sz w:val="24"/>
                <w:szCs w:val="24"/>
              </w:rPr>
              <w:t>%</w:t>
            </w:r>
          </w:p>
        </w:tc>
      </w:tr>
      <w:tr w:rsidR="00CA745D" w:rsidRPr="00BF4046" w14:paraId="35B9E87D" w14:textId="77777777" w:rsidTr="00960826">
        <w:tc>
          <w:tcPr>
            <w:tcW w:w="5954" w:type="dxa"/>
            <w:vAlign w:val="center"/>
          </w:tcPr>
          <w:p w14:paraId="475D4CBD" w14:textId="77777777" w:rsidR="00CA745D" w:rsidRPr="00BF4046" w:rsidRDefault="00CA745D" w:rsidP="00960826">
            <w:pPr>
              <w:tabs>
                <w:tab w:val="left" w:pos="284"/>
              </w:tabs>
              <w:spacing w:after="120"/>
              <w:ind w:left="284"/>
              <w:rPr>
                <w:rFonts w:ascii="Arial" w:hAnsi="Arial" w:cs="Arial"/>
                <w:sz w:val="24"/>
                <w:szCs w:val="24"/>
              </w:rPr>
            </w:pPr>
            <w:r w:rsidRPr="00BF4046">
              <w:rPr>
                <w:rFonts w:ascii="Arial" w:hAnsi="Arial" w:cs="Arial"/>
                <w:sz w:val="24"/>
                <w:szCs w:val="24"/>
              </w:rPr>
              <w:t xml:space="preserve">Reliability and effectiveness of </w:t>
            </w:r>
            <w:r>
              <w:rPr>
                <w:rFonts w:ascii="Arial" w:hAnsi="Arial" w:cs="Arial"/>
                <w:sz w:val="24"/>
                <w:szCs w:val="24"/>
              </w:rPr>
              <w:t>Load Acceptance Procedures</w:t>
            </w:r>
          </w:p>
        </w:tc>
        <w:tc>
          <w:tcPr>
            <w:tcW w:w="2409" w:type="dxa"/>
            <w:vAlign w:val="center"/>
          </w:tcPr>
          <w:p w14:paraId="6155DADB"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5</w:t>
            </w:r>
            <w:r w:rsidRPr="00BF4046">
              <w:rPr>
                <w:rFonts w:ascii="Arial" w:hAnsi="Arial" w:cs="Arial"/>
                <w:sz w:val="24"/>
                <w:szCs w:val="24"/>
              </w:rPr>
              <w:t>%</w:t>
            </w:r>
          </w:p>
        </w:tc>
      </w:tr>
      <w:tr w:rsidR="00CA745D" w:rsidRPr="00BF4046" w14:paraId="42F69C9A" w14:textId="77777777" w:rsidTr="00960826">
        <w:tc>
          <w:tcPr>
            <w:tcW w:w="5954" w:type="dxa"/>
            <w:vAlign w:val="center"/>
          </w:tcPr>
          <w:p w14:paraId="3818D096" w14:textId="77777777" w:rsidR="00CA745D" w:rsidRPr="00BF4046" w:rsidRDefault="00CA745D" w:rsidP="00960826">
            <w:pPr>
              <w:tabs>
                <w:tab w:val="left" w:pos="284"/>
              </w:tabs>
              <w:spacing w:after="120"/>
              <w:ind w:left="284"/>
              <w:rPr>
                <w:rFonts w:ascii="Arial" w:hAnsi="Arial" w:cs="Arial"/>
                <w:sz w:val="24"/>
                <w:szCs w:val="24"/>
              </w:rPr>
            </w:pPr>
            <w:r>
              <w:rPr>
                <w:rFonts w:ascii="Arial" w:hAnsi="Arial" w:cs="Arial"/>
                <w:sz w:val="24"/>
                <w:szCs w:val="24"/>
              </w:rPr>
              <w:t>Proposed Opening Hours</w:t>
            </w:r>
          </w:p>
        </w:tc>
        <w:tc>
          <w:tcPr>
            <w:tcW w:w="2409" w:type="dxa"/>
            <w:vAlign w:val="center"/>
          </w:tcPr>
          <w:p w14:paraId="2B06E7C8"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64D99E10" w14:textId="77777777" w:rsidTr="00960826">
        <w:tc>
          <w:tcPr>
            <w:tcW w:w="5954" w:type="dxa"/>
            <w:vAlign w:val="center"/>
          </w:tcPr>
          <w:p w14:paraId="09E29B96"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Operation of the Facility</w:t>
            </w:r>
          </w:p>
        </w:tc>
        <w:tc>
          <w:tcPr>
            <w:tcW w:w="2409" w:type="dxa"/>
            <w:vAlign w:val="center"/>
          </w:tcPr>
          <w:p w14:paraId="55778296"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464835D7" w14:textId="77777777" w:rsidTr="00960826">
        <w:tc>
          <w:tcPr>
            <w:tcW w:w="5954" w:type="dxa"/>
            <w:shd w:val="clear" w:color="auto" w:fill="D9D9D9" w:themeFill="background1" w:themeFillShade="D9"/>
            <w:vAlign w:val="center"/>
          </w:tcPr>
          <w:p w14:paraId="0B91C965"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 xml:space="preserve">Site Visit Assessment </w:t>
            </w:r>
          </w:p>
        </w:tc>
        <w:tc>
          <w:tcPr>
            <w:tcW w:w="2409" w:type="dxa"/>
            <w:shd w:val="clear" w:color="auto" w:fill="D9D9D9" w:themeFill="background1" w:themeFillShade="D9"/>
            <w:vAlign w:val="center"/>
          </w:tcPr>
          <w:p w14:paraId="72E7EBA6"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4A7272C3" w14:textId="77777777" w:rsidTr="00960826">
        <w:tc>
          <w:tcPr>
            <w:tcW w:w="5954" w:type="dxa"/>
            <w:vAlign w:val="center"/>
          </w:tcPr>
          <w:p w14:paraId="5B4660BB"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 xml:space="preserve">Product management </w:t>
            </w:r>
          </w:p>
        </w:tc>
        <w:tc>
          <w:tcPr>
            <w:tcW w:w="2409" w:type="dxa"/>
            <w:vAlign w:val="center"/>
          </w:tcPr>
          <w:p w14:paraId="35F9C7CA"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5E5C8DD4" w14:textId="77777777" w:rsidTr="00960826">
        <w:tc>
          <w:tcPr>
            <w:tcW w:w="5954" w:type="dxa"/>
            <w:vAlign w:val="center"/>
          </w:tcPr>
          <w:p w14:paraId="23A98FA3"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Residual Waste Management</w:t>
            </w:r>
          </w:p>
        </w:tc>
        <w:tc>
          <w:tcPr>
            <w:tcW w:w="2409" w:type="dxa"/>
            <w:vAlign w:val="center"/>
          </w:tcPr>
          <w:p w14:paraId="3AF8302A"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5228496B" w14:textId="77777777" w:rsidTr="00960826">
        <w:tc>
          <w:tcPr>
            <w:tcW w:w="5954" w:type="dxa"/>
            <w:vAlign w:val="center"/>
          </w:tcPr>
          <w:p w14:paraId="1FB9DE4D"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Contingency and emergency planning</w:t>
            </w:r>
          </w:p>
        </w:tc>
        <w:tc>
          <w:tcPr>
            <w:tcW w:w="2409" w:type="dxa"/>
            <w:vAlign w:val="center"/>
          </w:tcPr>
          <w:p w14:paraId="3891F31C"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77CEFF39" w14:textId="77777777" w:rsidTr="00960826">
        <w:tc>
          <w:tcPr>
            <w:tcW w:w="8363" w:type="dxa"/>
            <w:gridSpan w:val="2"/>
            <w:shd w:val="clear" w:color="auto" w:fill="BFBFBF"/>
            <w:vAlign w:val="center"/>
          </w:tcPr>
          <w:p w14:paraId="6E957C50" w14:textId="77777777" w:rsidR="00CA745D" w:rsidRPr="00BF4046" w:rsidRDefault="00CA745D" w:rsidP="00960826">
            <w:pPr>
              <w:tabs>
                <w:tab w:val="left" w:pos="284"/>
              </w:tabs>
              <w:spacing w:after="120"/>
              <w:ind w:left="284"/>
              <w:rPr>
                <w:rFonts w:ascii="Arial" w:hAnsi="Arial" w:cs="Arial"/>
                <w:b/>
                <w:sz w:val="24"/>
                <w:szCs w:val="24"/>
              </w:rPr>
            </w:pPr>
            <w:r>
              <w:rPr>
                <w:rFonts w:ascii="Arial" w:hAnsi="Arial" w:cs="Arial"/>
                <w:b/>
                <w:sz w:val="24"/>
                <w:szCs w:val="24"/>
              </w:rPr>
              <w:t>Quality</w:t>
            </w:r>
            <w:r w:rsidRPr="00BF4046">
              <w:rPr>
                <w:rFonts w:ascii="Arial" w:hAnsi="Arial" w:cs="Arial"/>
                <w:b/>
                <w:sz w:val="24"/>
                <w:szCs w:val="24"/>
              </w:rPr>
              <w:t xml:space="preserve"> (</w:t>
            </w:r>
            <w:r>
              <w:rPr>
                <w:rFonts w:ascii="Arial" w:hAnsi="Arial" w:cs="Arial"/>
                <w:b/>
                <w:sz w:val="24"/>
                <w:szCs w:val="24"/>
              </w:rPr>
              <w:t>10</w:t>
            </w:r>
            <w:r w:rsidRPr="00BF4046">
              <w:rPr>
                <w:rFonts w:ascii="Arial" w:hAnsi="Arial" w:cs="Arial"/>
                <w:b/>
                <w:sz w:val="24"/>
                <w:szCs w:val="24"/>
              </w:rPr>
              <w:t>%)</w:t>
            </w:r>
          </w:p>
        </w:tc>
      </w:tr>
      <w:tr w:rsidR="00CA745D" w:rsidRPr="00BF4046" w14:paraId="73D8D884" w14:textId="77777777" w:rsidTr="00960826">
        <w:tc>
          <w:tcPr>
            <w:tcW w:w="5954" w:type="dxa"/>
            <w:vAlign w:val="center"/>
          </w:tcPr>
          <w:p w14:paraId="5B2218C7" w14:textId="77777777" w:rsidR="00CA745D" w:rsidRPr="00BF4046" w:rsidRDefault="00CA745D" w:rsidP="00960826">
            <w:pPr>
              <w:tabs>
                <w:tab w:val="left" w:pos="284"/>
              </w:tabs>
              <w:spacing w:after="120"/>
              <w:ind w:left="284"/>
              <w:rPr>
                <w:rFonts w:ascii="Arial" w:hAnsi="Arial" w:cs="Arial"/>
                <w:sz w:val="24"/>
                <w:szCs w:val="24"/>
              </w:rPr>
            </w:pPr>
            <w:r>
              <w:rPr>
                <w:rFonts w:ascii="Arial" w:hAnsi="Arial" w:cs="Arial"/>
                <w:sz w:val="24"/>
                <w:szCs w:val="24"/>
              </w:rPr>
              <w:t>Managing the contract</w:t>
            </w:r>
          </w:p>
        </w:tc>
        <w:tc>
          <w:tcPr>
            <w:tcW w:w="2409" w:type="dxa"/>
            <w:vAlign w:val="center"/>
          </w:tcPr>
          <w:p w14:paraId="461D79DC"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w:t>
            </w:r>
            <w:r w:rsidRPr="00BF4046">
              <w:rPr>
                <w:rFonts w:ascii="Arial" w:hAnsi="Arial" w:cs="Arial"/>
                <w:sz w:val="24"/>
                <w:szCs w:val="24"/>
              </w:rPr>
              <w:t>%</w:t>
            </w:r>
          </w:p>
        </w:tc>
      </w:tr>
      <w:tr w:rsidR="00CA745D" w:rsidRPr="00BF4046" w14:paraId="79139555" w14:textId="77777777" w:rsidTr="00960826">
        <w:tc>
          <w:tcPr>
            <w:tcW w:w="5954" w:type="dxa"/>
            <w:vAlign w:val="center"/>
          </w:tcPr>
          <w:p w14:paraId="60F739DC"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Management Systems</w:t>
            </w:r>
          </w:p>
        </w:tc>
        <w:tc>
          <w:tcPr>
            <w:tcW w:w="2409" w:type="dxa"/>
            <w:vAlign w:val="center"/>
          </w:tcPr>
          <w:p w14:paraId="07739B25"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1.5%</w:t>
            </w:r>
          </w:p>
        </w:tc>
      </w:tr>
      <w:tr w:rsidR="00CA745D" w:rsidRPr="00BF4046" w14:paraId="3DA57D36" w14:textId="77777777" w:rsidTr="00960826">
        <w:tc>
          <w:tcPr>
            <w:tcW w:w="5954" w:type="dxa"/>
            <w:vAlign w:val="center"/>
          </w:tcPr>
          <w:p w14:paraId="7F54D53C"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lastRenderedPageBreak/>
              <w:t>Certification</w:t>
            </w:r>
          </w:p>
        </w:tc>
        <w:tc>
          <w:tcPr>
            <w:tcW w:w="2409" w:type="dxa"/>
            <w:vAlign w:val="center"/>
          </w:tcPr>
          <w:p w14:paraId="74856CA2"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1.5%</w:t>
            </w:r>
          </w:p>
        </w:tc>
      </w:tr>
      <w:tr w:rsidR="00CA745D" w:rsidRPr="00BF4046" w14:paraId="725BB4F2" w14:textId="77777777" w:rsidTr="00960826">
        <w:tc>
          <w:tcPr>
            <w:tcW w:w="5954" w:type="dxa"/>
            <w:vAlign w:val="center"/>
          </w:tcPr>
          <w:p w14:paraId="10C14BEC"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Mobilisation</w:t>
            </w:r>
          </w:p>
        </w:tc>
        <w:tc>
          <w:tcPr>
            <w:tcW w:w="2409" w:type="dxa"/>
            <w:vAlign w:val="center"/>
          </w:tcPr>
          <w:p w14:paraId="628A6543"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1.5%</w:t>
            </w:r>
          </w:p>
        </w:tc>
      </w:tr>
      <w:tr w:rsidR="00CA745D" w:rsidRPr="00BF4046" w14:paraId="31D7AB37" w14:textId="77777777" w:rsidTr="00960826">
        <w:tc>
          <w:tcPr>
            <w:tcW w:w="5954" w:type="dxa"/>
            <w:vAlign w:val="center"/>
          </w:tcPr>
          <w:p w14:paraId="4339A08C"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Liaising with the Authority</w:t>
            </w:r>
          </w:p>
        </w:tc>
        <w:tc>
          <w:tcPr>
            <w:tcW w:w="2409" w:type="dxa"/>
            <w:vAlign w:val="center"/>
          </w:tcPr>
          <w:p w14:paraId="14D105C9"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1%</w:t>
            </w:r>
          </w:p>
        </w:tc>
      </w:tr>
      <w:tr w:rsidR="00CA745D" w:rsidRPr="00BF4046" w14:paraId="507FE9F7" w14:textId="77777777" w:rsidTr="00960826">
        <w:tc>
          <w:tcPr>
            <w:tcW w:w="5954" w:type="dxa"/>
            <w:vAlign w:val="center"/>
          </w:tcPr>
          <w:p w14:paraId="39D0237D" w14:textId="77777777" w:rsidR="00CA745D" w:rsidRDefault="00CA745D" w:rsidP="00960826">
            <w:pPr>
              <w:tabs>
                <w:tab w:val="left" w:pos="284"/>
              </w:tabs>
              <w:spacing w:after="120"/>
              <w:ind w:left="284"/>
              <w:rPr>
                <w:rFonts w:ascii="Arial" w:hAnsi="Arial" w:cs="Arial"/>
                <w:sz w:val="24"/>
                <w:szCs w:val="24"/>
              </w:rPr>
            </w:pPr>
            <w:r>
              <w:rPr>
                <w:rFonts w:ascii="Arial" w:hAnsi="Arial" w:cs="Arial"/>
                <w:sz w:val="24"/>
                <w:szCs w:val="24"/>
              </w:rPr>
              <w:t>Social Value</w:t>
            </w:r>
          </w:p>
        </w:tc>
        <w:tc>
          <w:tcPr>
            <w:tcW w:w="2409" w:type="dxa"/>
            <w:vAlign w:val="center"/>
          </w:tcPr>
          <w:p w14:paraId="00EE4955" w14:textId="77777777" w:rsidR="00CA745D"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2.5%</w:t>
            </w:r>
          </w:p>
        </w:tc>
      </w:tr>
      <w:tr w:rsidR="00CA745D" w:rsidRPr="00BF4046" w14:paraId="5E868C68" w14:textId="77777777" w:rsidTr="00960826">
        <w:tc>
          <w:tcPr>
            <w:tcW w:w="8363" w:type="dxa"/>
            <w:gridSpan w:val="2"/>
            <w:shd w:val="clear" w:color="auto" w:fill="BFBFBF"/>
            <w:vAlign w:val="center"/>
          </w:tcPr>
          <w:p w14:paraId="563F8963" w14:textId="77777777" w:rsidR="00CA745D" w:rsidRPr="00BF4046" w:rsidRDefault="00CA745D" w:rsidP="00960826">
            <w:pPr>
              <w:tabs>
                <w:tab w:val="left" w:pos="284"/>
              </w:tabs>
              <w:spacing w:after="120"/>
              <w:ind w:left="284"/>
              <w:rPr>
                <w:rFonts w:ascii="Arial" w:hAnsi="Arial" w:cs="Arial"/>
                <w:b/>
                <w:sz w:val="24"/>
                <w:szCs w:val="24"/>
              </w:rPr>
            </w:pPr>
            <w:r>
              <w:rPr>
                <w:rFonts w:ascii="Arial" w:hAnsi="Arial" w:cs="Arial"/>
                <w:b/>
                <w:sz w:val="24"/>
                <w:szCs w:val="24"/>
              </w:rPr>
              <w:t>Health &amp; Safety (5</w:t>
            </w:r>
            <w:r w:rsidRPr="00BF4046">
              <w:rPr>
                <w:rFonts w:ascii="Arial" w:hAnsi="Arial" w:cs="Arial"/>
                <w:b/>
                <w:sz w:val="24"/>
                <w:szCs w:val="24"/>
              </w:rPr>
              <w:t>%)</w:t>
            </w:r>
          </w:p>
        </w:tc>
      </w:tr>
      <w:tr w:rsidR="00CA745D" w:rsidRPr="00BF4046" w14:paraId="36BF237F" w14:textId="77777777" w:rsidTr="00960826">
        <w:trPr>
          <w:trHeight w:val="435"/>
        </w:trPr>
        <w:tc>
          <w:tcPr>
            <w:tcW w:w="5954" w:type="dxa"/>
            <w:shd w:val="clear" w:color="auto" w:fill="auto"/>
            <w:vAlign w:val="center"/>
          </w:tcPr>
          <w:p w14:paraId="6AC54BC5" w14:textId="77777777" w:rsidR="00CA745D" w:rsidRPr="00BF4046" w:rsidRDefault="00CA745D" w:rsidP="00960826">
            <w:pPr>
              <w:tabs>
                <w:tab w:val="left" w:pos="284"/>
              </w:tabs>
              <w:spacing w:after="120"/>
              <w:ind w:left="284"/>
              <w:rPr>
                <w:rFonts w:ascii="Arial" w:hAnsi="Arial" w:cs="Arial"/>
                <w:sz w:val="24"/>
                <w:szCs w:val="24"/>
              </w:rPr>
            </w:pPr>
            <w:r>
              <w:rPr>
                <w:rFonts w:ascii="Arial" w:hAnsi="Arial" w:cs="Arial"/>
                <w:sz w:val="24"/>
                <w:szCs w:val="24"/>
              </w:rPr>
              <w:t>Health &amp; Safety Procedures</w:t>
            </w:r>
          </w:p>
        </w:tc>
        <w:tc>
          <w:tcPr>
            <w:tcW w:w="2409" w:type="dxa"/>
            <w:shd w:val="clear" w:color="auto" w:fill="auto"/>
            <w:vAlign w:val="center"/>
          </w:tcPr>
          <w:p w14:paraId="2DF8A42D"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3</w:t>
            </w:r>
            <w:r w:rsidRPr="00BF4046">
              <w:rPr>
                <w:rFonts w:ascii="Arial" w:hAnsi="Arial" w:cs="Arial"/>
                <w:sz w:val="24"/>
                <w:szCs w:val="24"/>
              </w:rPr>
              <w:t>%</w:t>
            </w:r>
          </w:p>
        </w:tc>
      </w:tr>
      <w:tr w:rsidR="00CA745D" w:rsidRPr="00BF4046" w14:paraId="6F6A4104" w14:textId="77777777" w:rsidTr="00960826">
        <w:trPr>
          <w:trHeight w:val="435"/>
        </w:trPr>
        <w:tc>
          <w:tcPr>
            <w:tcW w:w="5954" w:type="dxa"/>
            <w:shd w:val="clear" w:color="auto" w:fill="auto"/>
            <w:vAlign w:val="center"/>
          </w:tcPr>
          <w:p w14:paraId="5DC18E1C" w14:textId="77777777" w:rsidR="00CA745D" w:rsidRPr="00BF4046" w:rsidRDefault="00CA745D" w:rsidP="00960826">
            <w:pPr>
              <w:tabs>
                <w:tab w:val="left" w:pos="284"/>
              </w:tabs>
              <w:spacing w:after="120"/>
              <w:ind w:left="284"/>
              <w:rPr>
                <w:rFonts w:ascii="Arial" w:hAnsi="Arial" w:cs="Arial"/>
                <w:sz w:val="24"/>
                <w:szCs w:val="24"/>
              </w:rPr>
            </w:pPr>
            <w:r>
              <w:rPr>
                <w:rFonts w:ascii="Arial" w:hAnsi="Arial" w:cs="Arial"/>
                <w:sz w:val="24"/>
                <w:szCs w:val="24"/>
              </w:rPr>
              <w:t>Monitoring and Reporting</w:t>
            </w:r>
          </w:p>
        </w:tc>
        <w:tc>
          <w:tcPr>
            <w:tcW w:w="2409" w:type="dxa"/>
            <w:shd w:val="clear" w:color="auto" w:fill="auto"/>
            <w:vAlign w:val="center"/>
          </w:tcPr>
          <w:p w14:paraId="6575B33E" w14:textId="77777777" w:rsidR="00CA745D" w:rsidRPr="00BF4046" w:rsidRDefault="00CA745D" w:rsidP="00960826">
            <w:pPr>
              <w:tabs>
                <w:tab w:val="left" w:pos="284"/>
              </w:tabs>
              <w:spacing w:after="120"/>
              <w:ind w:left="284"/>
              <w:jc w:val="center"/>
              <w:rPr>
                <w:rFonts w:ascii="Arial" w:hAnsi="Arial" w:cs="Arial"/>
                <w:sz w:val="24"/>
                <w:szCs w:val="24"/>
              </w:rPr>
            </w:pPr>
            <w:r>
              <w:rPr>
                <w:rFonts w:ascii="Arial" w:hAnsi="Arial" w:cs="Arial"/>
                <w:sz w:val="24"/>
                <w:szCs w:val="24"/>
              </w:rPr>
              <w:t>2</w:t>
            </w:r>
            <w:r w:rsidRPr="00BF4046">
              <w:rPr>
                <w:rFonts w:ascii="Arial" w:hAnsi="Arial" w:cs="Arial"/>
                <w:sz w:val="24"/>
                <w:szCs w:val="24"/>
              </w:rPr>
              <w:t>%</w:t>
            </w:r>
          </w:p>
        </w:tc>
      </w:tr>
      <w:tr w:rsidR="00CA745D" w:rsidRPr="00BF4046" w14:paraId="47F126E3" w14:textId="77777777" w:rsidTr="00960826">
        <w:tc>
          <w:tcPr>
            <w:tcW w:w="5954" w:type="dxa"/>
            <w:shd w:val="clear" w:color="auto" w:fill="D9D9D9" w:themeFill="background1" w:themeFillShade="D9"/>
            <w:vAlign w:val="center"/>
          </w:tcPr>
          <w:p w14:paraId="5A4D1B15" w14:textId="77777777" w:rsidR="00CA745D" w:rsidRPr="00BF4046" w:rsidRDefault="00CA745D" w:rsidP="00960826">
            <w:pPr>
              <w:pStyle w:val="Level1"/>
              <w:widowControl w:val="0"/>
              <w:tabs>
                <w:tab w:val="left" w:pos="851"/>
              </w:tabs>
              <w:spacing w:before="120" w:after="120" w:line="276" w:lineRule="auto"/>
              <w:rPr>
                <w:rFonts w:ascii="Arial" w:hAnsi="Arial" w:cs="Arial"/>
                <w:b/>
                <w:snapToGrid w:val="0"/>
                <w:color w:val="000000"/>
                <w:szCs w:val="24"/>
              </w:rPr>
            </w:pPr>
            <w:r w:rsidRPr="00BF4046">
              <w:rPr>
                <w:rFonts w:ascii="Arial" w:hAnsi="Arial" w:cs="Arial"/>
                <w:b/>
                <w:snapToGrid w:val="0"/>
                <w:color w:val="000000"/>
                <w:szCs w:val="24"/>
              </w:rPr>
              <w:t>Total</w:t>
            </w:r>
          </w:p>
        </w:tc>
        <w:tc>
          <w:tcPr>
            <w:tcW w:w="2409" w:type="dxa"/>
            <w:shd w:val="clear" w:color="auto" w:fill="D9D9D9" w:themeFill="background1" w:themeFillShade="D9"/>
            <w:vAlign w:val="center"/>
          </w:tcPr>
          <w:p w14:paraId="5B14CC5E" w14:textId="77777777" w:rsidR="00CA745D" w:rsidRPr="00BF4046" w:rsidRDefault="00CA745D" w:rsidP="00960826">
            <w:pPr>
              <w:pStyle w:val="Level1"/>
              <w:widowControl w:val="0"/>
              <w:tabs>
                <w:tab w:val="left" w:pos="851"/>
              </w:tabs>
              <w:spacing w:before="120" w:after="120" w:line="276" w:lineRule="auto"/>
              <w:jc w:val="center"/>
              <w:rPr>
                <w:rFonts w:ascii="Arial" w:hAnsi="Arial" w:cs="Arial"/>
                <w:b/>
                <w:snapToGrid w:val="0"/>
                <w:color w:val="000000"/>
                <w:szCs w:val="24"/>
              </w:rPr>
            </w:pPr>
            <w:r>
              <w:rPr>
                <w:rFonts w:ascii="Arial" w:hAnsi="Arial" w:cs="Arial"/>
                <w:b/>
                <w:snapToGrid w:val="0"/>
                <w:color w:val="000000"/>
                <w:szCs w:val="24"/>
              </w:rPr>
              <w:t>40</w:t>
            </w:r>
            <w:r w:rsidRPr="00BF4046">
              <w:rPr>
                <w:rFonts w:ascii="Arial" w:hAnsi="Arial" w:cs="Arial"/>
                <w:b/>
                <w:snapToGrid w:val="0"/>
                <w:color w:val="000000"/>
                <w:szCs w:val="24"/>
              </w:rPr>
              <w:t>%</w:t>
            </w:r>
          </w:p>
        </w:tc>
      </w:tr>
    </w:tbl>
    <w:p w14:paraId="096DAC28" w14:textId="77777777" w:rsidR="00CA745D" w:rsidRDefault="00CA745D" w:rsidP="00CA745D">
      <w:pPr>
        <w:tabs>
          <w:tab w:val="left" w:pos="180"/>
        </w:tabs>
        <w:ind w:left="567"/>
        <w:rPr>
          <w:rFonts w:ascii="Arial" w:hAnsi="Arial" w:cs="Arial"/>
          <w:sz w:val="24"/>
          <w:szCs w:val="24"/>
        </w:rPr>
      </w:pPr>
    </w:p>
    <w:p w14:paraId="4F723E44" w14:textId="4506A669" w:rsidR="00CA745D" w:rsidRDefault="00CA745D" w:rsidP="00CA745D">
      <w:pPr>
        <w:numPr>
          <w:ilvl w:val="1"/>
          <w:numId w:val="14"/>
        </w:numPr>
        <w:tabs>
          <w:tab w:val="left" w:pos="180"/>
        </w:tabs>
        <w:rPr>
          <w:rFonts w:ascii="Arial" w:hAnsi="Arial" w:cs="Arial"/>
          <w:sz w:val="24"/>
          <w:szCs w:val="24"/>
        </w:rPr>
      </w:pPr>
      <w:r>
        <w:rPr>
          <w:rFonts w:ascii="Arial" w:hAnsi="Arial" w:cs="Arial"/>
          <w:sz w:val="24"/>
          <w:szCs w:val="24"/>
        </w:rPr>
        <w:t>To derive a score that will be incorporated into the overall evaluation methodology, each sub-criteria will be evaluated to determine a score from 0 t</w:t>
      </w:r>
      <w:r w:rsidR="00962CD5">
        <w:rPr>
          <w:rFonts w:ascii="Arial" w:hAnsi="Arial" w:cs="Arial"/>
          <w:sz w:val="24"/>
          <w:szCs w:val="24"/>
        </w:rPr>
        <w:t>o 5 in accordance with Table 3</w:t>
      </w:r>
      <w:r>
        <w:rPr>
          <w:rFonts w:ascii="Arial" w:hAnsi="Arial" w:cs="Arial"/>
          <w:sz w:val="24"/>
          <w:szCs w:val="24"/>
        </w:rPr>
        <w:t>.</w:t>
      </w:r>
    </w:p>
    <w:p w14:paraId="6CCB9855" w14:textId="28CC3CF6" w:rsidR="00CA745D" w:rsidRPr="000F3EBA" w:rsidRDefault="00CA745D" w:rsidP="00CA745D">
      <w:pPr>
        <w:pStyle w:val="ListParagraph"/>
        <w:tabs>
          <w:tab w:val="left" w:pos="180"/>
        </w:tabs>
        <w:ind w:left="0"/>
        <w:rPr>
          <w:rFonts w:ascii="Arial" w:hAnsi="Arial" w:cs="Arial"/>
          <w:b/>
          <w:sz w:val="24"/>
          <w:szCs w:val="24"/>
        </w:rPr>
      </w:pPr>
      <w:r w:rsidRPr="000F3EBA">
        <w:rPr>
          <w:rFonts w:ascii="Arial" w:hAnsi="Arial" w:cs="Arial"/>
          <w:b/>
          <w:sz w:val="24"/>
          <w:szCs w:val="24"/>
        </w:rPr>
        <w:t xml:space="preserve">    </w:t>
      </w:r>
      <w:r w:rsidR="00962CD5">
        <w:rPr>
          <w:rFonts w:ascii="Arial" w:hAnsi="Arial" w:cs="Arial"/>
          <w:b/>
          <w:sz w:val="24"/>
          <w:szCs w:val="24"/>
        </w:rPr>
        <w:t xml:space="preserve"> Table 3</w:t>
      </w:r>
      <w:r w:rsidRPr="000F3EBA">
        <w:rPr>
          <w:rFonts w:ascii="Arial" w:hAnsi="Arial" w:cs="Arial"/>
          <w:b/>
          <w:sz w:val="24"/>
          <w:szCs w:val="24"/>
        </w:rPr>
        <w:t>: Marking Scheme</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6804"/>
      </w:tblGrid>
      <w:tr w:rsidR="00CA745D" w:rsidRPr="0050100E" w14:paraId="7CAAFB24" w14:textId="77777777" w:rsidTr="00960826">
        <w:trPr>
          <w:cantSplit/>
          <w:jc w:val="center"/>
        </w:trPr>
        <w:tc>
          <w:tcPr>
            <w:tcW w:w="1276" w:type="dxa"/>
            <w:shd w:val="clear" w:color="auto" w:fill="E0E0E0"/>
            <w:vAlign w:val="center"/>
          </w:tcPr>
          <w:p w14:paraId="599FE8B8"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t>0</w:t>
            </w:r>
          </w:p>
        </w:tc>
        <w:tc>
          <w:tcPr>
            <w:tcW w:w="6804" w:type="dxa"/>
            <w:vAlign w:val="center"/>
          </w:tcPr>
          <w:p w14:paraId="66AFADCA"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Unacceptable Response – No information provided or response does not address the requirement.</w:t>
            </w:r>
          </w:p>
        </w:tc>
      </w:tr>
      <w:tr w:rsidR="00CA745D" w:rsidRPr="0050100E" w14:paraId="1B0EB47F" w14:textId="77777777" w:rsidTr="00960826">
        <w:trPr>
          <w:cantSplit/>
          <w:jc w:val="center"/>
        </w:trPr>
        <w:tc>
          <w:tcPr>
            <w:tcW w:w="1276" w:type="dxa"/>
            <w:shd w:val="clear" w:color="auto" w:fill="E0E0E0"/>
            <w:vAlign w:val="center"/>
          </w:tcPr>
          <w:p w14:paraId="46718F56"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t>1</w:t>
            </w:r>
          </w:p>
        </w:tc>
        <w:tc>
          <w:tcPr>
            <w:tcW w:w="6804" w:type="dxa"/>
            <w:vAlign w:val="center"/>
          </w:tcPr>
          <w:p w14:paraId="0D94A871"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Poor Response – The response contains material omissions and / or is supported by limited evidence / examples.  Major concerns that the Tenderer has the potential to deliver / that they have failed to meet a reasonable standard.</w:t>
            </w:r>
          </w:p>
        </w:tc>
      </w:tr>
      <w:tr w:rsidR="00CA745D" w:rsidRPr="0050100E" w14:paraId="6A9AB334" w14:textId="77777777" w:rsidTr="00960826">
        <w:trPr>
          <w:cantSplit/>
          <w:jc w:val="center"/>
        </w:trPr>
        <w:tc>
          <w:tcPr>
            <w:tcW w:w="1276" w:type="dxa"/>
            <w:shd w:val="clear" w:color="auto" w:fill="E0E0E0"/>
            <w:vAlign w:val="center"/>
          </w:tcPr>
          <w:p w14:paraId="1E2F1D84"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t>2</w:t>
            </w:r>
          </w:p>
        </w:tc>
        <w:tc>
          <w:tcPr>
            <w:tcW w:w="6804" w:type="dxa"/>
            <w:vAlign w:val="center"/>
          </w:tcPr>
          <w:p w14:paraId="108C1F55"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Fair Response – The response contains some omissions and / or is not well supported by evidence / examples. Some concerns about the Tenderer’s ability to deliver / that they have failed to meet a reasonable standard.</w:t>
            </w:r>
          </w:p>
        </w:tc>
      </w:tr>
      <w:tr w:rsidR="00CA745D" w:rsidRPr="0050100E" w14:paraId="58BA33F9" w14:textId="77777777" w:rsidTr="00960826">
        <w:trPr>
          <w:cantSplit/>
          <w:jc w:val="center"/>
        </w:trPr>
        <w:tc>
          <w:tcPr>
            <w:tcW w:w="1276" w:type="dxa"/>
            <w:shd w:val="clear" w:color="auto" w:fill="E0E0E0"/>
            <w:vAlign w:val="center"/>
          </w:tcPr>
          <w:p w14:paraId="4BD9BBFD"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t>3</w:t>
            </w:r>
          </w:p>
        </w:tc>
        <w:tc>
          <w:tcPr>
            <w:tcW w:w="6804" w:type="dxa"/>
            <w:vAlign w:val="center"/>
          </w:tcPr>
          <w:p w14:paraId="7B0DBA8A"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 xml:space="preserve">Good Response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  </w:t>
            </w:r>
          </w:p>
        </w:tc>
      </w:tr>
      <w:tr w:rsidR="00CA745D" w:rsidRPr="0050100E" w14:paraId="5F52CFC1" w14:textId="77777777" w:rsidTr="00960826">
        <w:trPr>
          <w:cantSplit/>
          <w:jc w:val="center"/>
        </w:trPr>
        <w:tc>
          <w:tcPr>
            <w:tcW w:w="1276" w:type="dxa"/>
            <w:shd w:val="clear" w:color="auto" w:fill="E0E0E0"/>
            <w:vAlign w:val="center"/>
          </w:tcPr>
          <w:p w14:paraId="7A68AA66"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t>4</w:t>
            </w:r>
          </w:p>
        </w:tc>
        <w:tc>
          <w:tcPr>
            <w:tcW w:w="6804" w:type="dxa"/>
            <w:vAlign w:val="center"/>
          </w:tcPr>
          <w:p w14:paraId="1C5E0E2F"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Very Good Response – The level of detail / supporting examples gives a high level of confidence in the Tenderer’s experience and ability. The Tenderer clearly has the potential to deliver and / or has clearly met an acceptable standard.</w:t>
            </w:r>
          </w:p>
        </w:tc>
      </w:tr>
      <w:tr w:rsidR="00CA745D" w:rsidRPr="0050100E" w14:paraId="61FC7D60" w14:textId="77777777" w:rsidTr="00960826">
        <w:trPr>
          <w:cantSplit/>
          <w:jc w:val="center"/>
        </w:trPr>
        <w:tc>
          <w:tcPr>
            <w:tcW w:w="1276" w:type="dxa"/>
            <w:shd w:val="clear" w:color="auto" w:fill="E0E0E0"/>
            <w:vAlign w:val="center"/>
          </w:tcPr>
          <w:p w14:paraId="06F8FF2D" w14:textId="77777777" w:rsidR="00CA745D" w:rsidRPr="0050100E" w:rsidRDefault="00CA745D" w:rsidP="00960826">
            <w:pPr>
              <w:spacing w:after="0"/>
              <w:jc w:val="center"/>
              <w:rPr>
                <w:rFonts w:ascii="Arial" w:hAnsi="Arial" w:cs="Arial"/>
                <w:sz w:val="24"/>
                <w:szCs w:val="24"/>
              </w:rPr>
            </w:pPr>
            <w:r w:rsidRPr="0050100E">
              <w:rPr>
                <w:rFonts w:ascii="Arial" w:hAnsi="Arial" w:cs="Arial"/>
                <w:sz w:val="24"/>
                <w:szCs w:val="24"/>
              </w:rPr>
              <w:lastRenderedPageBreak/>
              <w:t>5</w:t>
            </w:r>
          </w:p>
        </w:tc>
        <w:tc>
          <w:tcPr>
            <w:tcW w:w="6804" w:type="dxa"/>
            <w:vAlign w:val="center"/>
          </w:tcPr>
          <w:p w14:paraId="19620F95" w14:textId="77777777" w:rsidR="00CA745D" w:rsidRPr="0050100E" w:rsidRDefault="00CA745D" w:rsidP="00960826">
            <w:pPr>
              <w:spacing w:after="0"/>
              <w:rPr>
                <w:rFonts w:ascii="Arial" w:hAnsi="Arial" w:cs="Arial"/>
                <w:sz w:val="24"/>
                <w:szCs w:val="24"/>
              </w:rPr>
            </w:pPr>
            <w:r w:rsidRPr="0050100E">
              <w:rPr>
                <w:rFonts w:ascii="Arial" w:hAnsi="Arial" w:cs="Arial"/>
                <w:sz w:val="24"/>
                <w:szCs w:val="24"/>
              </w:rPr>
              <w:t>Excellent Response – A comprehensive well evidenced submission, clearly demonstrating expertise and knowledge incorporating value added benefits/social value attributes &amp; other points of innovation. The response is deemed to offer little or no risk and fully captures the understanding of the steps involved to deliver the aspects of the question posed, giving a very high level of confidence in the Tenderer’s experience and ability.</w:t>
            </w:r>
          </w:p>
        </w:tc>
      </w:tr>
    </w:tbl>
    <w:p w14:paraId="2E62B932" w14:textId="77777777" w:rsidR="00CA745D" w:rsidRDefault="00CA745D" w:rsidP="00CA745D">
      <w:pPr>
        <w:tabs>
          <w:tab w:val="left" w:pos="180"/>
        </w:tabs>
        <w:ind w:left="567"/>
        <w:rPr>
          <w:rFonts w:ascii="Arial" w:hAnsi="Arial" w:cs="Arial"/>
          <w:sz w:val="24"/>
          <w:szCs w:val="24"/>
        </w:rPr>
      </w:pPr>
    </w:p>
    <w:p w14:paraId="790692B6" w14:textId="3218799B" w:rsidR="00CA745D" w:rsidRDefault="00CA745D" w:rsidP="00CA745D">
      <w:pPr>
        <w:numPr>
          <w:ilvl w:val="1"/>
          <w:numId w:val="14"/>
        </w:numPr>
        <w:tabs>
          <w:tab w:val="left" w:pos="180"/>
        </w:tabs>
        <w:rPr>
          <w:rFonts w:ascii="Arial" w:hAnsi="Arial" w:cs="Arial"/>
          <w:sz w:val="24"/>
          <w:szCs w:val="24"/>
        </w:rPr>
      </w:pPr>
      <w:r w:rsidRPr="00D1613E">
        <w:rPr>
          <w:rFonts w:ascii="Arial" w:hAnsi="Arial" w:cs="Arial"/>
          <w:sz w:val="24"/>
          <w:szCs w:val="24"/>
        </w:rPr>
        <w:t xml:space="preserve">Individual evaluators will mark using whole numbers only (i.e. 0, 1, 2, 3, 4, </w:t>
      </w:r>
      <w:r w:rsidR="00E56E4B" w:rsidRPr="00D1613E">
        <w:rPr>
          <w:rFonts w:ascii="Arial" w:hAnsi="Arial" w:cs="Arial"/>
          <w:sz w:val="24"/>
          <w:szCs w:val="24"/>
        </w:rPr>
        <w:t>and 5</w:t>
      </w:r>
      <w:r w:rsidRPr="00D1613E">
        <w:rPr>
          <w:rFonts w:ascii="Arial" w:hAnsi="Arial" w:cs="Arial"/>
          <w:sz w:val="24"/>
          <w:szCs w:val="24"/>
        </w:rPr>
        <w:t>). Half numb</w:t>
      </w:r>
      <w:r w:rsidR="009126FA">
        <w:rPr>
          <w:rFonts w:ascii="Arial" w:hAnsi="Arial" w:cs="Arial"/>
          <w:sz w:val="24"/>
          <w:szCs w:val="24"/>
        </w:rPr>
        <w:t xml:space="preserve">ers (i.e. 0.5, 1.5, 2.5, 3.5, </w:t>
      </w:r>
      <w:r w:rsidR="00E56E4B">
        <w:rPr>
          <w:rFonts w:ascii="Arial" w:hAnsi="Arial" w:cs="Arial"/>
          <w:sz w:val="24"/>
          <w:szCs w:val="24"/>
        </w:rPr>
        <w:t>and 4.5</w:t>
      </w:r>
      <w:r w:rsidRPr="00D1613E">
        <w:rPr>
          <w:rFonts w:ascii="Arial" w:hAnsi="Arial" w:cs="Arial"/>
          <w:sz w:val="24"/>
          <w:szCs w:val="24"/>
        </w:rPr>
        <w:t>) or any other number format will not be used.  </w:t>
      </w:r>
    </w:p>
    <w:p w14:paraId="3E39EC55" w14:textId="77777777" w:rsidR="00CA745D" w:rsidRDefault="00CA745D" w:rsidP="00CA745D">
      <w:pPr>
        <w:numPr>
          <w:ilvl w:val="1"/>
          <w:numId w:val="14"/>
        </w:numPr>
        <w:tabs>
          <w:tab w:val="left" w:pos="180"/>
        </w:tabs>
        <w:rPr>
          <w:rFonts w:ascii="Arial" w:hAnsi="Arial" w:cs="Arial"/>
          <w:sz w:val="24"/>
          <w:szCs w:val="24"/>
        </w:rPr>
      </w:pPr>
      <w:r w:rsidRPr="00CA745D">
        <w:rPr>
          <w:rFonts w:ascii="Arial" w:hAnsi="Arial" w:cs="Arial"/>
          <w:sz w:val="24"/>
          <w:szCs w:val="24"/>
        </w:rPr>
        <w:t>Tenderers are advised that in some cases their final mark may not be a whole number, due to the process of averaging marks provided by individual evaluators.      </w:t>
      </w:r>
    </w:p>
    <w:p w14:paraId="37B1A7B2" w14:textId="77777777" w:rsidR="00CA745D" w:rsidRDefault="00CA745D">
      <w:pPr>
        <w:overflowPunct/>
        <w:autoSpaceDE/>
        <w:autoSpaceDN/>
        <w:adjustRightInd/>
        <w:spacing w:before="0" w:after="0" w:line="240" w:lineRule="auto"/>
        <w:textAlignment w:val="auto"/>
        <w:rPr>
          <w:rFonts w:ascii="Arial" w:hAnsi="Arial" w:cs="Arial"/>
          <w:sz w:val="24"/>
          <w:szCs w:val="24"/>
        </w:rPr>
      </w:pPr>
      <w:r>
        <w:rPr>
          <w:rFonts w:ascii="Arial" w:hAnsi="Arial" w:cs="Arial"/>
          <w:sz w:val="24"/>
          <w:szCs w:val="24"/>
        </w:rPr>
        <w:br w:type="page"/>
      </w:r>
    </w:p>
    <w:p w14:paraId="5F834A04" w14:textId="6FB96DAE" w:rsidR="00CA745D" w:rsidRPr="00CA745D" w:rsidRDefault="00CA745D" w:rsidP="00CA745D">
      <w:pPr>
        <w:tabs>
          <w:tab w:val="left" w:pos="180"/>
        </w:tabs>
        <w:ind w:left="567"/>
        <w:rPr>
          <w:rFonts w:ascii="Arial" w:hAnsi="Arial" w:cs="Arial"/>
          <w:sz w:val="24"/>
          <w:szCs w:val="24"/>
        </w:rPr>
      </w:pPr>
      <w:r w:rsidRPr="00CA745D">
        <w:rPr>
          <w:rFonts w:ascii="Arial" w:hAnsi="Arial" w:cs="Arial"/>
          <w:sz w:val="24"/>
          <w:szCs w:val="24"/>
        </w:rPr>
        <w:lastRenderedPageBreak/>
        <w:t> </w:t>
      </w:r>
    </w:p>
    <w:p w14:paraId="673D30A5" w14:textId="4B133933" w:rsidR="00037FCD" w:rsidRDefault="002B422E" w:rsidP="00BC24F6">
      <w:pPr>
        <w:numPr>
          <w:ilvl w:val="0"/>
          <w:numId w:val="14"/>
        </w:numPr>
        <w:tabs>
          <w:tab w:val="left" w:pos="1320"/>
        </w:tabs>
        <w:rPr>
          <w:rFonts w:ascii="Arial" w:hAnsi="Arial" w:cs="Arial"/>
          <w:sz w:val="24"/>
          <w:szCs w:val="24"/>
        </w:rPr>
      </w:pPr>
      <w:r>
        <w:rPr>
          <w:rFonts w:ascii="Arial" w:hAnsi="Arial" w:cs="Arial"/>
          <w:b/>
          <w:sz w:val="24"/>
          <w:szCs w:val="24"/>
        </w:rPr>
        <w:t>FINANCIAL EVALUATION</w:t>
      </w:r>
    </w:p>
    <w:p w14:paraId="0E0AC6A3" w14:textId="4E7318DD" w:rsidR="00A04786" w:rsidRPr="00A04786" w:rsidRDefault="00A04786" w:rsidP="000F4A3F">
      <w:pPr>
        <w:numPr>
          <w:ilvl w:val="1"/>
          <w:numId w:val="14"/>
        </w:numPr>
        <w:tabs>
          <w:tab w:val="left" w:pos="180"/>
        </w:tabs>
        <w:rPr>
          <w:rFonts w:ascii="Arial" w:hAnsi="Arial" w:cs="Arial"/>
          <w:b/>
          <w:sz w:val="24"/>
          <w:szCs w:val="24"/>
        </w:rPr>
      </w:pPr>
      <w:r w:rsidRPr="00A04786">
        <w:rPr>
          <w:rFonts w:ascii="Arial" w:hAnsi="Arial" w:cs="Arial"/>
          <w:b/>
          <w:sz w:val="24"/>
          <w:szCs w:val="24"/>
        </w:rPr>
        <w:t>Introduction</w:t>
      </w:r>
    </w:p>
    <w:p w14:paraId="3633E18D" w14:textId="3ADB0EAF" w:rsidR="00F34738" w:rsidRDefault="000F4A3F" w:rsidP="000F4A3F">
      <w:pPr>
        <w:numPr>
          <w:ilvl w:val="1"/>
          <w:numId w:val="14"/>
        </w:numPr>
        <w:tabs>
          <w:tab w:val="left" w:pos="180"/>
        </w:tabs>
        <w:rPr>
          <w:rFonts w:ascii="Arial" w:hAnsi="Arial" w:cs="Arial"/>
          <w:sz w:val="24"/>
          <w:szCs w:val="24"/>
        </w:rPr>
      </w:pPr>
      <w:r>
        <w:rPr>
          <w:rFonts w:ascii="Arial" w:hAnsi="Arial" w:cs="Arial"/>
          <w:sz w:val="24"/>
          <w:szCs w:val="24"/>
        </w:rPr>
        <w:t xml:space="preserve">The </w:t>
      </w:r>
      <w:r w:rsidR="00A04786">
        <w:rPr>
          <w:rFonts w:ascii="Arial" w:hAnsi="Arial" w:cs="Arial"/>
          <w:sz w:val="24"/>
          <w:szCs w:val="24"/>
        </w:rPr>
        <w:t>f</w:t>
      </w:r>
      <w:r>
        <w:rPr>
          <w:rFonts w:ascii="Arial" w:hAnsi="Arial" w:cs="Arial"/>
          <w:sz w:val="24"/>
          <w:szCs w:val="24"/>
        </w:rPr>
        <w:t>inancial e</w:t>
      </w:r>
      <w:r w:rsidRPr="000F4A3F">
        <w:rPr>
          <w:rFonts w:ascii="Arial" w:hAnsi="Arial" w:cs="Arial"/>
          <w:sz w:val="24"/>
          <w:szCs w:val="24"/>
        </w:rPr>
        <w:t>valuation of responses will account for a total of 60% of the evalua</w:t>
      </w:r>
      <w:r w:rsidR="00A04786">
        <w:rPr>
          <w:rFonts w:ascii="Arial" w:hAnsi="Arial" w:cs="Arial"/>
          <w:sz w:val="24"/>
          <w:szCs w:val="24"/>
        </w:rPr>
        <w:t xml:space="preserve">tion points. The only criteria which will be evaluated as part of the financial evaluation of responses will be the scoring of </w:t>
      </w:r>
      <w:r w:rsidR="00960826">
        <w:rPr>
          <w:rFonts w:ascii="Arial" w:hAnsi="Arial" w:cs="Arial"/>
          <w:sz w:val="24"/>
          <w:szCs w:val="24"/>
        </w:rPr>
        <w:t>Contract P</w:t>
      </w:r>
      <w:r w:rsidR="00A04786">
        <w:rPr>
          <w:rFonts w:ascii="Arial" w:hAnsi="Arial" w:cs="Arial"/>
          <w:sz w:val="24"/>
          <w:szCs w:val="24"/>
        </w:rPr>
        <w:t xml:space="preserve">rice. </w:t>
      </w:r>
    </w:p>
    <w:p w14:paraId="185396BD" w14:textId="49820C8D" w:rsidR="00A04786" w:rsidRPr="00A04786" w:rsidRDefault="00A04786" w:rsidP="000F4A3F">
      <w:pPr>
        <w:numPr>
          <w:ilvl w:val="1"/>
          <w:numId w:val="14"/>
        </w:numPr>
        <w:tabs>
          <w:tab w:val="left" w:pos="180"/>
        </w:tabs>
        <w:rPr>
          <w:rFonts w:ascii="Arial" w:hAnsi="Arial" w:cs="Arial"/>
          <w:b/>
          <w:sz w:val="24"/>
          <w:szCs w:val="24"/>
        </w:rPr>
      </w:pPr>
      <w:r w:rsidRPr="00A04786">
        <w:rPr>
          <w:rFonts w:ascii="Arial" w:hAnsi="Arial" w:cs="Arial"/>
          <w:b/>
          <w:sz w:val="24"/>
          <w:szCs w:val="24"/>
        </w:rPr>
        <w:t>Contract Price</w:t>
      </w:r>
    </w:p>
    <w:p w14:paraId="7BF52CD5" w14:textId="577F2A21" w:rsidR="000B2C2E" w:rsidRDefault="00960826" w:rsidP="000F4A3F">
      <w:pPr>
        <w:numPr>
          <w:ilvl w:val="1"/>
          <w:numId w:val="14"/>
        </w:numPr>
        <w:tabs>
          <w:tab w:val="left" w:pos="180"/>
        </w:tabs>
        <w:rPr>
          <w:rFonts w:ascii="Arial" w:hAnsi="Arial" w:cs="Arial"/>
          <w:sz w:val="24"/>
          <w:szCs w:val="24"/>
        </w:rPr>
      </w:pPr>
      <w:r>
        <w:rPr>
          <w:rFonts w:ascii="Arial" w:hAnsi="Arial" w:cs="Arial"/>
          <w:sz w:val="24"/>
          <w:szCs w:val="24"/>
        </w:rPr>
        <w:t>The Contract P</w:t>
      </w:r>
      <w:r w:rsidR="00A04786">
        <w:rPr>
          <w:rFonts w:ascii="Arial" w:hAnsi="Arial" w:cs="Arial"/>
          <w:sz w:val="24"/>
          <w:szCs w:val="24"/>
        </w:rPr>
        <w:t>rice will be ca</w:t>
      </w:r>
      <w:r w:rsidR="001469A4">
        <w:rPr>
          <w:rFonts w:ascii="Arial" w:hAnsi="Arial" w:cs="Arial"/>
          <w:sz w:val="24"/>
          <w:szCs w:val="24"/>
        </w:rPr>
        <w:t>lculated for each Tender</w:t>
      </w:r>
      <w:r w:rsidR="00A04786">
        <w:rPr>
          <w:rFonts w:ascii="Arial" w:hAnsi="Arial" w:cs="Arial"/>
          <w:sz w:val="24"/>
          <w:szCs w:val="24"/>
        </w:rPr>
        <w:t>. This will be based upon the prices bid back by Bidders as set out in the Schedule of Rates using a series of assumptions as se</w:t>
      </w:r>
      <w:r w:rsidR="00405A78">
        <w:rPr>
          <w:rFonts w:ascii="Arial" w:hAnsi="Arial" w:cs="Arial"/>
          <w:sz w:val="24"/>
          <w:szCs w:val="24"/>
        </w:rPr>
        <w:t>t out in Annex 1</w:t>
      </w:r>
      <w:r w:rsidR="00990A0A">
        <w:rPr>
          <w:rFonts w:ascii="Arial" w:hAnsi="Arial" w:cs="Arial"/>
          <w:sz w:val="24"/>
          <w:szCs w:val="24"/>
        </w:rPr>
        <w:t>. The only prices which will NOT</w:t>
      </w:r>
      <w:r w:rsidR="00A04786">
        <w:rPr>
          <w:rFonts w:ascii="Arial" w:hAnsi="Arial" w:cs="Arial"/>
          <w:sz w:val="24"/>
          <w:szCs w:val="24"/>
        </w:rPr>
        <w:t xml:space="preserve"> be evaluated in the financial evaluation of responses will be</w:t>
      </w:r>
      <w:r w:rsidR="000B2C2E">
        <w:rPr>
          <w:rFonts w:ascii="Arial" w:hAnsi="Arial" w:cs="Arial"/>
          <w:sz w:val="24"/>
          <w:szCs w:val="24"/>
        </w:rPr>
        <w:t xml:space="preserve"> as follows:</w:t>
      </w:r>
    </w:p>
    <w:p w14:paraId="42C7AD90" w14:textId="2DD612D6" w:rsidR="000B2C2E" w:rsidRPr="00AD544E" w:rsidRDefault="000B2C2E" w:rsidP="00AD544E">
      <w:pPr>
        <w:pStyle w:val="ListParagraph"/>
        <w:numPr>
          <w:ilvl w:val="0"/>
          <w:numId w:val="26"/>
        </w:numPr>
        <w:tabs>
          <w:tab w:val="left" w:pos="180"/>
        </w:tabs>
        <w:rPr>
          <w:rFonts w:ascii="Arial" w:hAnsi="Arial" w:cs="Arial"/>
          <w:sz w:val="24"/>
          <w:szCs w:val="24"/>
        </w:rPr>
      </w:pPr>
      <w:r>
        <w:rPr>
          <w:rFonts w:ascii="Arial" w:hAnsi="Arial" w:cs="Arial"/>
          <w:sz w:val="24"/>
          <w:szCs w:val="24"/>
        </w:rPr>
        <w:t>T</w:t>
      </w:r>
      <w:r w:rsidR="00A04786" w:rsidRPr="000B2C2E">
        <w:rPr>
          <w:rFonts w:ascii="Arial" w:hAnsi="Arial" w:cs="Arial"/>
          <w:sz w:val="24"/>
          <w:szCs w:val="24"/>
        </w:rPr>
        <w:t>he Day work prices bid back for Non Specified Services</w:t>
      </w:r>
      <w:r w:rsidR="00AD544E">
        <w:rPr>
          <w:rFonts w:ascii="Arial" w:hAnsi="Arial" w:cs="Arial"/>
          <w:sz w:val="24"/>
          <w:szCs w:val="24"/>
        </w:rPr>
        <w:t>.</w:t>
      </w:r>
    </w:p>
    <w:p w14:paraId="7700BBF7" w14:textId="556AB026" w:rsidR="00A04786" w:rsidRPr="002F2D69" w:rsidRDefault="00A04786" w:rsidP="000F4A3F">
      <w:pPr>
        <w:numPr>
          <w:ilvl w:val="1"/>
          <w:numId w:val="14"/>
        </w:numPr>
        <w:tabs>
          <w:tab w:val="left" w:pos="180"/>
        </w:tabs>
        <w:rPr>
          <w:rFonts w:ascii="Arial" w:hAnsi="Arial" w:cs="Arial"/>
          <w:sz w:val="24"/>
          <w:szCs w:val="24"/>
        </w:rPr>
      </w:pPr>
      <w:r>
        <w:rPr>
          <w:rFonts w:ascii="Arial" w:hAnsi="Arial" w:cs="Arial"/>
          <w:sz w:val="24"/>
          <w:szCs w:val="24"/>
        </w:rPr>
        <w:t>Using the prices bid back in the Schedule of Rates and the a</w:t>
      </w:r>
      <w:r w:rsidR="00960826">
        <w:rPr>
          <w:rFonts w:ascii="Arial" w:hAnsi="Arial" w:cs="Arial"/>
          <w:sz w:val="24"/>
          <w:szCs w:val="24"/>
        </w:rPr>
        <w:t>ssumptions set out in Anne</w:t>
      </w:r>
      <w:r w:rsidR="00F86F3F">
        <w:rPr>
          <w:rFonts w:ascii="Arial" w:hAnsi="Arial" w:cs="Arial"/>
          <w:sz w:val="24"/>
          <w:szCs w:val="24"/>
        </w:rPr>
        <w:t>x 1</w:t>
      </w:r>
      <w:r>
        <w:rPr>
          <w:rFonts w:ascii="Arial" w:hAnsi="Arial" w:cs="Arial"/>
          <w:sz w:val="24"/>
          <w:szCs w:val="24"/>
        </w:rPr>
        <w:t xml:space="preserve"> will derive an A</w:t>
      </w:r>
      <w:r w:rsidR="001469A4">
        <w:rPr>
          <w:rFonts w:ascii="Arial" w:hAnsi="Arial" w:cs="Arial"/>
          <w:sz w:val="24"/>
          <w:szCs w:val="24"/>
        </w:rPr>
        <w:t>nnual Contract Cost for each Tender</w:t>
      </w:r>
      <w:r>
        <w:rPr>
          <w:rFonts w:ascii="Arial" w:hAnsi="Arial" w:cs="Arial"/>
          <w:sz w:val="24"/>
          <w:szCs w:val="24"/>
        </w:rPr>
        <w:t xml:space="preserve">. This value will </w:t>
      </w:r>
      <w:r w:rsidRPr="002F2D69">
        <w:rPr>
          <w:rFonts w:ascii="Arial" w:hAnsi="Arial" w:cs="Arial"/>
          <w:sz w:val="24"/>
          <w:szCs w:val="24"/>
        </w:rPr>
        <w:t>then be multiplied by the Contract Term to derive a T</w:t>
      </w:r>
      <w:r w:rsidR="001469A4" w:rsidRPr="002F2D69">
        <w:rPr>
          <w:rFonts w:ascii="Arial" w:hAnsi="Arial" w:cs="Arial"/>
          <w:sz w:val="24"/>
          <w:szCs w:val="24"/>
        </w:rPr>
        <w:t>otal Contract Cost for each Tender.</w:t>
      </w:r>
      <w:r w:rsidRPr="002F2D69">
        <w:rPr>
          <w:rFonts w:ascii="Arial" w:hAnsi="Arial" w:cs="Arial"/>
          <w:sz w:val="24"/>
          <w:szCs w:val="24"/>
        </w:rPr>
        <w:t xml:space="preserve">  </w:t>
      </w:r>
    </w:p>
    <w:p w14:paraId="17423B2D" w14:textId="64464B8E" w:rsidR="00181553" w:rsidRPr="002F2D69" w:rsidRDefault="00181553" w:rsidP="00181553">
      <w:pPr>
        <w:numPr>
          <w:ilvl w:val="1"/>
          <w:numId w:val="14"/>
        </w:numPr>
        <w:tabs>
          <w:tab w:val="left" w:pos="180"/>
        </w:tabs>
        <w:rPr>
          <w:rFonts w:ascii="Arial" w:hAnsi="Arial" w:cs="Arial"/>
          <w:sz w:val="24"/>
          <w:szCs w:val="24"/>
        </w:rPr>
      </w:pPr>
      <w:r w:rsidRPr="002F2D69">
        <w:rPr>
          <w:rFonts w:ascii="Arial" w:hAnsi="Arial" w:cs="Arial"/>
          <w:sz w:val="24"/>
          <w:szCs w:val="24"/>
        </w:rPr>
        <w:t xml:space="preserve">A cost will also be included within the Contract price associated with the location of a Bidder’s proposed Facility. The costs to be taken into account will be the labour (driver), fuel and maintenance costs associated with delivering Mixed Dry Recyclables to the proposed Facility, using the assumptions set out in Annex 1. </w:t>
      </w:r>
    </w:p>
    <w:p w14:paraId="053DC263" w14:textId="608289DA" w:rsidR="00990DDA" w:rsidRPr="009126FA" w:rsidRDefault="001469A4" w:rsidP="009126FA">
      <w:pPr>
        <w:numPr>
          <w:ilvl w:val="1"/>
          <w:numId w:val="14"/>
        </w:numPr>
        <w:tabs>
          <w:tab w:val="left" w:pos="180"/>
        </w:tabs>
        <w:rPr>
          <w:rFonts w:ascii="Arial" w:hAnsi="Arial" w:cs="Arial"/>
          <w:b/>
          <w:sz w:val="24"/>
          <w:szCs w:val="24"/>
        </w:rPr>
      </w:pPr>
      <w:r>
        <w:rPr>
          <w:rFonts w:ascii="Arial" w:hAnsi="Arial" w:cs="Arial"/>
          <w:b/>
          <w:sz w:val="24"/>
          <w:szCs w:val="24"/>
        </w:rPr>
        <w:t>Evaluation of Tenders</w:t>
      </w:r>
      <w:r w:rsidR="00DF395D">
        <w:rPr>
          <w:rFonts w:ascii="Arial" w:hAnsi="Arial" w:cs="Arial"/>
          <w:b/>
          <w:sz w:val="24"/>
          <w:szCs w:val="24"/>
        </w:rPr>
        <w:t xml:space="preserve"> and scoring of Price</w:t>
      </w:r>
    </w:p>
    <w:p w14:paraId="7FAEB66C" w14:textId="1C9B630B" w:rsidR="00CA745D" w:rsidRDefault="00CA745D" w:rsidP="00CA745D">
      <w:pPr>
        <w:numPr>
          <w:ilvl w:val="1"/>
          <w:numId w:val="14"/>
        </w:numPr>
        <w:tabs>
          <w:tab w:val="left" w:pos="180"/>
        </w:tabs>
        <w:rPr>
          <w:rFonts w:ascii="Arial" w:hAnsi="Arial" w:cs="Arial"/>
          <w:sz w:val="24"/>
          <w:szCs w:val="24"/>
        </w:rPr>
      </w:pPr>
      <w:r>
        <w:rPr>
          <w:rFonts w:ascii="Arial" w:hAnsi="Arial" w:cs="Arial"/>
          <w:sz w:val="24"/>
          <w:szCs w:val="24"/>
        </w:rPr>
        <w:t xml:space="preserve">The scoring mechanism to be adopted </w:t>
      </w:r>
      <w:r w:rsidR="00AD544E">
        <w:rPr>
          <w:rFonts w:ascii="Arial" w:hAnsi="Arial" w:cs="Arial"/>
          <w:sz w:val="24"/>
          <w:szCs w:val="24"/>
        </w:rPr>
        <w:t xml:space="preserve">for Price </w:t>
      </w:r>
      <w:r w:rsidR="009126FA">
        <w:rPr>
          <w:rFonts w:ascii="Arial" w:hAnsi="Arial" w:cs="Arial"/>
          <w:sz w:val="24"/>
          <w:szCs w:val="24"/>
        </w:rPr>
        <w:t>will be based upon a</w:t>
      </w:r>
      <w:r>
        <w:rPr>
          <w:rFonts w:ascii="Arial" w:hAnsi="Arial" w:cs="Arial"/>
          <w:sz w:val="24"/>
          <w:szCs w:val="24"/>
        </w:rPr>
        <w:t xml:space="preserve"> maximum score of </w:t>
      </w:r>
      <w:r w:rsidR="00AD544E">
        <w:rPr>
          <w:rFonts w:ascii="Arial" w:hAnsi="Arial" w:cs="Arial"/>
          <w:sz w:val="24"/>
          <w:szCs w:val="24"/>
        </w:rPr>
        <w:t xml:space="preserve">60 points being awarded to the Tender with the </w:t>
      </w:r>
      <w:r>
        <w:rPr>
          <w:rFonts w:ascii="Arial" w:hAnsi="Arial" w:cs="Arial"/>
          <w:sz w:val="24"/>
          <w:szCs w:val="24"/>
        </w:rPr>
        <w:t>l</w:t>
      </w:r>
      <w:r w:rsidR="00AD544E">
        <w:rPr>
          <w:rFonts w:ascii="Arial" w:hAnsi="Arial" w:cs="Arial"/>
          <w:sz w:val="24"/>
          <w:szCs w:val="24"/>
        </w:rPr>
        <w:t>owest Total Contract</w:t>
      </w:r>
      <w:r>
        <w:rPr>
          <w:rFonts w:ascii="Arial" w:hAnsi="Arial" w:cs="Arial"/>
          <w:sz w:val="24"/>
          <w:szCs w:val="24"/>
        </w:rPr>
        <w:t xml:space="preserve"> Cost, with a linear sc</w:t>
      </w:r>
      <w:r w:rsidR="00AD544E">
        <w:rPr>
          <w:rFonts w:ascii="Arial" w:hAnsi="Arial" w:cs="Arial"/>
          <w:sz w:val="24"/>
          <w:szCs w:val="24"/>
        </w:rPr>
        <w:t xml:space="preserve">oring applied to the </w:t>
      </w:r>
      <w:r>
        <w:rPr>
          <w:rFonts w:ascii="Arial" w:hAnsi="Arial" w:cs="Arial"/>
          <w:sz w:val="24"/>
          <w:szCs w:val="24"/>
        </w:rPr>
        <w:t>Total</w:t>
      </w:r>
      <w:r w:rsidR="00AD544E">
        <w:rPr>
          <w:rFonts w:ascii="Arial" w:hAnsi="Arial" w:cs="Arial"/>
          <w:sz w:val="24"/>
          <w:szCs w:val="24"/>
        </w:rPr>
        <w:t xml:space="preserve"> </w:t>
      </w:r>
      <w:r>
        <w:rPr>
          <w:rFonts w:ascii="Arial" w:hAnsi="Arial" w:cs="Arial"/>
          <w:sz w:val="24"/>
          <w:szCs w:val="24"/>
        </w:rPr>
        <w:t xml:space="preserve">Contract </w:t>
      </w:r>
      <w:r w:rsidR="00AD544E">
        <w:rPr>
          <w:rFonts w:ascii="Arial" w:hAnsi="Arial" w:cs="Arial"/>
          <w:sz w:val="24"/>
          <w:szCs w:val="24"/>
        </w:rPr>
        <w:t>Cost of all other Tenders</w:t>
      </w:r>
      <w:r>
        <w:rPr>
          <w:rFonts w:ascii="Arial" w:hAnsi="Arial" w:cs="Arial"/>
          <w:sz w:val="24"/>
          <w:szCs w:val="24"/>
        </w:rPr>
        <w:t>. The formula to be applied is as follows:</w:t>
      </w:r>
    </w:p>
    <w:tbl>
      <w:tblPr>
        <w:tblStyle w:val="TableGrid"/>
        <w:tblW w:w="853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gridCol w:w="393"/>
        <w:gridCol w:w="3815"/>
        <w:gridCol w:w="44"/>
      </w:tblGrid>
      <w:tr w:rsidR="00CA745D" w14:paraId="312438E2" w14:textId="77777777" w:rsidTr="00960826">
        <w:trPr>
          <w:trHeight w:val="454"/>
        </w:trPr>
        <w:tc>
          <w:tcPr>
            <w:tcW w:w="4678" w:type="dxa"/>
            <w:gridSpan w:val="2"/>
          </w:tcPr>
          <w:p w14:paraId="6C994E09" w14:textId="6FF73756" w:rsidR="00CA745D" w:rsidRPr="003743C7" w:rsidRDefault="00CA745D" w:rsidP="00960826">
            <w:pPr>
              <w:tabs>
                <w:tab w:val="left" w:pos="180"/>
              </w:tabs>
              <w:rPr>
                <w:rFonts w:ascii="Arial" w:hAnsi="Arial" w:cs="Arial"/>
                <w:sz w:val="24"/>
                <w:szCs w:val="24"/>
                <w:u w:val="single"/>
              </w:rPr>
            </w:pPr>
            <w:r w:rsidRPr="003743C7">
              <w:rPr>
                <w:rFonts w:ascii="Arial" w:hAnsi="Arial" w:cs="Arial"/>
                <w:sz w:val="24"/>
                <w:szCs w:val="24"/>
                <w:u w:val="single"/>
              </w:rPr>
              <w:t xml:space="preserve">Lowest Total </w:t>
            </w:r>
            <w:r w:rsidR="00AD544E">
              <w:rPr>
                <w:rFonts w:ascii="Arial" w:hAnsi="Arial" w:cs="Arial"/>
                <w:sz w:val="24"/>
                <w:szCs w:val="24"/>
                <w:u w:val="single"/>
              </w:rPr>
              <w:t>Contract</w:t>
            </w:r>
            <w:r>
              <w:rPr>
                <w:rFonts w:ascii="Arial" w:hAnsi="Arial" w:cs="Arial"/>
                <w:sz w:val="24"/>
                <w:szCs w:val="24"/>
                <w:u w:val="single"/>
              </w:rPr>
              <w:t xml:space="preserve"> </w:t>
            </w:r>
            <w:r w:rsidRPr="003743C7">
              <w:rPr>
                <w:rFonts w:ascii="Arial" w:hAnsi="Arial" w:cs="Arial"/>
                <w:sz w:val="24"/>
                <w:szCs w:val="24"/>
                <w:u w:val="single"/>
              </w:rPr>
              <w:t>Cost</w:t>
            </w:r>
          </w:p>
        </w:tc>
        <w:tc>
          <w:tcPr>
            <w:tcW w:w="3859" w:type="dxa"/>
            <w:gridSpan w:val="2"/>
            <w:vAlign w:val="center"/>
          </w:tcPr>
          <w:p w14:paraId="50539266" w14:textId="77777777" w:rsidR="00CA745D" w:rsidRDefault="00CA745D" w:rsidP="00960826">
            <w:pPr>
              <w:tabs>
                <w:tab w:val="left" w:pos="180"/>
              </w:tabs>
              <w:rPr>
                <w:rFonts w:ascii="Arial" w:hAnsi="Arial" w:cs="Arial"/>
                <w:sz w:val="24"/>
                <w:szCs w:val="24"/>
              </w:rPr>
            </w:pPr>
            <w:r>
              <w:rPr>
                <w:rFonts w:ascii="Arial" w:hAnsi="Arial" w:cs="Arial"/>
                <w:sz w:val="24"/>
                <w:szCs w:val="24"/>
              </w:rPr>
              <w:t>X weighting</w:t>
            </w:r>
          </w:p>
        </w:tc>
      </w:tr>
      <w:tr w:rsidR="00CA745D" w14:paraId="5561820A" w14:textId="77777777" w:rsidTr="00960826">
        <w:trPr>
          <w:gridAfter w:val="1"/>
          <w:wAfter w:w="44" w:type="dxa"/>
          <w:trHeight w:val="20"/>
        </w:trPr>
        <w:tc>
          <w:tcPr>
            <w:tcW w:w="4285" w:type="dxa"/>
          </w:tcPr>
          <w:p w14:paraId="55A70A2C" w14:textId="7115B691" w:rsidR="00CA745D" w:rsidRDefault="00AD544E" w:rsidP="00960826">
            <w:pPr>
              <w:tabs>
                <w:tab w:val="left" w:pos="180"/>
              </w:tabs>
              <w:spacing w:before="0" w:line="240" w:lineRule="auto"/>
              <w:rPr>
                <w:rFonts w:ascii="Arial" w:hAnsi="Arial" w:cs="Arial"/>
                <w:sz w:val="24"/>
                <w:szCs w:val="24"/>
              </w:rPr>
            </w:pPr>
            <w:r>
              <w:rPr>
                <w:rFonts w:ascii="Arial" w:hAnsi="Arial" w:cs="Arial"/>
                <w:sz w:val="24"/>
                <w:szCs w:val="24"/>
              </w:rPr>
              <w:t xml:space="preserve">Total Contract </w:t>
            </w:r>
            <w:r w:rsidR="00CA745D">
              <w:rPr>
                <w:rFonts w:ascii="Arial" w:hAnsi="Arial" w:cs="Arial"/>
                <w:sz w:val="24"/>
                <w:szCs w:val="24"/>
              </w:rPr>
              <w:t>Cost being evaluated</w:t>
            </w:r>
          </w:p>
          <w:p w14:paraId="043E0C2F" w14:textId="77777777" w:rsidR="00CA745D" w:rsidRDefault="00CA745D" w:rsidP="00960826">
            <w:pPr>
              <w:tabs>
                <w:tab w:val="left" w:pos="180"/>
              </w:tabs>
              <w:spacing w:before="0" w:line="240" w:lineRule="auto"/>
              <w:rPr>
                <w:rFonts w:ascii="Arial" w:hAnsi="Arial" w:cs="Arial"/>
                <w:sz w:val="24"/>
                <w:szCs w:val="24"/>
              </w:rPr>
            </w:pPr>
          </w:p>
          <w:p w14:paraId="5B662484" w14:textId="77777777" w:rsidR="00CA745D" w:rsidRDefault="00CA745D" w:rsidP="00960826">
            <w:pPr>
              <w:tabs>
                <w:tab w:val="left" w:pos="180"/>
              </w:tabs>
              <w:spacing w:before="0" w:line="240" w:lineRule="auto"/>
              <w:rPr>
                <w:rFonts w:ascii="Arial" w:hAnsi="Arial" w:cs="Arial"/>
                <w:sz w:val="24"/>
                <w:szCs w:val="24"/>
              </w:rPr>
            </w:pPr>
          </w:p>
        </w:tc>
        <w:tc>
          <w:tcPr>
            <w:tcW w:w="4208" w:type="dxa"/>
            <w:gridSpan w:val="2"/>
          </w:tcPr>
          <w:p w14:paraId="7893B3B1" w14:textId="77777777" w:rsidR="00CA745D" w:rsidRDefault="00CA745D" w:rsidP="00960826">
            <w:pPr>
              <w:tabs>
                <w:tab w:val="left" w:pos="180"/>
              </w:tabs>
              <w:rPr>
                <w:rFonts w:ascii="Arial" w:hAnsi="Arial" w:cs="Arial"/>
                <w:sz w:val="24"/>
                <w:szCs w:val="24"/>
              </w:rPr>
            </w:pPr>
          </w:p>
        </w:tc>
      </w:tr>
    </w:tbl>
    <w:p w14:paraId="1E56B6C7" w14:textId="77777777" w:rsidR="00CA745D" w:rsidRPr="00CA745D" w:rsidRDefault="00CA745D" w:rsidP="00CA745D">
      <w:pPr>
        <w:tabs>
          <w:tab w:val="left" w:pos="180"/>
        </w:tabs>
        <w:ind w:left="567"/>
        <w:rPr>
          <w:rFonts w:ascii="Arial" w:hAnsi="Arial" w:cs="Arial"/>
          <w:b/>
          <w:sz w:val="24"/>
          <w:szCs w:val="24"/>
        </w:rPr>
      </w:pPr>
    </w:p>
    <w:p w14:paraId="548337A2" w14:textId="6909C8B1" w:rsidR="00871E68" w:rsidRPr="00871E68" w:rsidRDefault="00871E68" w:rsidP="00871E68">
      <w:pPr>
        <w:tabs>
          <w:tab w:val="left" w:pos="180"/>
        </w:tabs>
        <w:ind w:left="567"/>
        <w:rPr>
          <w:rFonts w:ascii="Arial" w:hAnsi="Arial" w:cs="Arial"/>
          <w:b/>
          <w:sz w:val="24"/>
          <w:szCs w:val="24"/>
        </w:rPr>
      </w:pPr>
    </w:p>
    <w:p w14:paraId="21AC29D9" w14:textId="77777777" w:rsidR="00871E68" w:rsidRPr="00B86B29" w:rsidRDefault="00871E68" w:rsidP="00871E68">
      <w:pPr>
        <w:tabs>
          <w:tab w:val="left" w:pos="180"/>
        </w:tabs>
        <w:ind w:left="567"/>
        <w:rPr>
          <w:rFonts w:ascii="Arial" w:hAnsi="Arial" w:cs="Arial"/>
          <w:sz w:val="24"/>
          <w:szCs w:val="24"/>
        </w:rPr>
      </w:pPr>
    </w:p>
    <w:p w14:paraId="757ECD94" w14:textId="77777777" w:rsidR="00EF33A2" w:rsidRDefault="00EF33A2" w:rsidP="00DF395D">
      <w:pPr>
        <w:tabs>
          <w:tab w:val="left" w:pos="180"/>
        </w:tabs>
        <w:rPr>
          <w:rFonts w:ascii="Arial" w:hAnsi="Arial" w:cs="Arial"/>
          <w:sz w:val="24"/>
          <w:szCs w:val="24"/>
        </w:rPr>
      </w:pPr>
    </w:p>
    <w:p w14:paraId="53BB60B6" w14:textId="77777777" w:rsidR="00EF33A2" w:rsidRPr="00EF33A2" w:rsidRDefault="00EF33A2" w:rsidP="00DF395D">
      <w:pPr>
        <w:tabs>
          <w:tab w:val="left" w:pos="180"/>
        </w:tabs>
        <w:rPr>
          <w:rFonts w:ascii="Arial" w:hAnsi="Arial" w:cs="Arial"/>
          <w:b/>
          <w:sz w:val="24"/>
          <w:szCs w:val="24"/>
        </w:rPr>
      </w:pPr>
    </w:p>
    <w:p w14:paraId="567A0952" w14:textId="357B1854" w:rsidR="00CA745D" w:rsidRDefault="00CA745D">
      <w:pPr>
        <w:overflowPunct/>
        <w:autoSpaceDE/>
        <w:autoSpaceDN/>
        <w:adjustRightInd/>
        <w:spacing w:before="0" w:after="0" w:line="240" w:lineRule="auto"/>
        <w:textAlignment w:val="auto"/>
        <w:rPr>
          <w:rFonts w:ascii="Arial" w:hAnsi="Arial" w:cs="Arial"/>
          <w:sz w:val="24"/>
          <w:szCs w:val="24"/>
        </w:rPr>
      </w:pPr>
      <w:r>
        <w:rPr>
          <w:rFonts w:ascii="Arial" w:hAnsi="Arial" w:cs="Arial"/>
          <w:sz w:val="24"/>
          <w:szCs w:val="24"/>
        </w:rPr>
        <w:br w:type="page"/>
      </w:r>
    </w:p>
    <w:p w14:paraId="75DC79F1" w14:textId="7FA6FD69" w:rsidR="00CA745D" w:rsidRDefault="00875EB0" w:rsidP="00CA745D">
      <w:pPr>
        <w:numPr>
          <w:ilvl w:val="0"/>
          <w:numId w:val="14"/>
        </w:numPr>
        <w:tabs>
          <w:tab w:val="left" w:pos="1320"/>
        </w:tabs>
        <w:rPr>
          <w:rFonts w:ascii="Arial" w:hAnsi="Arial" w:cs="Arial"/>
          <w:sz w:val="24"/>
          <w:szCs w:val="24"/>
        </w:rPr>
      </w:pPr>
      <w:r>
        <w:rPr>
          <w:rFonts w:ascii="Arial" w:hAnsi="Arial" w:cs="Arial"/>
          <w:b/>
          <w:sz w:val="24"/>
          <w:szCs w:val="24"/>
        </w:rPr>
        <w:lastRenderedPageBreak/>
        <w:t xml:space="preserve">OVERALL SCORING </w:t>
      </w:r>
    </w:p>
    <w:p w14:paraId="263F15D4" w14:textId="77777777" w:rsidR="00CA745D" w:rsidRPr="00A04786" w:rsidRDefault="00CA745D" w:rsidP="00CA745D">
      <w:pPr>
        <w:numPr>
          <w:ilvl w:val="1"/>
          <w:numId w:val="14"/>
        </w:numPr>
        <w:tabs>
          <w:tab w:val="left" w:pos="180"/>
        </w:tabs>
        <w:rPr>
          <w:rFonts w:ascii="Arial" w:hAnsi="Arial" w:cs="Arial"/>
          <w:b/>
          <w:sz w:val="24"/>
          <w:szCs w:val="24"/>
        </w:rPr>
      </w:pPr>
      <w:r w:rsidRPr="00A04786">
        <w:rPr>
          <w:rFonts w:ascii="Arial" w:hAnsi="Arial" w:cs="Arial"/>
          <w:b/>
          <w:sz w:val="24"/>
          <w:szCs w:val="24"/>
        </w:rPr>
        <w:t>Introduction</w:t>
      </w:r>
    </w:p>
    <w:p w14:paraId="5D35227B" w14:textId="28241A74" w:rsidR="00CA745D" w:rsidRDefault="00875EB0" w:rsidP="00CA745D">
      <w:pPr>
        <w:numPr>
          <w:ilvl w:val="1"/>
          <w:numId w:val="14"/>
        </w:numPr>
        <w:tabs>
          <w:tab w:val="left" w:pos="180"/>
        </w:tabs>
        <w:rPr>
          <w:rFonts w:ascii="Arial" w:hAnsi="Arial" w:cs="Arial"/>
          <w:sz w:val="24"/>
          <w:szCs w:val="24"/>
        </w:rPr>
      </w:pPr>
      <w:r>
        <w:rPr>
          <w:rFonts w:ascii="Arial" w:hAnsi="Arial" w:cs="Arial"/>
          <w:sz w:val="24"/>
          <w:szCs w:val="24"/>
        </w:rPr>
        <w:t>Having completed the s</w:t>
      </w:r>
      <w:r w:rsidR="008F1324">
        <w:rPr>
          <w:rFonts w:ascii="Arial" w:hAnsi="Arial" w:cs="Arial"/>
          <w:sz w:val="24"/>
          <w:szCs w:val="24"/>
        </w:rPr>
        <w:t>eparate scoring of Quality and P</w:t>
      </w:r>
      <w:r>
        <w:rPr>
          <w:rFonts w:ascii="Arial" w:hAnsi="Arial" w:cs="Arial"/>
          <w:sz w:val="24"/>
          <w:szCs w:val="24"/>
        </w:rPr>
        <w:t>rice, the respective scores for each criteria are b</w:t>
      </w:r>
      <w:r w:rsidR="00AD544E">
        <w:rPr>
          <w:rFonts w:ascii="Arial" w:hAnsi="Arial" w:cs="Arial"/>
          <w:sz w:val="24"/>
          <w:szCs w:val="24"/>
        </w:rPr>
        <w:t xml:space="preserve">rought together for each Tender </w:t>
      </w:r>
      <w:r>
        <w:rPr>
          <w:rFonts w:ascii="Arial" w:hAnsi="Arial" w:cs="Arial"/>
          <w:sz w:val="24"/>
          <w:szCs w:val="24"/>
        </w:rPr>
        <w:t xml:space="preserve">to determine </w:t>
      </w:r>
      <w:r w:rsidR="00AD544E">
        <w:rPr>
          <w:rFonts w:ascii="Arial" w:hAnsi="Arial" w:cs="Arial"/>
          <w:sz w:val="24"/>
          <w:szCs w:val="24"/>
        </w:rPr>
        <w:t>the Tender</w:t>
      </w:r>
      <w:r>
        <w:rPr>
          <w:rFonts w:ascii="Arial" w:hAnsi="Arial" w:cs="Arial"/>
          <w:sz w:val="24"/>
          <w:szCs w:val="24"/>
        </w:rPr>
        <w:t xml:space="preserve"> with the highest Overall score.</w:t>
      </w:r>
    </w:p>
    <w:p w14:paraId="4A868287" w14:textId="6E018772" w:rsidR="00D16807" w:rsidRDefault="00D16807" w:rsidP="00D16807">
      <w:pPr>
        <w:numPr>
          <w:ilvl w:val="1"/>
          <w:numId w:val="14"/>
        </w:numPr>
        <w:tabs>
          <w:tab w:val="left" w:pos="180"/>
        </w:tabs>
        <w:rPr>
          <w:rFonts w:ascii="Arial" w:hAnsi="Arial" w:cs="Arial"/>
          <w:sz w:val="24"/>
          <w:szCs w:val="24"/>
        </w:rPr>
      </w:pPr>
      <w:r>
        <w:rPr>
          <w:rFonts w:ascii="Arial" w:hAnsi="Arial" w:cs="Arial"/>
          <w:sz w:val="24"/>
          <w:szCs w:val="24"/>
        </w:rPr>
        <w:t xml:space="preserve">An </w:t>
      </w:r>
      <w:r w:rsidR="009126FA">
        <w:rPr>
          <w:rFonts w:ascii="Arial" w:hAnsi="Arial" w:cs="Arial"/>
          <w:sz w:val="24"/>
          <w:szCs w:val="24"/>
        </w:rPr>
        <w:t>examp</w:t>
      </w:r>
      <w:r w:rsidR="00962CD5">
        <w:rPr>
          <w:rFonts w:ascii="Arial" w:hAnsi="Arial" w:cs="Arial"/>
          <w:sz w:val="24"/>
          <w:szCs w:val="24"/>
        </w:rPr>
        <w:t>le of this is set out in Table 4</w:t>
      </w:r>
      <w:r>
        <w:rPr>
          <w:rFonts w:ascii="Arial" w:hAnsi="Arial" w:cs="Arial"/>
          <w:sz w:val="24"/>
          <w:szCs w:val="24"/>
        </w:rPr>
        <w:t>:</w:t>
      </w:r>
    </w:p>
    <w:p w14:paraId="254A5806" w14:textId="23E8EC57" w:rsidR="00D16807" w:rsidRPr="00243F81" w:rsidRDefault="00962CD5" w:rsidP="00D16807">
      <w:pPr>
        <w:tabs>
          <w:tab w:val="left" w:pos="180"/>
        </w:tabs>
        <w:ind w:left="567"/>
        <w:rPr>
          <w:rFonts w:ascii="Arial" w:hAnsi="Arial" w:cs="Arial"/>
          <w:b/>
          <w:sz w:val="24"/>
          <w:szCs w:val="24"/>
        </w:rPr>
      </w:pPr>
      <w:r>
        <w:rPr>
          <w:rFonts w:ascii="Arial" w:hAnsi="Arial" w:cs="Arial"/>
          <w:b/>
          <w:sz w:val="24"/>
          <w:szCs w:val="24"/>
        </w:rPr>
        <w:t>Table 4</w:t>
      </w:r>
      <w:r w:rsidR="00D16807" w:rsidRPr="00243F81">
        <w:rPr>
          <w:rFonts w:ascii="Arial" w:hAnsi="Arial" w:cs="Arial"/>
          <w:b/>
          <w:sz w:val="24"/>
          <w:szCs w:val="24"/>
        </w:rPr>
        <w:t xml:space="preserve">: Overall </w:t>
      </w:r>
      <w:r w:rsidR="009126FA">
        <w:rPr>
          <w:rFonts w:ascii="Arial" w:hAnsi="Arial" w:cs="Arial"/>
          <w:b/>
          <w:sz w:val="24"/>
          <w:szCs w:val="24"/>
        </w:rPr>
        <w:t>Scoring of Tenders</w:t>
      </w:r>
    </w:p>
    <w:tbl>
      <w:tblPr>
        <w:tblStyle w:val="TableGrid"/>
        <w:tblW w:w="0" w:type="auto"/>
        <w:tblInd w:w="567" w:type="dxa"/>
        <w:tblLook w:val="04A0" w:firstRow="1" w:lastRow="0" w:firstColumn="1" w:lastColumn="0" w:noHBand="0" w:noVBand="1"/>
      </w:tblPr>
      <w:tblGrid>
        <w:gridCol w:w="2142"/>
        <w:gridCol w:w="2108"/>
        <w:gridCol w:w="2120"/>
        <w:gridCol w:w="2123"/>
      </w:tblGrid>
      <w:tr w:rsidR="00D16807" w14:paraId="756CD6D0" w14:textId="77777777" w:rsidTr="00D44A86">
        <w:tc>
          <w:tcPr>
            <w:tcW w:w="2142" w:type="dxa"/>
            <w:shd w:val="clear" w:color="auto" w:fill="D9D9D9" w:themeFill="background1" w:themeFillShade="D9"/>
          </w:tcPr>
          <w:p w14:paraId="301FB5FF" w14:textId="2B56B2E1" w:rsidR="00D16807" w:rsidRDefault="00AD544E" w:rsidP="00AD544E">
            <w:pPr>
              <w:tabs>
                <w:tab w:val="left" w:pos="180"/>
              </w:tabs>
              <w:rPr>
                <w:rFonts w:ascii="Arial" w:hAnsi="Arial" w:cs="Arial"/>
                <w:sz w:val="24"/>
                <w:szCs w:val="24"/>
              </w:rPr>
            </w:pPr>
            <w:r>
              <w:rPr>
                <w:rFonts w:ascii="Arial" w:hAnsi="Arial" w:cs="Arial"/>
                <w:sz w:val="24"/>
                <w:szCs w:val="24"/>
              </w:rPr>
              <w:t>Tender</w:t>
            </w:r>
          </w:p>
        </w:tc>
        <w:tc>
          <w:tcPr>
            <w:tcW w:w="2108" w:type="dxa"/>
            <w:shd w:val="clear" w:color="auto" w:fill="D9D9D9" w:themeFill="background1" w:themeFillShade="D9"/>
          </w:tcPr>
          <w:p w14:paraId="4B95CCFB" w14:textId="0C17A837" w:rsidR="00D16807" w:rsidRDefault="00D16807" w:rsidP="00960826">
            <w:pPr>
              <w:tabs>
                <w:tab w:val="left" w:pos="180"/>
              </w:tabs>
              <w:rPr>
                <w:rFonts w:ascii="Arial" w:hAnsi="Arial" w:cs="Arial"/>
                <w:sz w:val="24"/>
                <w:szCs w:val="24"/>
              </w:rPr>
            </w:pPr>
            <w:r>
              <w:rPr>
                <w:rFonts w:ascii="Arial" w:hAnsi="Arial" w:cs="Arial"/>
                <w:sz w:val="24"/>
                <w:szCs w:val="24"/>
              </w:rPr>
              <w:t>Price Score (60%)</w:t>
            </w:r>
          </w:p>
        </w:tc>
        <w:tc>
          <w:tcPr>
            <w:tcW w:w="2120" w:type="dxa"/>
            <w:shd w:val="clear" w:color="auto" w:fill="D9D9D9" w:themeFill="background1" w:themeFillShade="D9"/>
          </w:tcPr>
          <w:p w14:paraId="4CE58EC0" w14:textId="029CF1D1" w:rsidR="00D16807" w:rsidRDefault="00D16807" w:rsidP="00960826">
            <w:pPr>
              <w:tabs>
                <w:tab w:val="left" w:pos="180"/>
              </w:tabs>
              <w:rPr>
                <w:rFonts w:ascii="Arial" w:hAnsi="Arial" w:cs="Arial"/>
                <w:sz w:val="24"/>
                <w:szCs w:val="24"/>
              </w:rPr>
            </w:pPr>
            <w:r>
              <w:rPr>
                <w:rFonts w:ascii="Arial" w:hAnsi="Arial" w:cs="Arial"/>
                <w:sz w:val="24"/>
                <w:szCs w:val="24"/>
              </w:rPr>
              <w:t>Quality Score (40%)</w:t>
            </w:r>
          </w:p>
        </w:tc>
        <w:tc>
          <w:tcPr>
            <w:tcW w:w="2123" w:type="dxa"/>
            <w:shd w:val="clear" w:color="auto" w:fill="D9D9D9" w:themeFill="background1" w:themeFillShade="D9"/>
          </w:tcPr>
          <w:p w14:paraId="1DA2463A" w14:textId="77777777" w:rsidR="00D16807" w:rsidRDefault="00D16807" w:rsidP="00960826">
            <w:pPr>
              <w:tabs>
                <w:tab w:val="left" w:pos="180"/>
              </w:tabs>
              <w:rPr>
                <w:rFonts w:ascii="Arial" w:hAnsi="Arial" w:cs="Arial"/>
                <w:sz w:val="24"/>
                <w:szCs w:val="24"/>
              </w:rPr>
            </w:pPr>
            <w:r>
              <w:rPr>
                <w:rFonts w:ascii="Arial" w:hAnsi="Arial" w:cs="Arial"/>
                <w:sz w:val="24"/>
                <w:szCs w:val="24"/>
              </w:rPr>
              <w:t>Overall Score (100%)</w:t>
            </w:r>
          </w:p>
        </w:tc>
      </w:tr>
      <w:tr w:rsidR="00D44A86" w14:paraId="143341A4" w14:textId="77777777" w:rsidTr="00D44A86">
        <w:tc>
          <w:tcPr>
            <w:tcW w:w="2142" w:type="dxa"/>
          </w:tcPr>
          <w:p w14:paraId="6A2DB938" w14:textId="03EF1F22" w:rsidR="00D44A86" w:rsidRDefault="00AD544E" w:rsidP="00960826">
            <w:pPr>
              <w:tabs>
                <w:tab w:val="left" w:pos="180"/>
              </w:tabs>
              <w:rPr>
                <w:rFonts w:ascii="Arial" w:hAnsi="Arial" w:cs="Arial"/>
                <w:sz w:val="24"/>
                <w:szCs w:val="24"/>
              </w:rPr>
            </w:pPr>
            <w:r>
              <w:rPr>
                <w:rFonts w:ascii="Arial" w:hAnsi="Arial" w:cs="Arial"/>
                <w:sz w:val="24"/>
                <w:szCs w:val="24"/>
              </w:rPr>
              <w:t>Bidder A</w:t>
            </w:r>
          </w:p>
        </w:tc>
        <w:tc>
          <w:tcPr>
            <w:tcW w:w="2108" w:type="dxa"/>
          </w:tcPr>
          <w:p w14:paraId="77278A2F" w14:textId="419ABFCB" w:rsidR="00D44A86" w:rsidRDefault="008F1324" w:rsidP="00960826">
            <w:pPr>
              <w:tabs>
                <w:tab w:val="left" w:pos="180"/>
              </w:tabs>
              <w:rPr>
                <w:rFonts w:ascii="Arial" w:hAnsi="Arial" w:cs="Arial"/>
                <w:sz w:val="24"/>
                <w:szCs w:val="24"/>
              </w:rPr>
            </w:pPr>
            <w:r>
              <w:rPr>
                <w:rFonts w:ascii="Arial" w:hAnsi="Arial" w:cs="Arial"/>
                <w:sz w:val="24"/>
                <w:szCs w:val="24"/>
              </w:rPr>
              <w:t>60</w:t>
            </w:r>
          </w:p>
        </w:tc>
        <w:tc>
          <w:tcPr>
            <w:tcW w:w="2120" w:type="dxa"/>
          </w:tcPr>
          <w:p w14:paraId="42ED1C0B" w14:textId="58156565" w:rsidR="00D44A86" w:rsidRDefault="008F1324" w:rsidP="00D44A86">
            <w:pPr>
              <w:tabs>
                <w:tab w:val="left" w:pos="180"/>
              </w:tabs>
              <w:rPr>
                <w:rFonts w:ascii="Arial" w:hAnsi="Arial" w:cs="Arial"/>
                <w:sz w:val="24"/>
                <w:szCs w:val="24"/>
              </w:rPr>
            </w:pPr>
            <w:r>
              <w:rPr>
                <w:rFonts w:ascii="Arial" w:hAnsi="Arial" w:cs="Arial"/>
                <w:sz w:val="24"/>
                <w:szCs w:val="24"/>
              </w:rPr>
              <w:t>29</w:t>
            </w:r>
          </w:p>
        </w:tc>
        <w:tc>
          <w:tcPr>
            <w:tcW w:w="2123" w:type="dxa"/>
          </w:tcPr>
          <w:p w14:paraId="1D59AC4A" w14:textId="68E37B0B" w:rsidR="00D44A86" w:rsidRDefault="008F1324" w:rsidP="00960826">
            <w:pPr>
              <w:tabs>
                <w:tab w:val="left" w:pos="180"/>
              </w:tabs>
              <w:rPr>
                <w:rFonts w:ascii="Arial" w:hAnsi="Arial" w:cs="Arial"/>
                <w:sz w:val="24"/>
                <w:szCs w:val="24"/>
              </w:rPr>
            </w:pPr>
            <w:r>
              <w:rPr>
                <w:rFonts w:ascii="Arial" w:hAnsi="Arial" w:cs="Arial"/>
                <w:sz w:val="24"/>
                <w:szCs w:val="24"/>
              </w:rPr>
              <w:t>89</w:t>
            </w:r>
          </w:p>
        </w:tc>
      </w:tr>
      <w:tr w:rsidR="00D44A86" w:rsidRPr="00D44A86" w14:paraId="2D3F874C" w14:textId="77777777" w:rsidTr="00D44A86">
        <w:tc>
          <w:tcPr>
            <w:tcW w:w="2142" w:type="dxa"/>
          </w:tcPr>
          <w:p w14:paraId="00C71706" w14:textId="159E9398" w:rsidR="00D44A86" w:rsidRPr="00D44A86" w:rsidRDefault="00AD544E" w:rsidP="00960826">
            <w:pPr>
              <w:tabs>
                <w:tab w:val="left" w:pos="180"/>
              </w:tabs>
              <w:rPr>
                <w:rFonts w:ascii="Arial" w:hAnsi="Arial" w:cs="Arial"/>
                <w:sz w:val="24"/>
                <w:szCs w:val="24"/>
              </w:rPr>
            </w:pPr>
            <w:r>
              <w:rPr>
                <w:rFonts w:ascii="Arial" w:hAnsi="Arial" w:cs="Arial"/>
                <w:sz w:val="24"/>
                <w:szCs w:val="24"/>
              </w:rPr>
              <w:t>Bidder B</w:t>
            </w:r>
          </w:p>
        </w:tc>
        <w:tc>
          <w:tcPr>
            <w:tcW w:w="2108" w:type="dxa"/>
          </w:tcPr>
          <w:p w14:paraId="70CAFDA5" w14:textId="0E8DE1B2" w:rsidR="00D44A86" w:rsidRPr="00D44A86" w:rsidRDefault="008F1324" w:rsidP="00960826">
            <w:pPr>
              <w:tabs>
                <w:tab w:val="left" w:pos="180"/>
              </w:tabs>
              <w:rPr>
                <w:rFonts w:ascii="Arial" w:hAnsi="Arial" w:cs="Arial"/>
                <w:sz w:val="24"/>
                <w:szCs w:val="24"/>
              </w:rPr>
            </w:pPr>
            <w:r>
              <w:rPr>
                <w:rFonts w:ascii="Arial" w:hAnsi="Arial" w:cs="Arial"/>
                <w:sz w:val="24"/>
                <w:szCs w:val="24"/>
              </w:rPr>
              <w:t>54</w:t>
            </w:r>
          </w:p>
        </w:tc>
        <w:tc>
          <w:tcPr>
            <w:tcW w:w="2120" w:type="dxa"/>
          </w:tcPr>
          <w:p w14:paraId="36719330" w14:textId="44F0A458" w:rsidR="00D44A86" w:rsidRPr="00D44A86" w:rsidRDefault="008F1324" w:rsidP="00960826">
            <w:pPr>
              <w:tabs>
                <w:tab w:val="left" w:pos="180"/>
              </w:tabs>
              <w:rPr>
                <w:rFonts w:ascii="Arial" w:hAnsi="Arial" w:cs="Arial"/>
                <w:sz w:val="24"/>
                <w:szCs w:val="24"/>
              </w:rPr>
            </w:pPr>
            <w:r>
              <w:rPr>
                <w:rFonts w:ascii="Arial" w:hAnsi="Arial" w:cs="Arial"/>
                <w:sz w:val="24"/>
                <w:szCs w:val="24"/>
              </w:rPr>
              <w:t>33</w:t>
            </w:r>
          </w:p>
        </w:tc>
        <w:tc>
          <w:tcPr>
            <w:tcW w:w="2123" w:type="dxa"/>
          </w:tcPr>
          <w:p w14:paraId="3E285B33" w14:textId="0DAB1B43" w:rsidR="00D44A86" w:rsidRPr="00D44A86" w:rsidRDefault="008F1324" w:rsidP="00960826">
            <w:pPr>
              <w:tabs>
                <w:tab w:val="left" w:pos="180"/>
              </w:tabs>
              <w:rPr>
                <w:rFonts w:ascii="Arial" w:hAnsi="Arial" w:cs="Arial"/>
                <w:sz w:val="24"/>
                <w:szCs w:val="24"/>
              </w:rPr>
            </w:pPr>
            <w:r>
              <w:rPr>
                <w:rFonts w:ascii="Arial" w:hAnsi="Arial" w:cs="Arial"/>
                <w:sz w:val="24"/>
                <w:szCs w:val="24"/>
              </w:rPr>
              <w:t>87</w:t>
            </w:r>
          </w:p>
        </w:tc>
      </w:tr>
      <w:tr w:rsidR="00D16807" w:rsidRPr="00D44A86" w14:paraId="35395087" w14:textId="77777777" w:rsidTr="00D44A86">
        <w:tc>
          <w:tcPr>
            <w:tcW w:w="2142" w:type="dxa"/>
          </w:tcPr>
          <w:p w14:paraId="6B79EF28" w14:textId="1B932DEC" w:rsidR="00D16807" w:rsidRPr="00D44A86" w:rsidRDefault="00AD544E" w:rsidP="00960826">
            <w:pPr>
              <w:tabs>
                <w:tab w:val="left" w:pos="180"/>
              </w:tabs>
              <w:rPr>
                <w:rFonts w:ascii="Arial" w:hAnsi="Arial" w:cs="Arial"/>
                <w:b/>
                <w:sz w:val="24"/>
                <w:szCs w:val="24"/>
              </w:rPr>
            </w:pPr>
            <w:r>
              <w:rPr>
                <w:rFonts w:ascii="Arial" w:hAnsi="Arial" w:cs="Arial"/>
                <w:b/>
                <w:sz w:val="24"/>
                <w:szCs w:val="24"/>
              </w:rPr>
              <w:t>Bidder C</w:t>
            </w:r>
          </w:p>
        </w:tc>
        <w:tc>
          <w:tcPr>
            <w:tcW w:w="2108" w:type="dxa"/>
          </w:tcPr>
          <w:p w14:paraId="3FD8CCA4" w14:textId="7B6DCA78" w:rsidR="00D16807" w:rsidRPr="00D44A86" w:rsidRDefault="008F1324" w:rsidP="00960826">
            <w:pPr>
              <w:tabs>
                <w:tab w:val="left" w:pos="180"/>
              </w:tabs>
              <w:rPr>
                <w:rFonts w:ascii="Arial" w:hAnsi="Arial" w:cs="Arial"/>
                <w:b/>
                <w:sz w:val="24"/>
                <w:szCs w:val="24"/>
              </w:rPr>
            </w:pPr>
            <w:r>
              <w:rPr>
                <w:rFonts w:ascii="Arial" w:hAnsi="Arial" w:cs="Arial"/>
                <w:b/>
                <w:sz w:val="24"/>
                <w:szCs w:val="24"/>
              </w:rPr>
              <w:t>57</w:t>
            </w:r>
          </w:p>
        </w:tc>
        <w:tc>
          <w:tcPr>
            <w:tcW w:w="2120" w:type="dxa"/>
          </w:tcPr>
          <w:p w14:paraId="7B2F73D6" w14:textId="11F1C2B2" w:rsidR="00D16807" w:rsidRPr="00D44A86" w:rsidRDefault="008F1324" w:rsidP="00960826">
            <w:pPr>
              <w:tabs>
                <w:tab w:val="left" w:pos="180"/>
              </w:tabs>
              <w:rPr>
                <w:rFonts w:ascii="Arial" w:hAnsi="Arial" w:cs="Arial"/>
                <w:b/>
                <w:sz w:val="24"/>
                <w:szCs w:val="24"/>
              </w:rPr>
            </w:pPr>
            <w:r>
              <w:rPr>
                <w:rFonts w:ascii="Arial" w:hAnsi="Arial" w:cs="Arial"/>
                <w:b/>
                <w:sz w:val="24"/>
                <w:szCs w:val="24"/>
              </w:rPr>
              <w:t>35</w:t>
            </w:r>
          </w:p>
        </w:tc>
        <w:tc>
          <w:tcPr>
            <w:tcW w:w="2123" w:type="dxa"/>
          </w:tcPr>
          <w:p w14:paraId="667BC4C9" w14:textId="279F20B9" w:rsidR="00D16807" w:rsidRPr="00D44A86" w:rsidRDefault="008F1324" w:rsidP="00960826">
            <w:pPr>
              <w:tabs>
                <w:tab w:val="left" w:pos="180"/>
              </w:tabs>
              <w:rPr>
                <w:rFonts w:ascii="Arial" w:hAnsi="Arial" w:cs="Arial"/>
                <w:b/>
                <w:sz w:val="24"/>
                <w:szCs w:val="24"/>
              </w:rPr>
            </w:pPr>
            <w:r>
              <w:rPr>
                <w:rFonts w:ascii="Arial" w:hAnsi="Arial" w:cs="Arial"/>
                <w:b/>
                <w:sz w:val="24"/>
                <w:szCs w:val="24"/>
              </w:rPr>
              <w:t>92</w:t>
            </w:r>
          </w:p>
        </w:tc>
      </w:tr>
      <w:tr w:rsidR="00D44A86" w14:paraId="6B65C36A" w14:textId="77777777" w:rsidTr="00D44A86">
        <w:tc>
          <w:tcPr>
            <w:tcW w:w="2142" w:type="dxa"/>
          </w:tcPr>
          <w:p w14:paraId="505BEAD3" w14:textId="017658AC" w:rsidR="00D44A86" w:rsidRDefault="00D44A86" w:rsidP="00960826">
            <w:pPr>
              <w:tabs>
                <w:tab w:val="left" w:pos="180"/>
              </w:tabs>
              <w:rPr>
                <w:rFonts w:ascii="Arial" w:hAnsi="Arial" w:cs="Arial"/>
                <w:sz w:val="24"/>
                <w:szCs w:val="24"/>
              </w:rPr>
            </w:pPr>
            <w:r>
              <w:rPr>
                <w:rFonts w:ascii="Arial" w:hAnsi="Arial" w:cs="Arial"/>
                <w:sz w:val="24"/>
                <w:szCs w:val="24"/>
              </w:rPr>
              <w:t>B</w:t>
            </w:r>
            <w:r w:rsidR="00AD544E">
              <w:rPr>
                <w:rFonts w:ascii="Arial" w:hAnsi="Arial" w:cs="Arial"/>
                <w:sz w:val="24"/>
                <w:szCs w:val="24"/>
              </w:rPr>
              <w:t>idder D</w:t>
            </w:r>
          </w:p>
        </w:tc>
        <w:tc>
          <w:tcPr>
            <w:tcW w:w="2108" w:type="dxa"/>
          </w:tcPr>
          <w:p w14:paraId="714C879A" w14:textId="2B0D1154" w:rsidR="00D44A86" w:rsidRDefault="008F1324" w:rsidP="00960826">
            <w:pPr>
              <w:tabs>
                <w:tab w:val="left" w:pos="180"/>
              </w:tabs>
              <w:rPr>
                <w:rFonts w:ascii="Arial" w:hAnsi="Arial" w:cs="Arial"/>
                <w:sz w:val="24"/>
                <w:szCs w:val="24"/>
              </w:rPr>
            </w:pPr>
            <w:r>
              <w:rPr>
                <w:rFonts w:ascii="Arial" w:hAnsi="Arial" w:cs="Arial"/>
                <w:sz w:val="24"/>
                <w:szCs w:val="24"/>
              </w:rPr>
              <w:t>50</w:t>
            </w:r>
          </w:p>
        </w:tc>
        <w:tc>
          <w:tcPr>
            <w:tcW w:w="2120" w:type="dxa"/>
          </w:tcPr>
          <w:p w14:paraId="1FFB0ED1" w14:textId="1AAA8C64" w:rsidR="00D44A86" w:rsidRDefault="008F1324" w:rsidP="00960826">
            <w:pPr>
              <w:tabs>
                <w:tab w:val="left" w:pos="180"/>
              </w:tabs>
              <w:rPr>
                <w:rFonts w:ascii="Arial" w:hAnsi="Arial" w:cs="Arial"/>
                <w:sz w:val="24"/>
                <w:szCs w:val="24"/>
              </w:rPr>
            </w:pPr>
            <w:r>
              <w:rPr>
                <w:rFonts w:ascii="Arial" w:hAnsi="Arial" w:cs="Arial"/>
                <w:sz w:val="24"/>
                <w:szCs w:val="24"/>
              </w:rPr>
              <w:t>36</w:t>
            </w:r>
          </w:p>
        </w:tc>
        <w:tc>
          <w:tcPr>
            <w:tcW w:w="2123" w:type="dxa"/>
          </w:tcPr>
          <w:p w14:paraId="7D7422BE" w14:textId="1292A16E" w:rsidR="00D44A86" w:rsidRDefault="008F1324" w:rsidP="00960826">
            <w:pPr>
              <w:tabs>
                <w:tab w:val="left" w:pos="180"/>
              </w:tabs>
              <w:rPr>
                <w:rFonts w:ascii="Arial" w:hAnsi="Arial" w:cs="Arial"/>
                <w:sz w:val="24"/>
                <w:szCs w:val="24"/>
              </w:rPr>
            </w:pPr>
            <w:r>
              <w:rPr>
                <w:rFonts w:ascii="Arial" w:hAnsi="Arial" w:cs="Arial"/>
                <w:sz w:val="24"/>
                <w:szCs w:val="24"/>
              </w:rPr>
              <w:t>86</w:t>
            </w:r>
          </w:p>
        </w:tc>
      </w:tr>
      <w:tr w:rsidR="00D16807" w14:paraId="2717CEC1" w14:textId="77777777" w:rsidTr="00D44A86">
        <w:tc>
          <w:tcPr>
            <w:tcW w:w="2142" w:type="dxa"/>
          </w:tcPr>
          <w:p w14:paraId="7996DBD5" w14:textId="58475B98" w:rsidR="00D16807" w:rsidRDefault="00D16807" w:rsidP="00960826">
            <w:pPr>
              <w:tabs>
                <w:tab w:val="left" w:pos="180"/>
              </w:tabs>
              <w:rPr>
                <w:rFonts w:ascii="Arial" w:hAnsi="Arial" w:cs="Arial"/>
                <w:sz w:val="24"/>
                <w:szCs w:val="24"/>
              </w:rPr>
            </w:pPr>
            <w:r>
              <w:rPr>
                <w:rFonts w:ascii="Arial" w:hAnsi="Arial" w:cs="Arial"/>
                <w:sz w:val="24"/>
                <w:szCs w:val="24"/>
              </w:rPr>
              <w:t>B</w:t>
            </w:r>
            <w:r w:rsidR="00AD544E">
              <w:rPr>
                <w:rFonts w:ascii="Arial" w:hAnsi="Arial" w:cs="Arial"/>
                <w:sz w:val="24"/>
                <w:szCs w:val="24"/>
              </w:rPr>
              <w:t>idder E</w:t>
            </w:r>
          </w:p>
        </w:tc>
        <w:tc>
          <w:tcPr>
            <w:tcW w:w="2108" w:type="dxa"/>
          </w:tcPr>
          <w:p w14:paraId="2B7C793C" w14:textId="3505CD09" w:rsidR="00D16807" w:rsidRDefault="008F1324" w:rsidP="00960826">
            <w:pPr>
              <w:tabs>
                <w:tab w:val="left" w:pos="180"/>
              </w:tabs>
              <w:rPr>
                <w:rFonts w:ascii="Arial" w:hAnsi="Arial" w:cs="Arial"/>
                <w:sz w:val="24"/>
                <w:szCs w:val="24"/>
              </w:rPr>
            </w:pPr>
            <w:r>
              <w:rPr>
                <w:rFonts w:ascii="Arial" w:hAnsi="Arial" w:cs="Arial"/>
                <w:sz w:val="24"/>
                <w:szCs w:val="24"/>
              </w:rPr>
              <w:t>52</w:t>
            </w:r>
          </w:p>
        </w:tc>
        <w:tc>
          <w:tcPr>
            <w:tcW w:w="2120" w:type="dxa"/>
          </w:tcPr>
          <w:p w14:paraId="6143BA34" w14:textId="0B62C943" w:rsidR="00D16807" w:rsidRDefault="008F1324" w:rsidP="00960826">
            <w:pPr>
              <w:tabs>
                <w:tab w:val="left" w:pos="180"/>
              </w:tabs>
              <w:rPr>
                <w:rFonts w:ascii="Arial" w:hAnsi="Arial" w:cs="Arial"/>
                <w:sz w:val="24"/>
                <w:szCs w:val="24"/>
              </w:rPr>
            </w:pPr>
            <w:r>
              <w:rPr>
                <w:rFonts w:ascii="Arial" w:hAnsi="Arial" w:cs="Arial"/>
                <w:sz w:val="24"/>
                <w:szCs w:val="24"/>
              </w:rPr>
              <w:t>31</w:t>
            </w:r>
          </w:p>
        </w:tc>
        <w:tc>
          <w:tcPr>
            <w:tcW w:w="2123" w:type="dxa"/>
          </w:tcPr>
          <w:p w14:paraId="7E4B3AB3" w14:textId="59AF6441" w:rsidR="00D16807" w:rsidRDefault="008F1324" w:rsidP="00960826">
            <w:pPr>
              <w:tabs>
                <w:tab w:val="left" w:pos="180"/>
              </w:tabs>
              <w:rPr>
                <w:rFonts w:ascii="Arial" w:hAnsi="Arial" w:cs="Arial"/>
                <w:sz w:val="24"/>
                <w:szCs w:val="24"/>
              </w:rPr>
            </w:pPr>
            <w:r>
              <w:rPr>
                <w:rFonts w:ascii="Arial" w:hAnsi="Arial" w:cs="Arial"/>
                <w:sz w:val="24"/>
                <w:szCs w:val="24"/>
              </w:rPr>
              <w:t>83</w:t>
            </w:r>
          </w:p>
        </w:tc>
      </w:tr>
    </w:tbl>
    <w:p w14:paraId="0396C815" w14:textId="77777777" w:rsidR="00D16807" w:rsidRDefault="00D16807" w:rsidP="00D16807">
      <w:pPr>
        <w:tabs>
          <w:tab w:val="left" w:pos="180"/>
        </w:tabs>
        <w:ind w:left="567"/>
        <w:rPr>
          <w:rFonts w:ascii="Arial" w:hAnsi="Arial" w:cs="Arial"/>
          <w:sz w:val="24"/>
          <w:szCs w:val="24"/>
        </w:rPr>
      </w:pPr>
    </w:p>
    <w:p w14:paraId="3D3E5B34" w14:textId="024FC3E6" w:rsidR="009126FA" w:rsidRPr="00D16807" w:rsidRDefault="00243F81" w:rsidP="009126FA">
      <w:pPr>
        <w:numPr>
          <w:ilvl w:val="1"/>
          <w:numId w:val="14"/>
        </w:numPr>
        <w:tabs>
          <w:tab w:val="left" w:pos="180"/>
        </w:tabs>
        <w:rPr>
          <w:rFonts w:ascii="Arial" w:hAnsi="Arial" w:cs="Arial"/>
          <w:b/>
          <w:sz w:val="24"/>
          <w:szCs w:val="24"/>
        </w:rPr>
      </w:pPr>
      <w:r>
        <w:rPr>
          <w:rFonts w:ascii="Arial" w:hAnsi="Arial" w:cs="Arial"/>
          <w:sz w:val="24"/>
          <w:szCs w:val="24"/>
        </w:rPr>
        <w:t xml:space="preserve">It can be seen </w:t>
      </w:r>
      <w:r w:rsidR="00962CD5">
        <w:rPr>
          <w:rFonts w:ascii="Arial" w:hAnsi="Arial" w:cs="Arial"/>
          <w:sz w:val="24"/>
          <w:szCs w:val="24"/>
        </w:rPr>
        <w:t>from Table 4</w:t>
      </w:r>
      <w:r w:rsidR="009126FA">
        <w:rPr>
          <w:rFonts w:ascii="Arial" w:hAnsi="Arial" w:cs="Arial"/>
          <w:sz w:val="24"/>
          <w:szCs w:val="24"/>
        </w:rPr>
        <w:t xml:space="preserve"> that the Tender from Bidder C</w:t>
      </w:r>
      <w:r w:rsidR="00D16807">
        <w:rPr>
          <w:rFonts w:ascii="Arial" w:hAnsi="Arial" w:cs="Arial"/>
          <w:sz w:val="24"/>
          <w:szCs w:val="24"/>
        </w:rPr>
        <w:t xml:space="preserve"> ach</w:t>
      </w:r>
      <w:r w:rsidR="009126FA">
        <w:rPr>
          <w:rFonts w:ascii="Arial" w:hAnsi="Arial" w:cs="Arial"/>
          <w:sz w:val="24"/>
          <w:szCs w:val="24"/>
        </w:rPr>
        <w:t xml:space="preserve">ieves the highest Overall Score and would be awarded the Contract. </w:t>
      </w:r>
      <w:r w:rsidR="00D16807">
        <w:rPr>
          <w:rFonts w:ascii="Arial" w:hAnsi="Arial" w:cs="Arial"/>
          <w:sz w:val="24"/>
          <w:szCs w:val="24"/>
        </w:rPr>
        <w:t xml:space="preserve"> </w:t>
      </w:r>
    </w:p>
    <w:p w14:paraId="0707F464" w14:textId="141EE8EA" w:rsidR="00D16807" w:rsidRPr="00D16807" w:rsidRDefault="00D16807" w:rsidP="00D16807">
      <w:pPr>
        <w:pStyle w:val="ListParagraph"/>
        <w:tabs>
          <w:tab w:val="left" w:pos="180"/>
        </w:tabs>
        <w:ind w:left="0"/>
        <w:rPr>
          <w:rFonts w:ascii="Arial" w:hAnsi="Arial" w:cs="Arial"/>
          <w:b/>
          <w:sz w:val="24"/>
          <w:szCs w:val="24"/>
        </w:rPr>
      </w:pPr>
    </w:p>
    <w:p w14:paraId="639E3E89" w14:textId="1C3DB9A7" w:rsidR="00243F81" w:rsidRDefault="00D16807" w:rsidP="00D16807">
      <w:pPr>
        <w:tabs>
          <w:tab w:val="left" w:pos="180"/>
        </w:tabs>
        <w:ind w:left="567"/>
        <w:rPr>
          <w:rFonts w:ascii="Arial" w:hAnsi="Arial" w:cs="Arial"/>
          <w:sz w:val="24"/>
          <w:szCs w:val="24"/>
        </w:rPr>
      </w:pPr>
      <w:r>
        <w:rPr>
          <w:rFonts w:ascii="Arial" w:hAnsi="Arial" w:cs="Arial"/>
          <w:sz w:val="24"/>
          <w:szCs w:val="24"/>
        </w:rPr>
        <w:t xml:space="preserve"> </w:t>
      </w:r>
    </w:p>
    <w:p w14:paraId="5467EFD8" w14:textId="77777777" w:rsidR="00875EB0" w:rsidRDefault="00875EB0" w:rsidP="00875EB0">
      <w:pPr>
        <w:tabs>
          <w:tab w:val="left" w:pos="180"/>
        </w:tabs>
        <w:ind w:left="567"/>
        <w:rPr>
          <w:rFonts w:ascii="Arial" w:hAnsi="Arial" w:cs="Arial"/>
          <w:sz w:val="24"/>
          <w:szCs w:val="24"/>
        </w:rPr>
      </w:pPr>
    </w:p>
    <w:p w14:paraId="4E611EFD" w14:textId="77777777" w:rsidR="00EF33A2" w:rsidRDefault="00EF33A2" w:rsidP="00DF395D">
      <w:pPr>
        <w:tabs>
          <w:tab w:val="left" w:pos="180"/>
        </w:tabs>
        <w:rPr>
          <w:rFonts w:ascii="Arial" w:hAnsi="Arial" w:cs="Arial"/>
          <w:sz w:val="24"/>
          <w:szCs w:val="24"/>
        </w:rPr>
      </w:pPr>
    </w:p>
    <w:p w14:paraId="22C47B83" w14:textId="77777777" w:rsidR="00EF33A2" w:rsidRDefault="00EF33A2" w:rsidP="00DF395D">
      <w:pPr>
        <w:tabs>
          <w:tab w:val="left" w:pos="180"/>
        </w:tabs>
        <w:rPr>
          <w:rFonts w:ascii="Arial" w:hAnsi="Arial" w:cs="Arial"/>
          <w:sz w:val="24"/>
          <w:szCs w:val="24"/>
        </w:rPr>
      </w:pPr>
    </w:p>
    <w:tbl>
      <w:tblPr>
        <w:tblW w:w="0" w:type="auto"/>
        <w:tblInd w:w="817" w:type="dxa"/>
        <w:tblLook w:val="04A0" w:firstRow="1" w:lastRow="0" w:firstColumn="1" w:lastColumn="0" w:noHBand="0" w:noVBand="1"/>
      </w:tblPr>
      <w:tblGrid>
        <w:gridCol w:w="977"/>
        <w:gridCol w:w="532"/>
        <w:gridCol w:w="6744"/>
      </w:tblGrid>
      <w:tr w:rsidR="008030CB" w:rsidRPr="00AA6835" w14:paraId="1BB5DFFE" w14:textId="77777777" w:rsidTr="00CC10B2">
        <w:tc>
          <w:tcPr>
            <w:tcW w:w="977" w:type="dxa"/>
            <w:shd w:val="clear" w:color="auto" w:fill="auto"/>
          </w:tcPr>
          <w:p w14:paraId="4EDCF8FC" w14:textId="0BDDC706" w:rsidR="008030CB" w:rsidRPr="00AA6835" w:rsidRDefault="008030CB" w:rsidP="00CC10B2">
            <w:pPr>
              <w:overflowPunct/>
              <w:autoSpaceDE/>
              <w:autoSpaceDN/>
              <w:adjustRightInd/>
              <w:spacing w:before="0" w:after="0" w:line="240" w:lineRule="auto"/>
              <w:textAlignment w:val="auto"/>
              <w:rPr>
                <w:rFonts w:ascii="Arial" w:hAnsi="Arial" w:cs="Arial"/>
                <w:sz w:val="24"/>
                <w:szCs w:val="24"/>
              </w:rPr>
            </w:pPr>
          </w:p>
        </w:tc>
        <w:tc>
          <w:tcPr>
            <w:tcW w:w="532" w:type="dxa"/>
            <w:shd w:val="clear" w:color="auto" w:fill="auto"/>
          </w:tcPr>
          <w:p w14:paraId="0E48CA5F" w14:textId="3351F928" w:rsidR="008030CB" w:rsidRPr="00AA6835" w:rsidRDefault="008030CB" w:rsidP="00AA6835">
            <w:pPr>
              <w:spacing w:before="120" w:after="120" w:line="360" w:lineRule="auto"/>
              <w:rPr>
                <w:rFonts w:ascii="Arial" w:hAnsi="Arial" w:cs="Arial"/>
                <w:sz w:val="24"/>
                <w:szCs w:val="24"/>
              </w:rPr>
            </w:pPr>
          </w:p>
        </w:tc>
        <w:tc>
          <w:tcPr>
            <w:tcW w:w="6744" w:type="dxa"/>
            <w:shd w:val="clear" w:color="auto" w:fill="auto"/>
          </w:tcPr>
          <w:p w14:paraId="1988446E" w14:textId="3923F3EF" w:rsidR="008030CB" w:rsidRPr="00AA6835" w:rsidRDefault="008030CB" w:rsidP="00F2755F">
            <w:pPr>
              <w:spacing w:before="120" w:after="120" w:line="240" w:lineRule="auto"/>
              <w:jc w:val="both"/>
              <w:rPr>
                <w:rFonts w:ascii="Arial" w:hAnsi="Arial" w:cs="Arial"/>
                <w:sz w:val="24"/>
                <w:szCs w:val="24"/>
              </w:rPr>
            </w:pPr>
          </w:p>
        </w:tc>
      </w:tr>
    </w:tbl>
    <w:p w14:paraId="56EFB22E" w14:textId="77777777" w:rsidR="00786C75" w:rsidRDefault="00786C75" w:rsidP="00786C75">
      <w:pPr>
        <w:tabs>
          <w:tab w:val="left" w:pos="1320"/>
        </w:tabs>
        <w:rPr>
          <w:rFonts w:ascii="Arial" w:hAnsi="Arial" w:cs="Arial"/>
          <w:sz w:val="24"/>
          <w:szCs w:val="24"/>
        </w:rPr>
      </w:pPr>
    </w:p>
    <w:p w14:paraId="681B8400" w14:textId="77777777" w:rsidR="00786C75" w:rsidRDefault="00786C75" w:rsidP="00786C75">
      <w:pPr>
        <w:tabs>
          <w:tab w:val="left" w:pos="1320"/>
        </w:tabs>
        <w:rPr>
          <w:rFonts w:ascii="Arial" w:hAnsi="Arial" w:cs="Arial"/>
          <w:sz w:val="24"/>
          <w:szCs w:val="24"/>
        </w:rPr>
      </w:pPr>
    </w:p>
    <w:p w14:paraId="7A3A8E4E" w14:textId="77777777" w:rsidR="00786C75" w:rsidRPr="00CC10B2" w:rsidRDefault="00786C75" w:rsidP="00786C75">
      <w:pPr>
        <w:tabs>
          <w:tab w:val="left" w:pos="1320"/>
        </w:tabs>
        <w:rPr>
          <w:rFonts w:ascii="Arial" w:hAnsi="Arial" w:cs="Arial"/>
          <w:sz w:val="24"/>
          <w:szCs w:val="24"/>
        </w:rPr>
      </w:pPr>
    </w:p>
    <w:p w14:paraId="46BECAE8" w14:textId="13A5CB56" w:rsidR="004C6CD8" w:rsidRDefault="004C6CD8">
      <w:pPr>
        <w:overflowPunct/>
        <w:autoSpaceDE/>
        <w:autoSpaceDN/>
        <w:adjustRightInd/>
        <w:spacing w:before="0" w:after="0" w:line="240" w:lineRule="auto"/>
        <w:textAlignment w:val="auto"/>
        <w:rPr>
          <w:rFonts w:cs="Arial"/>
          <w:bCs/>
          <w:sz w:val="24"/>
          <w:szCs w:val="24"/>
        </w:rPr>
      </w:pPr>
      <w:r>
        <w:rPr>
          <w:rFonts w:cs="Arial"/>
          <w:bCs/>
          <w:sz w:val="24"/>
          <w:szCs w:val="24"/>
        </w:rPr>
        <w:br w:type="page"/>
      </w:r>
    </w:p>
    <w:p w14:paraId="0FF1FAF7" w14:textId="77777777" w:rsidR="004C6CD8" w:rsidRDefault="004C6CD8" w:rsidP="0050100E">
      <w:pPr>
        <w:tabs>
          <w:tab w:val="left" w:pos="1320"/>
        </w:tabs>
        <w:rPr>
          <w:rFonts w:ascii="Arial" w:hAnsi="Arial" w:cs="Arial"/>
          <w:sz w:val="24"/>
          <w:szCs w:val="24"/>
        </w:rPr>
      </w:pPr>
    </w:p>
    <w:p w14:paraId="5A7669F3" w14:textId="2C325E32" w:rsidR="00037FCD" w:rsidRDefault="00405A78" w:rsidP="0050100E">
      <w:pPr>
        <w:tabs>
          <w:tab w:val="left" w:pos="1320"/>
        </w:tabs>
        <w:rPr>
          <w:rFonts w:ascii="Arial" w:hAnsi="Arial" w:cs="Arial"/>
          <w:sz w:val="24"/>
          <w:szCs w:val="24"/>
        </w:rPr>
      </w:pPr>
      <w:r>
        <w:rPr>
          <w:rFonts w:ascii="Arial" w:hAnsi="Arial" w:cs="Arial"/>
          <w:sz w:val="24"/>
          <w:szCs w:val="24"/>
        </w:rPr>
        <w:t>Annex 1</w:t>
      </w:r>
      <w:r w:rsidR="00962CD5">
        <w:rPr>
          <w:rFonts w:ascii="Arial" w:hAnsi="Arial" w:cs="Arial"/>
          <w:sz w:val="24"/>
          <w:szCs w:val="24"/>
        </w:rPr>
        <w:t>: Assumptions used to</w:t>
      </w:r>
      <w:r w:rsidR="004C6CD8" w:rsidRPr="004C6CD8">
        <w:rPr>
          <w:rFonts w:ascii="Arial" w:hAnsi="Arial" w:cs="Arial"/>
          <w:sz w:val="24"/>
          <w:szCs w:val="24"/>
        </w:rPr>
        <w:t xml:space="preserve"> determine the Contract Price</w:t>
      </w:r>
    </w:p>
    <w:p w14:paraId="0C55ACCB" w14:textId="4DD2A8A2" w:rsidR="003443BF" w:rsidRPr="003443BF" w:rsidRDefault="003443BF" w:rsidP="0050100E">
      <w:pPr>
        <w:tabs>
          <w:tab w:val="left" w:pos="1320"/>
        </w:tabs>
        <w:rPr>
          <w:rFonts w:ascii="Arial" w:hAnsi="Arial" w:cs="Arial"/>
          <w:b/>
          <w:sz w:val="24"/>
          <w:szCs w:val="24"/>
        </w:rPr>
      </w:pPr>
      <w:r w:rsidRPr="003443BF">
        <w:rPr>
          <w:rFonts w:ascii="Arial" w:hAnsi="Arial" w:cs="Arial"/>
          <w:b/>
          <w:sz w:val="24"/>
          <w:szCs w:val="24"/>
        </w:rPr>
        <w:t>General Assumptions:</w:t>
      </w:r>
    </w:p>
    <w:tbl>
      <w:tblPr>
        <w:tblStyle w:val="TableGrid"/>
        <w:tblW w:w="0" w:type="auto"/>
        <w:tblLook w:val="04A0" w:firstRow="1" w:lastRow="0" w:firstColumn="1" w:lastColumn="0" w:noHBand="0" w:noVBand="1"/>
      </w:tblPr>
      <w:tblGrid>
        <w:gridCol w:w="3020"/>
        <w:gridCol w:w="3020"/>
        <w:gridCol w:w="3020"/>
      </w:tblGrid>
      <w:tr w:rsidR="003443BF" w:rsidRPr="002C6C1D" w14:paraId="0102CB51" w14:textId="77777777" w:rsidTr="003443BF">
        <w:tc>
          <w:tcPr>
            <w:tcW w:w="3020" w:type="dxa"/>
          </w:tcPr>
          <w:p w14:paraId="57C546E0" w14:textId="22F47D5B" w:rsidR="003443BF" w:rsidRPr="002C6C1D" w:rsidRDefault="003443BF" w:rsidP="0050100E">
            <w:pPr>
              <w:tabs>
                <w:tab w:val="left" w:pos="1320"/>
              </w:tabs>
              <w:rPr>
                <w:rFonts w:ascii="Arial" w:hAnsi="Arial" w:cs="Arial"/>
                <w:sz w:val="24"/>
                <w:szCs w:val="24"/>
              </w:rPr>
            </w:pPr>
            <w:r w:rsidRPr="002C6C1D">
              <w:rPr>
                <w:rFonts w:ascii="Arial" w:hAnsi="Arial" w:cs="Arial"/>
                <w:sz w:val="24"/>
                <w:szCs w:val="24"/>
              </w:rPr>
              <w:t>Evaluation period: (years)</w:t>
            </w:r>
          </w:p>
        </w:tc>
        <w:tc>
          <w:tcPr>
            <w:tcW w:w="3020" w:type="dxa"/>
          </w:tcPr>
          <w:p w14:paraId="463CDF35" w14:textId="1879D3EB" w:rsidR="003443BF" w:rsidRPr="002C6C1D" w:rsidRDefault="003443BF" w:rsidP="003443BF">
            <w:pPr>
              <w:tabs>
                <w:tab w:val="left" w:pos="1320"/>
              </w:tabs>
              <w:jc w:val="center"/>
              <w:rPr>
                <w:rFonts w:ascii="Arial" w:hAnsi="Arial" w:cs="Arial"/>
                <w:sz w:val="24"/>
                <w:szCs w:val="24"/>
              </w:rPr>
            </w:pPr>
            <w:r w:rsidRPr="002C6C1D">
              <w:rPr>
                <w:rFonts w:ascii="Arial" w:hAnsi="Arial" w:cs="Arial"/>
                <w:sz w:val="24"/>
                <w:szCs w:val="24"/>
              </w:rPr>
              <w:t>5</w:t>
            </w:r>
          </w:p>
        </w:tc>
        <w:tc>
          <w:tcPr>
            <w:tcW w:w="3020" w:type="dxa"/>
          </w:tcPr>
          <w:p w14:paraId="284BDA4F" w14:textId="77777777" w:rsidR="003443BF" w:rsidRPr="002C6C1D" w:rsidRDefault="003443BF" w:rsidP="0050100E">
            <w:pPr>
              <w:tabs>
                <w:tab w:val="left" w:pos="1320"/>
              </w:tabs>
              <w:rPr>
                <w:rFonts w:ascii="Arial" w:hAnsi="Arial" w:cs="Arial"/>
                <w:sz w:val="24"/>
                <w:szCs w:val="24"/>
              </w:rPr>
            </w:pPr>
          </w:p>
        </w:tc>
      </w:tr>
      <w:tr w:rsidR="003443BF" w14:paraId="1E07C744" w14:textId="77777777" w:rsidTr="003443BF">
        <w:tc>
          <w:tcPr>
            <w:tcW w:w="3020" w:type="dxa"/>
          </w:tcPr>
          <w:p w14:paraId="633E81E5" w14:textId="77777777" w:rsidR="003443BF" w:rsidRPr="002C6C1D" w:rsidRDefault="003443BF" w:rsidP="0050100E">
            <w:pPr>
              <w:tabs>
                <w:tab w:val="left" w:pos="1320"/>
              </w:tabs>
              <w:rPr>
                <w:rFonts w:ascii="Arial" w:hAnsi="Arial" w:cs="Arial"/>
                <w:sz w:val="24"/>
                <w:szCs w:val="24"/>
              </w:rPr>
            </w:pPr>
          </w:p>
        </w:tc>
        <w:tc>
          <w:tcPr>
            <w:tcW w:w="3020" w:type="dxa"/>
          </w:tcPr>
          <w:p w14:paraId="700A131E" w14:textId="3931386E" w:rsidR="003443BF" w:rsidRPr="002C6C1D" w:rsidRDefault="003443BF" w:rsidP="0050100E">
            <w:pPr>
              <w:tabs>
                <w:tab w:val="left" w:pos="1320"/>
              </w:tabs>
              <w:rPr>
                <w:rFonts w:ascii="Arial" w:hAnsi="Arial" w:cs="Arial"/>
                <w:sz w:val="24"/>
                <w:szCs w:val="24"/>
              </w:rPr>
            </w:pPr>
            <w:r w:rsidRPr="002C6C1D">
              <w:rPr>
                <w:rFonts w:ascii="Arial" w:hAnsi="Arial" w:cs="Arial"/>
                <w:sz w:val="24"/>
                <w:szCs w:val="24"/>
              </w:rPr>
              <w:t>08/01/2018</w:t>
            </w:r>
          </w:p>
        </w:tc>
        <w:tc>
          <w:tcPr>
            <w:tcW w:w="3020" w:type="dxa"/>
          </w:tcPr>
          <w:p w14:paraId="4D8C64E7" w14:textId="6F8F36A2" w:rsidR="003443BF" w:rsidRDefault="003443BF" w:rsidP="0050100E">
            <w:pPr>
              <w:tabs>
                <w:tab w:val="left" w:pos="1320"/>
              </w:tabs>
              <w:rPr>
                <w:rFonts w:ascii="Arial" w:hAnsi="Arial" w:cs="Arial"/>
                <w:sz w:val="24"/>
                <w:szCs w:val="24"/>
              </w:rPr>
            </w:pPr>
            <w:r w:rsidRPr="002C6C1D">
              <w:rPr>
                <w:rFonts w:ascii="Arial" w:hAnsi="Arial" w:cs="Arial"/>
                <w:sz w:val="24"/>
                <w:szCs w:val="24"/>
              </w:rPr>
              <w:t>07/01/2023</w:t>
            </w:r>
          </w:p>
        </w:tc>
      </w:tr>
      <w:tr w:rsidR="003443BF" w14:paraId="433A3BF1" w14:textId="77777777" w:rsidTr="003443BF">
        <w:tc>
          <w:tcPr>
            <w:tcW w:w="3020" w:type="dxa"/>
          </w:tcPr>
          <w:p w14:paraId="2B742AE9" w14:textId="677673E1" w:rsidR="003443BF" w:rsidRDefault="003443BF" w:rsidP="0050100E">
            <w:pPr>
              <w:tabs>
                <w:tab w:val="left" w:pos="1320"/>
              </w:tabs>
              <w:rPr>
                <w:rFonts w:ascii="Arial" w:hAnsi="Arial" w:cs="Arial"/>
                <w:sz w:val="24"/>
                <w:szCs w:val="24"/>
              </w:rPr>
            </w:pPr>
            <w:r w:rsidRPr="003443BF">
              <w:rPr>
                <w:rFonts w:ascii="Arial" w:hAnsi="Arial" w:cs="Arial"/>
                <w:sz w:val="24"/>
                <w:szCs w:val="24"/>
              </w:rPr>
              <w:t>Landfill Tax 2017/18</w:t>
            </w:r>
          </w:p>
        </w:tc>
        <w:tc>
          <w:tcPr>
            <w:tcW w:w="3020" w:type="dxa"/>
          </w:tcPr>
          <w:p w14:paraId="229EF0C2" w14:textId="5A9C8800" w:rsidR="003443BF" w:rsidRDefault="003443BF" w:rsidP="0050100E">
            <w:pPr>
              <w:tabs>
                <w:tab w:val="left" w:pos="1320"/>
              </w:tabs>
              <w:rPr>
                <w:rFonts w:ascii="Arial" w:hAnsi="Arial" w:cs="Arial"/>
                <w:sz w:val="24"/>
                <w:szCs w:val="24"/>
              </w:rPr>
            </w:pPr>
            <w:r>
              <w:rPr>
                <w:rFonts w:ascii="Arial" w:hAnsi="Arial" w:cs="Arial"/>
                <w:sz w:val="24"/>
                <w:szCs w:val="24"/>
              </w:rPr>
              <w:t>£86.10</w:t>
            </w:r>
          </w:p>
        </w:tc>
        <w:tc>
          <w:tcPr>
            <w:tcW w:w="3020" w:type="dxa"/>
          </w:tcPr>
          <w:p w14:paraId="4686FA39" w14:textId="77777777" w:rsidR="003443BF" w:rsidRDefault="003443BF" w:rsidP="0050100E">
            <w:pPr>
              <w:tabs>
                <w:tab w:val="left" w:pos="1320"/>
              </w:tabs>
              <w:rPr>
                <w:rFonts w:ascii="Arial" w:hAnsi="Arial" w:cs="Arial"/>
                <w:sz w:val="24"/>
                <w:szCs w:val="24"/>
              </w:rPr>
            </w:pPr>
          </w:p>
        </w:tc>
      </w:tr>
      <w:tr w:rsidR="003443BF" w14:paraId="0389BD91" w14:textId="77777777" w:rsidTr="003443BF">
        <w:tc>
          <w:tcPr>
            <w:tcW w:w="3020" w:type="dxa"/>
          </w:tcPr>
          <w:p w14:paraId="2C1A6139" w14:textId="1305A520" w:rsidR="003443BF" w:rsidRDefault="003443BF" w:rsidP="0050100E">
            <w:pPr>
              <w:tabs>
                <w:tab w:val="left" w:pos="1320"/>
              </w:tabs>
              <w:rPr>
                <w:rFonts w:ascii="Arial" w:hAnsi="Arial" w:cs="Arial"/>
                <w:sz w:val="24"/>
                <w:szCs w:val="24"/>
              </w:rPr>
            </w:pPr>
            <w:r w:rsidRPr="003443BF">
              <w:rPr>
                <w:rFonts w:ascii="Arial" w:hAnsi="Arial" w:cs="Arial"/>
                <w:sz w:val="24"/>
                <w:szCs w:val="24"/>
              </w:rPr>
              <w:t>Landfill Tax 2018/19</w:t>
            </w:r>
          </w:p>
        </w:tc>
        <w:tc>
          <w:tcPr>
            <w:tcW w:w="3020" w:type="dxa"/>
          </w:tcPr>
          <w:p w14:paraId="0B1084ED" w14:textId="088FB66A" w:rsidR="003443BF" w:rsidRDefault="003443BF" w:rsidP="0050100E">
            <w:pPr>
              <w:tabs>
                <w:tab w:val="left" w:pos="1320"/>
              </w:tabs>
              <w:rPr>
                <w:rFonts w:ascii="Arial" w:hAnsi="Arial" w:cs="Arial"/>
                <w:sz w:val="24"/>
                <w:szCs w:val="24"/>
              </w:rPr>
            </w:pPr>
            <w:r>
              <w:rPr>
                <w:rFonts w:ascii="Arial" w:hAnsi="Arial" w:cs="Arial"/>
                <w:sz w:val="24"/>
                <w:szCs w:val="24"/>
              </w:rPr>
              <w:t>£88.95</w:t>
            </w:r>
          </w:p>
        </w:tc>
        <w:tc>
          <w:tcPr>
            <w:tcW w:w="3020" w:type="dxa"/>
          </w:tcPr>
          <w:p w14:paraId="13C83AF0" w14:textId="77777777" w:rsidR="003443BF" w:rsidRDefault="003443BF" w:rsidP="0050100E">
            <w:pPr>
              <w:tabs>
                <w:tab w:val="left" w:pos="1320"/>
              </w:tabs>
              <w:rPr>
                <w:rFonts w:ascii="Arial" w:hAnsi="Arial" w:cs="Arial"/>
                <w:sz w:val="24"/>
                <w:szCs w:val="24"/>
              </w:rPr>
            </w:pPr>
          </w:p>
        </w:tc>
      </w:tr>
    </w:tbl>
    <w:p w14:paraId="5135A29B" w14:textId="77777777" w:rsidR="004C6CD8" w:rsidRDefault="004C6CD8" w:rsidP="0050100E">
      <w:pPr>
        <w:tabs>
          <w:tab w:val="left" w:pos="1320"/>
        </w:tabs>
        <w:rPr>
          <w:rFonts w:ascii="Arial" w:hAnsi="Arial" w:cs="Arial"/>
          <w:sz w:val="24"/>
          <w:szCs w:val="24"/>
        </w:rPr>
      </w:pPr>
    </w:p>
    <w:p w14:paraId="3291016E" w14:textId="7FF0B079" w:rsidR="003443BF" w:rsidRPr="003443BF" w:rsidRDefault="003443BF" w:rsidP="0050100E">
      <w:pPr>
        <w:tabs>
          <w:tab w:val="left" w:pos="1320"/>
        </w:tabs>
        <w:rPr>
          <w:rFonts w:ascii="Arial" w:hAnsi="Arial" w:cs="Arial"/>
          <w:b/>
          <w:sz w:val="24"/>
          <w:szCs w:val="24"/>
        </w:rPr>
      </w:pPr>
      <w:r w:rsidRPr="003443BF">
        <w:rPr>
          <w:rFonts w:ascii="Arial" w:hAnsi="Arial" w:cs="Arial"/>
          <w:b/>
          <w:sz w:val="24"/>
          <w:szCs w:val="24"/>
        </w:rPr>
        <w:t>Tonnage Assumptions:</w:t>
      </w:r>
    </w:p>
    <w:tbl>
      <w:tblPr>
        <w:tblStyle w:val="TableGrid"/>
        <w:tblW w:w="9067" w:type="dxa"/>
        <w:tblLook w:val="04A0" w:firstRow="1" w:lastRow="0" w:firstColumn="1" w:lastColumn="0" w:noHBand="0" w:noVBand="1"/>
      </w:tblPr>
      <w:tblGrid>
        <w:gridCol w:w="4106"/>
        <w:gridCol w:w="4961"/>
      </w:tblGrid>
      <w:tr w:rsidR="003443BF" w14:paraId="6DDEC681" w14:textId="77777777" w:rsidTr="003443BF">
        <w:tc>
          <w:tcPr>
            <w:tcW w:w="4106" w:type="dxa"/>
          </w:tcPr>
          <w:p w14:paraId="797EDA9A" w14:textId="6CFD2E03" w:rsidR="003443BF" w:rsidRDefault="00405A78" w:rsidP="0050100E">
            <w:pPr>
              <w:tabs>
                <w:tab w:val="left" w:pos="1320"/>
              </w:tabs>
              <w:rPr>
                <w:rFonts w:ascii="Arial" w:hAnsi="Arial" w:cs="Arial"/>
                <w:sz w:val="24"/>
                <w:szCs w:val="24"/>
              </w:rPr>
            </w:pPr>
            <w:r>
              <w:rPr>
                <w:rFonts w:ascii="Arial" w:hAnsi="Arial" w:cs="Arial"/>
                <w:sz w:val="24"/>
                <w:szCs w:val="24"/>
              </w:rPr>
              <w:t>Mixed Dry Recyclables</w:t>
            </w:r>
          </w:p>
        </w:tc>
        <w:tc>
          <w:tcPr>
            <w:tcW w:w="4961" w:type="dxa"/>
          </w:tcPr>
          <w:p w14:paraId="12953046" w14:textId="3993249F" w:rsidR="003443BF" w:rsidRDefault="00405A78" w:rsidP="0050100E">
            <w:pPr>
              <w:tabs>
                <w:tab w:val="left" w:pos="1320"/>
              </w:tabs>
              <w:rPr>
                <w:rFonts w:ascii="Arial" w:hAnsi="Arial" w:cs="Arial"/>
                <w:sz w:val="24"/>
                <w:szCs w:val="24"/>
              </w:rPr>
            </w:pPr>
            <w:r>
              <w:rPr>
                <w:rFonts w:ascii="Arial" w:hAnsi="Arial" w:cs="Arial"/>
                <w:sz w:val="24"/>
                <w:szCs w:val="24"/>
              </w:rPr>
              <w:t>11,984</w:t>
            </w:r>
            <w:r w:rsidR="003443BF">
              <w:rPr>
                <w:rFonts w:ascii="Arial" w:hAnsi="Arial" w:cs="Arial"/>
                <w:sz w:val="24"/>
                <w:szCs w:val="24"/>
              </w:rPr>
              <w:t xml:space="preserve"> tonnes per annum</w:t>
            </w:r>
          </w:p>
        </w:tc>
      </w:tr>
    </w:tbl>
    <w:p w14:paraId="259C343B" w14:textId="77777777" w:rsidR="003443BF" w:rsidRDefault="003443BF" w:rsidP="0050100E">
      <w:pPr>
        <w:tabs>
          <w:tab w:val="left" w:pos="1320"/>
        </w:tabs>
        <w:rPr>
          <w:rFonts w:ascii="Arial" w:hAnsi="Arial" w:cs="Arial"/>
          <w:sz w:val="24"/>
          <w:szCs w:val="24"/>
        </w:rPr>
      </w:pPr>
    </w:p>
    <w:p w14:paraId="38A3230E" w14:textId="5FBB5A99" w:rsidR="00640A21" w:rsidRDefault="00640A21" w:rsidP="0050100E">
      <w:pPr>
        <w:tabs>
          <w:tab w:val="left" w:pos="1320"/>
        </w:tabs>
        <w:rPr>
          <w:rFonts w:ascii="Arial" w:hAnsi="Arial" w:cs="Arial"/>
          <w:b/>
          <w:sz w:val="24"/>
          <w:szCs w:val="24"/>
        </w:rPr>
      </w:pPr>
      <w:r w:rsidRPr="00640A21">
        <w:rPr>
          <w:rFonts w:ascii="Arial" w:hAnsi="Arial" w:cs="Arial"/>
          <w:b/>
          <w:sz w:val="24"/>
          <w:szCs w:val="24"/>
        </w:rPr>
        <w:t>Extra Operating Hours (per annum) Assumptions:</w:t>
      </w:r>
    </w:p>
    <w:tbl>
      <w:tblPr>
        <w:tblStyle w:val="TableGrid"/>
        <w:tblW w:w="9069" w:type="dxa"/>
        <w:tblLook w:val="04A0" w:firstRow="1" w:lastRow="0" w:firstColumn="1" w:lastColumn="0" w:noHBand="0" w:noVBand="1"/>
      </w:tblPr>
      <w:tblGrid>
        <w:gridCol w:w="1812"/>
        <w:gridCol w:w="2294"/>
        <w:gridCol w:w="2410"/>
        <w:gridCol w:w="2553"/>
      </w:tblGrid>
      <w:tr w:rsidR="005E3F93" w14:paraId="00766A96" w14:textId="77777777" w:rsidTr="005E3F93">
        <w:tc>
          <w:tcPr>
            <w:tcW w:w="1812" w:type="dxa"/>
          </w:tcPr>
          <w:p w14:paraId="1A9FC0C0" w14:textId="77777777" w:rsidR="005E3F93" w:rsidRDefault="005E3F93" w:rsidP="0003716D">
            <w:pPr>
              <w:tabs>
                <w:tab w:val="left" w:pos="1320"/>
              </w:tabs>
              <w:rPr>
                <w:rFonts w:ascii="Arial" w:hAnsi="Arial" w:cs="Arial"/>
                <w:sz w:val="24"/>
                <w:szCs w:val="24"/>
              </w:rPr>
            </w:pPr>
          </w:p>
        </w:tc>
        <w:tc>
          <w:tcPr>
            <w:tcW w:w="2294" w:type="dxa"/>
          </w:tcPr>
          <w:p w14:paraId="7DB2455C" w14:textId="77777777" w:rsidR="005E3F93" w:rsidRDefault="005E3F93" w:rsidP="0003716D">
            <w:pPr>
              <w:tabs>
                <w:tab w:val="left" w:pos="1320"/>
              </w:tabs>
              <w:rPr>
                <w:rFonts w:ascii="Arial" w:hAnsi="Arial" w:cs="Arial"/>
                <w:sz w:val="24"/>
                <w:szCs w:val="24"/>
              </w:rPr>
            </w:pPr>
            <w:r>
              <w:rPr>
                <w:rFonts w:ascii="Arial" w:hAnsi="Arial" w:cs="Arial"/>
                <w:sz w:val="24"/>
                <w:szCs w:val="24"/>
              </w:rPr>
              <w:t>M – F 1700 - 2030</w:t>
            </w:r>
          </w:p>
        </w:tc>
        <w:tc>
          <w:tcPr>
            <w:tcW w:w="2410" w:type="dxa"/>
          </w:tcPr>
          <w:p w14:paraId="3B1BE2CB" w14:textId="77777777" w:rsidR="005E3F93" w:rsidRDefault="005E3F93" w:rsidP="0003716D">
            <w:pPr>
              <w:tabs>
                <w:tab w:val="left" w:pos="1320"/>
              </w:tabs>
              <w:rPr>
                <w:rFonts w:ascii="Arial" w:hAnsi="Arial" w:cs="Arial"/>
                <w:sz w:val="24"/>
                <w:szCs w:val="24"/>
              </w:rPr>
            </w:pPr>
            <w:r>
              <w:rPr>
                <w:rFonts w:ascii="Arial" w:hAnsi="Arial" w:cs="Arial"/>
                <w:sz w:val="24"/>
                <w:szCs w:val="24"/>
              </w:rPr>
              <w:t>Sat 1300 - 1630</w:t>
            </w:r>
          </w:p>
        </w:tc>
        <w:tc>
          <w:tcPr>
            <w:tcW w:w="2553" w:type="dxa"/>
          </w:tcPr>
          <w:p w14:paraId="37D84FB3" w14:textId="77777777" w:rsidR="005E3F93" w:rsidRDefault="005E3F93" w:rsidP="0003716D">
            <w:pPr>
              <w:tabs>
                <w:tab w:val="left" w:pos="1320"/>
              </w:tabs>
              <w:rPr>
                <w:rFonts w:ascii="Arial" w:hAnsi="Arial" w:cs="Arial"/>
                <w:sz w:val="24"/>
                <w:szCs w:val="24"/>
              </w:rPr>
            </w:pPr>
            <w:r>
              <w:rPr>
                <w:rFonts w:ascii="Arial" w:hAnsi="Arial" w:cs="Arial"/>
                <w:sz w:val="24"/>
                <w:szCs w:val="24"/>
              </w:rPr>
              <w:t>Sun and Bank Hols 0700 - 1630</w:t>
            </w:r>
          </w:p>
        </w:tc>
      </w:tr>
      <w:tr w:rsidR="005E3F93" w14:paraId="1972666C" w14:textId="77777777" w:rsidTr="005E3F93">
        <w:tc>
          <w:tcPr>
            <w:tcW w:w="1812" w:type="dxa"/>
          </w:tcPr>
          <w:p w14:paraId="59E3A6D3" w14:textId="77777777" w:rsidR="005E3F93" w:rsidRDefault="005E3F93" w:rsidP="0003716D">
            <w:pPr>
              <w:tabs>
                <w:tab w:val="left" w:pos="1320"/>
              </w:tabs>
              <w:rPr>
                <w:rFonts w:ascii="Arial" w:hAnsi="Arial" w:cs="Arial"/>
                <w:sz w:val="24"/>
                <w:szCs w:val="24"/>
              </w:rPr>
            </w:pPr>
            <w:r>
              <w:rPr>
                <w:rFonts w:ascii="Arial" w:hAnsi="Arial" w:cs="Arial"/>
                <w:sz w:val="24"/>
                <w:szCs w:val="24"/>
              </w:rPr>
              <w:t>Facility</w:t>
            </w:r>
          </w:p>
        </w:tc>
        <w:tc>
          <w:tcPr>
            <w:tcW w:w="2294" w:type="dxa"/>
          </w:tcPr>
          <w:p w14:paraId="0D83DE8C"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20</w:t>
            </w:r>
          </w:p>
        </w:tc>
        <w:tc>
          <w:tcPr>
            <w:tcW w:w="2410" w:type="dxa"/>
          </w:tcPr>
          <w:p w14:paraId="16FD6366"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5</w:t>
            </w:r>
          </w:p>
        </w:tc>
        <w:tc>
          <w:tcPr>
            <w:tcW w:w="2553" w:type="dxa"/>
          </w:tcPr>
          <w:p w14:paraId="11DAFEEC"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5</w:t>
            </w:r>
          </w:p>
        </w:tc>
      </w:tr>
      <w:tr w:rsidR="005E3F93" w14:paraId="4A0D6801" w14:textId="77777777" w:rsidTr="005E3F93">
        <w:tc>
          <w:tcPr>
            <w:tcW w:w="1812" w:type="dxa"/>
          </w:tcPr>
          <w:p w14:paraId="54D00A09" w14:textId="77777777" w:rsidR="005E3F93" w:rsidRDefault="005E3F93" w:rsidP="0003716D">
            <w:pPr>
              <w:tabs>
                <w:tab w:val="left" w:pos="1320"/>
              </w:tabs>
              <w:rPr>
                <w:rFonts w:ascii="Arial" w:hAnsi="Arial" w:cs="Arial"/>
                <w:sz w:val="24"/>
                <w:szCs w:val="24"/>
              </w:rPr>
            </w:pPr>
            <w:r>
              <w:rPr>
                <w:rFonts w:ascii="Arial" w:hAnsi="Arial" w:cs="Arial"/>
                <w:sz w:val="24"/>
                <w:szCs w:val="24"/>
              </w:rPr>
              <w:t>Waste Transfer Station</w:t>
            </w:r>
          </w:p>
        </w:tc>
        <w:tc>
          <w:tcPr>
            <w:tcW w:w="2294" w:type="dxa"/>
          </w:tcPr>
          <w:p w14:paraId="4C1DDC14"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20</w:t>
            </w:r>
          </w:p>
        </w:tc>
        <w:tc>
          <w:tcPr>
            <w:tcW w:w="2410" w:type="dxa"/>
          </w:tcPr>
          <w:p w14:paraId="3090B8D1"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5</w:t>
            </w:r>
          </w:p>
        </w:tc>
        <w:tc>
          <w:tcPr>
            <w:tcW w:w="2553" w:type="dxa"/>
          </w:tcPr>
          <w:p w14:paraId="3B0F03B1" w14:textId="77777777" w:rsidR="005E3F93" w:rsidRDefault="005E3F93" w:rsidP="005E3F93">
            <w:pPr>
              <w:tabs>
                <w:tab w:val="left" w:pos="1320"/>
              </w:tabs>
              <w:jc w:val="center"/>
              <w:rPr>
                <w:rFonts w:ascii="Arial" w:hAnsi="Arial" w:cs="Arial"/>
                <w:sz w:val="24"/>
                <w:szCs w:val="24"/>
              </w:rPr>
            </w:pPr>
            <w:r>
              <w:rPr>
                <w:rFonts w:ascii="Arial" w:hAnsi="Arial" w:cs="Arial"/>
                <w:sz w:val="24"/>
                <w:szCs w:val="24"/>
              </w:rPr>
              <w:t>5</w:t>
            </w:r>
          </w:p>
        </w:tc>
      </w:tr>
    </w:tbl>
    <w:p w14:paraId="6584A6A0" w14:textId="77777777" w:rsidR="00640A21" w:rsidRDefault="00640A21" w:rsidP="0050100E">
      <w:pPr>
        <w:tabs>
          <w:tab w:val="left" w:pos="1320"/>
        </w:tabs>
        <w:rPr>
          <w:rFonts w:ascii="Arial" w:hAnsi="Arial" w:cs="Arial"/>
          <w:sz w:val="24"/>
          <w:szCs w:val="24"/>
        </w:rPr>
      </w:pPr>
    </w:p>
    <w:p w14:paraId="3B133B14" w14:textId="6BCE4508" w:rsidR="00640A21" w:rsidRDefault="00640A21" w:rsidP="0050100E">
      <w:pPr>
        <w:tabs>
          <w:tab w:val="left" w:pos="1320"/>
        </w:tabs>
        <w:rPr>
          <w:rFonts w:ascii="Arial" w:hAnsi="Arial" w:cs="Arial"/>
          <w:b/>
          <w:sz w:val="24"/>
          <w:szCs w:val="24"/>
        </w:rPr>
      </w:pPr>
      <w:r w:rsidRPr="00640A21">
        <w:rPr>
          <w:rFonts w:ascii="Arial" w:hAnsi="Arial" w:cs="Arial"/>
          <w:b/>
          <w:sz w:val="24"/>
          <w:szCs w:val="24"/>
        </w:rPr>
        <w:t>Prohibited Material Assumptions:</w:t>
      </w:r>
    </w:p>
    <w:tbl>
      <w:tblPr>
        <w:tblStyle w:val="TableGrid"/>
        <w:tblW w:w="9067" w:type="dxa"/>
        <w:tblLook w:val="04A0" w:firstRow="1" w:lastRow="0" w:firstColumn="1" w:lastColumn="0" w:noHBand="0" w:noVBand="1"/>
      </w:tblPr>
      <w:tblGrid>
        <w:gridCol w:w="5098"/>
        <w:gridCol w:w="3969"/>
      </w:tblGrid>
      <w:tr w:rsidR="00405A78" w:rsidRPr="00902E52" w14:paraId="3B515853" w14:textId="77777777" w:rsidTr="00405A78">
        <w:tc>
          <w:tcPr>
            <w:tcW w:w="5098" w:type="dxa"/>
          </w:tcPr>
          <w:p w14:paraId="55019AF4" w14:textId="159415A5"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of Prohibited Materials</w:t>
            </w:r>
          </w:p>
        </w:tc>
        <w:tc>
          <w:tcPr>
            <w:tcW w:w="3969" w:type="dxa"/>
          </w:tcPr>
          <w:p w14:paraId="39A26AA4" w14:textId="741ACFF4"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1%</w:t>
            </w:r>
          </w:p>
        </w:tc>
      </w:tr>
      <w:tr w:rsidR="00405A78" w:rsidRPr="00902E52" w14:paraId="338D1D50" w14:textId="77777777" w:rsidTr="00405A78">
        <w:tc>
          <w:tcPr>
            <w:tcW w:w="5098" w:type="dxa"/>
          </w:tcPr>
          <w:p w14:paraId="3AB64CDB" w14:textId="77252026"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tonnage of Prohibited Materials</w:t>
            </w:r>
          </w:p>
        </w:tc>
        <w:tc>
          <w:tcPr>
            <w:tcW w:w="3969" w:type="dxa"/>
          </w:tcPr>
          <w:p w14:paraId="7EAF4C31" w14:textId="1782F9EB"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120</w:t>
            </w:r>
          </w:p>
        </w:tc>
      </w:tr>
      <w:tr w:rsidR="00405A78" w:rsidRPr="00902E52" w14:paraId="38608ED0" w14:textId="77777777" w:rsidTr="00405A78">
        <w:tc>
          <w:tcPr>
            <w:tcW w:w="5098" w:type="dxa"/>
          </w:tcPr>
          <w:p w14:paraId="47AA4E5E" w14:textId="4DCE3A08"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Landfilled</w:t>
            </w:r>
          </w:p>
        </w:tc>
        <w:tc>
          <w:tcPr>
            <w:tcW w:w="3969" w:type="dxa"/>
          </w:tcPr>
          <w:p w14:paraId="6B8D50DA" w14:textId="6E2E4D53"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90%</w:t>
            </w:r>
          </w:p>
        </w:tc>
      </w:tr>
      <w:tr w:rsidR="00405A78" w:rsidRPr="00902E52" w14:paraId="04994062" w14:textId="77777777" w:rsidTr="00405A78">
        <w:tc>
          <w:tcPr>
            <w:tcW w:w="5098" w:type="dxa"/>
          </w:tcPr>
          <w:p w14:paraId="6B53A3A4" w14:textId="7D6C4D8D"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to EfW</w:t>
            </w:r>
          </w:p>
        </w:tc>
        <w:tc>
          <w:tcPr>
            <w:tcW w:w="3969" w:type="dxa"/>
          </w:tcPr>
          <w:p w14:paraId="02B9C1DE" w14:textId="2E40EF6D"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5%</w:t>
            </w:r>
          </w:p>
        </w:tc>
      </w:tr>
      <w:tr w:rsidR="00405A78" w:rsidRPr="00902E52" w14:paraId="1EF7768B" w14:textId="77777777" w:rsidTr="00405A78">
        <w:tc>
          <w:tcPr>
            <w:tcW w:w="5098" w:type="dxa"/>
          </w:tcPr>
          <w:p w14:paraId="0647AF5F" w14:textId="09288FA1"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to Treatment</w:t>
            </w:r>
          </w:p>
        </w:tc>
        <w:tc>
          <w:tcPr>
            <w:tcW w:w="3969" w:type="dxa"/>
          </w:tcPr>
          <w:p w14:paraId="071F72BB" w14:textId="39CF7D09"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5%</w:t>
            </w:r>
          </w:p>
        </w:tc>
      </w:tr>
    </w:tbl>
    <w:p w14:paraId="633B2AC8" w14:textId="77777777" w:rsidR="00640A21" w:rsidRDefault="00640A21" w:rsidP="0050100E">
      <w:pPr>
        <w:tabs>
          <w:tab w:val="left" w:pos="1320"/>
        </w:tabs>
        <w:rPr>
          <w:rFonts w:ascii="Arial" w:hAnsi="Arial" w:cs="Arial"/>
          <w:b/>
          <w:sz w:val="24"/>
          <w:szCs w:val="24"/>
        </w:rPr>
      </w:pPr>
    </w:p>
    <w:p w14:paraId="3987F037" w14:textId="544B478F" w:rsidR="00902E52" w:rsidRDefault="00902E52" w:rsidP="00902E52">
      <w:pPr>
        <w:tabs>
          <w:tab w:val="left" w:pos="1320"/>
        </w:tabs>
        <w:rPr>
          <w:rFonts w:ascii="Arial" w:hAnsi="Arial" w:cs="Arial"/>
          <w:b/>
          <w:sz w:val="24"/>
          <w:szCs w:val="24"/>
        </w:rPr>
      </w:pPr>
      <w:r>
        <w:rPr>
          <w:rFonts w:ascii="Arial" w:hAnsi="Arial" w:cs="Arial"/>
          <w:b/>
          <w:sz w:val="24"/>
          <w:szCs w:val="24"/>
        </w:rPr>
        <w:t>Contaminated</w:t>
      </w:r>
      <w:r w:rsidRPr="00640A21">
        <w:rPr>
          <w:rFonts w:ascii="Arial" w:hAnsi="Arial" w:cs="Arial"/>
          <w:b/>
          <w:sz w:val="24"/>
          <w:szCs w:val="24"/>
        </w:rPr>
        <w:t xml:space="preserve"> Material Assumptions:</w:t>
      </w:r>
    </w:p>
    <w:tbl>
      <w:tblPr>
        <w:tblStyle w:val="TableGrid"/>
        <w:tblW w:w="9067" w:type="dxa"/>
        <w:tblLook w:val="04A0" w:firstRow="1" w:lastRow="0" w:firstColumn="1" w:lastColumn="0" w:noHBand="0" w:noVBand="1"/>
      </w:tblPr>
      <w:tblGrid>
        <w:gridCol w:w="5098"/>
        <w:gridCol w:w="3969"/>
      </w:tblGrid>
      <w:tr w:rsidR="00405A78" w:rsidRPr="00902E52" w14:paraId="4E111976" w14:textId="77777777" w:rsidTr="00405A78">
        <w:tc>
          <w:tcPr>
            <w:tcW w:w="5098" w:type="dxa"/>
          </w:tcPr>
          <w:p w14:paraId="5D650D5A" w14:textId="7A42F44D" w:rsidR="00405A78" w:rsidRPr="00902E52" w:rsidRDefault="00405A78" w:rsidP="00AD544E">
            <w:pPr>
              <w:tabs>
                <w:tab w:val="left" w:pos="1320"/>
              </w:tabs>
              <w:rPr>
                <w:rFonts w:ascii="Arial" w:hAnsi="Arial" w:cs="Arial"/>
                <w:sz w:val="24"/>
                <w:szCs w:val="24"/>
              </w:rPr>
            </w:pPr>
            <w:r w:rsidRPr="00902E52">
              <w:rPr>
                <w:rFonts w:ascii="Arial" w:hAnsi="Arial" w:cs="Arial"/>
                <w:sz w:val="24"/>
                <w:szCs w:val="24"/>
              </w:rPr>
              <w:t>Assumed proportion of</w:t>
            </w:r>
            <w:r>
              <w:rPr>
                <w:rFonts w:ascii="Arial" w:hAnsi="Arial" w:cs="Arial"/>
                <w:sz w:val="24"/>
                <w:szCs w:val="24"/>
              </w:rPr>
              <w:t xml:space="preserve"> Contaminated</w:t>
            </w:r>
            <w:r w:rsidRPr="00902E52">
              <w:rPr>
                <w:rFonts w:ascii="Arial" w:hAnsi="Arial" w:cs="Arial"/>
                <w:sz w:val="24"/>
                <w:szCs w:val="24"/>
              </w:rPr>
              <w:t xml:space="preserve"> Materials</w:t>
            </w:r>
          </w:p>
        </w:tc>
        <w:tc>
          <w:tcPr>
            <w:tcW w:w="3969" w:type="dxa"/>
          </w:tcPr>
          <w:p w14:paraId="08BE2A36" w14:textId="31B23858" w:rsidR="00405A78" w:rsidRPr="00902E52" w:rsidRDefault="00405A78" w:rsidP="00AD544E">
            <w:pPr>
              <w:tabs>
                <w:tab w:val="left" w:pos="1320"/>
              </w:tabs>
              <w:jc w:val="center"/>
              <w:rPr>
                <w:rFonts w:ascii="Arial" w:hAnsi="Arial" w:cs="Arial"/>
                <w:sz w:val="24"/>
                <w:szCs w:val="24"/>
              </w:rPr>
            </w:pPr>
            <w:r>
              <w:rPr>
                <w:rFonts w:ascii="Arial" w:hAnsi="Arial" w:cs="Arial"/>
                <w:sz w:val="24"/>
                <w:szCs w:val="24"/>
              </w:rPr>
              <w:t>17%</w:t>
            </w:r>
          </w:p>
        </w:tc>
      </w:tr>
      <w:tr w:rsidR="00405A78" w:rsidRPr="00902E52" w14:paraId="1E1A340B" w14:textId="77777777" w:rsidTr="00405A78">
        <w:tc>
          <w:tcPr>
            <w:tcW w:w="5098" w:type="dxa"/>
          </w:tcPr>
          <w:p w14:paraId="010AB2EA" w14:textId="3B7F75CD" w:rsidR="00405A78" w:rsidRPr="00902E52" w:rsidRDefault="00405A78" w:rsidP="00AD544E">
            <w:pPr>
              <w:tabs>
                <w:tab w:val="left" w:pos="1320"/>
              </w:tabs>
              <w:rPr>
                <w:rFonts w:ascii="Arial" w:hAnsi="Arial" w:cs="Arial"/>
                <w:sz w:val="24"/>
                <w:szCs w:val="24"/>
              </w:rPr>
            </w:pPr>
            <w:r w:rsidRPr="00902E52">
              <w:rPr>
                <w:rFonts w:ascii="Arial" w:hAnsi="Arial" w:cs="Arial"/>
                <w:sz w:val="24"/>
                <w:szCs w:val="24"/>
              </w:rPr>
              <w:t>Contractor Contaminated Materials %age Risk</w:t>
            </w:r>
          </w:p>
        </w:tc>
        <w:tc>
          <w:tcPr>
            <w:tcW w:w="3969" w:type="dxa"/>
          </w:tcPr>
          <w:p w14:paraId="127E75D4" w14:textId="1D2865B5" w:rsidR="00405A78" w:rsidRPr="00902E52" w:rsidRDefault="00405A78" w:rsidP="00AD544E">
            <w:pPr>
              <w:tabs>
                <w:tab w:val="left" w:pos="1320"/>
              </w:tabs>
              <w:jc w:val="center"/>
              <w:rPr>
                <w:rFonts w:ascii="Arial" w:hAnsi="Arial" w:cs="Arial"/>
                <w:sz w:val="24"/>
                <w:szCs w:val="24"/>
              </w:rPr>
            </w:pPr>
            <w:r>
              <w:rPr>
                <w:rFonts w:ascii="Arial" w:hAnsi="Arial" w:cs="Arial"/>
                <w:sz w:val="24"/>
                <w:szCs w:val="24"/>
              </w:rPr>
              <w:t>15%</w:t>
            </w:r>
          </w:p>
        </w:tc>
      </w:tr>
      <w:tr w:rsidR="00405A78" w:rsidRPr="00902E52" w14:paraId="355A0E83" w14:textId="77777777" w:rsidTr="00405A78">
        <w:tc>
          <w:tcPr>
            <w:tcW w:w="5098" w:type="dxa"/>
          </w:tcPr>
          <w:p w14:paraId="6E4B5645" w14:textId="24F81F72" w:rsidR="00405A78" w:rsidRPr="00902E52" w:rsidRDefault="00405A78" w:rsidP="00AD544E">
            <w:pPr>
              <w:tabs>
                <w:tab w:val="left" w:pos="1320"/>
              </w:tabs>
              <w:rPr>
                <w:rFonts w:ascii="Arial" w:hAnsi="Arial" w:cs="Arial"/>
                <w:sz w:val="24"/>
                <w:szCs w:val="24"/>
              </w:rPr>
            </w:pPr>
            <w:r w:rsidRPr="00902E52">
              <w:rPr>
                <w:rFonts w:ascii="Arial" w:hAnsi="Arial" w:cs="Arial"/>
                <w:sz w:val="24"/>
                <w:szCs w:val="24"/>
              </w:rPr>
              <w:lastRenderedPageBreak/>
              <w:t>Excess Contaminated Materials %age</w:t>
            </w:r>
          </w:p>
        </w:tc>
        <w:tc>
          <w:tcPr>
            <w:tcW w:w="3969" w:type="dxa"/>
          </w:tcPr>
          <w:p w14:paraId="5B3991D2" w14:textId="3A01BD5E" w:rsidR="00405A78" w:rsidRPr="00902E52" w:rsidRDefault="00405A78" w:rsidP="00AD544E">
            <w:pPr>
              <w:tabs>
                <w:tab w:val="left" w:pos="1320"/>
              </w:tabs>
              <w:jc w:val="center"/>
              <w:rPr>
                <w:rFonts w:ascii="Arial" w:hAnsi="Arial" w:cs="Arial"/>
                <w:sz w:val="24"/>
                <w:szCs w:val="24"/>
              </w:rPr>
            </w:pPr>
            <w:r>
              <w:rPr>
                <w:rFonts w:ascii="Arial" w:hAnsi="Arial" w:cs="Arial"/>
                <w:sz w:val="24"/>
                <w:szCs w:val="24"/>
              </w:rPr>
              <w:t>2%</w:t>
            </w:r>
          </w:p>
        </w:tc>
      </w:tr>
      <w:tr w:rsidR="00405A78" w:rsidRPr="00902E52" w14:paraId="7F4769E1" w14:textId="77777777" w:rsidTr="00405A78">
        <w:tc>
          <w:tcPr>
            <w:tcW w:w="5098" w:type="dxa"/>
          </w:tcPr>
          <w:p w14:paraId="70243678" w14:textId="14ADEA27" w:rsidR="00405A78" w:rsidRPr="00902E52" w:rsidRDefault="00405A78" w:rsidP="00AD544E">
            <w:pPr>
              <w:tabs>
                <w:tab w:val="left" w:pos="1320"/>
              </w:tabs>
              <w:rPr>
                <w:rFonts w:ascii="Arial" w:hAnsi="Arial" w:cs="Arial"/>
                <w:sz w:val="24"/>
                <w:szCs w:val="24"/>
              </w:rPr>
            </w:pPr>
            <w:r w:rsidRPr="00902E52">
              <w:rPr>
                <w:rFonts w:ascii="Arial" w:hAnsi="Arial" w:cs="Arial"/>
                <w:sz w:val="24"/>
                <w:szCs w:val="24"/>
              </w:rPr>
              <w:t>Assumed tonnage of</w:t>
            </w:r>
            <w:r>
              <w:rPr>
                <w:rFonts w:ascii="Arial" w:hAnsi="Arial" w:cs="Arial"/>
                <w:sz w:val="24"/>
                <w:szCs w:val="24"/>
              </w:rPr>
              <w:t xml:space="preserve"> Excess Contaminated</w:t>
            </w:r>
            <w:r w:rsidRPr="00902E52">
              <w:rPr>
                <w:rFonts w:ascii="Arial" w:hAnsi="Arial" w:cs="Arial"/>
                <w:sz w:val="24"/>
                <w:szCs w:val="24"/>
              </w:rPr>
              <w:t xml:space="preserve"> Materials</w:t>
            </w:r>
          </w:p>
        </w:tc>
        <w:tc>
          <w:tcPr>
            <w:tcW w:w="3969" w:type="dxa"/>
          </w:tcPr>
          <w:p w14:paraId="384A7CF3" w14:textId="31D28D26" w:rsidR="00405A78" w:rsidRDefault="00405A78" w:rsidP="00AD544E">
            <w:pPr>
              <w:tabs>
                <w:tab w:val="left" w:pos="1320"/>
              </w:tabs>
              <w:jc w:val="center"/>
              <w:rPr>
                <w:rFonts w:ascii="Arial" w:hAnsi="Arial" w:cs="Arial"/>
                <w:sz w:val="24"/>
                <w:szCs w:val="24"/>
              </w:rPr>
            </w:pPr>
            <w:r>
              <w:rPr>
                <w:rFonts w:ascii="Arial" w:hAnsi="Arial" w:cs="Arial"/>
                <w:sz w:val="24"/>
                <w:szCs w:val="24"/>
              </w:rPr>
              <w:t>240</w:t>
            </w:r>
          </w:p>
        </w:tc>
      </w:tr>
      <w:tr w:rsidR="00405A78" w:rsidRPr="00902E52" w14:paraId="6B15C11F" w14:textId="77777777" w:rsidTr="00405A78">
        <w:tc>
          <w:tcPr>
            <w:tcW w:w="5098" w:type="dxa"/>
          </w:tcPr>
          <w:p w14:paraId="1815504A" w14:textId="25FF0840"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Landfilled</w:t>
            </w:r>
          </w:p>
        </w:tc>
        <w:tc>
          <w:tcPr>
            <w:tcW w:w="3969" w:type="dxa"/>
          </w:tcPr>
          <w:p w14:paraId="04B5F723" w14:textId="3F43DA8E" w:rsidR="00405A78" w:rsidRDefault="00405A78" w:rsidP="00902E52">
            <w:pPr>
              <w:tabs>
                <w:tab w:val="left" w:pos="1320"/>
              </w:tabs>
              <w:jc w:val="center"/>
              <w:rPr>
                <w:rFonts w:ascii="Arial" w:hAnsi="Arial" w:cs="Arial"/>
                <w:sz w:val="24"/>
                <w:szCs w:val="24"/>
              </w:rPr>
            </w:pPr>
            <w:r>
              <w:rPr>
                <w:rFonts w:ascii="Arial" w:hAnsi="Arial" w:cs="Arial"/>
                <w:sz w:val="24"/>
                <w:szCs w:val="24"/>
              </w:rPr>
              <w:t>90%</w:t>
            </w:r>
          </w:p>
        </w:tc>
      </w:tr>
      <w:tr w:rsidR="00405A78" w:rsidRPr="00902E52" w14:paraId="0D8F3F0C" w14:textId="77777777" w:rsidTr="00405A78">
        <w:tc>
          <w:tcPr>
            <w:tcW w:w="5098" w:type="dxa"/>
          </w:tcPr>
          <w:p w14:paraId="5AEB8C42" w14:textId="77777777"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to EfW</w:t>
            </w:r>
          </w:p>
        </w:tc>
        <w:tc>
          <w:tcPr>
            <w:tcW w:w="3969" w:type="dxa"/>
          </w:tcPr>
          <w:p w14:paraId="1970A38F" w14:textId="77777777"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5%</w:t>
            </w:r>
          </w:p>
        </w:tc>
      </w:tr>
      <w:tr w:rsidR="00405A78" w:rsidRPr="00902E52" w14:paraId="177C6A75" w14:textId="77777777" w:rsidTr="00405A78">
        <w:tc>
          <w:tcPr>
            <w:tcW w:w="5098" w:type="dxa"/>
          </w:tcPr>
          <w:p w14:paraId="4B72574C" w14:textId="77777777" w:rsidR="00405A78" w:rsidRPr="00902E52" w:rsidRDefault="00405A78" w:rsidP="00902E52">
            <w:pPr>
              <w:tabs>
                <w:tab w:val="left" w:pos="1320"/>
              </w:tabs>
              <w:rPr>
                <w:rFonts w:ascii="Arial" w:hAnsi="Arial" w:cs="Arial"/>
                <w:sz w:val="24"/>
                <w:szCs w:val="24"/>
              </w:rPr>
            </w:pPr>
            <w:r w:rsidRPr="00902E52">
              <w:rPr>
                <w:rFonts w:ascii="Arial" w:hAnsi="Arial" w:cs="Arial"/>
                <w:sz w:val="24"/>
                <w:szCs w:val="24"/>
              </w:rPr>
              <w:t>Assumed proportion to Treatment</w:t>
            </w:r>
          </w:p>
        </w:tc>
        <w:tc>
          <w:tcPr>
            <w:tcW w:w="3969" w:type="dxa"/>
          </w:tcPr>
          <w:p w14:paraId="7C8BD154" w14:textId="77777777" w:rsidR="00405A78" w:rsidRPr="00902E52" w:rsidRDefault="00405A78" w:rsidP="00902E52">
            <w:pPr>
              <w:tabs>
                <w:tab w:val="left" w:pos="1320"/>
              </w:tabs>
              <w:jc w:val="center"/>
              <w:rPr>
                <w:rFonts w:ascii="Arial" w:hAnsi="Arial" w:cs="Arial"/>
                <w:sz w:val="24"/>
                <w:szCs w:val="24"/>
              </w:rPr>
            </w:pPr>
            <w:r>
              <w:rPr>
                <w:rFonts w:ascii="Arial" w:hAnsi="Arial" w:cs="Arial"/>
                <w:sz w:val="24"/>
                <w:szCs w:val="24"/>
              </w:rPr>
              <w:t>5%</w:t>
            </w:r>
          </w:p>
        </w:tc>
      </w:tr>
    </w:tbl>
    <w:p w14:paraId="717E272F" w14:textId="77777777" w:rsidR="00405A78" w:rsidRDefault="00405A78" w:rsidP="0050100E">
      <w:pPr>
        <w:tabs>
          <w:tab w:val="left" w:pos="1320"/>
        </w:tabs>
        <w:rPr>
          <w:rFonts w:ascii="Arial" w:hAnsi="Arial" w:cs="Arial"/>
          <w:b/>
          <w:sz w:val="24"/>
          <w:szCs w:val="24"/>
        </w:rPr>
      </w:pPr>
    </w:p>
    <w:p w14:paraId="725F05BB" w14:textId="50E92D54" w:rsidR="00902E52" w:rsidRDefault="00405A78" w:rsidP="0050100E">
      <w:pPr>
        <w:tabs>
          <w:tab w:val="left" w:pos="1320"/>
        </w:tabs>
        <w:rPr>
          <w:rFonts w:ascii="Arial" w:hAnsi="Arial" w:cs="Arial"/>
          <w:b/>
          <w:sz w:val="24"/>
          <w:szCs w:val="24"/>
        </w:rPr>
      </w:pPr>
      <w:r>
        <w:rPr>
          <w:rFonts w:ascii="Arial" w:hAnsi="Arial" w:cs="Arial"/>
          <w:b/>
          <w:sz w:val="24"/>
          <w:szCs w:val="24"/>
        </w:rPr>
        <w:t>Waste Composition</w:t>
      </w:r>
      <w:r w:rsidR="00902E52">
        <w:rPr>
          <w:rFonts w:ascii="Arial" w:hAnsi="Arial" w:cs="Arial"/>
          <w:b/>
          <w:sz w:val="24"/>
          <w:szCs w:val="24"/>
        </w:rPr>
        <w:t xml:space="preserve"> Assumptions</w:t>
      </w:r>
      <w:r w:rsidR="00E96CFF">
        <w:rPr>
          <w:rFonts w:ascii="Arial" w:hAnsi="Arial" w:cs="Arial"/>
          <w:b/>
          <w:sz w:val="24"/>
          <w:szCs w:val="24"/>
        </w:rPr>
        <w:t>:</w:t>
      </w:r>
    </w:p>
    <w:tbl>
      <w:tblPr>
        <w:tblStyle w:val="TableGrid"/>
        <w:tblW w:w="9067" w:type="dxa"/>
        <w:tblLook w:val="04A0" w:firstRow="1" w:lastRow="0" w:firstColumn="1" w:lastColumn="0" w:noHBand="0" w:noVBand="1"/>
      </w:tblPr>
      <w:tblGrid>
        <w:gridCol w:w="5240"/>
        <w:gridCol w:w="3827"/>
      </w:tblGrid>
      <w:tr w:rsidR="00405A78" w:rsidRPr="00902E52" w14:paraId="0FFC0A71" w14:textId="77777777" w:rsidTr="00405A78">
        <w:tc>
          <w:tcPr>
            <w:tcW w:w="5240" w:type="dxa"/>
            <w:shd w:val="clear" w:color="auto" w:fill="D9D9D9" w:themeFill="background1" w:themeFillShade="D9"/>
          </w:tcPr>
          <w:p w14:paraId="1F1850CC" w14:textId="1EEAD69D" w:rsidR="00405A78" w:rsidRPr="00902E52" w:rsidRDefault="00405A78" w:rsidP="00902E52">
            <w:pPr>
              <w:tabs>
                <w:tab w:val="left" w:pos="1320"/>
              </w:tabs>
              <w:rPr>
                <w:rFonts w:ascii="Arial" w:hAnsi="Arial" w:cs="Arial"/>
                <w:sz w:val="24"/>
                <w:szCs w:val="24"/>
              </w:rPr>
            </w:pPr>
            <w:r>
              <w:rPr>
                <w:rFonts w:ascii="Arial" w:hAnsi="Arial" w:cs="Arial"/>
                <w:sz w:val="24"/>
                <w:szCs w:val="24"/>
              </w:rPr>
              <w:t>MDR Material</w:t>
            </w:r>
          </w:p>
        </w:tc>
        <w:tc>
          <w:tcPr>
            <w:tcW w:w="3827" w:type="dxa"/>
            <w:shd w:val="clear" w:color="auto" w:fill="D9D9D9" w:themeFill="background1" w:themeFillShade="D9"/>
          </w:tcPr>
          <w:p w14:paraId="02E071D6" w14:textId="29E378A4" w:rsidR="00405A78" w:rsidRPr="00902E52" w:rsidRDefault="00405A78" w:rsidP="00405A78">
            <w:pPr>
              <w:tabs>
                <w:tab w:val="left" w:pos="1320"/>
              </w:tabs>
              <w:jc w:val="center"/>
              <w:rPr>
                <w:rFonts w:ascii="Arial" w:hAnsi="Arial" w:cs="Arial"/>
                <w:sz w:val="24"/>
                <w:szCs w:val="24"/>
              </w:rPr>
            </w:pPr>
            <w:r>
              <w:rPr>
                <w:rFonts w:ascii="Arial" w:hAnsi="Arial" w:cs="Arial"/>
                <w:sz w:val="24"/>
                <w:szCs w:val="24"/>
              </w:rPr>
              <w:t>Composition</w:t>
            </w:r>
          </w:p>
        </w:tc>
      </w:tr>
      <w:tr w:rsidR="00405A78" w:rsidRPr="00902E52" w14:paraId="7EB450E1" w14:textId="77777777" w:rsidTr="00F509A4">
        <w:tc>
          <w:tcPr>
            <w:tcW w:w="5240" w:type="dxa"/>
            <w:vAlign w:val="bottom"/>
          </w:tcPr>
          <w:p w14:paraId="532946EC" w14:textId="7D05390D"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Mixed Paper</w:t>
            </w:r>
          </w:p>
        </w:tc>
        <w:tc>
          <w:tcPr>
            <w:tcW w:w="3827" w:type="dxa"/>
          </w:tcPr>
          <w:p w14:paraId="7192BC93" w14:textId="55D839C0"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33.5</w:t>
            </w:r>
            <w:r w:rsidR="00405A78" w:rsidRPr="001C424C">
              <w:rPr>
                <w:rFonts w:ascii="Arial" w:hAnsi="Arial" w:cs="Arial"/>
                <w:sz w:val="24"/>
                <w:szCs w:val="24"/>
              </w:rPr>
              <w:t>%</w:t>
            </w:r>
          </w:p>
        </w:tc>
      </w:tr>
      <w:tr w:rsidR="00405A78" w:rsidRPr="00902E52" w14:paraId="733659F5" w14:textId="77777777" w:rsidTr="00F509A4">
        <w:tc>
          <w:tcPr>
            <w:tcW w:w="5240" w:type="dxa"/>
            <w:vAlign w:val="bottom"/>
          </w:tcPr>
          <w:p w14:paraId="668FBEA6" w14:textId="4C6AAF7E"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 xml:space="preserve">Cardboard </w:t>
            </w:r>
          </w:p>
        </w:tc>
        <w:tc>
          <w:tcPr>
            <w:tcW w:w="3827" w:type="dxa"/>
          </w:tcPr>
          <w:p w14:paraId="3391CA56" w14:textId="3A760B55"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20.9</w:t>
            </w:r>
            <w:r w:rsidR="00405A78" w:rsidRPr="001C424C">
              <w:rPr>
                <w:rFonts w:ascii="Arial" w:hAnsi="Arial" w:cs="Arial"/>
                <w:sz w:val="24"/>
                <w:szCs w:val="24"/>
              </w:rPr>
              <w:t>%</w:t>
            </w:r>
          </w:p>
        </w:tc>
      </w:tr>
      <w:tr w:rsidR="00405A78" w:rsidRPr="00902E52" w14:paraId="0AC0E604" w14:textId="77777777" w:rsidTr="00F509A4">
        <w:tc>
          <w:tcPr>
            <w:tcW w:w="5240" w:type="dxa"/>
            <w:vAlign w:val="bottom"/>
          </w:tcPr>
          <w:p w14:paraId="0725F86E" w14:textId="33DB53B5"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Glass</w:t>
            </w:r>
          </w:p>
        </w:tc>
        <w:tc>
          <w:tcPr>
            <w:tcW w:w="3827" w:type="dxa"/>
          </w:tcPr>
          <w:p w14:paraId="56B84124" w14:textId="02267E47"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8.3</w:t>
            </w:r>
            <w:r w:rsidR="00405A78" w:rsidRPr="001C424C">
              <w:rPr>
                <w:rFonts w:ascii="Arial" w:hAnsi="Arial" w:cs="Arial"/>
                <w:sz w:val="24"/>
                <w:szCs w:val="24"/>
              </w:rPr>
              <w:t>%</w:t>
            </w:r>
          </w:p>
        </w:tc>
      </w:tr>
      <w:tr w:rsidR="00405A78" w:rsidRPr="00902E52" w14:paraId="42BE602E" w14:textId="77777777" w:rsidTr="002B144A">
        <w:tc>
          <w:tcPr>
            <w:tcW w:w="5240" w:type="dxa"/>
            <w:vAlign w:val="bottom"/>
          </w:tcPr>
          <w:p w14:paraId="2544CD72" w14:textId="0A603DAD"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HDPE</w:t>
            </w:r>
          </w:p>
        </w:tc>
        <w:tc>
          <w:tcPr>
            <w:tcW w:w="3827" w:type="dxa"/>
          </w:tcPr>
          <w:p w14:paraId="5B8A4569" w14:textId="0692738E"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1.3</w:t>
            </w:r>
            <w:r w:rsidR="00405A78" w:rsidRPr="001C424C">
              <w:rPr>
                <w:rFonts w:ascii="Arial" w:hAnsi="Arial" w:cs="Arial"/>
                <w:sz w:val="24"/>
                <w:szCs w:val="24"/>
              </w:rPr>
              <w:t>%</w:t>
            </w:r>
          </w:p>
        </w:tc>
      </w:tr>
      <w:tr w:rsidR="00405A78" w:rsidRPr="00902E52" w14:paraId="60F77E88" w14:textId="77777777" w:rsidTr="002B144A">
        <w:tc>
          <w:tcPr>
            <w:tcW w:w="5240" w:type="dxa"/>
            <w:vAlign w:val="bottom"/>
          </w:tcPr>
          <w:p w14:paraId="1C7CADB0" w14:textId="292AD04B"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PET</w:t>
            </w:r>
          </w:p>
        </w:tc>
        <w:tc>
          <w:tcPr>
            <w:tcW w:w="3827" w:type="dxa"/>
          </w:tcPr>
          <w:p w14:paraId="761FFEC5" w14:textId="6D6F2C4C"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2.5</w:t>
            </w:r>
            <w:r w:rsidR="00405A78" w:rsidRPr="001C424C">
              <w:rPr>
                <w:rFonts w:ascii="Arial" w:hAnsi="Arial" w:cs="Arial"/>
                <w:sz w:val="24"/>
                <w:szCs w:val="24"/>
              </w:rPr>
              <w:t>%</w:t>
            </w:r>
          </w:p>
        </w:tc>
      </w:tr>
      <w:tr w:rsidR="00405A78" w:rsidRPr="00902E52" w14:paraId="6597536D" w14:textId="77777777" w:rsidTr="002B144A">
        <w:tc>
          <w:tcPr>
            <w:tcW w:w="5240" w:type="dxa"/>
            <w:vAlign w:val="bottom"/>
          </w:tcPr>
          <w:p w14:paraId="3CF96641" w14:textId="6A859ACB"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Mixed Plastics</w:t>
            </w:r>
          </w:p>
        </w:tc>
        <w:tc>
          <w:tcPr>
            <w:tcW w:w="3827" w:type="dxa"/>
          </w:tcPr>
          <w:p w14:paraId="46D49CFC" w14:textId="60A5B82D"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4.7</w:t>
            </w:r>
            <w:r w:rsidR="00405A78" w:rsidRPr="001C424C">
              <w:rPr>
                <w:rFonts w:ascii="Arial" w:hAnsi="Arial" w:cs="Arial"/>
                <w:sz w:val="24"/>
                <w:szCs w:val="24"/>
              </w:rPr>
              <w:t>%</w:t>
            </w:r>
          </w:p>
        </w:tc>
      </w:tr>
      <w:tr w:rsidR="00405A78" w:rsidRPr="00902E52" w14:paraId="5F50A60E" w14:textId="77777777" w:rsidTr="002B144A">
        <w:tc>
          <w:tcPr>
            <w:tcW w:w="5240" w:type="dxa"/>
            <w:vAlign w:val="bottom"/>
          </w:tcPr>
          <w:p w14:paraId="31FA62ED" w14:textId="22905DE0"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Plastic Film</w:t>
            </w:r>
          </w:p>
        </w:tc>
        <w:tc>
          <w:tcPr>
            <w:tcW w:w="3827" w:type="dxa"/>
          </w:tcPr>
          <w:p w14:paraId="6DB1F6A9" w14:textId="6007ACF5"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1.3</w:t>
            </w:r>
            <w:r w:rsidR="00405A78" w:rsidRPr="001C424C">
              <w:rPr>
                <w:rFonts w:ascii="Arial" w:hAnsi="Arial" w:cs="Arial"/>
                <w:sz w:val="24"/>
                <w:szCs w:val="24"/>
              </w:rPr>
              <w:t>%</w:t>
            </w:r>
          </w:p>
        </w:tc>
      </w:tr>
      <w:tr w:rsidR="00405A78" w:rsidRPr="00902E52" w14:paraId="038700B2" w14:textId="77777777" w:rsidTr="002B144A">
        <w:tc>
          <w:tcPr>
            <w:tcW w:w="5240" w:type="dxa"/>
            <w:vAlign w:val="bottom"/>
          </w:tcPr>
          <w:p w14:paraId="64C858F3" w14:textId="176E2515"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Steel</w:t>
            </w:r>
          </w:p>
        </w:tc>
        <w:tc>
          <w:tcPr>
            <w:tcW w:w="3827" w:type="dxa"/>
          </w:tcPr>
          <w:p w14:paraId="75095ECE" w14:textId="3D48585B"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2.9</w:t>
            </w:r>
            <w:r w:rsidR="00405A78" w:rsidRPr="001C424C">
              <w:rPr>
                <w:rFonts w:ascii="Arial" w:hAnsi="Arial" w:cs="Arial"/>
                <w:sz w:val="24"/>
                <w:szCs w:val="24"/>
              </w:rPr>
              <w:t>%</w:t>
            </w:r>
          </w:p>
        </w:tc>
      </w:tr>
      <w:tr w:rsidR="00405A78" w:rsidRPr="00902E52" w14:paraId="20D54400" w14:textId="77777777" w:rsidTr="002B144A">
        <w:tc>
          <w:tcPr>
            <w:tcW w:w="5240" w:type="dxa"/>
            <w:vAlign w:val="bottom"/>
          </w:tcPr>
          <w:p w14:paraId="1A76AAA0" w14:textId="77914DC6"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Aluminium</w:t>
            </w:r>
          </w:p>
        </w:tc>
        <w:tc>
          <w:tcPr>
            <w:tcW w:w="3827" w:type="dxa"/>
          </w:tcPr>
          <w:p w14:paraId="557C6902" w14:textId="6918C013" w:rsidR="00405A78" w:rsidRPr="001C424C" w:rsidRDefault="00405A78" w:rsidP="00405A78">
            <w:pPr>
              <w:tabs>
                <w:tab w:val="left" w:pos="1320"/>
              </w:tabs>
              <w:jc w:val="center"/>
              <w:rPr>
                <w:rFonts w:ascii="Arial" w:hAnsi="Arial" w:cs="Arial"/>
                <w:sz w:val="24"/>
                <w:szCs w:val="24"/>
              </w:rPr>
            </w:pPr>
            <w:r w:rsidRPr="001C424C">
              <w:rPr>
                <w:rFonts w:ascii="Arial" w:hAnsi="Arial" w:cs="Arial"/>
                <w:sz w:val="24"/>
                <w:szCs w:val="24"/>
              </w:rPr>
              <w:t>1.2%</w:t>
            </w:r>
          </w:p>
        </w:tc>
      </w:tr>
      <w:tr w:rsidR="00405A78" w:rsidRPr="00902E52" w14:paraId="71EDA281" w14:textId="77777777" w:rsidTr="007D2B45">
        <w:tc>
          <w:tcPr>
            <w:tcW w:w="5240" w:type="dxa"/>
            <w:vAlign w:val="bottom"/>
          </w:tcPr>
          <w:p w14:paraId="5E321E22" w14:textId="2A3DEDD1"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Textiles</w:t>
            </w:r>
          </w:p>
        </w:tc>
        <w:tc>
          <w:tcPr>
            <w:tcW w:w="3827" w:type="dxa"/>
          </w:tcPr>
          <w:p w14:paraId="43BAD797" w14:textId="758D94FB" w:rsidR="00405A78" w:rsidRPr="001C424C" w:rsidRDefault="00405A78" w:rsidP="00405A78">
            <w:pPr>
              <w:tabs>
                <w:tab w:val="left" w:pos="1320"/>
              </w:tabs>
              <w:jc w:val="center"/>
              <w:rPr>
                <w:rFonts w:ascii="Arial" w:hAnsi="Arial" w:cs="Arial"/>
                <w:sz w:val="24"/>
                <w:szCs w:val="24"/>
              </w:rPr>
            </w:pPr>
            <w:r w:rsidRPr="001C424C">
              <w:rPr>
                <w:rFonts w:ascii="Arial" w:hAnsi="Arial" w:cs="Arial"/>
                <w:sz w:val="24"/>
                <w:szCs w:val="24"/>
              </w:rPr>
              <w:t>0.3%</w:t>
            </w:r>
          </w:p>
        </w:tc>
      </w:tr>
      <w:tr w:rsidR="00405A78" w:rsidRPr="00902E52" w14:paraId="7626B528" w14:textId="77777777" w:rsidTr="007D2B45">
        <w:tc>
          <w:tcPr>
            <w:tcW w:w="5240" w:type="dxa"/>
            <w:vAlign w:val="bottom"/>
          </w:tcPr>
          <w:p w14:paraId="368CBA75" w14:textId="24D9223A"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Fines</w:t>
            </w:r>
          </w:p>
        </w:tc>
        <w:tc>
          <w:tcPr>
            <w:tcW w:w="3827" w:type="dxa"/>
          </w:tcPr>
          <w:p w14:paraId="4FD9EB5A" w14:textId="0E692AD8"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12.1</w:t>
            </w:r>
            <w:r w:rsidR="00405A78" w:rsidRPr="001C424C">
              <w:rPr>
                <w:rFonts w:ascii="Arial" w:hAnsi="Arial" w:cs="Arial"/>
                <w:sz w:val="24"/>
                <w:szCs w:val="24"/>
              </w:rPr>
              <w:t>%</w:t>
            </w:r>
          </w:p>
        </w:tc>
      </w:tr>
      <w:tr w:rsidR="00405A78" w:rsidRPr="00902E52" w14:paraId="5982829E" w14:textId="77777777" w:rsidTr="007D2B45">
        <w:tc>
          <w:tcPr>
            <w:tcW w:w="5240" w:type="dxa"/>
            <w:vAlign w:val="bottom"/>
          </w:tcPr>
          <w:p w14:paraId="27C7FFEF" w14:textId="3902C07F" w:rsidR="00405A78" w:rsidRPr="00902E52" w:rsidRDefault="00405A78" w:rsidP="00405A78">
            <w:pPr>
              <w:tabs>
                <w:tab w:val="left" w:pos="1320"/>
              </w:tabs>
              <w:rPr>
                <w:rFonts w:ascii="Arial" w:hAnsi="Arial" w:cs="Arial"/>
                <w:sz w:val="24"/>
                <w:szCs w:val="24"/>
              </w:rPr>
            </w:pPr>
            <w:r w:rsidRPr="00405A78">
              <w:rPr>
                <w:rFonts w:ascii="Arial" w:hAnsi="Arial" w:cs="Arial"/>
                <w:sz w:val="24"/>
                <w:szCs w:val="24"/>
              </w:rPr>
              <w:t>Residual</w:t>
            </w:r>
          </w:p>
        </w:tc>
        <w:tc>
          <w:tcPr>
            <w:tcW w:w="3827" w:type="dxa"/>
          </w:tcPr>
          <w:p w14:paraId="3EB24EB6" w14:textId="790B75A8" w:rsidR="00405A78" w:rsidRPr="001C424C" w:rsidRDefault="001C424C" w:rsidP="00405A78">
            <w:pPr>
              <w:tabs>
                <w:tab w:val="left" w:pos="1320"/>
              </w:tabs>
              <w:jc w:val="center"/>
              <w:rPr>
                <w:rFonts w:ascii="Arial" w:hAnsi="Arial" w:cs="Arial"/>
                <w:sz w:val="24"/>
                <w:szCs w:val="24"/>
              </w:rPr>
            </w:pPr>
            <w:r w:rsidRPr="001C424C">
              <w:rPr>
                <w:rFonts w:ascii="Arial" w:hAnsi="Arial" w:cs="Arial"/>
                <w:sz w:val="24"/>
                <w:szCs w:val="24"/>
              </w:rPr>
              <w:t>11.1</w:t>
            </w:r>
            <w:r w:rsidR="00405A78" w:rsidRPr="001C424C">
              <w:rPr>
                <w:rFonts w:ascii="Arial" w:hAnsi="Arial" w:cs="Arial"/>
                <w:sz w:val="24"/>
                <w:szCs w:val="24"/>
              </w:rPr>
              <w:t>%</w:t>
            </w:r>
          </w:p>
        </w:tc>
      </w:tr>
      <w:tr w:rsidR="00405A78" w:rsidRPr="00902E52" w14:paraId="3B0CF9F8" w14:textId="77777777" w:rsidTr="00405A78">
        <w:tc>
          <w:tcPr>
            <w:tcW w:w="5240" w:type="dxa"/>
            <w:shd w:val="clear" w:color="auto" w:fill="D9D9D9" w:themeFill="background1" w:themeFillShade="D9"/>
            <w:vAlign w:val="bottom"/>
          </w:tcPr>
          <w:p w14:paraId="0E90775B" w14:textId="7BDE80F2" w:rsidR="00405A78" w:rsidRPr="00405A78" w:rsidRDefault="00405A78" w:rsidP="00405A78">
            <w:pPr>
              <w:tabs>
                <w:tab w:val="left" w:pos="1320"/>
              </w:tabs>
              <w:rPr>
                <w:rFonts w:ascii="Arial" w:hAnsi="Arial" w:cs="Arial"/>
                <w:sz w:val="24"/>
                <w:szCs w:val="24"/>
              </w:rPr>
            </w:pPr>
            <w:r>
              <w:rPr>
                <w:rFonts w:ascii="Arial" w:hAnsi="Arial" w:cs="Arial"/>
                <w:sz w:val="24"/>
                <w:szCs w:val="24"/>
              </w:rPr>
              <w:t>TOTAL</w:t>
            </w:r>
          </w:p>
        </w:tc>
        <w:tc>
          <w:tcPr>
            <w:tcW w:w="3827" w:type="dxa"/>
            <w:shd w:val="clear" w:color="auto" w:fill="D9D9D9" w:themeFill="background1" w:themeFillShade="D9"/>
          </w:tcPr>
          <w:p w14:paraId="573F8638" w14:textId="2205CCA9" w:rsidR="00405A78" w:rsidRDefault="00405A78" w:rsidP="00405A78">
            <w:pPr>
              <w:tabs>
                <w:tab w:val="left" w:pos="1320"/>
              </w:tabs>
              <w:jc w:val="center"/>
              <w:rPr>
                <w:rFonts w:ascii="Arial" w:hAnsi="Arial" w:cs="Arial"/>
                <w:sz w:val="24"/>
                <w:szCs w:val="24"/>
              </w:rPr>
            </w:pPr>
            <w:r>
              <w:rPr>
                <w:rFonts w:ascii="Arial" w:hAnsi="Arial" w:cs="Arial"/>
                <w:sz w:val="24"/>
                <w:szCs w:val="24"/>
              </w:rPr>
              <w:t>100%</w:t>
            </w:r>
          </w:p>
        </w:tc>
      </w:tr>
    </w:tbl>
    <w:p w14:paraId="426BD33D" w14:textId="2FF438E3" w:rsidR="00902E52" w:rsidRDefault="00902E52" w:rsidP="0050100E">
      <w:pPr>
        <w:tabs>
          <w:tab w:val="left" w:pos="1320"/>
        </w:tabs>
        <w:rPr>
          <w:rFonts w:ascii="Arial" w:hAnsi="Arial" w:cs="Arial"/>
          <w:b/>
          <w:sz w:val="24"/>
          <w:szCs w:val="24"/>
        </w:rPr>
      </w:pPr>
    </w:p>
    <w:p w14:paraId="23C51FB3" w14:textId="5390A59B" w:rsidR="00181553" w:rsidRPr="002F2D69" w:rsidRDefault="00181553" w:rsidP="00181553">
      <w:pPr>
        <w:tabs>
          <w:tab w:val="left" w:pos="1320"/>
        </w:tabs>
        <w:rPr>
          <w:rFonts w:ascii="Arial" w:hAnsi="Arial" w:cs="Arial"/>
          <w:b/>
          <w:sz w:val="24"/>
          <w:szCs w:val="24"/>
        </w:rPr>
      </w:pPr>
      <w:r w:rsidRPr="002F2D69">
        <w:rPr>
          <w:rFonts w:ascii="Arial" w:hAnsi="Arial" w:cs="Arial"/>
          <w:b/>
          <w:sz w:val="24"/>
          <w:szCs w:val="24"/>
        </w:rPr>
        <w:t>Delivery of Mixed Dry Recyclables to the proposed Facility</w:t>
      </w:r>
    </w:p>
    <w:p w14:paraId="6F2DFD34" w14:textId="372FA882" w:rsidR="002F2D69" w:rsidRPr="002F2D69" w:rsidRDefault="002F2D69" w:rsidP="00181553">
      <w:pPr>
        <w:tabs>
          <w:tab w:val="left" w:pos="1320"/>
        </w:tabs>
        <w:rPr>
          <w:rFonts w:ascii="Arial" w:hAnsi="Arial" w:cs="Arial"/>
          <w:sz w:val="24"/>
          <w:szCs w:val="24"/>
        </w:rPr>
      </w:pPr>
      <w:r w:rsidRPr="002F2D69">
        <w:rPr>
          <w:rFonts w:ascii="Arial" w:hAnsi="Arial" w:cs="Arial"/>
          <w:sz w:val="24"/>
          <w:szCs w:val="24"/>
        </w:rPr>
        <w:t>Time and mileage for journeys to and from the Facility.</w:t>
      </w:r>
    </w:p>
    <w:tbl>
      <w:tblPr>
        <w:tblStyle w:val="TableGrid"/>
        <w:tblW w:w="9067" w:type="dxa"/>
        <w:tblLook w:val="04A0" w:firstRow="1" w:lastRow="0" w:firstColumn="1" w:lastColumn="0" w:noHBand="0" w:noVBand="1"/>
      </w:tblPr>
      <w:tblGrid>
        <w:gridCol w:w="5098"/>
        <w:gridCol w:w="3969"/>
      </w:tblGrid>
      <w:tr w:rsidR="00181553" w:rsidRPr="002F2D69" w14:paraId="4B795C00" w14:textId="77777777" w:rsidTr="00CB3B11">
        <w:tc>
          <w:tcPr>
            <w:tcW w:w="5098" w:type="dxa"/>
          </w:tcPr>
          <w:p w14:paraId="5C5DE3A7" w14:textId="77777777" w:rsidR="00181553" w:rsidRPr="002F2D69" w:rsidRDefault="00181553" w:rsidP="00CB3B11">
            <w:pPr>
              <w:tabs>
                <w:tab w:val="left" w:pos="1320"/>
              </w:tabs>
              <w:rPr>
                <w:rFonts w:ascii="Arial" w:hAnsi="Arial" w:cs="Arial"/>
                <w:sz w:val="24"/>
                <w:szCs w:val="24"/>
              </w:rPr>
            </w:pPr>
            <w:r w:rsidRPr="002F2D69">
              <w:rPr>
                <w:rFonts w:ascii="Arial" w:hAnsi="Arial" w:cs="Arial"/>
                <w:sz w:val="24"/>
                <w:szCs w:val="24"/>
              </w:rPr>
              <w:t>Driver cost per minute</w:t>
            </w:r>
          </w:p>
        </w:tc>
        <w:tc>
          <w:tcPr>
            <w:tcW w:w="3969" w:type="dxa"/>
          </w:tcPr>
          <w:p w14:paraId="18F35E67" w14:textId="77777777" w:rsidR="00181553" w:rsidRPr="002F2D69" w:rsidRDefault="00181553" w:rsidP="00CB3B11">
            <w:pPr>
              <w:tabs>
                <w:tab w:val="left" w:pos="1320"/>
              </w:tabs>
              <w:jc w:val="center"/>
              <w:rPr>
                <w:rFonts w:ascii="Arial" w:hAnsi="Arial" w:cs="Arial"/>
                <w:sz w:val="24"/>
                <w:szCs w:val="24"/>
              </w:rPr>
            </w:pPr>
            <w:r w:rsidRPr="002F2D69">
              <w:rPr>
                <w:rFonts w:ascii="Arial" w:hAnsi="Arial" w:cs="Arial"/>
                <w:sz w:val="24"/>
                <w:szCs w:val="24"/>
              </w:rPr>
              <w:t>£0.34</w:t>
            </w:r>
          </w:p>
        </w:tc>
      </w:tr>
      <w:tr w:rsidR="00181553" w:rsidRPr="002F2D69" w14:paraId="2A4173C8" w14:textId="77777777" w:rsidTr="00CB3B11">
        <w:tc>
          <w:tcPr>
            <w:tcW w:w="5098" w:type="dxa"/>
          </w:tcPr>
          <w:p w14:paraId="09CB49E4" w14:textId="77777777" w:rsidR="00181553" w:rsidRPr="002F2D69" w:rsidRDefault="00181553" w:rsidP="00CB3B11">
            <w:pPr>
              <w:tabs>
                <w:tab w:val="left" w:pos="1320"/>
              </w:tabs>
              <w:rPr>
                <w:rFonts w:ascii="Arial" w:hAnsi="Arial" w:cs="Arial"/>
                <w:sz w:val="24"/>
                <w:szCs w:val="24"/>
              </w:rPr>
            </w:pPr>
            <w:r w:rsidRPr="002F2D69">
              <w:rPr>
                <w:rFonts w:ascii="Arial" w:hAnsi="Arial" w:cs="Arial"/>
                <w:sz w:val="24"/>
                <w:szCs w:val="24"/>
              </w:rPr>
              <w:t>Fuel and maintenance cost per mile</w:t>
            </w:r>
          </w:p>
        </w:tc>
        <w:tc>
          <w:tcPr>
            <w:tcW w:w="3969" w:type="dxa"/>
          </w:tcPr>
          <w:p w14:paraId="56DE53CB" w14:textId="124B2975" w:rsidR="00181553" w:rsidRPr="002F2D69" w:rsidRDefault="002F2D69" w:rsidP="00CB3B11">
            <w:pPr>
              <w:tabs>
                <w:tab w:val="left" w:pos="1320"/>
              </w:tabs>
              <w:jc w:val="center"/>
              <w:rPr>
                <w:rFonts w:ascii="Arial" w:hAnsi="Arial" w:cs="Arial"/>
                <w:sz w:val="24"/>
                <w:szCs w:val="24"/>
              </w:rPr>
            </w:pPr>
            <w:r w:rsidRPr="002F2D69">
              <w:rPr>
                <w:rFonts w:ascii="Arial" w:hAnsi="Arial" w:cs="Arial"/>
                <w:sz w:val="24"/>
                <w:szCs w:val="24"/>
              </w:rPr>
              <w:t>£2</w:t>
            </w:r>
            <w:r w:rsidR="00181553" w:rsidRPr="002F2D69">
              <w:rPr>
                <w:rFonts w:ascii="Arial" w:hAnsi="Arial" w:cs="Arial"/>
                <w:sz w:val="24"/>
                <w:szCs w:val="24"/>
              </w:rPr>
              <w:t>.</w:t>
            </w:r>
            <w:r w:rsidRPr="002F2D69">
              <w:rPr>
                <w:rFonts w:ascii="Arial" w:hAnsi="Arial" w:cs="Arial"/>
                <w:sz w:val="24"/>
                <w:szCs w:val="24"/>
              </w:rPr>
              <w:t>02</w:t>
            </w:r>
          </w:p>
        </w:tc>
      </w:tr>
      <w:tr w:rsidR="00181553" w:rsidRPr="002F2D69" w14:paraId="0A899E00" w14:textId="77777777" w:rsidTr="00CB3B11">
        <w:tc>
          <w:tcPr>
            <w:tcW w:w="5098" w:type="dxa"/>
          </w:tcPr>
          <w:p w14:paraId="2C037BC0" w14:textId="31DF76D2" w:rsidR="00181553" w:rsidRPr="002F2D69" w:rsidRDefault="00181553" w:rsidP="00CB3B11">
            <w:pPr>
              <w:tabs>
                <w:tab w:val="left" w:pos="1320"/>
              </w:tabs>
              <w:rPr>
                <w:rFonts w:ascii="Arial" w:hAnsi="Arial" w:cs="Arial"/>
                <w:sz w:val="24"/>
                <w:szCs w:val="24"/>
              </w:rPr>
            </w:pPr>
            <w:r w:rsidRPr="002F2D69">
              <w:rPr>
                <w:rFonts w:ascii="Arial" w:hAnsi="Arial" w:cs="Arial"/>
                <w:sz w:val="24"/>
                <w:szCs w:val="24"/>
              </w:rPr>
              <w:t>Number of journeys per day</w:t>
            </w:r>
          </w:p>
        </w:tc>
        <w:tc>
          <w:tcPr>
            <w:tcW w:w="3969" w:type="dxa"/>
          </w:tcPr>
          <w:p w14:paraId="1CAF4227" w14:textId="50AF90E0" w:rsidR="00181553" w:rsidRPr="002F2D69" w:rsidRDefault="00181553" w:rsidP="00CB3B11">
            <w:pPr>
              <w:tabs>
                <w:tab w:val="left" w:pos="1320"/>
              </w:tabs>
              <w:jc w:val="center"/>
              <w:rPr>
                <w:rFonts w:ascii="Arial" w:hAnsi="Arial" w:cs="Arial"/>
                <w:sz w:val="24"/>
                <w:szCs w:val="24"/>
              </w:rPr>
            </w:pPr>
            <w:r w:rsidRPr="002F2D69">
              <w:rPr>
                <w:rFonts w:ascii="Arial" w:hAnsi="Arial" w:cs="Arial"/>
                <w:sz w:val="24"/>
                <w:szCs w:val="24"/>
              </w:rPr>
              <w:t>7</w:t>
            </w:r>
          </w:p>
        </w:tc>
      </w:tr>
      <w:tr w:rsidR="00181553" w:rsidRPr="00902E52" w14:paraId="0E2691BA" w14:textId="77777777" w:rsidTr="00CB3B11">
        <w:tc>
          <w:tcPr>
            <w:tcW w:w="5098" w:type="dxa"/>
          </w:tcPr>
          <w:p w14:paraId="5C7F1295" w14:textId="77777777" w:rsidR="00181553" w:rsidRPr="002F2D69" w:rsidRDefault="00181553" w:rsidP="00CB3B11">
            <w:pPr>
              <w:tabs>
                <w:tab w:val="left" w:pos="1320"/>
              </w:tabs>
              <w:rPr>
                <w:rFonts w:ascii="Arial" w:hAnsi="Arial" w:cs="Arial"/>
                <w:sz w:val="24"/>
                <w:szCs w:val="24"/>
              </w:rPr>
            </w:pPr>
            <w:r w:rsidRPr="002F2D69">
              <w:rPr>
                <w:rFonts w:ascii="Arial" w:hAnsi="Arial" w:cs="Arial"/>
                <w:sz w:val="24"/>
                <w:szCs w:val="24"/>
              </w:rPr>
              <w:t>Number of working days per annum</w:t>
            </w:r>
          </w:p>
        </w:tc>
        <w:tc>
          <w:tcPr>
            <w:tcW w:w="3969" w:type="dxa"/>
          </w:tcPr>
          <w:p w14:paraId="11F8BAE5" w14:textId="77777777" w:rsidR="00181553" w:rsidRDefault="00181553" w:rsidP="00CB3B11">
            <w:pPr>
              <w:tabs>
                <w:tab w:val="left" w:pos="1320"/>
              </w:tabs>
              <w:jc w:val="center"/>
              <w:rPr>
                <w:rFonts w:ascii="Arial" w:hAnsi="Arial" w:cs="Arial"/>
                <w:sz w:val="24"/>
                <w:szCs w:val="24"/>
              </w:rPr>
            </w:pPr>
            <w:r w:rsidRPr="002F2D69">
              <w:rPr>
                <w:rFonts w:ascii="Arial" w:hAnsi="Arial" w:cs="Arial"/>
                <w:sz w:val="24"/>
                <w:szCs w:val="24"/>
              </w:rPr>
              <w:t>260</w:t>
            </w:r>
          </w:p>
        </w:tc>
      </w:tr>
    </w:tbl>
    <w:p w14:paraId="6DAF6DE9" w14:textId="77777777" w:rsidR="00A64B21" w:rsidRPr="00640A21" w:rsidRDefault="00A64B21" w:rsidP="0050100E">
      <w:pPr>
        <w:tabs>
          <w:tab w:val="left" w:pos="1320"/>
        </w:tabs>
        <w:rPr>
          <w:rFonts w:ascii="Arial" w:hAnsi="Arial" w:cs="Arial"/>
          <w:b/>
          <w:sz w:val="24"/>
          <w:szCs w:val="24"/>
        </w:rPr>
      </w:pPr>
    </w:p>
    <w:sectPr w:rsidR="00A64B21" w:rsidRPr="00640A21">
      <w:headerReference w:type="default" r:id="rId8"/>
      <w:footerReference w:type="even" r:id="rId9"/>
      <w:footerReference w:type="default" r:id="rId10"/>
      <w:pgSz w:w="11906" w:h="16838" w:code="9"/>
      <w:pgMar w:top="1440" w:right="1418" w:bottom="1618" w:left="1418" w:header="72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7B461" w14:textId="77777777" w:rsidR="00BB2532" w:rsidRDefault="00BB2532">
      <w:r>
        <w:separator/>
      </w:r>
    </w:p>
  </w:endnote>
  <w:endnote w:type="continuationSeparator" w:id="0">
    <w:p w14:paraId="29F14350" w14:textId="77777777" w:rsidR="00BB2532" w:rsidRDefault="00BB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logo">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8A8F" w14:textId="77777777" w:rsidR="00AD544E" w:rsidRDefault="00AD544E">
    <w:pPr>
      <w:pStyle w:val="Footer"/>
      <w:framePr w:wrap="around" w:vAnchor="text" w:hAnchor="margin" w:xAlign="right" w:y="1"/>
    </w:pPr>
    <w:r>
      <w:fldChar w:fldCharType="begin"/>
    </w:r>
    <w:r>
      <w:instrText xml:space="preserve">PAGE  </w:instrText>
    </w:r>
    <w:r>
      <w:fldChar w:fldCharType="separate"/>
    </w:r>
    <w:r>
      <w:rPr>
        <w:noProof/>
      </w:rPr>
      <w:t>1</w:t>
    </w:r>
    <w:r>
      <w:fldChar w:fldCharType="end"/>
    </w:r>
  </w:p>
  <w:p w14:paraId="79C48D60" w14:textId="77777777" w:rsidR="00AD544E" w:rsidRDefault="00AD5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BFEA2" w14:textId="35123D18" w:rsidR="00AD544E" w:rsidRPr="00231F88" w:rsidRDefault="00AD544E">
    <w:pPr>
      <w:pStyle w:val="Footer"/>
      <w:jc w:val="center"/>
      <w:rPr>
        <w:rFonts w:ascii="Arial" w:hAnsi="Arial" w:cs="Arial"/>
        <w:b/>
        <w:color w:val="006600"/>
      </w:rPr>
    </w:pPr>
    <w:r w:rsidRPr="00231F88">
      <w:rPr>
        <w:rFonts w:ascii="Arial" w:hAnsi="Arial" w:cs="Arial"/>
        <w:b/>
        <w:color w:val="006600"/>
      </w:rPr>
      <w:t xml:space="preserve">Page </w:t>
    </w:r>
    <w:r w:rsidRPr="00231F88">
      <w:rPr>
        <w:rFonts w:ascii="Arial" w:hAnsi="Arial" w:cs="Arial"/>
        <w:b/>
        <w:color w:val="006600"/>
      </w:rPr>
      <w:fldChar w:fldCharType="begin"/>
    </w:r>
    <w:r w:rsidRPr="00231F88">
      <w:rPr>
        <w:rFonts w:ascii="Arial" w:hAnsi="Arial" w:cs="Arial"/>
        <w:b/>
        <w:color w:val="006600"/>
      </w:rPr>
      <w:instrText xml:space="preserve"> PAGE  \* Arabic  \* MERGEFORMAT </w:instrText>
    </w:r>
    <w:r w:rsidRPr="00231F88">
      <w:rPr>
        <w:rFonts w:ascii="Arial" w:hAnsi="Arial" w:cs="Arial"/>
        <w:b/>
        <w:color w:val="006600"/>
      </w:rPr>
      <w:fldChar w:fldCharType="separate"/>
    </w:r>
    <w:r w:rsidR="00F1431E">
      <w:rPr>
        <w:rFonts w:ascii="Arial" w:hAnsi="Arial" w:cs="Arial"/>
        <w:b/>
        <w:noProof/>
        <w:color w:val="006600"/>
      </w:rPr>
      <w:t>1</w:t>
    </w:r>
    <w:r w:rsidRPr="00231F88">
      <w:rPr>
        <w:rFonts w:ascii="Arial" w:hAnsi="Arial" w:cs="Arial"/>
        <w:b/>
        <w:color w:val="006600"/>
      </w:rPr>
      <w:fldChar w:fldCharType="end"/>
    </w:r>
    <w:r w:rsidRPr="00231F88">
      <w:rPr>
        <w:rFonts w:ascii="Arial" w:hAnsi="Arial" w:cs="Arial"/>
        <w:b/>
        <w:color w:val="006600"/>
      </w:rPr>
      <w:t xml:space="preserve"> of </w:t>
    </w:r>
    <w:r w:rsidRPr="00231F88">
      <w:rPr>
        <w:rFonts w:ascii="Arial" w:hAnsi="Arial" w:cs="Arial"/>
        <w:b/>
        <w:color w:val="006600"/>
      </w:rPr>
      <w:fldChar w:fldCharType="begin"/>
    </w:r>
    <w:r w:rsidRPr="00231F88">
      <w:rPr>
        <w:rFonts w:ascii="Arial" w:hAnsi="Arial" w:cs="Arial"/>
        <w:b/>
        <w:color w:val="006600"/>
      </w:rPr>
      <w:instrText xml:space="preserve"> NUMPAGES  \* Arabic  \* MERGEFORMAT </w:instrText>
    </w:r>
    <w:r w:rsidRPr="00231F88">
      <w:rPr>
        <w:rFonts w:ascii="Arial" w:hAnsi="Arial" w:cs="Arial"/>
        <w:b/>
        <w:color w:val="006600"/>
      </w:rPr>
      <w:fldChar w:fldCharType="separate"/>
    </w:r>
    <w:r w:rsidR="00F1431E">
      <w:rPr>
        <w:rFonts w:ascii="Arial" w:hAnsi="Arial" w:cs="Arial"/>
        <w:b/>
        <w:noProof/>
        <w:color w:val="006600"/>
      </w:rPr>
      <w:t>9</w:t>
    </w:r>
    <w:r w:rsidRPr="00231F88">
      <w:rPr>
        <w:rFonts w:ascii="Arial" w:hAnsi="Arial" w:cs="Arial"/>
        <w:b/>
        <w:color w:val="006600"/>
      </w:rPr>
      <w:fldChar w:fldCharType="end"/>
    </w:r>
  </w:p>
  <w:p w14:paraId="71C2CCBA" w14:textId="77777777" w:rsidR="00AD544E" w:rsidRDefault="00AD544E">
    <w:pPr>
      <w:pStyle w:val="Footer"/>
      <w:tabs>
        <w:tab w:val="clear" w:pos="4153"/>
        <w:tab w:val="clear" w:pos="8306"/>
        <w:tab w:val="center" w:pos="4507"/>
        <w:tab w:val="right" w:pos="9029"/>
      </w:tabs>
      <w:spacing w:before="0" w:after="0"/>
      <w:ind w:right="357"/>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D589A" w14:textId="77777777" w:rsidR="00BB2532" w:rsidRDefault="00BB2532">
      <w:r>
        <w:separator/>
      </w:r>
    </w:p>
  </w:footnote>
  <w:footnote w:type="continuationSeparator" w:id="0">
    <w:p w14:paraId="0BBEBF3D" w14:textId="77777777" w:rsidR="00BB2532" w:rsidRDefault="00BB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66F32" w14:textId="5024DDE0" w:rsidR="00AD544E" w:rsidRDefault="00AD544E" w:rsidP="001901D9">
    <w:pPr>
      <w:pStyle w:val="Header"/>
      <w:tabs>
        <w:tab w:val="clear" w:pos="4153"/>
        <w:tab w:val="clear" w:pos="8306"/>
        <w:tab w:val="center" w:pos="4500"/>
        <w:tab w:val="right" w:pos="9639"/>
      </w:tabs>
      <w:spacing w:after="0"/>
      <w:jc w:val="center"/>
      <w:rPr>
        <w:rFonts w:ascii="Arial" w:hAnsi="Arial" w:cs="Arial"/>
        <w:b/>
        <w:color w:val="006600"/>
      </w:rPr>
    </w:pPr>
    <w:r w:rsidRPr="00231F88">
      <w:rPr>
        <w:rFonts w:ascii="Arial" w:hAnsi="Arial" w:cs="Arial"/>
        <w:b/>
        <w:color w:val="006600"/>
      </w:rPr>
      <w:t>Thurroc</w:t>
    </w:r>
    <w:r>
      <w:rPr>
        <w:rFonts w:ascii="Arial" w:hAnsi="Arial" w:cs="Arial"/>
        <w:b/>
        <w:color w:val="006600"/>
      </w:rPr>
      <w:t>k Council – Mixed Dry Recyclables Contract</w:t>
    </w:r>
  </w:p>
  <w:p w14:paraId="56D05CAF" w14:textId="52B833B1" w:rsidR="00AD544E" w:rsidRPr="00231F88" w:rsidRDefault="00AD544E" w:rsidP="001901D9">
    <w:pPr>
      <w:pStyle w:val="Header"/>
      <w:tabs>
        <w:tab w:val="clear" w:pos="4153"/>
        <w:tab w:val="clear" w:pos="8306"/>
        <w:tab w:val="center" w:pos="4500"/>
        <w:tab w:val="right" w:pos="9639"/>
      </w:tabs>
      <w:spacing w:after="0"/>
      <w:jc w:val="center"/>
      <w:rPr>
        <w:rFonts w:ascii="Arial" w:hAnsi="Arial" w:cs="Arial"/>
        <w:b/>
      </w:rPr>
    </w:pPr>
    <w:r>
      <w:rPr>
        <w:rFonts w:ascii="Arial" w:hAnsi="Arial" w:cs="Arial"/>
        <w:b/>
        <w:color w:val="006600"/>
      </w:rPr>
      <w:t>Evaluation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D3C4CA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CA533A"/>
    <w:lvl w:ilvl="0">
      <w:start w:val="1"/>
      <w:numFmt w:val="bullet"/>
      <w:pStyle w:val="Leve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03C0D3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Bullet"/>
      <w:lvlText w:val="*"/>
      <w:lvlJc w:val="left"/>
    </w:lvl>
  </w:abstractNum>
  <w:abstractNum w:abstractNumId="4" w15:restartNumberingAfterBreak="0">
    <w:nsid w:val="003B05B7"/>
    <w:multiLevelType w:val="hybridMultilevel"/>
    <w:tmpl w:val="E3B4F9B6"/>
    <w:lvl w:ilvl="0" w:tplc="36B8C0E2">
      <w:start w:val="1"/>
      <w:numFmt w:val="lowerLetter"/>
      <w:lvlText w:val="%1)"/>
      <w:lvlJc w:val="left"/>
      <w:pPr>
        <w:tabs>
          <w:tab w:val="num" w:pos="360"/>
        </w:tabs>
        <w:ind w:left="360" w:hanging="360"/>
      </w:pPr>
    </w:lvl>
    <w:lvl w:ilvl="1" w:tplc="12DE11CC">
      <w:start w:val="1"/>
      <w:numFmt w:val="lowerLetter"/>
      <w:lvlText w:val="%2."/>
      <w:lvlJc w:val="left"/>
      <w:pPr>
        <w:tabs>
          <w:tab w:val="num" w:pos="1080"/>
        </w:tabs>
        <w:ind w:left="1080" w:hanging="360"/>
      </w:pPr>
    </w:lvl>
    <w:lvl w:ilvl="2" w:tplc="37401BFA">
      <w:start w:val="1"/>
      <w:numFmt w:val="lowerRoman"/>
      <w:pStyle w:val="TOC9"/>
      <w:lvlText w:val="%3."/>
      <w:lvlJc w:val="right"/>
      <w:pPr>
        <w:tabs>
          <w:tab w:val="num" w:pos="1800"/>
        </w:tabs>
        <w:ind w:left="1800" w:hanging="180"/>
      </w:pPr>
    </w:lvl>
    <w:lvl w:ilvl="3" w:tplc="9A16C138" w:tentative="1">
      <w:start w:val="1"/>
      <w:numFmt w:val="decimal"/>
      <w:lvlText w:val="%4."/>
      <w:lvlJc w:val="left"/>
      <w:pPr>
        <w:tabs>
          <w:tab w:val="num" w:pos="2520"/>
        </w:tabs>
        <w:ind w:left="2520" w:hanging="360"/>
      </w:pPr>
    </w:lvl>
    <w:lvl w:ilvl="4" w:tplc="08C26120" w:tentative="1">
      <w:start w:val="1"/>
      <w:numFmt w:val="lowerLetter"/>
      <w:lvlText w:val="%5."/>
      <w:lvlJc w:val="left"/>
      <w:pPr>
        <w:tabs>
          <w:tab w:val="num" w:pos="3240"/>
        </w:tabs>
        <w:ind w:left="3240" w:hanging="360"/>
      </w:pPr>
    </w:lvl>
    <w:lvl w:ilvl="5" w:tplc="A72AA388" w:tentative="1">
      <w:start w:val="1"/>
      <w:numFmt w:val="lowerRoman"/>
      <w:lvlText w:val="%6."/>
      <w:lvlJc w:val="right"/>
      <w:pPr>
        <w:tabs>
          <w:tab w:val="num" w:pos="3960"/>
        </w:tabs>
        <w:ind w:left="3960" w:hanging="180"/>
      </w:pPr>
    </w:lvl>
    <w:lvl w:ilvl="6" w:tplc="4774AAEE" w:tentative="1">
      <w:start w:val="1"/>
      <w:numFmt w:val="decimal"/>
      <w:lvlText w:val="%7."/>
      <w:lvlJc w:val="left"/>
      <w:pPr>
        <w:tabs>
          <w:tab w:val="num" w:pos="4680"/>
        </w:tabs>
        <w:ind w:left="4680" w:hanging="360"/>
      </w:pPr>
    </w:lvl>
    <w:lvl w:ilvl="7" w:tplc="0B68FC74" w:tentative="1">
      <w:start w:val="1"/>
      <w:numFmt w:val="lowerLetter"/>
      <w:lvlText w:val="%8."/>
      <w:lvlJc w:val="left"/>
      <w:pPr>
        <w:tabs>
          <w:tab w:val="num" w:pos="5400"/>
        </w:tabs>
        <w:ind w:left="5400" w:hanging="360"/>
      </w:pPr>
    </w:lvl>
    <w:lvl w:ilvl="8" w:tplc="B546B0C0" w:tentative="1">
      <w:start w:val="1"/>
      <w:numFmt w:val="lowerRoman"/>
      <w:lvlText w:val="%9."/>
      <w:lvlJc w:val="right"/>
      <w:pPr>
        <w:tabs>
          <w:tab w:val="num" w:pos="6120"/>
        </w:tabs>
        <w:ind w:left="6120" w:hanging="180"/>
      </w:pPr>
    </w:lvl>
  </w:abstractNum>
  <w:abstractNum w:abstractNumId="5" w15:restartNumberingAfterBreak="0">
    <w:nsid w:val="05EB476D"/>
    <w:multiLevelType w:val="singleLevel"/>
    <w:tmpl w:val="A4D05C78"/>
    <w:lvl w:ilvl="0">
      <w:start w:val="1"/>
      <w:numFmt w:val="bullet"/>
      <w:lvlRestart w:val="0"/>
      <w:pStyle w:val="NormalBullet"/>
      <w:lvlText w:val=""/>
      <w:lvlJc w:val="left"/>
      <w:pPr>
        <w:tabs>
          <w:tab w:val="num" w:pos="425"/>
        </w:tabs>
        <w:ind w:left="567" w:hanging="567"/>
      </w:pPr>
      <w:rPr>
        <w:rFonts w:ascii="EYlogo" w:hAnsi="EYlogo" w:hint="default"/>
        <w:sz w:val="15"/>
      </w:rPr>
    </w:lvl>
  </w:abstractNum>
  <w:abstractNum w:abstractNumId="6" w15:restartNumberingAfterBreak="0">
    <w:nsid w:val="06773835"/>
    <w:multiLevelType w:val="hybridMultilevel"/>
    <w:tmpl w:val="2F3C89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0343DB0"/>
    <w:multiLevelType w:val="hybridMultilevel"/>
    <w:tmpl w:val="45CAAE9A"/>
    <w:lvl w:ilvl="0" w:tplc="FD146B5C">
      <w:start w:val="1"/>
      <w:numFmt w:val="upperLetter"/>
      <w:lvlText w:val="%1."/>
      <w:lvlJc w:val="left"/>
      <w:pPr>
        <w:ind w:left="1500" w:hanging="360"/>
      </w:pPr>
      <w:rPr>
        <w:rFonts w:ascii="Arial" w:eastAsia="Times New Roman" w:hAnsi="Arial" w:cs="Arial"/>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164C23EF"/>
    <w:multiLevelType w:val="singleLevel"/>
    <w:tmpl w:val="08090001"/>
    <w:name w:val="EV-Numbering01222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1D4A7E"/>
    <w:multiLevelType w:val="hybridMultilevel"/>
    <w:tmpl w:val="103651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C895C02"/>
    <w:multiLevelType w:val="multilevel"/>
    <w:tmpl w:val="0DDAE738"/>
    <w:name w:val="EV-Numbering"/>
    <w:lvl w:ilvl="0">
      <w:start w:val="1"/>
      <w:numFmt w:val="decimal"/>
      <w:pStyle w:val="Rule2"/>
      <w:lvlText w:val="%1."/>
      <w:lvlJc w:val="left"/>
      <w:pPr>
        <w:tabs>
          <w:tab w:val="num" w:pos="709"/>
        </w:tabs>
        <w:ind w:left="709" w:hanging="709"/>
      </w:pPr>
      <w:rPr>
        <w:u w:val="none"/>
      </w:rPr>
    </w:lvl>
    <w:lvl w:ilvl="1">
      <w:start w:val="1"/>
      <w:numFmt w:val="decimal"/>
      <w:pStyle w:val="Rule3"/>
      <w:lvlText w:val="%1.%2"/>
      <w:lvlJc w:val="left"/>
      <w:pPr>
        <w:tabs>
          <w:tab w:val="num" w:pos="709"/>
        </w:tabs>
        <w:ind w:left="709" w:hanging="709"/>
      </w:pPr>
      <w:rPr>
        <w:u w:val="none"/>
      </w:rPr>
    </w:lvl>
    <w:lvl w:ilvl="2">
      <w:start w:val="1"/>
      <w:numFmt w:val="decimal"/>
      <w:pStyle w:val="Rule4"/>
      <w:lvlText w:val="%1.%2.%3"/>
      <w:lvlJc w:val="left"/>
      <w:pPr>
        <w:tabs>
          <w:tab w:val="num" w:pos="1701"/>
        </w:tabs>
        <w:ind w:left="1701" w:hanging="992"/>
      </w:pPr>
    </w:lvl>
    <w:lvl w:ilvl="3">
      <w:start w:val="1"/>
      <w:numFmt w:val="decimal"/>
      <w:pStyle w:val="Rule5"/>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1" w15:restartNumberingAfterBreak="0">
    <w:nsid w:val="24F50B3C"/>
    <w:multiLevelType w:val="hybridMultilevel"/>
    <w:tmpl w:val="C84C8A98"/>
    <w:lvl w:ilvl="0" w:tplc="FAE82678">
      <w:start w:val="1"/>
      <w:numFmt w:val="bullet"/>
      <w:pStyle w:val="stwibulletlist"/>
      <w:lvlText w:val=""/>
      <w:lvlJc w:val="left"/>
      <w:pPr>
        <w:tabs>
          <w:tab w:val="num" w:pos="1287"/>
        </w:tabs>
        <w:ind w:left="1287" w:hanging="567"/>
      </w:pPr>
      <w:rPr>
        <w:rFonts w:ascii="Symbol" w:hAnsi="Symbol" w:hint="default"/>
      </w:rPr>
    </w:lvl>
    <w:lvl w:ilvl="1" w:tplc="3A6A74AC">
      <w:start w:val="1"/>
      <w:numFmt w:val="lowerLetter"/>
      <w:lvlText w:val="%2."/>
      <w:lvlJc w:val="left"/>
      <w:pPr>
        <w:tabs>
          <w:tab w:val="num" w:pos="1800"/>
        </w:tabs>
        <w:ind w:left="1800" w:hanging="360"/>
      </w:pPr>
    </w:lvl>
    <w:lvl w:ilvl="2" w:tplc="895E801C" w:tentative="1">
      <w:start w:val="1"/>
      <w:numFmt w:val="lowerRoman"/>
      <w:lvlText w:val="%3."/>
      <w:lvlJc w:val="right"/>
      <w:pPr>
        <w:tabs>
          <w:tab w:val="num" w:pos="2520"/>
        </w:tabs>
        <w:ind w:left="2520" w:hanging="180"/>
      </w:pPr>
    </w:lvl>
    <w:lvl w:ilvl="3" w:tplc="272AE204" w:tentative="1">
      <w:start w:val="1"/>
      <w:numFmt w:val="decimal"/>
      <w:lvlText w:val="%4."/>
      <w:lvlJc w:val="left"/>
      <w:pPr>
        <w:tabs>
          <w:tab w:val="num" w:pos="3240"/>
        </w:tabs>
        <w:ind w:left="3240" w:hanging="360"/>
      </w:pPr>
    </w:lvl>
    <w:lvl w:ilvl="4" w:tplc="67A222B4" w:tentative="1">
      <w:start w:val="1"/>
      <w:numFmt w:val="lowerLetter"/>
      <w:lvlText w:val="%5."/>
      <w:lvlJc w:val="left"/>
      <w:pPr>
        <w:tabs>
          <w:tab w:val="num" w:pos="3960"/>
        </w:tabs>
        <w:ind w:left="3960" w:hanging="360"/>
      </w:pPr>
    </w:lvl>
    <w:lvl w:ilvl="5" w:tplc="AA68E526" w:tentative="1">
      <w:start w:val="1"/>
      <w:numFmt w:val="lowerRoman"/>
      <w:lvlText w:val="%6."/>
      <w:lvlJc w:val="right"/>
      <w:pPr>
        <w:tabs>
          <w:tab w:val="num" w:pos="4680"/>
        </w:tabs>
        <w:ind w:left="4680" w:hanging="180"/>
      </w:pPr>
    </w:lvl>
    <w:lvl w:ilvl="6" w:tplc="84CC2154" w:tentative="1">
      <w:start w:val="1"/>
      <w:numFmt w:val="decimal"/>
      <w:lvlText w:val="%7."/>
      <w:lvlJc w:val="left"/>
      <w:pPr>
        <w:tabs>
          <w:tab w:val="num" w:pos="5400"/>
        </w:tabs>
        <w:ind w:left="5400" w:hanging="360"/>
      </w:pPr>
    </w:lvl>
    <w:lvl w:ilvl="7" w:tplc="ED8CA9A2" w:tentative="1">
      <w:start w:val="1"/>
      <w:numFmt w:val="lowerLetter"/>
      <w:lvlText w:val="%8."/>
      <w:lvlJc w:val="left"/>
      <w:pPr>
        <w:tabs>
          <w:tab w:val="num" w:pos="6120"/>
        </w:tabs>
        <w:ind w:left="6120" w:hanging="360"/>
      </w:pPr>
    </w:lvl>
    <w:lvl w:ilvl="8" w:tplc="408EF31A" w:tentative="1">
      <w:start w:val="1"/>
      <w:numFmt w:val="lowerRoman"/>
      <w:lvlText w:val="%9."/>
      <w:lvlJc w:val="right"/>
      <w:pPr>
        <w:tabs>
          <w:tab w:val="num" w:pos="6840"/>
        </w:tabs>
        <w:ind w:left="6840" w:hanging="180"/>
      </w:pPr>
    </w:lvl>
  </w:abstractNum>
  <w:abstractNum w:abstractNumId="12" w15:restartNumberingAfterBreak="0">
    <w:nsid w:val="276F1380"/>
    <w:multiLevelType w:val="multilevel"/>
    <w:tmpl w:val="D3BE9DD4"/>
    <w:lvl w:ilvl="0">
      <w:start w:val="1"/>
      <w:numFmt w:val="decimal"/>
      <w:pStyle w:val="SchedTitle"/>
      <w:isLgl/>
      <w:lvlText w:val="%1."/>
      <w:lvlJc w:val="center"/>
      <w:pPr>
        <w:tabs>
          <w:tab w:val="num" w:pos="720"/>
        </w:tabs>
        <w:ind w:left="720" w:hanging="432"/>
      </w:pPr>
      <w:rPr>
        <w:rFonts w:ascii="Times New Roman" w:hAnsi="Times New Roman" w:hint="default"/>
        <w:b w:val="0"/>
        <w:i w:val="0"/>
        <w:vanish/>
        <w:sz w:val="24"/>
      </w:rPr>
    </w:lvl>
    <w:lvl w:ilvl="1">
      <w:start w:val="1"/>
      <w:numFmt w:val="decimal"/>
      <w:lvlText w:val="%1.%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lowerLetter"/>
      <w:lvlText w:val="(%5)"/>
      <w:lvlJc w:val="left"/>
      <w:pPr>
        <w:tabs>
          <w:tab w:val="num" w:pos="0"/>
        </w:tabs>
        <w:ind w:left="3600" w:hanging="720"/>
      </w:pPr>
    </w:lvl>
    <w:lvl w:ilvl="5">
      <w:start w:val="1"/>
      <w:numFmt w:val="lowerRoman"/>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3" w15:restartNumberingAfterBreak="0">
    <w:nsid w:val="29FE3380"/>
    <w:multiLevelType w:val="hybridMultilevel"/>
    <w:tmpl w:val="D9228E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1F56B9"/>
    <w:multiLevelType w:val="multilevel"/>
    <w:tmpl w:val="4AE49030"/>
    <w:name w:val="EV-Numbering01"/>
    <w:lvl w:ilvl="0">
      <w:start w:val="1"/>
      <w:numFmt w:val="decimal"/>
      <w:lvlText w:val="5.17.%1"/>
      <w:lvlJc w:val="left"/>
      <w:pPr>
        <w:tabs>
          <w:tab w:val="num" w:pos="907"/>
        </w:tabs>
        <w:ind w:left="907" w:hanging="907"/>
      </w:pPr>
      <w:rPr>
        <w:rFonts w:ascii="Times New Roman" w:hAnsi="Times New Roman" w:hint="default"/>
        <w:b w:val="0"/>
        <w:i w:val="0"/>
      </w:rPr>
    </w:lvl>
    <w:lvl w:ilvl="1">
      <w:start w:val="1"/>
      <w:numFmt w:val="decimal"/>
      <w:isLgl/>
      <w:lvlText w:val="%1.%2"/>
      <w:lvlJc w:val="left"/>
      <w:pPr>
        <w:tabs>
          <w:tab w:val="num" w:pos="709"/>
        </w:tabs>
        <w:ind w:left="709" w:hanging="709"/>
      </w:pPr>
      <w:rPr>
        <w:rFonts w:hint="default"/>
        <w:u w:val="none"/>
      </w:rPr>
    </w:lvl>
    <w:lvl w:ilvl="2">
      <w:start w:val="1"/>
      <w:numFmt w:val="decimal"/>
      <w:lvlText w:val="5.5.%3"/>
      <w:lvlJc w:val="left"/>
      <w:pPr>
        <w:tabs>
          <w:tab w:val="num" w:pos="1596"/>
        </w:tabs>
        <w:ind w:left="1596" w:hanging="887"/>
      </w:pPr>
      <w:rPr>
        <w:rFonts w:hint="default"/>
      </w:rPr>
    </w:lvl>
    <w:lvl w:ilvl="3">
      <w:start w:val="1"/>
      <w:numFmt w:val="decimal"/>
      <w:lvlText w:val="%1.7.2.%4"/>
      <w:lvlJc w:val="left"/>
      <w:pPr>
        <w:tabs>
          <w:tab w:val="num" w:pos="3141"/>
        </w:tabs>
        <w:ind w:left="2835" w:hanging="1134"/>
      </w:pPr>
      <w:rPr>
        <w:rFonts w:hint="default"/>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rPr>
        <w:rFonts w:hint="default"/>
      </w:rPr>
    </w:lvl>
    <w:lvl w:ilvl="6">
      <w:start w:val="1"/>
      <w:numFmt w:val="none"/>
      <w:lvlText w:val="Not defined"/>
      <w:lvlJc w:val="left"/>
      <w:pPr>
        <w:tabs>
          <w:tab w:val="num" w:pos="5976"/>
        </w:tabs>
        <w:ind w:left="4536" w:firstLine="0"/>
      </w:pPr>
      <w:rPr>
        <w:rFonts w:hint="default"/>
      </w:rPr>
    </w:lvl>
    <w:lvl w:ilvl="7">
      <w:start w:val="1"/>
      <w:numFmt w:val="none"/>
      <w:lvlText w:val="Not defined"/>
      <w:lvlJc w:val="left"/>
      <w:pPr>
        <w:tabs>
          <w:tab w:val="num" w:pos="5976"/>
        </w:tabs>
        <w:ind w:left="4536" w:firstLine="0"/>
      </w:pPr>
      <w:rPr>
        <w:rFonts w:hint="default"/>
      </w:rPr>
    </w:lvl>
    <w:lvl w:ilvl="8">
      <w:start w:val="1"/>
      <w:numFmt w:val="none"/>
      <w:lvlText w:val="Not defined"/>
      <w:lvlJc w:val="left"/>
      <w:pPr>
        <w:tabs>
          <w:tab w:val="num" w:pos="5976"/>
        </w:tabs>
        <w:ind w:left="4536" w:firstLine="0"/>
      </w:pPr>
      <w:rPr>
        <w:rFonts w:hint="default"/>
      </w:rPr>
    </w:lvl>
  </w:abstractNum>
  <w:abstractNum w:abstractNumId="15" w15:restartNumberingAfterBreak="0">
    <w:nsid w:val="2CBA1759"/>
    <w:multiLevelType w:val="singleLevel"/>
    <w:tmpl w:val="F1FC0508"/>
    <w:lvl w:ilvl="0">
      <w:start w:val="1"/>
      <w:numFmt w:val="lowerLetter"/>
      <w:pStyle w:val="alpha4"/>
      <w:lvlText w:val="(%1)"/>
      <w:lvlJc w:val="left"/>
      <w:pPr>
        <w:tabs>
          <w:tab w:val="num" w:pos="2722"/>
        </w:tabs>
        <w:ind w:left="2722" w:hanging="681"/>
      </w:pPr>
      <w:rPr>
        <w:rFonts w:ascii="Arial" w:hAnsi="Arial" w:hint="default"/>
        <w:b w:val="0"/>
        <w:i w:val="0"/>
        <w:sz w:val="22"/>
      </w:rPr>
    </w:lvl>
  </w:abstractNum>
  <w:abstractNum w:abstractNumId="16" w15:restartNumberingAfterBreak="0">
    <w:nsid w:val="2FA746E2"/>
    <w:multiLevelType w:val="singleLevel"/>
    <w:tmpl w:val="08090001"/>
    <w:name w:val="EV-Numbering012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B17CDA"/>
    <w:multiLevelType w:val="singleLevel"/>
    <w:tmpl w:val="08090001"/>
    <w:name w:val="EV-Numbering01222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1C5609"/>
    <w:multiLevelType w:val="hybridMultilevel"/>
    <w:tmpl w:val="A0B0161E"/>
    <w:name w:val="WDX-Numbering22"/>
    <w:lvl w:ilvl="0" w:tplc="9CD4DC7C">
      <w:start w:val="1"/>
      <w:numFmt w:val="bullet"/>
      <w:lvlText w:val=""/>
      <w:lvlJc w:val="left"/>
      <w:pPr>
        <w:tabs>
          <w:tab w:val="num" w:pos="720"/>
        </w:tabs>
        <w:ind w:left="720" w:hanging="360"/>
      </w:pPr>
      <w:rPr>
        <w:rFonts w:ascii="Symbol" w:hAnsi="Symbol" w:hint="default"/>
      </w:rPr>
    </w:lvl>
    <w:lvl w:ilvl="1" w:tplc="3D46FECA" w:tentative="1">
      <w:start w:val="1"/>
      <w:numFmt w:val="bullet"/>
      <w:lvlText w:val="o"/>
      <w:lvlJc w:val="left"/>
      <w:pPr>
        <w:tabs>
          <w:tab w:val="num" w:pos="1440"/>
        </w:tabs>
        <w:ind w:left="1440" w:hanging="360"/>
      </w:pPr>
      <w:rPr>
        <w:rFonts w:ascii="Courier New" w:hAnsi="Courier New" w:hint="default"/>
      </w:rPr>
    </w:lvl>
    <w:lvl w:ilvl="2" w:tplc="1DEA0D08" w:tentative="1">
      <w:start w:val="1"/>
      <w:numFmt w:val="bullet"/>
      <w:lvlText w:val=""/>
      <w:lvlJc w:val="left"/>
      <w:pPr>
        <w:tabs>
          <w:tab w:val="num" w:pos="2160"/>
        </w:tabs>
        <w:ind w:left="2160" w:hanging="360"/>
      </w:pPr>
      <w:rPr>
        <w:rFonts w:ascii="Wingdings" w:hAnsi="Wingdings" w:hint="default"/>
      </w:rPr>
    </w:lvl>
    <w:lvl w:ilvl="3" w:tplc="3E247AD0" w:tentative="1">
      <w:start w:val="1"/>
      <w:numFmt w:val="bullet"/>
      <w:lvlText w:val=""/>
      <w:lvlJc w:val="left"/>
      <w:pPr>
        <w:tabs>
          <w:tab w:val="num" w:pos="2880"/>
        </w:tabs>
        <w:ind w:left="2880" w:hanging="360"/>
      </w:pPr>
      <w:rPr>
        <w:rFonts w:ascii="Symbol" w:hAnsi="Symbol" w:hint="default"/>
      </w:rPr>
    </w:lvl>
    <w:lvl w:ilvl="4" w:tplc="200275C8" w:tentative="1">
      <w:start w:val="1"/>
      <w:numFmt w:val="bullet"/>
      <w:lvlText w:val="o"/>
      <w:lvlJc w:val="left"/>
      <w:pPr>
        <w:tabs>
          <w:tab w:val="num" w:pos="3600"/>
        </w:tabs>
        <w:ind w:left="3600" w:hanging="360"/>
      </w:pPr>
      <w:rPr>
        <w:rFonts w:ascii="Courier New" w:hAnsi="Courier New" w:hint="default"/>
      </w:rPr>
    </w:lvl>
    <w:lvl w:ilvl="5" w:tplc="D78CA04E" w:tentative="1">
      <w:start w:val="1"/>
      <w:numFmt w:val="bullet"/>
      <w:lvlText w:val=""/>
      <w:lvlJc w:val="left"/>
      <w:pPr>
        <w:tabs>
          <w:tab w:val="num" w:pos="4320"/>
        </w:tabs>
        <w:ind w:left="4320" w:hanging="360"/>
      </w:pPr>
      <w:rPr>
        <w:rFonts w:ascii="Wingdings" w:hAnsi="Wingdings" w:hint="default"/>
      </w:rPr>
    </w:lvl>
    <w:lvl w:ilvl="6" w:tplc="475C1BA0" w:tentative="1">
      <w:start w:val="1"/>
      <w:numFmt w:val="bullet"/>
      <w:lvlText w:val=""/>
      <w:lvlJc w:val="left"/>
      <w:pPr>
        <w:tabs>
          <w:tab w:val="num" w:pos="5040"/>
        </w:tabs>
        <w:ind w:left="5040" w:hanging="360"/>
      </w:pPr>
      <w:rPr>
        <w:rFonts w:ascii="Symbol" w:hAnsi="Symbol" w:hint="default"/>
      </w:rPr>
    </w:lvl>
    <w:lvl w:ilvl="7" w:tplc="4D44B9EE" w:tentative="1">
      <w:start w:val="1"/>
      <w:numFmt w:val="bullet"/>
      <w:lvlText w:val="o"/>
      <w:lvlJc w:val="left"/>
      <w:pPr>
        <w:tabs>
          <w:tab w:val="num" w:pos="5760"/>
        </w:tabs>
        <w:ind w:left="5760" w:hanging="360"/>
      </w:pPr>
      <w:rPr>
        <w:rFonts w:ascii="Courier New" w:hAnsi="Courier New" w:hint="default"/>
      </w:rPr>
    </w:lvl>
    <w:lvl w:ilvl="8" w:tplc="91B2F85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31B38"/>
    <w:multiLevelType w:val="multilevel"/>
    <w:tmpl w:val="4FB656C0"/>
    <w:lvl w:ilvl="0">
      <w:start w:val="1"/>
      <w:numFmt w:val="decimal"/>
      <w:pStyle w:val="bullet2"/>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A571E3B"/>
    <w:multiLevelType w:val="multilevel"/>
    <w:tmpl w:val="27C40DF8"/>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1" w15:restartNumberingAfterBreak="0">
    <w:nsid w:val="4A735C53"/>
    <w:multiLevelType w:val="singleLevel"/>
    <w:tmpl w:val="08090001"/>
    <w:name w:val="EV-Numbering0122222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327CE6"/>
    <w:multiLevelType w:val="hybridMultilevel"/>
    <w:tmpl w:val="9E583DA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3" w15:restartNumberingAfterBreak="0">
    <w:nsid w:val="4C9776F3"/>
    <w:multiLevelType w:val="hybridMultilevel"/>
    <w:tmpl w:val="45E84F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5347548"/>
    <w:multiLevelType w:val="hybridMultilevel"/>
    <w:tmpl w:val="3E2699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56B332C"/>
    <w:multiLevelType w:val="singleLevel"/>
    <w:tmpl w:val="08090001"/>
    <w:name w:val="EV-Numbering01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A901FB"/>
    <w:multiLevelType w:val="multilevel"/>
    <w:tmpl w:val="0054ED46"/>
    <w:lvl w:ilvl="0">
      <w:start w:val="1"/>
      <w:numFmt w:val="decimal"/>
      <w:lvlText w:val="%1"/>
      <w:lvlJc w:val="left"/>
      <w:pPr>
        <w:tabs>
          <w:tab w:val="num" w:pos="360"/>
        </w:tabs>
        <w:ind w:left="0" w:firstLine="0"/>
      </w:pPr>
      <w:rPr>
        <w:rFonts w:ascii="Arial" w:hAnsi="Arial" w:hint="default"/>
        <w:b/>
        <w:i w:val="0"/>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9641A28"/>
    <w:multiLevelType w:val="hybridMultilevel"/>
    <w:tmpl w:val="52E6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467F9"/>
    <w:multiLevelType w:val="multilevel"/>
    <w:tmpl w:val="BB1C9D3C"/>
    <w:lvl w:ilvl="0">
      <w:start w:val="1"/>
      <w:numFmt w:val="decimal"/>
      <w:lvlText w:val="%1."/>
      <w:lvlJc w:val="left"/>
      <w:pPr>
        <w:ind w:left="360" w:hanging="360"/>
      </w:pPr>
      <w:rPr>
        <w:rFonts w:ascii="Verdana" w:hAnsi="Verdana" w:hint="default"/>
        <w:b w:val="0"/>
        <w:i w:val="0"/>
      </w:rPr>
    </w:lvl>
    <w:lvl w:ilvl="1">
      <w:start w:val="1"/>
      <w:numFmt w:val="decimal"/>
      <w:lvlText w:val="%1.%2."/>
      <w:lvlJc w:val="left"/>
      <w:pPr>
        <w:ind w:left="432" w:hanging="432"/>
      </w:pPr>
      <w:rPr>
        <w:rFonts w:ascii="Verdana" w:hAnsi="Verdana" w:hint="default"/>
        <w:b w:val="0"/>
        <w:i w:val="0"/>
        <w:color w:val="auto"/>
      </w:rPr>
    </w:lvl>
    <w:lvl w:ilvl="2">
      <w:start w:val="1"/>
      <w:numFmt w:val="decimal"/>
      <w:lvlText w:val="%1.%2.%3."/>
      <w:lvlJc w:val="left"/>
      <w:pPr>
        <w:ind w:left="504" w:hanging="504"/>
      </w:pPr>
      <w:rPr>
        <w:rFonts w:ascii="Verdana" w:hAnsi="Verdana"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9A7C92"/>
    <w:multiLevelType w:val="hybridMultilevel"/>
    <w:tmpl w:val="AF5E4ACA"/>
    <w:lvl w:ilvl="0" w:tplc="DADCBF18">
      <w:start w:val="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C110C5"/>
    <w:multiLevelType w:val="hybridMultilevel"/>
    <w:tmpl w:val="F738E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25E0ACF"/>
    <w:multiLevelType w:val="hybridMultilevel"/>
    <w:tmpl w:val="CF66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2787184"/>
    <w:multiLevelType w:val="multilevel"/>
    <w:tmpl w:val="DA429C0E"/>
    <w:name w:val="WDX-Numbering2"/>
    <w:lvl w:ilvl="0">
      <w:start w:val="1"/>
      <w:numFmt w:val="decimal"/>
      <w:lvlText w:val="%1."/>
      <w:lvlJc w:val="left"/>
      <w:pPr>
        <w:tabs>
          <w:tab w:val="num" w:pos="851"/>
        </w:tabs>
        <w:ind w:left="851" w:hanging="851"/>
      </w:pPr>
      <w:rPr>
        <w:b w:val="0"/>
        <w:i w:val="0"/>
        <w:u w:val="none"/>
      </w:rPr>
    </w:lvl>
    <w:lvl w:ilvl="1">
      <w:start w:val="1"/>
      <w:numFmt w:val="decimal"/>
      <w:lvlText w:val="%1.%2"/>
      <w:lvlJc w:val="left"/>
      <w:pPr>
        <w:tabs>
          <w:tab w:val="num" w:pos="851"/>
        </w:tabs>
        <w:ind w:left="851" w:hanging="851"/>
      </w:pPr>
      <w:rPr>
        <w:b w:val="0"/>
        <w:i w:val="0"/>
        <w:u w:val="none"/>
      </w:rPr>
    </w:lvl>
    <w:lvl w:ilvl="2">
      <w:start w:val="1"/>
      <w:numFmt w:val="decimal"/>
      <w:pStyle w:val="Level3"/>
      <w:lvlText w:val="%1.%2.%3"/>
      <w:lvlJc w:val="left"/>
      <w:pPr>
        <w:tabs>
          <w:tab w:val="num" w:pos="1701"/>
        </w:tabs>
        <w:ind w:left="1701"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3" w15:restartNumberingAfterBreak="0">
    <w:nsid w:val="664359A2"/>
    <w:multiLevelType w:val="multilevel"/>
    <w:tmpl w:val="BB1C9D3C"/>
    <w:lvl w:ilvl="0">
      <w:start w:val="1"/>
      <w:numFmt w:val="decimal"/>
      <w:lvlText w:val="%1."/>
      <w:lvlJc w:val="left"/>
      <w:pPr>
        <w:ind w:left="360" w:hanging="360"/>
      </w:pPr>
      <w:rPr>
        <w:rFonts w:ascii="Verdana" w:hAnsi="Verdana" w:hint="default"/>
        <w:b w:val="0"/>
        <w:i w:val="0"/>
      </w:rPr>
    </w:lvl>
    <w:lvl w:ilvl="1">
      <w:start w:val="1"/>
      <w:numFmt w:val="decimal"/>
      <w:lvlText w:val="%1.%2."/>
      <w:lvlJc w:val="left"/>
      <w:pPr>
        <w:ind w:left="432" w:hanging="432"/>
      </w:pPr>
      <w:rPr>
        <w:rFonts w:ascii="Verdana" w:hAnsi="Verdana" w:hint="default"/>
        <w:b w:val="0"/>
        <w:i w:val="0"/>
        <w:color w:val="auto"/>
      </w:rPr>
    </w:lvl>
    <w:lvl w:ilvl="2">
      <w:start w:val="1"/>
      <w:numFmt w:val="decimal"/>
      <w:lvlText w:val="%1.%2.%3."/>
      <w:lvlJc w:val="left"/>
      <w:pPr>
        <w:ind w:left="504" w:hanging="504"/>
      </w:pPr>
      <w:rPr>
        <w:rFonts w:ascii="Verdana" w:hAnsi="Verdana"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0F33BE"/>
    <w:multiLevelType w:val="hybridMultilevel"/>
    <w:tmpl w:val="5BC03F1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6B5D192B"/>
    <w:multiLevelType w:val="singleLevel"/>
    <w:tmpl w:val="08090001"/>
    <w:name w:val="EV-Numbering012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5A0B61"/>
    <w:multiLevelType w:val="hybridMultilevel"/>
    <w:tmpl w:val="617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02188"/>
    <w:multiLevelType w:val="multilevel"/>
    <w:tmpl w:val="9398B22C"/>
    <w:lvl w:ilvl="0">
      <w:start w:val="1"/>
      <w:numFmt w:val="lowerRoman"/>
      <w:pStyle w:val="BulletPs"/>
      <w:lvlText w:val="%1)"/>
      <w:lvlJc w:val="left"/>
      <w:pPr>
        <w:tabs>
          <w:tab w:val="num" w:pos="153"/>
        </w:tabs>
        <w:ind w:left="-141" w:hanging="426"/>
      </w:pPr>
      <w:rPr>
        <w:rFonts w:hint="default"/>
      </w:rPr>
    </w:lvl>
    <w:lvl w:ilvl="1">
      <w:start w:val="1"/>
      <w:numFmt w:val="lowerLetter"/>
      <w:lvlText w:val="%2)"/>
      <w:lvlJc w:val="left"/>
      <w:pPr>
        <w:tabs>
          <w:tab w:val="num" w:pos="-142"/>
        </w:tabs>
        <w:ind w:left="-142" w:hanging="425"/>
      </w:pPr>
      <w:rPr>
        <w:rFonts w:ascii="Times New Roman" w:hAnsi="Times New Roman" w:hint="default"/>
        <w:b w:val="0"/>
        <w:i w:val="0"/>
        <w:sz w:val="22"/>
      </w:rPr>
    </w:lvl>
    <w:lvl w:ilvl="2">
      <w:start w:val="1"/>
      <w:numFmt w:val="lowerRoman"/>
      <w:lvlText w:val="%3)"/>
      <w:lvlJc w:val="left"/>
      <w:pPr>
        <w:tabs>
          <w:tab w:val="num" w:pos="1145"/>
        </w:tabs>
        <w:ind w:left="425" w:firstLine="0"/>
      </w:pPr>
      <w:rPr>
        <w:rFonts w:ascii="Times New Roman" w:hAnsi="Times New Roman"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8"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9" w15:restartNumberingAfterBreak="0">
    <w:nsid w:val="7E195E63"/>
    <w:multiLevelType w:val="multilevel"/>
    <w:tmpl w:val="BB1C9D3C"/>
    <w:lvl w:ilvl="0">
      <w:start w:val="1"/>
      <w:numFmt w:val="decimal"/>
      <w:lvlText w:val="%1."/>
      <w:lvlJc w:val="left"/>
      <w:pPr>
        <w:ind w:left="360" w:hanging="360"/>
      </w:pPr>
      <w:rPr>
        <w:rFonts w:ascii="Verdana" w:hAnsi="Verdana" w:hint="default"/>
        <w:b w:val="0"/>
        <w:i w:val="0"/>
      </w:rPr>
    </w:lvl>
    <w:lvl w:ilvl="1">
      <w:start w:val="1"/>
      <w:numFmt w:val="decimal"/>
      <w:lvlText w:val="%1.%2."/>
      <w:lvlJc w:val="left"/>
      <w:pPr>
        <w:ind w:left="432" w:hanging="432"/>
      </w:pPr>
      <w:rPr>
        <w:rFonts w:ascii="Verdana" w:hAnsi="Verdana" w:hint="default"/>
        <w:b w:val="0"/>
        <w:i w:val="0"/>
        <w:color w:val="auto"/>
      </w:rPr>
    </w:lvl>
    <w:lvl w:ilvl="2">
      <w:start w:val="1"/>
      <w:numFmt w:val="decimal"/>
      <w:lvlText w:val="%1.%2.%3."/>
      <w:lvlJc w:val="left"/>
      <w:pPr>
        <w:ind w:left="504" w:hanging="504"/>
      </w:pPr>
      <w:rPr>
        <w:rFonts w:ascii="Verdana" w:hAnsi="Verdana"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7"/>
  </w:num>
  <w:num w:numId="5">
    <w:abstractNumId w:val="32"/>
  </w:num>
  <w:num w:numId="6">
    <w:abstractNumId w:val="11"/>
  </w:num>
  <w:num w:numId="7">
    <w:abstractNumId w:val="19"/>
  </w:num>
  <w:num w:numId="8">
    <w:abstractNumId w:val="4"/>
  </w:num>
  <w:num w:numId="9">
    <w:abstractNumId w:val="5"/>
  </w:num>
  <w:num w:numId="10">
    <w:abstractNumId w:val="3"/>
    <w:lvlOverride w:ilvl="0">
      <w:lvl w:ilvl="0">
        <w:numFmt w:val="bullet"/>
        <w:pStyle w:val="Bullet"/>
        <w:lvlText w:val=""/>
        <w:legacy w:legacy="1" w:legacySpace="0" w:legacyIndent="360"/>
        <w:lvlJc w:val="left"/>
        <w:rPr>
          <w:rFonts w:ascii="Symbol" w:hAnsi="Symbol" w:hint="default"/>
        </w:rPr>
      </w:lvl>
    </w:lvlOverride>
  </w:num>
  <w:num w:numId="11">
    <w:abstractNumId w:val="10"/>
  </w:num>
  <w:num w:numId="12">
    <w:abstractNumId w:val="14"/>
  </w:num>
  <w:num w:numId="13">
    <w:abstractNumId w:val="12"/>
  </w:num>
  <w:num w:numId="14">
    <w:abstractNumId w:val="26"/>
  </w:num>
  <w:num w:numId="15">
    <w:abstractNumId w:val="38"/>
  </w:num>
  <w:num w:numId="16">
    <w:abstractNumId w:val="15"/>
  </w:num>
  <w:num w:numId="17">
    <w:abstractNumId w:val="31"/>
  </w:num>
  <w:num w:numId="18">
    <w:abstractNumId w:val="7"/>
  </w:num>
  <w:num w:numId="19">
    <w:abstractNumId w:val="27"/>
  </w:num>
  <w:num w:numId="20">
    <w:abstractNumId w:val="23"/>
  </w:num>
  <w:num w:numId="21">
    <w:abstractNumId w:val="36"/>
  </w:num>
  <w:num w:numId="22">
    <w:abstractNumId w:val="13"/>
  </w:num>
  <w:num w:numId="23">
    <w:abstractNumId w:val="30"/>
  </w:num>
  <w:num w:numId="24">
    <w:abstractNumId w:val="33"/>
  </w:num>
  <w:num w:numId="25">
    <w:abstractNumId w:val="29"/>
  </w:num>
  <w:num w:numId="26">
    <w:abstractNumId w:val="22"/>
  </w:num>
  <w:num w:numId="27">
    <w:abstractNumId w:val="6"/>
  </w:num>
  <w:num w:numId="28">
    <w:abstractNumId w:val="24"/>
  </w:num>
  <w:num w:numId="29">
    <w:abstractNumId w:val="39"/>
  </w:num>
  <w:num w:numId="30">
    <w:abstractNumId w:val="28"/>
  </w:num>
  <w:num w:numId="31">
    <w:abstractNumId w:val="34"/>
  </w:num>
  <w:num w:numId="3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D1"/>
    <w:rsid w:val="000009A7"/>
    <w:rsid w:val="000034BE"/>
    <w:rsid w:val="000038B8"/>
    <w:rsid w:val="00006B82"/>
    <w:rsid w:val="00020CB3"/>
    <w:rsid w:val="0002663F"/>
    <w:rsid w:val="00032D27"/>
    <w:rsid w:val="00037FCD"/>
    <w:rsid w:val="00047B0A"/>
    <w:rsid w:val="000543A4"/>
    <w:rsid w:val="00061D80"/>
    <w:rsid w:val="00072EAD"/>
    <w:rsid w:val="000A0823"/>
    <w:rsid w:val="000A2AF5"/>
    <w:rsid w:val="000B01A5"/>
    <w:rsid w:val="000B10F4"/>
    <w:rsid w:val="000B2C2E"/>
    <w:rsid w:val="000B489C"/>
    <w:rsid w:val="000B672F"/>
    <w:rsid w:val="000C0BD5"/>
    <w:rsid w:val="000D500E"/>
    <w:rsid w:val="000F3EBA"/>
    <w:rsid w:val="000F4A3F"/>
    <w:rsid w:val="00101E76"/>
    <w:rsid w:val="001043EC"/>
    <w:rsid w:val="00105A30"/>
    <w:rsid w:val="00113C67"/>
    <w:rsid w:val="00122F97"/>
    <w:rsid w:val="00131711"/>
    <w:rsid w:val="00140C75"/>
    <w:rsid w:val="00141526"/>
    <w:rsid w:val="001469A4"/>
    <w:rsid w:val="00150305"/>
    <w:rsid w:val="00174041"/>
    <w:rsid w:val="00177926"/>
    <w:rsid w:val="00181553"/>
    <w:rsid w:val="00182ABA"/>
    <w:rsid w:val="001901D9"/>
    <w:rsid w:val="001A1C6F"/>
    <w:rsid w:val="001B6F45"/>
    <w:rsid w:val="001C424C"/>
    <w:rsid w:val="001D3097"/>
    <w:rsid w:val="001D42F1"/>
    <w:rsid w:val="00210619"/>
    <w:rsid w:val="00231F88"/>
    <w:rsid w:val="00243F81"/>
    <w:rsid w:val="00261200"/>
    <w:rsid w:val="00261C0F"/>
    <w:rsid w:val="00272EB6"/>
    <w:rsid w:val="00275D4A"/>
    <w:rsid w:val="00286433"/>
    <w:rsid w:val="002A5B13"/>
    <w:rsid w:val="002B0D10"/>
    <w:rsid w:val="002B422E"/>
    <w:rsid w:val="002C6C1D"/>
    <w:rsid w:val="002E3926"/>
    <w:rsid w:val="002E3E3E"/>
    <w:rsid w:val="002F2BF1"/>
    <w:rsid w:val="002F2D69"/>
    <w:rsid w:val="002F6268"/>
    <w:rsid w:val="00300102"/>
    <w:rsid w:val="00303242"/>
    <w:rsid w:val="003060A5"/>
    <w:rsid w:val="00312525"/>
    <w:rsid w:val="0033034C"/>
    <w:rsid w:val="00340FF8"/>
    <w:rsid w:val="00343342"/>
    <w:rsid w:val="003443BF"/>
    <w:rsid w:val="00346613"/>
    <w:rsid w:val="003475A3"/>
    <w:rsid w:val="003568FA"/>
    <w:rsid w:val="00357D31"/>
    <w:rsid w:val="003743C7"/>
    <w:rsid w:val="003852D0"/>
    <w:rsid w:val="003A72AE"/>
    <w:rsid w:val="003B212B"/>
    <w:rsid w:val="003C4093"/>
    <w:rsid w:val="003F29D6"/>
    <w:rsid w:val="003F73D4"/>
    <w:rsid w:val="00405A78"/>
    <w:rsid w:val="00406462"/>
    <w:rsid w:val="00406F25"/>
    <w:rsid w:val="00407B0F"/>
    <w:rsid w:val="00417497"/>
    <w:rsid w:val="0043477D"/>
    <w:rsid w:val="0044473C"/>
    <w:rsid w:val="00481685"/>
    <w:rsid w:val="004818DA"/>
    <w:rsid w:val="00496E79"/>
    <w:rsid w:val="004A748C"/>
    <w:rsid w:val="004A7F91"/>
    <w:rsid w:val="004C4E4F"/>
    <w:rsid w:val="004C6CD8"/>
    <w:rsid w:val="004D735B"/>
    <w:rsid w:val="004F396F"/>
    <w:rsid w:val="0050100E"/>
    <w:rsid w:val="00503B06"/>
    <w:rsid w:val="00520F80"/>
    <w:rsid w:val="0052111E"/>
    <w:rsid w:val="005275B5"/>
    <w:rsid w:val="00527771"/>
    <w:rsid w:val="00540D0F"/>
    <w:rsid w:val="00546A3C"/>
    <w:rsid w:val="0055773B"/>
    <w:rsid w:val="00557826"/>
    <w:rsid w:val="00565406"/>
    <w:rsid w:val="00580CCF"/>
    <w:rsid w:val="005923B7"/>
    <w:rsid w:val="00593809"/>
    <w:rsid w:val="005A04AE"/>
    <w:rsid w:val="005E3F93"/>
    <w:rsid w:val="006003AD"/>
    <w:rsid w:val="00615296"/>
    <w:rsid w:val="006320D5"/>
    <w:rsid w:val="006336F3"/>
    <w:rsid w:val="00634478"/>
    <w:rsid w:val="00637D00"/>
    <w:rsid w:val="00640A21"/>
    <w:rsid w:val="00640FDE"/>
    <w:rsid w:val="00647138"/>
    <w:rsid w:val="006534B0"/>
    <w:rsid w:val="00653AAA"/>
    <w:rsid w:val="00656411"/>
    <w:rsid w:val="00663DB1"/>
    <w:rsid w:val="006A4D70"/>
    <w:rsid w:val="006B0FEB"/>
    <w:rsid w:val="006B17BA"/>
    <w:rsid w:val="006B5FC4"/>
    <w:rsid w:val="006C0ACC"/>
    <w:rsid w:val="006C470B"/>
    <w:rsid w:val="006C7148"/>
    <w:rsid w:val="006D13FC"/>
    <w:rsid w:val="006E153A"/>
    <w:rsid w:val="006F566F"/>
    <w:rsid w:val="007118F0"/>
    <w:rsid w:val="00713E6B"/>
    <w:rsid w:val="00713F7C"/>
    <w:rsid w:val="00715AF1"/>
    <w:rsid w:val="007175C5"/>
    <w:rsid w:val="007269E0"/>
    <w:rsid w:val="00746949"/>
    <w:rsid w:val="00752E09"/>
    <w:rsid w:val="00761B2A"/>
    <w:rsid w:val="00761DE8"/>
    <w:rsid w:val="00762296"/>
    <w:rsid w:val="00770AC1"/>
    <w:rsid w:val="007741E3"/>
    <w:rsid w:val="00774FEA"/>
    <w:rsid w:val="00775DAE"/>
    <w:rsid w:val="00785210"/>
    <w:rsid w:val="00786C75"/>
    <w:rsid w:val="00796F18"/>
    <w:rsid w:val="0079796D"/>
    <w:rsid w:val="007B315E"/>
    <w:rsid w:val="007B62CA"/>
    <w:rsid w:val="007D202B"/>
    <w:rsid w:val="007D50F4"/>
    <w:rsid w:val="007E3BC2"/>
    <w:rsid w:val="007E67E7"/>
    <w:rsid w:val="008030CB"/>
    <w:rsid w:val="00804E68"/>
    <w:rsid w:val="00806C2E"/>
    <w:rsid w:val="00807560"/>
    <w:rsid w:val="00813553"/>
    <w:rsid w:val="00820070"/>
    <w:rsid w:val="00821499"/>
    <w:rsid w:val="00821F74"/>
    <w:rsid w:val="008374BA"/>
    <w:rsid w:val="00840B32"/>
    <w:rsid w:val="008460BB"/>
    <w:rsid w:val="00851639"/>
    <w:rsid w:val="008530C9"/>
    <w:rsid w:val="00861E0F"/>
    <w:rsid w:val="00867D8A"/>
    <w:rsid w:val="00871CA5"/>
    <w:rsid w:val="00871E68"/>
    <w:rsid w:val="0087582A"/>
    <w:rsid w:val="00875EB0"/>
    <w:rsid w:val="00880002"/>
    <w:rsid w:val="008821E3"/>
    <w:rsid w:val="00882929"/>
    <w:rsid w:val="0088340B"/>
    <w:rsid w:val="0088480D"/>
    <w:rsid w:val="0088780B"/>
    <w:rsid w:val="008A649C"/>
    <w:rsid w:val="008A6A10"/>
    <w:rsid w:val="008B7A9A"/>
    <w:rsid w:val="008C1E04"/>
    <w:rsid w:val="008C78D3"/>
    <w:rsid w:val="008D0C24"/>
    <w:rsid w:val="008D2A55"/>
    <w:rsid w:val="008E141B"/>
    <w:rsid w:val="008E5116"/>
    <w:rsid w:val="008E71ED"/>
    <w:rsid w:val="008E7C38"/>
    <w:rsid w:val="008F1324"/>
    <w:rsid w:val="008F7469"/>
    <w:rsid w:val="00902E52"/>
    <w:rsid w:val="009126FA"/>
    <w:rsid w:val="009246EF"/>
    <w:rsid w:val="00926F98"/>
    <w:rsid w:val="00952C09"/>
    <w:rsid w:val="00952D3C"/>
    <w:rsid w:val="00960826"/>
    <w:rsid w:val="00962CD5"/>
    <w:rsid w:val="009735F4"/>
    <w:rsid w:val="00974A7F"/>
    <w:rsid w:val="00976B80"/>
    <w:rsid w:val="009829FF"/>
    <w:rsid w:val="00985C1F"/>
    <w:rsid w:val="00990A0A"/>
    <w:rsid w:val="00990DDA"/>
    <w:rsid w:val="00995654"/>
    <w:rsid w:val="00995D39"/>
    <w:rsid w:val="00996232"/>
    <w:rsid w:val="009B3487"/>
    <w:rsid w:val="009B35C2"/>
    <w:rsid w:val="009C31F6"/>
    <w:rsid w:val="009C6C9B"/>
    <w:rsid w:val="009D4021"/>
    <w:rsid w:val="009E05B5"/>
    <w:rsid w:val="009E0F31"/>
    <w:rsid w:val="009F1537"/>
    <w:rsid w:val="00A02BC7"/>
    <w:rsid w:val="00A042B7"/>
    <w:rsid w:val="00A04786"/>
    <w:rsid w:val="00A10078"/>
    <w:rsid w:val="00A16FB2"/>
    <w:rsid w:val="00A43E23"/>
    <w:rsid w:val="00A504D0"/>
    <w:rsid w:val="00A64B21"/>
    <w:rsid w:val="00A70D08"/>
    <w:rsid w:val="00A71726"/>
    <w:rsid w:val="00A75E98"/>
    <w:rsid w:val="00A9498D"/>
    <w:rsid w:val="00AA3E2E"/>
    <w:rsid w:val="00AA6835"/>
    <w:rsid w:val="00AB70CD"/>
    <w:rsid w:val="00AB756C"/>
    <w:rsid w:val="00AC2251"/>
    <w:rsid w:val="00AD191D"/>
    <w:rsid w:val="00AD544E"/>
    <w:rsid w:val="00AD6A95"/>
    <w:rsid w:val="00B07319"/>
    <w:rsid w:val="00B14978"/>
    <w:rsid w:val="00B27977"/>
    <w:rsid w:val="00B33A58"/>
    <w:rsid w:val="00B36D98"/>
    <w:rsid w:val="00B40BAA"/>
    <w:rsid w:val="00B65CB4"/>
    <w:rsid w:val="00B84230"/>
    <w:rsid w:val="00B86B29"/>
    <w:rsid w:val="00B87C7F"/>
    <w:rsid w:val="00BB0A5C"/>
    <w:rsid w:val="00BB2532"/>
    <w:rsid w:val="00BC24F6"/>
    <w:rsid w:val="00BC798A"/>
    <w:rsid w:val="00BD2865"/>
    <w:rsid w:val="00BE07A5"/>
    <w:rsid w:val="00BE6E55"/>
    <w:rsid w:val="00BF4046"/>
    <w:rsid w:val="00BF427F"/>
    <w:rsid w:val="00C02FB6"/>
    <w:rsid w:val="00C11BB9"/>
    <w:rsid w:val="00C15B06"/>
    <w:rsid w:val="00C34784"/>
    <w:rsid w:val="00C40AE9"/>
    <w:rsid w:val="00C56541"/>
    <w:rsid w:val="00C64F52"/>
    <w:rsid w:val="00C65F1F"/>
    <w:rsid w:val="00C70C02"/>
    <w:rsid w:val="00C73DE8"/>
    <w:rsid w:val="00C75DA5"/>
    <w:rsid w:val="00CA745D"/>
    <w:rsid w:val="00CB0DE2"/>
    <w:rsid w:val="00CB1BE6"/>
    <w:rsid w:val="00CC10B2"/>
    <w:rsid w:val="00CC35C2"/>
    <w:rsid w:val="00CC5263"/>
    <w:rsid w:val="00CF5B2F"/>
    <w:rsid w:val="00D02EC0"/>
    <w:rsid w:val="00D1613E"/>
    <w:rsid w:val="00D16596"/>
    <w:rsid w:val="00D16807"/>
    <w:rsid w:val="00D22331"/>
    <w:rsid w:val="00D229E5"/>
    <w:rsid w:val="00D4043D"/>
    <w:rsid w:val="00D41476"/>
    <w:rsid w:val="00D43BB2"/>
    <w:rsid w:val="00D44A86"/>
    <w:rsid w:val="00D531A3"/>
    <w:rsid w:val="00D617E0"/>
    <w:rsid w:val="00D6572B"/>
    <w:rsid w:val="00D73F71"/>
    <w:rsid w:val="00D768B7"/>
    <w:rsid w:val="00D943F2"/>
    <w:rsid w:val="00D95380"/>
    <w:rsid w:val="00DA17F3"/>
    <w:rsid w:val="00DB483E"/>
    <w:rsid w:val="00DB6072"/>
    <w:rsid w:val="00DC053D"/>
    <w:rsid w:val="00DC1D37"/>
    <w:rsid w:val="00DC7582"/>
    <w:rsid w:val="00DD3580"/>
    <w:rsid w:val="00DD3FA2"/>
    <w:rsid w:val="00DD46DB"/>
    <w:rsid w:val="00DD6446"/>
    <w:rsid w:val="00DF395D"/>
    <w:rsid w:val="00E01581"/>
    <w:rsid w:val="00E027B3"/>
    <w:rsid w:val="00E03129"/>
    <w:rsid w:val="00E23E7A"/>
    <w:rsid w:val="00E26B72"/>
    <w:rsid w:val="00E517D7"/>
    <w:rsid w:val="00E533F9"/>
    <w:rsid w:val="00E562D8"/>
    <w:rsid w:val="00E56E4B"/>
    <w:rsid w:val="00E579D4"/>
    <w:rsid w:val="00E738CE"/>
    <w:rsid w:val="00E77A81"/>
    <w:rsid w:val="00E84ABB"/>
    <w:rsid w:val="00E90C87"/>
    <w:rsid w:val="00E91302"/>
    <w:rsid w:val="00E96CFF"/>
    <w:rsid w:val="00EA7C33"/>
    <w:rsid w:val="00EB2434"/>
    <w:rsid w:val="00EC279F"/>
    <w:rsid w:val="00EC5952"/>
    <w:rsid w:val="00ED2246"/>
    <w:rsid w:val="00ED65CA"/>
    <w:rsid w:val="00EE264D"/>
    <w:rsid w:val="00EF33A2"/>
    <w:rsid w:val="00F00DC0"/>
    <w:rsid w:val="00F11113"/>
    <w:rsid w:val="00F11A2E"/>
    <w:rsid w:val="00F1431E"/>
    <w:rsid w:val="00F22FB5"/>
    <w:rsid w:val="00F257A6"/>
    <w:rsid w:val="00F265CF"/>
    <w:rsid w:val="00F2755F"/>
    <w:rsid w:val="00F34738"/>
    <w:rsid w:val="00F43F4C"/>
    <w:rsid w:val="00F46A76"/>
    <w:rsid w:val="00F55806"/>
    <w:rsid w:val="00F62BD9"/>
    <w:rsid w:val="00F730A5"/>
    <w:rsid w:val="00F86029"/>
    <w:rsid w:val="00F86F3F"/>
    <w:rsid w:val="00F966EC"/>
    <w:rsid w:val="00FA55F2"/>
    <w:rsid w:val="00FB4869"/>
    <w:rsid w:val="00FB7A32"/>
    <w:rsid w:val="00FD5319"/>
    <w:rsid w:val="00FE1F9E"/>
    <w:rsid w:val="00FE79A2"/>
    <w:rsid w:val="00FF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BB64A"/>
  <w15:chartTrackingRefBased/>
  <w15:docId w15:val="{4C1CC70B-AB01-488F-AD1A-E02D022F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spacing w:before="80" w:after="100" w:line="260" w:lineRule="atLeast"/>
      <w:textAlignment w:val="baseline"/>
    </w:pPr>
    <w:rPr>
      <w:sz w:val="22"/>
      <w:lang w:eastAsia="en-US"/>
    </w:rPr>
  </w:style>
  <w:style w:type="paragraph" w:styleId="Heading1">
    <w:name w:val="heading 1"/>
    <w:aliases w:val="Main Section,Chapter,Paragraph,Numbered - 1,Section Heading"/>
    <w:basedOn w:val="Normal"/>
    <w:next w:val="Normal"/>
    <w:qFormat/>
    <w:pPr>
      <w:keepNext/>
      <w:spacing w:before="120" w:after="0"/>
      <w:outlineLvl w:val="0"/>
    </w:pPr>
    <w:rPr>
      <w:rFonts w:ascii="Arial" w:hAnsi="Arial"/>
      <w:b/>
      <w:sz w:val="24"/>
    </w:rPr>
  </w:style>
  <w:style w:type="paragraph" w:styleId="Heading2">
    <w:name w:val="heading 2"/>
    <w:aliases w:val="Sub-paragraph,RR level 2,Section,L2,1.1,ParaLvl2,Numbered - 2,Major,Reset numbering"/>
    <w:basedOn w:val="Normal"/>
    <w:next w:val="Normal"/>
    <w:qFormat/>
    <w:pPr>
      <w:keepNext/>
      <w:spacing w:before="100" w:after="0"/>
      <w:outlineLvl w:val="1"/>
    </w:pPr>
    <w:rPr>
      <w:rFonts w:ascii="Arial" w:hAnsi="Arial"/>
      <w:b/>
      <w:sz w:val="21"/>
    </w:rPr>
  </w:style>
  <w:style w:type="paragraph" w:styleId="Heading3">
    <w:name w:val="heading 3"/>
    <w:aliases w:val="Level 1 - 1,Minor,C,RR level 3,Section SubHeading,Numbered - 3,MI,Numbered para,A,B,add-phara,BodyText,Para"/>
    <w:basedOn w:val="Normal"/>
    <w:next w:val="Normal"/>
    <w:qFormat/>
    <w:pPr>
      <w:keepNext/>
      <w:spacing w:after="0"/>
      <w:outlineLvl w:val="2"/>
    </w:pPr>
    <w:rPr>
      <w:rFonts w:ascii="Arial" w:hAnsi="Arial"/>
      <w:b/>
      <w:i/>
      <w:sz w:val="20"/>
    </w:rPr>
  </w:style>
  <w:style w:type="paragraph" w:styleId="Heading4">
    <w:name w:val="heading 4"/>
    <w:aliases w:val="h4,Sub SubHeading,Numbered - 4,Sub-Minor,Level 2 - a"/>
    <w:basedOn w:val="Normal"/>
    <w:next w:val="Normal"/>
    <w:qFormat/>
    <w:pPr>
      <w:keepNext/>
      <w:overflowPunct/>
      <w:autoSpaceDE/>
      <w:autoSpaceDN/>
      <w:adjustRightInd/>
      <w:spacing w:before="0" w:after="0" w:line="240" w:lineRule="auto"/>
      <w:textAlignment w:val="auto"/>
      <w:outlineLvl w:val="3"/>
    </w:pPr>
    <w:rPr>
      <w:rFonts w:ascii="Arial" w:hAnsi="Arial"/>
      <w:b/>
      <w:bCs/>
      <w:sz w:val="24"/>
      <w:szCs w:val="24"/>
    </w:rPr>
  </w:style>
  <w:style w:type="paragraph" w:styleId="Heading5">
    <w:name w:val="heading 5"/>
    <w:aliases w:val="Level 3 - i"/>
    <w:basedOn w:val="Normal"/>
    <w:next w:val="Normal"/>
    <w:qFormat/>
    <w:pPr>
      <w:keepNext/>
      <w:tabs>
        <w:tab w:val="num" w:pos="1080"/>
      </w:tabs>
      <w:ind w:left="360"/>
      <w:jc w:val="center"/>
      <w:outlineLvl w:val="4"/>
    </w:pPr>
    <w:rPr>
      <w:rFonts w:ascii="Arial" w:hAnsi="Arial" w:cs="Arial"/>
      <w:b/>
      <w:sz w:val="24"/>
    </w:rPr>
  </w:style>
  <w:style w:type="paragraph" w:styleId="Heading6">
    <w:name w:val="heading 6"/>
    <w:aliases w:val="Do Not Use 6,Legal Heading 1,Legal Level 1."/>
    <w:basedOn w:val="Normal"/>
    <w:next w:val="Normal"/>
    <w:qFormat/>
    <w:pPr>
      <w:keepNext/>
      <w:spacing w:line="240" w:lineRule="auto"/>
      <w:outlineLvl w:val="5"/>
    </w:pPr>
    <w:rPr>
      <w:i/>
      <w:iCs/>
    </w:rPr>
  </w:style>
  <w:style w:type="paragraph" w:styleId="Heading7">
    <w:name w:val="heading 7"/>
    <w:aliases w:val="Legal Level 1.1."/>
    <w:basedOn w:val="Normal"/>
    <w:next w:val="Normal"/>
    <w:qFormat/>
    <w:pPr>
      <w:spacing w:before="240" w:after="60" w:line="240" w:lineRule="auto"/>
      <w:outlineLvl w:val="6"/>
    </w:pPr>
    <w:rPr>
      <w:sz w:val="24"/>
      <w:szCs w:val="24"/>
    </w:rPr>
  </w:style>
  <w:style w:type="paragraph" w:styleId="Heading8">
    <w:name w:val="heading 8"/>
    <w:aliases w:val="Legal Level 1.1.1."/>
    <w:basedOn w:val="Normal"/>
    <w:next w:val="Normal"/>
    <w:qFormat/>
    <w:pPr>
      <w:spacing w:before="240" w:after="60" w:line="240" w:lineRule="auto"/>
      <w:outlineLvl w:val="7"/>
    </w:pPr>
    <w:rPr>
      <w:i/>
      <w:iCs/>
      <w:sz w:val="24"/>
      <w:szCs w:val="24"/>
    </w:rPr>
  </w:style>
  <w:style w:type="paragraph" w:styleId="Heading9">
    <w:name w:val="heading 9"/>
    <w:aliases w:val="Legal Level 1.1.1.1."/>
    <w:basedOn w:val="Normal"/>
    <w:next w:val="Normal"/>
    <w:qFormat/>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line="240" w:lineRule="auto"/>
    </w:pPr>
  </w:style>
  <w:style w:type="paragraph" w:styleId="Header">
    <w:name w:val="header"/>
    <w:aliases w:val="Header Char,Header Char1 Char,Header Char Char Char"/>
    <w:basedOn w:val="Normal"/>
    <w:pPr>
      <w:tabs>
        <w:tab w:val="center" w:pos="4153"/>
        <w:tab w:val="right" w:pos="8306"/>
      </w:tabs>
      <w:spacing w:line="240" w:lineRule="auto"/>
    </w:pPr>
  </w:style>
  <w:style w:type="paragraph" w:customStyle="1" w:styleId="Level3">
    <w:name w:val="Level 3"/>
    <w:basedOn w:val="Normal"/>
    <w:link w:val="Level3Char"/>
    <w:pPr>
      <w:numPr>
        <w:ilvl w:val="2"/>
        <w:numId w:val="5"/>
      </w:numPr>
      <w:tabs>
        <w:tab w:val="clear" w:pos="1701"/>
        <w:tab w:val="num" w:pos="720"/>
      </w:tabs>
      <w:overflowPunct/>
      <w:autoSpaceDE/>
      <w:autoSpaceDN/>
      <w:adjustRightInd/>
      <w:spacing w:before="0" w:after="240" w:line="240" w:lineRule="auto"/>
      <w:ind w:left="720" w:hanging="720"/>
      <w:jc w:val="both"/>
      <w:textAlignment w:val="auto"/>
      <w:outlineLvl w:val="2"/>
    </w:pPr>
    <w:rPr>
      <w:sz w:val="24"/>
    </w:rPr>
  </w:style>
  <w:style w:type="paragraph" w:styleId="ListBullet2">
    <w:name w:val="List Bullet 2"/>
    <w:basedOn w:val="Normal"/>
    <w:autoRedefine/>
    <w:pPr>
      <w:tabs>
        <w:tab w:val="num" w:pos="700"/>
      </w:tabs>
      <w:spacing w:line="240" w:lineRule="auto"/>
      <w:ind w:left="680" w:hanging="340"/>
    </w:pPr>
  </w:style>
  <w:style w:type="paragraph" w:styleId="ListBullet3">
    <w:name w:val="List Bullet 3"/>
    <w:basedOn w:val="Normal"/>
    <w:autoRedefine/>
    <w:pPr>
      <w:numPr>
        <w:numId w:val="3"/>
      </w:numPr>
      <w:tabs>
        <w:tab w:val="clear" w:pos="926"/>
        <w:tab w:val="num" w:pos="1040"/>
      </w:tabs>
      <w:spacing w:line="240" w:lineRule="auto"/>
      <w:ind w:left="1020" w:hanging="340"/>
    </w:pPr>
  </w:style>
  <w:style w:type="paragraph" w:customStyle="1" w:styleId="stwibulletlist">
    <w:name w:val="stwi bullet list"/>
    <w:basedOn w:val="Normal"/>
    <w:pPr>
      <w:numPr>
        <w:numId w:val="6"/>
      </w:numPr>
      <w:spacing w:line="240" w:lineRule="auto"/>
    </w:pPr>
  </w:style>
  <w:style w:type="paragraph" w:styleId="TOC9">
    <w:name w:val="toc 9"/>
    <w:basedOn w:val="Normal"/>
    <w:next w:val="Normal"/>
    <w:autoRedefine/>
    <w:semiHidden/>
    <w:pPr>
      <w:numPr>
        <w:ilvl w:val="2"/>
        <w:numId w:val="8"/>
      </w:numPr>
      <w:tabs>
        <w:tab w:val="left" w:pos="2640"/>
      </w:tabs>
      <w:overflowPunct/>
      <w:autoSpaceDE/>
      <w:autoSpaceDN/>
      <w:adjustRightInd/>
      <w:spacing w:before="0" w:after="0" w:line="240" w:lineRule="auto"/>
      <w:textAlignment w:val="auto"/>
    </w:pPr>
    <w:rPr>
      <w:rFonts w:ascii="Arial" w:hAnsi="Arial"/>
      <w:sz w:val="24"/>
      <w:szCs w:val="24"/>
    </w:rPr>
  </w:style>
  <w:style w:type="paragraph" w:customStyle="1" w:styleId="Rule6">
    <w:name w:val="Rule 6"/>
    <w:basedOn w:val="Normal"/>
    <w:next w:val="Normal"/>
    <w:pPr>
      <w:tabs>
        <w:tab w:val="left" w:pos="851"/>
        <w:tab w:val="left" w:pos="1701"/>
        <w:tab w:val="left" w:pos="2552"/>
        <w:tab w:val="left" w:pos="3402"/>
        <w:tab w:val="left" w:pos="4111"/>
        <w:tab w:val="left" w:pos="4253"/>
        <w:tab w:val="left" w:pos="4320"/>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5"/>
    </w:pPr>
    <w:rPr>
      <w:sz w:val="24"/>
    </w:rPr>
  </w:style>
  <w:style w:type="paragraph" w:customStyle="1" w:styleId="BAHeading1">
    <w:name w:val="BA_Heading_1"/>
    <w:basedOn w:val="Heading1"/>
    <w:next w:val="Normal"/>
    <w:pPr>
      <w:keepNext w:val="0"/>
      <w:tabs>
        <w:tab w:val="num" w:pos="706"/>
      </w:tabs>
      <w:overflowPunct/>
      <w:autoSpaceDE/>
      <w:autoSpaceDN/>
      <w:adjustRightInd/>
      <w:spacing w:before="0" w:line="240" w:lineRule="auto"/>
      <w:jc w:val="center"/>
      <w:textAlignment w:val="auto"/>
    </w:pPr>
    <w:rPr>
      <w:kern w:val="28"/>
      <w:sz w:val="22"/>
    </w:rPr>
  </w:style>
  <w:style w:type="paragraph" w:customStyle="1" w:styleId="BAHeading2">
    <w:name w:val="BA_Heading_2"/>
    <w:basedOn w:val="Heading2"/>
    <w:next w:val="Normal"/>
    <w:pPr>
      <w:keepNext w:val="0"/>
      <w:tabs>
        <w:tab w:val="num" w:pos="1701"/>
      </w:tabs>
      <w:overflowPunct/>
      <w:autoSpaceDE/>
      <w:autoSpaceDN/>
      <w:adjustRightInd/>
      <w:spacing w:before="0" w:line="240" w:lineRule="auto"/>
      <w:jc w:val="center"/>
      <w:textAlignment w:val="auto"/>
    </w:pPr>
    <w:rPr>
      <w:sz w:val="22"/>
    </w:rPr>
  </w:style>
  <w:style w:type="paragraph" w:customStyle="1" w:styleId="Table2">
    <w:name w:val="Table2"/>
    <w:pPr>
      <w:numPr>
        <w:ilvl w:val="12"/>
      </w:numPr>
      <w:tabs>
        <w:tab w:val="decimal" w:pos="7370"/>
        <w:tab w:val="decimal" w:pos="8504"/>
      </w:tabs>
      <w:spacing w:before="20" w:after="20"/>
    </w:pPr>
    <w:rPr>
      <w:lang w:eastAsia="en-US"/>
    </w:rPr>
  </w:style>
  <w:style w:type="paragraph" w:styleId="BodyText">
    <w:name w:val="Body Text"/>
    <w:basedOn w:val="Normal"/>
    <w:pPr>
      <w:overflowPunct/>
      <w:autoSpaceDE/>
      <w:autoSpaceDN/>
      <w:adjustRightInd/>
      <w:spacing w:before="0" w:after="0" w:line="240" w:lineRule="auto"/>
      <w:textAlignment w:val="auto"/>
    </w:pPr>
    <w:rPr>
      <w:rFonts w:ascii="Arial" w:hAnsi="Arial" w:cs="Arial"/>
      <w:sz w:val="20"/>
    </w:rPr>
  </w:style>
  <w:style w:type="paragraph" w:customStyle="1" w:styleId="1AutoList1">
    <w:name w:val="1AutoList1"/>
    <w:pPr>
      <w:tabs>
        <w:tab w:val="left" w:pos="720"/>
      </w:tabs>
      <w:overflowPunct w:val="0"/>
      <w:autoSpaceDE w:val="0"/>
      <w:autoSpaceDN w:val="0"/>
      <w:adjustRightInd w:val="0"/>
      <w:ind w:left="720" w:hanging="720"/>
      <w:textAlignment w:val="baseline"/>
    </w:pPr>
    <w:rPr>
      <w:sz w:val="24"/>
      <w:lang w:eastAsia="en-US"/>
    </w:rPr>
  </w:style>
  <w:style w:type="character" w:styleId="FootnoteReference">
    <w:name w:val="footnote reference"/>
    <w:semiHidden/>
    <w:rPr>
      <w:rFonts w:ascii="Arial" w:hAnsi="Arial"/>
      <w:sz w:val="20"/>
      <w:vertAlign w:val="superscript"/>
    </w:rPr>
  </w:style>
  <w:style w:type="paragraph" w:customStyle="1" w:styleId="Body2">
    <w:name w:val="Body 2"/>
    <w:basedOn w:val="Normal"/>
    <w:pPr>
      <w:tabs>
        <w:tab w:val="left" w:pos="851"/>
      </w:tabs>
      <w:overflowPunct/>
      <w:autoSpaceDE/>
      <w:autoSpaceDN/>
      <w:adjustRightInd/>
      <w:spacing w:before="0" w:after="240" w:line="240" w:lineRule="auto"/>
      <w:ind w:left="851"/>
      <w:jc w:val="both"/>
      <w:textAlignment w:val="auto"/>
    </w:pPr>
    <w:rPr>
      <w:sz w:val="24"/>
    </w:rPr>
  </w:style>
  <w:style w:type="paragraph" w:customStyle="1" w:styleId="BulletPs">
    <w:name w:val="Bullet Ps"/>
    <w:basedOn w:val="Normal"/>
    <w:pPr>
      <w:numPr>
        <w:numId w:val="4"/>
      </w:numPr>
      <w:tabs>
        <w:tab w:val="left" w:pos="810"/>
        <w:tab w:val="num" w:pos="1080"/>
      </w:tabs>
      <w:suppressAutoHyphens/>
      <w:overflowPunct/>
      <w:autoSpaceDE/>
      <w:autoSpaceDN/>
      <w:adjustRightInd/>
      <w:spacing w:before="0" w:after="120" w:line="360" w:lineRule="auto"/>
      <w:ind w:left="1080"/>
      <w:jc w:val="both"/>
      <w:textAlignment w:val="auto"/>
    </w:pPr>
    <w:rPr>
      <w:rFonts w:ascii="Arial" w:hAnsi="Arial"/>
      <w:sz w:val="24"/>
    </w:rPr>
  </w:style>
  <w:style w:type="paragraph" w:customStyle="1" w:styleId="SectionNumber">
    <w:name w:val="Section Number"/>
    <w:basedOn w:val="Normal"/>
    <w:pPr>
      <w:spacing w:before="120" w:after="240" w:line="240" w:lineRule="auto"/>
      <w:jc w:val="right"/>
    </w:pPr>
    <w:rPr>
      <w:rFonts w:ascii="Arial" w:hAnsi="Arial"/>
      <w:b/>
    </w:rPr>
  </w:style>
  <w:style w:type="paragraph" w:customStyle="1" w:styleId="Body1">
    <w:name w:val="Body 1"/>
    <w:basedOn w:val="Normal"/>
    <w:pPr>
      <w:tabs>
        <w:tab w:val="left" w:pos="709"/>
        <w:tab w:val="right" w:pos="9072"/>
      </w:tabs>
      <w:overflowPunct/>
      <w:autoSpaceDE/>
      <w:autoSpaceDN/>
      <w:adjustRightInd/>
      <w:spacing w:before="0" w:after="240" w:line="312" w:lineRule="auto"/>
      <w:jc w:val="both"/>
      <w:textAlignment w:val="auto"/>
    </w:pPr>
    <w:rPr>
      <w:kern w:val="28"/>
      <w:sz w:val="24"/>
    </w:rPr>
  </w:style>
  <w:style w:type="paragraph" w:customStyle="1" w:styleId="Level1">
    <w:name w:val="Level 1"/>
    <w:basedOn w:val="Normal"/>
    <w:pPr>
      <w:tabs>
        <w:tab w:val="num" w:pos="643"/>
      </w:tabs>
      <w:overflowPunct/>
      <w:autoSpaceDE/>
      <w:autoSpaceDN/>
      <w:adjustRightInd/>
      <w:spacing w:before="0" w:after="240" w:line="240" w:lineRule="auto"/>
      <w:ind w:left="643" w:hanging="360"/>
      <w:jc w:val="both"/>
      <w:textAlignment w:val="auto"/>
      <w:outlineLvl w:val="0"/>
    </w:pPr>
    <w:rPr>
      <w:sz w:val="24"/>
    </w:rPr>
  </w:style>
  <w:style w:type="paragraph" w:customStyle="1" w:styleId="Level2">
    <w:name w:val="Level 2"/>
    <w:basedOn w:val="Normal"/>
    <w:pPr>
      <w:numPr>
        <w:ilvl w:val="1"/>
        <w:numId w:val="2"/>
      </w:numPr>
      <w:overflowPunct/>
      <w:autoSpaceDE/>
      <w:autoSpaceDN/>
      <w:adjustRightInd/>
      <w:spacing w:before="0" w:after="240" w:line="240" w:lineRule="auto"/>
      <w:jc w:val="both"/>
      <w:textAlignment w:val="auto"/>
      <w:outlineLvl w:val="1"/>
    </w:pPr>
    <w:rPr>
      <w:sz w:val="24"/>
    </w:rPr>
  </w:style>
  <w:style w:type="paragraph" w:styleId="FootnoteText">
    <w:name w:val="footnote text"/>
    <w:basedOn w:val="Normal"/>
    <w:semiHidden/>
    <w:pPr>
      <w:tabs>
        <w:tab w:val="left" w:pos="426"/>
      </w:tabs>
      <w:spacing w:before="0" w:after="240" w:line="240" w:lineRule="auto"/>
      <w:ind w:left="426" w:hanging="142"/>
    </w:pPr>
    <w:rPr>
      <w:rFonts w:ascii="Arial" w:hAnsi="Arial"/>
      <w:color w:val="000000"/>
      <w:sz w:val="18"/>
    </w:rPr>
  </w:style>
  <w:style w:type="paragraph" w:styleId="BodyTextIndent">
    <w:name w:val="Body Text Indent"/>
    <w:basedOn w:val="Normal"/>
    <w:pPr>
      <w:tabs>
        <w:tab w:val="left" w:pos="360"/>
      </w:tabs>
      <w:ind w:left="360" w:firstLine="30"/>
    </w:pPr>
    <w:rPr>
      <w:rFonts w:ascii="Arial" w:hAnsi="Arial"/>
      <w:sz w:val="24"/>
    </w:rPr>
  </w:style>
  <w:style w:type="paragraph" w:styleId="BodyTextIndent2">
    <w:name w:val="Body Text Indent 2"/>
    <w:basedOn w:val="Normal"/>
    <w:pPr>
      <w:ind w:left="540"/>
    </w:pPr>
    <w:rPr>
      <w:rFonts w:ascii="Arial" w:hAnsi="Arial"/>
      <w:sz w:val="24"/>
    </w:rPr>
  </w:style>
  <w:style w:type="paragraph" w:styleId="BodyTextIndent3">
    <w:name w:val="Body Text Indent 3"/>
    <w:basedOn w:val="Normal"/>
    <w:pPr>
      <w:ind w:left="1440" w:hanging="900"/>
    </w:pPr>
    <w:rPr>
      <w:rFonts w:ascii="Arial" w:hAnsi="Arial"/>
      <w:sz w:val="24"/>
    </w:rPr>
  </w:style>
  <w:style w:type="paragraph" w:styleId="BodyText2">
    <w:name w:val="Body Text 2"/>
    <w:basedOn w:val="Normal"/>
    <w:rPr>
      <w:rFonts w:ascii="Arial" w:hAnsi="Arial"/>
      <w:sz w:val="24"/>
    </w:rPr>
  </w:style>
  <w:style w:type="paragraph" w:customStyle="1" w:styleId="FooterReports">
    <w:name w:val="Footer Reports"/>
    <w:basedOn w:val="Normal"/>
    <w:next w:val="Normal"/>
    <w:pPr>
      <w:pBdr>
        <w:top w:val="single" w:sz="2" w:space="0" w:color="auto"/>
        <w:between w:val="single" w:sz="2" w:space="0" w:color="auto"/>
      </w:pBdr>
      <w:tabs>
        <w:tab w:val="right" w:pos="8460"/>
      </w:tabs>
      <w:spacing w:before="0" w:after="0" w:line="240" w:lineRule="auto"/>
      <w:ind w:left="23" w:right="40"/>
    </w:pPr>
    <w:rPr>
      <w:rFonts w:ascii="Arial" w:hAnsi="Arial"/>
      <w:noProof/>
      <w:sz w:val="16"/>
    </w:rPr>
  </w:style>
  <w:style w:type="paragraph" w:customStyle="1" w:styleId="FrameRef">
    <w:name w:val="FrameRef"/>
    <w:basedOn w:val="Normal"/>
    <w:pPr>
      <w:framePr w:w="1123" w:h="227" w:hSpace="181" w:wrap="around" w:vAnchor="text" w:hAnchor="page" w:x="10320" w:y="1"/>
      <w:spacing w:after="0" w:line="240" w:lineRule="auto"/>
      <w:ind w:right="-57"/>
    </w:pPr>
    <w:rPr>
      <w:sz w:val="20"/>
    </w:rPr>
  </w:style>
  <w:style w:type="paragraph" w:customStyle="1" w:styleId="HeaderRef">
    <w:name w:val="HeaderRef"/>
    <w:basedOn w:val="Normal"/>
    <w:pPr>
      <w:tabs>
        <w:tab w:val="center" w:pos="9180"/>
      </w:tabs>
      <w:spacing w:after="0" w:line="240" w:lineRule="auto"/>
      <w:ind w:right="-1219"/>
    </w:pPr>
    <w:rPr>
      <w:i/>
    </w:rPr>
  </w:style>
  <w:style w:type="paragraph" w:customStyle="1" w:styleId="Heading40">
    <w:name w:val="Heading4"/>
    <w:basedOn w:val="Normal"/>
    <w:pPr>
      <w:spacing w:before="0" w:after="0" w:line="240" w:lineRule="auto"/>
    </w:pPr>
    <w:rPr>
      <w:rFonts w:ascii="Arial" w:hAnsi="Arial" w:cs="Arial"/>
      <w:b/>
      <w:bCs/>
      <w:sz w:val="20"/>
    </w:rPr>
  </w:style>
  <w:style w:type="paragraph" w:customStyle="1" w:styleId="FooterLand">
    <w:name w:val="Footer Land"/>
    <w:basedOn w:val="Footer"/>
    <w:pPr>
      <w:pBdr>
        <w:top w:val="single" w:sz="2" w:space="3" w:color="auto"/>
      </w:pBdr>
      <w:tabs>
        <w:tab w:val="clear" w:pos="4153"/>
        <w:tab w:val="clear" w:pos="8306"/>
        <w:tab w:val="right" w:pos="13721"/>
      </w:tabs>
      <w:overflowPunct/>
      <w:autoSpaceDE/>
      <w:autoSpaceDN/>
      <w:adjustRightInd/>
      <w:spacing w:after="0"/>
      <w:ind w:right="28"/>
      <w:textAlignment w:val="auto"/>
    </w:pPr>
    <w:rPr>
      <w:rFonts w:ascii="Arial" w:eastAsia="MS Mincho" w:hAnsi="Arial"/>
      <w:sz w:val="18"/>
      <w:szCs w:val="24"/>
    </w:rPr>
  </w:style>
  <w:style w:type="paragraph" w:customStyle="1" w:styleId="LitigationCover1">
    <w:name w:val="Litigation Cover 1"/>
    <w:basedOn w:val="Normal"/>
    <w:pPr>
      <w:framePr w:wrap="auto" w:vAnchor="page" w:hAnchor="margin" w:y="2360"/>
      <w:ind w:left="79" w:right="-23"/>
    </w:pPr>
    <w:rPr>
      <w:b/>
      <w:noProof/>
    </w:rPr>
  </w:style>
  <w:style w:type="paragraph" w:customStyle="1" w:styleId="LitigationCover2">
    <w:name w:val="Litigation Cover 2"/>
    <w:basedOn w:val="Normal"/>
    <w:pPr>
      <w:framePr w:wrap="auto" w:vAnchor="page" w:hAnchor="margin" w:y="2360"/>
      <w:spacing w:line="240" w:lineRule="auto"/>
      <w:ind w:left="79" w:right="-23"/>
    </w:pPr>
    <w:rPr>
      <w:noProof/>
      <w:sz w:val="36"/>
    </w:rPr>
  </w:style>
  <w:style w:type="paragraph" w:customStyle="1" w:styleId="LitigationCover3">
    <w:name w:val="Litigation Cover 3"/>
    <w:basedOn w:val="Normal"/>
    <w:pPr>
      <w:framePr w:wrap="auto" w:vAnchor="page" w:hAnchor="margin" w:y="2360"/>
      <w:spacing w:line="240" w:lineRule="atLeast"/>
      <w:ind w:left="79" w:right="-23"/>
    </w:pPr>
    <w:rPr>
      <w:i/>
      <w:noProof/>
      <w:sz w:val="20"/>
    </w:rPr>
  </w:style>
  <w:style w:type="paragraph" w:customStyle="1" w:styleId="LitigationCover4">
    <w:name w:val="Litigation Cover 4"/>
    <w:basedOn w:val="Normal"/>
    <w:pPr>
      <w:framePr w:wrap="auto" w:vAnchor="page" w:hAnchor="margin" w:y="2360"/>
      <w:spacing w:after="200" w:line="280" w:lineRule="atLeast"/>
      <w:ind w:left="79" w:right="-23"/>
    </w:pPr>
    <w:rPr>
      <w:noProof/>
      <w:sz w:val="20"/>
    </w:rPr>
  </w:style>
  <w:style w:type="paragraph" w:customStyle="1" w:styleId="LitigationCover5">
    <w:name w:val="Litigation Cover 5"/>
    <w:basedOn w:val="Normal"/>
    <w:pPr>
      <w:framePr w:wrap="auto" w:vAnchor="page" w:hAnchor="margin" w:y="2360"/>
      <w:spacing w:line="240" w:lineRule="auto"/>
      <w:ind w:left="79" w:right="-23"/>
    </w:pPr>
    <w:rPr>
      <w:noProof/>
      <w:sz w:val="36"/>
    </w:rPr>
  </w:style>
  <w:style w:type="paragraph" w:customStyle="1" w:styleId="LitigationCover6">
    <w:name w:val="Litigation Cover 6"/>
    <w:basedOn w:val="Normal"/>
    <w:pPr>
      <w:framePr w:wrap="auto" w:vAnchor="page" w:hAnchor="margin" w:y="2360"/>
      <w:spacing w:after="320" w:line="240" w:lineRule="atLeast"/>
      <w:ind w:left="79" w:right="-23"/>
    </w:pPr>
    <w:rPr>
      <w:i/>
      <w:noProof/>
      <w:sz w:val="20"/>
    </w:rPr>
  </w:style>
  <w:style w:type="paragraph" w:customStyle="1" w:styleId="LitigationCover7">
    <w:name w:val="Litigation Cover 7"/>
    <w:basedOn w:val="Normal"/>
    <w:pPr>
      <w:framePr w:wrap="auto" w:vAnchor="page" w:hAnchor="margin" w:y="2360"/>
      <w:spacing w:after="240" w:line="440" w:lineRule="exact"/>
      <w:ind w:left="79" w:right="-23"/>
    </w:pPr>
    <w:rPr>
      <w:b/>
      <w:noProof/>
      <w:sz w:val="36"/>
    </w:rPr>
  </w:style>
  <w:style w:type="paragraph" w:customStyle="1" w:styleId="LitigationCover8">
    <w:name w:val="Litigation Cover 8"/>
    <w:basedOn w:val="Normal"/>
    <w:pPr>
      <w:framePr w:wrap="auto" w:vAnchor="page" w:hAnchor="margin" w:y="2360"/>
      <w:spacing w:before="480"/>
      <w:ind w:left="79" w:right="-23"/>
    </w:pPr>
    <w:rPr>
      <w:noProof/>
    </w:rPr>
  </w:style>
  <w:style w:type="paragraph" w:customStyle="1" w:styleId="LitigationCover9">
    <w:name w:val="Litigation Cover 9"/>
    <w:basedOn w:val="Normal"/>
    <w:pPr>
      <w:framePr w:wrap="auto" w:vAnchor="page" w:hAnchor="margin" w:y="2360"/>
      <w:spacing w:before="720"/>
      <w:ind w:left="79" w:right="-23"/>
    </w:pPr>
    <w:rPr>
      <w:i/>
      <w:noProof/>
    </w:rPr>
  </w:style>
  <w:style w:type="paragraph" w:customStyle="1" w:styleId="ManualNum">
    <w:name w:val="Manual Num"/>
    <w:basedOn w:val="Normal"/>
    <w:next w:val="Normal"/>
    <w:pPr>
      <w:spacing w:line="240" w:lineRule="auto"/>
      <w:ind w:hanging="851"/>
    </w:pPr>
  </w:style>
  <w:style w:type="paragraph" w:customStyle="1" w:styleId="NormalBullet">
    <w:name w:val="NormalBullet"/>
    <w:basedOn w:val="Normal"/>
    <w:pPr>
      <w:numPr>
        <w:numId w:val="9"/>
      </w:numPr>
      <w:spacing w:line="240" w:lineRule="auto"/>
    </w:pPr>
  </w:style>
  <w:style w:type="paragraph" w:customStyle="1" w:styleId="SectionNumber0">
    <w:name w:val="SectionNumber"/>
    <w:basedOn w:val="Normal"/>
    <w:pPr>
      <w:pBdr>
        <w:top w:val="single" w:sz="2" w:space="0" w:color="auto"/>
        <w:between w:val="single" w:sz="2" w:space="0" w:color="auto"/>
      </w:pBdr>
      <w:spacing w:line="500" w:lineRule="exact"/>
      <w:jc w:val="center"/>
    </w:pPr>
    <w:rPr>
      <w:b/>
      <w:sz w:val="36"/>
    </w:rPr>
  </w:style>
  <w:style w:type="paragraph" w:customStyle="1" w:styleId="Table1">
    <w:name w:val="Table1"/>
    <w:pPr>
      <w:numPr>
        <w:ilvl w:val="12"/>
      </w:numPr>
      <w:tabs>
        <w:tab w:val="decimal" w:pos="7370"/>
      </w:tabs>
      <w:spacing w:before="20" w:after="20"/>
      <w:ind w:left="1100"/>
    </w:pPr>
    <w:rPr>
      <w:lang w:eastAsia="en-US"/>
    </w:rPr>
  </w:style>
  <w:style w:type="paragraph" w:customStyle="1" w:styleId="Table1Border">
    <w:name w:val="Table1Border"/>
    <w:next w:val="Table1"/>
    <w:pPr>
      <w:numPr>
        <w:ilvl w:val="12"/>
      </w:numPr>
      <w:tabs>
        <w:tab w:val="right" w:pos="7370"/>
      </w:tabs>
      <w:spacing w:line="160" w:lineRule="exact"/>
    </w:pPr>
    <w:rPr>
      <w:sz w:val="12"/>
      <w:lang w:eastAsia="en-US"/>
    </w:rPr>
  </w:style>
  <w:style w:type="paragraph" w:customStyle="1" w:styleId="Table1Heading">
    <w:name w:val="Table1Heading"/>
    <w:pPr>
      <w:tabs>
        <w:tab w:val="right" w:pos="7370"/>
      </w:tabs>
      <w:ind w:left="1100"/>
    </w:pPr>
    <w:rPr>
      <w:i/>
      <w:lang w:eastAsia="en-US"/>
    </w:rPr>
  </w:style>
  <w:style w:type="paragraph" w:customStyle="1" w:styleId="Table2Border">
    <w:name w:val="Table2Border"/>
    <w:next w:val="Table2"/>
    <w:pPr>
      <w:numPr>
        <w:ilvl w:val="12"/>
      </w:numPr>
      <w:tabs>
        <w:tab w:val="right" w:pos="7370"/>
        <w:tab w:val="right" w:pos="8504"/>
      </w:tabs>
      <w:spacing w:line="160" w:lineRule="exact"/>
    </w:pPr>
    <w:rPr>
      <w:sz w:val="12"/>
      <w:lang w:eastAsia="en-US"/>
    </w:rPr>
  </w:style>
  <w:style w:type="paragraph" w:customStyle="1" w:styleId="Table2Heading">
    <w:name w:val="Table2Heading"/>
    <w:pPr>
      <w:numPr>
        <w:ilvl w:val="12"/>
      </w:numPr>
      <w:tabs>
        <w:tab w:val="right" w:pos="7370"/>
        <w:tab w:val="right" w:pos="8504"/>
      </w:tabs>
    </w:pPr>
    <w:rPr>
      <w:i/>
      <w:lang w:eastAsia="en-US"/>
    </w:rPr>
  </w:style>
  <w:style w:type="paragraph" w:customStyle="1" w:styleId="Table3">
    <w:name w:val="Table3"/>
    <w:pPr>
      <w:numPr>
        <w:ilvl w:val="12"/>
      </w:numPr>
      <w:tabs>
        <w:tab w:val="decimal" w:pos="6236"/>
        <w:tab w:val="decimal" w:pos="7370"/>
        <w:tab w:val="decimal" w:pos="8504"/>
      </w:tabs>
      <w:spacing w:before="20" w:after="20"/>
    </w:pPr>
    <w:rPr>
      <w:lang w:eastAsia="en-US"/>
    </w:rPr>
  </w:style>
  <w:style w:type="paragraph" w:customStyle="1" w:styleId="Table3Border">
    <w:name w:val="Table3Border"/>
    <w:next w:val="Table3"/>
    <w:pPr>
      <w:numPr>
        <w:ilvl w:val="12"/>
      </w:numPr>
      <w:tabs>
        <w:tab w:val="right" w:pos="6236"/>
        <w:tab w:val="right" w:pos="7370"/>
        <w:tab w:val="right" w:pos="8504"/>
      </w:tabs>
      <w:spacing w:line="160" w:lineRule="exact"/>
    </w:pPr>
    <w:rPr>
      <w:sz w:val="12"/>
      <w:lang w:eastAsia="en-US"/>
    </w:rPr>
  </w:style>
  <w:style w:type="paragraph" w:customStyle="1" w:styleId="Table3Heading">
    <w:name w:val="Table3Heading"/>
    <w:pPr>
      <w:numPr>
        <w:ilvl w:val="12"/>
      </w:numPr>
      <w:tabs>
        <w:tab w:val="right" w:pos="6236"/>
        <w:tab w:val="right" w:pos="7370"/>
        <w:tab w:val="right" w:pos="8504"/>
      </w:tabs>
    </w:pPr>
    <w:rPr>
      <w:i/>
      <w:lang w:eastAsia="en-US"/>
    </w:rPr>
  </w:style>
  <w:style w:type="paragraph" w:customStyle="1" w:styleId="Table4">
    <w:name w:val="Table4"/>
    <w:pPr>
      <w:numPr>
        <w:ilvl w:val="12"/>
      </w:numPr>
      <w:tabs>
        <w:tab w:val="decimal" w:pos="5102"/>
        <w:tab w:val="decimal" w:pos="6236"/>
        <w:tab w:val="decimal" w:pos="7370"/>
        <w:tab w:val="decimal" w:pos="8504"/>
      </w:tabs>
      <w:spacing w:before="20" w:after="20"/>
    </w:pPr>
    <w:rPr>
      <w:lang w:eastAsia="en-US"/>
    </w:rPr>
  </w:style>
  <w:style w:type="paragraph" w:customStyle="1" w:styleId="Table4Border">
    <w:name w:val="Table4Border"/>
    <w:next w:val="Table4"/>
    <w:pPr>
      <w:numPr>
        <w:ilvl w:val="12"/>
      </w:numPr>
      <w:tabs>
        <w:tab w:val="right" w:pos="5102"/>
        <w:tab w:val="right" w:pos="6236"/>
        <w:tab w:val="right" w:pos="7370"/>
        <w:tab w:val="right" w:pos="8504"/>
      </w:tabs>
      <w:spacing w:line="160" w:lineRule="exact"/>
    </w:pPr>
    <w:rPr>
      <w:sz w:val="12"/>
      <w:lang w:eastAsia="en-US"/>
    </w:rPr>
  </w:style>
  <w:style w:type="paragraph" w:customStyle="1" w:styleId="Table4Heading">
    <w:name w:val="Table4Heading"/>
    <w:pPr>
      <w:numPr>
        <w:ilvl w:val="12"/>
      </w:numPr>
      <w:tabs>
        <w:tab w:val="right" w:pos="5102"/>
        <w:tab w:val="right" w:pos="6236"/>
        <w:tab w:val="right" w:pos="7370"/>
        <w:tab w:val="right" w:pos="8504"/>
      </w:tabs>
    </w:pPr>
    <w:rPr>
      <w:i/>
      <w:lang w:eastAsia="en-US"/>
    </w:rPr>
  </w:style>
  <w:style w:type="paragraph" w:customStyle="1" w:styleId="Table5">
    <w:name w:val="Table5"/>
    <w:pPr>
      <w:numPr>
        <w:ilvl w:val="12"/>
      </w:numPr>
      <w:tabs>
        <w:tab w:val="decimal" w:pos="3969"/>
        <w:tab w:val="decimal" w:pos="5102"/>
        <w:tab w:val="decimal" w:pos="6236"/>
        <w:tab w:val="decimal" w:pos="7370"/>
        <w:tab w:val="decimal" w:pos="8504"/>
      </w:tabs>
      <w:spacing w:before="20" w:after="20"/>
    </w:pPr>
    <w:rPr>
      <w:lang w:eastAsia="en-US"/>
    </w:rPr>
  </w:style>
  <w:style w:type="paragraph" w:customStyle="1" w:styleId="Table5Border">
    <w:name w:val="Table5Border"/>
    <w:next w:val="Table5"/>
    <w:pPr>
      <w:numPr>
        <w:ilvl w:val="12"/>
      </w:numPr>
      <w:tabs>
        <w:tab w:val="right" w:pos="3969"/>
        <w:tab w:val="right" w:pos="5102"/>
        <w:tab w:val="right" w:pos="6236"/>
        <w:tab w:val="right" w:pos="7370"/>
        <w:tab w:val="right" w:pos="8504"/>
      </w:tabs>
      <w:spacing w:line="160" w:lineRule="exact"/>
    </w:pPr>
    <w:rPr>
      <w:sz w:val="12"/>
      <w:lang w:eastAsia="en-US"/>
    </w:rPr>
  </w:style>
  <w:style w:type="paragraph" w:customStyle="1" w:styleId="Table5Heading">
    <w:name w:val="Table5Heading"/>
    <w:pPr>
      <w:numPr>
        <w:ilvl w:val="12"/>
      </w:numPr>
      <w:tabs>
        <w:tab w:val="right" w:pos="3969"/>
        <w:tab w:val="right" w:pos="5102"/>
        <w:tab w:val="right" w:pos="6236"/>
        <w:tab w:val="right" w:pos="7370"/>
        <w:tab w:val="right" w:pos="8504"/>
      </w:tabs>
    </w:pPr>
    <w:rPr>
      <w:i/>
      <w:lang w:eastAsia="en-US"/>
    </w:rPr>
  </w:style>
  <w:style w:type="paragraph" w:customStyle="1" w:styleId="Table6">
    <w:name w:val="Table6"/>
    <w:pPr>
      <w:numPr>
        <w:ilvl w:val="12"/>
      </w:numPr>
      <w:tabs>
        <w:tab w:val="decimal" w:pos="2835"/>
        <w:tab w:val="decimal" w:pos="3969"/>
        <w:tab w:val="decimal" w:pos="5102"/>
        <w:tab w:val="decimal" w:pos="6236"/>
        <w:tab w:val="decimal" w:pos="7370"/>
        <w:tab w:val="decimal" w:pos="8504"/>
      </w:tabs>
      <w:spacing w:before="20" w:after="20"/>
    </w:pPr>
    <w:rPr>
      <w:lang w:eastAsia="en-US"/>
    </w:rPr>
  </w:style>
  <w:style w:type="paragraph" w:customStyle="1" w:styleId="Table6Border">
    <w:name w:val="Table6Border"/>
    <w:next w:val="Table6"/>
    <w:pPr>
      <w:numPr>
        <w:ilvl w:val="12"/>
      </w:numPr>
      <w:tabs>
        <w:tab w:val="right" w:pos="2835"/>
        <w:tab w:val="right" w:pos="3969"/>
        <w:tab w:val="right" w:pos="5102"/>
        <w:tab w:val="right" w:pos="6236"/>
        <w:tab w:val="right" w:pos="7370"/>
        <w:tab w:val="right" w:pos="8504"/>
      </w:tabs>
      <w:spacing w:line="160" w:lineRule="exact"/>
    </w:pPr>
    <w:rPr>
      <w:sz w:val="12"/>
      <w:lang w:eastAsia="en-US"/>
    </w:rPr>
  </w:style>
  <w:style w:type="paragraph" w:customStyle="1" w:styleId="Table6Heading">
    <w:name w:val="Table6Heading"/>
    <w:pPr>
      <w:numPr>
        <w:ilvl w:val="12"/>
      </w:numPr>
      <w:tabs>
        <w:tab w:val="right" w:pos="2835"/>
        <w:tab w:val="right" w:pos="3969"/>
        <w:tab w:val="right" w:pos="5102"/>
        <w:tab w:val="right" w:pos="6236"/>
        <w:tab w:val="right" w:pos="7370"/>
        <w:tab w:val="right" w:pos="8504"/>
      </w:tabs>
    </w:pPr>
    <w:rPr>
      <w:i/>
      <w:lang w:eastAsia="en-US"/>
    </w:rPr>
  </w:style>
  <w:style w:type="paragraph" w:styleId="ListBullet">
    <w:name w:val="List Bullet"/>
    <w:basedOn w:val="Normal"/>
    <w:autoRedefine/>
    <w:pPr>
      <w:numPr>
        <w:numId w:val="1"/>
      </w:numPr>
      <w:spacing w:line="240" w:lineRule="auto"/>
      <w:ind w:left="340" w:hanging="340"/>
    </w:pPr>
  </w:style>
  <w:style w:type="paragraph" w:customStyle="1" w:styleId="FrameRefLandscape">
    <w:name w:val="FrameRefLandscape"/>
    <w:basedOn w:val="Normal"/>
    <w:pPr>
      <w:framePr w:w="1123" w:h="227" w:hSpace="181" w:vSpace="181" w:wrap="around" w:vAnchor="text" w:hAnchor="page" w:x="15310" w:y="1"/>
      <w:spacing w:after="0" w:line="240" w:lineRule="auto"/>
      <w:ind w:right="-57"/>
    </w:pPr>
    <w:rPr>
      <w:sz w:val="20"/>
      <w:lang w:bidi="he-IL"/>
    </w:rPr>
  </w:style>
  <w:style w:type="paragraph" w:customStyle="1" w:styleId="HeaderRefLandscape">
    <w:name w:val="HeaderRefLandscape"/>
    <w:basedOn w:val="Normal"/>
    <w:pPr>
      <w:tabs>
        <w:tab w:val="center" w:pos="14175"/>
      </w:tabs>
      <w:spacing w:after="0" w:line="240" w:lineRule="auto"/>
      <w:ind w:right="-1219"/>
    </w:pPr>
    <w:rPr>
      <w:i/>
      <w:lang w:bidi="he-IL"/>
    </w:rPr>
  </w:style>
  <w:style w:type="paragraph" w:customStyle="1" w:styleId="Table10BorderLandscape">
    <w:name w:val="Table10BorderLandscape"/>
    <w:next w:val="Table10Landscape"/>
    <w:pPr>
      <w:tabs>
        <w:tab w:val="decimal" w:pos="3175"/>
        <w:tab w:val="decimal" w:pos="4309"/>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10Landscape">
    <w:name w:val="Table10Landscape"/>
    <w:pPr>
      <w:tabs>
        <w:tab w:val="decimal" w:pos="3175"/>
        <w:tab w:val="decimal" w:pos="4309"/>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10HeadingLandscape">
    <w:name w:val="Table10HeadingLandscape"/>
    <w:pPr>
      <w:tabs>
        <w:tab w:val="right" w:pos="3175"/>
        <w:tab w:val="right" w:pos="4309"/>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Table1BorderLandscape">
    <w:name w:val="Table1BorderLandscape"/>
    <w:next w:val="Table1"/>
    <w:pPr>
      <w:tabs>
        <w:tab w:val="decimal" w:pos="11112"/>
      </w:tabs>
      <w:spacing w:line="160" w:lineRule="exact"/>
      <w:ind w:left="2268" w:right="2268"/>
    </w:pPr>
    <w:rPr>
      <w:sz w:val="12"/>
      <w:lang w:eastAsia="en-US"/>
    </w:rPr>
  </w:style>
  <w:style w:type="paragraph" w:customStyle="1" w:styleId="Table1HeadingLandscape">
    <w:name w:val="Table1HeadingLandscape"/>
    <w:pPr>
      <w:tabs>
        <w:tab w:val="right" w:pos="11112"/>
      </w:tabs>
      <w:ind w:left="2268" w:right="2268"/>
    </w:pPr>
    <w:rPr>
      <w:i/>
      <w:lang w:eastAsia="en-US"/>
    </w:rPr>
  </w:style>
  <w:style w:type="paragraph" w:customStyle="1" w:styleId="Table1Landscape">
    <w:name w:val="Table1Landscape"/>
    <w:pPr>
      <w:tabs>
        <w:tab w:val="decimal" w:pos="11112"/>
      </w:tabs>
      <w:spacing w:before="20" w:after="20"/>
      <w:ind w:left="2268" w:right="2268"/>
    </w:pPr>
    <w:rPr>
      <w:lang w:eastAsia="en-US"/>
    </w:rPr>
  </w:style>
  <w:style w:type="paragraph" w:customStyle="1" w:styleId="Table2BorderLandscape">
    <w:name w:val="Table2BorderLandscape"/>
    <w:next w:val="Table2"/>
    <w:pPr>
      <w:tabs>
        <w:tab w:val="decimal" w:pos="9978"/>
        <w:tab w:val="decimal" w:pos="11112"/>
      </w:tabs>
      <w:spacing w:line="160" w:lineRule="exact"/>
      <w:ind w:left="2268" w:right="2268"/>
    </w:pPr>
    <w:rPr>
      <w:sz w:val="12"/>
      <w:lang w:eastAsia="en-US"/>
    </w:rPr>
  </w:style>
  <w:style w:type="paragraph" w:customStyle="1" w:styleId="Table2HeadingLandscape">
    <w:name w:val="Table2HeadingLandscape"/>
    <w:pPr>
      <w:tabs>
        <w:tab w:val="right" w:pos="9978"/>
        <w:tab w:val="right" w:pos="11112"/>
      </w:tabs>
      <w:ind w:left="2268" w:right="2268"/>
    </w:pPr>
    <w:rPr>
      <w:i/>
      <w:lang w:eastAsia="en-US"/>
    </w:rPr>
  </w:style>
  <w:style w:type="paragraph" w:customStyle="1" w:styleId="Table2Landscape">
    <w:name w:val="Table2Landscape"/>
    <w:pPr>
      <w:tabs>
        <w:tab w:val="decimal" w:pos="9978"/>
        <w:tab w:val="decimal" w:pos="11112"/>
      </w:tabs>
      <w:spacing w:before="20" w:after="20"/>
      <w:ind w:left="2268" w:right="2268"/>
    </w:pPr>
    <w:rPr>
      <w:lang w:eastAsia="en-US"/>
    </w:rPr>
  </w:style>
  <w:style w:type="paragraph" w:customStyle="1" w:styleId="Table3BorderLandscape">
    <w:name w:val="Table3BorderLandscape"/>
    <w:next w:val="Table3"/>
    <w:pPr>
      <w:tabs>
        <w:tab w:val="decimal" w:pos="8844"/>
        <w:tab w:val="decimal" w:pos="9978"/>
        <w:tab w:val="decimal" w:pos="11112"/>
      </w:tabs>
      <w:spacing w:line="160" w:lineRule="exact"/>
      <w:ind w:left="2268" w:right="2268"/>
    </w:pPr>
    <w:rPr>
      <w:sz w:val="12"/>
      <w:lang w:eastAsia="en-US"/>
    </w:rPr>
  </w:style>
  <w:style w:type="paragraph" w:customStyle="1" w:styleId="Table3HeadingLandscape">
    <w:name w:val="Table3HeadingLandscape"/>
    <w:pPr>
      <w:tabs>
        <w:tab w:val="right" w:pos="8844"/>
        <w:tab w:val="right" w:pos="9978"/>
        <w:tab w:val="right" w:pos="11112"/>
      </w:tabs>
      <w:ind w:left="2268" w:right="2268"/>
    </w:pPr>
    <w:rPr>
      <w:i/>
      <w:lang w:eastAsia="en-US"/>
    </w:rPr>
  </w:style>
  <w:style w:type="paragraph" w:customStyle="1" w:styleId="Table3Landscape">
    <w:name w:val="Table3Landscape"/>
    <w:pPr>
      <w:tabs>
        <w:tab w:val="decimal" w:pos="8844"/>
        <w:tab w:val="decimal" w:pos="9978"/>
        <w:tab w:val="decimal" w:pos="11112"/>
      </w:tabs>
      <w:spacing w:before="20" w:after="20"/>
      <w:ind w:left="2268" w:right="2268"/>
    </w:pPr>
    <w:rPr>
      <w:lang w:eastAsia="en-US"/>
    </w:rPr>
  </w:style>
  <w:style w:type="paragraph" w:customStyle="1" w:styleId="Table4BorderLandscape">
    <w:name w:val="Table4BorderLandscape"/>
    <w:next w:val="Table4"/>
    <w:pPr>
      <w:tabs>
        <w:tab w:val="decimal" w:pos="7710"/>
        <w:tab w:val="decimal" w:pos="8844"/>
        <w:tab w:val="decimal" w:pos="9978"/>
        <w:tab w:val="decimal" w:pos="11112"/>
      </w:tabs>
      <w:spacing w:line="160" w:lineRule="exact"/>
      <w:ind w:left="2268" w:right="2268"/>
    </w:pPr>
    <w:rPr>
      <w:sz w:val="12"/>
      <w:lang w:eastAsia="en-US"/>
    </w:rPr>
  </w:style>
  <w:style w:type="paragraph" w:customStyle="1" w:styleId="Table4HeadingLandscape">
    <w:name w:val="Table4HeadingLandscape"/>
    <w:pPr>
      <w:tabs>
        <w:tab w:val="right" w:pos="7710"/>
        <w:tab w:val="right" w:pos="8844"/>
        <w:tab w:val="right" w:pos="9978"/>
        <w:tab w:val="right" w:pos="11112"/>
      </w:tabs>
      <w:ind w:left="2268" w:right="2268"/>
    </w:pPr>
    <w:rPr>
      <w:i/>
      <w:lang w:eastAsia="en-US"/>
    </w:rPr>
  </w:style>
  <w:style w:type="paragraph" w:customStyle="1" w:styleId="Table4Landscape">
    <w:name w:val="Table4Landscape"/>
    <w:pPr>
      <w:tabs>
        <w:tab w:val="decimal" w:pos="7710"/>
        <w:tab w:val="decimal" w:pos="8844"/>
        <w:tab w:val="decimal" w:pos="9978"/>
        <w:tab w:val="decimal" w:pos="11112"/>
      </w:tabs>
      <w:spacing w:before="20" w:after="20"/>
      <w:ind w:left="2268" w:right="2268"/>
    </w:pPr>
    <w:rPr>
      <w:lang w:eastAsia="en-US"/>
    </w:rPr>
  </w:style>
  <w:style w:type="paragraph" w:customStyle="1" w:styleId="Table5BorderLandscape">
    <w:name w:val="Table5BorderLandscape"/>
    <w:next w:val="Table5"/>
    <w:pPr>
      <w:tabs>
        <w:tab w:val="decimal" w:pos="8844"/>
        <w:tab w:val="decimal" w:pos="9978"/>
        <w:tab w:val="decimal" w:pos="11112"/>
        <w:tab w:val="decimal" w:pos="12246"/>
        <w:tab w:val="decimal" w:pos="13380"/>
      </w:tabs>
      <w:spacing w:line="160" w:lineRule="exact"/>
      <w:ind w:left="2268"/>
    </w:pPr>
    <w:rPr>
      <w:sz w:val="12"/>
      <w:lang w:eastAsia="en-US"/>
    </w:rPr>
  </w:style>
  <w:style w:type="paragraph" w:customStyle="1" w:styleId="Table5HeadingLandscape">
    <w:name w:val="Table5HeadingLandscape"/>
    <w:autoRedefine/>
    <w:pPr>
      <w:tabs>
        <w:tab w:val="right" w:pos="8844"/>
        <w:tab w:val="right" w:pos="9978"/>
        <w:tab w:val="right" w:pos="11112"/>
        <w:tab w:val="right" w:pos="12246"/>
        <w:tab w:val="right" w:pos="13380"/>
      </w:tabs>
    </w:pPr>
    <w:rPr>
      <w:i/>
      <w:lang w:eastAsia="en-US"/>
    </w:rPr>
  </w:style>
  <w:style w:type="paragraph" w:customStyle="1" w:styleId="Table5Landscape">
    <w:name w:val="Table5Landscape"/>
    <w:autoRedefine/>
    <w:pPr>
      <w:tabs>
        <w:tab w:val="decimal" w:pos="8844"/>
        <w:tab w:val="decimal" w:pos="9978"/>
        <w:tab w:val="decimal" w:pos="11112"/>
        <w:tab w:val="decimal" w:pos="12246"/>
        <w:tab w:val="decimal" w:pos="13380"/>
      </w:tabs>
      <w:spacing w:before="20" w:after="20"/>
    </w:pPr>
    <w:rPr>
      <w:lang w:eastAsia="en-US"/>
    </w:rPr>
  </w:style>
  <w:style w:type="paragraph" w:customStyle="1" w:styleId="Table6BorderLandscape">
    <w:name w:val="Table6BorderLandscape"/>
    <w:next w:val="Table6"/>
    <w:pPr>
      <w:tabs>
        <w:tab w:val="decimal" w:pos="7710"/>
        <w:tab w:val="decimal" w:pos="8844"/>
        <w:tab w:val="decimal" w:pos="9978"/>
        <w:tab w:val="decimal" w:pos="11112"/>
        <w:tab w:val="decimal" w:pos="12246"/>
        <w:tab w:val="decimal" w:pos="13380"/>
      </w:tabs>
      <w:spacing w:line="160" w:lineRule="exact"/>
      <w:ind w:left="2268"/>
    </w:pPr>
    <w:rPr>
      <w:sz w:val="12"/>
      <w:lang w:eastAsia="en-US"/>
    </w:rPr>
  </w:style>
  <w:style w:type="paragraph" w:customStyle="1" w:styleId="Table6HeadingLandscape">
    <w:name w:val="Table6HeadingLandscape"/>
    <w:autoRedefine/>
    <w:pPr>
      <w:tabs>
        <w:tab w:val="right" w:pos="7710"/>
        <w:tab w:val="right" w:pos="8844"/>
        <w:tab w:val="right" w:pos="9978"/>
        <w:tab w:val="right" w:pos="11112"/>
        <w:tab w:val="right" w:pos="12246"/>
        <w:tab w:val="right" w:pos="13380"/>
      </w:tabs>
    </w:pPr>
    <w:rPr>
      <w:i/>
      <w:lang w:eastAsia="en-US"/>
    </w:rPr>
  </w:style>
  <w:style w:type="paragraph" w:customStyle="1" w:styleId="Table6Landscape">
    <w:name w:val="Table6Landscape"/>
    <w:autoRedefine/>
    <w:pPr>
      <w:tabs>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7BorderLandscape">
    <w:name w:val="Table7BorderLandscape"/>
    <w:next w:val="Table7Landscape"/>
    <w:pPr>
      <w:tabs>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7Landscape">
    <w:name w:val="Table7Landscape"/>
    <w:pPr>
      <w:tabs>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7HeadingLandscape">
    <w:name w:val="Table7HeadingLandscape"/>
    <w:pPr>
      <w:tabs>
        <w:tab w:val="right" w:pos="6576"/>
        <w:tab w:val="right" w:pos="7710"/>
        <w:tab w:val="right" w:pos="8844"/>
        <w:tab w:val="right" w:pos="9978"/>
        <w:tab w:val="right" w:pos="11112"/>
        <w:tab w:val="right" w:pos="12246"/>
        <w:tab w:val="right" w:pos="13380"/>
      </w:tabs>
    </w:pPr>
    <w:rPr>
      <w:i/>
      <w:lang w:eastAsia="en-US"/>
    </w:rPr>
  </w:style>
  <w:style w:type="paragraph" w:customStyle="1" w:styleId="Table8BorderLandscape">
    <w:name w:val="Table8BorderLandscape"/>
    <w:next w:val="Table8Landscape"/>
    <w:pPr>
      <w:tabs>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8Landscape">
    <w:name w:val="Table8Landscape"/>
    <w:pPr>
      <w:tabs>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8HeadingLandscape">
    <w:name w:val="Table8HeadingLandscape"/>
    <w:pPr>
      <w:tabs>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Table9BorderLandscape">
    <w:name w:val="Table9BorderLandscape"/>
    <w:next w:val="Table9Landscape"/>
    <w:pPr>
      <w:tabs>
        <w:tab w:val="decimal" w:pos="4309"/>
        <w:tab w:val="decimal" w:pos="5443"/>
        <w:tab w:val="decimal" w:pos="6576"/>
        <w:tab w:val="decimal" w:pos="7710"/>
        <w:tab w:val="decimal" w:pos="8844"/>
        <w:tab w:val="decimal" w:pos="9978"/>
        <w:tab w:val="decimal" w:pos="11112"/>
        <w:tab w:val="decimal" w:pos="12246"/>
        <w:tab w:val="decimal" w:pos="13380"/>
      </w:tabs>
      <w:spacing w:line="160" w:lineRule="exact"/>
    </w:pPr>
    <w:rPr>
      <w:sz w:val="12"/>
      <w:lang w:eastAsia="en-US"/>
    </w:rPr>
  </w:style>
  <w:style w:type="paragraph" w:customStyle="1" w:styleId="Table9Landscape">
    <w:name w:val="Table9Landscape"/>
    <w:pPr>
      <w:tabs>
        <w:tab w:val="decimal" w:pos="4309"/>
        <w:tab w:val="decimal" w:pos="5443"/>
        <w:tab w:val="decimal" w:pos="6576"/>
        <w:tab w:val="decimal" w:pos="7710"/>
        <w:tab w:val="decimal" w:pos="8844"/>
        <w:tab w:val="decimal" w:pos="9978"/>
        <w:tab w:val="decimal" w:pos="11112"/>
        <w:tab w:val="decimal" w:pos="12246"/>
        <w:tab w:val="decimal" w:pos="13380"/>
      </w:tabs>
      <w:spacing w:before="20" w:after="20"/>
    </w:pPr>
    <w:rPr>
      <w:lang w:eastAsia="en-US"/>
    </w:rPr>
  </w:style>
  <w:style w:type="paragraph" w:customStyle="1" w:styleId="Table9HeadingLandscape">
    <w:name w:val="Table9HeadingLandscape"/>
    <w:pPr>
      <w:tabs>
        <w:tab w:val="right" w:pos="4309"/>
        <w:tab w:val="right" w:pos="5443"/>
        <w:tab w:val="right" w:pos="6576"/>
        <w:tab w:val="right" w:pos="7710"/>
        <w:tab w:val="right" w:pos="8844"/>
        <w:tab w:val="right" w:pos="9978"/>
        <w:tab w:val="right" w:pos="11112"/>
        <w:tab w:val="right" w:pos="12246"/>
        <w:tab w:val="right" w:pos="13380"/>
      </w:tabs>
    </w:pPr>
    <w:rPr>
      <w:i/>
      <w:lang w:eastAsia="en-US"/>
    </w:rPr>
  </w:style>
  <w:style w:type="paragraph" w:customStyle="1" w:styleId="LongSingleBorder">
    <w:name w:val="LongSingleBorder"/>
    <w:basedOn w:val="Table3"/>
    <w:next w:val="Table3"/>
    <w:pPr>
      <w:tabs>
        <w:tab w:val="clear" w:pos="6236"/>
        <w:tab w:val="clear" w:pos="7370"/>
        <w:tab w:val="clear" w:pos="8504"/>
      </w:tabs>
    </w:pPr>
  </w:style>
  <w:style w:type="paragraph" w:customStyle="1" w:styleId="ShortSingleBorder">
    <w:name w:val="ShortSingleBorder"/>
    <w:basedOn w:val="Table2"/>
    <w:next w:val="Table2"/>
  </w:style>
  <w:style w:type="paragraph" w:customStyle="1" w:styleId="LongSingleBorderLandscape">
    <w:name w:val="LongSingleBorderLandscape"/>
    <w:basedOn w:val="Normal"/>
    <w:next w:val="Table7Landscape"/>
    <w:pPr>
      <w:numPr>
        <w:ilvl w:val="12"/>
      </w:numPr>
      <w:tabs>
        <w:tab w:val="decimal" w:pos="7655"/>
        <w:tab w:val="decimal" w:pos="8789"/>
        <w:tab w:val="decimal" w:pos="9923"/>
        <w:tab w:val="decimal" w:pos="11057"/>
        <w:tab w:val="decimal" w:pos="12191"/>
        <w:tab w:val="decimal" w:pos="13325"/>
      </w:tabs>
      <w:spacing w:before="20" w:after="0" w:line="240" w:lineRule="atLeast"/>
      <w:jc w:val="both"/>
    </w:pPr>
    <w:rPr>
      <w:sz w:val="20"/>
      <w:lang w:bidi="he-IL"/>
    </w:rPr>
  </w:style>
  <w:style w:type="paragraph" w:customStyle="1" w:styleId="ShortSingleBorderLandscape">
    <w:name w:val="ShortSingleBorderLandscape"/>
    <w:basedOn w:val="Normal"/>
    <w:next w:val="Table4"/>
    <w:pPr>
      <w:numPr>
        <w:ilvl w:val="12"/>
      </w:numPr>
      <w:tabs>
        <w:tab w:val="decimal" w:pos="11340"/>
      </w:tabs>
      <w:spacing w:before="20" w:after="0" w:line="240" w:lineRule="atLeast"/>
      <w:ind w:right="2041"/>
      <w:jc w:val="both"/>
    </w:pPr>
    <w:rPr>
      <w:sz w:val="20"/>
      <w:lang w:bidi="he-IL"/>
    </w:rPr>
  </w:style>
  <w:style w:type="paragraph" w:customStyle="1" w:styleId="Table2New">
    <w:name w:val="Table2New"/>
    <w:basedOn w:val="Table1"/>
    <w:pPr>
      <w:tabs>
        <w:tab w:val="decimal" w:pos="6237"/>
      </w:tabs>
    </w:pPr>
  </w:style>
  <w:style w:type="paragraph" w:customStyle="1" w:styleId="SingleSpace">
    <w:name w:val="Single Space"/>
    <w:basedOn w:val="Normal"/>
    <w:pPr>
      <w:tabs>
        <w:tab w:val="right" w:pos="8505"/>
      </w:tabs>
      <w:spacing w:before="0" w:after="0" w:line="240" w:lineRule="auto"/>
    </w:pPr>
  </w:style>
  <w:style w:type="paragraph" w:customStyle="1" w:styleId="Cover1">
    <w:name w:val="Cover1"/>
    <w:next w:val="Cover2"/>
    <w:pPr>
      <w:widowControl w:val="0"/>
      <w:spacing w:before="40" w:after="360"/>
    </w:pPr>
    <w:rPr>
      <w:rFonts w:ascii="Arial" w:hAnsi="Arial"/>
      <w:b/>
      <w:sz w:val="32"/>
      <w:lang w:eastAsia="en-US"/>
    </w:rPr>
  </w:style>
  <w:style w:type="paragraph" w:customStyle="1" w:styleId="Cover2">
    <w:name w:val="Cover2"/>
    <w:next w:val="Cover3"/>
    <w:pPr>
      <w:widowControl w:val="0"/>
      <w:spacing w:before="60" w:after="120"/>
    </w:pPr>
    <w:rPr>
      <w:rFonts w:ascii="Arial" w:hAnsi="Arial"/>
      <w:b/>
      <w:sz w:val="24"/>
      <w:lang w:eastAsia="en-US"/>
    </w:rPr>
  </w:style>
  <w:style w:type="paragraph" w:customStyle="1" w:styleId="Cover3">
    <w:name w:val="Cover3"/>
    <w:pPr>
      <w:widowControl w:val="0"/>
      <w:spacing w:before="60"/>
    </w:pPr>
    <w:rPr>
      <w:rFonts w:ascii="Arial" w:hAnsi="Arial"/>
      <w:sz w:val="22"/>
      <w:lang w:eastAsia="en-US"/>
    </w:rPr>
  </w:style>
  <w:style w:type="paragraph" w:customStyle="1" w:styleId="Header1">
    <w:name w:val="Header1"/>
    <w:basedOn w:val="SingleSpace"/>
    <w:pPr>
      <w:spacing w:after="80"/>
    </w:pPr>
    <w:rPr>
      <w:rFonts w:ascii="Arial" w:hAnsi="Arial"/>
      <w:sz w:val="24"/>
    </w:rPr>
  </w:style>
  <w:style w:type="paragraph" w:customStyle="1" w:styleId="Header2">
    <w:name w:val="Header2"/>
    <w:pPr>
      <w:spacing w:line="360" w:lineRule="exact"/>
    </w:pPr>
    <w:rPr>
      <w:rFonts w:ascii="Arial" w:hAnsi="Arial"/>
      <w:b/>
      <w:sz w:val="32"/>
      <w:lang w:eastAsia="en-US"/>
    </w:rPr>
  </w:style>
  <w:style w:type="paragraph" w:customStyle="1" w:styleId="Header2Continuation">
    <w:name w:val="Header2 Continuation"/>
    <w:pPr>
      <w:spacing w:line="360" w:lineRule="exact"/>
    </w:pPr>
    <w:rPr>
      <w:rFonts w:ascii="Arial" w:hAnsi="Arial"/>
      <w:sz w:val="28"/>
      <w:lang w:eastAsia="en-US"/>
    </w:rPr>
  </w:style>
  <w:style w:type="paragraph" w:customStyle="1" w:styleId="Header3">
    <w:name w:val="Header3"/>
    <w:pPr>
      <w:spacing w:before="80" w:line="240" w:lineRule="exact"/>
    </w:pPr>
    <w:rPr>
      <w:rFonts w:ascii="Arial" w:hAnsi="Arial"/>
      <w:b/>
      <w:lang w:eastAsia="en-US"/>
    </w:rPr>
  </w:style>
  <w:style w:type="paragraph" w:customStyle="1" w:styleId="PContent">
    <w:name w:val="PContent"/>
    <w:basedOn w:val="Normal"/>
    <w:pPr>
      <w:spacing w:before="100" w:line="240" w:lineRule="auto"/>
    </w:pPr>
    <w:rPr>
      <w:rFonts w:ascii="Times" w:hAnsi="Times"/>
      <w:caps/>
      <w:sz w:val="24"/>
    </w:rPr>
  </w:style>
  <w:style w:type="paragraph" w:customStyle="1" w:styleId="LetterAddress">
    <w:name w:val="LetterAddress"/>
    <w:basedOn w:val="Normal"/>
    <w:pPr>
      <w:spacing w:before="0" w:after="0" w:line="240" w:lineRule="auto"/>
      <w:jc w:val="right"/>
    </w:pPr>
    <w:rPr>
      <w:sz w:val="16"/>
    </w:rPr>
  </w:style>
  <w:style w:type="paragraph" w:customStyle="1" w:styleId="Bullet">
    <w:name w:val="Bullet"/>
    <w:basedOn w:val="Normal"/>
    <w:pPr>
      <w:numPr>
        <w:numId w:val="10"/>
      </w:numPr>
      <w:spacing w:after="240" w:line="240" w:lineRule="auto"/>
      <w:jc w:val="both"/>
    </w:pPr>
    <w:rPr>
      <w:b/>
      <w:bCs/>
      <w:i/>
      <w:iCs/>
      <w:szCs w:val="22"/>
    </w:rPr>
  </w:style>
  <w:style w:type="paragraph" w:customStyle="1" w:styleId="HeadingSection">
    <w:name w:val="Heading Section"/>
    <w:basedOn w:val="Normal"/>
    <w:pPr>
      <w:spacing w:line="240" w:lineRule="auto"/>
    </w:pPr>
    <w:rPr>
      <w:rFonts w:ascii="Arial" w:hAnsi="Arial" w:cs="Arial"/>
      <w:b/>
      <w:bCs/>
    </w:rPr>
  </w:style>
  <w:style w:type="paragraph" w:customStyle="1" w:styleId="HeadingSection2">
    <w:name w:val="Heading Section 2"/>
    <w:basedOn w:val="Normal"/>
    <w:pPr>
      <w:spacing w:line="240" w:lineRule="auto"/>
      <w:jc w:val="both"/>
    </w:pPr>
  </w:style>
  <w:style w:type="paragraph" w:customStyle="1" w:styleId="TableText">
    <w:name w:val="Table Text"/>
    <w:basedOn w:val="Normal"/>
    <w:pPr>
      <w:keepLines/>
      <w:tabs>
        <w:tab w:val="left" w:pos="720"/>
        <w:tab w:val="left" w:pos="1440"/>
        <w:tab w:val="left" w:pos="2304"/>
      </w:tabs>
      <w:overflowPunct/>
      <w:autoSpaceDE/>
      <w:autoSpaceDN/>
      <w:adjustRightInd/>
      <w:spacing w:before="40" w:after="40" w:line="240" w:lineRule="auto"/>
      <w:textAlignment w:val="auto"/>
    </w:pPr>
    <w:rPr>
      <w:kern w:val="28"/>
      <w:sz w:val="24"/>
    </w:rPr>
  </w:style>
  <w:style w:type="paragraph" w:customStyle="1" w:styleId="Body3">
    <w:name w:val="Body 3"/>
    <w:basedOn w:val="Normal"/>
    <w:pPr>
      <w:tabs>
        <w:tab w:val="left" w:pos="1701"/>
      </w:tabs>
      <w:overflowPunct/>
      <w:autoSpaceDE/>
      <w:autoSpaceDN/>
      <w:adjustRightInd/>
      <w:spacing w:before="0" w:after="240" w:line="312" w:lineRule="auto"/>
      <w:ind w:left="1701"/>
      <w:jc w:val="both"/>
      <w:textAlignment w:val="auto"/>
    </w:pPr>
    <w:rPr>
      <w:sz w:val="24"/>
    </w:rPr>
  </w:style>
  <w:style w:type="paragraph" w:customStyle="1" w:styleId="Level4">
    <w:name w:val="Level 4"/>
    <w:basedOn w:val="Normal"/>
    <w:pPr>
      <w:numPr>
        <w:ilvl w:val="3"/>
        <w:numId w:val="5"/>
      </w:numPr>
      <w:overflowPunct/>
      <w:autoSpaceDE/>
      <w:autoSpaceDN/>
      <w:adjustRightInd/>
      <w:spacing w:before="0" w:after="240" w:line="312" w:lineRule="auto"/>
      <w:jc w:val="both"/>
      <w:textAlignment w:val="auto"/>
      <w:outlineLvl w:val="3"/>
    </w:pPr>
    <w:rPr>
      <w:sz w:val="24"/>
    </w:rPr>
  </w:style>
  <w:style w:type="paragraph" w:customStyle="1" w:styleId="Level5">
    <w:name w:val="Level 5"/>
    <w:basedOn w:val="Normal"/>
    <w:pPr>
      <w:numPr>
        <w:ilvl w:val="4"/>
        <w:numId w:val="5"/>
      </w:numPr>
      <w:overflowPunct/>
      <w:autoSpaceDE/>
      <w:autoSpaceDN/>
      <w:adjustRightInd/>
      <w:spacing w:before="0" w:after="240" w:line="312" w:lineRule="auto"/>
      <w:jc w:val="both"/>
      <w:textAlignment w:val="auto"/>
      <w:outlineLvl w:val="4"/>
    </w:pPr>
    <w:rPr>
      <w:sz w:val="24"/>
    </w:rPr>
  </w:style>
  <w:style w:type="paragraph" w:customStyle="1" w:styleId="report">
    <w:name w:val="report"/>
    <w:basedOn w:val="Normal"/>
    <w:pPr>
      <w:suppressAutoHyphens/>
      <w:overflowPunct/>
      <w:autoSpaceDE/>
      <w:autoSpaceDN/>
      <w:adjustRightInd/>
      <w:spacing w:before="0" w:after="240" w:line="240" w:lineRule="atLeast"/>
      <w:textAlignment w:val="auto"/>
    </w:pPr>
    <w:rPr>
      <w:rFonts w:ascii="Arial" w:hAnsi="Arial"/>
      <w:kern w:val="48"/>
      <w:sz w:val="20"/>
    </w:rPr>
  </w:style>
  <w:style w:type="paragraph" w:customStyle="1" w:styleId="NormalIndent1">
    <w:name w:val="Normal Indent1"/>
    <w:basedOn w:val="Normal"/>
    <w:pPr>
      <w:overflowPunct/>
      <w:autoSpaceDE/>
      <w:autoSpaceDN/>
      <w:adjustRightInd/>
      <w:spacing w:before="120" w:after="120" w:line="240" w:lineRule="auto"/>
      <w:ind w:left="851"/>
      <w:jc w:val="both"/>
      <w:textAlignment w:val="auto"/>
    </w:pPr>
    <w:rPr>
      <w:rFonts w:ascii="Arial" w:hAnsi="Arial"/>
      <w:sz w:val="20"/>
    </w:rPr>
  </w:style>
  <w:style w:type="paragraph" w:customStyle="1" w:styleId="bullet2">
    <w:name w:val="bullet2"/>
    <w:basedOn w:val="Normal"/>
    <w:pPr>
      <w:numPr>
        <w:numId w:val="7"/>
      </w:numPr>
      <w:tabs>
        <w:tab w:val="left" w:pos="1985"/>
      </w:tabs>
      <w:suppressAutoHyphens/>
      <w:overflowPunct/>
      <w:autoSpaceDE/>
      <w:autoSpaceDN/>
      <w:adjustRightInd/>
      <w:spacing w:before="0" w:after="240" w:line="240" w:lineRule="auto"/>
      <w:ind w:left="1985"/>
      <w:textAlignment w:val="auto"/>
    </w:pPr>
    <w:rPr>
      <w:rFonts w:ascii="Arial" w:hAnsi="Arial"/>
      <w:kern w:val="48"/>
      <w:sz w:val="20"/>
    </w:rPr>
  </w:style>
  <w:style w:type="character" w:customStyle="1" w:styleId="BoldText">
    <w:name w:val="BoldText"/>
    <w:rPr>
      <w:b/>
    </w:rPr>
  </w:style>
  <w:style w:type="character" w:customStyle="1" w:styleId="ItalicText">
    <w:name w:val="ItalicText"/>
    <w:rPr>
      <w:i/>
    </w:rPr>
  </w:style>
  <w:style w:type="character" w:customStyle="1" w:styleId="Level1asHeadingtext">
    <w:name w:val="Level 1 as Heading (text)"/>
    <w:rPr>
      <w:b/>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DeltaViewMoveDestination">
    <w:name w:val="DeltaView Move Destination"/>
    <w:rPr>
      <w:color w:val="00FF00"/>
      <w:spacing w:val="0"/>
      <w:u w:val="double"/>
    </w:rPr>
  </w:style>
  <w:style w:type="paragraph" w:customStyle="1" w:styleId="Level6">
    <w:name w:val="Level 6"/>
    <w:basedOn w:val="Normal"/>
    <w:pPr>
      <w:numPr>
        <w:ilvl w:val="5"/>
        <w:numId w:val="12"/>
      </w:numPr>
      <w:tabs>
        <w:tab w:val="left" w:pos="1701"/>
        <w:tab w:val="left" w:pos="2835"/>
        <w:tab w:val="left" w:pos="4111"/>
        <w:tab w:val="right" w:pos="9072"/>
      </w:tabs>
      <w:overflowPunct/>
      <w:autoSpaceDE/>
      <w:autoSpaceDN/>
      <w:adjustRightInd/>
      <w:spacing w:before="0" w:after="0" w:line="312" w:lineRule="auto"/>
      <w:jc w:val="both"/>
      <w:textAlignment w:val="auto"/>
    </w:pPr>
    <w:rPr>
      <w:sz w:val="24"/>
    </w:rPr>
  </w:style>
  <w:style w:type="paragraph" w:customStyle="1" w:styleId="Rule2">
    <w:name w:val="Rule 2"/>
    <w:basedOn w:val="Normal"/>
    <w:next w:val="Normal"/>
    <w:pPr>
      <w:numPr>
        <w:numId w:val="11"/>
      </w:numPr>
      <w:tabs>
        <w:tab w:val="left" w:pos="1701"/>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1"/>
    </w:pPr>
    <w:rPr>
      <w:sz w:val="24"/>
    </w:rPr>
  </w:style>
  <w:style w:type="paragraph" w:customStyle="1" w:styleId="Rule3">
    <w:name w:val="Rule 3"/>
    <w:basedOn w:val="Normal"/>
    <w:pPr>
      <w:numPr>
        <w:ilvl w:val="1"/>
        <w:numId w:val="11"/>
      </w:numPr>
      <w:tabs>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0" w:line="312" w:lineRule="auto"/>
      <w:jc w:val="both"/>
      <w:textAlignment w:val="auto"/>
      <w:outlineLvl w:val="2"/>
    </w:pPr>
    <w:rPr>
      <w:sz w:val="24"/>
    </w:rPr>
  </w:style>
  <w:style w:type="paragraph" w:customStyle="1" w:styleId="Rule4">
    <w:name w:val="Rule 4"/>
    <w:basedOn w:val="Normal"/>
    <w:next w:val="Normal"/>
    <w:pPr>
      <w:numPr>
        <w:ilvl w:val="2"/>
        <w:numId w:val="11"/>
      </w:numPr>
      <w:tabs>
        <w:tab w:val="left" w:pos="851"/>
        <w:tab w:val="left" w:pos="2552"/>
        <w:tab w:val="left" w:pos="2835"/>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3"/>
    </w:pPr>
    <w:rPr>
      <w:sz w:val="24"/>
    </w:rPr>
  </w:style>
  <w:style w:type="paragraph" w:customStyle="1" w:styleId="Rule5">
    <w:name w:val="Rule 5"/>
    <w:basedOn w:val="Normal"/>
    <w:next w:val="Normal"/>
    <w:pPr>
      <w:numPr>
        <w:ilvl w:val="3"/>
        <w:numId w:val="11"/>
      </w:numPr>
      <w:tabs>
        <w:tab w:val="left" w:pos="851"/>
        <w:tab w:val="left" w:pos="1701"/>
        <w:tab w:val="left" w:pos="2552"/>
        <w:tab w:val="left" w:pos="3402"/>
        <w:tab w:val="left" w:pos="4111"/>
        <w:tab w:val="left" w:pos="4253"/>
        <w:tab w:val="left" w:pos="5103"/>
        <w:tab w:val="left" w:pos="5954"/>
        <w:tab w:val="left" w:pos="6804"/>
        <w:tab w:val="left" w:pos="7655"/>
        <w:tab w:val="right" w:pos="9072"/>
      </w:tabs>
      <w:overflowPunct/>
      <w:autoSpaceDE/>
      <w:autoSpaceDN/>
      <w:adjustRightInd/>
      <w:spacing w:before="0" w:after="300" w:line="312" w:lineRule="auto"/>
      <w:jc w:val="both"/>
      <w:textAlignment w:val="auto"/>
      <w:outlineLvl w:val="4"/>
    </w:pPr>
    <w:rPr>
      <w:sz w:val="24"/>
    </w:rPr>
  </w:style>
  <w:style w:type="paragraph" w:customStyle="1" w:styleId="SchedTitle">
    <w:name w:val="SchedTitle"/>
    <w:basedOn w:val="Body"/>
    <w:next w:val="Level1"/>
    <w:pPr>
      <w:keepNext/>
      <w:widowControl/>
      <w:numPr>
        <w:numId w:val="13"/>
      </w:numPr>
      <w:tabs>
        <w:tab w:val="clear" w:pos="1440"/>
        <w:tab w:val="clear" w:pos="1985"/>
        <w:tab w:val="clear" w:pos="2880"/>
        <w:tab w:val="clear" w:pos="8902"/>
      </w:tabs>
      <w:spacing w:after="480" w:line="240" w:lineRule="auto"/>
      <w:ind w:right="425"/>
      <w:jc w:val="center"/>
    </w:pPr>
    <w:rPr>
      <w:caps w:val="0"/>
    </w:rPr>
  </w:style>
  <w:style w:type="paragraph" w:customStyle="1" w:styleId="Body">
    <w:name w:val="Body"/>
    <w:basedOn w:val="Normal"/>
    <w:pPr>
      <w:widowControl w:val="0"/>
      <w:tabs>
        <w:tab w:val="left" w:pos="720"/>
        <w:tab w:val="left" w:pos="1440"/>
        <w:tab w:val="left" w:pos="1985"/>
        <w:tab w:val="left" w:pos="2880"/>
        <w:tab w:val="right" w:pos="8902"/>
      </w:tabs>
      <w:overflowPunct/>
      <w:autoSpaceDE/>
      <w:autoSpaceDN/>
      <w:adjustRightInd/>
      <w:spacing w:before="0" w:after="0" w:line="259" w:lineRule="exact"/>
      <w:jc w:val="both"/>
      <w:textAlignment w:val="auto"/>
    </w:pPr>
    <w:rPr>
      <w:caps/>
      <w:sz w:val="24"/>
    </w:rPr>
  </w:style>
  <w:style w:type="character" w:customStyle="1" w:styleId="Level2asHeadingtext">
    <w:name w:val="Level 2 as Heading (text)"/>
    <w:rPr>
      <w:b/>
    </w:rPr>
  </w:style>
  <w:style w:type="paragraph" w:customStyle="1" w:styleId="Style0">
    <w:name w:val="Style0"/>
    <w:rPr>
      <w:rFonts w:ascii="Arial" w:hAnsi="Arial"/>
      <w:snapToGrid w:val="0"/>
      <w:sz w:val="24"/>
      <w:lang w:eastAsia="en-US"/>
    </w:rPr>
  </w:style>
  <w:style w:type="character" w:customStyle="1" w:styleId="CrossReference">
    <w:name w:val="Cross Reference"/>
    <w:rPr>
      <w:rFonts w:ascii="Arial" w:hAnsi="Arial"/>
      <w:b/>
      <w:color w:val="auto"/>
      <w:sz w:val="24"/>
      <w:u w:val="non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customStyle="1" w:styleId="BulletsSecondLevel">
    <w:name w:val="Bullets (Second Level)"/>
    <w:basedOn w:val="Normal"/>
    <w:pPr>
      <w:numPr>
        <w:numId w:val="15"/>
      </w:numPr>
      <w:suppressAutoHyphens/>
      <w:overflowPunct/>
      <w:autoSpaceDE/>
      <w:autoSpaceDN/>
      <w:adjustRightInd/>
      <w:spacing w:before="0" w:after="160" w:line="247" w:lineRule="auto"/>
      <w:jc w:val="both"/>
      <w:textAlignment w:val="auto"/>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alpha4">
    <w:name w:val="alpha 4"/>
    <w:basedOn w:val="Normal"/>
    <w:pPr>
      <w:numPr>
        <w:numId w:val="16"/>
      </w:numPr>
      <w:overflowPunct/>
      <w:autoSpaceDE/>
      <w:autoSpaceDN/>
      <w:adjustRightInd/>
      <w:spacing w:before="0" w:after="0" w:line="240" w:lineRule="auto"/>
      <w:jc w:val="both"/>
      <w:textAlignment w:val="auto"/>
    </w:pPr>
    <w:rPr>
      <w:rFonts w:ascii="Arial" w:hAnsi="Arial"/>
    </w:rPr>
  </w:style>
  <w:style w:type="paragraph" w:styleId="Title">
    <w:name w:val="Title"/>
    <w:basedOn w:val="Normal"/>
    <w:qFormat/>
    <w:pPr>
      <w:overflowPunct/>
      <w:autoSpaceDE/>
      <w:autoSpaceDN/>
      <w:adjustRightInd/>
      <w:spacing w:before="0" w:after="0" w:line="240" w:lineRule="auto"/>
      <w:jc w:val="center"/>
      <w:textAlignment w:val="auto"/>
    </w:pPr>
    <w:rPr>
      <w:rFonts w:ascii="Arial" w:hAnsi="Arial"/>
      <w:b/>
    </w:rPr>
  </w:style>
  <w:style w:type="paragraph" w:customStyle="1" w:styleId="afterhead1">
    <w:name w:val="afterhead1"/>
    <w:basedOn w:val="Normal"/>
    <w:pPr>
      <w:overflowPunct/>
      <w:autoSpaceDE/>
      <w:autoSpaceDN/>
      <w:adjustRightInd/>
      <w:spacing w:before="0" w:after="0" w:line="240" w:lineRule="auto"/>
      <w:ind w:left="720"/>
      <w:jc w:val="both"/>
      <w:textAlignment w:val="auto"/>
    </w:pPr>
    <w:rPr>
      <w:rFonts w:ascii="Arial" w:hAnsi="Arial"/>
    </w:rPr>
  </w:style>
  <w:style w:type="paragraph" w:customStyle="1" w:styleId="afterhead2">
    <w:name w:val="afterhead2"/>
    <w:basedOn w:val="Normal"/>
    <w:pPr>
      <w:overflowPunct/>
      <w:autoSpaceDE/>
      <w:autoSpaceDN/>
      <w:adjustRightInd/>
      <w:spacing w:before="0" w:after="0" w:line="240" w:lineRule="auto"/>
      <w:ind w:left="1714"/>
      <w:jc w:val="both"/>
      <w:textAlignment w:val="auto"/>
    </w:pPr>
    <w:rPr>
      <w:rFonts w:ascii="Arial" w:hAnsi="Arial"/>
    </w:rPr>
  </w:style>
  <w:style w:type="paragraph" w:customStyle="1" w:styleId="afterhead3">
    <w:name w:val="afterhead3"/>
    <w:basedOn w:val="Normal"/>
    <w:pPr>
      <w:overflowPunct/>
      <w:autoSpaceDE/>
      <w:autoSpaceDN/>
      <w:adjustRightInd/>
      <w:spacing w:before="0" w:after="0" w:line="240" w:lineRule="auto"/>
      <w:ind w:left="2880"/>
      <w:jc w:val="both"/>
      <w:textAlignment w:val="auto"/>
    </w:pPr>
    <w:rPr>
      <w:rFonts w:ascii="Arial" w:hAnsi="Arial"/>
    </w:rPr>
  </w:style>
  <w:style w:type="paragraph" w:customStyle="1" w:styleId="afterhead4">
    <w:name w:val="afterhead4"/>
    <w:basedOn w:val="Normal"/>
    <w:pPr>
      <w:overflowPunct/>
      <w:autoSpaceDE/>
      <w:autoSpaceDN/>
      <w:adjustRightInd/>
      <w:spacing w:before="0" w:after="0" w:line="240" w:lineRule="auto"/>
      <w:ind w:left="4320"/>
      <w:jc w:val="both"/>
      <w:textAlignment w:val="auto"/>
    </w:pPr>
    <w:rPr>
      <w:rFonts w:ascii="Arial" w:hAnsi="Arial"/>
    </w:rPr>
  </w:style>
  <w:style w:type="character" w:customStyle="1" w:styleId="FooterChar">
    <w:name w:val="Footer Char"/>
    <w:link w:val="Footer"/>
    <w:uiPriority w:val="99"/>
    <w:rsid w:val="00520F80"/>
    <w:rPr>
      <w:sz w:val="22"/>
      <w:lang w:eastAsia="en-US"/>
    </w:rPr>
  </w:style>
  <w:style w:type="table" w:styleId="TableGrid">
    <w:name w:val="Table Grid"/>
    <w:basedOn w:val="TableNormal"/>
    <w:uiPriority w:val="39"/>
    <w:rsid w:val="00C5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182ABA"/>
  </w:style>
  <w:style w:type="paragraph" w:styleId="ListParagraph">
    <w:name w:val="List Paragraph"/>
    <w:basedOn w:val="Normal"/>
    <w:uiPriority w:val="34"/>
    <w:qFormat/>
    <w:rsid w:val="00C40AE9"/>
    <w:pPr>
      <w:ind w:left="720"/>
      <w:contextualSpacing/>
    </w:pPr>
  </w:style>
  <w:style w:type="character" w:customStyle="1" w:styleId="Level3Char">
    <w:name w:val="Level 3 Char"/>
    <w:link w:val="Level3"/>
    <w:rsid w:val="009B34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03407">
      <w:bodyDiv w:val="1"/>
      <w:marLeft w:val="0"/>
      <w:marRight w:val="0"/>
      <w:marTop w:val="0"/>
      <w:marBottom w:val="0"/>
      <w:divBdr>
        <w:top w:val="none" w:sz="0" w:space="0" w:color="auto"/>
        <w:left w:val="none" w:sz="0" w:space="0" w:color="auto"/>
        <w:bottom w:val="none" w:sz="0" w:space="0" w:color="auto"/>
        <w:right w:val="none" w:sz="0" w:space="0" w:color="auto"/>
      </w:divBdr>
    </w:div>
    <w:div w:id="446660425">
      <w:bodyDiv w:val="1"/>
      <w:marLeft w:val="0"/>
      <w:marRight w:val="0"/>
      <w:marTop w:val="0"/>
      <w:marBottom w:val="0"/>
      <w:divBdr>
        <w:top w:val="none" w:sz="0" w:space="0" w:color="auto"/>
        <w:left w:val="none" w:sz="0" w:space="0" w:color="auto"/>
        <w:bottom w:val="none" w:sz="0" w:space="0" w:color="auto"/>
        <w:right w:val="none" w:sz="0" w:space="0" w:color="auto"/>
      </w:divBdr>
    </w:div>
    <w:div w:id="637615637">
      <w:bodyDiv w:val="1"/>
      <w:marLeft w:val="0"/>
      <w:marRight w:val="0"/>
      <w:marTop w:val="0"/>
      <w:marBottom w:val="0"/>
      <w:divBdr>
        <w:top w:val="none" w:sz="0" w:space="0" w:color="auto"/>
        <w:left w:val="none" w:sz="0" w:space="0" w:color="auto"/>
        <w:bottom w:val="none" w:sz="0" w:space="0" w:color="auto"/>
        <w:right w:val="none" w:sz="0" w:space="0" w:color="auto"/>
      </w:divBdr>
    </w:div>
    <w:div w:id="779103873">
      <w:bodyDiv w:val="1"/>
      <w:marLeft w:val="0"/>
      <w:marRight w:val="0"/>
      <w:marTop w:val="0"/>
      <w:marBottom w:val="0"/>
      <w:divBdr>
        <w:top w:val="none" w:sz="0" w:space="0" w:color="auto"/>
        <w:left w:val="none" w:sz="0" w:space="0" w:color="auto"/>
        <w:bottom w:val="none" w:sz="0" w:space="0" w:color="auto"/>
        <w:right w:val="none" w:sz="0" w:space="0" w:color="auto"/>
      </w:divBdr>
    </w:div>
    <w:div w:id="851071948">
      <w:bodyDiv w:val="1"/>
      <w:marLeft w:val="0"/>
      <w:marRight w:val="0"/>
      <w:marTop w:val="0"/>
      <w:marBottom w:val="0"/>
      <w:divBdr>
        <w:top w:val="none" w:sz="0" w:space="0" w:color="auto"/>
        <w:left w:val="none" w:sz="0" w:space="0" w:color="auto"/>
        <w:bottom w:val="none" w:sz="0" w:space="0" w:color="auto"/>
        <w:right w:val="none" w:sz="0" w:space="0" w:color="auto"/>
      </w:divBdr>
    </w:div>
    <w:div w:id="859122585">
      <w:bodyDiv w:val="1"/>
      <w:marLeft w:val="0"/>
      <w:marRight w:val="0"/>
      <w:marTop w:val="0"/>
      <w:marBottom w:val="0"/>
      <w:divBdr>
        <w:top w:val="none" w:sz="0" w:space="0" w:color="auto"/>
        <w:left w:val="none" w:sz="0" w:space="0" w:color="auto"/>
        <w:bottom w:val="none" w:sz="0" w:space="0" w:color="auto"/>
        <w:right w:val="none" w:sz="0" w:space="0" w:color="auto"/>
      </w:divBdr>
    </w:div>
    <w:div w:id="896086281">
      <w:bodyDiv w:val="1"/>
      <w:marLeft w:val="0"/>
      <w:marRight w:val="0"/>
      <w:marTop w:val="0"/>
      <w:marBottom w:val="0"/>
      <w:divBdr>
        <w:top w:val="none" w:sz="0" w:space="0" w:color="auto"/>
        <w:left w:val="none" w:sz="0" w:space="0" w:color="auto"/>
        <w:bottom w:val="none" w:sz="0" w:space="0" w:color="auto"/>
        <w:right w:val="none" w:sz="0" w:space="0" w:color="auto"/>
      </w:divBdr>
    </w:div>
    <w:div w:id="1020084540">
      <w:bodyDiv w:val="1"/>
      <w:marLeft w:val="0"/>
      <w:marRight w:val="0"/>
      <w:marTop w:val="0"/>
      <w:marBottom w:val="0"/>
      <w:divBdr>
        <w:top w:val="none" w:sz="0" w:space="0" w:color="auto"/>
        <w:left w:val="none" w:sz="0" w:space="0" w:color="auto"/>
        <w:bottom w:val="none" w:sz="0" w:space="0" w:color="auto"/>
        <w:right w:val="none" w:sz="0" w:space="0" w:color="auto"/>
      </w:divBdr>
    </w:div>
    <w:div w:id="1063873399">
      <w:bodyDiv w:val="1"/>
      <w:marLeft w:val="0"/>
      <w:marRight w:val="0"/>
      <w:marTop w:val="0"/>
      <w:marBottom w:val="0"/>
      <w:divBdr>
        <w:top w:val="none" w:sz="0" w:space="0" w:color="auto"/>
        <w:left w:val="none" w:sz="0" w:space="0" w:color="auto"/>
        <w:bottom w:val="none" w:sz="0" w:space="0" w:color="auto"/>
        <w:right w:val="none" w:sz="0" w:space="0" w:color="auto"/>
      </w:divBdr>
    </w:div>
    <w:div w:id="1222060483">
      <w:bodyDiv w:val="1"/>
      <w:marLeft w:val="0"/>
      <w:marRight w:val="0"/>
      <w:marTop w:val="0"/>
      <w:marBottom w:val="0"/>
      <w:divBdr>
        <w:top w:val="none" w:sz="0" w:space="0" w:color="auto"/>
        <w:left w:val="none" w:sz="0" w:space="0" w:color="auto"/>
        <w:bottom w:val="none" w:sz="0" w:space="0" w:color="auto"/>
        <w:right w:val="none" w:sz="0" w:space="0" w:color="auto"/>
      </w:divBdr>
    </w:div>
    <w:div w:id="1245260319">
      <w:bodyDiv w:val="1"/>
      <w:marLeft w:val="0"/>
      <w:marRight w:val="0"/>
      <w:marTop w:val="0"/>
      <w:marBottom w:val="0"/>
      <w:divBdr>
        <w:top w:val="none" w:sz="0" w:space="0" w:color="auto"/>
        <w:left w:val="none" w:sz="0" w:space="0" w:color="auto"/>
        <w:bottom w:val="none" w:sz="0" w:space="0" w:color="auto"/>
        <w:right w:val="none" w:sz="0" w:space="0" w:color="auto"/>
      </w:divBdr>
    </w:div>
    <w:div w:id="1350058546">
      <w:bodyDiv w:val="1"/>
      <w:marLeft w:val="0"/>
      <w:marRight w:val="0"/>
      <w:marTop w:val="0"/>
      <w:marBottom w:val="0"/>
      <w:divBdr>
        <w:top w:val="none" w:sz="0" w:space="0" w:color="auto"/>
        <w:left w:val="none" w:sz="0" w:space="0" w:color="auto"/>
        <w:bottom w:val="none" w:sz="0" w:space="0" w:color="auto"/>
        <w:right w:val="none" w:sz="0" w:space="0" w:color="auto"/>
      </w:divBdr>
    </w:div>
    <w:div w:id="1368527713">
      <w:bodyDiv w:val="1"/>
      <w:marLeft w:val="0"/>
      <w:marRight w:val="0"/>
      <w:marTop w:val="0"/>
      <w:marBottom w:val="0"/>
      <w:divBdr>
        <w:top w:val="none" w:sz="0" w:space="0" w:color="auto"/>
        <w:left w:val="none" w:sz="0" w:space="0" w:color="auto"/>
        <w:bottom w:val="none" w:sz="0" w:space="0" w:color="auto"/>
        <w:right w:val="none" w:sz="0" w:space="0" w:color="auto"/>
      </w:divBdr>
    </w:div>
    <w:div w:id="1469859087">
      <w:bodyDiv w:val="1"/>
      <w:marLeft w:val="0"/>
      <w:marRight w:val="0"/>
      <w:marTop w:val="0"/>
      <w:marBottom w:val="0"/>
      <w:divBdr>
        <w:top w:val="none" w:sz="0" w:space="0" w:color="auto"/>
        <w:left w:val="none" w:sz="0" w:space="0" w:color="auto"/>
        <w:bottom w:val="none" w:sz="0" w:space="0" w:color="auto"/>
        <w:right w:val="none" w:sz="0" w:space="0" w:color="auto"/>
      </w:divBdr>
    </w:div>
    <w:div w:id="1793666459">
      <w:bodyDiv w:val="1"/>
      <w:marLeft w:val="0"/>
      <w:marRight w:val="0"/>
      <w:marTop w:val="0"/>
      <w:marBottom w:val="0"/>
      <w:divBdr>
        <w:top w:val="none" w:sz="0" w:space="0" w:color="auto"/>
        <w:left w:val="none" w:sz="0" w:space="0" w:color="auto"/>
        <w:bottom w:val="none" w:sz="0" w:space="0" w:color="auto"/>
        <w:right w:val="none" w:sz="0" w:space="0" w:color="auto"/>
      </w:divBdr>
    </w:div>
    <w:div w:id="1878004134">
      <w:bodyDiv w:val="1"/>
      <w:marLeft w:val="0"/>
      <w:marRight w:val="0"/>
      <w:marTop w:val="0"/>
      <w:marBottom w:val="0"/>
      <w:divBdr>
        <w:top w:val="none" w:sz="0" w:space="0" w:color="auto"/>
        <w:left w:val="none" w:sz="0" w:space="0" w:color="auto"/>
        <w:bottom w:val="none" w:sz="0" w:space="0" w:color="auto"/>
        <w:right w:val="none" w:sz="0" w:space="0" w:color="auto"/>
      </w:divBdr>
    </w:div>
    <w:div w:id="210765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FF327-C29C-472A-BC9B-6E02BB6A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SCHEDULE 11</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11</dc:title>
  <dc:subject/>
  <dc:creator>Chris Stannard</dc:creator>
  <cp:keywords/>
  <dc:description/>
  <cp:lastModifiedBy>Chris Stannard</cp:lastModifiedBy>
  <cp:revision>2</cp:revision>
  <cp:lastPrinted>2017-02-24T18:13:00Z</cp:lastPrinted>
  <dcterms:created xsi:type="dcterms:W3CDTF">2017-05-18T13:20:00Z</dcterms:created>
  <dcterms:modified xsi:type="dcterms:W3CDTF">2017-05-18T13:20:00Z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A3072610</vt:lpwstr>
  </property>
  <property fmtid="{D5CDD505-2E9C-101B-9397-08002B2CF9AE}" pid="4" name="Objective-Title">
    <vt:lpwstr>MDR Contract_Evaluation Methodology 180717</vt:lpwstr>
  </property>
  <property fmtid="{D5CDD505-2E9C-101B-9397-08002B2CF9AE}" pid="5" name="Objective-Comment">
    <vt:lpwstr/>
  </property>
  <property fmtid="{D5CDD505-2E9C-101B-9397-08002B2CF9AE}" pid="6" name="Objective-CreationStamp">
    <vt:filetime>2017-05-18T13:53:35Z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2017-05-18T13:53:35Z</vt:filetime>
  </property>
  <property fmtid="{D5CDD505-2E9C-101B-9397-08002B2CF9AE}" pid="10" name="Objective-ModificationStamp">
    <vt:filetime>2017-05-18T13:53:38Z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2017:PS/2017/394 Waste - MRF:Upload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qA224248</vt:lpwstr>
  </property>
  <property fmtid="{D5CDD505-2E9C-101B-9397-08002B2CF9AE}" pid="19" name="Objective-Classification">
    <vt:lpwstr>[Inherited - none]</vt:lpwstr>
  </property>
  <property fmtid="{D5CDD505-2E9C-101B-9397-08002B2CF9AE}" pid="20" name="Objective-Caveats">
    <vt:lpwstr>groups: Active Users; </vt:lpwstr>
  </property>
</Properties>
</file>