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D242A5" w14:textId="77777777" w:rsidR="00687D52" w:rsidRPr="00FC38A5" w:rsidRDefault="00687D52" w:rsidP="0020524C">
      <w:pPr>
        <w:tabs>
          <w:tab w:val="left" w:pos="142"/>
        </w:tabs>
        <w:spacing w:before="120"/>
        <w:rPr>
          <w:rFonts w:ascii="Arial" w:hAnsi="Arial" w:cs="Arial"/>
        </w:rPr>
      </w:pPr>
      <w:bookmarkStart w:id="0" w:name="_GoBack"/>
      <w:bookmarkEnd w:id="0"/>
      <w:r w:rsidRPr="00FC38A5">
        <w:rPr>
          <w:rFonts w:ascii="Arial" w:hAnsi="Arial" w:cs="Arial"/>
          <w:b/>
          <w:smallCaps/>
        </w:rPr>
        <w:t>FRAMEWORK SCHEDULE 4: LETTER OF APPOINTMENT AND CALL-OFF TERMS</w:t>
      </w:r>
      <w:bookmarkStart w:id="1" w:name="id.1vsw3ci" w:colFirst="0" w:colLast="0"/>
      <w:bookmarkEnd w:id="1"/>
    </w:p>
    <w:p w14:paraId="55D242A6" w14:textId="77777777" w:rsidR="00687D52" w:rsidRPr="00FC38A5" w:rsidRDefault="00687D52" w:rsidP="0020524C">
      <w:pPr>
        <w:numPr>
          <w:ilvl w:val="1"/>
          <w:numId w:val="1"/>
        </w:numPr>
        <w:spacing w:after="100" w:line="276" w:lineRule="auto"/>
        <w:ind w:left="-30" w:firstLine="0"/>
        <w:rPr>
          <w:rFonts w:ascii="Arial" w:eastAsia="Arial" w:hAnsi="Arial" w:cs="Arial"/>
          <w:b/>
          <w:sz w:val="20"/>
          <w:szCs w:val="20"/>
        </w:rPr>
      </w:pPr>
      <w:bookmarkStart w:id="2" w:name="id.4fsjm0b" w:colFirst="0" w:colLast="0"/>
      <w:bookmarkEnd w:id="2"/>
      <w:r w:rsidRPr="00FC38A5">
        <w:rPr>
          <w:rFonts w:ascii="Arial" w:eastAsia="Arial" w:hAnsi="Arial" w:cs="Arial"/>
          <w:b/>
          <w:sz w:val="20"/>
          <w:szCs w:val="20"/>
        </w:rPr>
        <w:t>Letter of Appointment</w:t>
      </w:r>
    </w:p>
    <w:p w14:paraId="7E075092" w14:textId="77777777" w:rsidR="00023786" w:rsidRPr="00FC38A5" w:rsidRDefault="00023786" w:rsidP="0020524C">
      <w:pPr>
        <w:spacing w:after="100"/>
        <w:rPr>
          <w:rFonts w:ascii="Arial" w:hAnsi="Arial" w:cs="Arial"/>
        </w:rPr>
      </w:pPr>
      <w:bookmarkStart w:id="3" w:name="id.2uxtw84" w:colFirst="0" w:colLast="0"/>
      <w:bookmarkStart w:id="4" w:name="id.1a346fx" w:colFirst="0" w:colLast="0"/>
      <w:bookmarkEnd w:id="3"/>
      <w:bookmarkEnd w:id="4"/>
      <w:r w:rsidRPr="00FC38A5">
        <w:rPr>
          <w:rFonts w:ascii="Arial" w:hAnsi="Arial" w:cs="Arial"/>
        </w:rPr>
        <w:t>Countering Disinformation Campaign</w:t>
      </w:r>
    </w:p>
    <w:p w14:paraId="55D242A9" w14:textId="79AAF91B" w:rsidR="00687D52" w:rsidRPr="00FC38A5" w:rsidRDefault="00023786" w:rsidP="0020524C">
      <w:pPr>
        <w:spacing w:after="100"/>
        <w:rPr>
          <w:rFonts w:ascii="Arial" w:hAnsi="Arial" w:cs="Arial"/>
        </w:rPr>
      </w:pPr>
      <w:r w:rsidRPr="00FC38A5">
        <w:rPr>
          <w:rFonts w:ascii="Arial" w:hAnsi="Arial" w:cs="Arial"/>
        </w:rPr>
        <w:t>Contract Reference: CCCO18A45</w:t>
      </w:r>
    </w:p>
    <w:p w14:paraId="52761284" w14:textId="77777777" w:rsidR="00023786" w:rsidRPr="00FC38A5" w:rsidRDefault="00023786" w:rsidP="0020524C">
      <w:pPr>
        <w:spacing w:after="100"/>
        <w:rPr>
          <w:rFonts w:ascii="Arial" w:hAnsi="Arial" w:cs="Arial"/>
        </w:rPr>
      </w:pPr>
    </w:p>
    <w:p w14:paraId="55D242AA" w14:textId="77777777" w:rsidR="00687D52" w:rsidRPr="00FC38A5" w:rsidRDefault="00687D52" w:rsidP="0020524C">
      <w:pPr>
        <w:spacing w:after="100"/>
        <w:rPr>
          <w:rFonts w:ascii="Arial" w:hAnsi="Arial" w:cs="Arial"/>
        </w:rPr>
      </w:pPr>
      <w:bookmarkStart w:id="5" w:name="id.2981zbj" w:colFirst="0" w:colLast="0"/>
      <w:bookmarkEnd w:id="5"/>
      <w:r w:rsidRPr="00FC38A5">
        <w:rPr>
          <w:rFonts w:ascii="Arial" w:eastAsia="Arial" w:hAnsi="Arial" w:cs="Arial"/>
          <w:sz w:val="20"/>
          <w:szCs w:val="20"/>
        </w:rPr>
        <w:t>Dear Sirs</w:t>
      </w:r>
    </w:p>
    <w:p w14:paraId="55D242AB" w14:textId="77777777" w:rsidR="00687D52" w:rsidRPr="00FC38A5" w:rsidRDefault="00687D52" w:rsidP="0020524C">
      <w:pPr>
        <w:spacing w:after="100"/>
        <w:rPr>
          <w:rFonts w:ascii="Arial" w:hAnsi="Arial" w:cs="Arial"/>
        </w:rPr>
      </w:pPr>
      <w:bookmarkStart w:id="6" w:name="id.odc9jc" w:colFirst="0" w:colLast="0"/>
      <w:bookmarkEnd w:id="6"/>
    </w:p>
    <w:p w14:paraId="55D242AC" w14:textId="77777777" w:rsidR="00687D52" w:rsidRPr="00FC38A5" w:rsidRDefault="00687D52" w:rsidP="0020524C">
      <w:pPr>
        <w:spacing w:after="100"/>
        <w:rPr>
          <w:rFonts w:ascii="Arial" w:hAnsi="Arial" w:cs="Arial"/>
        </w:rPr>
      </w:pPr>
      <w:bookmarkStart w:id="7" w:name="id.38czs75" w:colFirst="0" w:colLast="0"/>
      <w:bookmarkEnd w:id="7"/>
      <w:r w:rsidRPr="00FC38A5">
        <w:rPr>
          <w:rFonts w:ascii="Arial" w:eastAsia="Arial" w:hAnsi="Arial" w:cs="Arial"/>
          <w:b/>
          <w:sz w:val="20"/>
          <w:szCs w:val="20"/>
        </w:rPr>
        <w:t>Letter of Appointment</w:t>
      </w:r>
    </w:p>
    <w:p w14:paraId="55D242AD" w14:textId="77777777" w:rsidR="00687D52" w:rsidRPr="00FC38A5" w:rsidRDefault="00687D52" w:rsidP="0020524C">
      <w:pPr>
        <w:spacing w:after="100"/>
        <w:rPr>
          <w:rFonts w:ascii="Arial" w:hAnsi="Arial" w:cs="Arial"/>
        </w:rPr>
      </w:pPr>
      <w:bookmarkStart w:id="8" w:name="id.1nia2ey" w:colFirst="0" w:colLast="0"/>
      <w:bookmarkEnd w:id="8"/>
    </w:p>
    <w:p w14:paraId="55D242AE" w14:textId="1FA62D50" w:rsidR="00687D52" w:rsidRPr="00FC38A5" w:rsidRDefault="00687D52" w:rsidP="0020524C">
      <w:pPr>
        <w:spacing w:after="100"/>
        <w:rPr>
          <w:rFonts w:ascii="Arial" w:hAnsi="Arial" w:cs="Arial"/>
        </w:rPr>
      </w:pPr>
      <w:bookmarkStart w:id="9" w:name="id.47hxl2r" w:colFirst="0" w:colLast="0"/>
      <w:bookmarkEnd w:id="9"/>
      <w:r w:rsidRPr="00FC38A5">
        <w:rPr>
          <w:rFonts w:ascii="Arial" w:eastAsia="Arial" w:hAnsi="Arial" w:cs="Arial"/>
          <w:sz w:val="20"/>
          <w:szCs w:val="20"/>
        </w:rPr>
        <w:t>This letter of Appointment is issued in accordance with the provisions of the Framework Agreement (RM37</w:t>
      </w:r>
      <w:r w:rsidR="00300CCA" w:rsidRPr="00FC38A5">
        <w:rPr>
          <w:rFonts w:ascii="Arial" w:eastAsia="Arial" w:hAnsi="Arial" w:cs="Arial"/>
          <w:sz w:val="20"/>
          <w:szCs w:val="20"/>
        </w:rPr>
        <w:t>7</w:t>
      </w:r>
      <w:r w:rsidRPr="00FC38A5">
        <w:rPr>
          <w:rFonts w:ascii="Arial" w:eastAsia="Arial" w:hAnsi="Arial" w:cs="Arial"/>
          <w:sz w:val="20"/>
          <w:szCs w:val="20"/>
        </w:rPr>
        <w:t>4) between CCS and the Agency</w:t>
      </w:r>
      <w:r w:rsidR="00D572A3">
        <w:rPr>
          <w:rFonts w:ascii="Arial" w:eastAsia="Arial" w:hAnsi="Arial" w:cs="Arial"/>
          <w:sz w:val="20"/>
          <w:szCs w:val="20"/>
        </w:rPr>
        <w:t xml:space="preserve"> and is</w:t>
      </w:r>
      <w:r w:rsidRPr="00FC38A5">
        <w:rPr>
          <w:rFonts w:ascii="Arial" w:eastAsia="Arial" w:hAnsi="Arial" w:cs="Arial"/>
          <w:sz w:val="20"/>
          <w:szCs w:val="20"/>
        </w:rPr>
        <w:t xml:space="preserve"> dated</w:t>
      </w:r>
      <w:r w:rsidR="00EC03B7" w:rsidRPr="00FC38A5">
        <w:rPr>
          <w:rFonts w:ascii="Arial" w:eastAsia="Arial" w:hAnsi="Arial" w:cs="Arial"/>
          <w:sz w:val="20"/>
          <w:szCs w:val="20"/>
        </w:rPr>
        <w:t xml:space="preserve"> 21</w:t>
      </w:r>
      <w:r w:rsidR="00EC03B7" w:rsidRPr="00FC38A5">
        <w:rPr>
          <w:rFonts w:ascii="Arial" w:eastAsia="Arial" w:hAnsi="Arial" w:cs="Arial"/>
          <w:sz w:val="20"/>
          <w:szCs w:val="20"/>
          <w:vertAlign w:val="superscript"/>
        </w:rPr>
        <w:t>st</w:t>
      </w:r>
      <w:r w:rsidR="00EC03B7" w:rsidRPr="00FC38A5">
        <w:rPr>
          <w:rFonts w:ascii="Arial" w:eastAsia="Arial" w:hAnsi="Arial" w:cs="Arial"/>
          <w:sz w:val="20"/>
          <w:szCs w:val="20"/>
        </w:rPr>
        <w:t xml:space="preserve"> December 2018</w:t>
      </w:r>
      <w:r w:rsidRPr="00FC38A5">
        <w:rPr>
          <w:rFonts w:ascii="Arial" w:eastAsia="Arial" w:hAnsi="Arial" w:cs="Arial"/>
          <w:sz w:val="20"/>
          <w:szCs w:val="20"/>
        </w:rPr>
        <w:t>.</w:t>
      </w:r>
    </w:p>
    <w:p w14:paraId="55D242AF" w14:textId="77777777" w:rsidR="00687D52" w:rsidRPr="00FC38A5" w:rsidRDefault="00687D52" w:rsidP="0020524C">
      <w:pPr>
        <w:spacing w:after="100"/>
        <w:rPr>
          <w:rFonts w:ascii="Arial" w:hAnsi="Arial" w:cs="Arial"/>
        </w:rPr>
      </w:pPr>
      <w:bookmarkStart w:id="10" w:name="id.2mn7vak" w:colFirst="0" w:colLast="0"/>
      <w:bookmarkEnd w:id="10"/>
      <w:r w:rsidRPr="00FC38A5">
        <w:rPr>
          <w:rFonts w:ascii="Arial" w:eastAsia="Arial" w:hAnsi="Arial" w:cs="Arial"/>
          <w:sz w:val="20"/>
          <w:szCs w:val="20"/>
        </w:rPr>
        <w:t>Capitalised terms and expressions used in this letter have the same meanings as in the Call-Off Terms unless the context otherwise requires.</w:t>
      </w:r>
    </w:p>
    <w:p w14:paraId="55D242B0" w14:textId="77777777" w:rsidR="00687D52" w:rsidRPr="00FC38A5" w:rsidRDefault="00687D52" w:rsidP="0020524C">
      <w:pPr>
        <w:spacing w:after="0"/>
        <w:rPr>
          <w:rFonts w:ascii="Arial" w:hAnsi="Arial" w:cs="Arial"/>
        </w:rPr>
      </w:pPr>
      <w:bookmarkStart w:id="11" w:name="id.11si5id" w:colFirst="0" w:colLast="0"/>
      <w:bookmarkEnd w:id="11"/>
    </w:p>
    <w:tbl>
      <w:tblPr>
        <w:tblW w:w="8880" w:type="dxa"/>
        <w:tblInd w:w="-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835"/>
        <w:gridCol w:w="6045"/>
      </w:tblGrid>
      <w:tr w:rsidR="00687D52" w:rsidRPr="00FC38A5" w14:paraId="55D242B3" w14:textId="77777777" w:rsidTr="00EC03B7">
        <w:tc>
          <w:tcPr>
            <w:tcW w:w="28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5D242B1" w14:textId="77777777" w:rsidR="00687D52" w:rsidRPr="00FC38A5" w:rsidRDefault="00687D52" w:rsidP="0020524C">
            <w:pPr>
              <w:spacing w:after="100"/>
              <w:rPr>
                <w:rFonts w:ascii="Arial" w:hAnsi="Arial" w:cs="Arial"/>
              </w:rPr>
            </w:pPr>
            <w:r w:rsidRPr="00FC38A5">
              <w:rPr>
                <w:rFonts w:ascii="Arial" w:eastAsia="Arial" w:hAnsi="Arial" w:cs="Arial"/>
                <w:sz w:val="20"/>
                <w:szCs w:val="20"/>
              </w:rPr>
              <w:t>Order Number:</w:t>
            </w:r>
          </w:p>
        </w:tc>
        <w:tc>
          <w:tcPr>
            <w:tcW w:w="604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55D242B2" w14:textId="29AEAF9B" w:rsidR="00687D52" w:rsidRPr="00FC38A5" w:rsidRDefault="00EC03B7" w:rsidP="0020524C">
            <w:pPr>
              <w:spacing w:after="100"/>
              <w:rPr>
                <w:rFonts w:ascii="Arial" w:hAnsi="Arial" w:cs="Arial"/>
              </w:rPr>
            </w:pPr>
            <w:r w:rsidRPr="00FC38A5">
              <w:rPr>
                <w:rFonts w:ascii="Arial" w:eastAsia="Arial" w:hAnsi="Arial" w:cs="Arial"/>
                <w:sz w:val="20"/>
                <w:szCs w:val="20"/>
              </w:rPr>
              <w:t>TBC</w:t>
            </w:r>
          </w:p>
        </w:tc>
      </w:tr>
      <w:tr w:rsidR="00687D52" w:rsidRPr="00FC38A5" w14:paraId="55D242B6" w14:textId="77777777" w:rsidTr="00EC03B7">
        <w:tc>
          <w:tcPr>
            <w:tcW w:w="283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55D242B4" w14:textId="77777777" w:rsidR="00687D52" w:rsidRPr="00FC38A5" w:rsidRDefault="00687D52" w:rsidP="0020524C">
            <w:pPr>
              <w:spacing w:after="100"/>
              <w:rPr>
                <w:rFonts w:ascii="Arial" w:hAnsi="Arial" w:cs="Arial"/>
              </w:rPr>
            </w:pPr>
            <w:r w:rsidRPr="00FC38A5">
              <w:rPr>
                <w:rFonts w:ascii="Arial" w:eastAsia="Arial" w:hAnsi="Arial" w:cs="Arial"/>
                <w:sz w:val="20"/>
                <w:szCs w:val="20"/>
              </w:rPr>
              <w:t>From:</w:t>
            </w:r>
          </w:p>
        </w:tc>
        <w:tc>
          <w:tcPr>
            <w:tcW w:w="6045" w:type="dxa"/>
            <w:tcBorders>
              <w:bottom w:val="single" w:sz="8" w:space="0" w:color="000000"/>
              <w:right w:val="single" w:sz="8" w:space="0" w:color="000000"/>
            </w:tcBorders>
            <w:tcMar>
              <w:top w:w="100" w:type="dxa"/>
              <w:left w:w="100" w:type="dxa"/>
              <w:bottom w:w="100" w:type="dxa"/>
              <w:right w:w="100" w:type="dxa"/>
            </w:tcMar>
          </w:tcPr>
          <w:p w14:paraId="55D242B5" w14:textId="2928B863" w:rsidR="00687D52" w:rsidRPr="00FC38A5" w:rsidRDefault="00EC03B7" w:rsidP="0020524C">
            <w:pPr>
              <w:spacing w:after="100"/>
              <w:rPr>
                <w:rFonts w:ascii="Arial" w:hAnsi="Arial" w:cs="Arial"/>
              </w:rPr>
            </w:pPr>
            <w:r w:rsidRPr="00FC38A5">
              <w:rPr>
                <w:rFonts w:ascii="Arial" w:eastAsia="Arial" w:hAnsi="Arial" w:cs="Arial"/>
                <w:sz w:val="20"/>
                <w:szCs w:val="20"/>
              </w:rPr>
              <w:t>The Cabinet Office</w:t>
            </w:r>
            <w:r w:rsidR="00687D52" w:rsidRPr="00FC38A5">
              <w:rPr>
                <w:rFonts w:ascii="Arial" w:eastAsia="Arial" w:hAnsi="Arial" w:cs="Arial"/>
                <w:sz w:val="20"/>
                <w:szCs w:val="20"/>
              </w:rPr>
              <w:t xml:space="preserve"> ("Client")</w:t>
            </w:r>
          </w:p>
        </w:tc>
      </w:tr>
      <w:tr w:rsidR="00687D52" w:rsidRPr="00FC38A5" w14:paraId="55D242B9" w14:textId="77777777" w:rsidTr="00EC03B7">
        <w:tc>
          <w:tcPr>
            <w:tcW w:w="283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55D242B7" w14:textId="77777777" w:rsidR="00687D52" w:rsidRPr="00FC38A5" w:rsidRDefault="00687D52" w:rsidP="0020524C">
            <w:pPr>
              <w:spacing w:after="100"/>
              <w:rPr>
                <w:rFonts w:ascii="Arial" w:hAnsi="Arial" w:cs="Arial"/>
              </w:rPr>
            </w:pPr>
            <w:r w:rsidRPr="00FC38A5">
              <w:rPr>
                <w:rFonts w:ascii="Arial" w:eastAsia="Arial" w:hAnsi="Arial" w:cs="Arial"/>
                <w:sz w:val="20"/>
                <w:szCs w:val="20"/>
              </w:rPr>
              <w:t>To:</w:t>
            </w:r>
          </w:p>
        </w:tc>
        <w:tc>
          <w:tcPr>
            <w:tcW w:w="6045" w:type="dxa"/>
            <w:tcBorders>
              <w:bottom w:val="single" w:sz="8" w:space="0" w:color="000000"/>
              <w:right w:val="single" w:sz="8" w:space="0" w:color="000000"/>
            </w:tcBorders>
            <w:tcMar>
              <w:top w:w="100" w:type="dxa"/>
              <w:left w:w="100" w:type="dxa"/>
              <w:bottom w:w="100" w:type="dxa"/>
              <w:right w:w="100" w:type="dxa"/>
            </w:tcMar>
          </w:tcPr>
          <w:p w14:paraId="55D242B8" w14:textId="38836154" w:rsidR="00687D52" w:rsidRPr="00FC38A5" w:rsidRDefault="00EC03B7" w:rsidP="0020524C">
            <w:pPr>
              <w:spacing w:after="100"/>
              <w:rPr>
                <w:rFonts w:ascii="Arial" w:hAnsi="Arial" w:cs="Arial"/>
              </w:rPr>
            </w:pPr>
            <w:r w:rsidRPr="00FC38A5">
              <w:rPr>
                <w:rFonts w:ascii="Arial" w:eastAsia="Arial" w:hAnsi="Arial" w:cs="Arial"/>
                <w:sz w:val="20"/>
                <w:szCs w:val="20"/>
              </w:rPr>
              <w:t>Breakthrough Media Ltd</w:t>
            </w:r>
            <w:r w:rsidR="00687D52" w:rsidRPr="00FC38A5">
              <w:rPr>
                <w:rFonts w:ascii="Arial" w:eastAsia="Arial" w:hAnsi="Arial" w:cs="Arial"/>
                <w:sz w:val="20"/>
                <w:szCs w:val="20"/>
              </w:rPr>
              <w:t xml:space="preserve"> ("Agency")</w:t>
            </w:r>
          </w:p>
        </w:tc>
      </w:tr>
    </w:tbl>
    <w:p w14:paraId="55D242BA" w14:textId="77777777" w:rsidR="00687D52" w:rsidRPr="00FC38A5" w:rsidRDefault="00687D52" w:rsidP="0020524C">
      <w:pPr>
        <w:spacing w:after="0"/>
        <w:rPr>
          <w:rFonts w:ascii="Arial" w:hAnsi="Arial" w:cs="Arial"/>
        </w:rPr>
      </w:pPr>
      <w:r w:rsidRPr="00FC38A5">
        <w:rPr>
          <w:rFonts w:ascii="Arial" w:eastAsia="Arial" w:hAnsi="Arial" w:cs="Arial"/>
          <w:sz w:val="20"/>
          <w:szCs w:val="20"/>
        </w:rPr>
        <w:t xml:space="preserve"> </w:t>
      </w:r>
    </w:p>
    <w:tbl>
      <w:tblPr>
        <w:tblW w:w="8880" w:type="dxa"/>
        <w:tblInd w:w="-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865"/>
        <w:gridCol w:w="6015"/>
      </w:tblGrid>
      <w:tr w:rsidR="00687D52" w:rsidRPr="00FC38A5" w14:paraId="55D242BD" w14:textId="77777777" w:rsidTr="00EC03B7">
        <w:tc>
          <w:tcPr>
            <w:tcW w:w="28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5D242BB" w14:textId="77777777" w:rsidR="00687D52" w:rsidRPr="00FC38A5" w:rsidRDefault="00687D52" w:rsidP="0020524C">
            <w:pPr>
              <w:spacing w:after="100"/>
              <w:rPr>
                <w:rFonts w:ascii="Arial" w:hAnsi="Arial" w:cs="Arial"/>
              </w:rPr>
            </w:pPr>
            <w:r w:rsidRPr="00FC38A5">
              <w:rPr>
                <w:rFonts w:ascii="Arial" w:eastAsia="Arial" w:hAnsi="Arial" w:cs="Arial"/>
                <w:sz w:val="20"/>
                <w:szCs w:val="20"/>
              </w:rPr>
              <w:t xml:space="preserve">Effective Date: </w:t>
            </w:r>
          </w:p>
        </w:tc>
        <w:tc>
          <w:tcPr>
            <w:tcW w:w="601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55D242BC" w14:textId="7DF73445" w:rsidR="00687D52" w:rsidRPr="00FC38A5" w:rsidRDefault="00EC03B7" w:rsidP="0020524C">
            <w:pPr>
              <w:spacing w:after="100"/>
              <w:rPr>
                <w:rFonts w:ascii="Arial" w:hAnsi="Arial" w:cs="Arial"/>
              </w:rPr>
            </w:pPr>
            <w:r w:rsidRPr="00FC38A5">
              <w:rPr>
                <w:rFonts w:ascii="Arial" w:eastAsia="Arial" w:hAnsi="Arial" w:cs="Arial"/>
                <w:sz w:val="20"/>
                <w:szCs w:val="20"/>
              </w:rPr>
              <w:t>21</w:t>
            </w:r>
            <w:r w:rsidRPr="00FC38A5">
              <w:rPr>
                <w:rFonts w:ascii="Arial" w:eastAsia="Arial" w:hAnsi="Arial" w:cs="Arial"/>
                <w:sz w:val="20"/>
                <w:szCs w:val="20"/>
                <w:vertAlign w:val="superscript"/>
              </w:rPr>
              <w:t>st</w:t>
            </w:r>
            <w:r w:rsidRPr="00FC38A5">
              <w:rPr>
                <w:rFonts w:ascii="Arial" w:eastAsia="Arial" w:hAnsi="Arial" w:cs="Arial"/>
                <w:sz w:val="20"/>
                <w:szCs w:val="20"/>
              </w:rPr>
              <w:t xml:space="preserve"> December 2018</w:t>
            </w:r>
          </w:p>
        </w:tc>
      </w:tr>
      <w:tr w:rsidR="00687D52" w:rsidRPr="00FC38A5" w14:paraId="55D242C4" w14:textId="77777777" w:rsidTr="00EC03B7">
        <w:trPr>
          <w:trHeight w:val="1165"/>
        </w:trPr>
        <w:tc>
          <w:tcPr>
            <w:tcW w:w="286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55D242BE" w14:textId="77777777" w:rsidR="00687D52" w:rsidRPr="00FC38A5" w:rsidRDefault="00687D52" w:rsidP="0020524C">
            <w:pPr>
              <w:spacing w:after="100"/>
              <w:rPr>
                <w:rFonts w:ascii="Arial" w:hAnsi="Arial" w:cs="Arial"/>
              </w:rPr>
            </w:pPr>
            <w:r w:rsidRPr="00FC38A5">
              <w:rPr>
                <w:rFonts w:ascii="Arial" w:eastAsia="Arial" w:hAnsi="Arial" w:cs="Arial"/>
                <w:sz w:val="20"/>
                <w:szCs w:val="20"/>
              </w:rPr>
              <w:t>Expiry Date:</w:t>
            </w:r>
          </w:p>
          <w:p w14:paraId="55D242BF" w14:textId="77777777" w:rsidR="00687D52" w:rsidRPr="00FC38A5" w:rsidRDefault="00687D52" w:rsidP="0020524C">
            <w:pPr>
              <w:spacing w:after="100"/>
              <w:rPr>
                <w:rFonts w:ascii="Arial" w:hAnsi="Arial" w:cs="Arial"/>
              </w:rPr>
            </w:pPr>
            <w:r w:rsidRPr="00FC38A5">
              <w:rPr>
                <w:rFonts w:ascii="Arial" w:eastAsia="Arial" w:hAnsi="Arial" w:cs="Arial"/>
                <w:sz w:val="20"/>
                <w:szCs w:val="20"/>
              </w:rPr>
              <w:t xml:space="preserve"> </w:t>
            </w:r>
          </w:p>
          <w:p w14:paraId="55D242C0" w14:textId="77777777" w:rsidR="00687D52" w:rsidRPr="00FC38A5" w:rsidRDefault="00687D52" w:rsidP="0020524C">
            <w:pPr>
              <w:spacing w:after="100"/>
              <w:rPr>
                <w:rFonts w:ascii="Arial" w:hAnsi="Arial" w:cs="Arial"/>
              </w:rPr>
            </w:pPr>
            <w:r w:rsidRPr="00FC38A5">
              <w:rPr>
                <w:rFonts w:ascii="Arial" w:eastAsia="Arial" w:hAnsi="Arial" w:cs="Arial"/>
                <w:sz w:val="20"/>
                <w:szCs w:val="20"/>
              </w:rPr>
              <w:t xml:space="preserve"> </w:t>
            </w:r>
          </w:p>
        </w:tc>
        <w:tc>
          <w:tcPr>
            <w:tcW w:w="6015" w:type="dxa"/>
            <w:tcBorders>
              <w:bottom w:val="single" w:sz="8" w:space="0" w:color="000000"/>
              <w:right w:val="single" w:sz="8" w:space="0" w:color="000000"/>
            </w:tcBorders>
            <w:tcMar>
              <w:top w:w="100" w:type="dxa"/>
              <w:left w:w="100" w:type="dxa"/>
              <w:bottom w:w="100" w:type="dxa"/>
              <w:right w:w="100" w:type="dxa"/>
            </w:tcMar>
          </w:tcPr>
          <w:p w14:paraId="55D242C1" w14:textId="2CA601CF" w:rsidR="00687D52" w:rsidRPr="00FC38A5" w:rsidRDefault="00687D52" w:rsidP="0020524C">
            <w:pPr>
              <w:spacing w:after="100"/>
              <w:rPr>
                <w:rFonts w:ascii="Arial" w:hAnsi="Arial" w:cs="Arial"/>
              </w:rPr>
            </w:pPr>
            <w:r w:rsidRPr="00FC38A5">
              <w:rPr>
                <w:rFonts w:ascii="Arial" w:eastAsia="Arial" w:hAnsi="Arial" w:cs="Arial"/>
                <w:sz w:val="20"/>
                <w:szCs w:val="20"/>
              </w:rPr>
              <w:t>End date of Initial Period</w:t>
            </w:r>
            <w:r w:rsidR="00EC03B7" w:rsidRPr="00FC38A5">
              <w:rPr>
                <w:rFonts w:ascii="Arial" w:eastAsia="Arial" w:hAnsi="Arial" w:cs="Arial"/>
                <w:sz w:val="20"/>
                <w:szCs w:val="20"/>
              </w:rPr>
              <w:t xml:space="preserve"> 20</w:t>
            </w:r>
            <w:r w:rsidR="00EC03B7" w:rsidRPr="00FC38A5">
              <w:rPr>
                <w:rFonts w:ascii="Arial" w:eastAsia="Arial" w:hAnsi="Arial" w:cs="Arial"/>
                <w:sz w:val="20"/>
                <w:szCs w:val="20"/>
                <w:vertAlign w:val="superscript"/>
              </w:rPr>
              <w:t>th</w:t>
            </w:r>
            <w:r w:rsidR="00EC03B7" w:rsidRPr="00FC38A5">
              <w:rPr>
                <w:rFonts w:ascii="Arial" w:eastAsia="Arial" w:hAnsi="Arial" w:cs="Arial"/>
                <w:sz w:val="20"/>
                <w:szCs w:val="20"/>
              </w:rPr>
              <w:t xml:space="preserve"> December 2019</w:t>
            </w:r>
          </w:p>
          <w:p w14:paraId="55D242C2" w14:textId="37D689CF" w:rsidR="00687D52" w:rsidRPr="00FC38A5" w:rsidRDefault="00687D52" w:rsidP="0020524C">
            <w:pPr>
              <w:spacing w:after="100"/>
              <w:rPr>
                <w:rFonts w:ascii="Arial" w:hAnsi="Arial" w:cs="Arial"/>
              </w:rPr>
            </w:pPr>
            <w:r w:rsidRPr="00FC38A5">
              <w:rPr>
                <w:rFonts w:ascii="Arial" w:eastAsia="Arial" w:hAnsi="Arial" w:cs="Arial"/>
                <w:sz w:val="20"/>
                <w:szCs w:val="20"/>
              </w:rPr>
              <w:t>End date of Maximum Extension Period</w:t>
            </w:r>
            <w:r w:rsidR="00EC03B7" w:rsidRPr="00FC38A5">
              <w:rPr>
                <w:rFonts w:ascii="Arial" w:eastAsia="Arial" w:hAnsi="Arial" w:cs="Arial"/>
                <w:sz w:val="20"/>
                <w:szCs w:val="20"/>
              </w:rPr>
              <w:t xml:space="preserve"> 20</w:t>
            </w:r>
            <w:r w:rsidR="00EC03B7" w:rsidRPr="00FC38A5">
              <w:rPr>
                <w:rFonts w:ascii="Arial" w:eastAsia="Arial" w:hAnsi="Arial" w:cs="Arial"/>
                <w:sz w:val="20"/>
                <w:szCs w:val="20"/>
                <w:vertAlign w:val="superscript"/>
              </w:rPr>
              <w:t>th</w:t>
            </w:r>
            <w:r w:rsidR="00EC03B7" w:rsidRPr="00FC38A5">
              <w:rPr>
                <w:rFonts w:ascii="Arial" w:eastAsia="Arial" w:hAnsi="Arial" w:cs="Arial"/>
                <w:sz w:val="20"/>
                <w:szCs w:val="20"/>
              </w:rPr>
              <w:t xml:space="preserve"> June 2020</w:t>
            </w:r>
          </w:p>
          <w:p w14:paraId="55D242C3" w14:textId="3B5C302A" w:rsidR="00687D52" w:rsidRPr="00FC38A5" w:rsidRDefault="00687D52" w:rsidP="0020524C">
            <w:pPr>
              <w:spacing w:after="100"/>
              <w:rPr>
                <w:rFonts w:ascii="Arial" w:hAnsi="Arial" w:cs="Arial"/>
              </w:rPr>
            </w:pPr>
            <w:r w:rsidRPr="00FC38A5">
              <w:rPr>
                <w:rFonts w:ascii="Arial" w:eastAsia="Arial" w:hAnsi="Arial" w:cs="Arial"/>
                <w:sz w:val="20"/>
                <w:szCs w:val="20"/>
              </w:rPr>
              <w:t>Minimum written notice to Agency in respect of extension:</w:t>
            </w:r>
            <w:r w:rsidR="00EC03B7" w:rsidRPr="00FC38A5">
              <w:rPr>
                <w:rFonts w:ascii="Arial" w:eastAsia="Arial" w:hAnsi="Arial" w:cs="Arial"/>
                <w:sz w:val="20"/>
                <w:szCs w:val="20"/>
              </w:rPr>
              <w:t xml:space="preserve"> 6 months</w:t>
            </w:r>
          </w:p>
        </w:tc>
      </w:tr>
    </w:tbl>
    <w:p w14:paraId="55D242C5" w14:textId="77777777" w:rsidR="00687D52" w:rsidRPr="00FC38A5" w:rsidRDefault="00687D52" w:rsidP="0020524C">
      <w:pPr>
        <w:spacing w:after="0"/>
        <w:rPr>
          <w:rFonts w:ascii="Arial" w:hAnsi="Arial" w:cs="Arial"/>
        </w:rPr>
      </w:pPr>
      <w:r w:rsidRPr="00FC38A5">
        <w:rPr>
          <w:rFonts w:ascii="Arial" w:eastAsia="Arial" w:hAnsi="Arial" w:cs="Arial"/>
          <w:sz w:val="20"/>
          <w:szCs w:val="20"/>
        </w:rPr>
        <w:t xml:space="preserve"> </w:t>
      </w:r>
    </w:p>
    <w:tbl>
      <w:tblPr>
        <w:tblW w:w="8880" w:type="dxa"/>
        <w:tblInd w:w="-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865"/>
        <w:gridCol w:w="6015"/>
      </w:tblGrid>
      <w:tr w:rsidR="00687D52" w:rsidRPr="00FC38A5" w14:paraId="55D242CC" w14:textId="77777777" w:rsidTr="00EC03B7">
        <w:tc>
          <w:tcPr>
            <w:tcW w:w="28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5D242C6" w14:textId="77777777" w:rsidR="00687D52" w:rsidRPr="00FC38A5" w:rsidRDefault="00687D52" w:rsidP="0020524C">
            <w:pPr>
              <w:spacing w:after="100"/>
              <w:rPr>
                <w:rFonts w:ascii="Arial" w:hAnsi="Arial" w:cs="Arial"/>
              </w:rPr>
            </w:pPr>
            <w:r w:rsidRPr="00FC38A5">
              <w:rPr>
                <w:rFonts w:ascii="Arial" w:eastAsia="Arial" w:hAnsi="Arial" w:cs="Arial"/>
                <w:sz w:val="20"/>
                <w:szCs w:val="20"/>
              </w:rPr>
              <w:t>Services required:</w:t>
            </w:r>
          </w:p>
          <w:p w14:paraId="55D242C7" w14:textId="77777777" w:rsidR="00687D52" w:rsidRPr="00FC38A5" w:rsidRDefault="00687D52" w:rsidP="0020524C">
            <w:pPr>
              <w:spacing w:after="100"/>
              <w:rPr>
                <w:rFonts w:ascii="Arial" w:hAnsi="Arial" w:cs="Arial"/>
              </w:rPr>
            </w:pPr>
            <w:r w:rsidRPr="00FC38A5">
              <w:rPr>
                <w:rFonts w:ascii="Arial" w:eastAsia="Arial" w:hAnsi="Arial" w:cs="Arial"/>
                <w:sz w:val="20"/>
                <w:szCs w:val="20"/>
              </w:rPr>
              <w:t xml:space="preserve"> </w:t>
            </w:r>
          </w:p>
          <w:p w14:paraId="55D242C8" w14:textId="77777777" w:rsidR="00687D52" w:rsidRPr="00FC38A5" w:rsidRDefault="00687D52" w:rsidP="0020524C">
            <w:pPr>
              <w:spacing w:after="100"/>
              <w:rPr>
                <w:rFonts w:ascii="Arial" w:hAnsi="Arial" w:cs="Arial"/>
              </w:rPr>
            </w:pPr>
            <w:r w:rsidRPr="00FC38A5">
              <w:rPr>
                <w:rFonts w:ascii="Arial" w:eastAsia="Arial" w:hAnsi="Arial" w:cs="Arial"/>
                <w:sz w:val="20"/>
                <w:szCs w:val="20"/>
              </w:rPr>
              <w:t xml:space="preserve"> </w:t>
            </w:r>
          </w:p>
        </w:tc>
        <w:tc>
          <w:tcPr>
            <w:tcW w:w="601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55D242CB" w14:textId="0577689D" w:rsidR="00687D52" w:rsidRPr="00FC38A5" w:rsidRDefault="00687D52" w:rsidP="0020524C">
            <w:pPr>
              <w:spacing w:after="100"/>
              <w:rPr>
                <w:rFonts w:ascii="Arial" w:hAnsi="Arial" w:cs="Arial"/>
              </w:rPr>
            </w:pPr>
            <w:r w:rsidRPr="00FC38A5">
              <w:rPr>
                <w:rFonts w:ascii="Arial" w:eastAsia="Arial" w:hAnsi="Arial" w:cs="Arial"/>
                <w:sz w:val="20"/>
                <w:szCs w:val="20"/>
              </w:rPr>
              <w:t>Set out in Section 2 (Services offered) and refined by: the Client’s Brief attached at Annex A</w:t>
            </w:r>
            <w:r w:rsidR="005C219B" w:rsidRPr="00FC38A5">
              <w:rPr>
                <w:rFonts w:ascii="Arial" w:eastAsia="Arial" w:hAnsi="Arial" w:cs="Arial"/>
                <w:sz w:val="20"/>
                <w:szCs w:val="20"/>
              </w:rPr>
              <w:t>,</w:t>
            </w:r>
            <w:r w:rsidRPr="00FC38A5">
              <w:rPr>
                <w:rFonts w:ascii="Arial" w:eastAsia="Arial" w:hAnsi="Arial" w:cs="Arial"/>
                <w:sz w:val="20"/>
                <w:szCs w:val="20"/>
              </w:rPr>
              <w:t xml:space="preserve"> the Agency’s Proposal attached at Annex B; and</w:t>
            </w:r>
            <w:r w:rsidR="00EC03B7" w:rsidRPr="00FC38A5">
              <w:rPr>
                <w:rFonts w:ascii="Arial" w:eastAsia="Arial" w:hAnsi="Arial" w:cs="Arial"/>
                <w:sz w:val="20"/>
                <w:szCs w:val="20"/>
              </w:rPr>
              <w:t xml:space="preserve"> Annex C Agency’s pricing schedule </w:t>
            </w:r>
          </w:p>
        </w:tc>
      </w:tr>
    </w:tbl>
    <w:p w14:paraId="55D242CD" w14:textId="77777777" w:rsidR="00687D52" w:rsidRPr="00FC38A5" w:rsidRDefault="00687D52" w:rsidP="0020524C">
      <w:pPr>
        <w:spacing w:after="0"/>
        <w:rPr>
          <w:rFonts w:ascii="Arial" w:hAnsi="Arial" w:cs="Arial"/>
        </w:rPr>
      </w:pPr>
      <w:r w:rsidRPr="00FC38A5">
        <w:rPr>
          <w:rFonts w:ascii="Arial" w:eastAsia="Arial" w:hAnsi="Arial" w:cs="Arial"/>
          <w:sz w:val="20"/>
          <w:szCs w:val="20"/>
        </w:rPr>
        <w:t xml:space="preserve"> </w:t>
      </w:r>
    </w:p>
    <w:tbl>
      <w:tblPr>
        <w:tblW w:w="8880" w:type="dxa"/>
        <w:tblInd w:w="-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865"/>
        <w:gridCol w:w="6015"/>
      </w:tblGrid>
      <w:tr w:rsidR="00687D52" w:rsidRPr="00FC38A5" w14:paraId="55D242D0" w14:textId="77777777" w:rsidTr="00EC03B7">
        <w:tc>
          <w:tcPr>
            <w:tcW w:w="28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5D242CE" w14:textId="77777777" w:rsidR="00687D52" w:rsidRPr="00FC38A5" w:rsidRDefault="00687D52" w:rsidP="0020524C">
            <w:pPr>
              <w:spacing w:after="100"/>
              <w:rPr>
                <w:rFonts w:ascii="Arial" w:hAnsi="Arial" w:cs="Arial"/>
              </w:rPr>
            </w:pPr>
            <w:r w:rsidRPr="00FC38A5">
              <w:rPr>
                <w:rFonts w:ascii="Arial" w:eastAsia="Arial" w:hAnsi="Arial" w:cs="Arial"/>
                <w:sz w:val="20"/>
                <w:szCs w:val="20"/>
              </w:rPr>
              <w:t>Key Individuals:</w:t>
            </w:r>
          </w:p>
        </w:tc>
        <w:tc>
          <w:tcPr>
            <w:tcW w:w="601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50BDDB36" w14:textId="499E0A9C" w:rsidR="00DF078B" w:rsidRPr="002A5B04" w:rsidRDefault="00023786" w:rsidP="00D569CB">
            <w:pPr>
              <w:rPr>
                <w:rFonts w:ascii="Arial" w:eastAsia="Arial" w:hAnsi="Arial" w:cs="Arial"/>
                <w:sz w:val="20"/>
                <w:szCs w:val="20"/>
              </w:rPr>
            </w:pPr>
            <w:r w:rsidRPr="00FC38A5">
              <w:rPr>
                <w:rFonts w:ascii="Arial" w:eastAsia="Arial" w:hAnsi="Arial" w:cs="Arial"/>
                <w:sz w:val="20"/>
                <w:szCs w:val="20"/>
              </w:rPr>
              <w:t xml:space="preserve">For the </w:t>
            </w:r>
            <w:r w:rsidRPr="002A5B04">
              <w:rPr>
                <w:rFonts w:ascii="Arial" w:eastAsia="Arial" w:hAnsi="Arial" w:cs="Arial"/>
                <w:sz w:val="20"/>
                <w:szCs w:val="20"/>
              </w:rPr>
              <w:t>Client</w:t>
            </w:r>
            <w:r w:rsidR="00D569CB" w:rsidRPr="002A5B04">
              <w:rPr>
                <w:rFonts w:ascii="Arial" w:eastAsia="Arial" w:hAnsi="Arial" w:cs="Arial"/>
                <w:sz w:val="20"/>
                <w:szCs w:val="20"/>
              </w:rPr>
              <w:t>:</w:t>
            </w:r>
          </w:p>
          <w:p w14:paraId="4F09D012" w14:textId="3F73BCE1" w:rsidR="00D569CB" w:rsidRPr="002A5B04" w:rsidRDefault="00D569CB" w:rsidP="00D569CB">
            <w:pPr>
              <w:rPr>
                <w:rFonts w:ascii="Arial" w:eastAsia="Arial" w:hAnsi="Arial" w:cs="Arial"/>
                <w:strike/>
                <w:sz w:val="20"/>
                <w:szCs w:val="20"/>
              </w:rPr>
            </w:pPr>
            <w:r w:rsidRPr="002A5B04">
              <w:rPr>
                <w:rFonts w:ascii="Arial" w:eastAsia="Arial" w:hAnsi="Arial" w:cs="Arial"/>
                <w:sz w:val="20"/>
                <w:szCs w:val="20"/>
              </w:rPr>
              <w:t>[Redacted]</w:t>
            </w:r>
          </w:p>
          <w:p w14:paraId="0BCC294F" w14:textId="77777777" w:rsidR="00023786" w:rsidRPr="00D569CB" w:rsidRDefault="00023786" w:rsidP="0020524C">
            <w:pPr>
              <w:rPr>
                <w:rFonts w:ascii="Arial" w:eastAsia="Arial" w:hAnsi="Arial" w:cs="Arial"/>
                <w:sz w:val="20"/>
                <w:szCs w:val="20"/>
              </w:rPr>
            </w:pPr>
            <w:r w:rsidRPr="00D569CB">
              <w:rPr>
                <w:rFonts w:ascii="Arial" w:eastAsia="Arial" w:hAnsi="Arial" w:cs="Arial"/>
                <w:sz w:val="20"/>
                <w:szCs w:val="20"/>
              </w:rPr>
              <w:t xml:space="preserve">For the Agency: </w:t>
            </w:r>
          </w:p>
          <w:p w14:paraId="7927EBCF" w14:textId="77777777" w:rsidR="00D569CB" w:rsidRPr="002A5B04" w:rsidRDefault="00D569CB" w:rsidP="00D569CB">
            <w:pPr>
              <w:rPr>
                <w:rFonts w:ascii="Arial" w:eastAsia="Arial" w:hAnsi="Arial" w:cs="Arial"/>
                <w:strike/>
                <w:sz w:val="20"/>
                <w:szCs w:val="20"/>
              </w:rPr>
            </w:pPr>
            <w:r w:rsidRPr="002A5B04">
              <w:rPr>
                <w:rFonts w:ascii="Arial" w:eastAsia="Arial" w:hAnsi="Arial" w:cs="Arial"/>
                <w:sz w:val="20"/>
                <w:szCs w:val="20"/>
              </w:rPr>
              <w:lastRenderedPageBreak/>
              <w:t>[Redacted]</w:t>
            </w:r>
          </w:p>
          <w:p w14:paraId="55D242CF" w14:textId="6CAE6364" w:rsidR="00023786" w:rsidRPr="00FC38A5" w:rsidRDefault="00023786" w:rsidP="0020524C">
            <w:pPr>
              <w:rPr>
                <w:rFonts w:ascii="Arial" w:hAnsi="Arial" w:cs="Arial"/>
              </w:rPr>
            </w:pPr>
          </w:p>
        </w:tc>
      </w:tr>
      <w:tr w:rsidR="00687D52" w:rsidRPr="00FC38A5" w14:paraId="55D242D3" w14:textId="77777777" w:rsidTr="00EC03B7">
        <w:tc>
          <w:tcPr>
            <w:tcW w:w="28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5D242D1" w14:textId="468034BB" w:rsidR="00687D52" w:rsidRPr="00FC38A5" w:rsidRDefault="00687D52" w:rsidP="0020524C">
            <w:pPr>
              <w:spacing w:after="100"/>
              <w:rPr>
                <w:rFonts w:ascii="Arial" w:hAnsi="Arial" w:cs="Arial"/>
              </w:rPr>
            </w:pPr>
            <w:r w:rsidRPr="00FC38A5">
              <w:rPr>
                <w:rFonts w:ascii="Arial" w:eastAsia="Arial" w:hAnsi="Arial" w:cs="Arial"/>
                <w:sz w:val="20"/>
                <w:szCs w:val="20"/>
              </w:rPr>
              <w:lastRenderedPageBreak/>
              <w:t>Guarantor(s)</w:t>
            </w:r>
          </w:p>
        </w:tc>
        <w:tc>
          <w:tcPr>
            <w:tcW w:w="601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55D242D2" w14:textId="294B9D93" w:rsidR="00687D52" w:rsidRPr="00FC38A5" w:rsidRDefault="00FC7281" w:rsidP="0020524C">
            <w:pPr>
              <w:spacing w:after="100"/>
              <w:rPr>
                <w:rFonts w:ascii="Arial" w:hAnsi="Arial" w:cs="Arial"/>
              </w:rPr>
            </w:pPr>
            <w:r w:rsidRPr="00FC38A5">
              <w:rPr>
                <w:rFonts w:ascii="Arial" w:eastAsia="Arial" w:hAnsi="Arial" w:cs="Arial"/>
                <w:sz w:val="20"/>
                <w:szCs w:val="20"/>
              </w:rPr>
              <w:t>N/A</w:t>
            </w:r>
          </w:p>
        </w:tc>
      </w:tr>
    </w:tbl>
    <w:p w14:paraId="55D242D4" w14:textId="77777777" w:rsidR="00687D52" w:rsidRPr="00FC38A5" w:rsidRDefault="00687D52" w:rsidP="0020524C">
      <w:pPr>
        <w:spacing w:after="0"/>
        <w:rPr>
          <w:rFonts w:ascii="Arial" w:hAnsi="Arial" w:cs="Arial"/>
        </w:rPr>
      </w:pPr>
      <w:r w:rsidRPr="00FC38A5">
        <w:rPr>
          <w:rFonts w:ascii="Arial" w:eastAsia="Arial" w:hAnsi="Arial" w:cs="Arial"/>
          <w:sz w:val="20"/>
          <w:szCs w:val="20"/>
        </w:rPr>
        <w:t xml:space="preserve"> </w:t>
      </w:r>
    </w:p>
    <w:tbl>
      <w:tblPr>
        <w:tblW w:w="8880" w:type="dxa"/>
        <w:tblInd w:w="-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895"/>
        <w:gridCol w:w="5985"/>
      </w:tblGrid>
      <w:tr w:rsidR="00687D52" w:rsidRPr="00FC38A5" w14:paraId="55D242D7" w14:textId="77777777" w:rsidTr="00EC03B7">
        <w:tc>
          <w:tcPr>
            <w:tcW w:w="28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5D242D5" w14:textId="77777777" w:rsidR="00687D52" w:rsidRPr="00FC38A5" w:rsidRDefault="00687D52" w:rsidP="0020524C">
            <w:pPr>
              <w:spacing w:after="100"/>
              <w:rPr>
                <w:rFonts w:ascii="Arial" w:hAnsi="Arial" w:cs="Arial"/>
              </w:rPr>
            </w:pPr>
            <w:r w:rsidRPr="00FC38A5">
              <w:rPr>
                <w:rFonts w:ascii="Arial" w:eastAsia="Arial" w:hAnsi="Arial" w:cs="Arial"/>
                <w:sz w:val="20"/>
                <w:szCs w:val="20"/>
              </w:rPr>
              <w:t>Call Off Contract Charges (including any applicable discount(s), but excluding VAT):</w:t>
            </w:r>
          </w:p>
        </w:tc>
        <w:tc>
          <w:tcPr>
            <w:tcW w:w="598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11623EEC" w14:textId="6FF1F13B" w:rsidR="00FC7281" w:rsidRPr="00FC38A5" w:rsidRDefault="00FC7281" w:rsidP="0020524C">
            <w:pPr>
              <w:rPr>
                <w:rFonts w:ascii="Arial" w:eastAsia="Arial" w:hAnsi="Arial" w:cs="Arial"/>
                <w:sz w:val="20"/>
                <w:szCs w:val="20"/>
              </w:rPr>
            </w:pPr>
            <w:r w:rsidRPr="00FC38A5">
              <w:rPr>
                <w:rFonts w:ascii="Arial" w:eastAsia="Arial" w:hAnsi="Arial" w:cs="Arial"/>
                <w:sz w:val="20"/>
                <w:szCs w:val="20"/>
              </w:rPr>
              <w:t xml:space="preserve">Please see </w:t>
            </w:r>
            <w:r w:rsidR="005C219B" w:rsidRPr="00FC38A5">
              <w:rPr>
                <w:rFonts w:ascii="Arial" w:eastAsia="Arial" w:hAnsi="Arial" w:cs="Arial"/>
                <w:sz w:val="20"/>
                <w:szCs w:val="20"/>
              </w:rPr>
              <w:t>A</w:t>
            </w:r>
            <w:r w:rsidRPr="00FC38A5">
              <w:rPr>
                <w:rFonts w:ascii="Arial" w:eastAsia="Arial" w:hAnsi="Arial" w:cs="Arial"/>
                <w:sz w:val="20"/>
                <w:szCs w:val="20"/>
              </w:rPr>
              <w:t>nnex C – Pricing Schedule</w:t>
            </w:r>
            <w:r w:rsidR="002A5B04">
              <w:rPr>
                <w:rFonts w:ascii="Arial" w:eastAsia="Arial" w:hAnsi="Arial" w:cs="Arial"/>
                <w:sz w:val="20"/>
                <w:szCs w:val="20"/>
              </w:rPr>
              <w:t xml:space="preserve">.  </w:t>
            </w:r>
            <w:r w:rsidRPr="00FC38A5">
              <w:rPr>
                <w:rFonts w:ascii="Arial" w:eastAsia="Arial" w:hAnsi="Arial" w:cs="Arial"/>
                <w:sz w:val="20"/>
                <w:szCs w:val="20"/>
              </w:rPr>
              <w:t>The pricing schedule will be used to benchmark</w:t>
            </w:r>
            <w:r w:rsidR="00046828" w:rsidRPr="00FC38A5">
              <w:rPr>
                <w:rFonts w:ascii="Arial" w:eastAsia="Arial" w:hAnsi="Arial" w:cs="Arial"/>
                <w:sz w:val="20"/>
                <w:szCs w:val="20"/>
              </w:rPr>
              <w:t xml:space="preserve"> any development or changes to the </w:t>
            </w:r>
            <w:r w:rsidRPr="00FC38A5">
              <w:rPr>
                <w:rFonts w:ascii="Arial" w:eastAsia="Arial" w:hAnsi="Arial" w:cs="Arial"/>
                <w:sz w:val="20"/>
                <w:szCs w:val="20"/>
              </w:rPr>
              <w:t xml:space="preserve">Agency’s creative approach </w:t>
            </w:r>
            <w:r w:rsidR="00046828" w:rsidRPr="00FC38A5">
              <w:rPr>
                <w:rFonts w:ascii="Arial" w:eastAsia="Arial" w:hAnsi="Arial" w:cs="Arial"/>
                <w:sz w:val="20"/>
                <w:szCs w:val="20"/>
              </w:rPr>
              <w:t xml:space="preserve">or </w:t>
            </w:r>
            <w:r w:rsidRPr="00FC38A5">
              <w:rPr>
                <w:rFonts w:ascii="Arial" w:eastAsia="Arial" w:hAnsi="Arial" w:cs="Arial"/>
                <w:sz w:val="20"/>
                <w:szCs w:val="20"/>
              </w:rPr>
              <w:t>delivery</w:t>
            </w:r>
            <w:r w:rsidR="00046828" w:rsidRPr="00FC38A5">
              <w:rPr>
                <w:rFonts w:ascii="Arial" w:eastAsia="Arial" w:hAnsi="Arial" w:cs="Arial"/>
                <w:sz w:val="20"/>
                <w:szCs w:val="20"/>
              </w:rPr>
              <w:t xml:space="preserve"> submitted at tender stage</w:t>
            </w:r>
            <w:r w:rsidRPr="00FC38A5">
              <w:rPr>
                <w:rFonts w:ascii="Arial" w:eastAsia="Arial" w:hAnsi="Arial" w:cs="Arial"/>
                <w:sz w:val="20"/>
                <w:szCs w:val="20"/>
              </w:rPr>
              <w:t xml:space="preserve">.  Any </w:t>
            </w:r>
            <w:r w:rsidR="00046828" w:rsidRPr="00FC38A5">
              <w:rPr>
                <w:rFonts w:ascii="Arial" w:eastAsia="Arial" w:hAnsi="Arial" w:cs="Arial"/>
                <w:sz w:val="20"/>
                <w:szCs w:val="20"/>
              </w:rPr>
              <w:t>developments or changes to the creative approach</w:t>
            </w:r>
            <w:r w:rsidRPr="00FC38A5">
              <w:rPr>
                <w:rFonts w:ascii="Arial" w:eastAsia="Arial" w:hAnsi="Arial" w:cs="Arial"/>
                <w:sz w:val="20"/>
                <w:szCs w:val="20"/>
              </w:rPr>
              <w:t xml:space="preserve"> will be paid in line with the rate card also found at Annex C. </w:t>
            </w:r>
            <w:r w:rsidR="005C219B" w:rsidRPr="00FC38A5">
              <w:rPr>
                <w:rFonts w:ascii="Arial" w:eastAsia="Arial" w:hAnsi="Arial" w:cs="Arial"/>
                <w:sz w:val="20"/>
                <w:szCs w:val="20"/>
              </w:rPr>
              <w:t>All rates are inclusive of all expenses and exclusive of VAT. R</w:t>
            </w:r>
            <w:r w:rsidR="00046828" w:rsidRPr="00FC38A5">
              <w:rPr>
                <w:rFonts w:ascii="Arial" w:eastAsia="Arial" w:hAnsi="Arial" w:cs="Arial"/>
                <w:sz w:val="20"/>
                <w:szCs w:val="20"/>
              </w:rPr>
              <w:t>a</w:t>
            </w:r>
            <w:r w:rsidR="005C219B" w:rsidRPr="00FC38A5">
              <w:rPr>
                <w:rFonts w:ascii="Arial" w:eastAsia="Arial" w:hAnsi="Arial" w:cs="Arial"/>
                <w:sz w:val="20"/>
                <w:szCs w:val="20"/>
              </w:rPr>
              <w:t>t</w:t>
            </w:r>
            <w:r w:rsidR="00046828" w:rsidRPr="00FC38A5">
              <w:rPr>
                <w:rFonts w:ascii="Arial" w:eastAsia="Arial" w:hAnsi="Arial" w:cs="Arial"/>
                <w:sz w:val="20"/>
                <w:szCs w:val="20"/>
              </w:rPr>
              <w:t>e</w:t>
            </w:r>
            <w:r w:rsidR="005C219B" w:rsidRPr="00FC38A5">
              <w:rPr>
                <w:rFonts w:ascii="Arial" w:eastAsia="Arial" w:hAnsi="Arial" w:cs="Arial"/>
                <w:sz w:val="20"/>
                <w:szCs w:val="20"/>
              </w:rPr>
              <w:t>s will be held firm for the whole Contract period and any extension to it.</w:t>
            </w:r>
          </w:p>
          <w:p w14:paraId="695BEC07" w14:textId="58F1A236" w:rsidR="00FC7281" w:rsidRPr="00FC38A5" w:rsidRDefault="00FC7281" w:rsidP="0020524C">
            <w:pPr>
              <w:rPr>
                <w:rFonts w:ascii="Arial" w:eastAsia="Arial" w:hAnsi="Arial" w:cs="Arial"/>
                <w:sz w:val="20"/>
                <w:szCs w:val="20"/>
              </w:rPr>
            </w:pPr>
            <w:r w:rsidRPr="00FC38A5">
              <w:rPr>
                <w:rFonts w:ascii="Arial" w:eastAsia="Arial" w:hAnsi="Arial" w:cs="Arial"/>
                <w:sz w:val="20"/>
                <w:szCs w:val="20"/>
              </w:rPr>
              <w:t>The maximum contract value shall be £266,100.88 (Ex VAT)</w:t>
            </w:r>
          </w:p>
          <w:p w14:paraId="55D242D6" w14:textId="48E8D738" w:rsidR="00687D52" w:rsidRPr="00FC38A5" w:rsidRDefault="00FC7281" w:rsidP="0020524C">
            <w:pPr>
              <w:rPr>
                <w:rFonts w:ascii="Arial" w:eastAsia="Arial" w:hAnsi="Arial" w:cs="Arial"/>
                <w:sz w:val="20"/>
                <w:szCs w:val="20"/>
              </w:rPr>
            </w:pPr>
            <w:r w:rsidRPr="00FC38A5">
              <w:rPr>
                <w:rFonts w:ascii="Arial" w:eastAsia="Arial" w:hAnsi="Arial" w:cs="Arial"/>
                <w:sz w:val="20"/>
                <w:szCs w:val="20"/>
              </w:rPr>
              <w:t>Before payment can be considered, each invoice must include a detailed elemental breakdown of work completed and the associated costs.</w:t>
            </w:r>
          </w:p>
        </w:tc>
      </w:tr>
      <w:tr w:rsidR="00687D52" w:rsidRPr="00FC38A5" w14:paraId="55D242DD" w14:textId="77777777" w:rsidTr="00EC03B7">
        <w:tc>
          <w:tcPr>
            <w:tcW w:w="28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5D242D8" w14:textId="01149292" w:rsidR="00687D52" w:rsidRPr="00FC38A5" w:rsidRDefault="00687D52" w:rsidP="0020524C">
            <w:pPr>
              <w:spacing w:after="100"/>
              <w:rPr>
                <w:rFonts w:ascii="Arial" w:hAnsi="Arial" w:cs="Arial"/>
              </w:rPr>
            </w:pPr>
            <w:r w:rsidRPr="00FC38A5">
              <w:rPr>
                <w:rFonts w:ascii="Arial" w:eastAsia="Arial" w:hAnsi="Arial" w:cs="Arial"/>
                <w:sz w:val="20"/>
                <w:szCs w:val="20"/>
              </w:rPr>
              <w:t>Insurance Requirements</w:t>
            </w:r>
          </w:p>
        </w:tc>
        <w:tc>
          <w:tcPr>
            <w:tcW w:w="598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55D242DC" w14:textId="4EBCFE96" w:rsidR="00687D52" w:rsidRPr="00FC38A5" w:rsidRDefault="00FC7281" w:rsidP="0020524C">
            <w:pPr>
              <w:spacing w:after="100"/>
              <w:rPr>
                <w:rFonts w:ascii="Arial" w:hAnsi="Arial" w:cs="Arial"/>
              </w:rPr>
            </w:pPr>
            <w:r w:rsidRPr="00FC38A5">
              <w:rPr>
                <w:rFonts w:ascii="Arial" w:eastAsia="Arial" w:hAnsi="Arial" w:cs="Arial"/>
                <w:sz w:val="20"/>
                <w:szCs w:val="20"/>
              </w:rPr>
              <w:t>In line with Attachment 5A Terms and Conditions</w:t>
            </w:r>
          </w:p>
        </w:tc>
      </w:tr>
      <w:tr w:rsidR="00687D52" w:rsidRPr="00FC38A5" w14:paraId="55D242E0" w14:textId="77777777" w:rsidTr="00EC03B7">
        <w:tc>
          <w:tcPr>
            <w:tcW w:w="289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55D242DE" w14:textId="77777777" w:rsidR="00687D52" w:rsidRPr="00FC38A5" w:rsidRDefault="00687D52" w:rsidP="0020524C">
            <w:pPr>
              <w:spacing w:after="100"/>
              <w:rPr>
                <w:rFonts w:ascii="Arial" w:hAnsi="Arial" w:cs="Arial"/>
              </w:rPr>
            </w:pPr>
            <w:r w:rsidRPr="00FC38A5">
              <w:rPr>
                <w:rFonts w:ascii="Arial" w:eastAsia="Arial" w:hAnsi="Arial" w:cs="Arial"/>
                <w:sz w:val="20"/>
                <w:szCs w:val="20"/>
              </w:rPr>
              <w:t>Client billing address for invoicing:</w:t>
            </w:r>
          </w:p>
        </w:tc>
        <w:tc>
          <w:tcPr>
            <w:tcW w:w="5985" w:type="dxa"/>
            <w:tcBorders>
              <w:bottom w:val="single" w:sz="8" w:space="0" w:color="000000"/>
              <w:right w:val="single" w:sz="8" w:space="0" w:color="000000"/>
            </w:tcBorders>
            <w:tcMar>
              <w:top w:w="100" w:type="dxa"/>
              <w:left w:w="100" w:type="dxa"/>
              <w:bottom w:w="100" w:type="dxa"/>
              <w:right w:w="100" w:type="dxa"/>
            </w:tcMar>
          </w:tcPr>
          <w:p w14:paraId="55D242DF" w14:textId="63122994" w:rsidR="00687D52" w:rsidRPr="00FC38A5" w:rsidRDefault="00EC03B7" w:rsidP="0020524C">
            <w:pPr>
              <w:spacing w:after="100"/>
              <w:rPr>
                <w:rFonts w:ascii="Arial" w:hAnsi="Arial" w:cs="Arial"/>
              </w:rPr>
            </w:pPr>
            <w:r w:rsidRPr="00FC38A5">
              <w:rPr>
                <w:rFonts w:ascii="Arial" w:eastAsia="Arial" w:hAnsi="Arial" w:cs="Arial"/>
                <w:sz w:val="20"/>
                <w:szCs w:val="20"/>
              </w:rPr>
              <w:t>Requisitions Team, 70 Whitehall, Cabinet Office, SW1A 2AS</w:t>
            </w:r>
          </w:p>
        </w:tc>
      </w:tr>
    </w:tbl>
    <w:p w14:paraId="55D242E1" w14:textId="77777777" w:rsidR="00687D52" w:rsidRPr="00FC38A5" w:rsidRDefault="00687D52" w:rsidP="0020524C">
      <w:pPr>
        <w:spacing w:after="0"/>
        <w:rPr>
          <w:rFonts w:ascii="Arial" w:hAnsi="Arial" w:cs="Arial"/>
        </w:rPr>
      </w:pPr>
      <w:r w:rsidRPr="00FC38A5">
        <w:rPr>
          <w:rFonts w:ascii="Arial" w:eastAsia="Arial" w:hAnsi="Arial" w:cs="Arial"/>
          <w:sz w:val="20"/>
          <w:szCs w:val="20"/>
        </w:rPr>
        <w:t xml:space="preserve"> </w:t>
      </w:r>
    </w:p>
    <w:tbl>
      <w:tblPr>
        <w:tblW w:w="8835" w:type="dxa"/>
        <w:tblInd w:w="-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850"/>
        <w:gridCol w:w="5985"/>
      </w:tblGrid>
      <w:tr w:rsidR="00687D52" w:rsidRPr="00FC38A5" w14:paraId="55D242E4" w14:textId="77777777" w:rsidTr="00EC03B7">
        <w:tc>
          <w:tcPr>
            <w:tcW w:w="28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5D242E2" w14:textId="77777777" w:rsidR="00687D52" w:rsidRPr="00FC38A5" w:rsidRDefault="00687D52" w:rsidP="0020524C">
            <w:pPr>
              <w:spacing w:after="100"/>
              <w:rPr>
                <w:rFonts w:ascii="Arial" w:hAnsi="Arial" w:cs="Arial"/>
              </w:rPr>
            </w:pPr>
            <w:r w:rsidRPr="00FC38A5">
              <w:rPr>
                <w:rFonts w:ascii="Arial" w:eastAsia="Arial" w:hAnsi="Arial" w:cs="Arial"/>
                <w:sz w:val="20"/>
                <w:szCs w:val="20"/>
              </w:rPr>
              <w:t>Alternative and/or additional provisions:</w:t>
            </w:r>
          </w:p>
        </w:tc>
        <w:tc>
          <w:tcPr>
            <w:tcW w:w="598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55D242E3" w14:textId="743213AC" w:rsidR="00687D52" w:rsidRPr="00FC38A5" w:rsidRDefault="00EC03B7" w:rsidP="0020524C">
            <w:pPr>
              <w:spacing w:after="100"/>
              <w:rPr>
                <w:rFonts w:ascii="Arial" w:hAnsi="Arial" w:cs="Arial"/>
              </w:rPr>
            </w:pPr>
            <w:r w:rsidRPr="00FC38A5">
              <w:rPr>
                <w:rFonts w:ascii="Arial" w:eastAsia="Arial" w:hAnsi="Arial" w:cs="Arial"/>
                <w:sz w:val="20"/>
                <w:szCs w:val="20"/>
              </w:rPr>
              <w:t>N/A</w:t>
            </w:r>
          </w:p>
        </w:tc>
      </w:tr>
    </w:tbl>
    <w:p w14:paraId="55D242E5" w14:textId="77777777" w:rsidR="00687D52" w:rsidRPr="00FC38A5" w:rsidRDefault="00687D52" w:rsidP="0020524C">
      <w:pPr>
        <w:spacing w:after="100"/>
        <w:rPr>
          <w:rFonts w:ascii="Arial" w:hAnsi="Arial" w:cs="Arial"/>
        </w:rPr>
      </w:pPr>
      <w:r w:rsidRPr="00FC38A5">
        <w:rPr>
          <w:rFonts w:ascii="Arial" w:eastAsia="Arial" w:hAnsi="Arial" w:cs="Arial"/>
          <w:sz w:val="20"/>
          <w:szCs w:val="20"/>
        </w:rPr>
        <w:t xml:space="preserve"> </w:t>
      </w:r>
    </w:p>
    <w:p w14:paraId="55D242E6" w14:textId="77777777" w:rsidR="00687D52" w:rsidRPr="00FC38A5" w:rsidRDefault="00687D52" w:rsidP="0020524C">
      <w:pPr>
        <w:spacing w:after="100"/>
        <w:rPr>
          <w:rFonts w:ascii="Arial" w:hAnsi="Arial" w:cs="Arial"/>
        </w:rPr>
      </w:pPr>
      <w:bookmarkStart w:id="12" w:name="id.3ls5o66" w:colFirst="0" w:colLast="0"/>
      <w:bookmarkEnd w:id="12"/>
      <w:r w:rsidRPr="00FC38A5">
        <w:rPr>
          <w:rFonts w:ascii="Arial" w:eastAsia="Arial" w:hAnsi="Arial" w:cs="Arial"/>
          <w:b/>
          <w:sz w:val="20"/>
          <w:szCs w:val="20"/>
        </w:rPr>
        <w:t>FORMATION OF CALL OFF CONTRACT</w:t>
      </w:r>
    </w:p>
    <w:p w14:paraId="55D242E7" w14:textId="77777777" w:rsidR="00687D52" w:rsidRPr="00FC38A5" w:rsidRDefault="00687D52" w:rsidP="0020524C">
      <w:pPr>
        <w:spacing w:after="100"/>
        <w:rPr>
          <w:rFonts w:ascii="Arial" w:hAnsi="Arial" w:cs="Arial"/>
        </w:rPr>
      </w:pPr>
      <w:bookmarkStart w:id="13" w:name="id.20xfydz" w:colFirst="0" w:colLast="0"/>
      <w:bookmarkEnd w:id="13"/>
      <w:r w:rsidRPr="00FC38A5">
        <w:rPr>
          <w:rFonts w:ascii="Arial" w:eastAsia="Arial" w:hAnsi="Arial" w:cs="Arial"/>
          <w:b/>
          <w:sz w:val="20"/>
          <w:szCs w:val="20"/>
        </w:rPr>
        <w:t>BY SIGNING AND RETURNING THIS LETTER OF APPOINTMENT (which may be done by electronic means) the Agency agrees to enter a Call-Off Contract with the Client to provide the Services in accordance with the terms of this letter and the Call-Off Terms.</w:t>
      </w:r>
    </w:p>
    <w:p w14:paraId="55D242E8" w14:textId="77777777" w:rsidR="00687D52" w:rsidRPr="00FC38A5" w:rsidRDefault="00687D52" w:rsidP="0020524C">
      <w:pPr>
        <w:spacing w:after="100"/>
        <w:rPr>
          <w:rFonts w:ascii="Arial" w:hAnsi="Arial" w:cs="Arial"/>
        </w:rPr>
      </w:pPr>
      <w:bookmarkStart w:id="14" w:name="id.4kx3h1s" w:colFirst="0" w:colLast="0"/>
      <w:bookmarkEnd w:id="14"/>
      <w:r w:rsidRPr="00FC38A5">
        <w:rPr>
          <w:rFonts w:ascii="Arial" w:eastAsia="Arial" w:hAnsi="Arial" w:cs="Arial"/>
          <w:b/>
          <w:sz w:val="20"/>
          <w:szCs w:val="20"/>
        </w:rPr>
        <w:t>The Parties hereby acknowledge and agree that they have read this letter and the Call-Off Terms.</w:t>
      </w:r>
    </w:p>
    <w:p w14:paraId="55D242E9" w14:textId="77777777" w:rsidR="00687D52" w:rsidRPr="00FC38A5" w:rsidRDefault="00687D52" w:rsidP="0020524C">
      <w:pPr>
        <w:spacing w:after="100"/>
        <w:rPr>
          <w:rFonts w:ascii="Arial" w:hAnsi="Arial" w:cs="Arial"/>
        </w:rPr>
      </w:pPr>
      <w:bookmarkStart w:id="15" w:name="id.302dr9l" w:colFirst="0" w:colLast="0"/>
      <w:bookmarkEnd w:id="15"/>
      <w:r w:rsidRPr="00FC38A5">
        <w:rPr>
          <w:rFonts w:ascii="Arial" w:eastAsia="Arial" w:hAnsi="Arial" w:cs="Arial"/>
          <w:b/>
          <w:sz w:val="20"/>
          <w:szCs w:val="20"/>
        </w:rPr>
        <w:t>The Parties hereby acknowledge and agree that this Call-Off Contract shall be formed when the Client acknowledges (which may be done by electronic means) the receipt of the signed copy of this letter from the Agency within two (2) Working Days from such receipt.</w:t>
      </w:r>
    </w:p>
    <w:p w14:paraId="55D242EA" w14:textId="77777777" w:rsidR="00687D52" w:rsidRPr="00FC38A5" w:rsidRDefault="00687D52" w:rsidP="0020524C">
      <w:pPr>
        <w:spacing w:after="100"/>
        <w:rPr>
          <w:rFonts w:ascii="Arial" w:hAnsi="Arial" w:cs="Arial"/>
        </w:rPr>
      </w:pPr>
      <w:bookmarkStart w:id="16" w:name="id.1f7o1he" w:colFirst="0" w:colLast="0"/>
      <w:bookmarkEnd w:id="16"/>
      <w:r w:rsidRPr="00FC38A5">
        <w:rPr>
          <w:rFonts w:ascii="Arial" w:eastAsia="Arial" w:hAnsi="Arial" w:cs="Arial"/>
          <w:sz w:val="20"/>
          <w:szCs w:val="20"/>
        </w:rPr>
        <w:t xml:space="preserve"> </w:t>
      </w:r>
    </w:p>
    <w:p w14:paraId="55D242EB" w14:textId="77777777" w:rsidR="00687D52" w:rsidRPr="00FC38A5" w:rsidRDefault="00687D52" w:rsidP="0020524C">
      <w:pPr>
        <w:spacing w:after="40"/>
        <w:rPr>
          <w:rFonts w:ascii="Arial" w:hAnsi="Arial" w:cs="Arial"/>
        </w:rPr>
      </w:pPr>
      <w:r w:rsidRPr="00FC38A5">
        <w:rPr>
          <w:rFonts w:ascii="Arial" w:eastAsia="Arial" w:hAnsi="Arial" w:cs="Arial"/>
          <w:b/>
          <w:sz w:val="20"/>
          <w:szCs w:val="20"/>
        </w:rPr>
        <w:t>For and on behalf of the Agency</w:t>
      </w:r>
      <w:proofErr w:type="gramStart"/>
      <w:r w:rsidRPr="00FC38A5">
        <w:rPr>
          <w:rFonts w:ascii="Arial" w:eastAsia="Arial" w:hAnsi="Arial" w:cs="Arial"/>
          <w:b/>
          <w:sz w:val="20"/>
          <w:szCs w:val="20"/>
        </w:rPr>
        <w:t>:                            For</w:t>
      </w:r>
      <w:proofErr w:type="gramEnd"/>
      <w:r w:rsidRPr="00FC38A5">
        <w:rPr>
          <w:rFonts w:ascii="Arial" w:eastAsia="Arial" w:hAnsi="Arial" w:cs="Arial"/>
          <w:b/>
          <w:sz w:val="20"/>
          <w:szCs w:val="20"/>
        </w:rPr>
        <w:t xml:space="preserve"> and on behalf of the Client:</w:t>
      </w:r>
    </w:p>
    <w:p w14:paraId="55D242EC" w14:textId="77777777" w:rsidR="00687D52" w:rsidRPr="00FC38A5" w:rsidRDefault="00687D52" w:rsidP="0020524C">
      <w:pPr>
        <w:spacing w:after="40"/>
        <w:rPr>
          <w:rFonts w:ascii="Arial" w:hAnsi="Arial" w:cs="Arial"/>
        </w:rPr>
      </w:pPr>
      <w:r w:rsidRPr="00FC38A5">
        <w:rPr>
          <w:rFonts w:ascii="Arial" w:eastAsia="Arial" w:hAnsi="Arial" w:cs="Arial"/>
          <w:sz w:val="20"/>
          <w:szCs w:val="20"/>
        </w:rPr>
        <w:t>Name and Title</w:t>
      </w:r>
      <w:proofErr w:type="gramStart"/>
      <w:r w:rsidRPr="00FC38A5">
        <w:rPr>
          <w:rFonts w:ascii="Arial" w:eastAsia="Arial" w:hAnsi="Arial" w:cs="Arial"/>
          <w:sz w:val="20"/>
          <w:szCs w:val="20"/>
        </w:rPr>
        <w:t>:                                                           Name</w:t>
      </w:r>
      <w:proofErr w:type="gramEnd"/>
      <w:r w:rsidRPr="00FC38A5">
        <w:rPr>
          <w:rFonts w:ascii="Arial" w:eastAsia="Arial" w:hAnsi="Arial" w:cs="Arial"/>
          <w:sz w:val="20"/>
          <w:szCs w:val="20"/>
        </w:rPr>
        <w:t xml:space="preserve"> and Title:</w:t>
      </w:r>
    </w:p>
    <w:p w14:paraId="55D242ED" w14:textId="77777777" w:rsidR="00687D52" w:rsidRPr="00FC38A5" w:rsidRDefault="00687D52" w:rsidP="0020524C">
      <w:pPr>
        <w:spacing w:after="40"/>
        <w:rPr>
          <w:rFonts w:ascii="Arial" w:hAnsi="Arial" w:cs="Arial"/>
        </w:rPr>
      </w:pPr>
      <w:r w:rsidRPr="00FC38A5">
        <w:rPr>
          <w:rFonts w:ascii="Arial" w:eastAsia="Arial" w:hAnsi="Arial" w:cs="Arial"/>
          <w:sz w:val="20"/>
          <w:szCs w:val="20"/>
        </w:rPr>
        <w:t>Signature:                                                                    Signature:</w:t>
      </w:r>
    </w:p>
    <w:p w14:paraId="55D242EE" w14:textId="77777777" w:rsidR="00687D52" w:rsidRPr="00FC38A5" w:rsidRDefault="00687D52" w:rsidP="0020524C">
      <w:pPr>
        <w:spacing w:after="40"/>
        <w:rPr>
          <w:rFonts w:ascii="Arial" w:hAnsi="Arial" w:cs="Arial"/>
        </w:rPr>
      </w:pPr>
      <w:r w:rsidRPr="00FC38A5">
        <w:rPr>
          <w:rFonts w:ascii="Arial" w:eastAsia="Arial" w:hAnsi="Arial" w:cs="Arial"/>
          <w:sz w:val="20"/>
          <w:szCs w:val="20"/>
        </w:rPr>
        <w:lastRenderedPageBreak/>
        <w:t xml:space="preserve">Date:                                                                            Date: </w:t>
      </w:r>
    </w:p>
    <w:p w14:paraId="55D242EF" w14:textId="77777777" w:rsidR="00687D52" w:rsidRPr="00FC38A5" w:rsidRDefault="00687D52" w:rsidP="0020524C">
      <w:pPr>
        <w:spacing w:after="100"/>
        <w:rPr>
          <w:rFonts w:ascii="Arial" w:hAnsi="Arial" w:cs="Arial"/>
        </w:rPr>
      </w:pPr>
      <w:bookmarkStart w:id="17" w:name="id.3z7bk57" w:colFirst="0" w:colLast="0"/>
      <w:bookmarkEnd w:id="17"/>
      <w:r w:rsidRPr="00FC38A5">
        <w:rPr>
          <w:rFonts w:ascii="Arial" w:eastAsia="Arial" w:hAnsi="Arial" w:cs="Arial"/>
          <w:sz w:val="20"/>
          <w:szCs w:val="20"/>
        </w:rPr>
        <w:t xml:space="preserve"> </w:t>
      </w:r>
    </w:p>
    <w:p w14:paraId="55D242F0" w14:textId="77777777" w:rsidR="00687D52" w:rsidRPr="00FC38A5" w:rsidRDefault="00687D52" w:rsidP="0020524C">
      <w:pPr>
        <w:rPr>
          <w:rFonts w:ascii="Arial" w:hAnsi="Arial" w:cs="Arial"/>
        </w:rPr>
      </w:pPr>
      <w:r w:rsidRPr="00FC38A5">
        <w:rPr>
          <w:rFonts w:ascii="Arial" w:hAnsi="Arial" w:cs="Arial"/>
        </w:rPr>
        <w:br w:type="page"/>
      </w:r>
    </w:p>
    <w:p w14:paraId="55D242F1" w14:textId="77777777" w:rsidR="00687D52" w:rsidRPr="00FC38A5" w:rsidRDefault="00687D52" w:rsidP="0020524C">
      <w:pPr>
        <w:keepNext/>
        <w:jc w:val="center"/>
        <w:rPr>
          <w:rFonts w:ascii="Arial" w:hAnsi="Arial" w:cs="Arial"/>
          <w:b/>
          <w:smallCaps/>
        </w:rPr>
      </w:pPr>
      <w:bookmarkStart w:id="18" w:name="h.2eclud0" w:colFirst="0" w:colLast="0"/>
      <w:bookmarkEnd w:id="18"/>
      <w:r w:rsidRPr="00FC38A5">
        <w:rPr>
          <w:rFonts w:ascii="Arial" w:eastAsia="Arial Bold" w:hAnsi="Arial" w:cs="Arial"/>
          <w:b/>
          <w:smallCaps/>
        </w:rPr>
        <w:lastRenderedPageBreak/>
        <w:t>Annex A</w:t>
      </w:r>
    </w:p>
    <w:p w14:paraId="55D242F2" w14:textId="77777777" w:rsidR="00687D52" w:rsidRPr="00FC38A5" w:rsidRDefault="00687D52" w:rsidP="0020524C">
      <w:pPr>
        <w:spacing w:after="100"/>
        <w:jc w:val="center"/>
        <w:rPr>
          <w:rFonts w:ascii="Arial" w:hAnsi="Arial" w:cs="Arial"/>
        </w:rPr>
      </w:pPr>
      <w:r w:rsidRPr="00FC38A5">
        <w:rPr>
          <w:rFonts w:ascii="Arial" w:eastAsia="Arial" w:hAnsi="Arial" w:cs="Arial"/>
          <w:b/>
          <w:sz w:val="20"/>
          <w:szCs w:val="20"/>
        </w:rPr>
        <w:t>Client Brief</w:t>
      </w:r>
    </w:p>
    <w:p w14:paraId="546D64DD" w14:textId="77777777" w:rsidR="00C63533" w:rsidRDefault="00C63533" w:rsidP="0020524C">
      <w:pPr>
        <w:pStyle w:val="Heading1"/>
        <w:tabs>
          <w:tab w:val="clear" w:pos="720"/>
        </w:tabs>
        <w:overflowPunct w:val="0"/>
        <w:autoSpaceDE w:val="0"/>
        <w:autoSpaceDN w:val="0"/>
        <w:spacing w:after="120"/>
        <w:textAlignment w:val="baseline"/>
        <w:rPr>
          <w:szCs w:val="22"/>
        </w:rPr>
      </w:pPr>
      <w:bookmarkStart w:id="19" w:name="_Toc403983849"/>
      <w:r w:rsidRPr="008D6A3B">
        <w:rPr>
          <w:szCs w:val="22"/>
        </w:rPr>
        <w:t>definitions</w:t>
      </w:r>
      <w:bookmarkEnd w:id="19"/>
      <w:r w:rsidRPr="008D6A3B">
        <w:rPr>
          <w:szCs w:val="22"/>
        </w:rPr>
        <w:t xml:space="preserve"> </w:t>
      </w:r>
    </w:p>
    <w:tbl>
      <w:tblPr>
        <w:tblStyle w:val="TableGrid"/>
        <w:tblW w:w="0" w:type="auto"/>
        <w:tblInd w:w="720" w:type="dxa"/>
        <w:tblLook w:val="04A0" w:firstRow="1" w:lastRow="0" w:firstColumn="1" w:lastColumn="0" w:noHBand="0" w:noVBand="1"/>
      </w:tblPr>
      <w:tblGrid>
        <w:gridCol w:w="1827"/>
        <w:gridCol w:w="6472"/>
      </w:tblGrid>
      <w:tr w:rsidR="00C63533" w:rsidRPr="00FC38A5" w14:paraId="2BE71039" w14:textId="77777777" w:rsidTr="00C63533">
        <w:tc>
          <w:tcPr>
            <w:tcW w:w="1827" w:type="dxa"/>
            <w:shd w:val="clear" w:color="auto" w:fill="D5DCE4" w:themeFill="text2" w:themeFillTint="33"/>
          </w:tcPr>
          <w:p w14:paraId="03C35592" w14:textId="77777777" w:rsidR="00C63533" w:rsidRPr="008D6A3B" w:rsidRDefault="00C63533" w:rsidP="0020524C">
            <w:pPr>
              <w:pStyle w:val="Heading2"/>
              <w:numPr>
                <w:ilvl w:val="0"/>
                <w:numId w:val="0"/>
              </w:numPr>
              <w:spacing w:after="120"/>
              <w:ind w:left="18" w:hanging="18"/>
              <w:outlineLvl w:val="1"/>
              <w:rPr>
                <w:b/>
                <w:sz w:val="22"/>
                <w:szCs w:val="22"/>
                <w:highlight w:val="yellow"/>
              </w:rPr>
            </w:pPr>
            <w:r w:rsidRPr="008D6A3B">
              <w:rPr>
                <w:b/>
                <w:sz w:val="22"/>
                <w:szCs w:val="22"/>
              </w:rPr>
              <w:t>Expression or Acronym</w:t>
            </w:r>
          </w:p>
        </w:tc>
        <w:tc>
          <w:tcPr>
            <w:tcW w:w="6472" w:type="dxa"/>
            <w:shd w:val="clear" w:color="auto" w:fill="D5DCE4" w:themeFill="text2" w:themeFillTint="33"/>
          </w:tcPr>
          <w:p w14:paraId="77B66900" w14:textId="77777777" w:rsidR="00C63533" w:rsidRPr="008D6A3B" w:rsidRDefault="00C63533" w:rsidP="0020524C">
            <w:pPr>
              <w:pStyle w:val="Heading2"/>
              <w:numPr>
                <w:ilvl w:val="0"/>
                <w:numId w:val="0"/>
              </w:numPr>
              <w:spacing w:after="120"/>
              <w:ind w:left="720" w:hanging="720"/>
              <w:outlineLvl w:val="1"/>
              <w:rPr>
                <w:b/>
                <w:sz w:val="22"/>
                <w:szCs w:val="22"/>
                <w:highlight w:val="yellow"/>
              </w:rPr>
            </w:pPr>
            <w:r w:rsidRPr="008D6A3B">
              <w:rPr>
                <w:b/>
                <w:sz w:val="22"/>
                <w:szCs w:val="22"/>
              </w:rPr>
              <w:t>Definition</w:t>
            </w:r>
          </w:p>
        </w:tc>
      </w:tr>
      <w:tr w:rsidR="00C63533" w:rsidRPr="00FC38A5" w14:paraId="15CB3FB7" w14:textId="77777777" w:rsidTr="00C63533">
        <w:tc>
          <w:tcPr>
            <w:tcW w:w="1827" w:type="dxa"/>
          </w:tcPr>
          <w:p w14:paraId="5A6631D9" w14:textId="77777777" w:rsidR="00C63533" w:rsidRPr="008D6A3B" w:rsidRDefault="00C63533" w:rsidP="0020524C">
            <w:pPr>
              <w:rPr>
                <w:rFonts w:ascii="Arial" w:eastAsia="Times New Roman" w:hAnsi="Arial"/>
                <w:sz w:val="22"/>
                <w:szCs w:val="22"/>
                <w:lang w:eastAsia="en-US"/>
              </w:rPr>
            </w:pPr>
            <w:r w:rsidRPr="00FC38A5">
              <w:rPr>
                <w:rFonts w:ascii="Arial" w:eastAsia="Times New Roman" w:hAnsi="Arial" w:cs="Arial"/>
                <w:sz w:val="22"/>
                <w:szCs w:val="22"/>
                <w:lang w:eastAsia="en-US"/>
              </w:rPr>
              <w:t>NSCT</w:t>
            </w:r>
          </w:p>
          <w:p w14:paraId="1D933530" w14:textId="77777777" w:rsidR="00C63533" w:rsidRPr="008D6A3B" w:rsidRDefault="00C63533" w:rsidP="0020524C">
            <w:pPr>
              <w:pStyle w:val="Heading2"/>
              <w:numPr>
                <w:ilvl w:val="0"/>
                <w:numId w:val="0"/>
              </w:numPr>
              <w:spacing w:after="120"/>
              <w:ind w:left="720" w:hanging="720"/>
              <w:outlineLvl w:val="1"/>
              <w:rPr>
                <w:sz w:val="22"/>
                <w:szCs w:val="22"/>
                <w:highlight w:val="yellow"/>
              </w:rPr>
            </w:pPr>
          </w:p>
        </w:tc>
        <w:tc>
          <w:tcPr>
            <w:tcW w:w="6472" w:type="dxa"/>
          </w:tcPr>
          <w:p w14:paraId="336C46BC" w14:textId="77777777" w:rsidR="00C63533" w:rsidRPr="008D6A3B" w:rsidRDefault="00C63533" w:rsidP="0020524C">
            <w:pPr>
              <w:rPr>
                <w:rFonts w:ascii="Arial" w:eastAsia="Times New Roman" w:hAnsi="Arial"/>
                <w:sz w:val="22"/>
                <w:szCs w:val="22"/>
                <w:lang w:eastAsia="en-US"/>
              </w:rPr>
            </w:pPr>
            <w:r w:rsidRPr="00FC38A5">
              <w:rPr>
                <w:rFonts w:ascii="Arial" w:eastAsia="Times New Roman" w:hAnsi="Arial" w:cs="Arial"/>
                <w:sz w:val="22"/>
                <w:szCs w:val="22"/>
                <w:lang w:eastAsia="en-US"/>
              </w:rPr>
              <w:t>National Security Communications Team</w:t>
            </w:r>
          </w:p>
          <w:p w14:paraId="5BE25B09" w14:textId="77777777" w:rsidR="00C63533" w:rsidRPr="008D6A3B" w:rsidRDefault="00C63533" w:rsidP="0020524C">
            <w:pPr>
              <w:pStyle w:val="Heading2"/>
              <w:numPr>
                <w:ilvl w:val="0"/>
                <w:numId w:val="0"/>
              </w:numPr>
              <w:spacing w:after="120"/>
              <w:outlineLvl w:val="1"/>
              <w:rPr>
                <w:sz w:val="22"/>
                <w:szCs w:val="22"/>
                <w:highlight w:val="yellow"/>
              </w:rPr>
            </w:pPr>
          </w:p>
        </w:tc>
      </w:tr>
    </w:tbl>
    <w:p w14:paraId="263AB21C" w14:textId="77777777" w:rsidR="00C63533" w:rsidRPr="00FD080D" w:rsidRDefault="00C63533" w:rsidP="0020524C">
      <w:pPr>
        <w:pStyle w:val="Heading2"/>
        <w:numPr>
          <w:ilvl w:val="0"/>
          <w:numId w:val="0"/>
        </w:numPr>
        <w:spacing w:after="120"/>
        <w:rPr>
          <w:highlight w:val="yellow"/>
        </w:rPr>
      </w:pPr>
    </w:p>
    <w:p w14:paraId="41B32E8A" w14:textId="77777777" w:rsidR="008056AE" w:rsidRPr="00FC38A5" w:rsidRDefault="008056AE" w:rsidP="008056AE">
      <w:pPr>
        <w:numPr>
          <w:ilvl w:val="0"/>
          <w:numId w:val="41"/>
        </w:numPr>
        <w:rPr>
          <w:rFonts w:ascii="Arial" w:hAnsi="Arial" w:cs="Arial"/>
          <w:b/>
        </w:rPr>
      </w:pPr>
      <w:r w:rsidRPr="00FC38A5">
        <w:rPr>
          <w:rFonts w:ascii="Arial" w:hAnsi="Arial" w:cs="Arial"/>
          <w:b/>
        </w:rPr>
        <w:t>BACKGROUND TO REQUIREMENT/OVERVIEW OF REQUIREMENT</w:t>
      </w:r>
    </w:p>
    <w:p w14:paraId="120D4A43" w14:textId="20E5A5E0" w:rsidR="008056AE" w:rsidRPr="00FC38A5" w:rsidRDefault="008056AE" w:rsidP="008056AE">
      <w:pPr>
        <w:numPr>
          <w:ilvl w:val="1"/>
          <w:numId w:val="41"/>
        </w:numPr>
        <w:ind w:left="426"/>
        <w:rPr>
          <w:rFonts w:ascii="Arial" w:hAnsi="Arial" w:cs="Arial"/>
        </w:rPr>
      </w:pPr>
      <w:r w:rsidRPr="00FC38A5">
        <w:rPr>
          <w:rFonts w:ascii="Arial" w:hAnsi="Arial" w:cs="Arial"/>
        </w:rPr>
        <w:t>The government</w:t>
      </w:r>
      <w:r w:rsidR="00123569" w:rsidRPr="00FC38A5">
        <w:rPr>
          <w:rFonts w:ascii="Arial" w:hAnsi="Arial" w:cs="Arial"/>
        </w:rPr>
        <w:t xml:space="preserve"> is aiming</w:t>
      </w:r>
      <w:r w:rsidRPr="00FC38A5">
        <w:rPr>
          <w:rFonts w:ascii="Arial" w:hAnsi="Arial" w:cs="Arial"/>
        </w:rPr>
        <w:t xml:space="preserve"> to reduce the impact of online disinformation on UK society and national security interests, in line with the UK’s democratic values. This </w:t>
      </w:r>
      <w:r w:rsidR="00123569" w:rsidRPr="00FC38A5">
        <w:rPr>
          <w:rFonts w:ascii="Arial" w:hAnsi="Arial" w:cs="Arial"/>
        </w:rPr>
        <w:t xml:space="preserve">Contract </w:t>
      </w:r>
      <w:r w:rsidRPr="00FC38A5">
        <w:rPr>
          <w:rFonts w:ascii="Arial" w:hAnsi="Arial" w:cs="Arial"/>
        </w:rPr>
        <w:t>will seek to address the following objective:</w:t>
      </w:r>
    </w:p>
    <w:p w14:paraId="22E6B5EC" w14:textId="77777777" w:rsidR="008056AE" w:rsidRPr="00FC38A5" w:rsidRDefault="008056AE" w:rsidP="008056AE">
      <w:pPr>
        <w:numPr>
          <w:ilvl w:val="2"/>
          <w:numId w:val="41"/>
        </w:numPr>
        <w:ind w:hanging="657"/>
        <w:rPr>
          <w:rFonts w:ascii="Arial" w:hAnsi="Arial" w:cs="Arial"/>
        </w:rPr>
      </w:pPr>
      <w:r w:rsidRPr="00FC38A5">
        <w:rPr>
          <w:rFonts w:ascii="Arial" w:hAnsi="Arial" w:cs="Arial"/>
        </w:rPr>
        <w:t>Increase AUDIENCE resilience by educating and empowering those who see, inadvertently share and are affected by false and misleading information.</w:t>
      </w:r>
    </w:p>
    <w:p w14:paraId="07DDE073" w14:textId="77777777" w:rsidR="008056AE" w:rsidRPr="002A5B04" w:rsidRDefault="008056AE" w:rsidP="008056AE">
      <w:pPr>
        <w:numPr>
          <w:ilvl w:val="1"/>
          <w:numId w:val="41"/>
        </w:numPr>
        <w:ind w:left="567" w:hanging="567"/>
        <w:rPr>
          <w:rFonts w:ascii="Arial" w:hAnsi="Arial" w:cs="Arial"/>
        </w:rPr>
      </w:pPr>
      <w:r w:rsidRPr="00FC38A5">
        <w:rPr>
          <w:rFonts w:ascii="Arial" w:hAnsi="Arial" w:cs="Arial"/>
        </w:rPr>
        <w:t xml:space="preserve">The overarching communications objective is to increase key audiences’ ability to identify </w:t>
      </w:r>
      <w:r w:rsidRPr="002A5B04">
        <w:rPr>
          <w:rFonts w:ascii="Arial" w:hAnsi="Arial" w:cs="Arial"/>
        </w:rPr>
        <w:t>disinformation, and increase adoption of behaviours that tackle it. Specifically:</w:t>
      </w:r>
    </w:p>
    <w:p w14:paraId="4ECD6E7E" w14:textId="3A14ABC5" w:rsidR="00D569CB" w:rsidRPr="002A5B04" w:rsidRDefault="00D569CB" w:rsidP="00D569CB">
      <w:pPr>
        <w:numPr>
          <w:ilvl w:val="2"/>
          <w:numId w:val="41"/>
        </w:numPr>
        <w:rPr>
          <w:rFonts w:ascii="Arial" w:hAnsi="Arial" w:cs="Arial"/>
        </w:rPr>
      </w:pPr>
      <w:r w:rsidRPr="002A5B04">
        <w:rPr>
          <w:rFonts w:ascii="Arial" w:hAnsi="Arial" w:cs="Arial"/>
        </w:rPr>
        <w:t>[Redacted]</w:t>
      </w:r>
    </w:p>
    <w:p w14:paraId="69A36D39" w14:textId="77777777" w:rsidR="008056AE" w:rsidRPr="00FC38A5" w:rsidRDefault="008056AE" w:rsidP="008056AE">
      <w:pPr>
        <w:numPr>
          <w:ilvl w:val="1"/>
          <w:numId w:val="41"/>
        </w:numPr>
        <w:ind w:left="567"/>
        <w:rPr>
          <w:rFonts w:ascii="Arial" w:hAnsi="Arial" w:cs="Arial"/>
        </w:rPr>
      </w:pPr>
      <w:r w:rsidRPr="00FC38A5">
        <w:rPr>
          <w:rFonts w:ascii="Arial" w:hAnsi="Arial" w:cs="Arial"/>
        </w:rPr>
        <w:t xml:space="preserve">The government has recognised that disinformation is an increasing threat to British security at home and abroad. The democratisation of information, and the means to exploit it, has allowed hostile actors to exert disproportionate influence in competition with public interest. </w:t>
      </w:r>
    </w:p>
    <w:p w14:paraId="3DA215F9" w14:textId="7EF6602B" w:rsidR="008056AE" w:rsidRPr="00FC38A5" w:rsidRDefault="00123569" w:rsidP="008056AE">
      <w:pPr>
        <w:numPr>
          <w:ilvl w:val="1"/>
          <w:numId w:val="41"/>
        </w:numPr>
        <w:ind w:left="567"/>
        <w:rPr>
          <w:rFonts w:ascii="Arial" w:hAnsi="Arial" w:cs="Arial"/>
        </w:rPr>
      </w:pPr>
      <w:r w:rsidRPr="00FC38A5">
        <w:rPr>
          <w:rFonts w:ascii="Arial" w:hAnsi="Arial" w:cs="Arial"/>
        </w:rPr>
        <w:t>The</w:t>
      </w:r>
      <w:r w:rsidR="008056AE" w:rsidRPr="00FC38A5">
        <w:rPr>
          <w:rFonts w:ascii="Arial" w:hAnsi="Arial" w:cs="Arial"/>
        </w:rPr>
        <w:t xml:space="preserve"> Agency</w:t>
      </w:r>
      <w:r w:rsidRPr="00FC38A5">
        <w:rPr>
          <w:rFonts w:ascii="Arial" w:hAnsi="Arial" w:cs="Arial"/>
        </w:rPr>
        <w:t xml:space="preserve"> shall deliver</w:t>
      </w:r>
      <w:r w:rsidR="008056AE" w:rsidRPr="00FC38A5">
        <w:rPr>
          <w:rFonts w:ascii="Arial" w:hAnsi="Arial" w:cs="Arial"/>
        </w:rPr>
        <w:t xml:space="preserve"> a campaign that w</w:t>
      </w:r>
      <w:r w:rsidRPr="00FC38A5">
        <w:rPr>
          <w:rFonts w:ascii="Arial" w:hAnsi="Arial" w:cs="Arial"/>
        </w:rPr>
        <w:t>ill</w:t>
      </w:r>
      <w:r w:rsidR="008056AE" w:rsidRPr="00FC38A5">
        <w:rPr>
          <w:rFonts w:ascii="Arial" w:hAnsi="Arial" w:cs="Arial"/>
        </w:rPr>
        <w:t xml:space="preserve"> counter </w:t>
      </w:r>
      <w:r w:rsidR="008056AE" w:rsidRPr="002A5B04">
        <w:rPr>
          <w:rFonts w:ascii="Arial" w:hAnsi="Arial" w:cs="Arial"/>
        </w:rPr>
        <w:t xml:space="preserve">the threat </w:t>
      </w:r>
      <w:r w:rsidR="00D569CB" w:rsidRPr="002A5B04">
        <w:rPr>
          <w:rFonts w:ascii="Arial" w:hAnsi="Arial" w:cs="Arial"/>
        </w:rPr>
        <w:t>[</w:t>
      </w:r>
      <w:r w:rsidR="002A5B04">
        <w:rPr>
          <w:rFonts w:ascii="Arial" w:hAnsi="Arial" w:cs="Arial"/>
        </w:rPr>
        <w:t>R</w:t>
      </w:r>
      <w:r w:rsidR="00D569CB" w:rsidRPr="002A5B04">
        <w:rPr>
          <w:rFonts w:ascii="Arial" w:hAnsi="Arial" w:cs="Arial"/>
        </w:rPr>
        <w:t>edacted].</w:t>
      </w:r>
    </w:p>
    <w:p w14:paraId="0E31CB60" w14:textId="64350F4B" w:rsidR="008056AE" w:rsidRPr="002A5B04" w:rsidRDefault="008056AE" w:rsidP="008056AE">
      <w:pPr>
        <w:numPr>
          <w:ilvl w:val="1"/>
          <w:numId w:val="41"/>
        </w:numPr>
        <w:ind w:left="567"/>
        <w:rPr>
          <w:rFonts w:ascii="Arial" w:hAnsi="Arial" w:cs="Arial"/>
        </w:rPr>
      </w:pPr>
      <w:r w:rsidRPr="00FC38A5">
        <w:rPr>
          <w:rFonts w:ascii="Arial" w:hAnsi="Arial" w:cs="Arial"/>
        </w:rPr>
        <w:t xml:space="preserve">Disinformation is the deliberate creation and dissemination of false and/or manipulated information that is intended to deceive and mislead audiences, either for the purposes of causing harm, or for political, personal or financial gain. Online disinformation poses the greatest problem due to the </w:t>
      </w:r>
      <w:r w:rsidRPr="002A5B04">
        <w:rPr>
          <w:rFonts w:ascii="Arial" w:hAnsi="Arial" w:cs="Arial"/>
        </w:rPr>
        <w:t xml:space="preserve">scale, pace and potential for anonymity with which information is shared online. </w:t>
      </w:r>
      <w:r w:rsidR="00D569CB" w:rsidRPr="002A5B04">
        <w:rPr>
          <w:rFonts w:ascii="Arial" w:hAnsi="Arial" w:cs="Arial"/>
        </w:rPr>
        <w:t>[Redacted]</w:t>
      </w:r>
    </w:p>
    <w:p w14:paraId="2753D427" w14:textId="076B07F4" w:rsidR="008056AE" w:rsidRPr="002A5B04" w:rsidRDefault="002A5B04" w:rsidP="008056AE">
      <w:pPr>
        <w:numPr>
          <w:ilvl w:val="1"/>
          <w:numId w:val="41"/>
        </w:numPr>
        <w:ind w:left="567"/>
        <w:rPr>
          <w:rFonts w:ascii="Arial" w:hAnsi="Arial" w:cs="Arial"/>
        </w:rPr>
      </w:pPr>
      <w:r w:rsidRPr="002A5B04">
        <w:rPr>
          <w:rFonts w:ascii="Arial" w:hAnsi="Arial" w:cs="Arial"/>
        </w:rPr>
        <w:t>[</w:t>
      </w:r>
      <w:r w:rsidR="009F766B" w:rsidRPr="002A5B04">
        <w:rPr>
          <w:rFonts w:ascii="Arial" w:hAnsi="Arial" w:cs="Arial"/>
        </w:rPr>
        <w:t>Redacted</w:t>
      </w:r>
      <w:r w:rsidRPr="002A5B04">
        <w:rPr>
          <w:rFonts w:ascii="Arial" w:hAnsi="Arial" w:cs="Arial"/>
        </w:rPr>
        <w:t>]</w:t>
      </w:r>
    </w:p>
    <w:p w14:paraId="43DC8031" w14:textId="7D2EB2AF" w:rsidR="009F766B" w:rsidRPr="002A5B04" w:rsidRDefault="009F766B" w:rsidP="008056AE">
      <w:pPr>
        <w:numPr>
          <w:ilvl w:val="1"/>
          <w:numId w:val="41"/>
        </w:numPr>
        <w:ind w:left="567"/>
        <w:rPr>
          <w:rFonts w:ascii="Arial" w:hAnsi="Arial" w:cs="Arial"/>
        </w:rPr>
      </w:pPr>
      <w:r w:rsidRPr="002A5B04">
        <w:rPr>
          <w:rFonts w:ascii="Arial" w:hAnsi="Arial" w:cs="Arial"/>
        </w:rPr>
        <w:t>[Redacted]</w:t>
      </w:r>
    </w:p>
    <w:p w14:paraId="46F30EE9" w14:textId="77777777" w:rsidR="008056AE" w:rsidRPr="00FC38A5" w:rsidRDefault="008056AE" w:rsidP="008056AE">
      <w:pPr>
        <w:numPr>
          <w:ilvl w:val="0"/>
          <w:numId w:val="41"/>
        </w:numPr>
        <w:rPr>
          <w:rFonts w:ascii="Arial" w:hAnsi="Arial" w:cs="Arial"/>
          <w:b/>
        </w:rPr>
      </w:pPr>
      <w:r w:rsidRPr="00FC38A5">
        <w:rPr>
          <w:rFonts w:ascii="Arial" w:hAnsi="Arial" w:cs="Arial"/>
          <w:b/>
        </w:rPr>
        <w:t xml:space="preserve">SCOPE OF REQUIREMENT </w:t>
      </w:r>
    </w:p>
    <w:p w14:paraId="758FD589" w14:textId="25C846E4" w:rsidR="008056AE" w:rsidRPr="00FC38A5" w:rsidRDefault="00123569" w:rsidP="008056AE">
      <w:pPr>
        <w:numPr>
          <w:ilvl w:val="1"/>
          <w:numId w:val="41"/>
        </w:numPr>
        <w:ind w:left="567"/>
        <w:rPr>
          <w:rFonts w:ascii="Arial" w:hAnsi="Arial" w:cs="Arial"/>
        </w:rPr>
      </w:pPr>
      <w:r w:rsidRPr="00FC38A5">
        <w:rPr>
          <w:rFonts w:ascii="Arial" w:hAnsi="Arial" w:cs="Arial"/>
        </w:rPr>
        <w:t>I</w:t>
      </w:r>
      <w:r w:rsidR="008056AE" w:rsidRPr="00FC38A5">
        <w:rPr>
          <w:rFonts w:ascii="Arial" w:hAnsi="Arial" w:cs="Arial"/>
        </w:rPr>
        <w:t xml:space="preserve">n scope </w:t>
      </w:r>
      <w:r w:rsidRPr="00FC38A5">
        <w:rPr>
          <w:rFonts w:ascii="Arial" w:hAnsi="Arial" w:cs="Arial"/>
        </w:rPr>
        <w:t>of</w:t>
      </w:r>
      <w:r w:rsidR="008056AE" w:rsidRPr="00FC38A5">
        <w:rPr>
          <w:rFonts w:ascii="Arial" w:hAnsi="Arial" w:cs="Arial"/>
        </w:rPr>
        <w:t xml:space="preserve"> this </w:t>
      </w:r>
      <w:r w:rsidR="003634D1" w:rsidRPr="00FC38A5">
        <w:rPr>
          <w:rFonts w:ascii="Arial" w:hAnsi="Arial" w:cs="Arial"/>
        </w:rPr>
        <w:t>Contract</w:t>
      </w:r>
      <w:r w:rsidRPr="00FC38A5">
        <w:rPr>
          <w:rFonts w:ascii="Arial" w:hAnsi="Arial" w:cs="Arial"/>
        </w:rPr>
        <w:t xml:space="preserve"> is:</w:t>
      </w:r>
    </w:p>
    <w:p w14:paraId="29FFE142" w14:textId="77777777" w:rsidR="008056AE" w:rsidRPr="00FC38A5" w:rsidRDefault="008056AE" w:rsidP="008056AE">
      <w:pPr>
        <w:numPr>
          <w:ilvl w:val="2"/>
          <w:numId w:val="41"/>
        </w:numPr>
        <w:rPr>
          <w:rFonts w:ascii="Arial" w:hAnsi="Arial" w:cs="Arial"/>
        </w:rPr>
      </w:pPr>
      <w:r w:rsidRPr="00FC38A5">
        <w:rPr>
          <w:rFonts w:ascii="Arial" w:hAnsi="Arial" w:cs="Arial"/>
        </w:rPr>
        <w:t>Research;</w:t>
      </w:r>
    </w:p>
    <w:p w14:paraId="58715773" w14:textId="77777777" w:rsidR="008056AE" w:rsidRPr="00FC38A5" w:rsidRDefault="008056AE" w:rsidP="008056AE">
      <w:pPr>
        <w:numPr>
          <w:ilvl w:val="2"/>
          <w:numId w:val="41"/>
        </w:numPr>
        <w:rPr>
          <w:rFonts w:ascii="Arial" w:hAnsi="Arial" w:cs="Arial"/>
        </w:rPr>
      </w:pPr>
      <w:r w:rsidRPr="00FC38A5">
        <w:rPr>
          <w:rFonts w:ascii="Arial" w:hAnsi="Arial" w:cs="Arial"/>
        </w:rPr>
        <w:lastRenderedPageBreak/>
        <w:t>Development of the creative concept and strategy;</w:t>
      </w:r>
    </w:p>
    <w:p w14:paraId="0F34B2A5" w14:textId="77777777" w:rsidR="008056AE" w:rsidRPr="00FC38A5" w:rsidRDefault="008056AE" w:rsidP="008056AE">
      <w:pPr>
        <w:numPr>
          <w:ilvl w:val="2"/>
          <w:numId w:val="41"/>
        </w:numPr>
        <w:rPr>
          <w:rFonts w:ascii="Arial" w:hAnsi="Arial" w:cs="Arial"/>
        </w:rPr>
      </w:pPr>
      <w:r w:rsidRPr="00FC38A5">
        <w:rPr>
          <w:rFonts w:ascii="Arial" w:hAnsi="Arial" w:cs="Arial"/>
        </w:rPr>
        <w:t>Production of creative assets and messaging;</w:t>
      </w:r>
    </w:p>
    <w:p w14:paraId="73B60B93" w14:textId="77777777" w:rsidR="008056AE" w:rsidRPr="00FC38A5" w:rsidRDefault="008056AE" w:rsidP="008056AE">
      <w:pPr>
        <w:numPr>
          <w:ilvl w:val="2"/>
          <w:numId w:val="41"/>
        </w:numPr>
        <w:rPr>
          <w:rFonts w:ascii="Arial" w:hAnsi="Arial" w:cs="Arial"/>
        </w:rPr>
      </w:pPr>
      <w:r w:rsidRPr="00FC38A5">
        <w:rPr>
          <w:rFonts w:ascii="Arial" w:hAnsi="Arial" w:cs="Arial"/>
        </w:rPr>
        <w:t>Social media strategy;</w:t>
      </w:r>
    </w:p>
    <w:p w14:paraId="29E709FA" w14:textId="77777777" w:rsidR="008056AE" w:rsidRPr="00FC38A5" w:rsidRDefault="008056AE" w:rsidP="008056AE">
      <w:pPr>
        <w:numPr>
          <w:ilvl w:val="2"/>
          <w:numId w:val="41"/>
        </w:numPr>
        <w:rPr>
          <w:rFonts w:ascii="Arial" w:hAnsi="Arial" w:cs="Arial"/>
        </w:rPr>
      </w:pPr>
      <w:r w:rsidRPr="00FC38A5">
        <w:rPr>
          <w:rFonts w:ascii="Arial" w:hAnsi="Arial" w:cs="Arial"/>
        </w:rPr>
        <w:t>Public relations strategy;</w:t>
      </w:r>
    </w:p>
    <w:p w14:paraId="1F76942A" w14:textId="77777777" w:rsidR="008056AE" w:rsidRPr="00FC38A5" w:rsidRDefault="008056AE" w:rsidP="008056AE">
      <w:pPr>
        <w:numPr>
          <w:ilvl w:val="2"/>
          <w:numId w:val="41"/>
        </w:numPr>
        <w:rPr>
          <w:rFonts w:ascii="Arial" w:hAnsi="Arial" w:cs="Arial"/>
        </w:rPr>
      </w:pPr>
      <w:r w:rsidRPr="00FC38A5">
        <w:rPr>
          <w:rFonts w:ascii="Arial" w:hAnsi="Arial" w:cs="Arial"/>
        </w:rPr>
        <w:t>Evaluation of campaign impact.</w:t>
      </w:r>
    </w:p>
    <w:p w14:paraId="231EC8A8" w14:textId="77777777" w:rsidR="008056AE" w:rsidRPr="00FC38A5" w:rsidRDefault="008056AE" w:rsidP="003634D1">
      <w:pPr>
        <w:numPr>
          <w:ilvl w:val="1"/>
          <w:numId w:val="41"/>
        </w:numPr>
        <w:ind w:left="426"/>
        <w:rPr>
          <w:rFonts w:ascii="Arial" w:hAnsi="Arial" w:cs="Arial"/>
        </w:rPr>
      </w:pPr>
      <w:r w:rsidRPr="00FC38A5">
        <w:rPr>
          <w:rFonts w:ascii="Arial" w:hAnsi="Arial" w:cs="Arial"/>
        </w:rPr>
        <w:t xml:space="preserve">The delivery of media buying and channel strategy is out of scope. </w:t>
      </w:r>
      <w:proofErr w:type="gramStart"/>
      <w:r w:rsidRPr="00FC38A5">
        <w:rPr>
          <w:rFonts w:ascii="Arial" w:hAnsi="Arial" w:cs="Arial"/>
        </w:rPr>
        <w:t>Media buying will be delivered by the Government procured media buyer, Manning Gottlieb OMD</w:t>
      </w:r>
      <w:proofErr w:type="gramEnd"/>
      <w:r w:rsidRPr="00FC38A5">
        <w:rPr>
          <w:rFonts w:ascii="Arial" w:hAnsi="Arial" w:cs="Arial"/>
        </w:rPr>
        <w:t>.</w:t>
      </w:r>
    </w:p>
    <w:p w14:paraId="6F048DC0" w14:textId="77777777" w:rsidR="008056AE" w:rsidRPr="00FC38A5" w:rsidRDefault="008056AE" w:rsidP="008056AE">
      <w:pPr>
        <w:numPr>
          <w:ilvl w:val="0"/>
          <w:numId w:val="41"/>
        </w:numPr>
        <w:rPr>
          <w:rFonts w:ascii="Arial" w:hAnsi="Arial" w:cs="Arial"/>
          <w:b/>
        </w:rPr>
      </w:pPr>
      <w:r w:rsidRPr="00FC38A5">
        <w:rPr>
          <w:rFonts w:ascii="Arial" w:hAnsi="Arial" w:cs="Arial"/>
          <w:b/>
        </w:rPr>
        <w:t>THE REQUIREMENT</w:t>
      </w:r>
    </w:p>
    <w:p w14:paraId="1CBEEBD9" w14:textId="77777777" w:rsidR="008056AE" w:rsidRPr="00FC38A5" w:rsidRDefault="008056AE" w:rsidP="003634D1">
      <w:pPr>
        <w:numPr>
          <w:ilvl w:val="1"/>
          <w:numId w:val="41"/>
        </w:numPr>
        <w:ind w:left="567"/>
        <w:rPr>
          <w:rFonts w:ascii="Arial" w:hAnsi="Arial" w:cs="Arial"/>
        </w:rPr>
      </w:pPr>
      <w:r w:rsidRPr="00FC38A5">
        <w:rPr>
          <w:rFonts w:ascii="Arial" w:hAnsi="Arial" w:cs="Arial"/>
        </w:rPr>
        <w:t>In order to meet the needs of the contract, the Agency shall:</w:t>
      </w:r>
    </w:p>
    <w:p w14:paraId="636AA94A" w14:textId="77777777" w:rsidR="008056AE" w:rsidRPr="00FC38A5" w:rsidRDefault="008056AE" w:rsidP="003634D1">
      <w:pPr>
        <w:numPr>
          <w:ilvl w:val="2"/>
          <w:numId w:val="41"/>
        </w:numPr>
        <w:tabs>
          <w:tab w:val="left" w:pos="1560"/>
        </w:tabs>
        <w:ind w:left="1418" w:hanging="657"/>
        <w:rPr>
          <w:rFonts w:ascii="Arial" w:hAnsi="Arial" w:cs="Arial"/>
        </w:rPr>
      </w:pPr>
      <w:r w:rsidRPr="00FC38A5">
        <w:rPr>
          <w:rFonts w:ascii="Arial" w:hAnsi="Arial" w:cs="Arial"/>
        </w:rPr>
        <w:t xml:space="preserve">Deliver initial qualitative research to inform the campaign strategy, segmentation and messaging; </w:t>
      </w:r>
    </w:p>
    <w:p w14:paraId="0DED6456" w14:textId="77777777" w:rsidR="008056AE" w:rsidRPr="00FC38A5" w:rsidRDefault="008056AE" w:rsidP="003634D1">
      <w:pPr>
        <w:numPr>
          <w:ilvl w:val="2"/>
          <w:numId w:val="41"/>
        </w:numPr>
        <w:tabs>
          <w:tab w:val="left" w:pos="1560"/>
        </w:tabs>
        <w:ind w:left="1418" w:hanging="657"/>
        <w:rPr>
          <w:rFonts w:ascii="Arial" w:hAnsi="Arial" w:cs="Arial"/>
        </w:rPr>
      </w:pPr>
      <w:r w:rsidRPr="00FC38A5">
        <w:rPr>
          <w:rFonts w:ascii="Arial" w:hAnsi="Arial" w:cs="Arial"/>
        </w:rPr>
        <w:t>Leverage research findings and insight to develop the creative concept, media strategy;</w:t>
      </w:r>
    </w:p>
    <w:p w14:paraId="672EF2A9" w14:textId="77777777" w:rsidR="008056AE" w:rsidRPr="00FC38A5" w:rsidRDefault="008056AE" w:rsidP="003634D1">
      <w:pPr>
        <w:numPr>
          <w:ilvl w:val="2"/>
          <w:numId w:val="41"/>
        </w:numPr>
        <w:tabs>
          <w:tab w:val="left" w:pos="1560"/>
        </w:tabs>
        <w:ind w:left="1418" w:hanging="657"/>
        <w:rPr>
          <w:rFonts w:ascii="Arial" w:hAnsi="Arial" w:cs="Arial"/>
        </w:rPr>
      </w:pPr>
      <w:r w:rsidRPr="00FC38A5">
        <w:rPr>
          <w:rFonts w:ascii="Arial" w:hAnsi="Arial" w:cs="Arial"/>
        </w:rPr>
        <w:t xml:space="preserve">Produce creative assets, including potentially above-the-line media; </w:t>
      </w:r>
    </w:p>
    <w:p w14:paraId="0F2018CF" w14:textId="77777777" w:rsidR="008056AE" w:rsidRPr="00143519" w:rsidRDefault="008056AE" w:rsidP="003634D1">
      <w:pPr>
        <w:numPr>
          <w:ilvl w:val="2"/>
          <w:numId w:val="41"/>
        </w:numPr>
        <w:tabs>
          <w:tab w:val="left" w:pos="1560"/>
        </w:tabs>
        <w:ind w:left="1418" w:hanging="657"/>
        <w:rPr>
          <w:rFonts w:ascii="Arial" w:hAnsi="Arial" w:cs="Arial"/>
        </w:rPr>
      </w:pPr>
      <w:r w:rsidRPr="00FC38A5">
        <w:rPr>
          <w:rFonts w:ascii="Arial" w:hAnsi="Arial" w:cs="Arial"/>
        </w:rPr>
        <w:t xml:space="preserve">Evaluate and measure the impact of the campaign and recommend </w:t>
      </w:r>
      <w:r w:rsidRPr="00143519">
        <w:rPr>
          <w:rFonts w:ascii="Arial" w:hAnsi="Arial" w:cs="Arial"/>
        </w:rPr>
        <w:t>adjustments accordingly.</w:t>
      </w:r>
    </w:p>
    <w:p w14:paraId="263E5B02" w14:textId="7E5D9FAF" w:rsidR="003634D1" w:rsidRPr="002A5B04" w:rsidRDefault="009F766B" w:rsidP="008C4C68">
      <w:pPr>
        <w:numPr>
          <w:ilvl w:val="1"/>
          <w:numId w:val="41"/>
        </w:numPr>
        <w:ind w:left="709" w:hanging="567"/>
        <w:rPr>
          <w:rFonts w:ascii="Arial" w:hAnsi="Arial" w:cs="Arial"/>
        </w:rPr>
      </w:pPr>
      <w:r w:rsidRPr="002A5B04">
        <w:rPr>
          <w:rFonts w:ascii="Arial" w:hAnsi="Arial" w:cs="Arial"/>
        </w:rPr>
        <w:t>[Redacted]</w:t>
      </w:r>
    </w:p>
    <w:p w14:paraId="6D4FFC64" w14:textId="77777777" w:rsidR="008056AE" w:rsidRPr="00FC38A5" w:rsidRDefault="008056AE" w:rsidP="008056AE">
      <w:pPr>
        <w:numPr>
          <w:ilvl w:val="0"/>
          <w:numId w:val="41"/>
        </w:numPr>
        <w:rPr>
          <w:rFonts w:ascii="Arial" w:hAnsi="Arial" w:cs="Arial"/>
          <w:b/>
        </w:rPr>
      </w:pPr>
      <w:r w:rsidRPr="00FC38A5">
        <w:rPr>
          <w:rFonts w:ascii="Arial" w:hAnsi="Arial" w:cs="Arial"/>
          <w:b/>
        </w:rPr>
        <w:t>KEY MILESTONES AND DELIVERABLES</w:t>
      </w:r>
    </w:p>
    <w:p w14:paraId="30927EF1" w14:textId="309E36E5" w:rsidR="008056AE" w:rsidRPr="00FC38A5" w:rsidRDefault="008056AE" w:rsidP="003634D1">
      <w:pPr>
        <w:numPr>
          <w:ilvl w:val="1"/>
          <w:numId w:val="41"/>
        </w:numPr>
        <w:ind w:left="426"/>
        <w:rPr>
          <w:rFonts w:ascii="Arial" w:hAnsi="Arial" w:cs="Arial"/>
        </w:rPr>
      </w:pPr>
      <w:r w:rsidRPr="00FC38A5">
        <w:rPr>
          <w:rFonts w:ascii="Arial" w:hAnsi="Arial" w:cs="Arial"/>
        </w:rPr>
        <w:t xml:space="preserve">Research </w:t>
      </w:r>
      <w:r w:rsidR="00123569" w:rsidRPr="00FC38A5">
        <w:rPr>
          <w:rFonts w:ascii="Arial" w:hAnsi="Arial" w:cs="Arial"/>
        </w:rPr>
        <w:t>shall be</w:t>
      </w:r>
      <w:r w:rsidRPr="00FC38A5">
        <w:rPr>
          <w:rFonts w:ascii="Arial" w:hAnsi="Arial" w:cs="Arial"/>
        </w:rPr>
        <w:t xml:space="preserve"> conducted and creative assets developed within 6-8 weeks to ensure a live date of end of February 2018 at the latest.</w:t>
      </w:r>
    </w:p>
    <w:p w14:paraId="7F1CABB4" w14:textId="646FF46F" w:rsidR="008056AE" w:rsidRPr="00FC38A5" w:rsidRDefault="003634D1" w:rsidP="003634D1">
      <w:pPr>
        <w:numPr>
          <w:ilvl w:val="1"/>
          <w:numId w:val="41"/>
        </w:numPr>
        <w:ind w:left="426"/>
        <w:rPr>
          <w:rFonts w:ascii="Arial" w:hAnsi="Arial" w:cs="Arial"/>
        </w:rPr>
      </w:pPr>
      <w:r w:rsidRPr="00FC38A5">
        <w:rPr>
          <w:rFonts w:ascii="Arial" w:hAnsi="Arial" w:cs="Arial"/>
        </w:rPr>
        <w:t>The Agency</w:t>
      </w:r>
      <w:r w:rsidR="008056AE" w:rsidRPr="00FC38A5">
        <w:rPr>
          <w:rFonts w:ascii="Arial" w:hAnsi="Arial" w:cs="Arial"/>
        </w:rPr>
        <w:t xml:space="preserve"> should note the following project milestones that the Client will measure the quality of delivery against the following:</w:t>
      </w:r>
    </w:p>
    <w:tbl>
      <w:tblPr>
        <w:tblStyle w:val="TableGrid"/>
        <w:tblW w:w="5000" w:type="pct"/>
        <w:tblLook w:val="04A0" w:firstRow="1" w:lastRow="0" w:firstColumn="1" w:lastColumn="0" w:noHBand="0" w:noVBand="1"/>
      </w:tblPr>
      <w:tblGrid>
        <w:gridCol w:w="2671"/>
        <w:gridCol w:w="4079"/>
        <w:gridCol w:w="2492"/>
      </w:tblGrid>
      <w:tr w:rsidR="008056AE" w:rsidRPr="00FC38A5" w14:paraId="75C4722F" w14:textId="77777777" w:rsidTr="006A2E01">
        <w:tc>
          <w:tcPr>
            <w:tcW w:w="1445" w:type="pct"/>
            <w:shd w:val="clear" w:color="auto" w:fill="D5DCE4" w:themeFill="text2" w:themeFillTint="33"/>
            <w:vAlign w:val="center"/>
          </w:tcPr>
          <w:p w14:paraId="09F41586" w14:textId="77777777" w:rsidR="008056AE" w:rsidRPr="00123569" w:rsidRDefault="008056AE" w:rsidP="008056AE">
            <w:pPr>
              <w:overflowPunct/>
              <w:autoSpaceDE/>
              <w:autoSpaceDN/>
              <w:adjustRightInd/>
              <w:textAlignment w:val="auto"/>
              <w:rPr>
                <w:rFonts w:ascii="Arial" w:hAnsi="Arial" w:cs="Arial"/>
                <w:b/>
                <w:sz w:val="22"/>
                <w:szCs w:val="22"/>
              </w:rPr>
            </w:pPr>
            <w:r w:rsidRPr="00FC38A5">
              <w:rPr>
                <w:rFonts w:ascii="Arial" w:hAnsi="Arial" w:cs="Arial"/>
                <w:b/>
              </w:rPr>
              <w:t>Milestone/Deliverable</w:t>
            </w:r>
          </w:p>
        </w:tc>
        <w:tc>
          <w:tcPr>
            <w:tcW w:w="2207" w:type="pct"/>
            <w:shd w:val="clear" w:color="auto" w:fill="D5DCE4" w:themeFill="text2" w:themeFillTint="33"/>
            <w:vAlign w:val="center"/>
          </w:tcPr>
          <w:p w14:paraId="73EA7657" w14:textId="77777777" w:rsidR="008056AE" w:rsidRPr="00123569" w:rsidRDefault="008056AE" w:rsidP="008056AE">
            <w:pPr>
              <w:overflowPunct/>
              <w:autoSpaceDE/>
              <w:autoSpaceDN/>
              <w:adjustRightInd/>
              <w:textAlignment w:val="auto"/>
              <w:rPr>
                <w:rFonts w:ascii="Arial" w:hAnsi="Arial" w:cs="Arial"/>
                <w:b/>
                <w:sz w:val="22"/>
                <w:szCs w:val="22"/>
              </w:rPr>
            </w:pPr>
            <w:r w:rsidRPr="00FC38A5">
              <w:rPr>
                <w:rFonts w:ascii="Arial" w:hAnsi="Arial" w:cs="Arial"/>
                <w:b/>
              </w:rPr>
              <w:t>Description</w:t>
            </w:r>
          </w:p>
        </w:tc>
        <w:tc>
          <w:tcPr>
            <w:tcW w:w="1348" w:type="pct"/>
            <w:shd w:val="clear" w:color="auto" w:fill="D5DCE4" w:themeFill="text2" w:themeFillTint="33"/>
            <w:vAlign w:val="center"/>
          </w:tcPr>
          <w:p w14:paraId="04CADE72" w14:textId="77777777" w:rsidR="008056AE" w:rsidRPr="00123569" w:rsidRDefault="008056AE" w:rsidP="008056AE">
            <w:pPr>
              <w:overflowPunct/>
              <w:autoSpaceDE/>
              <w:autoSpaceDN/>
              <w:adjustRightInd/>
              <w:textAlignment w:val="auto"/>
              <w:rPr>
                <w:rFonts w:ascii="Arial" w:hAnsi="Arial" w:cs="Arial"/>
                <w:b/>
                <w:sz w:val="22"/>
                <w:szCs w:val="22"/>
              </w:rPr>
            </w:pPr>
            <w:r w:rsidRPr="00FC38A5">
              <w:rPr>
                <w:rFonts w:ascii="Arial" w:hAnsi="Arial" w:cs="Arial"/>
                <w:b/>
              </w:rPr>
              <w:t>Timeframe or Delivery Date</w:t>
            </w:r>
          </w:p>
        </w:tc>
      </w:tr>
      <w:tr w:rsidR="008056AE" w:rsidRPr="00FC38A5" w14:paraId="60CFEE1D" w14:textId="77777777" w:rsidTr="006A2E01">
        <w:tc>
          <w:tcPr>
            <w:tcW w:w="1445" w:type="pct"/>
            <w:vAlign w:val="center"/>
          </w:tcPr>
          <w:p w14:paraId="0C5D6CD0" w14:textId="77777777" w:rsidR="008056AE" w:rsidRPr="00123569" w:rsidRDefault="008056AE" w:rsidP="003634D1">
            <w:pPr>
              <w:overflowPunct/>
              <w:autoSpaceDE/>
              <w:autoSpaceDN/>
              <w:adjustRightInd/>
              <w:jc w:val="center"/>
              <w:textAlignment w:val="auto"/>
              <w:rPr>
                <w:rFonts w:ascii="Arial" w:hAnsi="Arial" w:cs="Arial"/>
                <w:sz w:val="22"/>
                <w:szCs w:val="22"/>
              </w:rPr>
            </w:pPr>
            <w:r w:rsidRPr="00FC38A5">
              <w:rPr>
                <w:rFonts w:ascii="Arial" w:hAnsi="Arial" w:cs="Arial"/>
              </w:rPr>
              <w:t>1</w:t>
            </w:r>
          </w:p>
        </w:tc>
        <w:tc>
          <w:tcPr>
            <w:tcW w:w="2207" w:type="pct"/>
            <w:vAlign w:val="center"/>
          </w:tcPr>
          <w:p w14:paraId="7724253A" w14:textId="77777777" w:rsidR="008056AE" w:rsidRPr="00123569" w:rsidRDefault="008056AE" w:rsidP="008056AE">
            <w:pPr>
              <w:overflowPunct/>
              <w:autoSpaceDE/>
              <w:autoSpaceDN/>
              <w:adjustRightInd/>
              <w:textAlignment w:val="auto"/>
              <w:rPr>
                <w:rFonts w:ascii="Arial" w:hAnsi="Arial" w:cs="Arial"/>
                <w:sz w:val="22"/>
                <w:szCs w:val="22"/>
              </w:rPr>
            </w:pPr>
            <w:r w:rsidRPr="00FC38A5">
              <w:rPr>
                <w:rFonts w:ascii="Arial" w:hAnsi="Arial" w:cs="Arial"/>
              </w:rPr>
              <w:t>Research proposal shared</w:t>
            </w:r>
          </w:p>
          <w:p w14:paraId="40B50EB7" w14:textId="77777777" w:rsidR="008056AE" w:rsidRPr="00123569" w:rsidRDefault="008056AE" w:rsidP="008056AE">
            <w:pPr>
              <w:overflowPunct/>
              <w:autoSpaceDE/>
              <w:autoSpaceDN/>
              <w:adjustRightInd/>
              <w:textAlignment w:val="auto"/>
              <w:rPr>
                <w:rFonts w:ascii="Arial" w:hAnsi="Arial" w:cs="Arial"/>
                <w:sz w:val="22"/>
                <w:szCs w:val="22"/>
              </w:rPr>
            </w:pPr>
          </w:p>
        </w:tc>
        <w:tc>
          <w:tcPr>
            <w:tcW w:w="1348" w:type="pct"/>
            <w:vAlign w:val="center"/>
          </w:tcPr>
          <w:p w14:paraId="7D026B01" w14:textId="77777777" w:rsidR="008056AE" w:rsidRPr="00123569" w:rsidRDefault="008056AE" w:rsidP="008056AE">
            <w:pPr>
              <w:overflowPunct/>
              <w:autoSpaceDE/>
              <w:autoSpaceDN/>
              <w:adjustRightInd/>
              <w:textAlignment w:val="auto"/>
              <w:rPr>
                <w:rFonts w:ascii="Arial" w:hAnsi="Arial" w:cs="Arial"/>
                <w:sz w:val="22"/>
                <w:szCs w:val="22"/>
              </w:rPr>
            </w:pPr>
            <w:r w:rsidRPr="00FC38A5">
              <w:rPr>
                <w:rFonts w:ascii="Arial" w:hAnsi="Arial" w:cs="Arial"/>
              </w:rPr>
              <w:t xml:space="preserve">Within week 1 of Contract Award </w:t>
            </w:r>
          </w:p>
        </w:tc>
      </w:tr>
      <w:tr w:rsidR="008056AE" w:rsidRPr="00FC38A5" w14:paraId="63CF7943" w14:textId="77777777" w:rsidTr="006A2E01">
        <w:tc>
          <w:tcPr>
            <w:tcW w:w="1445" w:type="pct"/>
            <w:vAlign w:val="center"/>
          </w:tcPr>
          <w:p w14:paraId="23EEA5FA" w14:textId="77777777" w:rsidR="008056AE" w:rsidRPr="00123569" w:rsidRDefault="008056AE" w:rsidP="003634D1">
            <w:pPr>
              <w:overflowPunct/>
              <w:autoSpaceDE/>
              <w:autoSpaceDN/>
              <w:adjustRightInd/>
              <w:jc w:val="center"/>
              <w:textAlignment w:val="auto"/>
              <w:rPr>
                <w:rFonts w:ascii="Arial" w:hAnsi="Arial" w:cs="Arial"/>
                <w:sz w:val="22"/>
                <w:szCs w:val="22"/>
              </w:rPr>
            </w:pPr>
            <w:r w:rsidRPr="00FC38A5">
              <w:rPr>
                <w:rFonts w:ascii="Arial" w:hAnsi="Arial" w:cs="Arial"/>
              </w:rPr>
              <w:t>2</w:t>
            </w:r>
          </w:p>
        </w:tc>
        <w:tc>
          <w:tcPr>
            <w:tcW w:w="2207" w:type="pct"/>
            <w:vAlign w:val="center"/>
          </w:tcPr>
          <w:p w14:paraId="156240B0" w14:textId="77777777" w:rsidR="008056AE" w:rsidRPr="00123569" w:rsidRDefault="008056AE" w:rsidP="008056AE">
            <w:pPr>
              <w:overflowPunct/>
              <w:autoSpaceDE/>
              <w:autoSpaceDN/>
              <w:adjustRightInd/>
              <w:textAlignment w:val="auto"/>
              <w:rPr>
                <w:rFonts w:ascii="Arial" w:hAnsi="Arial" w:cs="Arial"/>
                <w:sz w:val="22"/>
                <w:szCs w:val="22"/>
              </w:rPr>
            </w:pPr>
            <w:r w:rsidRPr="00FC38A5">
              <w:rPr>
                <w:rFonts w:ascii="Arial" w:hAnsi="Arial" w:cs="Arial"/>
              </w:rPr>
              <w:t>Research approach agreed</w:t>
            </w:r>
          </w:p>
          <w:p w14:paraId="755863BF" w14:textId="77777777" w:rsidR="008056AE" w:rsidRPr="00123569" w:rsidRDefault="008056AE" w:rsidP="008056AE">
            <w:pPr>
              <w:overflowPunct/>
              <w:autoSpaceDE/>
              <w:autoSpaceDN/>
              <w:adjustRightInd/>
              <w:textAlignment w:val="auto"/>
              <w:rPr>
                <w:rFonts w:ascii="Arial" w:hAnsi="Arial" w:cs="Arial"/>
                <w:sz w:val="22"/>
                <w:szCs w:val="22"/>
              </w:rPr>
            </w:pPr>
          </w:p>
        </w:tc>
        <w:tc>
          <w:tcPr>
            <w:tcW w:w="1348" w:type="pct"/>
            <w:vAlign w:val="center"/>
          </w:tcPr>
          <w:p w14:paraId="5AF77EFC" w14:textId="77777777" w:rsidR="008056AE" w:rsidRPr="00123569" w:rsidRDefault="008056AE" w:rsidP="008056AE">
            <w:pPr>
              <w:overflowPunct/>
              <w:autoSpaceDE/>
              <w:autoSpaceDN/>
              <w:adjustRightInd/>
              <w:textAlignment w:val="auto"/>
              <w:rPr>
                <w:rFonts w:ascii="Arial" w:hAnsi="Arial" w:cs="Arial"/>
                <w:sz w:val="22"/>
                <w:szCs w:val="22"/>
              </w:rPr>
            </w:pPr>
            <w:r w:rsidRPr="00FC38A5">
              <w:rPr>
                <w:rFonts w:ascii="Arial" w:hAnsi="Arial" w:cs="Arial"/>
              </w:rPr>
              <w:t xml:space="preserve">Within week 2 of Contract Award </w:t>
            </w:r>
          </w:p>
        </w:tc>
      </w:tr>
      <w:tr w:rsidR="008056AE" w:rsidRPr="00FC38A5" w14:paraId="5645FC56" w14:textId="77777777" w:rsidTr="006A2E01">
        <w:tc>
          <w:tcPr>
            <w:tcW w:w="1445" w:type="pct"/>
            <w:vAlign w:val="center"/>
          </w:tcPr>
          <w:p w14:paraId="296BF8E0" w14:textId="77777777" w:rsidR="008056AE" w:rsidRPr="00123569" w:rsidRDefault="008056AE" w:rsidP="003634D1">
            <w:pPr>
              <w:overflowPunct/>
              <w:autoSpaceDE/>
              <w:autoSpaceDN/>
              <w:adjustRightInd/>
              <w:jc w:val="center"/>
              <w:textAlignment w:val="auto"/>
              <w:rPr>
                <w:rFonts w:ascii="Arial" w:hAnsi="Arial" w:cs="Arial"/>
                <w:sz w:val="22"/>
                <w:szCs w:val="22"/>
              </w:rPr>
            </w:pPr>
            <w:r w:rsidRPr="00FC38A5">
              <w:rPr>
                <w:rFonts w:ascii="Arial" w:hAnsi="Arial" w:cs="Arial"/>
              </w:rPr>
              <w:lastRenderedPageBreak/>
              <w:t>3</w:t>
            </w:r>
          </w:p>
        </w:tc>
        <w:tc>
          <w:tcPr>
            <w:tcW w:w="2207" w:type="pct"/>
            <w:vAlign w:val="center"/>
          </w:tcPr>
          <w:p w14:paraId="2E3774AE" w14:textId="77777777" w:rsidR="008056AE" w:rsidRPr="00123569" w:rsidRDefault="008056AE" w:rsidP="008056AE">
            <w:pPr>
              <w:overflowPunct/>
              <w:autoSpaceDE/>
              <w:autoSpaceDN/>
              <w:adjustRightInd/>
              <w:textAlignment w:val="auto"/>
              <w:rPr>
                <w:rFonts w:ascii="Arial" w:hAnsi="Arial" w:cs="Arial"/>
                <w:sz w:val="22"/>
                <w:szCs w:val="22"/>
              </w:rPr>
            </w:pPr>
            <w:r w:rsidRPr="00FC38A5">
              <w:rPr>
                <w:rFonts w:ascii="Arial" w:hAnsi="Arial" w:cs="Arial"/>
              </w:rPr>
              <w:t>Research conducted</w:t>
            </w:r>
          </w:p>
          <w:p w14:paraId="2083FFBE" w14:textId="77777777" w:rsidR="008056AE" w:rsidRPr="00123569" w:rsidRDefault="008056AE" w:rsidP="008056AE">
            <w:pPr>
              <w:overflowPunct/>
              <w:autoSpaceDE/>
              <w:autoSpaceDN/>
              <w:adjustRightInd/>
              <w:textAlignment w:val="auto"/>
              <w:rPr>
                <w:rFonts w:ascii="Arial" w:hAnsi="Arial" w:cs="Arial"/>
                <w:sz w:val="22"/>
                <w:szCs w:val="22"/>
              </w:rPr>
            </w:pPr>
          </w:p>
        </w:tc>
        <w:tc>
          <w:tcPr>
            <w:tcW w:w="1348" w:type="pct"/>
            <w:vAlign w:val="center"/>
          </w:tcPr>
          <w:p w14:paraId="02F6EF46" w14:textId="77777777" w:rsidR="008056AE" w:rsidRPr="00123569" w:rsidRDefault="008056AE" w:rsidP="008056AE">
            <w:pPr>
              <w:overflowPunct/>
              <w:autoSpaceDE/>
              <w:autoSpaceDN/>
              <w:adjustRightInd/>
              <w:textAlignment w:val="auto"/>
              <w:rPr>
                <w:rFonts w:ascii="Arial" w:hAnsi="Arial" w:cs="Arial"/>
                <w:sz w:val="22"/>
                <w:szCs w:val="22"/>
              </w:rPr>
            </w:pPr>
            <w:r w:rsidRPr="00FC38A5">
              <w:rPr>
                <w:rFonts w:ascii="Arial" w:hAnsi="Arial" w:cs="Arial"/>
              </w:rPr>
              <w:t xml:space="preserve">Within week 3 of Contract Award </w:t>
            </w:r>
          </w:p>
        </w:tc>
      </w:tr>
      <w:tr w:rsidR="008056AE" w:rsidRPr="00FC38A5" w14:paraId="1AE7BB7D" w14:textId="77777777" w:rsidTr="006A2E01">
        <w:tc>
          <w:tcPr>
            <w:tcW w:w="1445" w:type="pct"/>
            <w:vAlign w:val="center"/>
          </w:tcPr>
          <w:p w14:paraId="55EE5A04" w14:textId="77777777" w:rsidR="008056AE" w:rsidRPr="00123569" w:rsidRDefault="008056AE" w:rsidP="003634D1">
            <w:pPr>
              <w:overflowPunct/>
              <w:autoSpaceDE/>
              <w:autoSpaceDN/>
              <w:adjustRightInd/>
              <w:jc w:val="center"/>
              <w:textAlignment w:val="auto"/>
              <w:rPr>
                <w:rFonts w:ascii="Arial" w:hAnsi="Arial" w:cs="Arial"/>
                <w:sz w:val="22"/>
                <w:szCs w:val="22"/>
              </w:rPr>
            </w:pPr>
            <w:r w:rsidRPr="00FC38A5">
              <w:rPr>
                <w:rFonts w:ascii="Arial" w:hAnsi="Arial" w:cs="Arial"/>
              </w:rPr>
              <w:t>4</w:t>
            </w:r>
          </w:p>
        </w:tc>
        <w:tc>
          <w:tcPr>
            <w:tcW w:w="2207" w:type="pct"/>
            <w:vAlign w:val="center"/>
          </w:tcPr>
          <w:p w14:paraId="34003614" w14:textId="77777777" w:rsidR="008056AE" w:rsidRPr="00123569" w:rsidRDefault="008056AE" w:rsidP="008056AE">
            <w:pPr>
              <w:overflowPunct/>
              <w:autoSpaceDE/>
              <w:autoSpaceDN/>
              <w:adjustRightInd/>
              <w:textAlignment w:val="auto"/>
              <w:rPr>
                <w:rFonts w:ascii="Arial" w:hAnsi="Arial" w:cs="Arial"/>
                <w:sz w:val="22"/>
                <w:szCs w:val="22"/>
              </w:rPr>
            </w:pPr>
            <w:r w:rsidRPr="00FC38A5">
              <w:rPr>
                <w:rFonts w:ascii="Arial" w:hAnsi="Arial" w:cs="Arial"/>
              </w:rPr>
              <w:t>Campaign strategy agreed</w:t>
            </w:r>
          </w:p>
          <w:p w14:paraId="072762F4" w14:textId="77777777" w:rsidR="008056AE" w:rsidRPr="00123569" w:rsidRDefault="008056AE" w:rsidP="008056AE">
            <w:pPr>
              <w:overflowPunct/>
              <w:autoSpaceDE/>
              <w:autoSpaceDN/>
              <w:adjustRightInd/>
              <w:textAlignment w:val="auto"/>
              <w:rPr>
                <w:rFonts w:ascii="Arial" w:hAnsi="Arial" w:cs="Arial"/>
                <w:sz w:val="22"/>
                <w:szCs w:val="22"/>
              </w:rPr>
            </w:pPr>
          </w:p>
        </w:tc>
        <w:tc>
          <w:tcPr>
            <w:tcW w:w="1348" w:type="pct"/>
            <w:vAlign w:val="center"/>
          </w:tcPr>
          <w:p w14:paraId="0D0BDB46" w14:textId="77777777" w:rsidR="008056AE" w:rsidRPr="00123569" w:rsidRDefault="008056AE" w:rsidP="008056AE">
            <w:pPr>
              <w:overflowPunct/>
              <w:autoSpaceDE/>
              <w:autoSpaceDN/>
              <w:adjustRightInd/>
              <w:textAlignment w:val="auto"/>
              <w:rPr>
                <w:rFonts w:ascii="Arial" w:hAnsi="Arial" w:cs="Arial"/>
                <w:sz w:val="22"/>
                <w:szCs w:val="22"/>
              </w:rPr>
            </w:pPr>
            <w:r w:rsidRPr="00FC38A5">
              <w:rPr>
                <w:rFonts w:ascii="Arial" w:hAnsi="Arial" w:cs="Arial"/>
              </w:rPr>
              <w:t xml:space="preserve">Within week 4 of Contract Award </w:t>
            </w:r>
          </w:p>
        </w:tc>
      </w:tr>
      <w:tr w:rsidR="008056AE" w:rsidRPr="00FC38A5" w14:paraId="1EF5934F" w14:textId="77777777" w:rsidTr="006A2E01">
        <w:tc>
          <w:tcPr>
            <w:tcW w:w="1445" w:type="pct"/>
            <w:vAlign w:val="center"/>
          </w:tcPr>
          <w:p w14:paraId="47106095" w14:textId="77777777" w:rsidR="008056AE" w:rsidRPr="00123569" w:rsidRDefault="008056AE" w:rsidP="003634D1">
            <w:pPr>
              <w:overflowPunct/>
              <w:autoSpaceDE/>
              <w:autoSpaceDN/>
              <w:adjustRightInd/>
              <w:jc w:val="center"/>
              <w:textAlignment w:val="auto"/>
              <w:rPr>
                <w:rFonts w:ascii="Arial" w:hAnsi="Arial" w:cs="Arial"/>
                <w:sz w:val="22"/>
                <w:szCs w:val="22"/>
              </w:rPr>
            </w:pPr>
            <w:r w:rsidRPr="00FC38A5">
              <w:rPr>
                <w:rFonts w:ascii="Arial" w:hAnsi="Arial" w:cs="Arial"/>
              </w:rPr>
              <w:t>5</w:t>
            </w:r>
          </w:p>
        </w:tc>
        <w:tc>
          <w:tcPr>
            <w:tcW w:w="2207" w:type="pct"/>
            <w:vAlign w:val="center"/>
          </w:tcPr>
          <w:p w14:paraId="5A561A7B" w14:textId="77777777" w:rsidR="008056AE" w:rsidRPr="00123569" w:rsidRDefault="008056AE" w:rsidP="008056AE">
            <w:pPr>
              <w:overflowPunct/>
              <w:autoSpaceDE/>
              <w:autoSpaceDN/>
              <w:adjustRightInd/>
              <w:textAlignment w:val="auto"/>
              <w:rPr>
                <w:rFonts w:ascii="Arial" w:hAnsi="Arial" w:cs="Arial"/>
                <w:sz w:val="22"/>
                <w:szCs w:val="22"/>
              </w:rPr>
            </w:pPr>
            <w:r w:rsidRPr="00FC38A5">
              <w:rPr>
                <w:rFonts w:ascii="Arial" w:hAnsi="Arial" w:cs="Arial"/>
              </w:rPr>
              <w:t>Creative assets developed</w:t>
            </w:r>
          </w:p>
          <w:p w14:paraId="3442BF2B" w14:textId="77777777" w:rsidR="008056AE" w:rsidRPr="00123569" w:rsidRDefault="008056AE" w:rsidP="008056AE">
            <w:pPr>
              <w:overflowPunct/>
              <w:autoSpaceDE/>
              <w:autoSpaceDN/>
              <w:adjustRightInd/>
              <w:textAlignment w:val="auto"/>
              <w:rPr>
                <w:rFonts w:ascii="Arial" w:hAnsi="Arial" w:cs="Arial"/>
                <w:sz w:val="22"/>
                <w:szCs w:val="22"/>
              </w:rPr>
            </w:pPr>
          </w:p>
        </w:tc>
        <w:tc>
          <w:tcPr>
            <w:tcW w:w="1348" w:type="pct"/>
            <w:vAlign w:val="center"/>
          </w:tcPr>
          <w:p w14:paraId="7FACB054" w14:textId="77777777" w:rsidR="008056AE" w:rsidRPr="00123569" w:rsidRDefault="008056AE" w:rsidP="008056AE">
            <w:pPr>
              <w:overflowPunct/>
              <w:autoSpaceDE/>
              <w:autoSpaceDN/>
              <w:adjustRightInd/>
              <w:textAlignment w:val="auto"/>
              <w:rPr>
                <w:rFonts w:ascii="Arial" w:hAnsi="Arial" w:cs="Arial"/>
                <w:sz w:val="22"/>
                <w:szCs w:val="22"/>
              </w:rPr>
            </w:pPr>
            <w:r w:rsidRPr="00FC38A5">
              <w:rPr>
                <w:rFonts w:ascii="Arial" w:hAnsi="Arial" w:cs="Arial"/>
              </w:rPr>
              <w:t>Within week 5-7 of Contract Award</w:t>
            </w:r>
          </w:p>
        </w:tc>
      </w:tr>
      <w:tr w:rsidR="008056AE" w:rsidRPr="00FC38A5" w14:paraId="28658D00" w14:textId="77777777" w:rsidTr="006A2E01">
        <w:tc>
          <w:tcPr>
            <w:tcW w:w="1445" w:type="pct"/>
            <w:vAlign w:val="center"/>
          </w:tcPr>
          <w:p w14:paraId="4E20FCDD" w14:textId="77777777" w:rsidR="008056AE" w:rsidRPr="00123569" w:rsidRDefault="008056AE" w:rsidP="003634D1">
            <w:pPr>
              <w:overflowPunct/>
              <w:autoSpaceDE/>
              <w:autoSpaceDN/>
              <w:adjustRightInd/>
              <w:jc w:val="center"/>
              <w:textAlignment w:val="auto"/>
              <w:rPr>
                <w:rFonts w:ascii="Arial" w:hAnsi="Arial" w:cs="Arial"/>
                <w:sz w:val="22"/>
                <w:szCs w:val="22"/>
              </w:rPr>
            </w:pPr>
            <w:r w:rsidRPr="00FC38A5">
              <w:rPr>
                <w:rFonts w:ascii="Arial" w:hAnsi="Arial" w:cs="Arial"/>
              </w:rPr>
              <w:t>6</w:t>
            </w:r>
          </w:p>
        </w:tc>
        <w:tc>
          <w:tcPr>
            <w:tcW w:w="2207" w:type="pct"/>
            <w:vAlign w:val="center"/>
          </w:tcPr>
          <w:p w14:paraId="629188D8" w14:textId="77777777" w:rsidR="008056AE" w:rsidRPr="00123569" w:rsidRDefault="008056AE" w:rsidP="008056AE">
            <w:pPr>
              <w:overflowPunct/>
              <w:autoSpaceDE/>
              <w:autoSpaceDN/>
              <w:adjustRightInd/>
              <w:textAlignment w:val="auto"/>
              <w:rPr>
                <w:rFonts w:ascii="Arial" w:hAnsi="Arial" w:cs="Arial"/>
                <w:sz w:val="22"/>
                <w:szCs w:val="22"/>
              </w:rPr>
            </w:pPr>
            <w:r w:rsidRPr="00FC38A5">
              <w:rPr>
                <w:rFonts w:ascii="Arial" w:hAnsi="Arial" w:cs="Arial"/>
              </w:rPr>
              <w:t>Creative assets deployed and campaign live</w:t>
            </w:r>
          </w:p>
          <w:p w14:paraId="043BA927" w14:textId="77777777" w:rsidR="008056AE" w:rsidRPr="00123569" w:rsidRDefault="008056AE" w:rsidP="008056AE">
            <w:pPr>
              <w:overflowPunct/>
              <w:autoSpaceDE/>
              <w:autoSpaceDN/>
              <w:adjustRightInd/>
              <w:textAlignment w:val="auto"/>
              <w:rPr>
                <w:rFonts w:ascii="Arial" w:hAnsi="Arial" w:cs="Arial"/>
                <w:sz w:val="22"/>
                <w:szCs w:val="22"/>
              </w:rPr>
            </w:pPr>
          </w:p>
        </w:tc>
        <w:tc>
          <w:tcPr>
            <w:tcW w:w="1348" w:type="pct"/>
            <w:vAlign w:val="center"/>
          </w:tcPr>
          <w:p w14:paraId="7FD4F91B" w14:textId="77777777" w:rsidR="008056AE" w:rsidRPr="00123569" w:rsidRDefault="008056AE" w:rsidP="008056AE">
            <w:pPr>
              <w:overflowPunct/>
              <w:autoSpaceDE/>
              <w:autoSpaceDN/>
              <w:adjustRightInd/>
              <w:textAlignment w:val="auto"/>
              <w:rPr>
                <w:rFonts w:ascii="Arial" w:hAnsi="Arial" w:cs="Arial"/>
                <w:sz w:val="22"/>
                <w:szCs w:val="22"/>
              </w:rPr>
            </w:pPr>
            <w:r w:rsidRPr="00FC38A5">
              <w:rPr>
                <w:rFonts w:ascii="Arial" w:hAnsi="Arial" w:cs="Arial"/>
              </w:rPr>
              <w:t>Within week 8 of Contract Award</w:t>
            </w:r>
          </w:p>
        </w:tc>
      </w:tr>
    </w:tbl>
    <w:p w14:paraId="7B3B4CD0" w14:textId="77777777" w:rsidR="003634D1" w:rsidRPr="00FC38A5" w:rsidRDefault="003634D1" w:rsidP="003634D1">
      <w:pPr>
        <w:ind w:left="360"/>
        <w:rPr>
          <w:rFonts w:ascii="Arial" w:hAnsi="Arial" w:cs="Arial"/>
          <w:b/>
        </w:rPr>
      </w:pPr>
    </w:p>
    <w:p w14:paraId="5ADF0D25" w14:textId="77777777" w:rsidR="008056AE" w:rsidRPr="00FC38A5" w:rsidRDefault="008056AE" w:rsidP="008056AE">
      <w:pPr>
        <w:numPr>
          <w:ilvl w:val="0"/>
          <w:numId w:val="41"/>
        </w:numPr>
        <w:rPr>
          <w:rFonts w:ascii="Arial" w:hAnsi="Arial" w:cs="Arial"/>
          <w:b/>
        </w:rPr>
      </w:pPr>
      <w:r w:rsidRPr="00FC38A5">
        <w:rPr>
          <w:rFonts w:ascii="Arial" w:hAnsi="Arial" w:cs="Arial"/>
          <w:b/>
        </w:rPr>
        <w:t>MANAGEMENT INFORMATION/REPORTING</w:t>
      </w:r>
    </w:p>
    <w:p w14:paraId="3A081D9B" w14:textId="77777777" w:rsidR="008056AE" w:rsidRPr="00FC38A5" w:rsidRDefault="008056AE" w:rsidP="003634D1">
      <w:pPr>
        <w:numPr>
          <w:ilvl w:val="1"/>
          <w:numId w:val="41"/>
        </w:numPr>
        <w:ind w:left="426"/>
        <w:rPr>
          <w:rFonts w:ascii="Arial" w:hAnsi="Arial" w:cs="Arial"/>
        </w:rPr>
      </w:pPr>
      <w:r w:rsidRPr="00FC38A5">
        <w:rPr>
          <w:rFonts w:ascii="Arial" w:hAnsi="Arial" w:cs="Arial"/>
        </w:rPr>
        <w:t xml:space="preserve">Evaluation of progress will be required on a weekly basis throughout campaign development and deployment. </w:t>
      </w:r>
    </w:p>
    <w:p w14:paraId="6464A2FD" w14:textId="77777777" w:rsidR="008056AE" w:rsidRPr="00FC38A5" w:rsidRDefault="008056AE" w:rsidP="008056AE">
      <w:pPr>
        <w:numPr>
          <w:ilvl w:val="0"/>
          <w:numId w:val="41"/>
        </w:numPr>
        <w:rPr>
          <w:rFonts w:ascii="Arial" w:hAnsi="Arial" w:cs="Arial"/>
          <w:b/>
        </w:rPr>
      </w:pPr>
      <w:r w:rsidRPr="00FC38A5">
        <w:rPr>
          <w:rFonts w:ascii="Arial" w:hAnsi="Arial" w:cs="Arial"/>
          <w:b/>
        </w:rPr>
        <w:t>VOLUMES</w:t>
      </w:r>
    </w:p>
    <w:p w14:paraId="03CDC265" w14:textId="77777777" w:rsidR="008056AE" w:rsidRPr="00FC38A5" w:rsidRDefault="008056AE" w:rsidP="003634D1">
      <w:pPr>
        <w:numPr>
          <w:ilvl w:val="1"/>
          <w:numId w:val="41"/>
        </w:numPr>
        <w:ind w:left="426"/>
        <w:rPr>
          <w:rFonts w:ascii="Arial" w:hAnsi="Arial" w:cs="Arial"/>
        </w:rPr>
      </w:pPr>
      <w:r w:rsidRPr="00FC38A5">
        <w:rPr>
          <w:rFonts w:ascii="Arial" w:hAnsi="Arial" w:cs="Arial"/>
        </w:rPr>
        <w:t>Whilst volume will be dependent on the audience, which will be informed by the research to be conducted, there is ambition and expectation that this creative campaign be rolled out on a national scale.</w:t>
      </w:r>
    </w:p>
    <w:p w14:paraId="07A7412F" w14:textId="77777777" w:rsidR="008056AE" w:rsidRPr="00FC38A5" w:rsidRDefault="008056AE" w:rsidP="008056AE">
      <w:pPr>
        <w:numPr>
          <w:ilvl w:val="0"/>
          <w:numId w:val="41"/>
        </w:numPr>
        <w:rPr>
          <w:rFonts w:ascii="Arial" w:hAnsi="Arial" w:cs="Arial"/>
          <w:b/>
        </w:rPr>
      </w:pPr>
      <w:r w:rsidRPr="00FC38A5">
        <w:rPr>
          <w:rFonts w:ascii="Arial" w:hAnsi="Arial" w:cs="Arial"/>
          <w:b/>
        </w:rPr>
        <w:t>CONTINUOUS IMPROVEMENT</w:t>
      </w:r>
    </w:p>
    <w:p w14:paraId="367C6D29" w14:textId="77777777" w:rsidR="008056AE" w:rsidRPr="00FC38A5" w:rsidRDefault="008056AE" w:rsidP="003634D1">
      <w:pPr>
        <w:numPr>
          <w:ilvl w:val="1"/>
          <w:numId w:val="41"/>
        </w:numPr>
        <w:ind w:left="426"/>
        <w:rPr>
          <w:rFonts w:ascii="Arial" w:hAnsi="Arial" w:cs="Arial"/>
        </w:rPr>
      </w:pPr>
      <w:r w:rsidRPr="00FC38A5">
        <w:rPr>
          <w:rFonts w:ascii="Arial" w:hAnsi="Arial" w:cs="Arial"/>
        </w:rPr>
        <w:t>The Agency will be expected to continually improve the way in which the required Services are to be delivered throughout the Contract duration.</w:t>
      </w:r>
    </w:p>
    <w:p w14:paraId="5E748380" w14:textId="77777777" w:rsidR="008056AE" w:rsidRPr="00FC38A5" w:rsidRDefault="008056AE" w:rsidP="003634D1">
      <w:pPr>
        <w:numPr>
          <w:ilvl w:val="1"/>
          <w:numId w:val="41"/>
        </w:numPr>
        <w:ind w:left="426"/>
        <w:rPr>
          <w:rFonts w:ascii="Arial" w:hAnsi="Arial" w:cs="Arial"/>
        </w:rPr>
      </w:pPr>
      <w:r w:rsidRPr="00FC38A5">
        <w:rPr>
          <w:rFonts w:ascii="Arial" w:hAnsi="Arial" w:cs="Arial"/>
        </w:rPr>
        <w:t>Changes to the way in which the Services are to be delivered must be brought to the Client’s attention and agreed prior to any changes being implemented.</w:t>
      </w:r>
    </w:p>
    <w:p w14:paraId="36E5BBE3" w14:textId="77777777" w:rsidR="008056AE" w:rsidRPr="00FC38A5" w:rsidRDefault="008056AE" w:rsidP="008056AE">
      <w:pPr>
        <w:numPr>
          <w:ilvl w:val="0"/>
          <w:numId w:val="41"/>
        </w:numPr>
        <w:rPr>
          <w:rFonts w:ascii="Arial" w:hAnsi="Arial" w:cs="Arial"/>
          <w:b/>
        </w:rPr>
      </w:pPr>
      <w:r w:rsidRPr="00FC38A5">
        <w:rPr>
          <w:rFonts w:ascii="Arial" w:hAnsi="Arial" w:cs="Arial"/>
          <w:b/>
        </w:rPr>
        <w:t>QUALITY</w:t>
      </w:r>
    </w:p>
    <w:p w14:paraId="2665CD02" w14:textId="40ACCC1A" w:rsidR="008056AE" w:rsidRPr="00FC38A5" w:rsidRDefault="008056AE" w:rsidP="003634D1">
      <w:pPr>
        <w:numPr>
          <w:ilvl w:val="1"/>
          <w:numId w:val="41"/>
        </w:numPr>
        <w:ind w:left="426"/>
        <w:rPr>
          <w:rFonts w:ascii="Arial" w:hAnsi="Arial" w:cs="Arial"/>
        </w:rPr>
      </w:pPr>
      <w:r w:rsidRPr="00FC38A5">
        <w:rPr>
          <w:rFonts w:ascii="Arial" w:hAnsi="Arial" w:cs="Arial"/>
        </w:rPr>
        <w:t>The quality of services delivered will be measured in line with the SLAs within table 1</w:t>
      </w:r>
      <w:r w:rsidR="00046828" w:rsidRPr="00FC38A5">
        <w:rPr>
          <w:rFonts w:ascii="Arial" w:hAnsi="Arial" w:cs="Arial"/>
        </w:rPr>
        <w:t>1</w:t>
      </w:r>
      <w:r w:rsidRPr="00FC38A5">
        <w:rPr>
          <w:rFonts w:ascii="Arial" w:hAnsi="Arial" w:cs="Arial"/>
        </w:rPr>
        <w:t xml:space="preserve">.1 of this </w:t>
      </w:r>
      <w:r w:rsidR="00123569" w:rsidRPr="00FC38A5">
        <w:rPr>
          <w:rFonts w:ascii="Arial" w:hAnsi="Arial" w:cs="Arial"/>
        </w:rPr>
        <w:t>Annex.</w:t>
      </w:r>
    </w:p>
    <w:p w14:paraId="7547EFE6" w14:textId="77777777" w:rsidR="008056AE" w:rsidRPr="00FC38A5" w:rsidRDefault="008056AE" w:rsidP="008056AE">
      <w:pPr>
        <w:numPr>
          <w:ilvl w:val="0"/>
          <w:numId w:val="41"/>
        </w:numPr>
        <w:rPr>
          <w:rFonts w:ascii="Arial" w:hAnsi="Arial" w:cs="Arial"/>
          <w:b/>
        </w:rPr>
      </w:pPr>
      <w:r w:rsidRPr="00FC38A5">
        <w:rPr>
          <w:rFonts w:ascii="Arial" w:hAnsi="Arial" w:cs="Arial"/>
          <w:b/>
        </w:rPr>
        <w:t>STAFF AND CUSTOMER SERVICE</w:t>
      </w:r>
    </w:p>
    <w:p w14:paraId="63CB42AA" w14:textId="77777777" w:rsidR="008056AE" w:rsidRPr="00FC38A5" w:rsidRDefault="008056AE" w:rsidP="003634D1">
      <w:pPr>
        <w:numPr>
          <w:ilvl w:val="1"/>
          <w:numId w:val="41"/>
        </w:numPr>
        <w:ind w:left="567" w:hanging="568"/>
        <w:rPr>
          <w:rFonts w:ascii="Arial" w:hAnsi="Arial" w:cs="Arial"/>
        </w:rPr>
      </w:pPr>
      <w:r w:rsidRPr="00FC38A5">
        <w:rPr>
          <w:rFonts w:ascii="Arial" w:hAnsi="Arial" w:cs="Arial"/>
        </w:rPr>
        <w:t>The Agency shall provide a sufficient level of resource throughout the duration of the Contract in order to consistently deliver a quality service.</w:t>
      </w:r>
    </w:p>
    <w:p w14:paraId="07C95432" w14:textId="77777777" w:rsidR="008056AE" w:rsidRPr="00FC38A5" w:rsidRDefault="008056AE" w:rsidP="003634D1">
      <w:pPr>
        <w:numPr>
          <w:ilvl w:val="1"/>
          <w:numId w:val="41"/>
        </w:numPr>
        <w:ind w:left="567" w:hanging="568"/>
        <w:rPr>
          <w:rFonts w:ascii="Arial" w:hAnsi="Arial" w:cs="Arial"/>
        </w:rPr>
      </w:pPr>
      <w:r w:rsidRPr="00FC38A5">
        <w:rPr>
          <w:rFonts w:ascii="Arial" w:hAnsi="Arial" w:cs="Arial"/>
        </w:rPr>
        <w:lastRenderedPageBreak/>
        <w:t xml:space="preserve">The Agency’s staff assigned to the Contract shall have the relevant qualifications and experience to deliver the Contract to the required standard. </w:t>
      </w:r>
    </w:p>
    <w:p w14:paraId="51AFACDF" w14:textId="77777777" w:rsidR="008056AE" w:rsidRPr="00FC38A5" w:rsidRDefault="008056AE" w:rsidP="003634D1">
      <w:pPr>
        <w:numPr>
          <w:ilvl w:val="1"/>
          <w:numId w:val="41"/>
        </w:numPr>
        <w:ind w:hanging="650"/>
        <w:rPr>
          <w:rFonts w:ascii="Arial" w:hAnsi="Arial" w:cs="Arial"/>
        </w:rPr>
      </w:pPr>
      <w:r w:rsidRPr="00FC38A5">
        <w:rPr>
          <w:rFonts w:ascii="Arial" w:hAnsi="Arial" w:cs="Arial"/>
        </w:rPr>
        <w:t xml:space="preserve">The Agency shall ensure that staff understand the Client’s vision and objectives and will provide excellent customer service to the Client throughout the duration of the Contract.  </w:t>
      </w:r>
    </w:p>
    <w:p w14:paraId="5B87D561" w14:textId="77777777" w:rsidR="008056AE" w:rsidRPr="00FC38A5" w:rsidRDefault="008056AE" w:rsidP="003634D1">
      <w:pPr>
        <w:numPr>
          <w:ilvl w:val="1"/>
          <w:numId w:val="41"/>
        </w:numPr>
        <w:ind w:hanging="650"/>
        <w:rPr>
          <w:rFonts w:ascii="Arial" w:hAnsi="Arial" w:cs="Arial"/>
        </w:rPr>
      </w:pPr>
      <w:r w:rsidRPr="00FC38A5">
        <w:rPr>
          <w:rFonts w:ascii="Arial" w:hAnsi="Arial" w:cs="Arial"/>
        </w:rPr>
        <w:t>The Agency shall supply staff with the appropriate accreditation and seniority for the Requirement to be completed.</w:t>
      </w:r>
    </w:p>
    <w:p w14:paraId="0511D970" w14:textId="77777777" w:rsidR="008056AE" w:rsidRPr="00FC38A5" w:rsidRDefault="008056AE" w:rsidP="003634D1">
      <w:pPr>
        <w:numPr>
          <w:ilvl w:val="0"/>
          <w:numId w:val="41"/>
        </w:numPr>
        <w:ind w:left="426" w:hanging="426"/>
        <w:rPr>
          <w:rFonts w:ascii="Arial" w:hAnsi="Arial" w:cs="Arial"/>
          <w:b/>
        </w:rPr>
      </w:pPr>
      <w:r w:rsidRPr="00FC38A5">
        <w:rPr>
          <w:rFonts w:ascii="Arial" w:hAnsi="Arial" w:cs="Arial"/>
          <w:b/>
        </w:rPr>
        <w:t>SERVICE LEVELS AND PERFORMANCE</w:t>
      </w:r>
    </w:p>
    <w:p w14:paraId="18CF4015" w14:textId="77777777" w:rsidR="008056AE" w:rsidRPr="00FC38A5" w:rsidRDefault="008056AE" w:rsidP="003634D1">
      <w:pPr>
        <w:numPr>
          <w:ilvl w:val="1"/>
          <w:numId w:val="41"/>
        </w:numPr>
        <w:ind w:left="567" w:hanging="567"/>
        <w:rPr>
          <w:rFonts w:ascii="Arial" w:hAnsi="Arial" w:cs="Arial"/>
        </w:rPr>
      </w:pPr>
      <w:r w:rsidRPr="00FC38A5">
        <w:rPr>
          <w:rFonts w:ascii="Arial" w:hAnsi="Arial" w:cs="Arial"/>
        </w:rPr>
        <w:t>The Client will measure the quality of the Agency’s delivery by:</w:t>
      </w:r>
    </w:p>
    <w:tbl>
      <w:tblPr>
        <w:tblStyle w:val="TableGrid"/>
        <w:tblW w:w="0" w:type="auto"/>
        <w:tblInd w:w="720" w:type="dxa"/>
        <w:tblLook w:val="04A0" w:firstRow="1" w:lastRow="0" w:firstColumn="1" w:lastColumn="0" w:noHBand="0" w:noVBand="1"/>
      </w:tblPr>
      <w:tblGrid>
        <w:gridCol w:w="1120"/>
        <w:gridCol w:w="2647"/>
        <w:gridCol w:w="3107"/>
        <w:gridCol w:w="1422"/>
      </w:tblGrid>
      <w:tr w:rsidR="008056AE" w:rsidRPr="00FC38A5" w14:paraId="6E5D5A37" w14:textId="77777777" w:rsidTr="006A2E01">
        <w:tc>
          <w:tcPr>
            <w:tcW w:w="1120" w:type="dxa"/>
            <w:shd w:val="clear" w:color="auto" w:fill="DEEAF6" w:themeFill="accent1" w:themeFillTint="33"/>
          </w:tcPr>
          <w:p w14:paraId="61DA276A" w14:textId="77777777" w:rsidR="008056AE" w:rsidRPr="00FC38A5" w:rsidRDefault="008056AE" w:rsidP="008056AE">
            <w:pPr>
              <w:overflowPunct/>
              <w:autoSpaceDE/>
              <w:autoSpaceDN/>
              <w:adjustRightInd/>
              <w:textAlignment w:val="auto"/>
              <w:rPr>
                <w:rFonts w:ascii="Arial" w:hAnsi="Arial" w:cs="Arial"/>
                <w:sz w:val="22"/>
                <w:szCs w:val="22"/>
              </w:rPr>
            </w:pPr>
            <w:r w:rsidRPr="00FC38A5">
              <w:rPr>
                <w:rFonts w:ascii="Arial" w:hAnsi="Arial" w:cs="Arial"/>
                <w:sz w:val="22"/>
                <w:szCs w:val="22"/>
              </w:rPr>
              <w:t>KPI/SLA</w:t>
            </w:r>
          </w:p>
        </w:tc>
        <w:tc>
          <w:tcPr>
            <w:tcW w:w="2647" w:type="dxa"/>
            <w:shd w:val="clear" w:color="auto" w:fill="DEEAF6" w:themeFill="accent1" w:themeFillTint="33"/>
          </w:tcPr>
          <w:p w14:paraId="0926F9C8" w14:textId="77777777" w:rsidR="008056AE" w:rsidRPr="00FC38A5" w:rsidRDefault="008056AE" w:rsidP="008056AE">
            <w:pPr>
              <w:overflowPunct/>
              <w:autoSpaceDE/>
              <w:autoSpaceDN/>
              <w:adjustRightInd/>
              <w:textAlignment w:val="auto"/>
              <w:rPr>
                <w:rFonts w:ascii="Arial" w:hAnsi="Arial" w:cs="Arial"/>
                <w:sz w:val="22"/>
                <w:szCs w:val="22"/>
              </w:rPr>
            </w:pPr>
            <w:r w:rsidRPr="00FC38A5">
              <w:rPr>
                <w:rFonts w:ascii="Arial" w:hAnsi="Arial" w:cs="Arial"/>
                <w:sz w:val="22"/>
                <w:szCs w:val="22"/>
              </w:rPr>
              <w:t>Service Area</w:t>
            </w:r>
          </w:p>
        </w:tc>
        <w:tc>
          <w:tcPr>
            <w:tcW w:w="3107" w:type="dxa"/>
            <w:shd w:val="clear" w:color="auto" w:fill="DEEAF6" w:themeFill="accent1" w:themeFillTint="33"/>
          </w:tcPr>
          <w:p w14:paraId="37493331" w14:textId="77777777" w:rsidR="008056AE" w:rsidRPr="00FC38A5" w:rsidRDefault="008056AE" w:rsidP="008056AE">
            <w:pPr>
              <w:overflowPunct/>
              <w:autoSpaceDE/>
              <w:autoSpaceDN/>
              <w:adjustRightInd/>
              <w:textAlignment w:val="auto"/>
              <w:rPr>
                <w:rFonts w:ascii="Arial" w:hAnsi="Arial" w:cs="Arial"/>
                <w:sz w:val="22"/>
                <w:szCs w:val="22"/>
              </w:rPr>
            </w:pPr>
            <w:r w:rsidRPr="00FC38A5">
              <w:rPr>
                <w:rFonts w:ascii="Arial" w:hAnsi="Arial" w:cs="Arial"/>
                <w:sz w:val="22"/>
                <w:szCs w:val="22"/>
              </w:rPr>
              <w:t>KPI/SLA description</w:t>
            </w:r>
          </w:p>
        </w:tc>
        <w:tc>
          <w:tcPr>
            <w:tcW w:w="1422" w:type="dxa"/>
            <w:shd w:val="clear" w:color="auto" w:fill="DEEAF6" w:themeFill="accent1" w:themeFillTint="33"/>
          </w:tcPr>
          <w:p w14:paraId="0E3DA7DC" w14:textId="77777777" w:rsidR="008056AE" w:rsidRPr="00FC38A5" w:rsidRDefault="008056AE" w:rsidP="008056AE">
            <w:pPr>
              <w:overflowPunct/>
              <w:autoSpaceDE/>
              <w:autoSpaceDN/>
              <w:adjustRightInd/>
              <w:textAlignment w:val="auto"/>
              <w:rPr>
                <w:rFonts w:ascii="Arial" w:hAnsi="Arial" w:cs="Arial"/>
                <w:sz w:val="22"/>
                <w:szCs w:val="22"/>
              </w:rPr>
            </w:pPr>
            <w:r w:rsidRPr="00FC38A5">
              <w:rPr>
                <w:rFonts w:ascii="Arial" w:hAnsi="Arial" w:cs="Arial"/>
                <w:sz w:val="22"/>
                <w:szCs w:val="22"/>
              </w:rPr>
              <w:t>Target</w:t>
            </w:r>
          </w:p>
        </w:tc>
      </w:tr>
      <w:tr w:rsidR="008056AE" w:rsidRPr="00FC38A5" w14:paraId="24377DDE" w14:textId="77777777" w:rsidTr="006A2E01">
        <w:trPr>
          <w:trHeight w:val="639"/>
        </w:trPr>
        <w:tc>
          <w:tcPr>
            <w:tcW w:w="1120" w:type="dxa"/>
          </w:tcPr>
          <w:p w14:paraId="0E5AF222" w14:textId="77777777" w:rsidR="008056AE" w:rsidRPr="00FC38A5" w:rsidRDefault="008056AE" w:rsidP="008056AE">
            <w:pPr>
              <w:overflowPunct/>
              <w:autoSpaceDE/>
              <w:autoSpaceDN/>
              <w:adjustRightInd/>
              <w:textAlignment w:val="auto"/>
              <w:rPr>
                <w:rFonts w:ascii="Arial" w:hAnsi="Arial" w:cs="Arial"/>
                <w:sz w:val="22"/>
                <w:szCs w:val="22"/>
              </w:rPr>
            </w:pPr>
            <w:r w:rsidRPr="00FC38A5">
              <w:rPr>
                <w:rFonts w:ascii="Arial" w:hAnsi="Arial" w:cs="Arial"/>
                <w:sz w:val="22"/>
                <w:szCs w:val="22"/>
              </w:rPr>
              <w:t>1</w:t>
            </w:r>
          </w:p>
        </w:tc>
        <w:tc>
          <w:tcPr>
            <w:tcW w:w="2647" w:type="dxa"/>
          </w:tcPr>
          <w:p w14:paraId="5207C975" w14:textId="77777777" w:rsidR="008056AE" w:rsidRPr="00FC38A5" w:rsidRDefault="008056AE" w:rsidP="008056AE">
            <w:pPr>
              <w:overflowPunct/>
              <w:autoSpaceDE/>
              <w:autoSpaceDN/>
              <w:adjustRightInd/>
              <w:textAlignment w:val="auto"/>
              <w:rPr>
                <w:rFonts w:ascii="Arial" w:hAnsi="Arial" w:cs="Arial"/>
                <w:sz w:val="22"/>
                <w:szCs w:val="22"/>
              </w:rPr>
            </w:pPr>
            <w:r w:rsidRPr="00FC38A5">
              <w:rPr>
                <w:rFonts w:ascii="Arial" w:hAnsi="Arial" w:cs="Arial"/>
                <w:sz w:val="22"/>
                <w:szCs w:val="22"/>
              </w:rPr>
              <w:t>Delivery Timescales</w:t>
            </w:r>
          </w:p>
        </w:tc>
        <w:tc>
          <w:tcPr>
            <w:tcW w:w="3107" w:type="dxa"/>
          </w:tcPr>
          <w:p w14:paraId="0FC875CF" w14:textId="77777777" w:rsidR="008056AE" w:rsidRPr="00FC38A5" w:rsidRDefault="008056AE" w:rsidP="008056AE">
            <w:pPr>
              <w:overflowPunct/>
              <w:autoSpaceDE/>
              <w:autoSpaceDN/>
              <w:adjustRightInd/>
              <w:textAlignment w:val="auto"/>
              <w:rPr>
                <w:rFonts w:ascii="Arial" w:hAnsi="Arial" w:cs="Arial"/>
                <w:sz w:val="22"/>
                <w:szCs w:val="22"/>
              </w:rPr>
            </w:pPr>
            <w:r w:rsidRPr="00FC38A5">
              <w:rPr>
                <w:rFonts w:ascii="Arial" w:hAnsi="Arial" w:cs="Arial"/>
                <w:sz w:val="22"/>
                <w:szCs w:val="22"/>
              </w:rPr>
              <w:t>Timings to adhere to time scales set out in 7.2 above</w:t>
            </w:r>
          </w:p>
        </w:tc>
        <w:tc>
          <w:tcPr>
            <w:tcW w:w="1422" w:type="dxa"/>
          </w:tcPr>
          <w:p w14:paraId="185C33AF" w14:textId="77777777" w:rsidR="008056AE" w:rsidRPr="00FC38A5" w:rsidRDefault="008056AE" w:rsidP="008056AE">
            <w:pPr>
              <w:overflowPunct/>
              <w:autoSpaceDE/>
              <w:autoSpaceDN/>
              <w:adjustRightInd/>
              <w:textAlignment w:val="auto"/>
              <w:rPr>
                <w:rFonts w:ascii="Arial" w:hAnsi="Arial" w:cs="Arial"/>
                <w:sz w:val="22"/>
                <w:szCs w:val="22"/>
              </w:rPr>
            </w:pPr>
            <w:r w:rsidRPr="00FC38A5">
              <w:rPr>
                <w:rFonts w:ascii="Arial" w:hAnsi="Arial" w:cs="Arial"/>
                <w:sz w:val="22"/>
                <w:szCs w:val="22"/>
              </w:rPr>
              <w:t>100%</w:t>
            </w:r>
          </w:p>
        </w:tc>
      </w:tr>
      <w:tr w:rsidR="008056AE" w:rsidRPr="00FC38A5" w14:paraId="771E8299" w14:textId="77777777" w:rsidTr="006A2E01">
        <w:tc>
          <w:tcPr>
            <w:tcW w:w="1120" w:type="dxa"/>
          </w:tcPr>
          <w:p w14:paraId="7FE47773" w14:textId="77777777" w:rsidR="008056AE" w:rsidRPr="00FC38A5" w:rsidRDefault="008056AE" w:rsidP="008056AE">
            <w:pPr>
              <w:overflowPunct/>
              <w:autoSpaceDE/>
              <w:autoSpaceDN/>
              <w:adjustRightInd/>
              <w:textAlignment w:val="auto"/>
              <w:rPr>
                <w:rFonts w:ascii="Arial" w:hAnsi="Arial" w:cs="Arial"/>
                <w:sz w:val="22"/>
                <w:szCs w:val="22"/>
              </w:rPr>
            </w:pPr>
            <w:r w:rsidRPr="00FC38A5">
              <w:rPr>
                <w:rFonts w:ascii="Arial" w:hAnsi="Arial" w:cs="Arial"/>
                <w:sz w:val="22"/>
                <w:szCs w:val="22"/>
              </w:rPr>
              <w:t>2</w:t>
            </w:r>
          </w:p>
        </w:tc>
        <w:tc>
          <w:tcPr>
            <w:tcW w:w="2647" w:type="dxa"/>
          </w:tcPr>
          <w:p w14:paraId="7AC773C1" w14:textId="77777777" w:rsidR="008056AE" w:rsidRPr="00FC38A5" w:rsidRDefault="008056AE" w:rsidP="008056AE">
            <w:pPr>
              <w:overflowPunct/>
              <w:autoSpaceDE/>
              <w:autoSpaceDN/>
              <w:adjustRightInd/>
              <w:textAlignment w:val="auto"/>
              <w:rPr>
                <w:rFonts w:ascii="Arial" w:hAnsi="Arial" w:cs="Arial"/>
                <w:sz w:val="22"/>
                <w:szCs w:val="22"/>
              </w:rPr>
            </w:pPr>
            <w:r w:rsidRPr="00FC38A5">
              <w:rPr>
                <w:rFonts w:ascii="Arial" w:hAnsi="Arial" w:cs="Arial"/>
                <w:sz w:val="22"/>
                <w:szCs w:val="22"/>
              </w:rPr>
              <w:t>Number of Meetings or VTCs</w:t>
            </w:r>
          </w:p>
          <w:p w14:paraId="50B0B26A" w14:textId="77777777" w:rsidR="008056AE" w:rsidRPr="00FC38A5" w:rsidRDefault="008056AE" w:rsidP="008056AE">
            <w:pPr>
              <w:overflowPunct/>
              <w:autoSpaceDE/>
              <w:autoSpaceDN/>
              <w:adjustRightInd/>
              <w:textAlignment w:val="auto"/>
              <w:rPr>
                <w:rFonts w:ascii="Arial" w:hAnsi="Arial" w:cs="Arial"/>
                <w:sz w:val="22"/>
                <w:szCs w:val="22"/>
              </w:rPr>
            </w:pPr>
          </w:p>
        </w:tc>
        <w:tc>
          <w:tcPr>
            <w:tcW w:w="3107" w:type="dxa"/>
          </w:tcPr>
          <w:p w14:paraId="25B97DBA" w14:textId="77777777" w:rsidR="008056AE" w:rsidRPr="00FC38A5" w:rsidRDefault="008056AE" w:rsidP="008056AE">
            <w:pPr>
              <w:overflowPunct/>
              <w:autoSpaceDE/>
              <w:autoSpaceDN/>
              <w:adjustRightInd/>
              <w:textAlignment w:val="auto"/>
              <w:rPr>
                <w:rFonts w:ascii="Arial" w:hAnsi="Arial" w:cs="Arial"/>
                <w:sz w:val="22"/>
                <w:szCs w:val="22"/>
              </w:rPr>
            </w:pPr>
            <w:r w:rsidRPr="00FC38A5">
              <w:rPr>
                <w:rFonts w:ascii="Arial" w:hAnsi="Arial" w:cs="Arial"/>
                <w:sz w:val="22"/>
                <w:szCs w:val="22"/>
              </w:rPr>
              <w:t>Agency to attend check-in meetings and/or calls a minimum of once a week.</w:t>
            </w:r>
          </w:p>
          <w:p w14:paraId="58190DA7" w14:textId="77777777" w:rsidR="008056AE" w:rsidRPr="00FC38A5" w:rsidRDefault="008056AE" w:rsidP="008056AE">
            <w:pPr>
              <w:overflowPunct/>
              <w:autoSpaceDE/>
              <w:autoSpaceDN/>
              <w:adjustRightInd/>
              <w:textAlignment w:val="auto"/>
              <w:rPr>
                <w:rFonts w:ascii="Arial" w:hAnsi="Arial" w:cs="Arial"/>
                <w:sz w:val="22"/>
                <w:szCs w:val="22"/>
              </w:rPr>
            </w:pPr>
          </w:p>
        </w:tc>
        <w:tc>
          <w:tcPr>
            <w:tcW w:w="1422" w:type="dxa"/>
          </w:tcPr>
          <w:p w14:paraId="542DABA4" w14:textId="77777777" w:rsidR="008056AE" w:rsidRPr="00FC38A5" w:rsidRDefault="008056AE" w:rsidP="008056AE">
            <w:pPr>
              <w:overflowPunct/>
              <w:autoSpaceDE/>
              <w:autoSpaceDN/>
              <w:adjustRightInd/>
              <w:textAlignment w:val="auto"/>
              <w:rPr>
                <w:rFonts w:ascii="Arial" w:hAnsi="Arial" w:cs="Arial"/>
                <w:sz w:val="22"/>
                <w:szCs w:val="22"/>
              </w:rPr>
            </w:pPr>
            <w:r w:rsidRPr="00FC38A5">
              <w:rPr>
                <w:rFonts w:ascii="Arial" w:hAnsi="Arial" w:cs="Arial"/>
                <w:sz w:val="22"/>
                <w:szCs w:val="22"/>
              </w:rPr>
              <w:t>100%</w:t>
            </w:r>
          </w:p>
        </w:tc>
      </w:tr>
      <w:tr w:rsidR="008056AE" w:rsidRPr="00FC38A5" w14:paraId="44A77D2A" w14:textId="77777777" w:rsidTr="006A2E01">
        <w:tc>
          <w:tcPr>
            <w:tcW w:w="1120" w:type="dxa"/>
          </w:tcPr>
          <w:p w14:paraId="6885277C" w14:textId="77777777" w:rsidR="008056AE" w:rsidRPr="00FC38A5" w:rsidRDefault="008056AE" w:rsidP="008056AE">
            <w:pPr>
              <w:overflowPunct/>
              <w:autoSpaceDE/>
              <w:autoSpaceDN/>
              <w:adjustRightInd/>
              <w:textAlignment w:val="auto"/>
              <w:rPr>
                <w:rFonts w:ascii="Arial" w:hAnsi="Arial" w:cs="Arial"/>
                <w:sz w:val="22"/>
                <w:szCs w:val="22"/>
              </w:rPr>
            </w:pPr>
            <w:r w:rsidRPr="00FC38A5">
              <w:rPr>
                <w:rFonts w:ascii="Arial" w:hAnsi="Arial" w:cs="Arial"/>
                <w:sz w:val="22"/>
                <w:szCs w:val="22"/>
              </w:rPr>
              <w:t>3</w:t>
            </w:r>
          </w:p>
        </w:tc>
        <w:tc>
          <w:tcPr>
            <w:tcW w:w="2647" w:type="dxa"/>
          </w:tcPr>
          <w:p w14:paraId="57489C48" w14:textId="77777777" w:rsidR="008056AE" w:rsidRPr="00FC38A5" w:rsidRDefault="008056AE" w:rsidP="008056AE">
            <w:pPr>
              <w:overflowPunct/>
              <w:autoSpaceDE/>
              <w:autoSpaceDN/>
              <w:adjustRightInd/>
              <w:textAlignment w:val="auto"/>
              <w:rPr>
                <w:rFonts w:ascii="Arial" w:hAnsi="Arial" w:cs="Arial"/>
                <w:sz w:val="22"/>
                <w:szCs w:val="22"/>
              </w:rPr>
            </w:pPr>
            <w:r w:rsidRPr="00FC38A5">
              <w:rPr>
                <w:rFonts w:ascii="Arial" w:hAnsi="Arial" w:cs="Arial"/>
                <w:sz w:val="22"/>
                <w:szCs w:val="22"/>
              </w:rPr>
              <w:t>Achievement of campaign objectives</w:t>
            </w:r>
          </w:p>
          <w:p w14:paraId="17A06700" w14:textId="77777777" w:rsidR="008056AE" w:rsidRPr="00FC38A5" w:rsidRDefault="008056AE" w:rsidP="008056AE">
            <w:pPr>
              <w:overflowPunct/>
              <w:autoSpaceDE/>
              <w:autoSpaceDN/>
              <w:adjustRightInd/>
              <w:textAlignment w:val="auto"/>
              <w:rPr>
                <w:rFonts w:ascii="Arial" w:hAnsi="Arial" w:cs="Arial"/>
                <w:sz w:val="22"/>
                <w:szCs w:val="22"/>
              </w:rPr>
            </w:pPr>
          </w:p>
        </w:tc>
        <w:tc>
          <w:tcPr>
            <w:tcW w:w="3107" w:type="dxa"/>
          </w:tcPr>
          <w:p w14:paraId="7F9C339A" w14:textId="77777777" w:rsidR="008056AE" w:rsidRPr="00FC38A5" w:rsidRDefault="008056AE" w:rsidP="008056AE">
            <w:pPr>
              <w:overflowPunct/>
              <w:autoSpaceDE/>
              <w:autoSpaceDN/>
              <w:adjustRightInd/>
              <w:textAlignment w:val="auto"/>
              <w:rPr>
                <w:rFonts w:ascii="Arial" w:hAnsi="Arial" w:cs="Arial"/>
                <w:sz w:val="22"/>
                <w:szCs w:val="22"/>
              </w:rPr>
            </w:pPr>
            <w:r w:rsidRPr="00FC38A5">
              <w:rPr>
                <w:rFonts w:ascii="Arial" w:hAnsi="Arial" w:cs="Arial"/>
                <w:sz w:val="22"/>
                <w:szCs w:val="22"/>
              </w:rPr>
              <w:t>Agency to demonstrate success of campaign by achieving baseline objectives set out in sections 3.3.1 and 3.3.2</w:t>
            </w:r>
          </w:p>
          <w:p w14:paraId="26749B86" w14:textId="77777777" w:rsidR="008056AE" w:rsidRPr="00FC38A5" w:rsidRDefault="008056AE" w:rsidP="008056AE">
            <w:pPr>
              <w:overflowPunct/>
              <w:autoSpaceDE/>
              <w:autoSpaceDN/>
              <w:adjustRightInd/>
              <w:textAlignment w:val="auto"/>
              <w:rPr>
                <w:rFonts w:ascii="Arial" w:hAnsi="Arial" w:cs="Arial"/>
                <w:sz w:val="22"/>
                <w:szCs w:val="22"/>
              </w:rPr>
            </w:pPr>
          </w:p>
        </w:tc>
        <w:tc>
          <w:tcPr>
            <w:tcW w:w="1422" w:type="dxa"/>
          </w:tcPr>
          <w:p w14:paraId="627F31D4" w14:textId="77777777" w:rsidR="008056AE" w:rsidRPr="00FC38A5" w:rsidRDefault="008056AE" w:rsidP="008056AE">
            <w:pPr>
              <w:overflowPunct/>
              <w:autoSpaceDE/>
              <w:autoSpaceDN/>
              <w:adjustRightInd/>
              <w:textAlignment w:val="auto"/>
              <w:rPr>
                <w:rFonts w:ascii="Arial" w:hAnsi="Arial" w:cs="Arial"/>
                <w:sz w:val="22"/>
                <w:szCs w:val="22"/>
              </w:rPr>
            </w:pPr>
            <w:r w:rsidRPr="00FC38A5">
              <w:rPr>
                <w:rFonts w:ascii="Arial" w:hAnsi="Arial" w:cs="Arial"/>
                <w:sz w:val="22"/>
                <w:szCs w:val="22"/>
              </w:rPr>
              <w:t>100%</w:t>
            </w:r>
          </w:p>
        </w:tc>
      </w:tr>
    </w:tbl>
    <w:p w14:paraId="60DF18B6" w14:textId="77777777" w:rsidR="003634D1" w:rsidRPr="00FC38A5" w:rsidRDefault="003634D1" w:rsidP="003634D1">
      <w:pPr>
        <w:ind w:left="792"/>
        <w:rPr>
          <w:rFonts w:ascii="Arial" w:hAnsi="Arial" w:cs="Arial"/>
        </w:rPr>
      </w:pPr>
    </w:p>
    <w:p w14:paraId="6879845B" w14:textId="77777777" w:rsidR="008056AE" w:rsidRPr="00FC38A5" w:rsidRDefault="008056AE" w:rsidP="003634D1">
      <w:pPr>
        <w:numPr>
          <w:ilvl w:val="1"/>
          <w:numId w:val="41"/>
        </w:numPr>
        <w:ind w:left="567" w:hanging="567"/>
        <w:rPr>
          <w:rFonts w:ascii="Arial" w:hAnsi="Arial" w:cs="Arial"/>
        </w:rPr>
      </w:pPr>
      <w:r w:rsidRPr="00FC38A5">
        <w:rPr>
          <w:rFonts w:ascii="Arial" w:hAnsi="Arial" w:cs="Arial"/>
        </w:rPr>
        <w:t xml:space="preserve">The Client will maintain a record of provider adherence to the agreed service level and performance timelines. Any non-adherence will result in performance review meetings between the Client and the Agency, to provide a full debrief and explanation as to why the service level agreement was not met. An improvement plan will be established here. </w:t>
      </w:r>
    </w:p>
    <w:p w14:paraId="18D77792" w14:textId="22677C5F" w:rsidR="008056AE" w:rsidRPr="00FC38A5" w:rsidRDefault="008056AE" w:rsidP="003634D1">
      <w:pPr>
        <w:numPr>
          <w:ilvl w:val="1"/>
          <w:numId w:val="41"/>
        </w:numPr>
        <w:ind w:left="567" w:hanging="567"/>
        <w:rPr>
          <w:rFonts w:ascii="Arial" w:hAnsi="Arial" w:cs="Arial"/>
        </w:rPr>
      </w:pPr>
      <w:r w:rsidRPr="00FC38A5">
        <w:rPr>
          <w:rFonts w:ascii="Arial" w:hAnsi="Arial" w:cs="Arial"/>
        </w:rPr>
        <w:t xml:space="preserve">Continued failure to meet the service level agreements, defined as twice within any rolling </w:t>
      </w:r>
      <w:proofErr w:type="gramStart"/>
      <w:r w:rsidRPr="00FC38A5">
        <w:rPr>
          <w:rFonts w:ascii="Arial" w:hAnsi="Arial" w:cs="Arial"/>
        </w:rPr>
        <w:t>3 month</w:t>
      </w:r>
      <w:proofErr w:type="gramEnd"/>
      <w:r w:rsidRPr="00FC38A5">
        <w:rPr>
          <w:rFonts w:ascii="Arial" w:hAnsi="Arial" w:cs="Arial"/>
        </w:rPr>
        <w:t xml:space="preserve"> period, will trigger a performance review meeting and the drafting and implementation of the improvement plan. This improvement plan must be satisfactorily delivered within 30 days of the agreed plan. Where the Agency fails to deliver a plan to the required standard, the Client reserves the right to terminate the services in line with </w:t>
      </w:r>
      <w:r w:rsidR="003634D1" w:rsidRPr="00FC38A5">
        <w:rPr>
          <w:rFonts w:ascii="Arial" w:hAnsi="Arial" w:cs="Arial"/>
        </w:rPr>
        <w:t xml:space="preserve">the </w:t>
      </w:r>
      <w:r w:rsidRPr="00FC38A5">
        <w:rPr>
          <w:rFonts w:ascii="Arial" w:hAnsi="Arial" w:cs="Arial"/>
        </w:rPr>
        <w:t>Terms and Conditions of RM3774 Campaign Solutions framework.</w:t>
      </w:r>
    </w:p>
    <w:p w14:paraId="1D12CDB8" w14:textId="77777777" w:rsidR="008056AE" w:rsidRPr="00FC38A5" w:rsidRDefault="008056AE" w:rsidP="008056AE">
      <w:pPr>
        <w:numPr>
          <w:ilvl w:val="0"/>
          <w:numId w:val="41"/>
        </w:numPr>
        <w:rPr>
          <w:rFonts w:ascii="Arial" w:hAnsi="Arial" w:cs="Arial"/>
          <w:b/>
        </w:rPr>
      </w:pPr>
      <w:r w:rsidRPr="00FC38A5">
        <w:rPr>
          <w:rFonts w:ascii="Arial" w:hAnsi="Arial" w:cs="Arial"/>
          <w:b/>
        </w:rPr>
        <w:lastRenderedPageBreak/>
        <w:t>SECURITY AND CONFIDENTIALITY REQUIREMENTS</w:t>
      </w:r>
    </w:p>
    <w:p w14:paraId="756ACFBA" w14:textId="77777777" w:rsidR="008056AE" w:rsidRPr="00FC38A5" w:rsidRDefault="008056AE" w:rsidP="003634D1">
      <w:pPr>
        <w:numPr>
          <w:ilvl w:val="1"/>
          <w:numId w:val="41"/>
        </w:numPr>
        <w:ind w:left="567" w:hanging="567"/>
        <w:rPr>
          <w:rFonts w:ascii="Arial" w:hAnsi="Arial" w:cs="Arial"/>
        </w:rPr>
      </w:pPr>
      <w:r w:rsidRPr="00FC38A5">
        <w:rPr>
          <w:rFonts w:ascii="Arial" w:hAnsi="Arial" w:cs="Arial"/>
        </w:rPr>
        <w:t>The Agency will be required to sign a Non Disclosure Agreement prior to supplying any services.</w:t>
      </w:r>
    </w:p>
    <w:p w14:paraId="1DB00224" w14:textId="77777777" w:rsidR="008056AE" w:rsidRPr="00FC38A5" w:rsidRDefault="008056AE" w:rsidP="003634D1">
      <w:pPr>
        <w:numPr>
          <w:ilvl w:val="1"/>
          <w:numId w:val="41"/>
        </w:numPr>
        <w:ind w:left="567" w:hanging="567"/>
        <w:rPr>
          <w:rFonts w:ascii="Arial" w:hAnsi="Arial" w:cs="Arial"/>
        </w:rPr>
      </w:pPr>
      <w:r w:rsidRPr="00FC38A5">
        <w:rPr>
          <w:rFonts w:ascii="Arial" w:hAnsi="Arial" w:cs="Arial"/>
        </w:rPr>
        <w:t>The Client will require site/premises access on request.</w:t>
      </w:r>
    </w:p>
    <w:p w14:paraId="044EE464" w14:textId="77777777" w:rsidR="008056AE" w:rsidRPr="00FC38A5" w:rsidRDefault="008056AE" w:rsidP="008056AE">
      <w:pPr>
        <w:numPr>
          <w:ilvl w:val="0"/>
          <w:numId w:val="41"/>
        </w:numPr>
        <w:rPr>
          <w:rFonts w:ascii="Arial" w:hAnsi="Arial" w:cs="Arial"/>
          <w:b/>
        </w:rPr>
      </w:pPr>
      <w:r w:rsidRPr="00FC38A5">
        <w:rPr>
          <w:rFonts w:ascii="Arial" w:hAnsi="Arial" w:cs="Arial"/>
          <w:b/>
        </w:rPr>
        <w:t xml:space="preserve">PAYMENT AND INVOICING </w:t>
      </w:r>
    </w:p>
    <w:p w14:paraId="619C847A" w14:textId="77777777" w:rsidR="008056AE" w:rsidRPr="00FC38A5" w:rsidRDefault="008056AE" w:rsidP="003634D1">
      <w:pPr>
        <w:numPr>
          <w:ilvl w:val="1"/>
          <w:numId w:val="41"/>
        </w:numPr>
        <w:ind w:left="567" w:hanging="567"/>
        <w:rPr>
          <w:rFonts w:ascii="Arial" w:hAnsi="Arial" w:cs="Arial"/>
        </w:rPr>
      </w:pPr>
      <w:r w:rsidRPr="00FC38A5">
        <w:rPr>
          <w:rFonts w:ascii="Arial" w:hAnsi="Arial" w:cs="Arial"/>
        </w:rPr>
        <w:t xml:space="preserve">Payment can only be made following satisfactory delivery of pre-agreed certified products and deliverables. </w:t>
      </w:r>
    </w:p>
    <w:p w14:paraId="4C932658" w14:textId="77777777" w:rsidR="008056AE" w:rsidRPr="00FC38A5" w:rsidRDefault="008056AE" w:rsidP="003634D1">
      <w:pPr>
        <w:numPr>
          <w:ilvl w:val="1"/>
          <w:numId w:val="41"/>
        </w:numPr>
        <w:ind w:left="567" w:hanging="567"/>
        <w:rPr>
          <w:rFonts w:ascii="Arial" w:hAnsi="Arial" w:cs="Arial"/>
        </w:rPr>
      </w:pPr>
      <w:r w:rsidRPr="00FC38A5">
        <w:rPr>
          <w:rFonts w:ascii="Arial" w:hAnsi="Arial" w:cs="Arial"/>
        </w:rPr>
        <w:t>Before payment can be considered, each invoice must include a detailed elemental breakdown of work completed and the associated costs.</w:t>
      </w:r>
    </w:p>
    <w:p w14:paraId="6DAD9072" w14:textId="77777777" w:rsidR="008056AE" w:rsidRPr="00FC38A5" w:rsidRDefault="008056AE" w:rsidP="008056AE">
      <w:pPr>
        <w:numPr>
          <w:ilvl w:val="0"/>
          <w:numId w:val="41"/>
        </w:numPr>
        <w:rPr>
          <w:rFonts w:ascii="Arial" w:hAnsi="Arial" w:cs="Arial"/>
          <w:b/>
        </w:rPr>
      </w:pPr>
      <w:r w:rsidRPr="00FC38A5">
        <w:rPr>
          <w:rFonts w:ascii="Arial" w:hAnsi="Arial" w:cs="Arial"/>
          <w:b/>
        </w:rPr>
        <w:t xml:space="preserve">CONTRACT MANAGEMENT </w:t>
      </w:r>
    </w:p>
    <w:p w14:paraId="368B5E33" w14:textId="7AAB8DAF" w:rsidR="008056AE" w:rsidRPr="00FC38A5" w:rsidRDefault="008056AE" w:rsidP="003634D1">
      <w:pPr>
        <w:numPr>
          <w:ilvl w:val="1"/>
          <w:numId w:val="41"/>
        </w:numPr>
        <w:ind w:left="567" w:hanging="567"/>
        <w:rPr>
          <w:rFonts w:ascii="Arial" w:hAnsi="Arial" w:cs="Arial"/>
        </w:rPr>
      </w:pPr>
      <w:proofErr w:type="gramStart"/>
      <w:r w:rsidRPr="00FC38A5">
        <w:rPr>
          <w:rFonts w:ascii="Arial" w:hAnsi="Arial" w:cs="Arial"/>
        </w:rPr>
        <w:t>Attendance</w:t>
      </w:r>
      <w:proofErr w:type="gramEnd"/>
      <w:r w:rsidRPr="00FC38A5">
        <w:rPr>
          <w:rFonts w:ascii="Arial" w:hAnsi="Arial" w:cs="Arial"/>
        </w:rPr>
        <w:t xml:space="preserve"> at Contract Review meetings shall be at the </w:t>
      </w:r>
      <w:r w:rsidR="003634D1" w:rsidRPr="00FC38A5">
        <w:rPr>
          <w:rFonts w:ascii="Arial" w:hAnsi="Arial" w:cs="Arial"/>
        </w:rPr>
        <w:t xml:space="preserve">Agency’s </w:t>
      </w:r>
      <w:r w:rsidRPr="00FC38A5">
        <w:rPr>
          <w:rFonts w:ascii="Arial" w:hAnsi="Arial" w:cs="Arial"/>
        </w:rPr>
        <w:t xml:space="preserve">own expense. These should occur on a monthly basis. However, the </w:t>
      </w:r>
      <w:r w:rsidR="003634D1" w:rsidRPr="00FC38A5">
        <w:rPr>
          <w:rFonts w:ascii="Arial" w:hAnsi="Arial" w:cs="Arial"/>
        </w:rPr>
        <w:t>Agency shall</w:t>
      </w:r>
      <w:r w:rsidRPr="00FC38A5">
        <w:rPr>
          <w:rFonts w:ascii="Arial" w:hAnsi="Arial" w:cs="Arial"/>
        </w:rPr>
        <w:t xml:space="preserve"> hold these fortnightly if necessary. </w:t>
      </w:r>
    </w:p>
    <w:p w14:paraId="1BA99CE0" w14:textId="77777777" w:rsidR="008056AE" w:rsidRPr="00FC38A5" w:rsidRDefault="008056AE" w:rsidP="008056AE">
      <w:pPr>
        <w:numPr>
          <w:ilvl w:val="0"/>
          <w:numId w:val="41"/>
        </w:numPr>
        <w:rPr>
          <w:rFonts w:ascii="Arial" w:hAnsi="Arial" w:cs="Arial"/>
          <w:b/>
        </w:rPr>
      </w:pPr>
      <w:r w:rsidRPr="00FC38A5">
        <w:rPr>
          <w:rFonts w:ascii="Arial" w:hAnsi="Arial" w:cs="Arial"/>
          <w:b/>
        </w:rPr>
        <w:t>LOCATION</w:t>
      </w:r>
    </w:p>
    <w:p w14:paraId="54F408C0" w14:textId="77777777" w:rsidR="008056AE" w:rsidRPr="00FC38A5" w:rsidRDefault="008056AE" w:rsidP="003634D1">
      <w:pPr>
        <w:numPr>
          <w:ilvl w:val="1"/>
          <w:numId w:val="41"/>
        </w:numPr>
        <w:ind w:left="567" w:hanging="567"/>
        <w:rPr>
          <w:rFonts w:ascii="Arial" w:hAnsi="Arial" w:cs="Arial"/>
        </w:rPr>
      </w:pPr>
      <w:r w:rsidRPr="00FC38A5">
        <w:rPr>
          <w:rFonts w:ascii="Arial" w:hAnsi="Arial" w:cs="Arial"/>
        </w:rPr>
        <w:t>The location of the Services will be carried out at the Agency’s premises. Meetings will be held either at the Agency’s premises or 70 Whitehall, SW1A 2AS, which shall be confirmed at the inception meeting.</w:t>
      </w:r>
    </w:p>
    <w:p w14:paraId="3100A39D" w14:textId="77777777" w:rsidR="008056AE" w:rsidRPr="00FC38A5" w:rsidRDefault="008056AE" w:rsidP="008056AE">
      <w:pPr>
        <w:rPr>
          <w:rFonts w:ascii="Arial" w:hAnsi="Arial" w:cs="Arial"/>
        </w:rPr>
      </w:pPr>
    </w:p>
    <w:p w14:paraId="00918D2A" w14:textId="77777777" w:rsidR="008056AE" w:rsidRPr="00FC38A5" w:rsidRDefault="008056AE" w:rsidP="008056AE">
      <w:pPr>
        <w:rPr>
          <w:rFonts w:ascii="Arial" w:hAnsi="Arial" w:cs="Arial"/>
        </w:rPr>
      </w:pPr>
    </w:p>
    <w:p w14:paraId="6AE1308A" w14:textId="77777777" w:rsidR="008056AE" w:rsidRPr="00FC38A5" w:rsidRDefault="008056AE" w:rsidP="008056AE">
      <w:pPr>
        <w:rPr>
          <w:rFonts w:ascii="Arial" w:hAnsi="Arial" w:cs="Arial"/>
        </w:rPr>
      </w:pPr>
    </w:p>
    <w:p w14:paraId="5C100562" w14:textId="77777777" w:rsidR="006A2E01" w:rsidRPr="00FC38A5" w:rsidRDefault="006A2E01" w:rsidP="008056AE">
      <w:pPr>
        <w:rPr>
          <w:rFonts w:ascii="Arial" w:hAnsi="Arial" w:cs="Arial"/>
        </w:rPr>
      </w:pPr>
    </w:p>
    <w:p w14:paraId="55D242F4" w14:textId="77777777" w:rsidR="00687D52" w:rsidRPr="00FC38A5" w:rsidRDefault="00687D52" w:rsidP="0020524C">
      <w:pPr>
        <w:rPr>
          <w:rFonts w:ascii="Arial" w:hAnsi="Arial" w:cs="Arial"/>
        </w:rPr>
      </w:pPr>
    </w:p>
    <w:p w14:paraId="78F7B978" w14:textId="77777777" w:rsidR="003634D1" w:rsidRPr="00FC38A5" w:rsidRDefault="003634D1" w:rsidP="0020524C">
      <w:pPr>
        <w:rPr>
          <w:rFonts w:ascii="Arial" w:hAnsi="Arial" w:cs="Arial"/>
        </w:rPr>
      </w:pPr>
    </w:p>
    <w:p w14:paraId="529320B0" w14:textId="77777777" w:rsidR="003634D1" w:rsidRPr="00FC38A5" w:rsidRDefault="003634D1" w:rsidP="0020524C">
      <w:pPr>
        <w:rPr>
          <w:rFonts w:ascii="Arial" w:hAnsi="Arial" w:cs="Arial"/>
        </w:rPr>
      </w:pPr>
    </w:p>
    <w:p w14:paraId="7159CF95" w14:textId="77777777" w:rsidR="003634D1" w:rsidRPr="00FC38A5" w:rsidRDefault="003634D1" w:rsidP="0020524C">
      <w:pPr>
        <w:rPr>
          <w:rFonts w:ascii="Arial" w:hAnsi="Arial" w:cs="Arial"/>
        </w:rPr>
      </w:pPr>
    </w:p>
    <w:p w14:paraId="1D7D8A8E" w14:textId="77777777" w:rsidR="003634D1" w:rsidRPr="00FC38A5" w:rsidRDefault="003634D1" w:rsidP="0020524C">
      <w:pPr>
        <w:rPr>
          <w:rFonts w:ascii="Arial" w:hAnsi="Arial" w:cs="Arial"/>
        </w:rPr>
      </w:pPr>
    </w:p>
    <w:p w14:paraId="2CFBDFFC" w14:textId="77777777" w:rsidR="00405289" w:rsidRPr="00FC38A5" w:rsidRDefault="00405289" w:rsidP="0020524C">
      <w:pPr>
        <w:rPr>
          <w:rFonts w:ascii="Arial" w:hAnsi="Arial" w:cs="Arial"/>
        </w:rPr>
      </w:pPr>
    </w:p>
    <w:p w14:paraId="55CC98AB" w14:textId="77777777" w:rsidR="00405289" w:rsidRPr="00FC38A5" w:rsidRDefault="00405289" w:rsidP="0020524C">
      <w:pPr>
        <w:rPr>
          <w:rFonts w:ascii="Arial" w:hAnsi="Arial" w:cs="Arial"/>
        </w:rPr>
      </w:pPr>
    </w:p>
    <w:p w14:paraId="55D242F5" w14:textId="77777777" w:rsidR="00687D52" w:rsidRPr="00FC38A5" w:rsidRDefault="00687D52" w:rsidP="003634D1">
      <w:pPr>
        <w:keepNext/>
        <w:jc w:val="center"/>
        <w:rPr>
          <w:rFonts w:ascii="Arial" w:hAnsi="Arial" w:cs="Arial"/>
          <w:b/>
          <w:smallCaps/>
        </w:rPr>
      </w:pPr>
      <w:bookmarkStart w:id="20" w:name="h.thw4kt" w:colFirst="0" w:colLast="0"/>
      <w:bookmarkEnd w:id="20"/>
      <w:r w:rsidRPr="00FC38A5">
        <w:rPr>
          <w:rFonts w:ascii="Arial" w:eastAsia="Arial Bold" w:hAnsi="Arial" w:cs="Arial"/>
          <w:b/>
          <w:smallCaps/>
        </w:rPr>
        <w:lastRenderedPageBreak/>
        <w:t>Annex B</w:t>
      </w:r>
    </w:p>
    <w:p w14:paraId="55D242F6" w14:textId="77777777" w:rsidR="00687D52" w:rsidRPr="00FC38A5" w:rsidRDefault="00687D52" w:rsidP="003634D1">
      <w:pPr>
        <w:spacing w:after="100"/>
        <w:jc w:val="center"/>
        <w:rPr>
          <w:rFonts w:ascii="Arial" w:eastAsia="Arial" w:hAnsi="Arial" w:cs="Arial"/>
          <w:b/>
          <w:sz w:val="20"/>
          <w:szCs w:val="20"/>
        </w:rPr>
      </w:pPr>
      <w:bookmarkStart w:id="21" w:name="id.3dhjn8m" w:colFirst="0" w:colLast="0"/>
      <w:bookmarkEnd w:id="21"/>
      <w:r w:rsidRPr="00FC38A5">
        <w:rPr>
          <w:rFonts w:ascii="Arial" w:eastAsia="Arial" w:hAnsi="Arial" w:cs="Arial"/>
          <w:b/>
          <w:sz w:val="20"/>
          <w:szCs w:val="20"/>
        </w:rPr>
        <w:t>Agency Proposal</w:t>
      </w:r>
    </w:p>
    <w:p w14:paraId="55D242FA" w14:textId="5DD9E51B" w:rsidR="00687D52" w:rsidRPr="002A5B04" w:rsidRDefault="009F766B" w:rsidP="0020524C">
      <w:pPr>
        <w:spacing w:after="100"/>
        <w:rPr>
          <w:rFonts w:ascii="Arial" w:eastAsia="Arial" w:hAnsi="Arial" w:cs="Arial"/>
          <w:sz w:val="20"/>
          <w:szCs w:val="20"/>
        </w:rPr>
      </w:pPr>
      <w:r w:rsidRPr="002A5B04">
        <w:rPr>
          <w:rFonts w:ascii="Arial" w:hAnsi="Arial" w:cs="Arial"/>
        </w:rPr>
        <w:t>[Redacted]</w:t>
      </w:r>
    </w:p>
    <w:p w14:paraId="55D242FB" w14:textId="77777777" w:rsidR="00687D52" w:rsidRDefault="00687D52" w:rsidP="0020524C">
      <w:pPr>
        <w:spacing w:after="100"/>
        <w:rPr>
          <w:rFonts w:ascii="Arial" w:eastAsia="Arial" w:hAnsi="Arial" w:cs="Arial"/>
          <w:sz w:val="20"/>
          <w:szCs w:val="20"/>
        </w:rPr>
      </w:pPr>
    </w:p>
    <w:p w14:paraId="482CBC5F" w14:textId="77777777" w:rsidR="002A5B04" w:rsidRDefault="002A5B04" w:rsidP="0020524C">
      <w:pPr>
        <w:spacing w:after="100"/>
        <w:rPr>
          <w:rFonts w:ascii="Arial" w:eastAsia="Arial" w:hAnsi="Arial" w:cs="Arial"/>
          <w:sz w:val="20"/>
          <w:szCs w:val="20"/>
        </w:rPr>
      </w:pPr>
    </w:p>
    <w:p w14:paraId="77435A68" w14:textId="77777777" w:rsidR="002A5B04" w:rsidRDefault="002A5B04" w:rsidP="0020524C">
      <w:pPr>
        <w:spacing w:after="100"/>
        <w:rPr>
          <w:rFonts w:ascii="Arial" w:eastAsia="Arial" w:hAnsi="Arial" w:cs="Arial"/>
          <w:sz w:val="20"/>
          <w:szCs w:val="20"/>
        </w:rPr>
      </w:pPr>
    </w:p>
    <w:p w14:paraId="5B71010B" w14:textId="77777777" w:rsidR="002A5B04" w:rsidRDefault="002A5B04" w:rsidP="0020524C">
      <w:pPr>
        <w:spacing w:after="100"/>
        <w:rPr>
          <w:rFonts w:ascii="Arial" w:eastAsia="Arial" w:hAnsi="Arial" w:cs="Arial"/>
          <w:sz w:val="20"/>
          <w:szCs w:val="20"/>
        </w:rPr>
      </w:pPr>
    </w:p>
    <w:p w14:paraId="78C90744" w14:textId="77777777" w:rsidR="002A5B04" w:rsidRDefault="002A5B04" w:rsidP="0020524C">
      <w:pPr>
        <w:spacing w:after="100"/>
        <w:rPr>
          <w:rFonts w:ascii="Arial" w:eastAsia="Arial" w:hAnsi="Arial" w:cs="Arial"/>
          <w:sz w:val="20"/>
          <w:szCs w:val="20"/>
        </w:rPr>
      </w:pPr>
    </w:p>
    <w:p w14:paraId="313A42A4" w14:textId="77777777" w:rsidR="002A5B04" w:rsidRDefault="002A5B04" w:rsidP="0020524C">
      <w:pPr>
        <w:spacing w:after="100"/>
        <w:rPr>
          <w:rFonts w:ascii="Arial" w:eastAsia="Arial" w:hAnsi="Arial" w:cs="Arial"/>
          <w:sz w:val="20"/>
          <w:szCs w:val="20"/>
        </w:rPr>
      </w:pPr>
    </w:p>
    <w:p w14:paraId="64295197" w14:textId="77777777" w:rsidR="002A5B04" w:rsidRDefault="002A5B04" w:rsidP="0020524C">
      <w:pPr>
        <w:spacing w:after="100"/>
        <w:rPr>
          <w:rFonts w:ascii="Arial" w:eastAsia="Arial" w:hAnsi="Arial" w:cs="Arial"/>
          <w:sz w:val="20"/>
          <w:szCs w:val="20"/>
        </w:rPr>
      </w:pPr>
    </w:p>
    <w:p w14:paraId="5A465249" w14:textId="77777777" w:rsidR="002A5B04" w:rsidRDefault="002A5B04" w:rsidP="0020524C">
      <w:pPr>
        <w:spacing w:after="100"/>
        <w:rPr>
          <w:rFonts w:ascii="Arial" w:eastAsia="Arial" w:hAnsi="Arial" w:cs="Arial"/>
          <w:sz w:val="20"/>
          <w:szCs w:val="20"/>
        </w:rPr>
      </w:pPr>
    </w:p>
    <w:p w14:paraId="04AA1482" w14:textId="77777777" w:rsidR="002A5B04" w:rsidRDefault="002A5B04" w:rsidP="0020524C">
      <w:pPr>
        <w:spacing w:after="100"/>
        <w:rPr>
          <w:rFonts w:ascii="Arial" w:eastAsia="Arial" w:hAnsi="Arial" w:cs="Arial"/>
          <w:sz w:val="20"/>
          <w:szCs w:val="20"/>
        </w:rPr>
        <w:sectPr w:rsidR="002A5B04" w:rsidSect="002A5B04">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pPr>
    </w:p>
    <w:p w14:paraId="5AF403D9" w14:textId="77777777" w:rsidR="002A5B04" w:rsidRDefault="002A5B04" w:rsidP="0020524C">
      <w:pPr>
        <w:spacing w:after="100"/>
        <w:rPr>
          <w:rFonts w:ascii="Arial" w:eastAsia="Arial" w:hAnsi="Arial" w:cs="Arial"/>
          <w:sz w:val="20"/>
          <w:szCs w:val="20"/>
        </w:rPr>
      </w:pPr>
    </w:p>
    <w:p w14:paraId="5E44924B" w14:textId="77777777" w:rsidR="002A5B04" w:rsidRDefault="002A5B04" w:rsidP="0020524C">
      <w:pPr>
        <w:spacing w:after="100"/>
        <w:rPr>
          <w:rFonts w:ascii="Arial" w:eastAsia="Arial" w:hAnsi="Arial" w:cs="Arial"/>
          <w:sz w:val="20"/>
          <w:szCs w:val="20"/>
        </w:rPr>
      </w:pPr>
    </w:p>
    <w:p w14:paraId="07AD27C2" w14:textId="77777777" w:rsidR="002A5B04" w:rsidRDefault="002A5B04" w:rsidP="0020524C">
      <w:pPr>
        <w:spacing w:after="100"/>
        <w:rPr>
          <w:rFonts w:ascii="Arial" w:eastAsia="Arial" w:hAnsi="Arial" w:cs="Arial"/>
          <w:sz w:val="20"/>
          <w:szCs w:val="20"/>
        </w:rPr>
      </w:pPr>
    </w:p>
    <w:p w14:paraId="18DAEF28" w14:textId="77777777" w:rsidR="002A5B04" w:rsidRPr="00FC38A5" w:rsidRDefault="002A5B04" w:rsidP="0020524C">
      <w:pPr>
        <w:spacing w:after="100"/>
        <w:rPr>
          <w:rFonts w:ascii="Arial" w:eastAsia="Arial" w:hAnsi="Arial" w:cs="Arial"/>
          <w:sz w:val="20"/>
          <w:szCs w:val="20"/>
        </w:rPr>
      </w:pPr>
    </w:p>
    <w:p w14:paraId="55D242FC" w14:textId="77777777" w:rsidR="00687D52" w:rsidRPr="00FC38A5" w:rsidRDefault="00687D52" w:rsidP="0020524C">
      <w:pPr>
        <w:spacing w:after="100"/>
        <w:rPr>
          <w:rFonts w:ascii="Arial" w:eastAsia="Arial" w:hAnsi="Arial" w:cs="Arial"/>
          <w:sz w:val="20"/>
          <w:szCs w:val="20"/>
        </w:rPr>
      </w:pPr>
    </w:p>
    <w:p w14:paraId="1180013B" w14:textId="205B173A" w:rsidR="008D07AD" w:rsidRPr="00FC38A5" w:rsidRDefault="008D6A3B" w:rsidP="008D07AD">
      <w:pPr>
        <w:spacing w:after="100"/>
        <w:jc w:val="center"/>
        <w:rPr>
          <w:rFonts w:ascii="Arial" w:eastAsia="Arial" w:hAnsi="Arial" w:cs="Arial"/>
          <w:b/>
          <w:sz w:val="20"/>
          <w:szCs w:val="20"/>
        </w:rPr>
      </w:pPr>
      <w:r w:rsidRPr="00FC38A5">
        <w:rPr>
          <w:rFonts w:ascii="Arial" w:eastAsia="Arial" w:hAnsi="Arial" w:cs="Arial"/>
          <w:b/>
          <w:sz w:val="20"/>
          <w:szCs w:val="20"/>
        </w:rPr>
        <w:t xml:space="preserve">Annex </w:t>
      </w:r>
      <w:r w:rsidR="006A2E01" w:rsidRPr="00FC38A5">
        <w:rPr>
          <w:rFonts w:ascii="Arial" w:eastAsia="Arial" w:hAnsi="Arial" w:cs="Arial"/>
          <w:b/>
          <w:sz w:val="20"/>
          <w:szCs w:val="20"/>
        </w:rPr>
        <w:t>C</w:t>
      </w:r>
    </w:p>
    <w:p w14:paraId="4BE5B740" w14:textId="6196C756" w:rsidR="00FC7281" w:rsidRPr="00FC38A5" w:rsidRDefault="008D6A3B" w:rsidP="008D07AD">
      <w:pPr>
        <w:spacing w:after="100"/>
        <w:jc w:val="center"/>
        <w:rPr>
          <w:rFonts w:ascii="Arial" w:eastAsia="Arial" w:hAnsi="Arial" w:cs="Arial"/>
          <w:b/>
          <w:sz w:val="20"/>
          <w:szCs w:val="20"/>
        </w:rPr>
      </w:pPr>
      <w:r w:rsidRPr="00FC38A5">
        <w:rPr>
          <w:rFonts w:ascii="Arial" w:eastAsia="Arial" w:hAnsi="Arial" w:cs="Arial"/>
          <w:b/>
          <w:sz w:val="20"/>
          <w:szCs w:val="20"/>
        </w:rPr>
        <w:t xml:space="preserve"> Pricing Schedule</w:t>
      </w:r>
    </w:p>
    <w:p w14:paraId="36D3B359" w14:textId="77777777" w:rsidR="00FC7281" w:rsidRPr="00FC38A5" w:rsidRDefault="00FC7281" w:rsidP="0020524C">
      <w:pPr>
        <w:spacing w:after="100"/>
        <w:rPr>
          <w:rFonts w:ascii="Arial" w:eastAsia="Arial" w:hAnsi="Arial" w:cs="Arial"/>
          <w:sz w:val="20"/>
          <w:szCs w:val="20"/>
        </w:rPr>
      </w:pPr>
    </w:p>
    <w:p w14:paraId="7907C41F" w14:textId="603818C1" w:rsidR="00FC7281" w:rsidRPr="002A5B04" w:rsidRDefault="009F766B" w:rsidP="0020524C">
      <w:pPr>
        <w:spacing w:after="100"/>
        <w:rPr>
          <w:rFonts w:ascii="Arial" w:eastAsia="Arial" w:hAnsi="Arial" w:cs="Arial"/>
        </w:rPr>
      </w:pPr>
      <w:r w:rsidRPr="002A5B04">
        <w:rPr>
          <w:rFonts w:ascii="Arial" w:eastAsia="Arial" w:hAnsi="Arial" w:cs="Arial"/>
        </w:rPr>
        <w:t>[Redacted]</w:t>
      </w:r>
    </w:p>
    <w:tbl>
      <w:tblPr>
        <w:tblW w:w="12847" w:type="dxa"/>
        <w:tblInd w:w="118" w:type="dxa"/>
        <w:tblLook w:val="04A0" w:firstRow="1" w:lastRow="0" w:firstColumn="1" w:lastColumn="0" w:noHBand="0" w:noVBand="1"/>
      </w:tblPr>
      <w:tblGrid>
        <w:gridCol w:w="841"/>
        <w:gridCol w:w="1418"/>
        <w:gridCol w:w="2551"/>
        <w:gridCol w:w="2220"/>
        <w:gridCol w:w="1182"/>
        <w:gridCol w:w="1340"/>
        <w:gridCol w:w="1318"/>
        <w:gridCol w:w="1977"/>
      </w:tblGrid>
      <w:tr w:rsidR="008D07AD" w:rsidRPr="00FC38A5" w14:paraId="2054B144" w14:textId="77777777" w:rsidTr="009F766B">
        <w:trPr>
          <w:trHeight w:val="380"/>
        </w:trPr>
        <w:tc>
          <w:tcPr>
            <w:tcW w:w="841" w:type="dxa"/>
            <w:tcBorders>
              <w:top w:val="nil"/>
              <w:left w:val="single" w:sz="8" w:space="0" w:color="auto"/>
              <w:bottom w:val="single" w:sz="8" w:space="0" w:color="auto"/>
              <w:right w:val="nil"/>
            </w:tcBorders>
            <w:shd w:val="clear" w:color="000000" w:fill="FFFFFF"/>
            <w:noWrap/>
            <w:vAlign w:val="bottom"/>
            <w:hideMark/>
          </w:tcPr>
          <w:p w14:paraId="57F3F67E" w14:textId="77777777" w:rsidR="008D07AD" w:rsidRPr="00FC38A5" w:rsidRDefault="008D07AD" w:rsidP="008D07AD">
            <w:pPr>
              <w:spacing w:after="0"/>
              <w:jc w:val="left"/>
              <w:rPr>
                <w:rFonts w:ascii="Arial" w:eastAsia="Times New Roman" w:hAnsi="Arial" w:cs="Arial"/>
              </w:rPr>
            </w:pPr>
            <w:r w:rsidRPr="00FC38A5">
              <w:rPr>
                <w:rFonts w:ascii="Arial" w:eastAsia="Times New Roman" w:hAnsi="Arial" w:cs="Arial"/>
              </w:rPr>
              <w:t> </w:t>
            </w:r>
          </w:p>
        </w:tc>
        <w:tc>
          <w:tcPr>
            <w:tcW w:w="1418" w:type="dxa"/>
            <w:tcBorders>
              <w:top w:val="nil"/>
              <w:left w:val="nil"/>
              <w:bottom w:val="single" w:sz="8" w:space="0" w:color="auto"/>
              <w:right w:val="nil"/>
            </w:tcBorders>
            <w:shd w:val="clear" w:color="000000" w:fill="FFFFFF"/>
            <w:noWrap/>
            <w:vAlign w:val="bottom"/>
            <w:hideMark/>
          </w:tcPr>
          <w:p w14:paraId="45442D52" w14:textId="77777777" w:rsidR="008D07AD" w:rsidRPr="00FC38A5" w:rsidRDefault="008D07AD" w:rsidP="008D07AD">
            <w:pPr>
              <w:spacing w:after="0"/>
              <w:jc w:val="left"/>
              <w:rPr>
                <w:rFonts w:ascii="Arial" w:eastAsia="Times New Roman" w:hAnsi="Arial" w:cs="Arial"/>
              </w:rPr>
            </w:pPr>
            <w:r w:rsidRPr="00FC38A5">
              <w:rPr>
                <w:rFonts w:ascii="Arial" w:eastAsia="Times New Roman" w:hAnsi="Arial" w:cs="Arial"/>
              </w:rPr>
              <w:t> </w:t>
            </w:r>
          </w:p>
        </w:tc>
        <w:tc>
          <w:tcPr>
            <w:tcW w:w="2551" w:type="dxa"/>
            <w:tcBorders>
              <w:top w:val="nil"/>
              <w:left w:val="nil"/>
              <w:bottom w:val="single" w:sz="8" w:space="0" w:color="auto"/>
              <w:right w:val="nil"/>
            </w:tcBorders>
            <w:shd w:val="clear" w:color="000000" w:fill="FFFFFF"/>
            <w:noWrap/>
            <w:vAlign w:val="bottom"/>
            <w:hideMark/>
          </w:tcPr>
          <w:p w14:paraId="638B6BB1" w14:textId="77777777" w:rsidR="008D07AD" w:rsidRPr="00FC38A5" w:rsidRDefault="008D07AD" w:rsidP="008D07AD">
            <w:pPr>
              <w:spacing w:after="0"/>
              <w:jc w:val="left"/>
              <w:rPr>
                <w:rFonts w:ascii="Arial" w:eastAsia="Times New Roman" w:hAnsi="Arial" w:cs="Arial"/>
              </w:rPr>
            </w:pPr>
            <w:r w:rsidRPr="00FC38A5">
              <w:rPr>
                <w:rFonts w:ascii="Arial" w:eastAsia="Times New Roman" w:hAnsi="Arial" w:cs="Arial"/>
              </w:rPr>
              <w:t> </w:t>
            </w:r>
          </w:p>
        </w:tc>
        <w:tc>
          <w:tcPr>
            <w:tcW w:w="2220" w:type="dxa"/>
            <w:tcBorders>
              <w:top w:val="nil"/>
              <w:left w:val="nil"/>
              <w:bottom w:val="single" w:sz="8" w:space="0" w:color="auto"/>
              <w:right w:val="nil"/>
            </w:tcBorders>
            <w:shd w:val="clear" w:color="000000" w:fill="FFFFFF"/>
            <w:noWrap/>
            <w:vAlign w:val="bottom"/>
            <w:hideMark/>
          </w:tcPr>
          <w:p w14:paraId="76AF5B62" w14:textId="77777777" w:rsidR="008D07AD" w:rsidRPr="00FC38A5" w:rsidRDefault="008D07AD" w:rsidP="008D07AD">
            <w:pPr>
              <w:spacing w:after="0"/>
              <w:jc w:val="left"/>
              <w:rPr>
                <w:rFonts w:ascii="Arial" w:eastAsia="Times New Roman" w:hAnsi="Arial" w:cs="Arial"/>
              </w:rPr>
            </w:pPr>
            <w:r w:rsidRPr="00FC38A5">
              <w:rPr>
                <w:rFonts w:ascii="Arial" w:eastAsia="Times New Roman" w:hAnsi="Arial" w:cs="Arial"/>
              </w:rPr>
              <w:t> </w:t>
            </w:r>
          </w:p>
        </w:tc>
        <w:tc>
          <w:tcPr>
            <w:tcW w:w="1182" w:type="dxa"/>
            <w:tcBorders>
              <w:top w:val="nil"/>
              <w:left w:val="nil"/>
              <w:bottom w:val="single" w:sz="8" w:space="0" w:color="auto"/>
              <w:right w:val="nil"/>
            </w:tcBorders>
            <w:shd w:val="clear" w:color="000000" w:fill="FFFFFF"/>
            <w:noWrap/>
            <w:vAlign w:val="bottom"/>
            <w:hideMark/>
          </w:tcPr>
          <w:p w14:paraId="4051C8FF" w14:textId="77777777" w:rsidR="008D07AD" w:rsidRPr="00FC38A5" w:rsidRDefault="008D07AD" w:rsidP="008D07AD">
            <w:pPr>
              <w:spacing w:after="0"/>
              <w:jc w:val="left"/>
              <w:rPr>
                <w:rFonts w:ascii="Arial" w:eastAsia="Times New Roman" w:hAnsi="Arial" w:cs="Arial"/>
              </w:rPr>
            </w:pPr>
            <w:r w:rsidRPr="00FC38A5">
              <w:rPr>
                <w:rFonts w:ascii="Arial" w:eastAsia="Times New Roman" w:hAnsi="Arial" w:cs="Arial"/>
              </w:rPr>
              <w:t> </w:t>
            </w:r>
          </w:p>
        </w:tc>
        <w:tc>
          <w:tcPr>
            <w:tcW w:w="1340" w:type="dxa"/>
            <w:tcBorders>
              <w:top w:val="nil"/>
              <w:left w:val="nil"/>
              <w:bottom w:val="single" w:sz="8" w:space="0" w:color="auto"/>
              <w:right w:val="nil"/>
            </w:tcBorders>
            <w:shd w:val="clear" w:color="000000" w:fill="FFFFFF"/>
            <w:noWrap/>
            <w:vAlign w:val="bottom"/>
            <w:hideMark/>
          </w:tcPr>
          <w:p w14:paraId="1C98A4FF" w14:textId="77777777" w:rsidR="008D07AD" w:rsidRPr="00FC38A5" w:rsidRDefault="008D07AD" w:rsidP="008D07AD">
            <w:pPr>
              <w:spacing w:after="0"/>
              <w:jc w:val="left"/>
              <w:rPr>
                <w:rFonts w:ascii="Arial" w:eastAsia="Times New Roman" w:hAnsi="Arial" w:cs="Arial"/>
              </w:rPr>
            </w:pPr>
            <w:r w:rsidRPr="00FC38A5">
              <w:rPr>
                <w:rFonts w:ascii="Arial" w:eastAsia="Times New Roman" w:hAnsi="Arial" w:cs="Arial"/>
              </w:rPr>
              <w:t> </w:t>
            </w:r>
          </w:p>
        </w:tc>
        <w:tc>
          <w:tcPr>
            <w:tcW w:w="1318" w:type="dxa"/>
            <w:tcBorders>
              <w:top w:val="single" w:sz="8" w:space="0" w:color="auto"/>
              <w:left w:val="single" w:sz="8" w:space="0" w:color="auto"/>
              <w:bottom w:val="single" w:sz="8" w:space="0" w:color="auto"/>
              <w:right w:val="nil"/>
            </w:tcBorders>
            <w:shd w:val="clear" w:color="000000" w:fill="1F4E78"/>
            <w:noWrap/>
            <w:vAlign w:val="bottom"/>
            <w:hideMark/>
          </w:tcPr>
          <w:p w14:paraId="26FE939E" w14:textId="77777777" w:rsidR="008D07AD" w:rsidRPr="00FC38A5" w:rsidRDefault="008D07AD" w:rsidP="008D07AD">
            <w:pPr>
              <w:spacing w:after="0"/>
              <w:jc w:val="center"/>
              <w:rPr>
                <w:rFonts w:ascii="Arial" w:eastAsia="Times New Roman" w:hAnsi="Arial" w:cs="Arial"/>
                <w:b/>
                <w:bCs/>
                <w:color w:val="FFFFFF"/>
                <w:sz w:val="28"/>
                <w:szCs w:val="28"/>
              </w:rPr>
            </w:pPr>
            <w:r w:rsidRPr="00FC38A5">
              <w:rPr>
                <w:rFonts w:ascii="Arial" w:eastAsia="Times New Roman" w:hAnsi="Arial" w:cs="Arial"/>
                <w:b/>
                <w:bCs/>
                <w:color w:val="FFFFFF"/>
                <w:sz w:val="28"/>
                <w:szCs w:val="28"/>
              </w:rPr>
              <w:t>Total Cost</w:t>
            </w:r>
          </w:p>
        </w:tc>
        <w:tc>
          <w:tcPr>
            <w:tcW w:w="1977" w:type="dxa"/>
            <w:tcBorders>
              <w:top w:val="single" w:sz="8" w:space="0" w:color="auto"/>
              <w:left w:val="nil"/>
              <w:bottom w:val="single" w:sz="8" w:space="0" w:color="auto"/>
              <w:right w:val="single" w:sz="8" w:space="0" w:color="auto"/>
            </w:tcBorders>
            <w:shd w:val="clear" w:color="000000" w:fill="1F4E78"/>
            <w:noWrap/>
            <w:vAlign w:val="center"/>
            <w:hideMark/>
          </w:tcPr>
          <w:p w14:paraId="0F71EB18" w14:textId="77777777" w:rsidR="008D07AD" w:rsidRPr="00FC38A5" w:rsidRDefault="008D07AD" w:rsidP="008D07AD">
            <w:pPr>
              <w:spacing w:after="0"/>
              <w:jc w:val="center"/>
              <w:rPr>
                <w:rFonts w:ascii="Arial" w:eastAsia="Times New Roman" w:hAnsi="Arial" w:cs="Arial"/>
                <w:b/>
                <w:bCs/>
                <w:color w:val="FFFFFF"/>
                <w:sz w:val="28"/>
                <w:szCs w:val="28"/>
              </w:rPr>
            </w:pPr>
            <w:r w:rsidRPr="00FC38A5">
              <w:rPr>
                <w:rFonts w:ascii="Arial" w:eastAsia="Times New Roman" w:hAnsi="Arial" w:cs="Arial"/>
                <w:b/>
                <w:bCs/>
                <w:color w:val="FFFFFF"/>
                <w:sz w:val="28"/>
                <w:szCs w:val="28"/>
              </w:rPr>
              <w:t>£266,100.88</w:t>
            </w:r>
          </w:p>
        </w:tc>
      </w:tr>
    </w:tbl>
    <w:p w14:paraId="55D24326" w14:textId="77777777" w:rsidR="00687D52" w:rsidRPr="00FC38A5" w:rsidRDefault="00687D52" w:rsidP="008D07AD">
      <w:pPr>
        <w:rPr>
          <w:rFonts w:ascii="Arial" w:hAnsi="Arial" w:cs="Arial"/>
        </w:rPr>
      </w:pPr>
    </w:p>
    <w:sectPr w:rsidR="00687D52" w:rsidRPr="00FC38A5" w:rsidSect="002A5B04">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7A6EB1" w14:textId="77777777" w:rsidR="002A5B04" w:rsidRDefault="002A5B04" w:rsidP="00EF317A">
      <w:pPr>
        <w:spacing w:after="0"/>
      </w:pPr>
      <w:r>
        <w:separator/>
      </w:r>
    </w:p>
  </w:endnote>
  <w:endnote w:type="continuationSeparator" w:id="0">
    <w:p w14:paraId="539D01BD" w14:textId="77777777" w:rsidR="002A5B04" w:rsidRDefault="002A5B04" w:rsidP="00EF317A">
      <w:pPr>
        <w:spacing w:after="0"/>
      </w:pPr>
      <w:r>
        <w:continuationSeparator/>
      </w:r>
    </w:p>
  </w:endnote>
  <w:endnote w:type="continuationNotice" w:id="1">
    <w:p w14:paraId="65C2181C" w14:textId="77777777" w:rsidR="002A5B04" w:rsidRDefault="002A5B0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STZhongsong">
    <w:altName w:val="ＭＳ 明朝"/>
    <w:panose1 w:val="00000000000000000000"/>
    <w:charset w:val="86"/>
    <w:family w:val="auto"/>
    <w:notTrueType/>
    <w:pitch w:val="variable"/>
    <w:sig w:usb0="00000001" w:usb1="080E0000" w:usb2="00000010" w:usb3="00000000" w:csb0="00040000" w:csb1="00000000"/>
  </w:font>
  <w:font w:name="Calibri Light">
    <w:panose1 w:val="020F0302020204030204"/>
    <w:charset w:val="00"/>
    <w:family w:val="auto"/>
    <w:pitch w:val="variable"/>
    <w:sig w:usb0="A00002EF" w:usb1="4000207B" w:usb2="00000000" w:usb3="00000000" w:csb0="0000009F" w:csb1="00000000"/>
  </w:font>
  <w:font w:name="ＭＳ ゴシック">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Arial Bold">
    <w:panose1 w:val="020B0704020202020204"/>
    <w:charset w:val="00"/>
    <w:family w:val="auto"/>
    <w:pitch w:val="variable"/>
    <w:sig w:usb0="E0002AFF" w:usb1="C0007843" w:usb2="00000009" w:usb3="00000000" w:csb0="000001F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3FD8CD" w14:textId="77777777" w:rsidR="002A5B04" w:rsidRDefault="002A5B04">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D2432B" w14:textId="77777777" w:rsidR="002A5B04" w:rsidRPr="00942EA0" w:rsidRDefault="00993B7A" w:rsidP="00EF317A">
    <w:pPr>
      <w:pStyle w:val="tina1"/>
      <w:rPr>
        <w:rFonts w:ascii="Arial" w:hAnsi="Arial" w:cs="Arial"/>
        <w:szCs w:val="16"/>
        <w:u w:val="none"/>
      </w:rPr>
    </w:pPr>
    <w:sdt>
      <w:sdtPr>
        <w:rPr>
          <w:rFonts w:ascii="Arial" w:hAnsi="Arial" w:cs="Arial"/>
          <w:szCs w:val="16"/>
          <w:highlight w:val="yellow"/>
          <w:u w:val="none"/>
        </w:rPr>
        <w:id w:val="1614941836"/>
        <w:docPartObj>
          <w:docPartGallery w:val="Page Numbers (Bottom of Page)"/>
          <w:docPartUnique/>
        </w:docPartObj>
      </w:sdtPr>
      <w:sdtEndPr>
        <w:rPr>
          <w:noProof/>
          <w:highlight w:val="none"/>
        </w:rPr>
      </w:sdtEndPr>
      <w:sdtContent>
        <w:r w:rsidR="002A5B04" w:rsidRPr="00942EA0">
          <w:rPr>
            <w:rFonts w:ascii="Arial" w:hAnsi="Arial" w:cs="Arial"/>
            <w:szCs w:val="16"/>
            <w:u w:val="none"/>
          </w:rPr>
          <w:t xml:space="preserve">RM3774 - Campaign Solutions                                                                                               </w:t>
        </w:r>
        <w:r w:rsidR="002A5B04" w:rsidRPr="00942EA0">
          <w:rPr>
            <w:rFonts w:ascii="Arial" w:hAnsi="Arial" w:cs="Arial"/>
            <w:noProof/>
            <w:szCs w:val="16"/>
            <w:u w:val="none"/>
          </w:rPr>
          <w:t xml:space="preserve">                                                   </w:t>
        </w:r>
        <w:r w:rsidR="002A5B04" w:rsidRPr="00942EA0">
          <w:rPr>
            <w:rFonts w:ascii="Arial" w:hAnsi="Arial" w:cs="Arial"/>
            <w:noProof/>
            <w:szCs w:val="16"/>
            <w:u w:val="none"/>
          </w:rPr>
          <w:tab/>
        </w:r>
        <w:r w:rsidR="002A5B04" w:rsidRPr="00942EA0">
          <w:rPr>
            <w:rFonts w:ascii="Arial" w:hAnsi="Arial" w:cs="Arial"/>
            <w:noProof/>
            <w:szCs w:val="16"/>
            <w:u w:val="none"/>
          </w:rPr>
          <w:tab/>
          <w:t xml:space="preserve">                    </w:t>
        </w:r>
        <w:r w:rsidR="002A5B04">
          <w:rPr>
            <w:rFonts w:ascii="Arial" w:hAnsi="Arial" w:cs="Arial"/>
            <w:noProof/>
            <w:szCs w:val="16"/>
            <w:u w:val="none"/>
          </w:rPr>
          <w:t xml:space="preserve">                Letter of Appointment</w:t>
        </w:r>
      </w:sdtContent>
    </w:sdt>
    <w:r w:rsidR="002A5B04">
      <w:rPr>
        <w:rFonts w:ascii="Arial" w:hAnsi="Arial" w:cs="Arial"/>
        <w:szCs w:val="16"/>
        <w:u w:val="none"/>
      </w:rPr>
      <w:t xml:space="preserve"> </w:t>
    </w:r>
    <w:r w:rsidR="002A5B04">
      <w:rPr>
        <w:rFonts w:ascii="Arial" w:hAnsi="Arial" w:cs="Arial"/>
        <w:vanish/>
        <w:szCs w:val="16"/>
        <w:u w:val="none"/>
      </w:rPr>
      <w:t>r</w:t>
    </w:r>
  </w:p>
  <w:p w14:paraId="55D2432C" w14:textId="77777777" w:rsidR="002A5B04" w:rsidRPr="00942EA0" w:rsidRDefault="002A5B04" w:rsidP="00EF317A">
    <w:pPr>
      <w:pStyle w:val="tina1"/>
      <w:rPr>
        <w:rFonts w:ascii="Arial" w:hAnsi="Arial" w:cs="Arial"/>
        <w:szCs w:val="16"/>
        <w:u w:val="none"/>
      </w:rPr>
    </w:pPr>
    <w:r>
      <w:rPr>
        <w:rFonts w:ascii="Arial" w:hAnsi="Arial" w:cs="Arial"/>
        <w:szCs w:val="16"/>
        <w:u w:val="none"/>
      </w:rPr>
      <w:t>Attachment 4</w:t>
    </w:r>
  </w:p>
  <w:p w14:paraId="55D2432D" w14:textId="77777777" w:rsidR="002A5B04" w:rsidRPr="00942EA0" w:rsidRDefault="002A5B04" w:rsidP="00EF317A">
    <w:pPr>
      <w:pStyle w:val="Footer"/>
      <w:pBdr>
        <w:top w:val="single" w:sz="6" w:space="1" w:color="auto"/>
      </w:pBdr>
      <w:tabs>
        <w:tab w:val="right" w:pos="8647"/>
      </w:tabs>
      <w:jc w:val="left"/>
      <w:rPr>
        <w:u w:val="single"/>
      </w:rPr>
    </w:pPr>
    <w:r w:rsidRPr="00942EA0">
      <w:rPr>
        <w:rFonts w:cs="Arial"/>
        <w:sz w:val="16"/>
        <w:szCs w:val="16"/>
      </w:rPr>
      <w:t>© Crown Copyright 2016</w:t>
    </w:r>
  </w:p>
  <w:p w14:paraId="55D2432E" w14:textId="77777777" w:rsidR="002A5B04" w:rsidRDefault="002A5B04" w:rsidP="00EF317A">
    <w:pPr>
      <w:pStyle w:val="Footer"/>
      <w:pBdr>
        <w:top w:val="single" w:sz="6" w:space="1" w:color="auto"/>
      </w:pBdr>
      <w:tabs>
        <w:tab w:val="right" w:pos="8647"/>
      </w:tabs>
      <w:rPr>
        <w:sz w:val="16"/>
        <w:szCs w:val="16"/>
      </w:rPr>
    </w:pPr>
  </w:p>
  <w:p w14:paraId="55D2432F" w14:textId="3D97E3C8" w:rsidR="002A5B04" w:rsidRDefault="002A5B04" w:rsidP="00EF317A">
    <w:pPr>
      <w:tabs>
        <w:tab w:val="right" w:pos="9029"/>
      </w:tabs>
      <w:spacing w:after="720"/>
    </w:pPr>
    <w:r>
      <w:tab/>
    </w:r>
    <w:r>
      <w:fldChar w:fldCharType="begin"/>
    </w:r>
    <w:r>
      <w:instrText>PAGE</w:instrText>
    </w:r>
    <w:r>
      <w:fldChar w:fldCharType="separate"/>
    </w:r>
    <w:r w:rsidR="00993B7A">
      <w:rPr>
        <w:noProof/>
      </w:rPr>
      <w:t>4</w:t>
    </w:r>
    <w:r>
      <w:fldChar w:fldCharType="end"/>
    </w:r>
  </w:p>
  <w:p w14:paraId="55D24330" w14:textId="77777777" w:rsidR="002A5B04" w:rsidRDefault="002A5B04">
    <w:pPr>
      <w:pStyle w:val="Footer"/>
    </w:pPr>
  </w:p>
  <w:p w14:paraId="55D24331" w14:textId="77777777" w:rsidR="002A5B04" w:rsidRDefault="002A5B04">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80546A" w14:textId="77777777" w:rsidR="002A5B04" w:rsidRDefault="002A5B04">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8D6F0C" w14:textId="77777777" w:rsidR="002A5B04" w:rsidRDefault="002A5B04" w:rsidP="00EF317A">
      <w:pPr>
        <w:spacing w:after="0"/>
      </w:pPr>
      <w:r>
        <w:separator/>
      </w:r>
    </w:p>
  </w:footnote>
  <w:footnote w:type="continuationSeparator" w:id="0">
    <w:p w14:paraId="74E3B354" w14:textId="77777777" w:rsidR="002A5B04" w:rsidRDefault="002A5B04" w:rsidP="00EF317A">
      <w:pPr>
        <w:spacing w:after="0"/>
      </w:pPr>
      <w:r>
        <w:continuationSeparator/>
      </w:r>
    </w:p>
  </w:footnote>
  <w:footnote w:type="continuationNotice" w:id="1">
    <w:p w14:paraId="2C3F4945" w14:textId="77777777" w:rsidR="002A5B04" w:rsidRDefault="002A5B04">
      <w:pPr>
        <w:spacing w:after="0"/>
      </w:pP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5883E8" w14:textId="52681CDA" w:rsidR="002A5B04" w:rsidRDefault="002A5B04">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71BC21" w14:textId="17B33E42" w:rsidR="002A5B04" w:rsidRDefault="002A5B04">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991797" w14:textId="7F27BDD8" w:rsidR="002A5B04" w:rsidRDefault="002A5B04">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734FAE"/>
    <w:multiLevelType w:val="hybridMultilevel"/>
    <w:tmpl w:val="9342C91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19EE01CF"/>
    <w:multiLevelType w:val="hybridMultilevel"/>
    <w:tmpl w:val="20968004"/>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3AD5903"/>
    <w:multiLevelType w:val="hybridMultilevel"/>
    <w:tmpl w:val="34C614A0"/>
    <w:lvl w:ilvl="0" w:tplc="6C5A58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56F53BC"/>
    <w:multiLevelType w:val="multilevel"/>
    <w:tmpl w:val="2C9CEAAC"/>
    <w:lvl w:ilvl="0">
      <w:start w:val="1"/>
      <w:numFmt w:val="decimal"/>
      <w:lvlText w:val="SCHEDULE %1: "/>
      <w:lvlJc w:val="left"/>
      <w:pPr>
        <w:ind w:left="0" w:firstLine="0"/>
      </w:pPr>
      <w:rPr>
        <w:smallCaps w:val="0"/>
      </w:rPr>
    </w:lvl>
    <w:lvl w:ilvl="1">
      <w:start w:val="1"/>
      <w:numFmt w:val="decimal"/>
      <w:lvlText w:val="Part %2: "/>
      <w:lvlJc w:val="left"/>
      <w:pPr>
        <w:ind w:left="5103" w:firstLine="15309"/>
      </w:pPr>
      <w:rPr>
        <w:smallCaps w:val="0"/>
      </w:rPr>
    </w:lvl>
    <w:lvl w:ilvl="2">
      <w:start w:val="1"/>
      <w:numFmt w:val="decimal"/>
      <w:lvlText w:val="Section %3: "/>
      <w:lvlJc w:val="left"/>
      <w:pPr>
        <w:ind w:left="0" w:firstLine="0"/>
      </w:pPr>
      <w:rPr>
        <w:smallCaps w:val="0"/>
      </w:rPr>
    </w:lvl>
    <w:lvl w:ilvl="3">
      <w:start w:val="1"/>
      <w:numFmt w:val="decimal"/>
      <w:lvlText w:val="(%4)"/>
      <w:lvlJc w:val="left"/>
      <w:pPr>
        <w:ind w:left="1440" w:firstLine="3960"/>
      </w:pPr>
    </w:lvl>
    <w:lvl w:ilvl="4">
      <w:start w:val="1"/>
      <w:numFmt w:val="lowerLetter"/>
      <w:lvlText w:val="(%5)"/>
      <w:lvlJc w:val="left"/>
      <w:pPr>
        <w:ind w:left="1800" w:firstLine="5040"/>
      </w:pPr>
    </w:lvl>
    <w:lvl w:ilvl="5">
      <w:start w:val="1"/>
      <w:numFmt w:val="lowerRoman"/>
      <w:lvlText w:val="(%6)"/>
      <w:lvlJc w:val="left"/>
      <w:pPr>
        <w:ind w:left="2160" w:firstLine="6120"/>
      </w:pPr>
    </w:lvl>
    <w:lvl w:ilvl="6">
      <w:start w:val="1"/>
      <w:numFmt w:val="decimal"/>
      <w:lvlText w:val="%7."/>
      <w:lvlJc w:val="left"/>
      <w:pPr>
        <w:ind w:left="1495" w:firstLine="4125"/>
      </w:pPr>
    </w:lvl>
    <w:lvl w:ilvl="7">
      <w:start w:val="1"/>
      <w:numFmt w:val="lowerLetter"/>
      <w:lvlText w:val="%8."/>
      <w:lvlJc w:val="left"/>
      <w:pPr>
        <w:ind w:left="2880" w:firstLine="8280"/>
      </w:pPr>
    </w:lvl>
    <w:lvl w:ilvl="8">
      <w:start w:val="1"/>
      <w:numFmt w:val="lowerRoman"/>
      <w:lvlText w:val="%9."/>
      <w:lvlJc w:val="left"/>
      <w:pPr>
        <w:ind w:left="3240" w:firstLine="9360"/>
      </w:pPr>
    </w:lvl>
  </w:abstractNum>
  <w:abstractNum w:abstractNumId="4">
    <w:nsid w:val="260E2866"/>
    <w:multiLevelType w:val="multilevel"/>
    <w:tmpl w:val="82CA1ECC"/>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sz w:val="24"/>
        <w:szCs w:val="24"/>
        <w:effect w:val="none"/>
      </w:rPr>
    </w:lvl>
    <w:lvl w:ilvl="2">
      <w:start w:val="1"/>
      <w:numFmt w:val="decimal"/>
      <w:lvlText w:val="%1.%2.%3"/>
      <w:lvlJc w:val="left"/>
      <w:pPr>
        <w:tabs>
          <w:tab w:val="num" w:pos="2072"/>
        </w:tabs>
        <w:ind w:left="2072" w:hanging="1080"/>
      </w:pPr>
      <w:rPr>
        <w:rFonts w:hint="default"/>
        <w:b w:val="0"/>
        <w:caps w:val="0"/>
        <w:sz w:val="24"/>
        <w:szCs w:val="24"/>
        <w:effect w:val="none"/>
      </w:rPr>
    </w:lvl>
    <w:lvl w:ilvl="3">
      <w:start w:val="1"/>
      <w:numFmt w:val="decimal"/>
      <w:lvlText w:val="%1.%2.%3.%4"/>
      <w:lvlJc w:val="left"/>
      <w:pPr>
        <w:tabs>
          <w:tab w:val="num" w:pos="2880"/>
        </w:tabs>
        <w:ind w:left="2880" w:hanging="1080"/>
      </w:pPr>
      <w:rPr>
        <w:rFonts w:hint="default"/>
        <w:caps w:val="0"/>
        <w:sz w:val="24"/>
        <w:szCs w:val="24"/>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5">
    <w:nsid w:val="320537A9"/>
    <w:multiLevelType w:val="hybridMultilevel"/>
    <w:tmpl w:val="B9C8D24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25A6BBB"/>
    <w:multiLevelType w:val="multilevel"/>
    <w:tmpl w:val="5B3A397C"/>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3969397E"/>
    <w:multiLevelType w:val="hybridMultilevel"/>
    <w:tmpl w:val="D28E25C2"/>
    <w:lvl w:ilvl="0" w:tplc="04090003">
      <w:start w:val="1"/>
      <w:numFmt w:val="bullet"/>
      <w:lvlText w:val="o"/>
      <w:lvlJc w:val="left"/>
      <w:pPr>
        <w:ind w:left="360" w:hanging="360"/>
      </w:pPr>
      <w:rPr>
        <w:rFonts w:ascii="Courier New" w:hAnsi="Courier New"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51200365"/>
    <w:multiLevelType w:val="multilevel"/>
    <w:tmpl w:val="E5C65C9E"/>
    <w:lvl w:ilvl="0">
      <w:start w:val="1"/>
      <w:numFmt w:val="decimal"/>
      <w:lvlRestart w:val="0"/>
      <w:pStyle w:val="Heading1"/>
      <w:lvlText w:val="%1."/>
      <w:lvlJc w:val="left"/>
      <w:pPr>
        <w:tabs>
          <w:tab w:val="num" w:pos="720"/>
        </w:tabs>
        <w:ind w:left="720" w:hanging="720"/>
      </w:pPr>
      <w:rPr>
        <w:rFonts w:hint="default"/>
        <w:caps w:val="0"/>
        <w:effect w:val="none"/>
      </w:rPr>
    </w:lvl>
    <w:lvl w:ilvl="1">
      <w:start w:val="1"/>
      <w:numFmt w:val="decimal"/>
      <w:pStyle w:val="Heading2"/>
      <w:lvlText w:val="%2."/>
      <w:lvlJc w:val="left"/>
      <w:pPr>
        <w:ind w:left="360" w:hanging="360"/>
      </w:pPr>
      <w:rPr>
        <w:rFonts w:hint="default"/>
        <w:b w:val="0"/>
        <w:caps w:val="0"/>
        <w:sz w:val="24"/>
        <w:szCs w:val="24"/>
        <w:effect w:val="none"/>
      </w:rPr>
    </w:lvl>
    <w:lvl w:ilvl="2">
      <w:start w:val="1"/>
      <w:numFmt w:val="decimal"/>
      <w:pStyle w:val="Heading3"/>
      <w:lvlText w:val="%1.%2.%3"/>
      <w:lvlJc w:val="left"/>
      <w:pPr>
        <w:tabs>
          <w:tab w:val="num" w:pos="2072"/>
        </w:tabs>
        <w:ind w:left="2072" w:hanging="1080"/>
      </w:pPr>
      <w:rPr>
        <w:rFonts w:hint="default"/>
        <w:b w:val="0"/>
        <w:caps w:val="0"/>
        <w:sz w:val="24"/>
        <w:szCs w:val="24"/>
        <w:effect w:val="none"/>
      </w:rPr>
    </w:lvl>
    <w:lvl w:ilvl="3">
      <w:start w:val="1"/>
      <w:numFmt w:val="decimal"/>
      <w:pStyle w:val="Heading4"/>
      <w:lvlText w:val="%1.%2.%3.%4"/>
      <w:lvlJc w:val="left"/>
      <w:pPr>
        <w:tabs>
          <w:tab w:val="num" w:pos="2880"/>
        </w:tabs>
        <w:ind w:left="2880" w:hanging="1080"/>
      </w:pPr>
      <w:rPr>
        <w:rFonts w:hint="default"/>
        <w:caps w:val="0"/>
        <w:sz w:val="24"/>
        <w:szCs w:val="24"/>
        <w:effect w:val="none"/>
      </w:rPr>
    </w:lvl>
    <w:lvl w:ilvl="4">
      <w:start w:val="1"/>
      <w:numFmt w:val="lowerLetter"/>
      <w:pStyle w:val="Heading5"/>
      <w:lvlText w:val="(%5)"/>
      <w:lvlJc w:val="left"/>
      <w:pPr>
        <w:tabs>
          <w:tab w:val="num" w:pos="3600"/>
        </w:tabs>
        <w:ind w:left="3600" w:hanging="720"/>
      </w:pPr>
      <w:rPr>
        <w:rFonts w:hint="default"/>
        <w:caps w:val="0"/>
        <w:effect w:val="none"/>
      </w:rPr>
    </w:lvl>
    <w:lvl w:ilvl="5">
      <w:start w:val="1"/>
      <w:numFmt w:val="lowerRoman"/>
      <w:pStyle w:val="Heading6"/>
      <w:lvlText w:val="(%6)"/>
      <w:lvlJc w:val="left"/>
      <w:pPr>
        <w:tabs>
          <w:tab w:val="num" w:pos="4320"/>
        </w:tabs>
        <w:ind w:left="4320" w:hanging="720"/>
      </w:pPr>
      <w:rPr>
        <w:rFonts w:hint="default"/>
        <w:caps w:val="0"/>
        <w:effect w:val="none"/>
      </w:rPr>
    </w:lvl>
    <w:lvl w:ilvl="6">
      <w:start w:val="1"/>
      <w:numFmt w:val="decimal"/>
      <w:pStyle w:val="Heading7"/>
      <w:lvlText w:val="(%7)"/>
      <w:lvlJc w:val="left"/>
      <w:pPr>
        <w:tabs>
          <w:tab w:val="num" w:pos="5040"/>
        </w:tabs>
        <w:ind w:left="5040" w:hanging="720"/>
      </w:pPr>
      <w:rPr>
        <w:rFonts w:hint="default"/>
        <w:caps w:val="0"/>
        <w:effect w:val="none"/>
      </w:rPr>
    </w:lvl>
    <w:lvl w:ilvl="7">
      <w:start w:val="1"/>
      <w:numFmt w:val="none"/>
      <w:pStyle w:val="Heading8"/>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9">
    <w:nsid w:val="6E6A2257"/>
    <w:multiLevelType w:val="hybridMultilevel"/>
    <w:tmpl w:val="24507E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72585998"/>
    <w:multiLevelType w:val="hybridMultilevel"/>
    <w:tmpl w:val="ED6043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757D104C"/>
    <w:multiLevelType w:val="hybridMultilevel"/>
    <w:tmpl w:val="99F82C3A"/>
    <w:lvl w:ilvl="0" w:tplc="3C62F09A">
      <w:start w:val="1"/>
      <w:numFmt w:val="decimal"/>
      <w:lvlText w:val="%1."/>
      <w:lvlJc w:val="left"/>
      <w:pPr>
        <w:ind w:left="360" w:hanging="360"/>
      </w:pPr>
      <w:rPr>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nsid w:val="7F7050DE"/>
    <w:multiLevelType w:val="hybridMultilevel"/>
    <w:tmpl w:val="AB3A7F3A"/>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8"/>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10"/>
  </w:num>
  <w:num w:numId="6">
    <w:abstractNumId w:val="9"/>
  </w:num>
  <w:num w:numId="7">
    <w:abstractNumId w:val="11"/>
  </w:num>
  <w:num w:numId="8">
    <w:abstractNumId w:val="8"/>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8"/>
  </w:num>
  <w:num w:numId="12">
    <w:abstractNumId w:val="4"/>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num>
  <w:num w:numId="16">
    <w:abstractNumId w:val="8"/>
  </w:num>
  <w:num w:numId="17">
    <w:abstractNumId w:val="8"/>
  </w:num>
  <w:num w:numId="18">
    <w:abstractNumId w:val="8"/>
  </w:num>
  <w:num w:numId="19">
    <w:abstractNumId w:val="8"/>
  </w:num>
  <w:num w:numId="20">
    <w:abstractNumId w:val="8"/>
  </w:num>
  <w:num w:numId="21">
    <w:abstractNumId w:val="8"/>
  </w:num>
  <w:num w:numId="22">
    <w:abstractNumId w:val="8"/>
  </w:num>
  <w:num w:numId="23">
    <w:abstractNumId w:val="8"/>
  </w:num>
  <w:num w:numId="24">
    <w:abstractNumId w:val="8"/>
  </w:num>
  <w:num w:numId="25">
    <w:abstractNumId w:val="8"/>
  </w:num>
  <w:num w:numId="26">
    <w:abstractNumId w:val="0"/>
  </w:num>
  <w:num w:numId="27">
    <w:abstractNumId w:val="8"/>
  </w:num>
  <w:num w:numId="28">
    <w:abstractNumId w:val="7"/>
  </w:num>
  <w:num w:numId="29">
    <w:abstractNumId w:val="8"/>
  </w:num>
  <w:num w:numId="30">
    <w:abstractNumId w:val="8"/>
  </w:num>
  <w:num w:numId="31">
    <w:abstractNumId w:val="1"/>
  </w:num>
  <w:num w:numId="32">
    <w:abstractNumId w:val="8"/>
  </w:num>
  <w:num w:numId="33">
    <w:abstractNumId w:val="8"/>
  </w:num>
  <w:num w:numId="34">
    <w:abstractNumId w:val="12"/>
  </w:num>
  <w:num w:numId="35">
    <w:abstractNumId w:val="8"/>
  </w:num>
  <w:num w:numId="36">
    <w:abstractNumId w:val="8"/>
  </w:num>
  <w:num w:numId="37">
    <w:abstractNumId w:val="8"/>
  </w:num>
  <w:num w:numId="38">
    <w:abstractNumId w:val="8"/>
  </w:num>
  <w:num w:numId="39">
    <w:abstractNumId w:val="8"/>
  </w:num>
  <w:num w:numId="40">
    <w:abstractNumId w:val="8"/>
  </w:num>
  <w:num w:numId="4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7D52"/>
    <w:rsid w:val="00020FA9"/>
    <w:rsid w:val="00023786"/>
    <w:rsid w:val="00046828"/>
    <w:rsid w:val="000746B2"/>
    <w:rsid w:val="000B3F76"/>
    <w:rsid w:val="00123569"/>
    <w:rsid w:val="00143519"/>
    <w:rsid w:val="001C11A2"/>
    <w:rsid w:val="001F5B88"/>
    <w:rsid w:val="00205216"/>
    <w:rsid w:val="0020524C"/>
    <w:rsid w:val="0027156E"/>
    <w:rsid w:val="002A5B04"/>
    <w:rsid w:val="002B748D"/>
    <w:rsid w:val="002F4184"/>
    <w:rsid w:val="00300CCA"/>
    <w:rsid w:val="003634D1"/>
    <w:rsid w:val="003D1B3D"/>
    <w:rsid w:val="00405289"/>
    <w:rsid w:val="004F28A0"/>
    <w:rsid w:val="00554C59"/>
    <w:rsid w:val="005A5450"/>
    <w:rsid w:val="005C219B"/>
    <w:rsid w:val="005D4E03"/>
    <w:rsid w:val="005E4397"/>
    <w:rsid w:val="00687D52"/>
    <w:rsid w:val="006A2E01"/>
    <w:rsid w:val="006F2621"/>
    <w:rsid w:val="00725537"/>
    <w:rsid w:val="008056AE"/>
    <w:rsid w:val="008C4C68"/>
    <w:rsid w:val="008D07AD"/>
    <w:rsid w:val="008D6A3B"/>
    <w:rsid w:val="0097142C"/>
    <w:rsid w:val="00993B7A"/>
    <w:rsid w:val="009F766B"/>
    <w:rsid w:val="00A01C14"/>
    <w:rsid w:val="00A46C33"/>
    <w:rsid w:val="00A652BE"/>
    <w:rsid w:val="00B72235"/>
    <w:rsid w:val="00C63533"/>
    <w:rsid w:val="00D569CB"/>
    <w:rsid w:val="00D572A3"/>
    <w:rsid w:val="00DA2DB0"/>
    <w:rsid w:val="00DE0492"/>
    <w:rsid w:val="00DF078B"/>
    <w:rsid w:val="00E82D2A"/>
    <w:rsid w:val="00EC03B7"/>
    <w:rsid w:val="00EF317A"/>
    <w:rsid w:val="00F27B5F"/>
    <w:rsid w:val="00F558AC"/>
    <w:rsid w:val="00FB5329"/>
    <w:rsid w:val="00FC38A5"/>
    <w:rsid w:val="00FC728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55D24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uiPriority="0" w:qFormat="1"/>
    <w:lsdException w:name="heading 6" w:uiPriority="0" w:qFormat="1"/>
    <w:lsdException w:name="heading 7" w:uiPriority="0"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687D52"/>
    <w:pPr>
      <w:spacing w:after="240" w:line="240" w:lineRule="auto"/>
      <w:jc w:val="both"/>
    </w:pPr>
    <w:rPr>
      <w:rFonts w:ascii="Calibri" w:eastAsia="Calibri" w:hAnsi="Calibri" w:cs="Calibri"/>
      <w:color w:val="000000"/>
      <w:lang w:eastAsia="en-GB"/>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link w:val="Heading1Char"/>
    <w:uiPriority w:val="99"/>
    <w:qFormat/>
    <w:rsid w:val="00C63533"/>
    <w:pPr>
      <w:keepNext/>
      <w:numPr>
        <w:numId w:val="2"/>
      </w:numPr>
      <w:adjustRightInd w:val="0"/>
      <w:outlineLvl w:val="0"/>
    </w:pPr>
    <w:rPr>
      <w:rFonts w:ascii="Arial" w:eastAsia="STZhongsong" w:hAnsi="Arial" w:cs="Times New Roman"/>
      <w:b/>
      <w:caps/>
      <w:color w:val="auto"/>
      <w:szCs w:val="20"/>
      <w:lang w:eastAsia="zh-CN"/>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link w:val="Heading2Char"/>
    <w:uiPriority w:val="99"/>
    <w:qFormat/>
    <w:rsid w:val="00C63533"/>
    <w:pPr>
      <w:numPr>
        <w:ilvl w:val="1"/>
        <w:numId w:val="2"/>
      </w:numPr>
      <w:adjustRightInd w:val="0"/>
      <w:outlineLvl w:val="1"/>
    </w:pPr>
    <w:rPr>
      <w:rFonts w:ascii="Arial" w:eastAsia="STZhongsong" w:hAnsi="Arial" w:cs="Times New Roman"/>
      <w:color w:val="auto"/>
      <w:szCs w:val="20"/>
      <w:lang w:eastAsia="zh-CN"/>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link w:val="Heading3Char"/>
    <w:uiPriority w:val="99"/>
    <w:qFormat/>
    <w:rsid w:val="00C63533"/>
    <w:pPr>
      <w:numPr>
        <w:ilvl w:val="2"/>
        <w:numId w:val="2"/>
      </w:numPr>
      <w:adjustRightInd w:val="0"/>
      <w:outlineLvl w:val="2"/>
    </w:pPr>
    <w:rPr>
      <w:rFonts w:ascii="Arial" w:eastAsia="STZhongsong" w:hAnsi="Arial" w:cs="Times New Roman"/>
      <w:color w:val="auto"/>
      <w:szCs w:val="20"/>
      <w:lang w:eastAsia="zh-CN"/>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Normal"/>
    <w:link w:val="Heading4Char"/>
    <w:uiPriority w:val="99"/>
    <w:qFormat/>
    <w:rsid w:val="00C63533"/>
    <w:pPr>
      <w:numPr>
        <w:ilvl w:val="3"/>
        <w:numId w:val="2"/>
      </w:numPr>
      <w:adjustRightInd w:val="0"/>
      <w:outlineLvl w:val="3"/>
    </w:pPr>
    <w:rPr>
      <w:rFonts w:ascii="Arial" w:eastAsia="STZhongsong" w:hAnsi="Arial" w:cs="Times New Roman"/>
      <w:color w:val="auto"/>
      <w:szCs w:val="20"/>
      <w:lang w:eastAsia="zh-CN"/>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link w:val="Heading5Char"/>
    <w:qFormat/>
    <w:rsid w:val="00C63533"/>
    <w:pPr>
      <w:numPr>
        <w:ilvl w:val="4"/>
        <w:numId w:val="2"/>
      </w:numPr>
      <w:adjustRightInd w:val="0"/>
      <w:outlineLvl w:val="4"/>
    </w:pPr>
    <w:rPr>
      <w:rFonts w:ascii="Arial" w:eastAsia="STZhongsong" w:hAnsi="Arial" w:cs="Times New Roman"/>
      <w:color w:val="auto"/>
      <w:szCs w:val="20"/>
      <w:lang w:eastAsia="zh-CN"/>
    </w:rPr>
  </w:style>
  <w:style w:type="paragraph" w:styleId="Heading6">
    <w:name w:val="heading 6"/>
    <w:aliases w:val="Heading 6 (Do Not Use),Heading 6(unused),Legal Level 1.,L1 PIP,Heading 6  Appendix Y &amp; Z,Lev 6,H6 DO NOT USE,Bullet list,PA Appendix,H6,H61,PR14"/>
    <w:basedOn w:val="Normal"/>
    <w:link w:val="Heading6Char"/>
    <w:qFormat/>
    <w:rsid w:val="00C63533"/>
    <w:pPr>
      <w:numPr>
        <w:ilvl w:val="5"/>
        <w:numId w:val="2"/>
      </w:numPr>
      <w:adjustRightInd w:val="0"/>
      <w:outlineLvl w:val="5"/>
    </w:pPr>
    <w:rPr>
      <w:rFonts w:ascii="Arial" w:eastAsia="STZhongsong" w:hAnsi="Arial" w:cs="Times New Roman"/>
      <w:color w:val="auto"/>
      <w:szCs w:val="20"/>
      <w:lang w:eastAsia="zh-CN"/>
    </w:rPr>
  </w:style>
  <w:style w:type="paragraph" w:styleId="Heading7">
    <w:name w:val="heading 7"/>
    <w:aliases w:val="Heading 7 (Do Not Use),Heading 7(unused),Legal Level 1.1.,L2 PIP,Lev 7,H7DO NOT USE,PA Appendix Major"/>
    <w:basedOn w:val="Normal"/>
    <w:link w:val="Heading7Char"/>
    <w:qFormat/>
    <w:rsid w:val="00C63533"/>
    <w:pPr>
      <w:numPr>
        <w:ilvl w:val="6"/>
        <w:numId w:val="2"/>
      </w:numPr>
      <w:adjustRightInd w:val="0"/>
      <w:outlineLvl w:val="6"/>
    </w:pPr>
    <w:rPr>
      <w:rFonts w:ascii="Arial" w:eastAsia="STZhongsong" w:hAnsi="Arial" w:cs="Times New Roman"/>
      <w:color w:val="auto"/>
      <w:szCs w:val="20"/>
      <w:lang w:eastAsia="zh-CN"/>
    </w:rPr>
  </w:style>
  <w:style w:type="paragraph" w:styleId="Heading8">
    <w:name w:val="heading 8"/>
    <w:aliases w:val="Heading 8 (Do Not Use),Legal Level 1.1.1.,Lev 8,h8 DO NOT USE,PA Appendix Minor"/>
    <w:basedOn w:val="Normal"/>
    <w:link w:val="Heading8Char"/>
    <w:uiPriority w:val="99"/>
    <w:qFormat/>
    <w:rsid w:val="00C63533"/>
    <w:pPr>
      <w:numPr>
        <w:ilvl w:val="7"/>
        <w:numId w:val="2"/>
      </w:numPr>
      <w:adjustRightInd w:val="0"/>
      <w:outlineLvl w:val="7"/>
    </w:pPr>
    <w:rPr>
      <w:rFonts w:ascii="Arial" w:eastAsia="STZhongsong" w:hAnsi="Arial" w:cs="Times New Roman"/>
      <w:color w:val="auto"/>
      <w:szCs w:val="20"/>
      <w:lang w:eastAsia="zh-CN"/>
    </w:rPr>
  </w:style>
  <w:style w:type="paragraph" w:styleId="Heading9">
    <w:name w:val="heading 9"/>
    <w:aliases w:val="Heading 9 (Do Not Use),Heading 9 (defunct),Legal Level 1.1.1.1.,Lev 9,h9 DO NOT USE,App Heading,Titre 10,App1"/>
    <w:basedOn w:val="Normal"/>
    <w:link w:val="Heading9Char"/>
    <w:uiPriority w:val="99"/>
    <w:qFormat/>
    <w:rsid w:val="00C63533"/>
    <w:pPr>
      <w:numPr>
        <w:ilvl w:val="8"/>
        <w:numId w:val="2"/>
      </w:numPr>
      <w:adjustRightInd w:val="0"/>
      <w:outlineLvl w:val="8"/>
    </w:pPr>
    <w:rPr>
      <w:rFonts w:ascii="Arial" w:eastAsia="STZhongsong" w:hAnsi="Arial" w:cs="Times New Roman"/>
      <w:color w:val="auto"/>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317A"/>
    <w:pPr>
      <w:tabs>
        <w:tab w:val="center" w:pos="4513"/>
        <w:tab w:val="right" w:pos="9026"/>
      </w:tabs>
      <w:spacing w:after="0"/>
    </w:pPr>
  </w:style>
  <w:style w:type="character" w:customStyle="1" w:styleId="HeaderChar">
    <w:name w:val="Header Char"/>
    <w:basedOn w:val="DefaultParagraphFont"/>
    <w:link w:val="Header"/>
    <w:uiPriority w:val="99"/>
    <w:rsid w:val="00EF317A"/>
    <w:rPr>
      <w:rFonts w:ascii="Calibri" w:eastAsia="Calibri" w:hAnsi="Calibri" w:cs="Calibri"/>
      <w:color w:val="000000"/>
      <w:lang w:eastAsia="en-GB"/>
    </w:rPr>
  </w:style>
  <w:style w:type="paragraph" w:styleId="Footer">
    <w:name w:val="footer"/>
    <w:basedOn w:val="Normal"/>
    <w:link w:val="FooterChar"/>
    <w:uiPriority w:val="99"/>
    <w:unhideWhenUsed/>
    <w:rsid w:val="00EF317A"/>
    <w:pPr>
      <w:tabs>
        <w:tab w:val="center" w:pos="4513"/>
        <w:tab w:val="right" w:pos="9026"/>
      </w:tabs>
      <w:spacing w:after="0"/>
    </w:pPr>
  </w:style>
  <w:style w:type="character" w:customStyle="1" w:styleId="FooterChar">
    <w:name w:val="Footer Char"/>
    <w:basedOn w:val="DefaultParagraphFont"/>
    <w:link w:val="Footer"/>
    <w:uiPriority w:val="99"/>
    <w:rsid w:val="00EF317A"/>
    <w:rPr>
      <w:rFonts w:ascii="Calibri" w:eastAsia="Calibri" w:hAnsi="Calibri" w:cs="Calibri"/>
      <w:color w:val="000000"/>
      <w:lang w:eastAsia="en-GB"/>
    </w:rPr>
  </w:style>
  <w:style w:type="paragraph" w:customStyle="1" w:styleId="tina1">
    <w:name w:val="tina1"/>
    <w:basedOn w:val="Title"/>
    <w:link w:val="tina1Char"/>
    <w:qFormat/>
    <w:rsid w:val="00EF317A"/>
    <w:pPr>
      <w:jc w:val="left"/>
    </w:pPr>
    <w:rPr>
      <w:sz w:val="16"/>
      <w:u w:val="single"/>
      <w:lang w:eastAsia="en-US"/>
    </w:rPr>
  </w:style>
  <w:style w:type="character" w:customStyle="1" w:styleId="tina1Char">
    <w:name w:val="tina1 Char"/>
    <w:basedOn w:val="DefaultParagraphFont"/>
    <w:link w:val="tina1"/>
    <w:rsid w:val="00EF317A"/>
    <w:rPr>
      <w:rFonts w:asciiTheme="majorHAnsi" w:eastAsiaTheme="majorEastAsia" w:hAnsiTheme="majorHAnsi" w:cstheme="majorBidi"/>
      <w:spacing w:val="-10"/>
      <w:kern w:val="28"/>
      <w:sz w:val="16"/>
      <w:szCs w:val="56"/>
      <w:u w:val="single"/>
    </w:rPr>
  </w:style>
  <w:style w:type="paragraph" w:styleId="Title">
    <w:name w:val="Title"/>
    <w:basedOn w:val="Normal"/>
    <w:next w:val="Normal"/>
    <w:link w:val="TitleChar"/>
    <w:uiPriority w:val="10"/>
    <w:qFormat/>
    <w:rsid w:val="00EF317A"/>
    <w:pPr>
      <w:spacing w:after="0"/>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EF317A"/>
    <w:rPr>
      <w:rFonts w:asciiTheme="majorHAnsi" w:eastAsiaTheme="majorEastAsia" w:hAnsiTheme="majorHAnsi" w:cstheme="majorBidi"/>
      <w:spacing w:val="-10"/>
      <w:kern w:val="28"/>
      <w:sz w:val="56"/>
      <w:szCs w:val="56"/>
      <w:lang w:eastAsia="en-GB"/>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uiPriority w:val="99"/>
    <w:rsid w:val="00C63533"/>
    <w:rPr>
      <w:rFonts w:ascii="Arial" w:eastAsia="STZhongsong" w:hAnsi="Arial" w:cs="Times New Roman"/>
      <w:b/>
      <w:caps/>
      <w:szCs w:val="20"/>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9"/>
    <w:rsid w:val="00C63533"/>
    <w:rPr>
      <w:rFonts w:ascii="Arial" w:eastAsia="STZhongsong" w:hAnsi="Arial" w:cs="Times New Roman"/>
      <w:szCs w:val="20"/>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9"/>
    <w:rsid w:val="00C63533"/>
    <w:rPr>
      <w:rFonts w:ascii="Arial" w:eastAsia="STZhongsong" w:hAnsi="Arial" w:cs="Times New Roman"/>
      <w:szCs w:val="20"/>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9"/>
    <w:rsid w:val="00C63533"/>
    <w:rPr>
      <w:rFonts w:ascii="Arial" w:eastAsia="STZhongsong" w:hAnsi="Arial" w:cs="Times New Roman"/>
      <w:szCs w:val="20"/>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C63533"/>
    <w:rPr>
      <w:rFonts w:ascii="Arial" w:eastAsia="STZhongsong" w:hAnsi="Arial" w:cs="Times New Roman"/>
      <w:szCs w:val="20"/>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rsid w:val="00C63533"/>
    <w:rPr>
      <w:rFonts w:ascii="Arial" w:eastAsia="STZhongsong" w:hAnsi="Arial" w:cs="Times New Roman"/>
      <w:szCs w:val="20"/>
      <w:lang w:eastAsia="zh-CN"/>
    </w:r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rsid w:val="00C63533"/>
    <w:rPr>
      <w:rFonts w:ascii="Arial" w:eastAsia="STZhongsong" w:hAnsi="Arial" w:cs="Times New Roman"/>
      <w:szCs w:val="20"/>
      <w:lang w:eastAsia="zh-CN"/>
    </w:rPr>
  </w:style>
  <w:style w:type="character" w:customStyle="1" w:styleId="Heading8Char">
    <w:name w:val="Heading 8 Char"/>
    <w:aliases w:val="Heading 8 (Do Not Use) Char,Legal Level 1.1.1. Char,Lev 8 Char,h8 DO NOT USE Char,PA Appendix Minor Char"/>
    <w:basedOn w:val="DefaultParagraphFont"/>
    <w:link w:val="Heading8"/>
    <w:uiPriority w:val="99"/>
    <w:rsid w:val="00C63533"/>
    <w:rPr>
      <w:rFonts w:ascii="Arial" w:eastAsia="STZhongsong" w:hAnsi="Arial" w:cs="Times New Roman"/>
      <w:szCs w:val="20"/>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uiPriority w:val="99"/>
    <w:rsid w:val="00C63533"/>
    <w:rPr>
      <w:rFonts w:ascii="Arial" w:eastAsia="STZhongsong" w:hAnsi="Arial" w:cs="Times New Roman"/>
      <w:szCs w:val="20"/>
      <w:lang w:eastAsia="zh-CN"/>
    </w:rPr>
  </w:style>
  <w:style w:type="character" w:customStyle="1" w:styleId="m-2541368705973247223gmail-msocommentreference">
    <w:name w:val="m_-2541368705973247223gmail-msocommentreference"/>
    <w:basedOn w:val="DefaultParagraphFont"/>
    <w:rsid w:val="00C63533"/>
  </w:style>
  <w:style w:type="table" w:styleId="TableGrid">
    <w:name w:val="Table Grid"/>
    <w:basedOn w:val="TableNormal"/>
    <w:uiPriority w:val="59"/>
    <w:rsid w:val="00C63533"/>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1">
    <w:name w:val="Normal1"/>
    <w:rsid w:val="00C63533"/>
    <w:pPr>
      <w:spacing w:after="0" w:line="276" w:lineRule="auto"/>
      <w:contextualSpacing/>
    </w:pPr>
    <w:rPr>
      <w:rFonts w:ascii="Arial" w:eastAsia="Arial" w:hAnsi="Arial" w:cs="Arial"/>
      <w:lang w:val="uz-Cyrl-UZ"/>
    </w:rPr>
  </w:style>
  <w:style w:type="paragraph" w:styleId="ListParagraph">
    <w:name w:val="List Paragraph"/>
    <w:basedOn w:val="Normal"/>
    <w:uiPriority w:val="34"/>
    <w:qFormat/>
    <w:rsid w:val="0027156E"/>
    <w:pPr>
      <w:spacing w:before="120" w:after="120"/>
      <w:ind w:left="720"/>
      <w:contextualSpacing/>
      <w:jc w:val="left"/>
    </w:pPr>
    <w:rPr>
      <w:rFonts w:ascii="Arial" w:eastAsiaTheme="minorHAnsi" w:hAnsi="Arial" w:cstheme="minorBidi"/>
      <w:color w:val="auto"/>
      <w:lang w:eastAsia="en-US"/>
    </w:rPr>
  </w:style>
  <w:style w:type="paragraph" w:customStyle="1" w:styleId="Default">
    <w:name w:val="Default"/>
    <w:rsid w:val="0027156E"/>
    <w:pPr>
      <w:autoSpaceDE w:val="0"/>
      <w:autoSpaceDN w:val="0"/>
      <w:adjustRightInd w:val="0"/>
      <w:spacing w:after="0" w:line="240" w:lineRule="auto"/>
    </w:pPr>
    <w:rPr>
      <w:rFonts w:ascii="Arial" w:eastAsia="Times New Roman" w:hAnsi="Arial" w:cs="Arial"/>
      <w:color w:val="000000"/>
      <w:sz w:val="24"/>
      <w:szCs w:val="24"/>
      <w:lang w:val="en-US"/>
    </w:rPr>
  </w:style>
  <w:style w:type="paragraph" w:styleId="BalloonText">
    <w:name w:val="Balloon Text"/>
    <w:basedOn w:val="Normal"/>
    <w:link w:val="BalloonTextChar"/>
    <w:uiPriority w:val="99"/>
    <w:semiHidden/>
    <w:unhideWhenUsed/>
    <w:rsid w:val="00FC7281"/>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C7281"/>
    <w:rPr>
      <w:rFonts w:ascii="Lucida Grande" w:eastAsia="Calibri" w:hAnsi="Lucida Grande" w:cs="Lucida Grande"/>
      <w:color w:val="000000"/>
      <w:sz w:val="18"/>
      <w:szCs w:val="18"/>
      <w:lang w:eastAsia="en-GB"/>
    </w:rPr>
  </w:style>
  <w:style w:type="character" w:styleId="CommentReference">
    <w:name w:val="annotation reference"/>
    <w:basedOn w:val="DefaultParagraphFont"/>
    <w:uiPriority w:val="99"/>
    <w:semiHidden/>
    <w:unhideWhenUsed/>
    <w:rsid w:val="005C219B"/>
    <w:rPr>
      <w:sz w:val="16"/>
      <w:szCs w:val="16"/>
    </w:rPr>
  </w:style>
  <w:style w:type="paragraph" w:styleId="CommentText">
    <w:name w:val="annotation text"/>
    <w:basedOn w:val="Normal"/>
    <w:link w:val="CommentTextChar"/>
    <w:uiPriority w:val="99"/>
    <w:semiHidden/>
    <w:unhideWhenUsed/>
    <w:rsid w:val="005C219B"/>
    <w:rPr>
      <w:sz w:val="20"/>
      <w:szCs w:val="20"/>
    </w:rPr>
  </w:style>
  <w:style w:type="character" w:customStyle="1" w:styleId="CommentTextChar">
    <w:name w:val="Comment Text Char"/>
    <w:basedOn w:val="DefaultParagraphFont"/>
    <w:link w:val="CommentText"/>
    <w:uiPriority w:val="99"/>
    <w:semiHidden/>
    <w:rsid w:val="005C219B"/>
    <w:rPr>
      <w:rFonts w:ascii="Calibri" w:eastAsia="Calibri" w:hAnsi="Calibri" w:cs="Calibri"/>
      <w:color w:val="000000"/>
      <w:sz w:val="20"/>
      <w:szCs w:val="20"/>
      <w:lang w:eastAsia="en-GB"/>
    </w:rPr>
  </w:style>
  <w:style w:type="paragraph" w:styleId="CommentSubject">
    <w:name w:val="annotation subject"/>
    <w:basedOn w:val="CommentText"/>
    <w:next w:val="CommentText"/>
    <w:link w:val="CommentSubjectChar"/>
    <w:uiPriority w:val="99"/>
    <w:semiHidden/>
    <w:unhideWhenUsed/>
    <w:rsid w:val="005C219B"/>
    <w:rPr>
      <w:b/>
      <w:bCs/>
    </w:rPr>
  </w:style>
  <w:style w:type="character" w:customStyle="1" w:styleId="CommentSubjectChar">
    <w:name w:val="Comment Subject Char"/>
    <w:basedOn w:val="CommentTextChar"/>
    <w:link w:val="CommentSubject"/>
    <w:uiPriority w:val="99"/>
    <w:semiHidden/>
    <w:rsid w:val="005C219B"/>
    <w:rPr>
      <w:rFonts w:ascii="Calibri" w:eastAsia="Calibri" w:hAnsi="Calibri" w:cs="Calibri"/>
      <w:b/>
      <w:bCs/>
      <w:color w:val="000000"/>
      <w:sz w:val="20"/>
      <w:szCs w:val="20"/>
      <w:lang w:eastAsia="en-GB"/>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uiPriority="0" w:qFormat="1"/>
    <w:lsdException w:name="heading 6" w:uiPriority="0" w:qFormat="1"/>
    <w:lsdException w:name="heading 7" w:uiPriority="0"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687D52"/>
    <w:pPr>
      <w:spacing w:after="240" w:line="240" w:lineRule="auto"/>
      <w:jc w:val="both"/>
    </w:pPr>
    <w:rPr>
      <w:rFonts w:ascii="Calibri" w:eastAsia="Calibri" w:hAnsi="Calibri" w:cs="Calibri"/>
      <w:color w:val="000000"/>
      <w:lang w:eastAsia="en-GB"/>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link w:val="Heading1Char"/>
    <w:uiPriority w:val="99"/>
    <w:qFormat/>
    <w:rsid w:val="00C63533"/>
    <w:pPr>
      <w:keepNext/>
      <w:numPr>
        <w:numId w:val="2"/>
      </w:numPr>
      <w:adjustRightInd w:val="0"/>
      <w:outlineLvl w:val="0"/>
    </w:pPr>
    <w:rPr>
      <w:rFonts w:ascii="Arial" w:eastAsia="STZhongsong" w:hAnsi="Arial" w:cs="Times New Roman"/>
      <w:b/>
      <w:caps/>
      <w:color w:val="auto"/>
      <w:szCs w:val="20"/>
      <w:lang w:eastAsia="zh-CN"/>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link w:val="Heading2Char"/>
    <w:uiPriority w:val="99"/>
    <w:qFormat/>
    <w:rsid w:val="00C63533"/>
    <w:pPr>
      <w:numPr>
        <w:ilvl w:val="1"/>
        <w:numId w:val="2"/>
      </w:numPr>
      <w:adjustRightInd w:val="0"/>
      <w:outlineLvl w:val="1"/>
    </w:pPr>
    <w:rPr>
      <w:rFonts w:ascii="Arial" w:eastAsia="STZhongsong" w:hAnsi="Arial" w:cs="Times New Roman"/>
      <w:color w:val="auto"/>
      <w:szCs w:val="20"/>
      <w:lang w:eastAsia="zh-CN"/>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link w:val="Heading3Char"/>
    <w:uiPriority w:val="99"/>
    <w:qFormat/>
    <w:rsid w:val="00C63533"/>
    <w:pPr>
      <w:numPr>
        <w:ilvl w:val="2"/>
        <w:numId w:val="2"/>
      </w:numPr>
      <w:adjustRightInd w:val="0"/>
      <w:outlineLvl w:val="2"/>
    </w:pPr>
    <w:rPr>
      <w:rFonts w:ascii="Arial" w:eastAsia="STZhongsong" w:hAnsi="Arial" w:cs="Times New Roman"/>
      <w:color w:val="auto"/>
      <w:szCs w:val="20"/>
      <w:lang w:eastAsia="zh-CN"/>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Normal"/>
    <w:link w:val="Heading4Char"/>
    <w:uiPriority w:val="99"/>
    <w:qFormat/>
    <w:rsid w:val="00C63533"/>
    <w:pPr>
      <w:numPr>
        <w:ilvl w:val="3"/>
        <w:numId w:val="2"/>
      </w:numPr>
      <w:adjustRightInd w:val="0"/>
      <w:outlineLvl w:val="3"/>
    </w:pPr>
    <w:rPr>
      <w:rFonts w:ascii="Arial" w:eastAsia="STZhongsong" w:hAnsi="Arial" w:cs="Times New Roman"/>
      <w:color w:val="auto"/>
      <w:szCs w:val="20"/>
      <w:lang w:eastAsia="zh-CN"/>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link w:val="Heading5Char"/>
    <w:qFormat/>
    <w:rsid w:val="00C63533"/>
    <w:pPr>
      <w:numPr>
        <w:ilvl w:val="4"/>
        <w:numId w:val="2"/>
      </w:numPr>
      <w:adjustRightInd w:val="0"/>
      <w:outlineLvl w:val="4"/>
    </w:pPr>
    <w:rPr>
      <w:rFonts w:ascii="Arial" w:eastAsia="STZhongsong" w:hAnsi="Arial" w:cs="Times New Roman"/>
      <w:color w:val="auto"/>
      <w:szCs w:val="20"/>
      <w:lang w:eastAsia="zh-CN"/>
    </w:rPr>
  </w:style>
  <w:style w:type="paragraph" w:styleId="Heading6">
    <w:name w:val="heading 6"/>
    <w:aliases w:val="Heading 6 (Do Not Use),Heading 6(unused),Legal Level 1.,L1 PIP,Heading 6  Appendix Y &amp; Z,Lev 6,H6 DO NOT USE,Bullet list,PA Appendix,H6,H61,PR14"/>
    <w:basedOn w:val="Normal"/>
    <w:link w:val="Heading6Char"/>
    <w:qFormat/>
    <w:rsid w:val="00C63533"/>
    <w:pPr>
      <w:numPr>
        <w:ilvl w:val="5"/>
        <w:numId w:val="2"/>
      </w:numPr>
      <w:adjustRightInd w:val="0"/>
      <w:outlineLvl w:val="5"/>
    </w:pPr>
    <w:rPr>
      <w:rFonts w:ascii="Arial" w:eastAsia="STZhongsong" w:hAnsi="Arial" w:cs="Times New Roman"/>
      <w:color w:val="auto"/>
      <w:szCs w:val="20"/>
      <w:lang w:eastAsia="zh-CN"/>
    </w:rPr>
  </w:style>
  <w:style w:type="paragraph" w:styleId="Heading7">
    <w:name w:val="heading 7"/>
    <w:aliases w:val="Heading 7 (Do Not Use),Heading 7(unused),Legal Level 1.1.,L2 PIP,Lev 7,H7DO NOT USE,PA Appendix Major"/>
    <w:basedOn w:val="Normal"/>
    <w:link w:val="Heading7Char"/>
    <w:qFormat/>
    <w:rsid w:val="00C63533"/>
    <w:pPr>
      <w:numPr>
        <w:ilvl w:val="6"/>
        <w:numId w:val="2"/>
      </w:numPr>
      <w:adjustRightInd w:val="0"/>
      <w:outlineLvl w:val="6"/>
    </w:pPr>
    <w:rPr>
      <w:rFonts w:ascii="Arial" w:eastAsia="STZhongsong" w:hAnsi="Arial" w:cs="Times New Roman"/>
      <w:color w:val="auto"/>
      <w:szCs w:val="20"/>
      <w:lang w:eastAsia="zh-CN"/>
    </w:rPr>
  </w:style>
  <w:style w:type="paragraph" w:styleId="Heading8">
    <w:name w:val="heading 8"/>
    <w:aliases w:val="Heading 8 (Do Not Use),Legal Level 1.1.1.,Lev 8,h8 DO NOT USE,PA Appendix Minor"/>
    <w:basedOn w:val="Normal"/>
    <w:link w:val="Heading8Char"/>
    <w:uiPriority w:val="99"/>
    <w:qFormat/>
    <w:rsid w:val="00C63533"/>
    <w:pPr>
      <w:numPr>
        <w:ilvl w:val="7"/>
        <w:numId w:val="2"/>
      </w:numPr>
      <w:adjustRightInd w:val="0"/>
      <w:outlineLvl w:val="7"/>
    </w:pPr>
    <w:rPr>
      <w:rFonts w:ascii="Arial" w:eastAsia="STZhongsong" w:hAnsi="Arial" w:cs="Times New Roman"/>
      <w:color w:val="auto"/>
      <w:szCs w:val="20"/>
      <w:lang w:eastAsia="zh-CN"/>
    </w:rPr>
  </w:style>
  <w:style w:type="paragraph" w:styleId="Heading9">
    <w:name w:val="heading 9"/>
    <w:aliases w:val="Heading 9 (Do Not Use),Heading 9 (defunct),Legal Level 1.1.1.1.,Lev 9,h9 DO NOT USE,App Heading,Titre 10,App1"/>
    <w:basedOn w:val="Normal"/>
    <w:link w:val="Heading9Char"/>
    <w:uiPriority w:val="99"/>
    <w:qFormat/>
    <w:rsid w:val="00C63533"/>
    <w:pPr>
      <w:numPr>
        <w:ilvl w:val="8"/>
        <w:numId w:val="2"/>
      </w:numPr>
      <w:adjustRightInd w:val="0"/>
      <w:outlineLvl w:val="8"/>
    </w:pPr>
    <w:rPr>
      <w:rFonts w:ascii="Arial" w:eastAsia="STZhongsong" w:hAnsi="Arial" w:cs="Times New Roman"/>
      <w:color w:val="auto"/>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317A"/>
    <w:pPr>
      <w:tabs>
        <w:tab w:val="center" w:pos="4513"/>
        <w:tab w:val="right" w:pos="9026"/>
      </w:tabs>
      <w:spacing w:after="0"/>
    </w:pPr>
  </w:style>
  <w:style w:type="character" w:customStyle="1" w:styleId="HeaderChar">
    <w:name w:val="Header Char"/>
    <w:basedOn w:val="DefaultParagraphFont"/>
    <w:link w:val="Header"/>
    <w:uiPriority w:val="99"/>
    <w:rsid w:val="00EF317A"/>
    <w:rPr>
      <w:rFonts w:ascii="Calibri" w:eastAsia="Calibri" w:hAnsi="Calibri" w:cs="Calibri"/>
      <w:color w:val="000000"/>
      <w:lang w:eastAsia="en-GB"/>
    </w:rPr>
  </w:style>
  <w:style w:type="paragraph" w:styleId="Footer">
    <w:name w:val="footer"/>
    <w:basedOn w:val="Normal"/>
    <w:link w:val="FooterChar"/>
    <w:uiPriority w:val="99"/>
    <w:unhideWhenUsed/>
    <w:rsid w:val="00EF317A"/>
    <w:pPr>
      <w:tabs>
        <w:tab w:val="center" w:pos="4513"/>
        <w:tab w:val="right" w:pos="9026"/>
      </w:tabs>
      <w:spacing w:after="0"/>
    </w:pPr>
  </w:style>
  <w:style w:type="character" w:customStyle="1" w:styleId="FooterChar">
    <w:name w:val="Footer Char"/>
    <w:basedOn w:val="DefaultParagraphFont"/>
    <w:link w:val="Footer"/>
    <w:uiPriority w:val="99"/>
    <w:rsid w:val="00EF317A"/>
    <w:rPr>
      <w:rFonts w:ascii="Calibri" w:eastAsia="Calibri" w:hAnsi="Calibri" w:cs="Calibri"/>
      <w:color w:val="000000"/>
      <w:lang w:eastAsia="en-GB"/>
    </w:rPr>
  </w:style>
  <w:style w:type="paragraph" w:customStyle="1" w:styleId="tina1">
    <w:name w:val="tina1"/>
    <w:basedOn w:val="Title"/>
    <w:link w:val="tina1Char"/>
    <w:qFormat/>
    <w:rsid w:val="00EF317A"/>
    <w:pPr>
      <w:jc w:val="left"/>
    </w:pPr>
    <w:rPr>
      <w:sz w:val="16"/>
      <w:u w:val="single"/>
      <w:lang w:eastAsia="en-US"/>
    </w:rPr>
  </w:style>
  <w:style w:type="character" w:customStyle="1" w:styleId="tina1Char">
    <w:name w:val="tina1 Char"/>
    <w:basedOn w:val="DefaultParagraphFont"/>
    <w:link w:val="tina1"/>
    <w:rsid w:val="00EF317A"/>
    <w:rPr>
      <w:rFonts w:asciiTheme="majorHAnsi" w:eastAsiaTheme="majorEastAsia" w:hAnsiTheme="majorHAnsi" w:cstheme="majorBidi"/>
      <w:spacing w:val="-10"/>
      <w:kern w:val="28"/>
      <w:sz w:val="16"/>
      <w:szCs w:val="56"/>
      <w:u w:val="single"/>
    </w:rPr>
  </w:style>
  <w:style w:type="paragraph" w:styleId="Title">
    <w:name w:val="Title"/>
    <w:basedOn w:val="Normal"/>
    <w:next w:val="Normal"/>
    <w:link w:val="TitleChar"/>
    <w:uiPriority w:val="10"/>
    <w:qFormat/>
    <w:rsid w:val="00EF317A"/>
    <w:pPr>
      <w:spacing w:after="0"/>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EF317A"/>
    <w:rPr>
      <w:rFonts w:asciiTheme="majorHAnsi" w:eastAsiaTheme="majorEastAsia" w:hAnsiTheme="majorHAnsi" w:cstheme="majorBidi"/>
      <w:spacing w:val="-10"/>
      <w:kern w:val="28"/>
      <w:sz w:val="56"/>
      <w:szCs w:val="56"/>
      <w:lang w:eastAsia="en-GB"/>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uiPriority w:val="99"/>
    <w:rsid w:val="00C63533"/>
    <w:rPr>
      <w:rFonts w:ascii="Arial" w:eastAsia="STZhongsong" w:hAnsi="Arial" w:cs="Times New Roman"/>
      <w:b/>
      <w:caps/>
      <w:szCs w:val="20"/>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9"/>
    <w:rsid w:val="00C63533"/>
    <w:rPr>
      <w:rFonts w:ascii="Arial" w:eastAsia="STZhongsong" w:hAnsi="Arial" w:cs="Times New Roman"/>
      <w:szCs w:val="20"/>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9"/>
    <w:rsid w:val="00C63533"/>
    <w:rPr>
      <w:rFonts w:ascii="Arial" w:eastAsia="STZhongsong" w:hAnsi="Arial" w:cs="Times New Roman"/>
      <w:szCs w:val="20"/>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9"/>
    <w:rsid w:val="00C63533"/>
    <w:rPr>
      <w:rFonts w:ascii="Arial" w:eastAsia="STZhongsong" w:hAnsi="Arial" w:cs="Times New Roman"/>
      <w:szCs w:val="20"/>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C63533"/>
    <w:rPr>
      <w:rFonts w:ascii="Arial" w:eastAsia="STZhongsong" w:hAnsi="Arial" w:cs="Times New Roman"/>
      <w:szCs w:val="20"/>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rsid w:val="00C63533"/>
    <w:rPr>
      <w:rFonts w:ascii="Arial" w:eastAsia="STZhongsong" w:hAnsi="Arial" w:cs="Times New Roman"/>
      <w:szCs w:val="20"/>
      <w:lang w:eastAsia="zh-CN"/>
    </w:r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rsid w:val="00C63533"/>
    <w:rPr>
      <w:rFonts w:ascii="Arial" w:eastAsia="STZhongsong" w:hAnsi="Arial" w:cs="Times New Roman"/>
      <w:szCs w:val="20"/>
      <w:lang w:eastAsia="zh-CN"/>
    </w:rPr>
  </w:style>
  <w:style w:type="character" w:customStyle="1" w:styleId="Heading8Char">
    <w:name w:val="Heading 8 Char"/>
    <w:aliases w:val="Heading 8 (Do Not Use) Char,Legal Level 1.1.1. Char,Lev 8 Char,h8 DO NOT USE Char,PA Appendix Minor Char"/>
    <w:basedOn w:val="DefaultParagraphFont"/>
    <w:link w:val="Heading8"/>
    <w:uiPriority w:val="99"/>
    <w:rsid w:val="00C63533"/>
    <w:rPr>
      <w:rFonts w:ascii="Arial" w:eastAsia="STZhongsong" w:hAnsi="Arial" w:cs="Times New Roman"/>
      <w:szCs w:val="20"/>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uiPriority w:val="99"/>
    <w:rsid w:val="00C63533"/>
    <w:rPr>
      <w:rFonts w:ascii="Arial" w:eastAsia="STZhongsong" w:hAnsi="Arial" w:cs="Times New Roman"/>
      <w:szCs w:val="20"/>
      <w:lang w:eastAsia="zh-CN"/>
    </w:rPr>
  </w:style>
  <w:style w:type="character" w:customStyle="1" w:styleId="m-2541368705973247223gmail-msocommentreference">
    <w:name w:val="m_-2541368705973247223gmail-msocommentreference"/>
    <w:basedOn w:val="DefaultParagraphFont"/>
    <w:rsid w:val="00C63533"/>
  </w:style>
  <w:style w:type="table" w:styleId="TableGrid">
    <w:name w:val="Table Grid"/>
    <w:basedOn w:val="TableNormal"/>
    <w:uiPriority w:val="59"/>
    <w:rsid w:val="00C63533"/>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1">
    <w:name w:val="Normal1"/>
    <w:rsid w:val="00C63533"/>
    <w:pPr>
      <w:spacing w:after="0" w:line="276" w:lineRule="auto"/>
      <w:contextualSpacing/>
    </w:pPr>
    <w:rPr>
      <w:rFonts w:ascii="Arial" w:eastAsia="Arial" w:hAnsi="Arial" w:cs="Arial"/>
      <w:lang w:val="uz-Cyrl-UZ"/>
    </w:rPr>
  </w:style>
  <w:style w:type="paragraph" w:styleId="ListParagraph">
    <w:name w:val="List Paragraph"/>
    <w:basedOn w:val="Normal"/>
    <w:uiPriority w:val="34"/>
    <w:qFormat/>
    <w:rsid w:val="0027156E"/>
    <w:pPr>
      <w:spacing w:before="120" w:after="120"/>
      <w:ind w:left="720"/>
      <w:contextualSpacing/>
      <w:jc w:val="left"/>
    </w:pPr>
    <w:rPr>
      <w:rFonts w:ascii="Arial" w:eastAsiaTheme="minorHAnsi" w:hAnsi="Arial" w:cstheme="minorBidi"/>
      <w:color w:val="auto"/>
      <w:lang w:eastAsia="en-US"/>
    </w:rPr>
  </w:style>
  <w:style w:type="paragraph" w:customStyle="1" w:styleId="Default">
    <w:name w:val="Default"/>
    <w:rsid w:val="0027156E"/>
    <w:pPr>
      <w:autoSpaceDE w:val="0"/>
      <w:autoSpaceDN w:val="0"/>
      <w:adjustRightInd w:val="0"/>
      <w:spacing w:after="0" w:line="240" w:lineRule="auto"/>
    </w:pPr>
    <w:rPr>
      <w:rFonts w:ascii="Arial" w:eastAsia="Times New Roman" w:hAnsi="Arial" w:cs="Arial"/>
      <w:color w:val="000000"/>
      <w:sz w:val="24"/>
      <w:szCs w:val="24"/>
      <w:lang w:val="en-US"/>
    </w:rPr>
  </w:style>
  <w:style w:type="paragraph" w:styleId="BalloonText">
    <w:name w:val="Balloon Text"/>
    <w:basedOn w:val="Normal"/>
    <w:link w:val="BalloonTextChar"/>
    <w:uiPriority w:val="99"/>
    <w:semiHidden/>
    <w:unhideWhenUsed/>
    <w:rsid w:val="00FC7281"/>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C7281"/>
    <w:rPr>
      <w:rFonts w:ascii="Lucida Grande" w:eastAsia="Calibri" w:hAnsi="Lucida Grande" w:cs="Lucida Grande"/>
      <w:color w:val="000000"/>
      <w:sz w:val="18"/>
      <w:szCs w:val="18"/>
      <w:lang w:eastAsia="en-GB"/>
    </w:rPr>
  </w:style>
  <w:style w:type="character" w:styleId="CommentReference">
    <w:name w:val="annotation reference"/>
    <w:basedOn w:val="DefaultParagraphFont"/>
    <w:uiPriority w:val="99"/>
    <w:semiHidden/>
    <w:unhideWhenUsed/>
    <w:rsid w:val="005C219B"/>
    <w:rPr>
      <w:sz w:val="16"/>
      <w:szCs w:val="16"/>
    </w:rPr>
  </w:style>
  <w:style w:type="paragraph" w:styleId="CommentText">
    <w:name w:val="annotation text"/>
    <w:basedOn w:val="Normal"/>
    <w:link w:val="CommentTextChar"/>
    <w:uiPriority w:val="99"/>
    <w:semiHidden/>
    <w:unhideWhenUsed/>
    <w:rsid w:val="005C219B"/>
    <w:rPr>
      <w:sz w:val="20"/>
      <w:szCs w:val="20"/>
    </w:rPr>
  </w:style>
  <w:style w:type="character" w:customStyle="1" w:styleId="CommentTextChar">
    <w:name w:val="Comment Text Char"/>
    <w:basedOn w:val="DefaultParagraphFont"/>
    <w:link w:val="CommentText"/>
    <w:uiPriority w:val="99"/>
    <w:semiHidden/>
    <w:rsid w:val="005C219B"/>
    <w:rPr>
      <w:rFonts w:ascii="Calibri" w:eastAsia="Calibri" w:hAnsi="Calibri" w:cs="Calibri"/>
      <w:color w:val="000000"/>
      <w:sz w:val="20"/>
      <w:szCs w:val="20"/>
      <w:lang w:eastAsia="en-GB"/>
    </w:rPr>
  </w:style>
  <w:style w:type="paragraph" w:styleId="CommentSubject">
    <w:name w:val="annotation subject"/>
    <w:basedOn w:val="CommentText"/>
    <w:next w:val="CommentText"/>
    <w:link w:val="CommentSubjectChar"/>
    <w:uiPriority w:val="99"/>
    <w:semiHidden/>
    <w:unhideWhenUsed/>
    <w:rsid w:val="005C219B"/>
    <w:rPr>
      <w:b/>
      <w:bCs/>
    </w:rPr>
  </w:style>
  <w:style w:type="character" w:customStyle="1" w:styleId="CommentSubjectChar">
    <w:name w:val="Comment Subject Char"/>
    <w:basedOn w:val="CommentTextChar"/>
    <w:link w:val="CommentSubject"/>
    <w:uiPriority w:val="99"/>
    <w:semiHidden/>
    <w:rsid w:val="005C219B"/>
    <w:rPr>
      <w:rFonts w:ascii="Calibri" w:eastAsia="Calibri" w:hAnsi="Calibri" w:cs="Calibri"/>
      <w:b/>
      <w:bCs/>
      <w:color w:val="000000"/>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515138">
      <w:bodyDiv w:val="1"/>
      <w:marLeft w:val="0"/>
      <w:marRight w:val="0"/>
      <w:marTop w:val="0"/>
      <w:marBottom w:val="0"/>
      <w:divBdr>
        <w:top w:val="none" w:sz="0" w:space="0" w:color="auto"/>
        <w:left w:val="none" w:sz="0" w:space="0" w:color="auto"/>
        <w:bottom w:val="none" w:sz="0" w:space="0" w:color="auto"/>
        <w:right w:val="none" w:sz="0" w:space="0" w:color="auto"/>
      </w:divBdr>
    </w:div>
    <w:div w:id="467479651">
      <w:bodyDiv w:val="1"/>
      <w:marLeft w:val="0"/>
      <w:marRight w:val="0"/>
      <w:marTop w:val="0"/>
      <w:marBottom w:val="0"/>
      <w:divBdr>
        <w:top w:val="none" w:sz="0" w:space="0" w:color="auto"/>
        <w:left w:val="none" w:sz="0" w:space="0" w:color="auto"/>
        <w:bottom w:val="none" w:sz="0" w:space="0" w:color="auto"/>
        <w:right w:val="none" w:sz="0" w:space="0" w:color="auto"/>
      </w:divBdr>
    </w:div>
    <w:div w:id="1067458161">
      <w:bodyDiv w:val="1"/>
      <w:marLeft w:val="0"/>
      <w:marRight w:val="0"/>
      <w:marTop w:val="0"/>
      <w:marBottom w:val="0"/>
      <w:divBdr>
        <w:top w:val="none" w:sz="0" w:space="0" w:color="auto"/>
        <w:left w:val="none" w:sz="0" w:space="0" w:color="auto"/>
        <w:bottom w:val="none" w:sz="0" w:space="0" w:color="auto"/>
        <w:right w:val="none" w:sz="0" w:space="0" w:color="auto"/>
      </w:divBdr>
    </w:div>
    <w:div w:id="1569462826">
      <w:bodyDiv w:val="1"/>
      <w:marLeft w:val="0"/>
      <w:marRight w:val="0"/>
      <w:marTop w:val="0"/>
      <w:marBottom w:val="0"/>
      <w:divBdr>
        <w:top w:val="none" w:sz="0" w:space="0" w:color="auto"/>
        <w:left w:val="none" w:sz="0" w:space="0" w:color="auto"/>
        <w:bottom w:val="none" w:sz="0" w:space="0" w:color="auto"/>
        <w:right w:val="none" w:sz="0" w:space="0" w:color="auto"/>
      </w:divBdr>
    </w:div>
    <w:div w:id="1736321486">
      <w:bodyDiv w:val="1"/>
      <w:marLeft w:val="0"/>
      <w:marRight w:val="0"/>
      <w:marTop w:val="0"/>
      <w:marBottom w:val="0"/>
      <w:divBdr>
        <w:top w:val="none" w:sz="0" w:space="0" w:color="auto"/>
        <w:left w:val="none" w:sz="0" w:space="0" w:color="auto"/>
        <w:bottom w:val="none" w:sz="0" w:space="0" w:color="auto"/>
        <w:right w:val="none" w:sz="0" w:space="0" w:color="auto"/>
      </w:divBdr>
    </w:div>
    <w:div w:id="1808355140">
      <w:bodyDiv w:val="1"/>
      <w:marLeft w:val="0"/>
      <w:marRight w:val="0"/>
      <w:marTop w:val="0"/>
      <w:marBottom w:val="0"/>
      <w:divBdr>
        <w:top w:val="none" w:sz="0" w:space="0" w:color="auto"/>
        <w:left w:val="none" w:sz="0" w:space="0" w:color="auto"/>
        <w:bottom w:val="none" w:sz="0" w:space="0" w:color="auto"/>
        <w:right w:val="none" w:sz="0" w:space="0" w:color="auto"/>
      </w:divBdr>
    </w:div>
    <w:div w:id="2133984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header" Target="header3.xml"/><Relationship Id="rId14" Type="http://schemas.openxmlformats.org/officeDocument/2006/relationships/footer" Target="footer3.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A49966-F751-AB49-BC54-B9B75C657B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1475</Words>
  <Characters>8410</Characters>
  <Application>Microsoft Macintosh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9866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Zohaib Bhutta</dc:creator>
  <cp:keywords/>
  <dc:description/>
  <cp:lastModifiedBy>OFFICE</cp:lastModifiedBy>
  <cp:revision>2</cp:revision>
  <dcterms:created xsi:type="dcterms:W3CDTF">2019-06-05T15:54:00Z</dcterms:created>
  <dcterms:modified xsi:type="dcterms:W3CDTF">2019-06-05T15:54:00Z</dcterms:modified>
</cp:coreProperties>
</file>