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1B42" w:rsidRPr="00B11EEF" w:rsidRDefault="00DF1B42">
      <w:pPr>
        <w:rPr>
          <w:rFonts w:ascii="Arial" w:hAnsi="Arial" w:cs="Arial"/>
          <w:color w:val="0D0D0D"/>
          <w:sz w:val="22"/>
          <w:szCs w:val="22"/>
        </w:rPr>
      </w:pPr>
    </w:p>
    <w:p w:rsidR="00BD7242" w:rsidRDefault="00BD7242">
      <w:pPr>
        <w:rPr>
          <w:rFonts w:ascii="Arial" w:hAnsi="Arial" w:cs="Arial"/>
          <w:sz w:val="22"/>
          <w:szCs w:val="22"/>
        </w:rPr>
      </w:pPr>
    </w:p>
    <w:p w:rsidR="00DF1B42" w:rsidRDefault="00DF1B42">
      <w:pPr>
        <w:rPr>
          <w:rFonts w:ascii="Arial" w:hAnsi="Arial" w:cs="Arial"/>
          <w:sz w:val="22"/>
          <w:szCs w:val="22"/>
        </w:rPr>
      </w:pPr>
    </w:p>
    <w:p w:rsidR="00DF1B42" w:rsidRPr="00F70337" w:rsidRDefault="00F20775" w:rsidP="00F70337">
      <w:pPr>
        <w:jc w:val="center"/>
        <w:rPr>
          <w:rFonts w:ascii="Arial" w:hAnsi="Arial" w:cs="Arial"/>
          <w:b/>
          <w:bCs/>
          <w:sz w:val="22"/>
          <w:szCs w:val="22"/>
          <w:u w:val="single"/>
        </w:rPr>
      </w:pPr>
      <w:r w:rsidRPr="00F70337">
        <w:rPr>
          <w:rFonts w:ascii="Arial" w:hAnsi="Arial" w:cs="Arial"/>
          <w:b/>
          <w:bCs/>
          <w:sz w:val="22"/>
          <w:szCs w:val="22"/>
          <w:u w:val="single"/>
        </w:rPr>
        <w:t xml:space="preserve">FEEDING </w:t>
      </w:r>
      <w:r w:rsidR="00F70337" w:rsidRPr="00F70337">
        <w:rPr>
          <w:rFonts w:ascii="Arial" w:hAnsi="Arial" w:cs="Arial"/>
          <w:b/>
          <w:bCs/>
          <w:sz w:val="22"/>
          <w:szCs w:val="22"/>
          <w:u w:val="single"/>
        </w:rPr>
        <w:t>CATEGORIE</w:t>
      </w:r>
      <w:r w:rsidR="00CB48CF">
        <w:rPr>
          <w:rFonts w:ascii="Arial" w:hAnsi="Arial" w:cs="Arial"/>
          <w:b/>
          <w:bCs/>
          <w:sz w:val="22"/>
          <w:szCs w:val="22"/>
          <w:u w:val="single"/>
        </w:rPr>
        <w:t>S</w:t>
      </w:r>
      <w:bookmarkStart w:id="0" w:name="_GoBack"/>
      <w:bookmarkEnd w:id="0"/>
    </w:p>
    <w:p w:rsidR="00F20775" w:rsidRDefault="00F20775">
      <w:pPr>
        <w:rPr>
          <w:rFonts w:ascii="Arial" w:hAnsi="Arial" w:cs="Arial"/>
          <w:sz w:val="22"/>
          <w:szCs w:val="22"/>
        </w:rPr>
      </w:pPr>
    </w:p>
    <w:p w:rsidR="00F20775" w:rsidRPr="00B11EEF" w:rsidRDefault="00531C34">
      <w:pPr>
        <w:rPr>
          <w:rFonts w:ascii="Arial" w:hAnsi="Arial" w:cs="Arial"/>
          <w:color w:val="0D0D0D"/>
          <w:sz w:val="22"/>
          <w:szCs w:val="22"/>
        </w:rPr>
      </w:pPr>
      <w:r w:rsidRPr="00467B92">
        <w:rPr>
          <w:rFonts w:ascii="Arial" w:hAnsi="Arial" w:cs="Arial"/>
          <w:b/>
          <w:color w:val="0D0D0D"/>
          <w:sz w:val="22"/>
          <w:szCs w:val="22"/>
        </w:rPr>
        <w:t>Option A:</w:t>
      </w:r>
      <w:r w:rsidRPr="00467B92">
        <w:rPr>
          <w:rFonts w:ascii="Arial" w:hAnsi="Arial" w:cs="Arial"/>
          <w:color w:val="0D0D0D"/>
          <w:sz w:val="22"/>
          <w:szCs w:val="22"/>
        </w:rPr>
        <w:t xml:space="preserve"> </w:t>
      </w:r>
      <w:r w:rsidR="00F70337" w:rsidRPr="00467B92">
        <w:rPr>
          <w:rFonts w:ascii="Arial" w:hAnsi="Arial" w:cs="Arial"/>
          <w:color w:val="0D0D0D"/>
          <w:sz w:val="22"/>
          <w:szCs w:val="22"/>
        </w:rPr>
        <w:t xml:space="preserve">Examples of the </w:t>
      </w:r>
      <w:r w:rsidR="002F0812" w:rsidRPr="00467B92">
        <w:rPr>
          <w:rFonts w:ascii="Arial" w:hAnsi="Arial" w:cs="Arial"/>
          <w:color w:val="0D0D0D"/>
          <w:sz w:val="22"/>
          <w:szCs w:val="22"/>
        </w:rPr>
        <w:t>f</w:t>
      </w:r>
      <w:r w:rsidR="00F70337" w:rsidRPr="00467B92">
        <w:rPr>
          <w:rFonts w:ascii="Arial" w:hAnsi="Arial" w:cs="Arial"/>
          <w:color w:val="0D0D0D"/>
          <w:sz w:val="22"/>
          <w:szCs w:val="22"/>
        </w:rPr>
        <w:t xml:space="preserve">eeding that </w:t>
      </w:r>
      <w:r w:rsidR="00F70337" w:rsidRPr="00467B92">
        <w:rPr>
          <w:rFonts w:ascii="Arial" w:hAnsi="Arial" w:cs="Arial"/>
          <w:color w:val="0D0D0D"/>
          <w:sz w:val="22"/>
          <w:szCs w:val="22"/>
          <w:u w:val="single"/>
        </w:rPr>
        <w:t>may</w:t>
      </w:r>
      <w:r w:rsidR="00F70337" w:rsidRPr="00467B92">
        <w:rPr>
          <w:rFonts w:ascii="Arial" w:hAnsi="Arial" w:cs="Arial"/>
          <w:color w:val="0D0D0D"/>
          <w:sz w:val="22"/>
          <w:szCs w:val="22"/>
        </w:rPr>
        <w:t xml:space="preserve"> be</w:t>
      </w:r>
      <w:r w:rsidR="008540EB">
        <w:rPr>
          <w:rFonts w:ascii="Arial" w:hAnsi="Arial" w:cs="Arial"/>
          <w:color w:val="0D0D0D"/>
          <w:sz w:val="22"/>
          <w:szCs w:val="22"/>
        </w:rPr>
        <w:t xml:space="preserve"> </w:t>
      </w:r>
      <w:r w:rsidR="008540EB" w:rsidRPr="00635E34">
        <w:rPr>
          <w:rFonts w:ascii="Arial" w:hAnsi="Arial" w:cs="Arial"/>
          <w:color w:val="0D0D0D"/>
          <w:sz w:val="22"/>
          <w:szCs w:val="22"/>
        </w:rPr>
        <w:t>supplied</w:t>
      </w:r>
      <w:r w:rsidR="00F70337" w:rsidRPr="00635E34">
        <w:rPr>
          <w:rFonts w:ascii="Arial" w:hAnsi="Arial" w:cs="Arial"/>
          <w:color w:val="0D0D0D"/>
          <w:sz w:val="22"/>
          <w:szCs w:val="22"/>
        </w:rPr>
        <w:t xml:space="preserve"> by the </w:t>
      </w:r>
      <w:r w:rsidR="00F70337" w:rsidRPr="00B11EEF">
        <w:rPr>
          <w:rFonts w:ascii="Arial" w:hAnsi="Arial" w:cs="Arial"/>
          <w:color w:val="0D0D0D"/>
          <w:sz w:val="22"/>
          <w:szCs w:val="22"/>
        </w:rPr>
        <w:t xml:space="preserve">Authority </w:t>
      </w:r>
      <w:r w:rsidR="00834EAD" w:rsidRPr="00B11EEF">
        <w:rPr>
          <w:rFonts w:ascii="Arial" w:hAnsi="Arial" w:cs="Arial"/>
          <w:color w:val="0D0D0D"/>
          <w:sz w:val="22"/>
          <w:szCs w:val="22"/>
        </w:rPr>
        <w:t xml:space="preserve">during CPX’s </w:t>
      </w:r>
      <w:r w:rsidR="00F70337" w:rsidRPr="00B11EEF">
        <w:rPr>
          <w:rFonts w:ascii="Arial" w:hAnsi="Arial" w:cs="Arial"/>
          <w:color w:val="0D0D0D"/>
          <w:sz w:val="22"/>
          <w:szCs w:val="22"/>
        </w:rPr>
        <w:t>and Assumptions</w:t>
      </w:r>
      <w:r w:rsidR="00F20775" w:rsidRPr="00B11EEF">
        <w:rPr>
          <w:rFonts w:ascii="Arial" w:hAnsi="Arial" w:cs="Arial"/>
          <w:color w:val="0D0D0D"/>
          <w:sz w:val="22"/>
          <w:szCs w:val="22"/>
        </w:rPr>
        <w:t>:</w:t>
      </w:r>
    </w:p>
    <w:p w:rsidR="00A92C9B" w:rsidRPr="00467B92" w:rsidRDefault="00F70337" w:rsidP="004126DB">
      <w:pPr>
        <w:numPr>
          <w:ilvl w:val="0"/>
          <w:numId w:val="2"/>
        </w:numPr>
        <w:spacing w:before="120" w:after="120"/>
        <w:ind w:left="0" w:firstLine="0"/>
        <w:rPr>
          <w:rFonts w:ascii="Arial" w:hAnsi="Arial" w:cs="Arial"/>
          <w:color w:val="0D0D0D"/>
          <w:sz w:val="22"/>
          <w:szCs w:val="22"/>
        </w:rPr>
      </w:pPr>
      <w:r w:rsidRPr="00635E34">
        <w:rPr>
          <w:rFonts w:ascii="Arial" w:hAnsi="Arial" w:cs="Arial"/>
          <w:color w:val="0D0D0D"/>
          <w:sz w:val="22"/>
          <w:szCs w:val="22"/>
        </w:rPr>
        <w:t xml:space="preserve">Contractor personnel </w:t>
      </w:r>
      <w:r w:rsidR="002F0812" w:rsidRPr="00635E34">
        <w:rPr>
          <w:rFonts w:ascii="Arial" w:hAnsi="Arial" w:cs="Arial"/>
          <w:color w:val="0D0D0D"/>
          <w:sz w:val="22"/>
          <w:szCs w:val="22"/>
        </w:rPr>
        <w:t xml:space="preserve">taking Authority </w:t>
      </w:r>
      <w:r w:rsidR="008540EB" w:rsidRPr="00635E34">
        <w:rPr>
          <w:rFonts w:ascii="Arial" w:hAnsi="Arial" w:cs="Arial"/>
          <w:color w:val="0D0D0D"/>
          <w:sz w:val="22"/>
          <w:szCs w:val="22"/>
        </w:rPr>
        <w:t>supplied</w:t>
      </w:r>
      <w:r w:rsidR="002F0812" w:rsidRPr="00635E34">
        <w:rPr>
          <w:rFonts w:ascii="Arial" w:hAnsi="Arial" w:cs="Arial"/>
          <w:color w:val="0D0D0D"/>
          <w:sz w:val="22"/>
          <w:szCs w:val="22"/>
        </w:rPr>
        <w:t xml:space="preserve"> feeding</w:t>
      </w:r>
      <w:r w:rsidR="002F0812" w:rsidRPr="00467B92">
        <w:rPr>
          <w:rFonts w:ascii="Arial" w:hAnsi="Arial" w:cs="Arial"/>
          <w:color w:val="0D0D0D"/>
          <w:sz w:val="22"/>
          <w:szCs w:val="22"/>
        </w:rPr>
        <w:t xml:space="preserve"> should</w:t>
      </w:r>
      <w:r w:rsidRPr="00467B92">
        <w:rPr>
          <w:rFonts w:ascii="Arial" w:hAnsi="Arial" w:cs="Arial"/>
          <w:color w:val="0D0D0D"/>
          <w:sz w:val="22"/>
          <w:szCs w:val="22"/>
        </w:rPr>
        <w:t xml:space="preserve"> be classed by the</w:t>
      </w:r>
      <w:r w:rsidR="00F65996" w:rsidRPr="00467B92">
        <w:rPr>
          <w:rFonts w:ascii="Arial" w:hAnsi="Arial" w:cs="Arial"/>
          <w:color w:val="0D0D0D"/>
          <w:sz w:val="22"/>
          <w:szCs w:val="22"/>
        </w:rPr>
        <w:t xml:space="preserve"> Defence Food </w:t>
      </w:r>
      <w:r w:rsidRPr="00467B92">
        <w:rPr>
          <w:rFonts w:ascii="Arial" w:hAnsi="Arial" w:cs="Arial"/>
          <w:color w:val="0D0D0D"/>
          <w:sz w:val="22"/>
          <w:szCs w:val="22"/>
        </w:rPr>
        <w:t xml:space="preserve">Services </w:t>
      </w:r>
      <w:r w:rsidR="00A92C9B" w:rsidRPr="00467B92">
        <w:rPr>
          <w:rFonts w:ascii="Arial" w:hAnsi="Arial" w:cs="Arial"/>
          <w:color w:val="0D0D0D"/>
          <w:sz w:val="22"/>
          <w:szCs w:val="22"/>
        </w:rPr>
        <w:t xml:space="preserve">as </w:t>
      </w:r>
      <w:r w:rsidRPr="00467B92">
        <w:rPr>
          <w:rFonts w:ascii="Arial" w:hAnsi="Arial" w:cs="Arial"/>
          <w:color w:val="0D0D0D"/>
          <w:sz w:val="22"/>
          <w:szCs w:val="22"/>
        </w:rPr>
        <w:t>‘</w:t>
      </w:r>
      <w:r w:rsidR="00A92C9B" w:rsidRPr="00467B92">
        <w:rPr>
          <w:rFonts w:ascii="Arial" w:hAnsi="Arial" w:cs="Arial"/>
          <w:color w:val="0D0D0D"/>
          <w:sz w:val="22"/>
          <w:szCs w:val="22"/>
        </w:rPr>
        <w:t>Entitled persons</w:t>
      </w:r>
      <w:r w:rsidRPr="00467B92">
        <w:rPr>
          <w:rFonts w:ascii="Arial" w:hAnsi="Arial" w:cs="Arial"/>
          <w:color w:val="0D0D0D"/>
          <w:sz w:val="22"/>
          <w:szCs w:val="22"/>
        </w:rPr>
        <w:t>’</w:t>
      </w:r>
      <w:r w:rsidR="00A92C9B" w:rsidRPr="00467B92">
        <w:rPr>
          <w:rFonts w:ascii="Arial" w:hAnsi="Arial" w:cs="Arial"/>
          <w:color w:val="0D0D0D"/>
          <w:sz w:val="22"/>
          <w:szCs w:val="22"/>
        </w:rPr>
        <w:t xml:space="preserve"> for the purposes of</w:t>
      </w:r>
      <w:r w:rsidRPr="00467B92">
        <w:rPr>
          <w:rFonts w:ascii="Arial" w:hAnsi="Arial" w:cs="Arial"/>
          <w:color w:val="0D0D0D"/>
          <w:sz w:val="22"/>
          <w:szCs w:val="22"/>
        </w:rPr>
        <w:t xml:space="preserve"> Pay as you Dine/R</w:t>
      </w:r>
      <w:r w:rsidR="00A92C9B" w:rsidRPr="00467B92">
        <w:rPr>
          <w:rFonts w:ascii="Arial" w:hAnsi="Arial" w:cs="Arial"/>
          <w:color w:val="0D0D0D"/>
          <w:sz w:val="22"/>
          <w:szCs w:val="22"/>
        </w:rPr>
        <w:t>epayment charges. This policy</w:t>
      </w:r>
      <w:r w:rsidR="00C44B79">
        <w:rPr>
          <w:rStyle w:val="FootnoteReference"/>
          <w:rFonts w:ascii="Arial" w:hAnsi="Arial" w:cs="Arial"/>
          <w:color w:val="0D0D0D"/>
          <w:sz w:val="22"/>
          <w:szCs w:val="22"/>
        </w:rPr>
        <w:footnoteReference w:id="1"/>
      </w:r>
      <w:r w:rsidR="00A92C9B" w:rsidRPr="00467B92">
        <w:rPr>
          <w:rFonts w:ascii="Arial" w:hAnsi="Arial" w:cs="Arial"/>
          <w:color w:val="0D0D0D"/>
          <w:sz w:val="22"/>
          <w:szCs w:val="22"/>
        </w:rPr>
        <w:t xml:space="preserve"> remains extant.</w:t>
      </w:r>
    </w:p>
    <w:p w:rsidR="00A92C9B" w:rsidRDefault="00A92C9B" w:rsidP="004126DB">
      <w:pPr>
        <w:numPr>
          <w:ilvl w:val="0"/>
          <w:numId w:val="2"/>
        </w:numPr>
        <w:spacing w:before="120" w:after="120"/>
        <w:ind w:left="0" w:firstLine="0"/>
        <w:rPr>
          <w:rFonts w:ascii="Arial" w:hAnsi="Arial" w:cs="Arial"/>
          <w:sz w:val="22"/>
          <w:szCs w:val="22"/>
        </w:rPr>
      </w:pPr>
      <w:r w:rsidRPr="00467B92">
        <w:rPr>
          <w:rFonts w:ascii="Arial" w:hAnsi="Arial" w:cs="Arial"/>
          <w:color w:val="0D0D0D"/>
          <w:sz w:val="22"/>
          <w:szCs w:val="22"/>
        </w:rPr>
        <w:t xml:space="preserve">The </w:t>
      </w:r>
      <w:r w:rsidR="00F70337" w:rsidRPr="00467B92">
        <w:rPr>
          <w:rFonts w:ascii="Arial" w:hAnsi="Arial" w:cs="Arial"/>
          <w:color w:val="0D0D0D"/>
          <w:sz w:val="22"/>
          <w:szCs w:val="22"/>
        </w:rPr>
        <w:t>event/</w:t>
      </w:r>
      <w:r w:rsidR="00C24C8A" w:rsidRPr="00467B92">
        <w:rPr>
          <w:rFonts w:ascii="Arial" w:hAnsi="Arial" w:cs="Arial"/>
          <w:color w:val="0D0D0D"/>
          <w:sz w:val="22"/>
          <w:szCs w:val="22"/>
        </w:rPr>
        <w:t>exercise</w:t>
      </w:r>
      <w:r w:rsidR="00F70337" w:rsidRPr="00467B92">
        <w:rPr>
          <w:rFonts w:ascii="Arial" w:hAnsi="Arial" w:cs="Arial"/>
          <w:color w:val="0D0D0D"/>
          <w:sz w:val="22"/>
          <w:szCs w:val="22"/>
        </w:rPr>
        <w:t xml:space="preserve"> demand</w:t>
      </w:r>
      <w:r w:rsidR="002F0812" w:rsidRPr="00467B92">
        <w:rPr>
          <w:rFonts w:ascii="Arial" w:hAnsi="Arial" w:cs="Arial"/>
          <w:color w:val="0D0D0D"/>
          <w:sz w:val="22"/>
          <w:szCs w:val="22"/>
        </w:rPr>
        <w:t>er</w:t>
      </w:r>
      <w:r w:rsidR="00EF74F0">
        <w:rPr>
          <w:rFonts w:ascii="Arial" w:hAnsi="Arial" w:cs="Arial"/>
          <w:sz w:val="22"/>
          <w:szCs w:val="22"/>
        </w:rPr>
        <w:t xml:space="preserve"> should account for the number </w:t>
      </w:r>
      <w:r w:rsidR="002F0812">
        <w:rPr>
          <w:rFonts w:ascii="Arial" w:hAnsi="Arial" w:cs="Arial"/>
          <w:sz w:val="22"/>
          <w:szCs w:val="22"/>
        </w:rPr>
        <w:t xml:space="preserve">of </w:t>
      </w:r>
      <w:r w:rsidR="00C24C8A">
        <w:rPr>
          <w:rFonts w:ascii="Arial" w:hAnsi="Arial" w:cs="Arial"/>
          <w:sz w:val="22"/>
          <w:szCs w:val="22"/>
        </w:rPr>
        <w:t xml:space="preserve">contractors </w:t>
      </w:r>
      <w:r w:rsidR="002F0812">
        <w:rPr>
          <w:rFonts w:ascii="Arial" w:hAnsi="Arial" w:cs="Arial"/>
          <w:sz w:val="22"/>
          <w:szCs w:val="22"/>
        </w:rPr>
        <w:t>that will</w:t>
      </w:r>
      <w:r w:rsidR="00C24C8A">
        <w:rPr>
          <w:rFonts w:ascii="Arial" w:hAnsi="Arial" w:cs="Arial"/>
          <w:sz w:val="22"/>
          <w:szCs w:val="22"/>
        </w:rPr>
        <w:t xml:space="preserve"> be fed alongside Service personnel</w:t>
      </w:r>
      <w:r w:rsidR="002F0812">
        <w:rPr>
          <w:rFonts w:ascii="Arial" w:hAnsi="Arial" w:cs="Arial"/>
          <w:sz w:val="22"/>
          <w:szCs w:val="22"/>
        </w:rPr>
        <w:t xml:space="preserve"> and </w:t>
      </w:r>
      <w:r w:rsidR="002F0812" w:rsidRPr="002F0812">
        <w:rPr>
          <w:rFonts w:ascii="Arial" w:hAnsi="Arial" w:cs="Arial"/>
          <w:sz w:val="22"/>
          <w:szCs w:val="22"/>
        </w:rPr>
        <w:t>will record the number of meals taken on the unit BX164</w:t>
      </w:r>
      <w:r w:rsidR="002F0812" w:rsidRPr="003633DB">
        <w:rPr>
          <w:rStyle w:val="FootnoteReference"/>
          <w:rFonts w:ascii="Arial" w:hAnsi="Arial" w:cs="Arial"/>
          <w:sz w:val="22"/>
          <w:szCs w:val="22"/>
        </w:rPr>
        <w:footnoteReference w:id="2"/>
      </w:r>
      <w:r w:rsidR="002F0812">
        <w:rPr>
          <w:rFonts w:ascii="Arial" w:hAnsi="Arial" w:cs="Arial"/>
          <w:sz w:val="22"/>
          <w:szCs w:val="22"/>
        </w:rPr>
        <w:t>.</w:t>
      </w:r>
      <w:r w:rsidR="00C24C8A">
        <w:rPr>
          <w:rFonts w:ascii="Arial" w:hAnsi="Arial" w:cs="Arial"/>
          <w:sz w:val="22"/>
          <w:szCs w:val="22"/>
        </w:rPr>
        <w:t xml:space="preserve"> </w:t>
      </w:r>
    </w:p>
    <w:p w:rsidR="00EF74F0" w:rsidRDefault="00EF74F0" w:rsidP="004126DB">
      <w:pPr>
        <w:numPr>
          <w:ilvl w:val="0"/>
          <w:numId w:val="2"/>
        </w:numPr>
        <w:spacing w:before="120" w:after="120"/>
        <w:ind w:left="0" w:firstLine="0"/>
        <w:rPr>
          <w:rFonts w:ascii="Arial" w:hAnsi="Arial" w:cs="Arial"/>
          <w:sz w:val="22"/>
          <w:szCs w:val="22"/>
        </w:rPr>
      </w:pPr>
      <w:r w:rsidRPr="00EF74F0">
        <w:rPr>
          <w:rFonts w:ascii="Arial" w:hAnsi="Arial" w:cs="Arial"/>
          <w:sz w:val="22"/>
          <w:szCs w:val="22"/>
        </w:rPr>
        <w:t>Contractor</w:t>
      </w:r>
      <w:r w:rsidR="004126DB" w:rsidRPr="00EF74F0">
        <w:rPr>
          <w:rFonts w:ascii="Arial" w:hAnsi="Arial" w:cs="Arial"/>
          <w:sz w:val="22"/>
          <w:szCs w:val="22"/>
        </w:rPr>
        <w:t xml:space="preserve"> staff </w:t>
      </w:r>
      <w:r w:rsidR="00590E3C" w:rsidRPr="00EF74F0">
        <w:rPr>
          <w:rFonts w:ascii="Arial" w:hAnsi="Arial" w:cs="Arial"/>
          <w:sz w:val="22"/>
          <w:szCs w:val="22"/>
        </w:rPr>
        <w:t>will only be entitled to take</w:t>
      </w:r>
      <w:r w:rsidR="004126DB" w:rsidRPr="00EF74F0">
        <w:rPr>
          <w:rFonts w:ascii="Arial" w:hAnsi="Arial" w:cs="Arial"/>
          <w:sz w:val="22"/>
          <w:szCs w:val="22"/>
        </w:rPr>
        <w:t xml:space="preserve"> the </w:t>
      </w:r>
      <w:r w:rsidR="004126DB" w:rsidRPr="00EF74F0">
        <w:rPr>
          <w:rFonts w:ascii="Arial" w:hAnsi="Arial" w:cs="Arial"/>
          <w:b/>
          <w:sz w:val="22"/>
          <w:szCs w:val="22"/>
        </w:rPr>
        <w:t>core meal</w:t>
      </w:r>
      <w:r w:rsidR="00590E3C" w:rsidRPr="00EF74F0">
        <w:rPr>
          <w:rFonts w:ascii="Arial" w:hAnsi="Arial" w:cs="Arial"/>
          <w:sz w:val="22"/>
          <w:szCs w:val="22"/>
        </w:rPr>
        <w:t>.</w:t>
      </w:r>
      <w:r w:rsidR="004126DB" w:rsidRPr="00EF74F0">
        <w:rPr>
          <w:rFonts w:ascii="Arial" w:hAnsi="Arial" w:cs="Arial"/>
          <w:sz w:val="22"/>
          <w:szCs w:val="22"/>
        </w:rPr>
        <w:t xml:space="preserve"> </w:t>
      </w:r>
    </w:p>
    <w:p w:rsidR="00590E3C" w:rsidRPr="00EF74F0" w:rsidRDefault="00590E3C" w:rsidP="00EF74F0">
      <w:pPr>
        <w:numPr>
          <w:ilvl w:val="0"/>
          <w:numId w:val="2"/>
        </w:numPr>
        <w:spacing w:before="120" w:after="120"/>
        <w:ind w:left="0" w:firstLine="0"/>
        <w:rPr>
          <w:rFonts w:ascii="Arial" w:hAnsi="Arial" w:cs="Arial"/>
          <w:sz w:val="22"/>
          <w:szCs w:val="22"/>
        </w:rPr>
      </w:pPr>
      <w:r w:rsidRPr="00EF74F0">
        <w:rPr>
          <w:rFonts w:ascii="Arial" w:hAnsi="Arial" w:cs="Arial"/>
          <w:sz w:val="22"/>
          <w:szCs w:val="22"/>
        </w:rPr>
        <w:t xml:space="preserve">Examples of </w:t>
      </w:r>
      <w:r w:rsidR="002F0812">
        <w:rPr>
          <w:rFonts w:ascii="Arial" w:hAnsi="Arial" w:cs="Arial"/>
          <w:sz w:val="22"/>
          <w:szCs w:val="22"/>
        </w:rPr>
        <w:t>feeding c</w:t>
      </w:r>
      <w:r w:rsidRPr="00EF74F0">
        <w:rPr>
          <w:rFonts w:ascii="Arial" w:hAnsi="Arial" w:cs="Arial"/>
          <w:sz w:val="22"/>
          <w:szCs w:val="22"/>
        </w:rPr>
        <w:t>ategories:</w:t>
      </w:r>
    </w:p>
    <w:p w:rsidR="00590E3C" w:rsidRDefault="00590E3C" w:rsidP="00590E3C">
      <w:pPr>
        <w:numPr>
          <w:ilvl w:val="0"/>
          <w:numId w:val="3"/>
        </w:numPr>
        <w:spacing w:before="120" w:after="120"/>
        <w:rPr>
          <w:rFonts w:ascii="Arial" w:hAnsi="Arial" w:cs="Arial"/>
          <w:sz w:val="22"/>
          <w:szCs w:val="22"/>
        </w:rPr>
      </w:pPr>
      <w:r>
        <w:rPr>
          <w:rFonts w:ascii="Arial" w:hAnsi="Arial" w:cs="Arial"/>
          <w:sz w:val="22"/>
          <w:szCs w:val="22"/>
        </w:rPr>
        <w:t>Core Meal in Messes/Cookhouses (up to three meals per day depending on length of event</w:t>
      </w:r>
      <w:r w:rsidR="00415C87">
        <w:rPr>
          <w:rFonts w:ascii="Arial" w:hAnsi="Arial" w:cs="Arial"/>
          <w:sz w:val="22"/>
          <w:szCs w:val="22"/>
        </w:rPr>
        <w:t xml:space="preserve"> and working hours of Contractor staff</w:t>
      </w:r>
      <w:r>
        <w:rPr>
          <w:rFonts w:ascii="Arial" w:hAnsi="Arial" w:cs="Arial"/>
          <w:sz w:val="22"/>
          <w:szCs w:val="22"/>
        </w:rPr>
        <w:t>)</w:t>
      </w:r>
    </w:p>
    <w:p w:rsidR="00590E3C" w:rsidRPr="00590E3C" w:rsidRDefault="00590E3C" w:rsidP="00590E3C">
      <w:pPr>
        <w:numPr>
          <w:ilvl w:val="0"/>
          <w:numId w:val="3"/>
        </w:numPr>
        <w:spacing w:before="120" w:after="120"/>
        <w:rPr>
          <w:rFonts w:ascii="Arial" w:hAnsi="Arial" w:cs="Arial"/>
          <w:sz w:val="22"/>
          <w:szCs w:val="22"/>
        </w:rPr>
      </w:pPr>
      <w:r>
        <w:rPr>
          <w:rFonts w:ascii="Arial" w:hAnsi="Arial" w:cs="Arial"/>
          <w:sz w:val="22"/>
          <w:szCs w:val="22"/>
        </w:rPr>
        <w:t>Core Meal provided by Authority Field Kitchen (up to three meals per day depending on length of event</w:t>
      </w:r>
      <w:r w:rsidR="00415C87">
        <w:rPr>
          <w:rFonts w:ascii="Arial" w:hAnsi="Arial" w:cs="Arial"/>
          <w:sz w:val="22"/>
          <w:szCs w:val="22"/>
        </w:rPr>
        <w:t xml:space="preserve"> and working hours of Contractor staff</w:t>
      </w:r>
      <w:r>
        <w:rPr>
          <w:rFonts w:ascii="Arial" w:hAnsi="Arial" w:cs="Arial"/>
          <w:sz w:val="22"/>
          <w:szCs w:val="22"/>
        </w:rPr>
        <w:t>)</w:t>
      </w:r>
    </w:p>
    <w:p w:rsidR="00590E3C" w:rsidRDefault="00590E3C" w:rsidP="00590E3C">
      <w:pPr>
        <w:numPr>
          <w:ilvl w:val="0"/>
          <w:numId w:val="3"/>
        </w:numPr>
        <w:spacing w:before="120" w:after="120"/>
        <w:rPr>
          <w:rFonts w:ascii="Arial" w:hAnsi="Arial" w:cs="Arial"/>
          <w:sz w:val="22"/>
          <w:szCs w:val="22"/>
        </w:rPr>
      </w:pPr>
      <w:r>
        <w:rPr>
          <w:rFonts w:ascii="Arial" w:hAnsi="Arial" w:cs="Arial"/>
          <w:sz w:val="22"/>
          <w:szCs w:val="22"/>
        </w:rPr>
        <w:t>O</w:t>
      </w:r>
      <w:r w:rsidR="002F0812">
        <w:rPr>
          <w:rFonts w:ascii="Arial" w:hAnsi="Arial" w:cs="Arial"/>
          <w:sz w:val="22"/>
          <w:szCs w:val="22"/>
        </w:rPr>
        <w:t xml:space="preserve">perational </w:t>
      </w:r>
      <w:r>
        <w:rPr>
          <w:rFonts w:ascii="Arial" w:hAnsi="Arial" w:cs="Arial"/>
          <w:sz w:val="22"/>
          <w:szCs w:val="22"/>
        </w:rPr>
        <w:t>R</w:t>
      </w:r>
      <w:r w:rsidR="002F0812">
        <w:rPr>
          <w:rFonts w:ascii="Arial" w:hAnsi="Arial" w:cs="Arial"/>
          <w:sz w:val="22"/>
          <w:szCs w:val="22"/>
        </w:rPr>
        <w:t xml:space="preserve">ation </w:t>
      </w:r>
      <w:r>
        <w:rPr>
          <w:rFonts w:ascii="Arial" w:hAnsi="Arial" w:cs="Arial"/>
          <w:sz w:val="22"/>
          <w:szCs w:val="22"/>
        </w:rPr>
        <w:t>P</w:t>
      </w:r>
      <w:r w:rsidR="002F0812">
        <w:rPr>
          <w:rFonts w:ascii="Arial" w:hAnsi="Arial" w:cs="Arial"/>
          <w:sz w:val="22"/>
          <w:szCs w:val="22"/>
        </w:rPr>
        <w:t>ack (ORP)</w:t>
      </w:r>
      <w:r>
        <w:rPr>
          <w:rFonts w:ascii="Arial" w:hAnsi="Arial" w:cs="Arial"/>
          <w:sz w:val="22"/>
          <w:szCs w:val="22"/>
        </w:rPr>
        <w:t xml:space="preserve"> – 24 hour ration pack only (</w:t>
      </w:r>
      <w:r w:rsidR="00415C87">
        <w:rPr>
          <w:rFonts w:ascii="Arial" w:hAnsi="Arial" w:cs="Arial"/>
          <w:sz w:val="22"/>
          <w:szCs w:val="22"/>
        </w:rPr>
        <w:t xml:space="preserve">dependent on event location – a </w:t>
      </w:r>
      <w:r w:rsidR="006D2980">
        <w:rPr>
          <w:rFonts w:ascii="Arial" w:hAnsi="Arial" w:cs="Arial"/>
          <w:sz w:val="22"/>
          <w:szCs w:val="22"/>
        </w:rPr>
        <w:t>self-sufficient</w:t>
      </w:r>
      <w:r>
        <w:rPr>
          <w:rFonts w:ascii="Arial" w:hAnsi="Arial" w:cs="Arial"/>
          <w:sz w:val="22"/>
          <w:szCs w:val="22"/>
        </w:rPr>
        <w:t xml:space="preserve"> pack supplied </w:t>
      </w:r>
      <w:r w:rsidR="00415C87">
        <w:rPr>
          <w:rFonts w:ascii="Arial" w:hAnsi="Arial" w:cs="Arial"/>
          <w:sz w:val="22"/>
          <w:szCs w:val="22"/>
        </w:rPr>
        <w:t xml:space="preserve">in the absence of normal </w:t>
      </w:r>
      <w:r>
        <w:rPr>
          <w:rFonts w:ascii="Arial" w:hAnsi="Arial" w:cs="Arial"/>
          <w:sz w:val="22"/>
          <w:szCs w:val="22"/>
        </w:rPr>
        <w:t>catering facilities)</w:t>
      </w:r>
    </w:p>
    <w:p w:rsidR="002F0812" w:rsidRPr="003E4673" w:rsidRDefault="00590E3C" w:rsidP="002F0812">
      <w:pPr>
        <w:spacing w:before="120" w:after="120"/>
        <w:ind w:left="720"/>
        <w:rPr>
          <w:rFonts w:ascii="Arial" w:hAnsi="Arial" w:cs="Arial"/>
          <w:color w:val="0D0D0D"/>
          <w:sz w:val="22"/>
          <w:szCs w:val="22"/>
        </w:rPr>
      </w:pPr>
      <w:r w:rsidRPr="003E4673">
        <w:rPr>
          <w:rFonts w:ascii="Arial" w:hAnsi="Arial" w:cs="Arial"/>
          <w:color w:val="0D0D0D"/>
          <w:sz w:val="22"/>
          <w:szCs w:val="22"/>
        </w:rPr>
        <w:t xml:space="preserve">** To note: Special </w:t>
      </w:r>
      <w:r w:rsidR="006D2980" w:rsidRPr="003E4673">
        <w:rPr>
          <w:rFonts w:ascii="Arial" w:hAnsi="Arial" w:cs="Arial"/>
          <w:color w:val="0D0D0D"/>
          <w:sz w:val="22"/>
          <w:szCs w:val="22"/>
        </w:rPr>
        <w:t>dietary</w:t>
      </w:r>
      <w:r w:rsidRPr="003E4673">
        <w:rPr>
          <w:rFonts w:ascii="Arial" w:hAnsi="Arial" w:cs="Arial"/>
          <w:color w:val="0D0D0D"/>
          <w:sz w:val="22"/>
          <w:szCs w:val="22"/>
        </w:rPr>
        <w:t xml:space="preserve"> requirements need to be disclosed to the Authority in advance </w:t>
      </w:r>
      <w:r w:rsidR="002F0812" w:rsidRPr="003E4673">
        <w:rPr>
          <w:rFonts w:ascii="Arial" w:hAnsi="Arial" w:cs="Arial"/>
          <w:color w:val="0D0D0D"/>
          <w:sz w:val="22"/>
          <w:szCs w:val="22"/>
        </w:rPr>
        <w:t>within 5 Days of receiving an official demand order</w:t>
      </w:r>
      <w:r w:rsidRPr="003E4673">
        <w:rPr>
          <w:rFonts w:ascii="Arial" w:hAnsi="Arial" w:cs="Arial"/>
          <w:color w:val="0D0D0D"/>
          <w:sz w:val="22"/>
          <w:szCs w:val="22"/>
        </w:rPr>
        <w:t>.  Failure to do so will result in the Contract</w:t>
      </w:r>
      <w:r w:rsidR="00415C87" w:rsidRPr="003E4673">
        <w:rPr>
          <w:rFonts w:ascii="Arial" w:hAnsi="Arial" w:cs="Arial"/>
          <w:color w:val="0D0D0D"/>
          <w:sz w:val="22"/>
          <w:szCs w:val="22"/>
        </w:rPr>
        <w:t>o</w:t>
      </w:r>
      <w:r w:rsidRPr="003E4673">
        <w:rPr>
          <w:rFonts w:ascii="Arial" w:hAnsi="Arial" w:cs="Arial"/>
          <w:color w:val="0D0D0D"/>
          <w:sz w:val="22"/>
          <w:szCs w:val="22"/>
        </w:rPr>
        <w:t xml:space="preserve">r providing own special </w:t>
      </w:r>
      <w:r w:rsidR="006D2980" w:rsidRPr="003E4673">
        <w:rPr>
          <w:rFonts w:ascii="Arial" w:hAnsi="Arial" w:cs="Arial"/>
          <w:color w:val="0D0D0D"/>
          <w:sz w:val="22"/>
          <w:szCs w:val="22"/>
        </w:rPr>
        <w:t>dietary</w:t>
      </w:r>
      <w:r w:rsidRPr="003E4673">
        <w:rPr>
          <w:rFonts w:ascii="Arial" w:hAnsi="Arial" w:cs="Arial"/>
          <w:color w:val="0D0D0D"/>
          <w:sz w:val="22"/>
          <w:szCs w:val="22"/>
        </w:rPr>
        <w:t xml:space="preserve"> requirements at their own </w:t>
      </w:r>
      <w:r w:rsidR="00415C87" w:rsidRPr="003E4673">
        <w:rPr>
          <w:rFonts w:ascii="Arial" w:hAnsi="Arial" w:cs="Arial"/>
          <w:color w:val="0D0D0D"/>
          <w:sz w:val="22"/>
          <w:szCs w:val="22"/>
        </w:rPr>
        <w:t>expense</w:t>
      </w:r>
      <w:r w:rsidRPr="003E4673">
        <w:rPr>
          <w:rFonts w:ascii="Arial" w:hAnsi="Arial" w:cs="Arial"/>
          <w:color w:val="0D0D0D"/>
          <w:sz w:val="22"/>
          <w:szCs w:val="22"/>
        </w:rPr>
        <w:t>**</w:t>
      </w:r>
      <w:r w:rsidRPr="003E4673">
        <w:rPr>
          <w:rFonts w:ascii="Arial" w:hAnsi="Arial" w:cs="Arial"/>
          <w:color w:val="0D0D0D"/>
          <w:sz w:val="22"/>
          <w:szCs w:val="22"/>
        </w:rPr>
        <w:br/>
      </w:r>
    </w:p>
    <w:p w:rsidR="00531C34" w:rsidRPr="00531C34" w:rsidRDefault="00531C34" w:rsidP="00531C34">
      <w:pPr>
        <w:rPr>
          <w:rFonts w:ascii="Arial" w:hAnsi="Arial" w:cs="Arial"/>
          <w:color w:val="0D0D0D"/>
          <w:sz w:val="22"/>
          <w:szCs w:val="22"/>
        </w:rPr>
      </w:pPr>
      <w:r w:rsidRPr="00531C34">
        <w:rPr>
          <w:rFonts w:ascii="Arial" w:hAnsi="Arial" w:cs="Arial"/>
          <w:b/>
          <w:color w:val="0D0D0D"/>
          <w:sz w:val="22"/>
          <w:szCs w:val="22"/>
        </w:rPr>
        <w:t xml:space="preserve">Option </w:t>
      </w:r>
      <w:r>
        <w:rPr>
          <w:rFonts w:ascii="Arial" w:hAnsi="Arial" w:cs="Arial"/>
          <w:b/>
          <w:color w:val="0D0D0D"/>
          <w:sz w:val="22"/>
          <w:szCs w:val="22"/>
        </w:rPr>
        <w:t>B</w:t>
      </w:r>
      <w:r w:rsidRPr="00531C34">
        <w:rPr>
          <w:rFonts w:ascii="Arial" w:hAnsi="Arial" w:cs="Arial"/>
          <w:b/>
          <w:color w:val="0D0D0D"/>
          <w:sz w:val="22"/>
          <w:szCs w:val="22"/>
        </w:rPr>
        <w:t>:</w:t>
      </w:r>
      <w:r w:rsidRPr="00531C34">
        <w:rPr>
          <w:rFonts w:ascii="Arial" w:hAnsi="Arial" w:cs="Arial"/>
          <w:color w:val="0D0D0D"/>
          <w:sz w:val="22"/>
          <w:szCs w:val="22"/>
        </w:rPr>
        <w:t xml:space="preserve"> </w:t>
      </w:r>
      <w:r>
        <w:rPr>
          <w:rFonts w:ascii="Arial" w:hAnsi="Arial" w:cs="Arial"/>
          <w:color w:val="0D0D0D"/>
          <w:sz w:val="22"/>
          <w:szCs w:val="22"/>
        </w:rPr>
        <w:t xml:space="preserve">Contractor supplied </w:t>
      </w:r>
      <w:r w:rsidR="002F0812">
        <w:rPr>
          <w:rFonts w:ascii="Arial" w:hAnsi="Arial" w:cs="Arial"/>
          <w:color w:val="0D0D0D"/>
          <w:sz w:val="22"/>
          <w:szCs w:val="22"/>
        </w:rPr>
        <w:t>f</w:t>
      </w:r>
      <w:r>
        <w:rPr>
          <w:rFonts w:ascii="Arial" w:hAnsi="Arial" w:cs="Arial"/>
          <w:color w:val="0D0D0D"/>
          <w:sz w:val="22"/>
          <w:szCs w:val="22"/>
        </w:rPr>
        <w:t>eeding</w:t>
      </w:r>
      <w:r w:rsidRPr="00531C34">
        <w:rPr>
          <w:rFonts w:ascii="Arial" w:hAnsi="Arial" w:cs="Arial"/>
          <w:color w:val="0D0D0D"/>
          <w:sz w:val="22"/>
          <w:szCs w:val="22"/>
        </w:rPr>
        <w:t xml:space="preserve"> Assumptions:</w:t>
      </w:r>
    </w:p>
    <w:p w:rsidR="00531C34" w:rsidRDefault="00A13298" w:rsidP="00531C34">
      <w:pPr>
        <w:numPr>
          <w:ilvl w:val="0"/>
          <w:numId w:val="4"/>
        </w:numPr>
        <w:spacing w:before="120" w:after="120"/>
        <w:rPr>
          <w:rFonts w:ascii="Arial" w:hAnsi="Arial" w:cs="Arial"/>
          <w:color w:val="0D0D0D"/>
          <w:sz w:val="22"/>
          <w:szCs w:val="22"/>
        </w:rPr>
      </w:pPr>
      <w:r>
        <w:rPr>
          <w:rFonts w:ascii="Arial" w:hAnsi="Arial" w:cs="Arial"/>
          <w:color w:val="0D0D0D"/>
          <w:sz w:val="22"/>
          <w:szCs w:val="22"/>
        </w:rPr>
        <w:t xml:space="preserve">All food including special </w:t>
      </w:r>
      <w:r w:rsidR="00CC49EE">
        <w:rPr>
          <w:rFonts w:ascii="Arial" w:hAnsi="Arial" w:cs="Arial"/>
          <w:color w:val="0D0D0D"/>
          <w:sz w:val="22"/>
          <w:szCs w:val="22"/>
        </w:rPr>
        <w:t>dietary</w:t>
      </w:r>
      <w:r>
        <w:rPr>
          <w:rFonts w:ascii="Arial" w:hAnsi="Arial" w:cs="Arial"/>
          <w:color w:val="0D0D0D"/>
          <w:sz w:val="22"/>
          <w:szCs w:val="22"/>
        </w:rPr>
        <w:t xml:space="preserve"> requirements, food prep, storage and serving equipment would be supplied by the contractor.</w:t>
      </w:r>
    </w:p>
    <w:p w:rsidR="00A13298" w:rsidRDefault="00A13298" w:rsidP="00531C34">
      <w:pPr>
        <w:numPr>
          <w:ilvl w:val="0"/>
          <w:numId w:val="4"/>
        </w:numPr>
        <w:spacing w:before="120" w:after="120"/>
        <w:rPr>
          <w:rFonts w:ascii="Arial" w:hAnsi="Arial" w:cs="Arial"/>
          <w:color w:val="0D0D0D"/>
          <w:sz w:val="22"/>
          <w:szCs w:val="22"/>
        </w:rPr>
      </w:pPr>
      <w:r>
        <w:rPr>
          <w:rFonts w:ascii="Arial" w:hAnsi="Arial" w:cs="Arial"/>
          <w:color w:val="0D0D0D"/>
          <w:sz w:val="22"/>
          <w:szCs w:val="22"/>
        </w:rPr>
        <w:t>The contractor would be responsible for delivering their food onsite to their employees and removing any waste where necessary.</w:t>
      </w:r>
    </w:p>
    <w:p w:rsidR="00531C34" w:rsidRDefault="00531C34" w:rsidP="00531C34">
      <w:pPr>
        <w:numPr>
          <w:ilvl w:val="0"/>
          <w:numId w:val="4"/>
        </w:numPr>
        <w:spacing w:before="120" w:after="120"/>
        <w:rPr>
          <w:rFonts w:ascii="Arial" w:hAnsi="Arial" w:cs="Arial"/>
          <w:color w:val="0D0D0D"/>
          <w:sz w:val="22"/>
          <w:szCs w:val="22"/>
        </w:rPr>
      </w:pPr>
      <w:r>
        <w:rPr>
          <w:rFonts w:ascii="Arial" w:hAnsi="Arial" w:cs="Arial"/>
          <w:color w:val="0D0D0D"/>
          <w:sz w:val="22"/>
          <w:szCs w:val="22"/>
        </w:rPr>
        <w:t xml:space="preserve">In the event that the Contractor </w:t>
      </w:r>
      <w:r w:rsidR="00A13298">
        <w:rPr>
          <w:rFonts w:ascii="Arial" w:hAnsi="Arial" w:cs="Arial"/>
          <w:color w:val="0D0D0D"/>
          <w:sz w:val="22"/>
          <w:szCs w:val="22"/>
        </w:rPr>
        <w:t>negotiates independent</w:t>
      </w:r>
      <w:r>
        <w:rPr>
          <w:rFonts w:ascii="Arial" w:hAnsi="Arial" w:cs="Arial"/>
          <w:color w:val="0D0D0D"/>
          <w:sz w:val="22"/>
          <w:szCs w:val="22"/>
        </w:rPr>
        <w:t xml:space="preserve"> use of any </w:t>
      </w:r>
      <w:r w:rsidR="00A13298">
        <w:rPr>
          <w:rFonts w:ascii="Arial" w:hAnsi="Arial" w:cs="Arial"/>
          <w:color w:val="0D0D0D"/>
          <w:sz w:val="22"/>
          <w:szCs w:val="22"/>
        </w:rPr>
        <w:t>DFS PAYD facilities</w:t>
      </w:r>
      <w:r>
        <w:rPr>
          <w:rFonts w:ascii="Arial" w:hAnsi="Arial" w:cs="Arial"/>
          <w:color w:val="0D0D0D"/>
          <w:sz w:val="22"/>
          <w:szCs w:val="22"/>
        </w:rPr>
        <w:t xml:space="preserve"> then the </w:t>
      </w:r>
      <w:r w:rsidRPr="00531C34">
        <w:rPr>
          <w:rFonts w:ascii="Arial" w:hAnsi="Arial" w:cs="Arial"/>
          <w:color w:val="0D0D0D"/>
          <w:sz w:val="22"/>
          <w:szCs w:val="22"/>
        </w:rPr>
        <w:t xml:space="preserve">Contractor personnel </w:t>
      </w:r>
      <w:r>
        <w:rPr>
          <w:rFonts w:ascii="Arial" w:hAnsi="Arial" w:cs="Arial"/>
          <w:color w:val="0D0D0D"/>
          <w:sz w:val="22"/>
          <w:szCs w:val="22"/>
        </w:rPr>
        <w:t>should</w:t>
      </w:r>
      <w:r w:rsidRPr="00531C34">
        <w:rPr>
          <w:rFonts w:ascii="Arial" w:hAnsi="Arial" w:cs="Arial"/>
          <w:color w:val="0D0D0D"/>
          <w:sz w:val="22"/>
          <w:szCs w:val="22"/>
        </w:rPr>
        <w:t xml:space="preserve"> be classed as ‘</w:t>
      </w:r>
      <w:r>
        <w:rPr>
          <w:rFonts w:ascii="Arial" w:hAnsi="Arial" w:cs="Arial"/>
          <w:color w:val="0D0D0D"/>
          <w:sz w:val="22"/>
          <w:szCs w:val="22"/>
        </w:rPr>
        <w:t>N</w:t>
      </w:r>
      <w:r w:rsidR="00615E7D">
        <w:rPr>
          <w:rFonts w:ascii="Arial" w:hAnsi="Arial" w:cs="Arial"/>
          <w:color w:val="0D0D0D"/>
          <w:sz w:val="22"/>
          <w:szCs w:val="22"/>
        </w:rPr>
        <w:t>on</w:t>
      </w:r>
      <w:r>
        <w:rPr>
          <w:rFonts w:ascii="Arial" w:hAnsi="Arial" w:cs="Arial"/>
          <w:color w:val="0D0D0D"/>
          <w:sz w:val="22"/>
          <w:szCs w:val="22"/>
        </w:rPr>
        <w:t xml:space="preserve"> </w:t>
      </w:r>
      <w:r w:rsidRPr="00531C34">
        <w:rPr>
          <w:rFonts w:ascii="Arial" w:hAnsi="Arial" w:cs="Arial"/>
          <w:color w:val="0D0D0D"/>
          <w:sz w:val="22"/>
          <w:szCs w:val="22"/>
        </w:rPr>
        <w:t xml:space="preserve">Entitled persons’ </w:t>
      </w:r>
      <w:r w:rsidR="00A13298">
        <w:rPr>
          <w:rFonts w:ascii="Arial" w:hAnsi="Arial" w:cs="Arial"/>
          <w:color w:val="0D0D0D"/>
          <w:sz w:val="22"/>
          <w:szCs w:val="22"/>
        </w:rPr>
        <w:t>and appropriate</w:t>
      </w:r>
      <w:r w:rsidRPr="00531C34">
        <w:rPr>
          <w:rFonts w:ascii="Arial" w:hAnsi="Arial" w:cs="Arial"/>
          <w:color w:val="0D0D0D"/>
          <w:sz w:val="22"/>
          <w:szCs w:val="22"/>
        </w:rPr>
        <w:t xml:space="preserve"> Pay as you Dine/Repayment charges</w:t>
      </w:r>
      <w:r w:rsidR="00A13298">
        <w:rPr>
          <w:rFonts w:ascii="Arial" w:hAnsi="Arial" w:cs="Arial"/>
          <w:color w:val="0D0D0D"/>
          <w:sz w:val="22"/>
          <w:szCs w:val="22"/>
        </w:rPr>
        <w:t xml:space="preserve"> would apply</w:t>
      </w:r>
      <w:r w:rsidRPr="00531C34">
        <w:rPr>
          <w:rFonts w:ascii="Arial" w:hAnsi="Arial" w:cs="Arial"/>
          <w:color w:val="0D0D0D"/>
          <w:sz w:val="22"/>
          <w:szCs w:val="22"/>
        </w:rPr>
        <w:t>. This policy</w:t>
      </w:r>
      <w:r w:rsidR="00C44B79">
        <w:rPr>
          <w:rStyle w:val="FootnoteReference"/>
          <w:rFonts w:ascii="Arial" w:hAnsi="Arial" w:cs="Arial"/>
          <w:color w:val="0D0D0D"/>
          <w:sz w:val="22"/>
          <w:szCs w:val="22"/>
        </w:rPr>
        <w:footnoteReference w:id="3"/>
      </w:r>
      <w:r w:rsidRPr="00531C34">
        <w:rPr>
          <w:rFonts w:ascii="Arial" w:hAnsi="Arial" w:cs="Arial"/>
          <w:color w:val="0D0D0D"/>
          <w:sz w:val="22"/>
          <w:szCs w:val="22"/>
        </w:rPr>
        <w:t xml:space="preserve"> remains extant.</w:t>
      </w:r>
      <w:r w:rsidR="00A13298">
        <w:rPr>
          <w:rFonts w:ascii="Arial" w:hAnsi="Arial" w:cs="Arial"/>
          <w:color w:val="0D0D0D"/>
          <w:sz w:val="22"/>
          <w:szCs w:val="22"/>
        </w:rPr>
        <w:t xml:space="preserve"> </w:t>
      </w:r>
    </w:p>
    <w:p w:rsidR="00A13298" w:rsidRPr="00531C34" w:rsidRDefault="00A13298" w:rsidP="00531C34">
      <w:pPr>
        <w:numPr>
          <w:ilvl w:val="0"/>
          <w:numId w:val="4"/>
        </w:numPr>
        <w:spacing w:before="120" w:after="120"/>
        <w:rPr>
          <w:rFonts w:ascii="Arial" w:hAnsi="Arial" w:cs="Arial"/>
          <w:color w:val="0D0D0D"/>
          <w:sz w:val="22"/>
          <w:szCs w:val="22"/>
        </w:rPr>
      </w:pPr>
      <w:r>
        <w:rPr>
          <w:rFonts w:ascii="Arial" w:hAnsi="Arial" w:cs="Arial"/>
          <w:color w:val="0D0D0D"/>
          <w:sz w:val="22"/>
          <w:szCs w:val="22"/>
        </w:rPr>
        <w:t>The authority would provide ac</w:t>
      </w:r>
      <w:r w:rsidR="00EF74F0">
        <w:rPr>
          <w:rFonts w:ascii="Arial" w:hAnsi="Arial" w:cs="Arial"/>
          <w:color w:val="0D0D0D"/>
          <w:sz w:val="22"/>
          <w:szCs w:val="22"/>
        </w:rPr>
        <w:t>c</w:t>
      </w:r>
      <w:r>
        <w:rPr>
          <w:rFonts w:ascii="Arial" w:hAnsi="Arial" w:cs="Arial"/>
          <w:color w:val="0D0D0D"/>
          <w:sz w:val="22"/>
          <w:szCs w:val="22"/>
        </w:rPr>
        <w:t xml:space="preserve">ess to </w:t>
      </w:r>
      <w:r w:rsidR="00EF74F0">
        <w:rPr>
          <w:rFonts w:ascii="Arial" w:hAnsi="Arial" w:cs="Arial"/>
          <w:color w:val="0D0D0D"/>
          <w:sz w:val="22"/>
          <w:szCs w:val="22"/>
        </w:rPr>
        <w:t xml:space="preserve">clean water in designated </w:t>
      </w:r>
      <w:r>
        <w:rPr>
          <w:rFonts w:ascii="Arial" w:hAnsi="Arial" w:cs="Arial"/>
          <w:color w:val="0D0D0D"/>
          <w:sz w:val="22"/>
          <w:szCs w:val="22"/>
        </w:rPr>
        <w:t>areas</w:t>
      </w:r>
      <w:r w:rsidR="00EF74F0">
        <w:rPr>
          <w:rFonts w:ascii="Arial" w:hAnsi="Arial" w:cs="Arial"/>
          <w:color w:val="0D0D0D"/>
          <w:sz w:val="22"/>
          <w:szCs w:val="22"/>
        </w:rPr>
        <w:t>.</w:t>
      </w:r>
      <w:r>
        <w:rPr>
          <w:rFonts w:ascii="Arial" w:hAnsi="Arial" w:cs="Arial"/>
          <w:color w:val="0D0D0D"/>
          <w:sz w:val="22"/>
          <w:szCs w:val="22"/>
        </w:rPr>
        <w:t xml:space="preserve"> </w:t>
      </w:r>
    </w:p>
    <w:p w:rsidR="00531C34" w:rsidRPr="004126DB" w:rsidRDefault="00531C34" w:rsidP="004126DB">
      <w:pPr>
        <w:rPr>
          <w:rFonts w:ascii="Arial" w:hAnsi="Arial" w:cs="Arial"/>
          <w:sz w:val="22"/>
          <w:szCs w:val="22"/>
          <w:lang w:val="de-DE"/>
        </w:rPr>
      </w:pPr>
    </w:p>
    <w:sectPr w:rsidR="00531C34" w:rsidRPr="004126DB">
      <w:headerReference w:type="default" r:id="rId1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1681" w:rsidRDefault="007A1681">
      <w:r>
        <w:separator/>
      </w:r>
    </w:p>
  </w:endnote>
  <w:endnote w:type="continuationSeparator" w:id="0">
    <w:p w:rsidR="007A1681" w:rsidRDefault="007A1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1681" w:rsidRDefault="007A1681">
      <w:r>
        <w:separator/>
      </w:r>
    </w:p>
  </w:footnote>
  <w:footnote w:type="continuationSeparator" w:id="0">
    <w:p w:rsidR="007A1681" w:rsidRDefault="007A1681">
      <w:r>
        <w:continuationSeparator/>
      </w:r>
    </w:p>
  </w:footnote>
  <w:footnote w:id="1">
    <w:p w:rsidR="00C44B79" w:rsidRPr="00C44B79" w:rsidRDefault="00C44B79">
      <w:pPr>
        <w:pStyle w:val="FootnoteText"/>
        <w:rPr>
          <w:rFonts w:ascii="Arial" w:hAnsi="Arial" w:cs="Arial"/>
          <w:sz w:val="16"/>
          <w:szCs w:val="16"/>
        </w:rPr>
      </w:pPr>
      <w:r w:rsidRPr="00C44B79">
        <w:rPr>
          <w:rStyle w:val="FootnoteReference"/>
          <w:rFonts w:ascii="Arial" w:hAnsi="Arial" w:cs="Arial"/>
          <w:sz w:val="16"/>
          <w:szCs w:val="16"/>
        </w:rPr>
        <w:footnoteRef/>
      </w:r>
      <w:r w:rsidRPr="00C44B79">
        <w:rPr>
          <w:rFonts w:ascii="Arial" w:hAnsi="Arial" w:cs="Arial"/>
          <w:sz w:val="16"/>
          <w:szCs w:val="16"/>
        </w:rPr>
        <w:t xml:space="preserve"> JSP 456 pt2. Vol 2 Chap 5 </w:t>
      </w:r>
    </w:p>
  </w:footnote>
  <w:footnote w:id="2">
    <w:p w:rsidR="002F0812" w:rsidRPr="00C44B79" w:rsidRDefault="002F0812" w:rsidP="002F0812">
      <w:pPr>
        <w:pStyle w:val="FootnoteText"/>
        <w:rPr>
          <w:rFonts w:ascii="Arial" w:hAnsi="Arial" w:cs="Arial"/>
          <w:sz w:val="16"/>
          <w:szCs w:val="16"/>
        </w:rPr>
      </w:pPr>
      <w:r w:rsidRPr="00C44B79">
        <w:rPr>
          <w:rStyle w:val="FootnoteReference"/>
          <w:rFonts w:ascii="Arial" w:hAnsi="Arial" w:cs="Arial"/>
          <w:sz w:val="16"/>
          <w:szCs w:val="16"/>
        </w:rPr>
        <w:footnoteRef/>
      </w:r>
      <w:r w:rsidRPr="00C44B79">
        <w:rPr>
          <w:rFonts w:ascii="Arial" w:hAnsi="Arial" w:cs="Arial"/>
          <w:sz w:val="16"/>
          <w:szCs w:val="16"/>
        </w:rPr>
        <w:t xml:space="preserve"> JSP 456 Pt Vol 4 Chap 2 </w:t>
      </w:r>
    </w:p>
  </w:footnote>
  <w:footnote w:id="3">
    <w:p w:rsidR="00C44B79" w:rsidRDefault="00C44B79">
      <w:pPr>
        <w:pStyle w:val="FootnoteText"/>
      </w:pPr>
      <w:r w:rsidRPr="00C44B79">
        <w:rPr>
          <w:rStyle w:val="FootnoteReference"/>
          <w:rFonts w:ascii="Arial" w:hAnsi="Arial" w:cs="Arial"/>
          <w:sz w:val="16"/>
          <w:szCs w:val="16"/>
        </w:rPr>
        <w:footnoteRef/>
      </w:r>
      <w:r w:rsidRPr="00C44B79">
        <w:rPr>
          <w:rFonts w:ascii="Arial" w:hAnsi="Arial" w:cs="Arial"/>
          <w:sz w:val="16"/>
          <w:szCs w:val="16"/>
        </w:rPr>
        <w:t xml:space="preserve"> JSP 456 pt2. Vol 2 Chap 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812" w:rsidRPr="00A67C54" w:rsidRDefault="00985812" w:rsidP="00985812">
    <w:pPr>
      <w:jc w:val="right"/>
      <w:rPr>
        <w:rFonts w:ascii="Arial" w:hAnsi="Arial" w:cs="Arial"/>
        <w:b/>
        <w:color w:val="0D0D0D"/>
        <w:sz w:val="22"/>
        <w:szCs w:val="22"/>
        <w:u w:val="single"/>
      </w:rPr>
    </w:pPr>
    <w:r w:rsidRPr="00A67C54">
      <w:rPr>
        <w:rFonts w:ascii="Arial" w:hAnsi="Arial" w:cs="Arial"/>
        <w:b/>
        <w:color w:val="0D0D0D"/>
        <w:sz w:val="22"/>
        <w:szCs w:val="22"/>
        <w:u w:val="single"/>
      </w:rPr>
      <w:t>ANNEX F TO</w:t>
    </w:r>
  </w:p>
  <w:p w:rsidR="00985812" w:rsidRPr="00A67C54" w:rsidRDefault="00985812" w:rsidP="00985812">
    <w:pPr>
      <w:jc w:val="right"/>
      <w:rPr>
        <w:rFonts w:ascii="Arial" w:hAnsi="Arial" w:cs="Arial"/>
        <w:b/>
        <w:color w:val="0D0D0D"/>
        <w:sz w:val="22"/>
        <w:szCs w:val="22"/>
        <w:u w:val="single"/>
      </w:rPr>
    </w:pPr>
    <w:r w:rsidRPr="00A67C54">
      <w:rPr>
        <w:rFonts w:ascii="Arial" w:hAnsi="Arial" w:cs="Arial"/>
        <w:b/>
        <w:color w:val="0D0D0D"/>
        <w:sz w:val="22"/>
        <w:szCs w:val="22"/>
        <w:u w:val="single"/>
      </w:rPr>
      <w:t>SCHEDULE 3 TO</w:t>
    </w:r>
  </w:p>
  <w:p w:rsidR="00985812" w:rsidRPr="00A67C54" w:rsidRDefault="00F80EC8" w:rsidP="00985812">
    <w:pPr>
      <w:jc w:val="right"/>
      <w:rPr>
        <w:rFonts w:ascii="Arial" w:hAnsi="Arial" w:cs="Arial"/>
        <w:b/>
        <w:color w:val="0D0D0D"/>
        <w:sz w:val="22"/>
        <w:szCs w:val="22"/>
        <w:u w:val="single"/>
      </w:rPr>
    </w:pPr>
    <w:r>
      <w:rPr>
        <w:rFonts w:ascii="Arial" w:hAnsi="Arial" w:cs="Arial"/>
        <w:b/>
        <w:color w:val="0D0D0D"/>
        <w:sz w:val="22"/>
        <w:szCs w:val="22"/>
        <w:u w:val="single"/>
      </w:rPr>
      <w:t>700002428</w:t>
    </w:r>
  </w:p>
  <w:p w:rsidR="00BD0472" w:rsidRPr="00985812" w:rsidRDefault="00BD0472" w:rsidP="00BD7242">
    <w:pPr>
      <w:jc w:val="right"/>
      <w:rPr>
        <w:rFonts w:ascii="Arial" w:hAnsi="Arial" w:cs="Arial"/>
        <w:sz w:val="22"/>
        <w:szCs w:val="22"/>
      </w:rPr>
    </w:pPr>
  </w:p>
  <w:p w:rsidR="00BD0472" w:rsidRDefault="00BD0472" w:rsidP="00BD724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34EBA"/>
    <w:multiLevelType w:val="hybridMultilevel"/>
    <w:tmpl w:val="108E869A"/>
    <w:lvl w:ilvl="0" w:tplc="7D80F546">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5B953484"/>
    <w:multiLevelType w:val="hybridMultilevel"/>
    <w:tmpl w:val="B6B6E53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613D3BFF"/>
    <w:multiLevelType w:val="hybridMultilevel"/>
    <w:tmpl w:val="34F05600"/>
    <w:lvl w:ilvl="0" w:tplc="804AFACE">
      <w:numFmt w:val="bullet"/>
      <w:lvlText w:val="-"/>
      <w:lvlJc w:val="left"/>
      <w:pPr>
        <w:ind w:left="720" w:hanging="360"/>
      </w:pPr>
      <w:rPr>
        <w:rFonts w:ascii="Arial" w:eastAsia="PMingLiU"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E131EE2"/>
    <w:multiLevelType w:val="hybridMultilevel"/>
    <w:tmpl w:val="0CDA7F3E"/>
    <w:lvl w:ilvl="0" w:tplc="583A0FDC">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1B42"/>
    <w:rsid w:val="0013075B"/>
    <w:rsid w:val="001A2828"/>
    <w:rsid w:val="001A7D6C"/>
    <w:rsid w:val="001D295C"/>
    <w:rsid w:val="002F0812"/>
    <w:rsid w:val="003206A6"/>
    <w:rsid w:val="003633DB"/>
    <w:rsid w:val="0037324B"/>
    <w:rsid w:val="003B4D20"/>
    <w:rsid w:val="003C7112"/>
    <w:rsid w:val="003E4673"/>
    <w:rsid w:val="004126DB"/>
    <w:rsid w:val="00415C87"/>
    <w:rsid w:val="004355C4"/>
    <w:rsid w:val="00467B92"/>
    <w:rsid w:val="004A1290"/>
    <w:rsid w:val="004F36BA"/>
    <w:rsid w:val="00510C7A"/>
    <w:rsid w:val="00531C34"/>
    <w:rsid w:val="00590E3C"/>
    <w:rsid w:val="00615E7D"/>
    <w:rsid w:val="00635E34"/>
    <w:rsid w:val="006D2980"/>
    <w:rsid w:val="0077326F"/>
    <w:rsid w:val="007A1681"/>
    <w:rsid w:val="007E712A"/>
    <w:rsid w:val="00834EAD"/>
    <w:rsid w:val="008540EB"/>
    <w:rsid w:val="00876721"/>
    <w:rsid w:val="008769EF"/>
    <w:rsid w:val="008A0B4A"/>
    <w:rsid w:val="008B6948"/>
    <w:rsid w:val="008C3AB1"/>
    <w:rsid w:val="008E14BB"/>
    <w:rsid w:val="00985812"/>
    <w:rsid w:val="009D1BD1"/>
    <w:rsid w:val="00A13298"/>
    <w:rsid w:val="00A629D8"/>
    <w:rsid w:val="00A67C54"/>
    <w:rsid w:val="00A92C9B"/>
    <w:rsid w:val="00AF63A5"/>
    <w:rsid w:val="00B11EEF"/>
    <w:rsid w:val="00B74920"/>
    <w:rsid w:val="00BD0472"/>
    <w:rsid w:val="00BD5858"/>
    <w:rsid w:val="00BD7242"/>
    <w:rsid w:val="00C24C8A"/>
    <w:rsid w:val="00C44B79"/>
    <w:rsid w:val="00C61787"/>
    <w:rsid w:val="00CB48CF"/>
    <w:rsid w:val="00CC49EE"/>
    <w:rsid w:val="00CD4BCC"/>
    <w:rsid w:val="00D60047"/>
    <w:rsid w:val="00DF1B42"/>
    <w:rsid w:val="00E20DDB"/>
    <w:rsid w:val="00E25430"/>
    <w:rsid w:val="00E61908"/>
    <w:rsid w:val="00EB6000"/>
    <w:rsid w:val="00EF74F0"/>
    <w:rsid w:val="00F156F0"/>
    <w:rsid w:val="00F20775"/>
    <w:rsid w:val="00F31AF6"/>
    <w:rsid w:val="00F65996"/>
    <w:rsid w:val="00F70337"/>
    <w:rsid w:val="00F747B1"/>
    <w:rsid w:val="00F80EC8"/>
    <w:rsid w:val="00FD64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538A3"/>
  <w15:chartTrackingRefBased/>
  <w15:docId w15:val="{DBE83BF9-FB76-48C5-BA63-827B04EDD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F65996"/>
    <w:rPr>
      <w:sz w:val="16"/>
      <w:szCs w:val="16"/>
    </w:rPr>
  </w:style>
  <w:style w:type="paragraph" w:styleId="CommentText">
    <w:name w:val="annotation text"/>
    <w:basedOn w:val="Normal"/>
    <w:semiHidden/>
    <w:rsid w:val="00F65996"/>
    <w:rPr>
      <w:sz w:val="20"/>
      <w:szCs w:val="20"/>
    </w:rPr>
  </w:style>
  <w:style w:type="paragraph" w:styleId="CommentSubject">
    <w:name w:val="annotation subject"/>
    <w:basedOn w:val="CommentText"/>
    <w:next w:val="CommentText"/>
    <w:semiHidden/>
    <w:rsid w:val="00F65996"/>
    <w:rPr>
      <w:b/>
      <w:bCs/>
    </w:rPr>
  </w:style>
  <w:style w:type="paragraph" w:styleId="BalloonText">
    <w:name w:val="Balloon Text"/>
    <w:basedOn w:val="Normal"/>
    <w:semiHidden/>
    <w:rsid w:val="00F65996"/>
    <w:rPr>
      <w:rFonts w:ascii="Tahoma" w:hAnsi="Tahoma" w:cs="Tahoma"/>
      <w:sz w:val="16"/>
      <w:szCs w:val="16"/>
    </w:rPr>
  </w:style>
  <w:style w:type="paragraph" w:styleId="FootnoteText">
    <w:name w:val="footnote text"/>
    <w:basedOn w:val="Normal"/>
    <w:semiHidden/>
    <w:rsid w:val="00F65996"/>
    <w:rPr>
      <w:sz w:val="20"/>
      <w:szCs w:val="20"/>
    </w:rPr>
  </w:style>
  <w:style w:type="character" w:styleId="FootnoteReference">
    <w:name w:val="footnote reference"/>
    <w:semiHidden/>
    <w:rsid w:val="00F65996"/>
    <w:rPr>
      <w:vertAlign w:val="superscript"/>
    </w:rPr>
  </w:style>
  <w:style w:type="paragraph" w:styleId="Header">
    <w:name w:val="header"/>
    <w:basedOn w:val="Normal"/>
    <w:rsid w:val="00BD7242"/>
    <w:pPr>
      <w:tabs>
        <w:tab w:val="center" w:pos="4153"/>
        <w:tab w:val="right" w:pos="8306"/>
      </w:tabs>
    </w:pPr>
  </w:style>
  <w:style w:type="paragraph" w:styleId="Footer">
    <w:name w:val="footer"/>
    <w:basedOn w:val="Normal"/>
    <w:rsid w:val="00BD7242"/>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558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0F69C9E50EB0F64DBEFFF1849A2D4561" ma:contentTypeVersion="16" ma:contentTypeDescription="Designed to facilitate the storage of MOD Documents with a '.doc' or '.docx' extension" ma:contentTypeScope="" ma:versionID="2b10c3f2ee5a4e8d71dbc0bf0f3d3f35">
  <xsd:schema xmlns:xsd="http://www.w3.org/2001/XMLSchema" xmlns:p="http://schemas.microsoft.com/office/2006/metadata/properties" xmlns:ns1="http://schemas.microsoft.com/sharepoint/v3" xmlns:ns2="02B55DF3-0B5E-4E8A-B51A-71A1FBA18656" xmlns:ns3="02b55df3-0b5e-4e8a-b51a-71a1fba18656" xmlns:ns4="87f1ad4a-dc9f-4c3f-9adf-966179b73aac" targetNamespace="http://schemas.microsoft.com/office/2006/metadata/properties" ma:root="true" ma:fieldsID="74f4bb419164009c961af2848d51b1d2" ns1:_="" ns2:_="" ns3:_="" ns4:_="">
    <xsd:import namespace="http://schemas.microsoft.com/sharepoint/v3"/>
    <xsd:import namespace="02B55DF3-0B5E-4E8A-B51A-71A1FBA18656"/>
    <xsd:import namespace="02b55df3-0b5e-4e8a-b51a-71a1fba18656"/>
    <xsd:import namespace="87f1ad4a-dc9f-4c3f-9adf-966179b73aac"/>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LECTRONIC WAYS OF WORKING"/>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Army Headquarters"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Headquarters Land Forces"/>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ma:displayName="Business Owner:" ma:default="Army Headquarters" ma:description="Enter the organisation that has chief responsibility for the content of this item." ma:format="Dropdown" ma:internalName="Business_x0020_OwnerOOB">
      <xsd:simpleType>
        <xsd:union memberTypes="dms:Text">
          <xsd:simpleType>
            <xsd:restriction base="dms:Choice">
              <xsd:enumeration value="Army Headquarters"/>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ma:displayName="UK Defence File Plan:" ma:default="04_Deliver" ma:description="ID must be selected from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Business_x0020_OwnerOOB xmlns="02B55DF3-0B5E-4E8A-B51A-71A1FBA18656">Collective Training Group</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 xsi:nil="true"/>
    <Status xmlns="http://schemas.microsoft.com/sharepoint/v3">Draft</Status>
    <Subject_x0020_KeywordsOOB xmlns="02B55DF3-0B5E-4E8A-B51A-71A1FBA18656">
      <Value>Army Recruiting and Training Division</Value>
      <Value>Collective Training Group</Value>
      <Value>Commercial guidance</Value>
    </Subject_x0020_KeywordsOOB>
    <SubjectKeywords xmlns="02B55DF3-0B5E-4E8A-B51A-71A1FBA18656" xsi:nil="true"/>
    <BusinessOwner xmlns="02B55DF3-0B5E-4E8A-B51A-71A1FBA18656" xsi:nil="true"/>
    <Declared xmlns="87f1ad4a-dc9f-4c3f-9adf-966179b73aac">false</Declared>
    <AuthorOriginator xmlns="http://schemas.microsoft.com/sharepoint/v3">Faulkner, Martin Lt Col</AuthorOriginator>
    <DPAExemption xmlns="http://schemas.microsoft.com/sharepoint/v3" xsi:nil="true"/>
    <Local_x0020_KeywordsOOB xmlns="02B55DF3-0B5E-4E8A-B51A-71A1FBA18656">
      <Value>Army Recruiting and Training Division COEFOR Information Note</Value>
      <Value>COEFOR</Value>
    </Local_x0020_KeywordsOOB>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2015-09-23T23:00:00+00:00</CreatedOriginated>
    <FOIExemption xmlns="http://schemas.microsoft.com/sharepoint/v3">No</FOIExemption>
    <MeridioEDCData xmlns="87f1ad4a-dc9f-4c3f-9adf-966179b73aac" xsi:nil="true"/>
    <Description xmlns="http://schemas.microsoft.com/sharepoint/v3" xsi:nil="true"/>
    <Subject_x0020_CategoryOOB xmlns="02B55DF3-0B5E-4E8A-B51A-71A1FBA18656">
      <Value>COLLECTIVE TRAINING</Value>
      <Value>COMMERCIAL GUIDANCE</Value>
      <Value>CONTRACT MANAGEMENT</Value>
    </Subject_x0020_CategoryOOB>
    <SubjectCategory xmlns="02B55DF3-0B5E-4E8A-B51A-71A1FBA18656" xsi:nil="true"/>
    <fileplanID xmlns="02B55DF3-0B5E-4E8A-B51A-71A1FBA186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A3B40-6852-402F-B97E-103292A6F880}">
  <ds:schemaRefs>
    <ds:schemaRef ds:uri="http://schemas.microsoft.com/office/2006/metadata/longProperties"/>
  </ds:schemaRefs>
</ds:datastoreItem>
</file>

<file path=customXml/itemProps2.xml><?xml version="1.0" encoding="utf-8"?>
<ds:datastoreItem xmlns:ds="http://schemas.openxmlformats.org/officeDocument/2006/customXml" ds:itemID="{8ED72262-1353-45B8-AA3E-1C8AC7434BE6}">
  <ds:schemaRefs>
    <ds:schemaRef ds:uri="http://schemas.microsoft.com/sharepoint/v3/contenttype/forms"/>
  </ds:schemaRefs>
</ds:datastoreItem>
</file>

<file path=customXml/itemProps3.xml><?xml version="1.0" encoding="utf-8"?>
<ds:datastoreItem xmlns:ds="http://schemas.openxmlformats.org/officeDocument/2006/customXml" ds:itemID="{70CDE8E2-7256-4DEC-A5CA-FF18D7E3A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9DD967A-80EE-4126-92A5-BD8C06ED8EFB}">
  <ds:schemaRefs>
    <ds:schemaRef ds:uri="http://schemas.microsoft.com/office/2006/metadata/properties"/>
    <ds:schemaRef ds:uri="http://schemas.microsoft.com/office/infopath/2007/PartnerControls"/>
    <ds:schemaRef ds:uri="http://schemas.microsoft.com/sharepoint/v3"/>
    <ds:schemaRef ds:uri="02B55DF3-0B5E-4E8A-B51A-71A1FBA18656"/>
    <ds:schemaRef ds:uri="87f1ad4a-dc9f-4c3f-9adf-966179b73aac"/>
    <ds:schemaRef ds:uri="02b55df3-0b5e-4e8a-b51a-71a1fba18656"/>
  </ds:schemaRefs>
</ds:datastoreItem>
</file>

<file path=customXml/itemProps5.xml><?xml version="1.0" encoding="utf-8"?>
<ds:datastoreItem xmlns:ds="http://schemas.openxmlformats.org/officeDocument/2006/customXml" ds:itemID="{BC88F54B-37FB-4ABD-9392-5C5A817FF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Feeding</vt:lpstr>
    </vt:vector>
  </TitlesOfParts>
  <Company>Ministry of Defence</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Feeding</dc:title>
  <dc:subject/>
  <dc:creator>FaulknerM175</dc:creator>
  <cp:keywords/>
  <cp:lastModifiedBy>Ireland, John Mr</cp:lastModifiedBy>
  <cp:revision>4</cp:revision>
  <dcterms:created xsi:type="dcterms:W3CDTF">2019-10-14T10:37:00Z</dcterms:created>
  <dcterms:modified xsi:type="dcterms:W3CDTF">2019-10-22T09:23:00Z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Filter">
    <vt:lpwstr>Plan - Contract</vt:lpwstr>
  </property>
  <property fmtid="{D5CDD505-2E9C-101B-9397-08002B2CF9AE}" pid="4" name="File Ref">
    <vt:lpwstr>4_12_1_4	Contract Guide</vt:lpwstr>
  </property>
  <property fmtid="{D5CDD505-2E9C-101B-9397-08002B2CF9AE}" pid="5" name="From">
    <vt:lpwstr/>
  </property>
  <property fmtid="{D5CDD505-2E9C-101B-9397-08002B2CF9AE}" pid="6" name="Cc">
    <vt:lpwstr/>
  </property>
  <property fmtid="{D5CDD505-2E9C-101B-9397-08002B2CF9AE}" pid="7" name="Sent">
    <vt:lpwstr/>
  </property>
  <property fmtid="{D5CDD505-2E9C-101B-9397-08002B2CF9AE}" pid="8" name="MODSubject">
    <vt:lpwstr/>
  </property>
  <property fmtid="{D5CDD505-2E9C-101B-9397-08002B2CF9AE}" pid="9" name="To">
    <vt:lpwstr/>
  </property>
  <property fmtid="{D5CDD505-2E9C-101B-9397-08002B2CF9AE}" pid="10" name="DateScanned">
    <vt:lpwstr/>
  </property>
  <property fmtid="{D5CDD505-2E9C-101B-9397-08002B2CF9AE}" pid="11" name="ScannerOperator">
    <vt:lpwstr/>
  </property>
  <property fmtid="{D5CDD505-2E9C-101B-9397-08002B2CF9AE}" pid="12" name="MODImageCleaning">
    <vt:lpwstr/>
  </property>
  <property fmtid="{D5CDD505-2E9C-101B-9397-08002B2CF9AE}" pid="13" name="MODNumberOfPagesScanned">
    <vt:lpwstr/>
  </property>
  <property fmtid="{D5CDD505-2E9C-101B-9397-08002B2CF9AE}" pid="14" name="MODScanStandard">
    <vt:lpwstr/>
  </property>
  <property fmtid="{D5CDD505-2E9C-101B-9397-08002B2CF9AE}" pid="15" name="MODScanVerified">
    <vt:lpwstr>Pending</vt:lpwstr>
  </property>
  <property fmtid="{D5CDD505-2E9C-101B-9397-08002B2CF9AE}" pid="16" name="Sub Filter">
    <vt:lpwstr/>
  </property>
</Properties>
</file>