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593" w:rsidRDefault="00760593">
      <w:pPr>
        <w:kinsoku w:val="0"/>
        <w:overflowPunct w:val="0"/>
        <w:spacing w:before="2" w:line="140" w:lineRule="exact"/>
        <w:rPr>
          <w:sz w:val="14"/>
          <w:szCs w:val="14"/>
        </w:rPr>
      </w:pPr>
    </w:p>
    <w:p w:rsidR="00BC7632" w:rsidRPr="00965296" w:rsidRDefault="00BC7632" w:rsidP="00BC7632">
      <w:pPr>
        <w:jc w:val="right"/>
        <w:rPr>
          <w:rFonts w:ascii="Arial" w:hAnsi="Arial" w:cs="Arial"/>
          <w:b/>
          <w:bCs/>
          <w:sz w:val="22"/>
          <w:szCs w:val="22"/>
          <w:u w:val="single"/>
        </w:rPr>
      </w:pPr>
      <w:r w:rsidRPr="00965296">
        <w:rPr>
          <w:rFonts w:ascii="Arial" w:hAnsi="Arial" w:cs="Arial"/>
          <w:b/>
          <w:bCs/>
          <w:sz w:val="22"/>
          <w:szCs w:val="22"/>
          <w:u w:val="single"/>
        </w:rPr>
        <w:t xml:space="preserve">ANNEX  C TO </w:t>
      </w:r>
    </w:p>
    <w:p w:rsidR="00BC7632" w:rsidRPr="00965296" w:rsidRDefault="00BC7632" w:rsidP="00BC7632">
      <w:pPr>
        <w:jc w:val="right"/>
        <w:rPr>
          <w:rFonts w:ascii="Arial" w:hAnsi="Arial" w:cs="Arial"/>
          <w:b/>
          <w:bCs/>
          <w:sz w:val="22"/>
          <w:szCs w:val="22"/>
          <w:u w:val="single"/>
        </w:rPr>
      </w:pPr>
      <w:r w:rsidRPr="00965296">
        <w:rPr>
          <w:rFonts w:ascii="Arial" w:hAnsi="Arial" w:cs="Arial"/>
          <w:b/>
          <w:bCs/>
          <w:sz w:val="22"/>
          <w:szCs w:val="22"/>
          <w:u w:val="single"/>
        </w:rPr>
        <w:t>SCHEDULE 3 TO</w:t>
      </w:r>
    </w:p>
    <w:p w:rsidR="00BC7632" w:rsidRPr="00F25570" w:rsidRDefault="004A4C0B" w:rsidP="00BC7632">
      <w:pPr>
        <w:jc w:val="right"/>
        <w:rPr>
          <w:rFonts w:ascii="Arial" w:hAnsi="Arial" w:cs="Arial"/>
          <w:b/>
          <w:bCs/>
          <w:sz w:val="22"/>
          <w:szCs w:val="22"/>
          <w:u w:val="single"/>
        </w:rPr>
      </w:pPr>
      <w:r>
        <w:rPr>
          <w:rFonts w:ascii="Arial" w:hAnsi="Arial" w:cs="Arial"/>
          <w:b/>
          <w:bCs/>
          <w:sz w:val="22"/>
          <w:szCs w:val="22"/>
          <w:u w:val="single"/>
        </w:rPr>
        <w:t>70000242</w:t>
      </w:r>
      <w:r w:rsidR="00744F1C">
        <w:rPr>
          <w:rFonts w:ascii="Arial" w:hAnsi="Arial" w:cs="Arial"/>
          <w:b/>
          <w:bCs/>
          <w:sz w:val="22"/>
          <w:szCs w:val="22"/>
          <w:u w:val="single"/>
        </w:rPr>
        <w:t>8</w:t>
      </w:r>
      <w:bookmarkStart w:id="0" w:name="_GoBack"/>
      <w:bookmarkEnd w:id="0"/>
    </w:p>
    <w:p w:rsidR="00BC7632" w:rsidRPr="00294B59" w:rsidRDefault="00BC7632" w:rsidP="00BC7632">
      <w:pPr>
        <w:kinsoku w:val="0"/>
        <w:overflowPunct w:val="0"/>
        <w:spacing w:line="200" w:lineRule="exact"/>
        <w:jc w:val="right"/>
        <w:rPr>
          <w:sz w:val="20"/>
          <w:szCs w:val="20"/>
        </w:rPr>
      </w:pPr>
    </w:p>
    <w:p w:rsidR="00BC7632" w:rsidRPr="00294B59" w:rsidRDefault="00BC7632" w:rsidP="00BC7632">
      <w:pPr>
        <w:kinsoku w:val="0"/>
        <w:overflowPunct w:val="0"/>
        <w:spacing w:line="200" w:lineRule="exact"/>
        <w:rPr>
          <w:sz w:val="20"/>
          <w:szCs w:val="20"/>
        </w:rPr>
      </w:pPr>
    </w:p>
    <w:p w:rsidR="0089403C" w:rsidRPr="00294B59" w:rsidRDefault="0089403C" w:rsidP="00BC7632">
      <w:pPr>
        <w:jc w:val="right"/>
        <w:rPr>
          <w:rFonts w:ascii="Arial" w:hAnsi="Arial" w:cs="Arial"/>
          <w:b/>
          <w:sz w:val="22"/>
          <w:szCs w:val="22"/>
        </w:rPr>
      </w:pPr>
    </w:p>
    <w:p w:rsidR="0089403C" w:rsidRPr="00294B59" w:rsidRDefault="0089403C" w:rsidP="0089403C">
      <w:pPr>
        <w:rPr>
          <w:rFonts w:ascii="Arial" w:hAnsi="Arial" w:cs="Arial"/>
          <w:b/>
          <w:sz w:val="22"/>
          <w:szCs w:val="22"/>
        </w:rPr>
      </w:pPr>
    </w:p>
    <w:p w:rsidR="0089403C" w:rsidRPr="00294B59" w:rsidRDefault="0089403C" w:rsidP="00294B59">
      <w:pPr>
        <w:jc w:val="center"/>
        <w:rPr>
          <w:rFonts w:ascii="Arial" w:hAnsi="Arial" w:cs="Arial"/>
          <w:b/>
          <w:sz w:val="28"/>
          <w:szCs w:val="28"/>
          <w:u w:val="single"/>
        </w:rPr>
      </w:pPr>
      <w:r w:rsidRPr="00294B59">
        <w:rPr>
          <w:rFonts w:ascii="Arial" w:hAnsi="Arial" w:cs="Arial"/>
          <w:b/>
          <w:sz w:val="28"/>
          <w:szCs w:val="28"/>
          <w:u w:val="single"/>
        </w:rPr>
        <w:t>DEMAND ORDER PROCESS</w:t>
      </w:r>
    </w:p>
    <w:p w:rsidR="0089403C" w:rsidRPr="00294B59" w:rsidRDefault="0089403C" w:rsidP="0089403C">
      <w:pPr>
        <w:rPr>
          <w:rFonts w:ascii="Arial" w:hAnsi="Arial" w:cs="Arial"/>
          <w:sz w:val="22"/>
          <w:szCs w:val="22"/>
        </w:rPr>
      </w:pPr>
    </w:p>
    <w:p w:rsidR="0089403C" w:rsidRPr="00C331A1" w:rsidRDefault="0089403C" w:rsidP="0089403C">
      <w:pPr>
        <w:pStyle w:val="DWParaNum1"/>
        <w:numPr>
          <w:ilvl w:val="0"/>
          <w:numId w:val="0"/>
        </w:numPr>
        <w:spacing w:before="120" w:after="120"/>
        <w:rPr>
          <w:rFonts w:ascii="Arial" w:eastAsia="Arial Unicode MS" w:hAnsi="Arial" w:cs="Arial"/>
          <w:sz w:val="22"/>
          <w:szCs w:val="22"/>
          <w:lang w:val="en-GB"/>
        </w:rPr>
      </w:pPr>
      <w:r w:rsidRPr="00C331A1">
        <w:rPr>
          <w:rFonts w:ascii="Arial" w:eastAsia="Arial Unicode MS" w:hAnsi="Arial" w:cs="Arial"/>
          <w:sz w:val="22"/>
          <w:szCs w:val="22"/>
          <w:lang w:val="en-GB"/>
        </w:rPr>
        <w:t>1.</w:t>
      </w:r>
      <w:r w:rsidRPr="00C331A1">
        <w:rPr>
          <w:rFonts w:ascii="Arial" w:eastAsia="Arial Unicode MS" w:hAnsi="Arial" w:cs="Arial"/>
          <w:sz w:val="22"/>
          <w:szCs w:val="22"/>
          <w:lang w:val="en-GB"/>
        </w:rPr>
        <w:tab/>
        <w:t xml:space="preserve">All Demand Orders shall be issued to the contactor at least </w:t>
      </w:r>
      <w:r w:rsidR="004545D0" w:rsidRPr="00C331A1">
        <w:rPr>
          <w:rFonts w:ascii="Arial" w:eastAsia="Arial Unicode MS" w:hAnsi="Arial" w:cs="Arial"/>
          <w:sz w:val="22"/>
          <w:szCs w:val="22"/>
          <w:lang w:val="en-GB"/>
        </w:rPr>
        <w:t xml:space="preserve">10 </w:t>
      </w:r>
      <w:r w:rsidR="00165AF0" w:rsidRPr="00C331A1">
        <w:rPr>
          <w:rFonts w:ascii="Arial" w:eastAsia="Arial Unicode MS" w:hAnsi="Arial" w:cs="Arial"/>
          <w:sz w:val="22"/>
          <w:szCs w:val="22"/>
          <w:lang w:val="en-GB"/>
        </w:rPr>
        <w:t>calendar</w:t>
      </w:r>
      <w:r w:rsidRPr="00C331A1">
        <w:rPr>
          <w:rFonts w:ascii="Arial" w:eastAsia="Arial Unicode MS" w:hAnsi="Arial" w:cs="Arial"/>
          <w:sz w:val="22"/>
          <w:szCs w:val="22"/>
          <w:lang w:val="en-GB"/>
        </w:rPr>
        <w:t xml:space="preserve"> days</w:t>
      </w:r>
      <w:r w:rsidR="00973D3B">
        <w:rPr>
          <w:rFonts w:ascii="Arial" w:eastAsia="Arial Unicode MS" w:hAnsi="Arial" w:cs="Arial"/>
          <w:sz w:val="22"/>
          <w:szCs w:val="22"/>
          <w:lang w:val="en-GB"/>
        </w:rPr>
        <w:t xml:space="preserve"> prior to the commencement of an exercise or training activity</w:t>
      </w:r>
      <w:r w:rsidRPr="00C331A1">
        <w:rPr>
          <w:rFonts w:ascii="Arial" w:eastAsia="Arial Unicode MS" w:hAnsi="Arial" w:cs="Arial"/>
          <w:sz w:val="22"/>
          <w:szCs w:val="22"/>
          <w:lang w:val="en-GB"/>
        </w:rPr>
        <w:t xml:space="preserve">.  The Service Provider has </w:t>
      </w:r>
      <w:r w:rsidR="004545D0" w:rsidRPr="00C331A1">
        <w:rPr>
          <w:rFonts w:ascii="Arial" w:eastAsia="Arial Unicode MS" w:hAnsi="Arial" w:cs="Arial"/>
          <w:sz w:val="22"/>
          <w:szCs w:val="22"/>
          <w:lang w:val="en-GB"/>
        </w:rPr>
        <w:t>5</w:t>
      </w:r>
      <w:r w:rsidRPr="00C331A1">
        <w:rPr>
          <w:rFonts w:ascii="Arial" w:eastAsia="Arial Unicode MS" w:hAnsi="Arial" w:cs="Arial"/>
          <w:sz w:val="22"/>
          <w:szCs w:val="22"/>
          <w:lang w:val="en-GB"/>
        </w:rPr>
        <w:t xml:space="preserve"> </w:t>
      </w:r>
      <w:r w:rsidR="00165AF0" w:rsidRPr="00C331A1">
        <w:rPr>
          <w:rFonts w:ascii="Arial" w:eastAsia="Arial Unicode MS" w:hAnsi="Arial" w:cs="Arial"/>
          <w:sz w:val="22"/>
          <w:szCs w:val="22"/>
          <w:lang w:val="en-GB"/>
        </w:rPr>
        <w:t>calendar</w:t>
      </w:r>
      <w:r w:rsidRPr="00C331A1">
        <w:rPr>
          <w:rFonts w:ascii="Arial" w:eastAsia="Arial Unicode MS" w:hAnsi="Arial" w:cs="Arial"/>
          <w:sz w:val="22"/>
          <w:szCs w:val="22"/>
          <w:lang w:val="en-GB"/>
        </w:rPr>
        <w:t xml:space="preserve"> days to </w:t>
      </w:r>
      <w:r w:rsidR="00481559" w:rsidRPr="00C331A1">
        <w:rPr>
          <w:rFonts w:ascii="Arial" w:eastAsia="Arial Unicode MS" w:hAnsi="Arial" w:cs="Arial"/>
          <w:sz w:val="22"/>
          <w:szCs w:val="22"/>
          <w:lang w:val="en-GB"/>
        </w:rPr>
        <w:t xml:space="preserve">acknowledge </w:t>
      </w:r>
      <w:r w:rsidRPr="00C331A1">
        <w:rPr>
          <w:rFonts w:ascii="Arial" w:eastAsia="Arial Unicode MS" w:hAnsi="Arial" w:cs="Arial"/>
          <w:sz w:val="22"/>
          <w:szCs w:val="22"/>
          <w:lang w:val="en-GB"/>
        </w:rPr>
        <w:t>the demand.</w:t>
      </w:r>
    </w:p>
    <w:p w:rsidR="0089403C" w:rsidRPr="00294B59" w:rsidRDefault="0089403C" w:rsidP="0089403C">
      <w:pPr>
        <w:pStyle w:val="DWParaNum1"/>
        <w:numPr>
          <w:ilvl w:val="0"/>
          <w:numId w:val="0"/>
        </w:numPr>
        <w:spacing w:before="120" w:after="120"/>
        <w:rPr>
          <w:rFonts w:ascii="Arial" w:eastAsia="Arial Unicode MS" w:hAnsi="Arial" w:cs="Arial"/>
          <w:b/>
          <w:sz w:val="22"/>
          <w:szCs w:val="22"/>
          <w:lang w:val="en-GB"/>
        </w:rPr>
      </w:pPr>
      <w:r w:rsidRPr="00294B59">
        <w:rPr>
          <w:rFonts w:ascii="Arial" w:eastAsia="Arial Unicode MS" w:hAnsi="Arial" w:cs="Arial"/>
          <w:sz w:val="22"/>
          <w:szCs w:val="22"/>
          <w:lang w:val="en-GB"/>
        </w:rPr>
        <w:t>2.</w:t>
      </w:r>
      <w:r w:rsidRPr="00294B59">
        <w:rPr>
          <w:rFonts w:ascii="Arial" w:eastAsia="Arial Unicode MS" w:hAnsi="Arial" w:cs="Arial"/>
          <w:b/>
          <w:sz w:val="22"/>
          <w:szCs w:val="22"/>
          <w:lang w:val="en-GB"/>
        </w:rPr>
        <w:tab/>
        <w:t>Process is as follows:</w:t>
      </w:r>
    </w:p>
    <w:p w:rsidR="0089403C" w:rsidRPr="00294B59" w:rsidRDefault="0089403C" w:rsidP="0089403C">
      <w:pPr>
        <w:pStyle w:val="DWParaNum2"/>
        <w:numPr>
          <w:ilvl w:val="0"/>
          <w:numId w:val="9"/>
        </w:numPr>
        <w:tabs>
          <w:tab w:val="clear" w:pos="1134"/>
        </w:tabs>
        <w:spacing w:before="120" w:after="120"/>
        <w:rPr>
          <w:rFonts w:ascii="Arial" w:eastAsia="Arial Unicode MS" w:hAnsi="Arial" w:cs="Arial"/>
          <w:b/>
          <w:sz w:val="22"/>
          <w:szCs w:val="22"/>
          <w:lang w:val="en-GB"/>
        </w:rPr>
      </w:pPr>
      <w:r w:rsidRPr="00294B59">
        <w:rPr>
          <w:rFonts w:ascii="Arial" w:eastAsia="Arial Unicode MS" w:hAnsi="Arial" w:cs="Arial"/>
          <w:b/>
          <w:sz w:val="22"/>
          <w:szCs w:val="22"/>
          <w:lang w:val="en-GB"/>
        </w:rPr>
        <w:t>Schedules</w:t>
      </w:r>
    </w:p>
    <w:p w:rsidR="0089403C" w:rsidRPr="00C331A1" w:rsidRDefault="0089403C" w:rsidP="0089403C">
      <w:pPr>
        <w:pStyle w:val="DWParaNum3"/>
        <w:numPr>
          <w:ilvl w:val="0"/>
          <w:numId w:val="10"/>
        </w:numPr>
        <w:tabs>
          <w:tab w:val="clear" w:pos="2367"/>
        </w:tabs>
        <w:spacing w:before="120" w:after="120"/>
        <w:jc w:val="both"/>
        <w:rPr>
          <w:rFonts w:ascii="Arial" w:eastAsia="Arial Unicode MS" w:hAnsi="Arial" w:cs="Arial"/>
          <w:b/>
          <w:sz w:val="22"/>
          <w:szCs w:val="22"/>
          <w:lang w:val="en-GB"/>
        </w:rPr>
      </w:pPr>
      <w:r w:rsidRPr="00294B59">
        <w:rPr>
          <w:rFonts w:ascii="Arial" w:eastAsia="Arial Unicode MS" w:hAnsi="Arial" w:cs="Arial"/>
          <w:sz w:val="22"/>
          <w:szCs w:val="22"/>
          <w:lang w:val="en-GB"/>
        </w:rPr>
        <w:t xml:space="preserve">Indicative schedules showing future </w:t>
      </w:r>
      <w:r w:rsidR="009A7610">
        <w:rPr>
          <w:rFonts w:ascii="Arial" w:eastAsia="Arial Unicode MS" w:hAnsi="Arial" w:cs="Arial"/>
          <w:sz w:val="22"/>
          <w:szCs w:val="22"/>
          <w:lang w:val="en-GB"/>
        </w:rPr>
        <w:t xml:space="preserve">Command Post Exercise (CPX) </w:t>
      </w:r>
      <w:r w:rsidRPr="00294B59">
        <w:rPr>
          <w:rFonts w:ascii="Arial" w:eastAsia="Arial Unicode MS" w:hAnsi="Arial" w:cs="Arial"/>
          <w:sz w:val="22"/>
          <w:szCs w:val="22"/>
          <w:lang w:val="en-GB"/>
        </w:rPr>
        <w:t>events will be made available to the contractor at the earliest opportunity.</w:t>
      </w:r>
      <w:r w:rsidR="00883E53" w:rsidRPr="00294B59">
        <w:rPr>
          <w:rFonts w:ascii="Arial" w:eastAsia="Arial Unicode MS" w:hAnsi="Arial" w:cs="Arial"/>
          <w:sz w:val="22"/>
          <w:szCs w:val="22"/>
          <w:lang w:val="en-GB"/>
        </w:rPr>
        <w:t xml:space="preserve"> </w:t>
      </w:r>
      <w:r w:rsidRPr="00294B59">
        <w:rPr>
          <w:rFonts w:ascii="Arial" w:eastAsia="Arial Unicode MS" w:hAnsi="Arial" w:cs="Arial"/>
          <w:sz w:val="22"/>
          <w:szCs w:val="22"/>
          <w:lang w:val="en-GB"/>
        </w:rPr>
        <w:t xml:space="preserve">This information is supplied on a </w:t>
      </w:r>
      <w:r w:rsidR="00883E53" w:rsidRPr="00294B59">
        <w:rPr>
          <w:rFonts w:ascii="Arial" w:eastAsia="Arial Unicode MS" w:hAnsi="Arial" w:cs="Arial"/>
          <w:sz w:val="22"/>
          <w:szCs w:val="22"/>
          <w:lang w:val="en-GB"/>
        </w:rPr>
        <w:t>“subject to contract”</w:t>
      </w:r>
      <w:r w:rsidRPr="00294B59">
        <w:rPr>
          <w:rFonts w:ascii="Arial" w:eastAsia="Arial Unicode MS" w:hAnsi="Arial" w:cs="Arial"/>
          <w:sz w:val="22"/>
          <w:szCs w:val="22"/>
          <w:lang w:val="en-GB"/>
        </w:rPr>
        <w:t xml:space="preserve"> basis with the Service Provider.</w:t>
      </w:r>
    </w:p>
    <w:p w:rsidR="009A7610" w:rsidRPr="009B636A" w:rsidRDefault="009A7610" w:rsidP="0089403C">
      <w:pPr>
        <w:pStyle w:val="DWParaNum3"/>
        <w:numPr>
          <w:ilvl w:val="0"/>
          <w:numId w:val="10"/>
        </w:numPr>
        <w:tabs>
          <w:tab w:val="clear" w:pos="2367"/>
        </w:tabs>
        <w:spacing w:before="120" w:after="120"/>
        <w:jc w:val="both"/>
        <w:rPr>
          <w:rFonts w:ascii="Arial" w:eastAsia="Arial Unicode MS" w:hAnsi="Arial" w:cs="Arial"/>
          <w:b/>
          <w:color w:val="0D0D0D"/>
          <w:sz w:val="22"/>
          <w:szCs w:val="22"/>
          <w:lang w:val="en-GB"/>
        </w:rPr>
      </w:pPr>
      <w:r w:rsidRPr="009B636A">
        <w:rPr>
          <w:rFonts w:ascii="Arial" w:eastAsia="Arial Unicode MS" w:hAnsi="Arial" w:cs="Arial"/>
          <w:color w:val="0D0D0D"/>
          <w:sz w:val="22"/>
          <w:szCs w:val="22"/>
          <w:lang w:val="en-GB"/>
        </w:rPr>
        <w:t xml:space="preserve"> Indicative scheduling showing future Threat Tactics Courses (TTC) will be made available to the contractor at the earliest opportunity. This information is supplied on a “subject to contract” basis with the Service Provider.</w:t>
      </w:r>
    </w:p>
    <w:p w:rsidR="0089403C" w:rsidRPr="009B636A" w:rsidRDefault="0089403C" w:rsidP="0089403C">
      <w:pPr>
        <w:pStyle w:val="DWParaNum3"/>
        <w:numPr>
          <w:ilvl w:val="0"/>
          <w:numId w:val="0"/>
        </w:numPr>
        <w:spacing w:before="120" w:after="120"/>
        <w:rPr>
          <w:rFonts w:ascii="Arial" w:eastAsia="Arial Unicode MS" w:hAnsi="Arial" w:cs="Arial"/>
          <w:color w:val="0D0D0D"/>
          <w:sz w:val="22"/>
          <w:szCs w:val="22"/>
          <w:u w:val="single"/>
        </w:rPr>
      </w:pPr>
      <w:r w:rsidRPr="00294B59">
        <w:rPr>
          <w:rFonts w:ascii="Arial" w:eastAsia="Arial Unicode MS" w:hAnsi="Arial" w:cs="Arial"/>
          <w:sz w:val="22"/>
          <w:szCs w:val="22"/>
        </w:rPr>
        <w:t>3.</w:t>
      </w:r>
      <w:r w:rsidR="00C331A1">
        <w:rPr>
          <w:rFonts w:ascii="Arial" w:eastAsia="Arial Unicode MS" w:hAnsi="Arial" w:cs="Arial"/>
          <w:sz w:val="22"/>
          <w:szCs w:val="22"/>
        </w:rPr>
        <w:t xml:space="preserve">          </w:t>
      </w:r>
      <w:r w:rsidR="004545D0" w:rsidRPr="009B636A">
        <w:rPr>
          <w:rFonts w:ascii="Arial" w:eastAsia="Arial Unicode MS" w:hAnsi="Arial" w:cs="Arial"/>
          <w:b/>
          <w:color w:val="0D0D0D"/>
          <w:sz w:val="22"/>
          <w:szCs w:val="22"/>
          <w:u w:val="single"/>
        </w:rPr>
        <w:t>All E</w:t>
      </w:r>
      <w:r w:rsidRPr="009B636A">
        <w:rPr>
          <w:rFonts w:ascii="Arial" w:eastAsia="Arial Unicode MS" w:hAnsi="Arial" w:cs="Arial"/>
          <w:b/>
          <w:color w:val="0D0D0D"/>
          <w:sz w:val="22"/>
          <w:szCs w:val="22"/>
          <w:u w:val="single"/>
        </w:rPr>
        <w:t>vents</w:t>
      </w:r>
      <w:r w:rsidR="009A7610" w:rsidRPr="009B636A">
        <w:rPr>
          <w:rFonts w:ascii="Arial" w:eastAsia="Arial Unicode MS" w:hAnsi="Arial" w:cs="Arial"/>
          <w:color w:val="0D0D0D"/>
          <w:sz w:val="22"/>
          <w:szCs w:val="22"/>
        </w:rPr>
        <w:t xml:space="preserve"> </w:t>
      </w:r>
    </w:p>
    <w:p w:rsidR="009A7610" w:rsidRPr="009B636A" w:rsidRDefault="0089403C" w:rsidP="0089403C">
      <w:pPr>
        <w:pStyle w:val="DWParaNum3"/>
        <w:numPr>
          <w:ilvl w:val="0"/>
          <w:numId w:val="11"/>
        </w:numPr>
        <w:tabs>
          <w:tab w:val="clear" w:pos="2367"/>
        </w:tabs>
        <w:spacing w:before="120" w:after="120"/>
        <w:rPr>
          <w:rFonts w:ascii="Arial" w:eastAsia="Arial Unicode MS" w:hAnsi="Arial" w:cs="Arial"/>
          <w:b/>
          <w:i/>
          <w:color w:val="0D0D0D"/>
          <w:sz w:val="22"/>
          <w:szCs w:val="22"/>
        </w:rPr>
      </w:pPr>
      <w:r w:rsidRPr="009B636A">
        <w:rPr>
          <w:rFonts w:ascii="Arial" w:eastAsia="Arial Unicode MS" w:hAnsi="Arial" w:cs="Arial"/>
          <w:b/>
          <w:i/>
          <w:color w:val="0D0D0D"/>
          <w:sz w:val="22"/>
          <w:szCs w:val="22"/>
        </w:rPr>
        <w:t>Warning</w:t>
      </w:r>
      <w:r w:rsidR="009A7610" w:rsidRPr="009B636A">
        <w:rPr>
          <w:rFonts w:ascii="Arial" w:eastAsia="Arial Unicode MS" w:hAnsi="Arial" w:cs="Arial"/>
          <w:b/>
          <w:i/>
          <w:color w:val="0D0D0D"/>
          <w:sz w:val="22"/>
          <w:szCs w:val="22"/>
        </w:rPr>
        <w:t xml:space="preserve"> 001.</w:t>
      </w:r>
    </w:p>
    <w:p w:rsidR="009A7610" w:rsidRPr="009B636A" w:rsidRDefault="009A7610" w:rsidP="00C331A1">
      <w:pPr>
        <w:pStyle w:val="DWParaNum3"/>
        <w:numPr>
          <w:ilvl w:val="0"/>
          <w:numId w:val="19"/>
        </w:numPr>
        <w:tabs>
          <w:tab w:val="clear" w:pos="2367"/>
        </w:tabs>
        <w:spacing w:before="120" w:after="120"/>
        <w:ind w:left="993" w:hanging="284"/>
        <w:rPr>
          <w:rFonts w:ascii="Arial" w:eastAsia="Arial Unicode MS" w:hAnsi="Arial" w:cs="Arial"/>
          <w:color w:val="0D0D0D"/>
          <w:sz w:val="22"/>
          <w:szCs w:val="22"/>
          <w:lang w:val="en-GB"/>
        </w:rPr>
      </w:pPr>
      <w:r w:rsidRPr="009B636A">
        <w:rPr>
          <w:rFonts w:ascii="Arial" w:eastAsia="Arial Unicode MS" w:hAnsi="Arial" w:cs="Arial"/>
          <w:color w:val="0D0D0D"/>
          <w:sz w:val="22"/>
          <w:szCs w:val="22"/>
        </w:rPr>
        <w:t xml:space="preserve"> The exercise design phase will involve HANNIBAL planners with an indicative timeline of 10-12 months from STARTEX.  These initial meetings will give an early indication of the overall requirement.</w:t>
      </w:r>
    </w:p>
    <w:p w:rsidR="0089403C" w:rsidRPr="009B636A" w:rsidRDefault="009A7610" w:rsidP="00D26934">
      <w:pPr>
        <w:pStyle w:val="DWParaNum3"/>
        <w:numPr>
          <w:ilvl w:val="0"/>
          <w:numId w:val="11"/>
        </w:numPr>
        <w:tabs>
          <w:tab w:val="clear" w:pos="2367"/>
        </w:tabs>
        <w:spacing w:before="120" w:after="120"/>
        <w:rPr>
          <w:rFonts w:ascii="Arial" w:eastAsia="Arial Unicode MS" w:hAnsi="Arial" w:cs="Arial"/>
          <w:b/>
          <w:color w:val="0D0D0D"/>
          <w:sz w:val="22"/>
          <w:szCs w:val="22"/>
          <w:lang w:val="en-GB"/>
        </w:rPr>
      </w:pPr>
      <w:r w:rsidRPr="009B636A">
        <w:rPr>
          <w:rFonts w:ascii="Arial" w:eastAsia="Arial Unicode MS" w:hAnsi="Arial" w:cs="Arial"/>
          <w:b/>
          <w:i/>
          <w:color w:val="0D0D0D"/>
          <w:sz w:val="22"/>
          <w:szCs w:val="22"/>
        </w:rPr>
        <w:t xml:space="preserve">Warning 002.  </w:t>
      </w:r>
    </w:p>
    <w:p w:rsidR="0089403C" w:rsidRPr="009B636A" w:rsidRDefault="0089403C" w:rsidP="0089403C">
      <w:pPr>
        <w:pStyle w:val="DWParaNum3"/>
        <w:numPr>
          <w:ilvl w:val="0"/>
          <w:numId w:val="10"/>
        </w:numPr>
        <w:tabs>
          <w:tab w:val="clear" w:pos="2367"/>
        </w:tabs>
        <w:spacing w:before="120" w:after="120"/>
        <w:jc w:val="both"/>
        <w:rPr>
          <w:rFonts w:ascii="Arial" w:eastAsia="Arial Unicode MS" w:hAnsi="Arial" w:cs="Arial"/>
          <w:b/>
          <w:color w:val="0D0D0D"/>
          <w:sz w:val="22"/>
          <w:szCs w:val="22"/>
        </w:rPr>
      </w:pPr>
      <w:r w:rsidRPr="009B636A">
        <w:rPr>
          <w:rFonts w:ascii="Arial" w:eastAsia="Arial Unicode MS" w:hAnsi="Arial" w:cs="Arial"/>
          <w:color w:val="0D0D0D"/>
          <w:sz w:val="22"/>
          <w:szCs w:val="22"/>
        </w:rPr>
        <w:t>The Initial Planning Conference</w:t>
      </w:r>
      <w:r w:rsidR="004545D0" w:rsidRPr="009B636A">
        <w:rPr>
          <w:rFonts w:ascii="Arial" w:eastAsia="Arial Unicode MS" w:hAnsi="Arial" w:cs="Arial"/>
          <w:color w:val="0D0D0D"/>
          <w:sz w:val="22"/>
          <w:szCs w:val="22"/>
        </w:rPr>
        <w:t xml:space="preserve"> (if requested)</w:t>
      </w:r>
      <w:r w:rsidRPr="009B636A">
        <w:rPr>
          <w:rFonts w:ascii="Arial" w:eastAsia="Arial Unicode MS" w:hAnsi="Arial" w:cs="Arial"/>
          <w:color w:val="0D0D0D"/>
          <w:sz w:val="22"/>
          <w:szCs w:val="22"/>
        </w:rPr>
        <w:t xml:space="preserve"> for any event </w:t>
      </w:r>
      <w:r w:rsidR="00277BA6" w:rsidRPr="009B636A">
        <w:rPr>
          <w:rFonts w:ascii="Arial" w:eastAsia="Arial Unicode MS" w:hAnsi="Arial" w:cs="Arial"/>
          <w:color w:val="0D0D0D"/>
          <w:sz w:val="22"/>
          <w:szCs w:val="22"/>
        </w:rPr>
        <w:t xml:space="preserve">must </w:t>
      </w:r>
      <w:r w:rsidRPr="009B636A">
        <w:rPr>
          <w:rFonts w:ascii="Arial" w:eastAsia="Arial Unicode MS" w:hAnsi="Arial" w:cs="Arial"/>
          <w:color w:val="0D0D0D"/>
          <w:sz w:val="22"/>
          <w:szCs w:val="22"/>
        </w:rPr>
        <w:t xml:space="preserve">include </w:t>
      </w:r>
      <w:r w:rsidR="00C12CE5" w:rsidRPr="009B636A">
        <w:rPr>
          <w:rFonts w:ascii="Arial" w:eastAsia="Arial Unicode MS" w:hAnsi="Arial" w:cs="Arial"/>
          <w:color w:val="0D0D0D"/>
          <w:sz w:val="22"/>
          <w:szCs w:val="22"/>
        </w:rPr>
        <w:t xml:space="preserve">HANNIBAL </w:t>
      </w:r>
      <w:r w:rsidRPr="009B636A">
        <w:rPr>
          <w:rFonts w:ascii="Arial" w:eastAsia="Arial Unicode MS" w:hAnsi="Arial" w:cs="Arial"/>
          <w:color w:val="0D0D0D"/>
          <w:sz w:val="22"/>
          <w:szCs w:val="22"/>
        </w:rPr>
        <w:t>planners</w:t>
      </w:r>
      <w:r w:rsidR="00FB484F" w:rsidRPr="009B636A">
        <w:rPr>
          <w:rFonts w:ascii="Arial" w:eastAsia="Arial Unicode MS" w:hAnsi="Arial" w:cs="Arial"/>
          <w:color w:val="0D0D0D"/>
          <w:sz w:val="22"/>
          <w:szCs w:val="22"/>
        </w:rPr>
        <w:t xml:space="preserve"> and indicatively should occur 9 months from STARTEX</w:t>
      </w:r>
      <w:r w:rsidRPr="009B636A">
        <w:rPr>
          <w:rFonts w:ascii="Arial" w:eastAsia="Arial Unicode MS" w:hAnsi="Arial" w:cs="Arial"/>
          <w:color w:val="0D0D0D"/>
          <w:sz w:val="22"/>
          <w:szCs w:val="22"/>
        </w:rPr>
        <w:t xml:space="preserve">.  These meetings will set the initial </w:t>
      </w:r>
      <w:r w:rsidR="00C12CE5" w:rsidRPr="009B636A">
        <w:rPr>
          <w:rFonts w:ascii="Arial" w:eastAsia="Arial Unicode MS" w:hAnsi="Arial" w:cs="Arial"/>
          <w:color w:val="0D0D0D"/>
          <w:sz w:val="22"/>
          <w:szCs w:val="22"/>
        </w:rPr>
        <w:t>HANNIBAL</w:t>
      </w:r>
      <w:r w:rsidR="009A7610" w:rsidRPr="009B636A">
        <w:rPr>
          <w:rFonts w:ascii="Arial" w:eastAsia="Arial Unicode MS" w:hAnsi="Arial" w:cs="Arial"/>
          <w:color w:val="0D0D0D"/>
          <w:sz w:val="22"/>
          <w:szCs w:val="22"/>
        </w:rPr>
        <w:t xml:space="preserve"> </w:t>
      </w:r>
      <w:r w:rsidRPr="009B636A">
        <w:rPr>
          <w:rFonts w:ascii="Arial" w:eastAsia="Arial Unicode MS" w:hAnsi="Arial" w:cs="Arial"/>
          <w:color w:val="0D0D0D"/>
          <w:sz w:val="22"/>
          <w:szCs w:val="22"/>
        </w:rPr>
        <w:t xml:space="preserve">requirement for </w:t>
      </w:r>
      <w:r w:rsidR="00082838" w:rsidRPr="009B636A">
        <w:rPr>
          <w:rFonts w:ascii="Arial" w:eastAsia="Arial Unicode MS" w:hAnsi="Arial" w:cs="Arial"/>
          <w:color w:val="0D0D0D"/>
          <w:sz w:val="22"/>
          <w:szCs w:val="22"/>
        </w:rPr>
        <w:t>Command Post Exercises (CPX’s) and Tactics Training Course (TTC) instances.</w:t>
      </w:r>
      <w:r w:rsidRPr="009B636A">
        <w:rPr>
          <w:rFonts w:ascii="Arial" w:eastAsia="Arial Unicode MS" w:hAnsi="Arial" w:cs="Arial"/>
          <w:color w:val="0D0D0D"/>
          <w:sz w:val="22"/>
          <w:szCs w:val="22"/>
        </w:rPr>
        <w:t xml:space="preserve">  The first draft of the demand order will be raised and shared on a</w:t>
      </w:r>
      <w:r w:rsidR="00AA4E4B" w:rsidRPr="009B636A">
        <w:rPr>
          <w:rFonts w:ascii="Arial" w:eastAsia="Arial Unicode MS" w:hAnsi="Arial" w:cs="Arial"/>
          <w:color w:val="0D0D0D"/>
          <w:sz w:val="22"/>
          <w:szCs w:val="22"/>
        </w:rPr>
        <w:t xml:space="preserve"> ‘subject to contract</w:t>
      </w:r>
      <w:r w:rsidRPr="009B636A">
        <w:rPr>
          <w:rFonts w:ascii="Arial" w:eastAsia="Arial Unicode MS" w:hAnsi="Arial" w:cs="Arial"/>
          <w:color w:val="0D0D0D"/>
          <w:sz w:val="22"/>
          <w:szCs w:val="22"/>
        </w:rPr>
        <w:t>’ basis with the Service Provider.</w:t>
      </w:r>
    </w:p>
    <w:p w:rsidR="0089403C" w:rsidRPr="009B636A" w:rsidRDefault="0089403C" w:rsidP="0089403C">
      <w:pPr>
        <w:pStyle w:val="DWParaNum3"/>
        <w:numPr>
          <w:ilvl w:val="0"/>
          <w:numId w:val="11"/>
        </w:numPr>
        <w:tabs>
          <w:tab w:val="clear" w:pos="2367"/>
        </w:tabs>
        <w:spacing w:before="120" w:after="120"/>
        <w:rPr>
          <w:rFonts w:ascii="Arial" w:eastAsia="Arial Unicode MS" w:hAnsi="Arial" w:cs="Arial"/>
          <w:b/>
          <w:color w:val="0D0D0D"/>
          <w:sz w:val="22"/>
          <w:szCs w:val="22"/>
        </w:rPr>
      </w:pPr>
      <w:r w:rsidRPr="009B636A">
        <w:rPr>
          <w:rFonts w:ascii="Arial" w:eastAsia="Arial Unicode MS" w:hAnsi="Arial" w:cs="Arial"/>
          <w:b/>
          <w:i/>
          <w:color w:val="0D0D0D"/>
          <w:sz w:val="22"/>
          <w:szCs w:val="22"/>
        </w:rPr>
        <w:t>Refining.</w:t>
      </w:r>
    </w:p>
    <w:p w:rsidR="0089403C" w:rsidRPr="009B636A" w:rsidRDefault="0089403C" w:rsidP="0089403C">
      <w:pPr>
        <w:pStyle w:val="DWParaNum3"/>
        <w:numPr>
          <w:ilvl w:val="0"/>
          <w:numId w:val="10"/>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 xml:space="preserve">The Customer refines the </w:t>
      </w:r>
      <w:r w:rsidR="00C12CE5" w:rsidRPr="009B636A">
        <w:rPr>
          <w:rFonts w:ascii="Arial" w:eastAsia="Arial Unicode MS" w:hAnsi="Arial" w:cs="Arial"/>
          <w:color w:val="0D0D0D"/>
          <w:sz w:val="22"/>
          <w:szCs w:val="22"/>
          <w:lang w:val="en-GB"/>
        </w:rPr>
        <w:t xml:space="preserve">HANNIBAL </w:t>
      </w:r>
      <w:r w:rsidRPr="009B636A">
        <w:rPr>
          <w:rFonts w:ascii="Arial" w:eastAsia="Arial Unicode MS" w:hAnsi="Arial" w:cs="Arial"/>
          <w:color w:val="0D0D0D"/>
          <w:sz w:val="22"/>
          <w:szCs w:val="22"/>
          <w:lang w:val="en-GB"/>
        </w:rPr>
        <w:t xml:space="preserve">support requirements </w:t>
      </w:r>
      <w:r w:rsidR="00075E7F" w:rsidRPr="009B636A">
        <w:rPr>
          <w:rFonts w:ascii="Arial" w:eastAsia="Arial Unicode MS" w:hAnsi="Arial" w:cs="Arial"/>
          <w:color w:val="0D0D0D"/>
          <w:sz w:val="22"/>
          <w:szCs w:val="22"/>
          <w:lang w:val="en-GB"/>
        </w:rPr>
        <w:t xml:space="preserve">following the Main Planning Conference (MPC), </w:t>
      </w:r>
      <w:r w:rsidRPr="009B636A">
        <w:rPr>
          <w:rFonts w:ascii="Arial" w:eastAsia="Arial Unicode MS" w:hAnsi="Arial" w:cs="Arial"/>
          <w:color w:val="0D0D0D"/>
          <w:sz w:val="22"/>
          <w:szCs w:val="22"/>
          <w:lang w:val="en-GB"/>
        </w:rPr>
        <w:t xml:space="preserve">engaging with the Liaison Officer and </w:t>
      </w:r>
      <w:r w:rsidR="00C12CE5" w:rsidRPr="009B636A">
        <w:rPr>
          <w:rFonts w:ascii="Arial" w:eastAsia="Arial Unicode MS" w:hAnsi="Arial" w:cs="Arial"/>
          <w:color w:val="0D0D0D"/>
          <w:sz w:val="22"/>
          <w:szCs w:val="22"/>
          <w:lang w:val="en-GB"/>
        </w:rPr>
        <w:t xml:space="preserve">HANNIBAL </w:t>
      </w:r>
      <w:r w:rsidRPr="009B636A">
        <w:rPr>
          <w:rFonts w:ascii="Arial" w:eastAsia="Arial Unicode MS" w:hAnsi="Arial" w:cs="Arial"/>
          <w:color w:val="0D0D0D"/>
          <w:sz w:val="22"/>
          <w:szCs w:val="22"/>
          <w:lang w:val="en-GB"/>
        </w:rPr>
        <w:t>planners highlight</w:t>
      </w:r>
      <w:r w:rsidR="00075E7F" w:rsidRPr="009B636A">
        <w:rPr>
          <w:rFonts w:ascii="Arial" w:eastAsia="Arial Unicode MS" w:hAnsi="Arial" w:cs="Arial"/>
          <w:color w:val="0D0D0D"/>
          <w:sz w:val="22"/>
          <w:szCs w:val="22"/>
          <w:lang w:val="en-GB"/>
        </w:rPr>
        <w:t>ing</w:t>
      </w:r>
      <w:r w:rsidRPr="009B636A">
        <w:rPr>
          <w:rFonts w:ascii="Arial" w:eastAsia="Arial Unicode MS" w:hAnsi="Arial" w:cs="Arial"/>
          <w:color w:val="0D0D0D"/>
          <w:sz w:val="22"/>
          <w:szCs w:val="22"/>
          <w:lang w:val="en-GB"/>
        </w:rPr>
        <w:t xml:space="preserve"> any changes to numbers and capabilities, special instructions</w:t>
      </w:r>
      <w:r w:rsidR="00075E7F" w:rsidRPr="009B636A">
        <w:rPr>
          <w:rFonts w:ascii="Arial" w:eastAsia="Arial Unicode MS" w:hAnsi="Arial" w:cs="Arial"/>
          <w:color w:val="0D0D0D"/>
          <w:sz w:val="22"/>
          <w:szCs w:val="22"/>
          <w:lang w:val="en-GB"/>
        </w:rPr>
        <w:t xml:space="preserve"> or </w:t>
      </w:r>
      <w:r w:rsidRPr="009B636A">
        <w:rPr>
          <w:rFonts w:ascii="Arial" w:eastAsia="Arial Unicode MS" w:hAnsi="Arial" w:cs="Arial"/>
          <w:color w:val="0D0D0D"/>
          <w:sz w:val="22"/>
          <w:szCs w:val="22"/>
          <w:lang w:val="en-GB"/>
        </w:rPr>
        <w:t xml:space="preserve">clarification of exercise scenario.  </w:t>
      </w:r>
      <w:r w:rsidR="00075E7F" w:rsidRPr="009B636A">
        <w:rPr>
          <w:rFonts w:ascii="Arial" w:eastAsia="Arial Unicode MS" w:hAnsi="Arial" w:cs="Arial"/>
          <w:color w:val="0D0D0D"/>
          <w:sz w:val="22"/>
          <w:szCs w:val="22"/>
          <w:lang w:val="en-GB"/>
        </w:rPr>
        <w:t>The customer will c</w:t>
      </w:r>
      <w:r w:rsidRPr="009B636A">
        <w:rPr>
          <w:rFonts w:ascii="Arial" w:eastAsia="Arial Unicode MS" w:hAnsi="Arial" w:cs="Arial"/>
          <w:color w:val="0D0D0D"/>
          <w:sz w:val="22"/>
          <w:szCs w:val="22"/>
          <w:lang w:val="en-GB"/>
        </w:rPr>
        <w:t xml:space="preserve">ontinue to engage with the assigned </w:t>
      </w:r>
      <w:r w:rsidR="00C12CE5" w:rsidRPr="009B636A">
        <w:rPr>
          <w:rFonts w:ascii="Arial" w:eastAsia="Arial Unicode MS" w:hAnsi="Arial" w:cs="Arial"/>
          <w:color w:val="0D0D0D"/>
          <w:sz w:val="22"/>
          <w:szCs w:val="22"/>
          <w:lang w:val="en-GB"/>
        </w:rPr>
        <w:t xml:space="preserve">HANNIBAL </w:t>
      </w:r>
      <w:r w:rsidRPr="009B636A">
        <w:rPr>
          <w:rFonts w:ascii="Arial" w:eastAsia="Arial Unicode MS" w:hAnsi="Arial" w:cs="Arial"/>
          <w:color w:val="0D0D0D"/>
          <w:sz w:val="22"/>
          <w:szCs w:val="22"/>
          <w:lang w:val="en-GB"/>
        </w:rPr>
        <w:t>Manager, develop the detail of the requirement on an integrated working basis with the Service Provider balancing the exercise events</w:t>
      </w:r>
      <w:r w:rsidR="00082838" w:rsidRPr="009B636A">
        <w:rPr>
          <w:rFonts w:ascii="Arial" w:eastAsia="Arial Unicode MS" w:hAnsi="Arial" w:cs="Arial"/>
          <w:color w:val="0D0D0D"/>
          <w:sz w:val="22"/>
          <w:szCs w:val="22"/>
          <w:lang w:val="en-GB"/>
        </w:rPr>
        <w:t xml:space="preserve"> or TTC requirement</w:t>
      </w:r>
      <w:r w:rsidRPr="009B636A">
        <w:rPr>
          <w:rFonts w:ascii="Arial" w:eastAsia="Arial Unicode MS" w:hAnsi="Arial" w:cs="Arial"/>
          <w:color w:val="0D0D0D"/>
          <w:sz w:val="22"/>
          <w:szCs w:val="22"/>
          <w:lang w:val="en-GB"/>
        </w:rPr>
        <w:t xml:space="preserve"> with the Service Provider's constraints.  This stage shall include</w:t>
      </w:r>
      <w:r w:rsidR="009C1881" w:rsidRPr="009B636A">
        <w:rPr>
          <w:rFonts w:ascii="Arial" w:eastAsia="Arial Unicode MS" w:hAnsi="Arial" w:cs="Arial"/>
          <w:color w:val="0D0D0D"/>
          <w:sz w:val="22"/>
          <w:szCs w:val="22"/>
          <w:lang w:val="en-GB"/>
        </w:rPr>
        <w:t xml:space="preserve"> scoping</w:t>
      </w:r>
      <w:r w:rsidRPr="009B636A">
        <w:rPr>
          <w:rFonts w:ascii="Arial" w:eastAsia="Arial Unicode MS" w:hAnsi="Arial" w:cs="Arial"/>
          <w:color w:val="0D0D0D"/>
          <w:sz w:val="22"/>
          <w:szCs w:val="22"/>
          <w:lang w:val="en-GB"/>
        </w:rPr>
        <w:t xml:space="preserve"> of the requirement and driving qualifications (identifying</w:t>
      </w:r>
      <w:r w:rsidR="009C1881" w:rsidRPr="009B636A">
        <w:rPr>
          <w:rFonts w:ascii="Arial" w:eastAsia="Arial Unicode MS" w:hAnsi="Arial" w:cs="Arial"/>
          <w:color w:val="0D0D0D"/>
          <w:sz w:val="22"/>
          <w:szCs w:val="22"/>
          <w:lang w:val="en-GB"/>
        </w:rPr>
        <w:t xml:space="preserve"> </w:t>
      </w:r>
      <w:r w:rsidRPr="009B636A">
        <w:rPr>
          <w:rFonts w:ascii="Arial" w:eastAsia="Arial Unicode MS" w:hAnsi="Arial" w:cs="Arial"/>
          <w:color w:val="0D0D0D"/>
          <w:sz w:val="22"/>
          <w:szCs w:val="22"/>
          <w:lang w:val="en-GB"/>
        </w:rPr>
        <w:t>the licences required), confirmation that rations, including any special dietary requirements and accommodation have been booke</w:t>
      </w:r>
      <w:r w:rsidR="006612A4" w:rsidRPr="009B636A">
        <w:rPr>
          <w:rFonts w:ascii="Arial" w:eastAsia="Arial Unicode MS" w:hAnsi="Arial" w:cs="Arial"/>
          <w:color w:val="0D0D0D"/>
          <w:sz w:val="22"/>
          <w:szCs w:val="22"/>
          <w:lang w:val="en-GB"/>
        </w:rPr>
        <w:t>d, if applicable</w:t>
      </w:r>
      <w:r w:rsidRPr="009B636A">
        <w:rPr>
          <w:rFonts w:ascii="Arial" w:eastAsia="Arial Unicode MS" w:hAnsi="Arial" w:cs="Arial"/>
          <w:color w:val="0D0D0D"/>
          <w:sz w:val="22"/>
          <w:szCs w:val="22"/>
          <w:lang w:val="en-GB"/>
        </w:rPr>
        <w:t xml:space="preserve">. </w:t>
      </w:r>
      <w:r w:rsidR="00C12CE5" w:rsidRPr="009B636A">
        <w:rPr>
          <w:rFonts w:ascii="Arial" w:eastAsia="Arial Unicode MS" w:hAnsi="Arial" w:cs="Arial"/>
          <w:color w:val="0D0D0D"/>
          <w:sz w:val="22"/>
          <w:szCs w:val="22"/>
          <w:lang w:val="en-GB"/>
        </w:rPr>
        <w:t>Security clearances are in place</w:t>
      </w:r>
      <w:r w:rsidRPr="009B636A">
        <w:rPr>
          <w:rFonts w:ascii="Arial" w:eastAsia="Arial Unicode MS" w:hAnsi="Arial" w:cs="Arial"/>
          <w:color w:val="0D0D0D"/>
          <w:sz w:val="22"/>
          <w:szCs w:val="22"/>
          <w:lang w:val="en-GB"/>
        </w:rPr>
        <w:t>, any necessary Demander facilitated training and rehearsal time is to be clearly articulated at this stage.</w:t>
      </w:r>
    </w:p>
    <w:p w:rsidR="0089403C" w:rsidRPr="009B636A" w:rsidRDefault="0089403C" w:rsidP="0089403C">
      <w:pPr>
        <w:pStyle w:val="DWParaNum3"/>
        <w:numPr>
          <w:ilvl w:val="0"/>
          <w:numId w:val="10"/>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rPr>
        <w:t>T</w:t>
      </w:r>
      <w:r w:rsidR="009F67DA" w:rsidRPr="009B636A">
        <w:rPr>
          <w:rFonts w:ascii="Arial" w:eastAsia="Arial Unicode MS" w:hAnsi="Arial" w:cs="Arial"/>
          <w:color w:val="0D0D0D"/>
          <w:sz w:val="22"/>
          <w:szCs w:val="22"/>
        </w:rPr>
        <w:t xml:space="preserve">his will trigger the </w:t>
      </w:r>
      <w:r w:rsidR="00C12CE5" w:rsidRPr="009B636A">
        <w:rPr>
          <w:rFonts w:ascii="Arial" w:eastAsia="Arial Unicode MS" w:hAnsi="Arial" w:cs="Arial"/>
          <w:color w:val="0D0D0D"/>
          <w:sz w:val="22"/>
          <w:szCs w:val="22"/>
        </w:rPr>
        <w:t xml:space="preserve">HANNIBAL </w:t>
      </w:r>
      <w:r w:rsidR="009F67DA" w:rsidRPr="009B636A">
        <w:rPr>
          <w:rFonts w:ascii="Arial" w:eastAsia="Arial Unicode MS" w:hAnsi="Arial" w:cs="Arial"/>
          <w:color w:val="0D0D0D"/>
          <w:sz w:val="22"/>
          <w:szCs w:val="22"/>
        </w:rPr>
        <w:t xml:space="preserve">Contract </w:t>
      </w:r>
      <w:proofErr w:type="spellStart"/>
      <w:r w:rsidR="009F67DA" w:rsidRPr="009B636A">
        <w:rPr>
          <w:rFonts w:ascii="Arial" w:eastAsia="Arial Unicode MS" w:hAnsi="Arial" w:cs="Arial"/>
          <w:color w:val="0D0D0D"/>
          <w:sz w:val="22"/>
          <w:szCs w:val="22"/>
        </w:rPr>
        <w:t>Managemet</w:t>
      </w:r>
      <w:proofErr w:type="spellEnd"/>
      <w:r w:rsidR="009F67DA" w:rsidRPr="009B636A">
        <w:rPr>
          <w:rFonts w:ascii="Arial" w:eastAsia="Arial Unicode MS" w:hAnsi="Arial" w:cs="Arial"/>
          <w:color w:val="0D0D0D"/>
          <w:sz w:val="22"/>
          <w:szCs w:val="22"/>
        </w:rPr>
        <w:t xml:space="preserve"> Team (CMT)</w:t>
      </w:r>
      <w:r w:rsidRPr="009B636A">
        <w:rPr>
          <w:rFonts w:ascii="Arial" w:eastAsia="Arial Unicode MS" w:hAnsi="Arial" w:cs="Arial"/>
          <w:color w:val="0D0D0D"/>
          <w:sz w:val="22"/>
          <w:szCs w:val="22"/>
        </w:rPr>
        <w:t xml:space="preserve"> to re-issue the draft Demand Order (if there are changes from the initial demand order).  Still on a</w:t>
      </w:r>
      <w:r w:rsidR="00BC0609" w:rsidRPr="009B636A">
        <w:rPr>
          <w:rFonts w:ascii="Arial" w:eastAsia="Arial Unicode MS" w:hAnsi="Arial" w:cs="Arial"/>
          <w:color w:val="0D0D0D"/>
          <w:sz w:val="22"/>
          <w:szCs w:val="22"/>
        </w:rPr>
        <w:t xml:space="preserve"> subject to contract</w:t>
      </w:r>
      <w:r w:rsidRPr="009B636A">
        <w:rPr>
          <w:rFonts w:ascii="Arial" w:eastAsia="Arial Unicode MS" w:hAnsi="Arial" w:cs="Arial"/>
          <w:color w:val="0D0D0D"/>
          <w:sz w:val="22"/>
          <w:szCs w:val="22"/>
        </w:rPr>
        <w:t xml:space="preserve"> basis.</w:t>
      </w:r>
    </w:p>
    <w:p w:rsidR="0089403C" w:rsidRPr="009B636A" w:rsidRDefault="0089403C" w:rsidP="0089403C">
      <w:pPr>
        <w:pStyle w:val="DWParaNum3"/>
        <w:numPr>
          <w:ilvl w:val="0"/>
          <w:numId w:val="11"/>
        </w:numPr>
        <w:tabs>
          <w:tab w:val="clear" w:pos="2367"/>
        </w:tabs>
        <w:spacing w:before="120" w:after="120"/>
        <w:rPr>
          <w:rFonts w:ascii="Arial" w:eastAsia="Arial Unicode MS" w:hAnsi="Arial" w:cs="Arial"/>
          <w:color w:val="0D0D0D"/>
          <w:sz w:val="22"/>
          <w:szCs w:val="22"/>
          <w:lang w:val="en-GB"/>
        </w:rPr>
      </w:pPr>
      <w:r w:rsidRPr="009B636A">
        <w:rPr>
          <w:rFonts w:ascii="Arial" w:eastAsia="Arial Unicode MS" w:hAnsi="Arial" w:cs="Arial"/>
          <w:b/>
          <w:i/>
          <w:color w:val="0D0D0D"/>
          <w:sz w:val="22"/>
          <w:szCs w:val="22"/>
        </w:rPr>
        <w:lastRenderedPageBreak/>
        <w:t>Confirming.</w:t>
      </w:r>
    </w:p>
    <w:p w:rsidR="0089403C" w:rsidRPr="009B636A" w:rsidRDefault="00075E7F" w:rsidP="0089403C">
      <w:pPr>
        <w:pStyle w:val="DWParaNum3"/>
        <w:numPr>
          <w:ilvl w:val="0"/>
          <w:numId w:val="12"/>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Following the Final Planning Conference (FPC) but n</w:t>
      </w:r>
      <w:r w:rsidR="0089403C" w:rsidRPr="009B636A">
        <w:rPr>
          <w:rFonts w:ascii="Arial" w:eastAsia="Arial Unicode MS" w:hAnsi="Arial" w:cs="Arial"/>
          <w:color w:val="0D0D0D"/>
          <w:sz w:val="22"/>
          <w:szCs w:val="22"/>
          <w:lang w:val="en-GB"/>
        </w:rPr>
        <w:t xml:space="preserve">o later than </w:t>
      </w:r>
      <w:r w:rsidR="009F67DA" w:rsidRPr="009B636A">
        <w:rPr>
          <w:rFonts w:ascii="Arial" w:eastAsia="Arial Unicode MS" w:hAnsi="Arial" w:cs="Arial"/>
          <w:color w:val="0D0D0D"/>
          <w:sz w:val="22"/>
          <w:szCs w:val="22"/>
          <w:lang w:val="en-GB"/>
        </w:rPr>
        <w:t>10</w:t>
      </w:r>
      <w:r w:rsidR="00883E53" w:rsidRPr="009B636A">
        <w:rPr>
          <w:rFonts w:ascii="Arial" w:eastAsia="Arial Unicode MS" w:hAnsi="Arial" w:cs="Arial"/>
          <w:color w:val="0D0D0D"/>
          <w:sz w:val="22"/>
          <w:szCs w:val="22"/>
          <w:lang w:val="en-GB"/>
        </w:rPr>
        <w:t xml:space="preserve"> </w:t>
      </w:r>
      <w:r w:rsidR="00165AF0" w:rsidRPr="009B636A">
        <w:rPr>
          <w:rFonts w:ascii="Arial" w:eastAsia="Arial Unicode MS" w:hAnsi="Arial" w:cs="Arial"/>
          <w:color w:val="0D0D0D"/>
          <w:sz w:val="22"/>
          <w:szCs w:val="22"/>
          <w:lang w:val="en-GB"/>
        </w:rPr>
        <w:t>calendar</w:t>
      </w:r>
      <w:r w:rsidR="0089403C" w:rsidRPr="009B636A">
        <w:rPr>
          <w:rFonts w:ascii="Arial" w:eastAsia="Arial Unicode MS" w:hAnsi="Arial" w:cs="Arial"/>
          <w:color w:val="0D0D0D"/>
          <w:sz w:val="22"/>
          <w:szCs w:val="22"/>
          <w:lang w:val="en-GB"/>
        </w:rPr>
        <w:t xml:space="preserve"> days before the </w:t>
      </w:r>
      <w:r w:rsidR="00C12CE5" w:rsidRPr="009B636A">
        <w:rPr>
          <w:rFonts w:ascii="Arial" w:eastAsia="Arial Unicode MS" w:hAnsi="Arial" w:cs="Arial"/>
          <w:color w:val="0D0D0D"/>
          <w:sz w:val="22"/>
          <w:szCs w:val="22"/>
          <w:lang w:val="en-GB"/>
        </w:rPr>
        <w:t xml:space="preserve">HANNIBAL </w:t>
      </w:r>
      <w:r w:rsidR="0089403C" w:rsidRPr="009B636A">
        <w:rPr>
          <w:rFonts w:ascii="Arial" w:eastAsia="Arial Unicode MS" w:hAnsi="Arial" w:cs="Arial"/>
          <w:color w:val="0D0D0D"/>
          <w:sz w:val="22"/>
          <w:szCs w:val="22"/>
          <w:lang w:val="en-GB"/>
        </w:rPr>
        <w:t xml:space="preserve">requirement is required the Customer’s Demanders finalise the </w:t>
      </w:r>
      <w:r w:rsidR="00C12CE5" w:rsidRPr="009B636A">
        <w:rPr>
          <w:rFonts w:ascii="Arial" w:eastAsia="Arial Unicode MS" w:hAnsi="Arial" w:cs="Arial"/>
          <w:color w:val="0D0D0D"/>
          <w:sz w:val="22"/>
          <w:szCs w:val="22"/>
          <w:lang w:val="en-GB"/>
        </w:rPr>
        <w:t xml:space="preserve">HANNIBAL </w:t>
      </w:r>
      <w:r w:rsidR="0089403C" w:rsidRPr="009B636A">
        <w:rPr>
          <w:rFonts w:ascii="Arial" w:eastAsia="Arial Unicode MS" w:hAnsi="Arial" w:cs="Arial"/>
          <w:color w:val="0D0D0D"/>
          <w:sz w:val="22"/>
          <w:szCs w:val="22"/>
          <w:lang w:val="en-GB"/>
        </w:rPr>
        <w:t xml:space="preserve">requirement to meet any late changes to training policy or content.  Highlight any final changes to </w:t>
      </w:r>
      <w:r w:rsidR="00102C34" w:rsidRPr="009B636A">
        <w:rPr>
          <w:rFonts w:ascii="Arial" w:eastAsia="Arial Unicode MS" w:hAnsi="Arial" w:cs="Arial"/>
          <w:color w:val="0D0D0D"/>
          <w:sz w:val="22"/>
          <w:szCs w:val="22"/>
          <w:lang w:val="en-GB"/>
        </w:rPr>
        <w:t xml:space="preserve">numbers and capabilities to </w:t>
      </w:r>
      <w:r w:rsidR="00C12CE5" w:rsidRPr="009B636A">
        <w:rPr>
          <w:rFonts w:ascii="Arial" w:eastAsia="Arial Unicode MS" w:hAnsi="Arial" w:cs="Arial"/>
          <w:color w:val="0D0D0D"/>
          <w:sz w:val="22"/>
          <w:szCs w:val="22"/>
          <w:lang w:val="en-GB"/>
        </w:rPr>
        <w:t xml:space="preserve">HANNIBAL </w:t>
      </w:r>
      <w:r w:rsidR="00102C34" w:rsidRPr="009B636A">
        <w:rPr>
          <w:rFonts w:ascii="Arial" w:eastAsia="Arial Unicode MS" w:hAnsi="Arial" w:cs="Arial"/>
          <w:color w:val="0D0D0D"/>
          <w:sz w:val="22"/>
          <w:szCs w:val="22"/>
          <w:lang w:val="en-GB"/>
        </w:rPr>
        <w:t>CMT.</w:t>
      </w:r>
      <w:r w:rsidR="0089403C" w:rsidRPr="009B636A">
        <w:rPr>
          <w:rFonts w:ascii="Arial" w:eastAsia="Arial Unicode MS" w:hAnsi="Arial" w:cs="Arial"/>
          <w:color w:val="0D0D0D"/>
          <w:sz w:val="22"/>
          <w:szCs w:val="22"/>
          <w:lang w:val="en-GB"/>
        </w:rPr>
        <w:t xml:space="preserve">  Demanders issue a Confirmatory Instruction if required.</w:t>
      </w:r>
    </w:p>
    <w:p w:rsidR="0089403C" w:rsidRPr="009B636A" w:rsidRDefault="00C12CE5" w:rsidP="00C331A1">
      <w:pPr>
        <w:pStyle w:val="DWParaNum3"/>
        <w:numPr>
          <w:ilvl w:val="0"/>
          <w:numId w:val="12"/>
        </w:numPr>
        <w:tabs>
          <w:tab w:val="clear" w:pos="2367"/>
        </w:tabs>
        <w:spacing w:before="120" w:after="120"/>
        <w:jc w:val="both"/>
        <w:rPr>
          <w:color w:val="0D0D0D"/>
        </w:rPr>
      </w:pPr>
      <w:r w:rsidRPr="009B636A">
        <w:rPr>
          <w:rFonts w:ascii="Arial" w:eastAsia="Arial Unicode MS" w:hAnsi="Arial" w:cs="Arial"/>
          <w:color w:val="0D0D0D"/>
          <w:sz w:val="22"/>
          <w:szCs w:val="22"/>
          <w:lang w:val="en-GB"/>
        </w:rPr>
        <w:t xml:space="preserve">HANNIBAL </w:t>
      </w:r>
      <w:r w:rsidR="000640D0" w:rsidRPr="009B636A">
        <w:rPr>
          <w:rFonts w:ascii="Arial" w:eastAsia="Arial Unicode MS" w:hAnsi="Arial" w:cs="Arial"/>
          <w:color w:val="0D0D0D"/>
          <w:sz w:val="22"/>
          <w:szCs w:val="22"/>
          <w:lang w:val="en-GB"/>
        </w:rPr>
        <w:t>CMT</w:t>
      </w:r>
      <w:r w:rsidR="0089403C" w:rsidRPr="009B636A">
        <w:rPr>
          <w:rFonts w:ascii="Arial" w:eastAsia="Arial Unicode MS" w:hAnsi="Arial" w:cs="Arial"/>
          <w:color w:val="0D0D0D"/>
          <w:sz w:val="22"/>
          <w:szCs w:val="22"/>
          <w:lang w:val="en-GB"/>
        </w:rPr>
        <w:t xml:space="preserve"> in HQ LWC will formally issue the Demand Order.  This constitutes a formal legally binding contract between the MoD and the Service Provider.</w:t>
      </w:r>
    </w:p>
    <w:p w:rsidR="0089403C" w:rsidRPr="009B636A" w:rsidRDefault="006612A4" w:rsidP="0089403C">
      <w:pPr>
        <w:pStyle w:val="DWParaNum3"/>
        <w:numPr>
          <w:ilvl w:val="0"/>
          <w:numId w:val="0"/>
        </w:numPr>
        <w:spacing w:before="120" w:after="120"/>
        <w:jc w:val="both"/>
        <w:rPr>
          <w:rFonts w:ascii="Arial" w:eastAsia="Arial Unicode MS" w:hAnsi="Arial" w:cs="Arial"/>
          <w:b/>
          <w:color w:val="0D0D0D"/>
          <w:sz w:val="22"/>
          <w:szCs w:val="22"/>
          <w:lang w:val="en-GB"/>
        </w:rPr>
      </w:pPr>
      <w:r w:rsidRPr="009B636A">
        <w:rPr>
          <w:rFonts w:ascii="Arial" w:eastAsia="Arial Unicode MS" w:hAnsi="Arial" w:cs="Arial"/>
          <w:color w:val="0D0D0D"/>
          <w:sz w:val="22"/>
          <w:szCs w:val="22"/>
          <w:lang w:val="en-GB"/>
        </w:rPr>
        <w:t xml:space="preserve"> 4                </w:t>
      </w:r>
      <w:r w:rsidR="00883E53" w:rsidRPr="009B636A">
        <w:rPr>
          <w:rFonts w:ascii="Arial" w:eastAsia="Arial Unicode MS" w:hAnsi="Arial" w:cs="Arial"/>
          <w:b/>
          <w:color w:val="0D0D0D"/>
          <w:sz w:val="22"/>
          <w:szCs w:val="22"/>
          <w:lang w:val="en-GB"/>
        </w:rPr>
        <w:t xml:space="preserve">Changes and </w:t>
      </w:r>
      <w:r w:rsidRPr="009B636A">
        <w:rPr>
          <w:rFonts w:ascii="Arial" w:eastAsia="Arial Unicode MS" w:hAnsi="Arial" w:cs="Arial"/>
          <w:b/>
          <w:color w:val="0D0D0D"/>
          <w:sz w:val="22"/>
          <w:szCs w:val="22"/>
          <w:lang w:val="en-GB"/>
        </w:rPr>
        <w:t>Cancellation</w:t>
      </w:r>
    </w:p>
    <w:p w:rsidR="00883E53" w:rsidRPr="009B636A" w:rsidRDefault="00883E53" w:rsidP="00883E53">
      <w:pPr>
        <w:pStyle w:val="DWParaNum3"/>
        <w:numPr>
          <w:ilvl w:val="0"/>
          <w:numId w:val="0"/>
        </w:numPr>
        <w:tabs>
          <w:tab w:val="clear" w:pos="2367"/>
        </w:tabs>
        <w:spacing w:before="120" w:after="120"/>
        <w:ind w:left="720" w:hanging="294"/>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a.</w:t>
      </w:r>
      <w:r w:rsidRPr="009B636A">
        <w:rPr>
          <w:rFonts w:ascii="Arial" w:eastAsia="Arial Unicode MS" w:hAnsi="Arial" w:cs="Arial"/>
          <w:color w:val="0D0D0D"/>
          <w:sz w:val="22"/>
          <w:szCs w:val="22"/>
          <w:lang w:val="en-GB"/>
        </w:rPr>
        <w:tab/>
        <w:t>Any change (uplift or decrease) or cancellation to a Demand Order will be in accordance with Clause 7.3 of Schedule 3 to Contract.</w:t>
      </w:r>
      <w:r w:rsidR="008778BB" w:rsidRPr="009B636A">
        <w:rPr>
          <w:rFonts w:ascii="Arial" w:eastAsia="Arial Unicode MS" w:hAnsi="Arial" w:cs="Arial"/>
          <w:color w:val="0D0D0D"/>
          <w:sz w:val="22"/>
          <w:szCs w:val="22"/>
          <w:lang w:val="en-GB"/>
        </w:rPr>
        <w:t xml:space="preserve"> </w:t>
      </w:r>
    </w:p>
    <w:p w:rsidR="0089403C" w:rsidRPr="009B636A" w:rsidRDefault="0089403C" w:rsidP="00883E53">
      <w:pPr>
        <w:pStyle w:val="DWParaNum3"/>
        <w:numPr>
          <w:ilvl w:val="0"/>
          <w:numId w:val="0"/>
        </w:numPr>
        <w:tabs>
          <w:tab w:val="clear" w:pos="2367"/>
        </w:tabs>
        <w:spacing w:before="120" w:after="120"/>
        <w:jc w:val="both"/>
        <w:rPr>
          <w:rFonts w:ascii="Arial" w:eastAsia="Arial Unicode MS" w:hAnsi="Arial" w:cs="Arial"/>
          <w:b/>
          <w:color w:val="0D0D0D"/>
          <w:sz w:val="22"/>
          <w:szCs w:val="22"/>
          <w:lang w:val="en-GB"/>
        </w:rPr>
      </w:pPr>
      <w:r w:rsidRPr="009B636A">
        <w:rPr>
          <w:rFonts w:ascii="Arial" w:eastAsia="Arial Unicode MS" w:hAnsi="Arial" w:cs="Arial"/>
          <w:color w:val="0D0D0D"/>
          <w:sz w:val="22"/>
          <w:szCs w:val="22"/>
          <w:lang w:val="en-GB"/>
        </w:rPr>
        <w:t>5.</w:t>
      </w:r>
      <w:r w:rsidR="006612A4" w:rsidRPr="009B636A">
        <w:rPr>
          <w:rFonts w:ascii="Arial" w:eastAsia="Arial Unicode MS" w:hAnsi="Arial" w:cs="Arial"/>
          <w:b/>
          <w:color w:val="0D0D0D"/>
          <w:sz w:val="22"/>
          <w:szCs w:val="22"/>
          <w:lang w:val="en-GB"/>
        </w:rPr>
        <w:tab/>
      </w:r>
      <w:r w:rsidRPr="009B636A">
        <w:rPr>
          <w:rFonts w:ascii="Arial" w:eastAsia="Arial Unicode MS" w:hAnsi="Arial" w:cs="Arial"/>
          <w:b/>
          <w:color w:val="0D0D0D"/>
          <w:sz w:val="22"/>
          <w:szCs w:val="22"/>
          <w:lang w:val="en-GB"/>
        </w:rPr>
        <w:t>Short Notice Changes to the Requirement.</w:t>
      </w:r>
    </w:p>
    <w:p w:rsidR="0089403C" w:rsidRPr="009B636A" w:rsidRDefault="0089403C" w:rsidP="0089403C">
      <w:pPr>
        <w:pStyle w:val="DWParaNum3"/>
        <w:numPr>
          <w:ilvl w:val="0"/>
          <w:numId w:val="15"/>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Short notice is defined as after the</w:t>
      </w:r>
      <w:r w:rsidR="00013B54" w:rsidRPr="009B636A">
        <w:rPr>
          <w:rFonts w:ascii="Arial" w:eastAsia="Arial Unicode MS" w:hAnsi="Arial" w:cs="Arial"/>
          <w:color w:val="0D0D0D"/>
          <w:sz w:val="22"/>
          <w:szCs w:val="22"/>
          <w:lang w:val="en-GB"/>
        </w:rPr>
        <w:t xml:space="preserve"> formal/confirming</w:t>
      </w:r>
      <w:r w:rsidRPr="009B636A">
        <w:rPr>
          <w:rFonts w:ascii="Arial" w:eastAsia="Arial Unicode MS" w:hAnsi="Arial" w:cs="Arial"/>
          <w:color w:val="0D0D0D"/>
          <w:sz w:val="22"/>
          <w:szCs w:val="22"/>
          <w:lang w:val="en-GB"/>
        </w:rPr>
        <w:t xml:space="preserve"> demand order has been issued.  Short notice change is defined as any change that requires material alteration to the demand order: e.g. changes in role player numbers, tiers, duration or dates.</w:t>
      </w:r>
    </w:p>
    <w:p w:rsidR="0089403C" w:rsidRPr="009B636A" w:rsidRDefault="0089403C" w:rsidP="0089403C">
      <w:pPr>
        <w:pStyle w:val="DWParaNum3"/>
        <w:numPr>
          <w:ilvl w:val="0"/>
          <w:numId w:val="15"/>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Demanders’ event ma</w:t>
      </w:r>
      <w:r w:rsidR="006823C6" w:rsidRPr="009B636A">
        <w:rPr>
          <w:rFonts w:ascii="Arial" w:eastAsia="Arial Unicode MS" w:hAnsi="Arial" w:cs="Arial"/>
          <w:color w:val="0D0D0D"/>
          <w:sz w:val="22"/>
          <w:szCs w:val="22"/>
          <w:lang w:val="en-GB"/>
        </w:rPr>
        <w:t>nagers should contact  CMT</w:t>
      </w:r>
      <w:r w:rsidRPr="009B636A">
        <w:rPr>
          <w:rFonts w:ascii="Arial" w:eastAsia="Arial Unicode MS" w:hAnsi="Arial" w:cs="Arial"/>
          <w:color w:val="0D0D0D"/>
          <w:sz w:val="22"/>
          <w:szCs w:val="22"/>
          <w:lang w:val="en-GB"/>
        </w:rPr>
        <w:t xml:space="preserve"> in the first instance to discuss any changes.  If the changes are authorised Customer’s will be required to submit supporting paperwork to detail the change and provide an audit trail.  In certain circumstances </w:t>
      </w:r>
      <w:r w:rsidR="00C12CE5" w:rsidRPr="009B636A">
        <w:rPr>
          <w:rFonts w:ascii="Arial" w:eastAsia="Arial Unicode MS" w:hAnsi="Arial" w:cs="Arial"/>
          <w:color w:val="0D0D0D"/>
          <w:sz w:val="22"/>
          <w:szCs w:val="22"/>
          <w:lang w:val="en-GB"/>
        </w:rPr>
        <w:t xml:space="preserve">HANNIBAL </w:t>
      </w:r>
      <w:r w:rsidRPr="009B636A">
        <w:rPr>
          <w:rFonts w:ascii="Arial" w:eastAsia="Arial Unicode MS" w:hAnsi="Arial" w:cs="Arial"/>
          <w:color w:val="0D0D0D"/>
          <w:sz w:val="22"/>
          <w:szCs w:val="22"/>
          <w:lang w:val="en-GB"/>
        </w:rPr>
        <w:t>may not be able to force generate some or all of the capability changes requested.</w:t>
      </w:r>
    </w:p>
    <w:p w:rsidR="0089403C" w:rsidRPr="009B636A" w:rsidRDefault="0089403C" w:rsidP="0089403C">
      <w:pPr>
        <w:pStyle w:val="DWParaNum3"/>
        <w:numPr>
          <w:ilvl w:val="0"/>
          <w:numId w:val="16"/>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Normally, short notice changes should only be made where there has been a mission critical change to the course syllabus, externally requested amendments to the published programme or where there is obvious and quantifiable improvement to the training effect.</w:t>
      </w:r>
    </w:p>
    <w:p w:rsidR="0089403C" w:rsidRPr="009B636A" w:rsidRDefault="0089403C" w:rsidP="0089403C">
      <w:pPr>
        <w:pStyle w:val="DWParaNum3"/>
        <w:numPr>
          <w:ilvl w:val="0"/>
          <w:numId w:val="16"/>
        </w:numPr>
        <w:tabs>
          <w:tab w:val="clear" w:pos="2367"/>
        </w:tabs>
        <w:spacing w:before="120" w:after="120"/>
        <w:jc w:val="both"/>
        <w:rPr>
          <w:rFonts w:ascii="Arial" w:eastAsia="Arial Unicode MS" w:hAnsi="Arial" w:cs="Arial"/>
          <w:color w:val="0D0D0D"/>
          <w:sz w:val="22"/>
          <w:szCs w:val="22"/>
          <w:lang w:val="en-GB"/>
        </w:rPr>
      </w:pPr>
      <w:r w:rsidRPr="009B636A">
        <w:rPr>
          <w:rFonts w:ascii="Arial" w:eastAsia="Arial Unicode MS" w:hAnsi="Arial" w:cs="Arial"/>
          <w:color w:val="0D0D0D"/>
          <w:sz w:val="22"/>
          <w:szCs w:val="22"/>
          <w:lang w:val="en-GB"/>
        </w:rPr>
        <w:t xml:space="preserve">Internal policy or programming should not drive changes to the </w:t>
      </w:r>
      <w:r w:rsidR="00BD0930" w:rsidRPr="009B636A">
        <w:rPr>
          <w:rFonts w:ascii="Arial" w:eastAsia="Arial Unicode MS" w:hAnsi="Arial" w:cs="Arial"/>
          <w:color w:val="0D0D0D"/>
          <w:sz w:val="22"/>
          <w:szCs w:val="22"/>
          <w:lang w:val="en-GB"/>
        </w:rPr>
        <w:t xml:space="preserve">HANNIBAL </w:t>
      </w:r>
      <w:r w:rsidRPr="009B636A">
        <w:rPr>
          <w:rFonts w:ascii="Arial" w:eastAsia="Arial Unicode MS" w:hAnsi="Arial" w:cs="Arial"/>
          <w:color w:val="0D0D0D"/>
          <w:sz w:val="22"/>
          <w:szCs w:val="22"/>
          <w:lang w:val="en-GB"/>
        </w:rPr>
        <w:t>requirement - neither poor planning nor ignorance of the tasking process are excuses for late changes.</w:t>
      </w:r>
    </w:p>
    <w:p w:rsidR="0089403C" w:rsidRPr="009B636A" w:rsidRDefault="0089403C" w:rsidP="0089403C">
      <w:pPr>
        <w:jc w:val="both"/>
        <w:rPr>
          <w:rFonts w:ascii="Arial" w:hAnsi="Arial" w:cs="Arial"/>
          <w:color w:val="0D0D0D"/>
          <w:sz w:val="22"/>
          <w:szCs w:val="22"/>
        </w:rPr>
      </w:pPr>
    </w:p>
    <w:p w:rsidR="0089403C" w:rsidRPr="009B636A" w:rsidRDefault="0089403C" w:rsidP="0089403C">
      <w:pPr>
        <w:jc w:val="both"/>
        <w:rPr>
          <w:rFonts w:ascii="Arial" w:hAnsi="Arial" w:cs="Arial"/>
          <w:b/>
          <w:color w:val="0D0D0D"/>
          <w:sz w:val="22"/>
          <w:szCs w:val="22"/>
        </w:rPr>
      </w:pPr>
      <w:r w:rsidRPr="009B636A">
        <w:rPr>
          <w:rFonts w:ascii="Arial" w:hAnsi="Arial" w:cs="Arial"/>
          <w:color w:val="0D0D0D"/>
          <w:sz w:val="22"/>
          <w:szCs w:val="22"/>
        </w:rPr>
        <w:t>6.</w:t>
      </w:r>
      <w:r w:rsidRPr="009B636A">
        <w:rPr>
          <w:rFonts w:ascii="Arial" w:hAnsi="Arial" w:cs="Arial"/>
          <w:b/>
          <w:color w:val="0D0D0D"/>
          <w:sz w:val="22"/>
          <w:szCs w:val="22"/>
        </w:rPr>
        <w:tab/>
      </w:r>
      <w:r w:rsidRPr="009B636A">
        <w:rPr>
          <w:rFonts w:ascii="Arial" w:hAnsi="Arial" w:cs="Arial"/>
          <w:b/>
          <w:color w:val="0D0D0D"/>
          <w:sz w:val="22"/>
          <w:szCs w:val="22"/>
        </w:rPr>
        <w:tab/>
        <w:t>Short Notice Demands</w:t>
      </w:r>
    </w:p>
    <w:p w:rsidR="0089403C" w:rsidRPr="009B636A" w:rsidRDefault="0089403C" w:rsidP="0089403C">
      <w:pPr>
        <w:ind w:left="720"/>
        <w:jc w:val="both"/>
        <w:rPr>
          <w:rFonts w:ascii="Arial" w:hAnsi="Arial" w:cs="Arial"/>
          <w:b/>
          <w:color w:val="0D0D0D"/>
          <w:sz w:val="22"/>
          <w:szCs w:val="22"/>
        </w:rPr>
      </w:pPr>
    </w:p>
    <w:p w:rsidR="0089403C" w:rsidRPr="009B636A" w:rsidRDefault="0089403C" w:rsidP="00947ECF">
      <w:pPr>
        <w:widowControl/>
        <w:numPr>
          <w:ilvl w:val="0"/>
          <w:numId w:val="17"/>
        </w:numPr>
        <w:autoSpaceDE/>
        <w:autoSpaceDN/>
        <w:adjustRightInd/>
        <w:jc w:val="both"/>
        <w:rPr>
          <w:rFonts w:ascii="Arial" w:hAnsi="Arial" w:cs="Arial"/>
          <w:b/>
          <w:color w:val="0D0D0D"/>
          <w:sz w:val="22"/>
          <w:szCs w:val="22"/>
        </w:rPr>
      </w:pPr>
      <w:r w:rsidRPr="009B636A">
        <w:rPr>
          <w:rFonts w:ascii="Arial" w:hAnsi="Arial" w:cs="Arial"/>
          <w:color w:val="0D0D0D"/>
          <w:sz w:val="22"/>
          <w:szCs w:val="22"/>
        </w:rPr>
        <w:t xml:space="preserve">Short notice Demands are new events which arise </w:t>
      </w:r>
      <w:r w:rsidR="00947ECF" w:rsidRPr="009B636A">
        <w:rPr>
          <w:rFonts w:ascii="Arial" w:hAnsi="Arial" w:cs="Arial"/>
          <w:color w:val="0D0D0D"/>
          <w:sz w:val="22"/>
          <w:szCs w:val="22"/>
        </w:rPr>
        <w:t>less than 10</w:t>
      </w:r>
      <w:r w:rsidR="00BC7632" w:rsidRPr="009B636A">
        <w:rPr>
          <w:rFonts w:ascii="Arial" w:hAnsi="Arial" w:cs="Arial"/>
          <w:color w:val="0D0D0D"/>
          <w:sz w:val="22"/>
          <w:szCs w:val="22"/>
        </w:rPr>
        <w:t xml:space="preserve"> </w:t>
      </w:r>
      <w:r w:rsidR="00165AF0" w:rsidRPr="009B636A">
        <w:rPr>
          <w:rFonts w:ascii="Arial" w:hAnsi="Arial" w:cs="Arial"/>
          <w:color w:val="0D0D0D"/>
          <w:sz w:val="22"/>
          <w:szCs w:val="22"/>
        </w:rPr>
        <w:t>calendar</w:t>
      </w:r>
      <w:r w:rsidR="00947ECF" w:rsidRPr="009B636A">
        <w:rPr>
          <w:rFonts w:ascii="Arial" w:hAnsi="Arial" w:cs="Arial"/>
          <w:color w:val="0D0D0D"/>
          <w:sz w:val="22"/>
          <w:szCs w:val="22"/>
        </w:rPr>
        <w:t xml:space="preserve"> days before</w:t>
      </w:r>
      <w:r w:rsidR="00BC7632" w:rsidRPr="009B636A">
        <w:rPr>
          <w:rFonts w:ascii="Arial" w:hAnsi="Arial" w:cs="Arial"/>
          <w:color w:val="0D0D0D"/>
          <w:sz w:val="22"/>
          <w:szCs w:val="22"/>
        </w:rPr>
        <w:t xml:space="preserve"> a proposed</w:t>
      </w:r>
      <w:r w:rsidR="00947ECF" w:rsidRPr="009B636A">
        <w:rPr>
          <w:rFonts w:ascii="Arial" w:hAnsi="Arial" w:cs="Arial"/>
          <w:color w:val="0D0D0D"/>
          <w:sz w:val="22"/>
          <w:szCs w:val="22"/>
        </w:rPr>
        <w:t xml:space="preserve"> event</w:t>
      </w:r>
      <w:r w:rsidR="00BC7632" w:rsidRPr="009B636A">
        <w:rPr>
          <w:rFonts w:ascii="Arial" w:hAnsi="Arial" w:cs="Arial"/>
          <w:color w:val="0D0D0D"/>
          <w:sz w:val="22"/>
          <w:szCs w:val="22"/>
        </w:rPr>
        <w:t>.</w:t>
      </w:r>
      <w:r w:rsidR="00947ECF" w:rsidRPr="009B636A">
        <w:rPr>
          <w:rFonts w:ascii="Arial" w:hAnsi="Arial" w:cs="Arial"/>
          <w:color w:val="0D0D0D"/>
          <w:sz w:val="22"/>
          <w:szCs w:val="22"/>
        </w:rPr>
        <w:t xml:space="preserve"> </w:t>
      </w:r>
      <w:r w:rsidR="00947ECF" w:rsidRPr="009B636A">
        <w:rPr>
          <w:rFonts w:ascii="Arial" w:hAnsi="Arial" w:cs="Arial"/>
          <w:b/>
          <w:color w:val="0D0D0D"/>
          <w:sz w:val="22"/>
          <w:szCs w:val="22"/>
        </w:rPr>
        <w:t xml:space="preserve"> </w:t>
      </w:r>
    </w:p>
    <w:sectPr w:rsidR="0089403C" w:rsidRPr="009B636A" w:rsidSect="007B66D3">
      <w:headerReference w:type="even" r:id="rId12"/>
      <w:headerReference w:type="default" r:id="rId13"/>
      <w:footerReference w:type="even" r:id="rId14"/>
      <w:footerReference w:type="default" r:id="rId15"/>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C86" w:rsidRDefault="007B4C86">
      <w:r>
        <w:separator/>
      </w:r>
    </w:p>
  </w:endnote>
  <w:endnote w:type="continuationSeparator" w:id="0">
    <w:p w:rsidR="007B4C86" w:rsidRDefault="007B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423FFD">
    <w:pPr>
      <w:kinsoku w:val="0"/>
      <w:overflowPunct w:val="0"/>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423FFD">
    <w:pPr>
      <w:kinsoku w:val="0"/>
      <w:overflowPunct w:val="0"/>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C86" w:rsidRDefault="007B4C86">
      <w:r>
        <w:separator/>
      </w:r>
    </w:p>
  </w:footnote>
  <w:footnote w:type="continuationSeparator" w:id="0">
    <w:p w:rsidR="007B4C86" w:rsidRDefault="007B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423FFD">
    <w:pPr>
      <w:kinsoku w:val="0"/>
      <w:overflowPunct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FFD" w:rsidRDefault="00423FFD">
    <w:pPr>
      <w:kinsoku w:val="0"/>
      <w:overflowPunct w:val="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BEFE3F"/>
    <w:multiLevelType w:val="hybridMultilevel"/>
    <w:tmpl w:val="C23CF0DC"/>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85BCF0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000402"/>
    <w:multiLevelType w:val="multilevel"/>
    <w:tmpl w:val="00000885"/>
    <w:lvl w:ilvl="0">
      <w:start w:val="1"/>
      <w:numFmt w:val="decimal"/>
      <w:lvlText w:val="%1"/>
      <w:lvlJc w:val="left"/>
      <w:pPr>
        <w:ind w:hanging="720"/>
      </w:pPr>
      <w:rPr>
        <w:rFonts w:ascii="Arial" w:hAnsi="Arial" w:cs="Arial"/>
        <w:b/>
        <w:bCs/>
        <w:sz w:val="22"/>
        <w:szCs w:val="22"/>
      </w:rPr>
    </w:lvl>
    <w:lvl w:ilvl="1">
      <w:start w:val="1"/>
      <w:numFmt w:val="decimal"/>
      <w:lvlText w:val="%1.%2"/>
      <w:lvlJc w:val="left"/>
      <w:pPr>
        <w:ind w:hanging="720"/>
      </w:pPr>
      <w:rPr>
        <w:rFonts w:ascii="Arial" w:hAnsi="Arial" w:cs="Arial"/>
        <w:b w:val="0"/>
        <w:bCs w:val="0"/>
        <w:spacing w:val="2"/>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B990C5A"/>
    <w:multiLevelType w:val="hybridMultilevel"/>
    <w:tmpl w:val="C692526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5F52DA"/>
    <w:multiLevelType w:val="hybridMultilevel"/>
    <w:tmpl w:val="7018B668"/>
    <w:lvl w:ilvl="0" w:tplc="5080C6D2">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F33515C"/>
    <w:multiLevelType w:val="hybridMultilevel"/>
    <w:tmpl w:val="C3E0ED26"/>
    <w:lvl w:ilvl="0" w:tplc="79A887FA">
      <w:start w:val="1"/>
      <w:numFmt w:val="lowerLetter"/>
      <w:lvlText w:val="%1."/>
      <w:lvlJc w:val="left"/>
      <w:pPr>
        <w:tabs>
          <w:tab w:val="num" w:pos="720"/>
        </w:tabs>
        <w:ind w:left="720" w:hanging="360"/>
      </w:pPr>
      <w:rPr>
        <w:rFonts w:hint="default"/>
        <w:b w:val="0"/>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303259"/>
    <w:multiLevelType w:val="hybridMultilevel"/>
    <w:tmpl w:val="F9EEBF04"/>
    <w:lvl w:ilvl="0" w:tplc="08090019">
      <w:start w:val="1"/>
      <w:numFmt w:val="lowerLetter"/>
      <w:lvlText w:val="%1."/>
      <w:lvlJc w:val="left"/>
      <w:pPr>
        <w:tabs>
          <w:tab w:val="num" w:pos="720"/>
        </w:tabs>
        <w:ind w:left="720" w:hanging="360"/>
      </w:pPr>
      <w:rPr>
        <w:b w:val="0"/>
      </w:rPr>
    </w:lvl>
    <w:lvl w:ilvl="1" w:tplc="08090003">
      <w:start w:val="1"/>
      <w:numFmt w:val="bullet"/>
      <w:lvlText w:val=""/>
      <w:lvlJc w:val="left"/>
      <w:pPr>
        <w:tabs>
          <w:tab w:val="num" w:pos="1440"/>
        </w:tabs>
        <w:ind w:left="1440" w:hanging="360"/>
      </w:pPr>
      <w:rPr>
        <w:rFonts w:ascii="Wingdings" w:hAnsi="Wingdings" w:hint="default"/>
        <w:b w:val="0"/>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22624A31"/>
    <w:multiLevelType w:val="multilevel"/>
    <w:tmpl w:val="F356CB14"/>
    <w:lvl w:ilvl="0">
      <w:start w:val="1"/>
      <w:numFmt w:val="decimal"/>
      <w:pStyle w:val="DWParaNum2"/>
      <w:lvlText w:val="%1."/>
      <w:lvlJc w:val="left"/>
      <w:pPr>
        <w:tabs>
          <w:tab w:val="num" w:pos="720"/>
        </w:tabs>
        <w:ind w:left="720" w:hanging="720"/>
      </w:pPr>
    </w:lvl>
    <w:lvl w:ilvl="1">
      <w:start w:val="1"/>
      <w:numFmt w:val="decimal"/>
      <w:pStyle w:val="DWParaNum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E85F80"/>
    <w:multiLevelType w:val="hybridMultilevel"/>
    <w:tmpl w:val="E138E254"/>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569306E"/>
    <w:multiLevelType w:val="hybridMultilevel"/>
    <w:tmpl w:val="722809A2"/>
    <w:lvl w:ilvl="0" w:tplc="CE368BAE">
      <w:start w:val="1"/>
      <w:numFmt w:val="decimal"/>
      <w:pStyle w:val="Seri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67B4AFC"/>
    <w:multiLevelType w:val="hybridMultilevel"/>
    <w:tmpl w:val="D1AC602A"/>
    <w:lvl w:ilvl="0" w:tplc="FFFFFFFF">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F67887"/>
    <w:multiLevelType w:val="hybridMultilevel"/>
    <w:tmpl w:val="1D70C964"/>
    <w:lvl w:ilvl="0" w:tplc="786687D2">
      <w:start w:val="1"/>
      <w:numFmt w:val="lowerLetter"/>
      <w:lvlText w:val="%1."/>
      <w:lvlJc w:val="left"/>
      <w:pPr>
        <w:tabs>
          <w:tab w:val="num" w:pos="1080"/>
        </w:tabs>
        <w:ind w:left="1080" w:hanging="360"/>
      </w:pPr>
      <w:rPr>
        <w:rFonts w:ascii="Arial" w:eastAsia="Arial Unicode MS" w:hAnsi="Arial" w:cs="Aria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E5C1D00"/>
    <w:multiLevelType w:val="hybridMultilevel"/>
    <w:tmpl w:val="8D10266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1F92BC6"/>
    <w:multiLevelType w:val="hybridMultilevel"/>
    <w:tmpl w:val="E654DFA2"/>
    <w:lvl w:ilvl="0" w:tplc="0809000F">
      <w:start w:val="1"/>
      <w:numFmt w:val="decimal"/>
      <w:pStyle w:val="DWParaNum1"/>
      <w:lvlText w:val="%1."/>
      <w:lvlJc w:val="left"/>
      <w:pPr>
        <w:ind w:left="786" w:hanging="360"/>
      </w:pPr>
      <w:rPr>
        <w:rFonts w:cs="Times New Roman"/>
      </w:rPr>
    </w:lvl>
    <w:lvl w:ilvl="1" w:tplc="08090019" w:tentative="1">
      <w:start w:val="1"/>
      <w:numFmt w:val="lowerLetter"/>
      <w:lvlText w:val="%2."/>
      <w:lvlJc w:val="left"/>
      <w:pPr>
        <w:ind w:left="1506" w:hanging="360"/>
      </w:pPr>
      <w:rPr>
        <w:rFonts w:cs="Times New Roman"/>
      </w:rPr>
    </w:lvl>
    <w:lvl w:ilvl="2" w:tplc="0809001B" w:tentative="1">
      <w:start w:val="1"/>
      <w:numFmt w:val="lowerRoman"/>
      <w:lvlText w:val="%3."/>
      <w:lvlJc w:val="right"/>
      <w:pPr>
        <w:ind w:left="2226" w:hanging="180"/>
      </w:pPr>
      <w:rPr>
        <w:rFonts w:cs="Times New Roman"/>
      </w:rPr>
    </w:lvl>
    <w:lvl w:ilvl="3" w:tplc="0809000F" w:tentative="1">
      <w:start w:val="1"/>
      <w:numFmt w:val="decimal"/>
      <w:lvlText w:val="%4."/>
      <w:lvlJc w:val="left"/>
      <w:pPr>
        <w:ind w:left="2946" w:hanging="360"/>
      </w:pPr>
      <w:rPr>
        <w:rFonts w:cs="Times New Roman"/>
      </w:rPr>
    </w:lvl>
    <w:lvl w:ilvl="4" w:tplc="08090019" w:tentative="1">
      <w:start w:val="1"/>
      <w:numFmt w:val="lowerLetter"/>
      <w:lvlText w:val="%5."/>
      <w:lvlJc w:val="left"/>
      <w:pPr>
        <w:ind w:left="3666" w:hanging="360"/>
      </w:pPr>
      <w:rPr>
        <w:rFonts w:cs="Times New Roman"/>
      </w:rPr>
    </w:lvl>
    <w:lvl w:ilvl="5" w:tplc="0809001B" w:tentative="1">
      <w:start w:val="1"/>
      <w:numFmt w:val="lowerRoman"/>
      <w:lvlText w:val="%6."/>
      <w:lvlJc w:val="right"/>
      <w:pPr>
        <w:ind w:left="4386" w:hanging="180"/>
      </w:pPr>
      <w:rPr>
        <w:rFonts w:cs="Times New Roman"/>
      </w:rPr>
    </w:lvl>
    <w:lvl w:ilvl="6" w:tplc="0809000F" w:tentative="1">
      <w:start w:val="1"/>
      <w:numFmt w:val="decimal"/>
      <w:lvlText w:val="%7."/>
      <w:lvlJc w:val="left"/>
      <w:pPr>
        <w:ind w:left="5106" w:hanging="360"/>
      </w:pPr>
      <w:rPr>
        <w:rFonts w:cs="Times New Roman"/>
      </w:rPr>
    </w:lvl>
    <w:lvl w:ilvl="7" w:tplc="08090019" w:tentative="1">
      <w:start w:val="1"/>
      <w:numFmt w:val="lowerLetter"/>
      <w:lvlText w:val="%8."/>
      <w:lvlJc w:val="left"/>
      <w:pPr>
        <w:ind w:left="5826" w:hanging="360"/>
      </w:pPr>
      <w:rPr>
        <w:rFonts w:cs="Times New Roman"/>
      </w:rPr>
    </w:lvl>
    <w:lvl w:ilvl="8" w:tplc="0809001B" w:tentative="1">
      <w:start w:val="1"/>
      <w:numFmt w:val="lowerRoman"/>
      <w:lvlText w:val="%9."/>
      <w:lvlJc w:val="right"/>
      <w:pPr>
        <w:ind w:left="6546" w:hanging="180"/>
      </w:pPr>
      <w:rPr>
        <w:rFonts w:cs="Times New Roman"/>
      </w:rPr>
    </w:lvl>
  </w:abstractNum>
  <w:abstractNum w:abstractNumId="14" w15:restartNumberingAfterBreak="0">
    <w:nsid w:val="4E5D0D90"/>
    <w:multiLevelType w:val="hybridMultilevel"/>
    <w:tmpl w:val="9FF03FF4"/>
    <w:lvl w:ilvl="0" w:tplc="FFFFFFFF">
      <w:start w:val="1"/>
      <w:numFmt w:val="lowerLetter"/>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CD5473"/>
    <w:multiLevelType w:val="hybridMultilevel"/>
    <w:tmpl w:val="247852BE"/>
    <w:lvl w:ilvl="0" w:tplc="FFFFFFFF">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52232"/>
    <w:multiLevelType w:val="hybridMultilevel"/>
    <w:tmpl w:val="2D543F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74B456A"/>
    <w:multiLevelType w:val="hybridMultilevel"/>
    <w:tmpl w:val="04544A0C"/>
    <w:lvl w:ilvl="0" w:tplc="FFBEC362">
      <w:start w:val="1"/>
      <w:numFmt w:val="bullet"/>
      <w:lvlText w:val=""/>
      <w:lvlJc w:val="left"/>
      <w:pPr>
        <w:tabs>
          <w:tab w:val="num" w:pos="1080"/>
        </w:tabs>
        <w:ind w:left="1080" w:hanging="360"/>
      </w:pPr>
      <w:rPr>
        <w:rFonts w:ascii="Wingdings" w:hAnsi="Wingdings" w:hint="default"/>
      </w:rPr>
    </w:lvl>
    <w:lvl w:ilvl="1" w:tplc="08090019"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987126B"/>
    <w:multiLevelType w:val="hybridMultilevel"/>
    <w:tmpl w:val="261EAD9C"/>
    <w:lvl w:ilvl="0" w:tplc="FFFFFFFF">
      <w:start w:val="1"/>
      <w:numFmt w:val="bullet"/>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Symbol" w:hAnsi="Symbol"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13"/>
  </w:num>
  <w:num w:numId="4">
    <w:abstractNumId w:val="16"/>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14"/>
  </w:num>
  <w:num w:numId="10">
    <w:abstractNumId w:val="18"/>
  </w:num>
  <w:num w:numId="11">
    <w:abstractNumId w:val="6"/>
  </w:num>
  <w:num w:numId="12">
    <w:abstractNumId w:val="17"/>
  </w:num>
  <w:num w:numId="13">
    <w:abstractNumId w:val="11"/>
  </w:num>
  <w:num w:numId="14">
    <w:abstractNumId w:val="10"/>
  </w:num>
  <w:num w:numId="15">
    <w:abstractNumId w:val="15"/>
  </w:num>
  <w:num w:numId="16">
    <w:abstractNumId w:val="8"/>
  </w:num>
  <w:num w:numId="17">
    <w:abstractNumId w:val="5"/>
  </w:num>
  <w:num w:numId="18">
    <w:abstractNumId w:val="3"/>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hideSpellingErrors/>
  <w:hideGrammaticalErrors/>
  <w:proofState w:spelling="clean" w:grammar="clean"/>
  <w:doNotTrackMoves/>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8389B7DE-DD40-43CA-83D8-A05FD2D4C2D9}"/>
    <w:docVar w:name="dgnword-eventsink" w:val="148975344"/>
  </w:docVars>
  <w:rsids>
    <w:rsidRoot w:val="00EB0E50"/>
    <w:rsid w:val="00002BD0"/>
    <w:rsid w:val="0000370C"/>
    <w:rsid w:val="00013B54"/>
    <w:rsid w:val="0001566F"/>
    <w:rsid w:val="0002003E"/>
    <w:rsid w:val="00020439"/>
    <w:rsid w:val="00044F99"/>
    <w:rsid w:val="00045542"/>
    <w:rsid w:val="000640D0"/>
    <w:rsid w:val="000740FF"/>
    <w:rsid w:val="00074298"/>
    <w:rsid w:val="00075E7F"/>
    <w:rsid w:val="00082838"/>
    <w:rsid w:val="00091BCD"/>
    <w:rsid w:val="00093002"/>
    <w:rsid w:val="000C76AD"/>
    <w:rsid w:val="000D6E41"/>
    <w:rsid w:val="000F29D7"/>
    <w:rsid w:val="000F37E2"/>
    <w:rsid w:val="000F3F80"/>
    <w:rsid w:val="00100315"/>
    <w:rsid w:val="00102C34"/>
    <w:rsid w:val="00106AD0"/>
    <w:rsid w:val="00115410"/>
    <w:rsid w:val="00145461"/>
    <w:rsid w:val="0014663A"/>
    <w:rsid w:val="00150826"/>
    <w:rsid w:val="001622B9"/>
    <w:rsid w:val="00162D93"/>
    <w:rsid w:val="00165AF0"/>
    <w:rsid w:val="00165B37"/>
    <w:rsid w:val="00166D13"/>
    <w:rsid w:val="00183203"/>
    <w:rsid w:val="00184774"/>
    <w:rsid w:val="001876F4"/>
    <w:rsid w:val="00187984"/>
    <w:rsid w:val="0019030B"/>
    <w:rsid w:val="00195722"/>
    <w:rsid w:val="001B0D1D"/>
    <w:rsid w:val="001B2120"/>
    <w:rsid w:val="001B5953"/>
    <w:rsid w:val="001B67C5"/>
    <w:rsid w:val="001E56EF"/>
    <w:rsid w:val="00224944"/>
    <w:rsid w:val="00225E96"/>
    <w:rsid w:val="002358A6"/>
    <w:rsid w:val="00237F5B"/>
    <w:rsid w:val="00275E12"/>
    <w:rsid w:val="00277BA6"/>
    <w:rsid w:val="002920F5"/>
    <w:rsid w:val="00294B59"/>
    <w:rsid w:val="0029514D"/>
    <w:rsid w:val="00295576"/>
    <w:rsid w:val="002A3026"/>
    <w:rsid w:val="002A7343"/>
    <w:rsid w:val="002C1372"/>
    <w:rsid w:val="002D180E"/>
    <w:rsid w:val="002D5910"/>
    <w:rsid w:val="002D631D"/>
    <w:rsid w:val="002D64F6"/>
    <w:rsid w:val="002E7BAE"/>
    <w:rsid w:val="00305AA2"/>
    <w:rsid w:val="00313CA2"/>
    <w:rsid w:val="0032053A"/>
    <w:rsid w:val="00324646"/>
    <w:rsid w:val="00324EB4"/>
    <w:rsid w:val="00363D7D"/>
    <w:rsid w:val="00371DA1"/>
    <w:rsid w:val="00373945"/>
    <w:rsid w:val="0037514D"/>
    <w:rsid w:val="003A2EEA"/>
    <w:rsid w:val="003F007C"/>
    <w:rsid w:val="004044CD"/>
    <w:rsid w:val="00423FFD"/>
    <w:rsid w:val="00430304"/>
    <w:rsid w:val="0043637E"/>
    <w:rsid w:val="00450178"/>
    <w:rsid w:val="004545D0"/>
    <w:rsid w:val="00454DC8"/>
    <w:rsid w:val="004758EA"/>
    <w:rsid w:val="00481559"/>
    <w:rsid w:val="0049433E"/>
    <w:rsid w:val="004A3DDC"/>
    <w:rsid w:val="004A4C0B"/>
    <w:rsid w:val="004D0AA6"/>
    <w:rsid w:val="004D2D28"/>
    <w:rsid w:val="004D6060"/>
    <w:rsid w:val="004E1074"/>
    <w:rsid w:val="00530EE2"/>
    <w:rsid w:val="00552CBB"/>
    <w:rsid w:val="00591ED7"/>
    <w:rsid w:val="0059609D"/>
    <w:rsid w:val="005C024E"/>
    <w:rsid w:val="005D1CF9"/>
    <w:rsid w:val="005D5E51"/>
    <w:rsid w:val="00603721"/>
    <w:rsid w:val="00633B17"/>
    <w:rsid w:val="00636F0B"/>
    <w:rsid w:val="00640DA4"/>
    <w:rsid w:val="00652AB9"/>
    <w:rsid w:val="00653048"/>
    <w:rsid w:val="00657F37"/>
    <w:rsid w:val="006612A4"/>
    <w:rsid w:val="006734DB"/>
    <w:rsid w:val="00674381"/>
    <w:rsid w:val="00680568"/>
    <w:rsid w:val="0068129C"/>
    <w:rsid w:val="006823C6"/>
    <w:rsid w:val="00684E93"/>
    <w:rsid w:val="006913B7"/>
    <w:rsid w:val="006964CC"/>
    <w:rsid w:val="006C054B"/>
    <w:rsid w:val="006D172B"/>
    <w:rsid w:val="006F2585"/>
    <w:rsid w:val="00701456"/>
    <w:rsid w:val="0070267A"/>
    <w:rsid w:val="00705CE8"/>
    <w:rsid w:val="007110E5"/>
    <w:rsid w:val="0071615A"/>
    <w:rsid w:val="00723B4A"/>
    <w:rsid w:val="007261BE"/>
    <w:rsid w:val="00732687"/>
    <w:rsid w:val="00744F1C"/>
    <w:rsid w:val="00760593"/>
    <w:rsid w:val="00771903"/>
    <w:rsid w:val="007A0154"/>
    <w:rsid w:val="007A33C5"/>
    <w:rsid w:val="007B4C86"/>
    <w:rsid w:val="007B66D3"/>
    <w:rsid w:val="007B69FC"/>
    <w:rsid w:val="007F5C30"/>
    <w:rsid w:val="00811116"/>
    <w:rsid w:val="00813AB5"/>
    <w:rsid w:val="008150AB"/>
    <w:rsid w:val="00830C50"/>
    <w:rsid w:val="00830E0B"/>
    <w:rsid w:val="00833DE2"/>
    <w:rsid w:val="008543C3"/>
    <w:rsid w:val="008579A7"/>
    <w:rsid w:val="00876FA9"/>
    <w:rsid w:val="00876FBD"/>
    <w:rsid w:val="008778BB"/>
    <w:rsid w:val="00883E53"/>
    <w:rsid w:val="008933D7"/>
    <w:rsid w:val="0089403C"/>
    <w:rsid w:val="00897CCF"/>
    <w:rsid w:val="008A2230"/>
    <w:rsid w:val="008C3861"/>
    <w:rsid w:val="008D73C4"/>
    <w:rsid w:val="008F1447"/>
    <w:rsid w:val="00902546"/>
    <w:rsid w:val="00934729"/>
    <w:rsid w:val="00947ECF"/>
    <w:rsid w:val="009518E8"/>
    <w:rsid w:val="009542CC"/>
    <w:rsid w:val="00955722"/>
    <w:rsid w:val="00965296"/>
    <w:rsid w:val="009714AB"/>
    <w:rsid w:val="00973D3B"/>
    <w:rsid w:val="0099173B"/>
    <w:rsid w:val="009A7610"/>
    <w:rsid w:val="009B636A"/>
    <w:rsid w:val="009C1881"/>
    <w:rsid w:val="009C26AF"/>
    <w:rsid w:val="009D3EBF"/>
    <w:rsid w:val="009D48B2"/>
    <w:rsid w:val="009F4621"/>
    <w:rsid w:val="009F67DA"/>
    <w:rsid w:val="00A20DEF"/>
    <w:rsid w:val="00A25371"/>
    <w:rsid w:val="00A26096"/>
    <w:rsid w:val="00A35183"/>
    <w:rsid w:val="00A456EA"/>
    <w:rsid w:val="00A475CD"/>
    <w:rsid w:val="00A70D23"/>
    <w:rsid w:val="00A72486"/>
    <w:rsid w:val="00A74ADB"/>
    <w:rsid w:val="00A969FF"/>
    <w:rsid w:val="00AA0B09"/>
    <w:rsid w:val="00AA4915"/>
    <w:rsid w:val="00AA4E4B"/>
    <w:rsid w:val="00AB5A6D"/>
    <w:rsid w:val="00AC57AE"/>
    <w:rsid w:val="00AD2679"/>
    <w:rsid w:val="00AD4E06"/>
    <w:rsid w:val="00AE62C4"/>
    <w:rsid w:val="00AF0024"/>
    <w:rsid w:val="00AF07F3"/>
    <w:rsid w:val="00B16AAF"/>
    <w:rsid w:val="00B41620"/>
    <w:rsid w:val="00B471FE"/>
    <w:rsid w:val="00B7082A"/>
    <w:rsid w:val="00B962E3"/>
    <w:rsid w:val="00B978F3"/>
    <w:rsid w:val="00BC0609"/>
    <w:rsid w:val="00BC3E9A"/>
    <w:rsid w:val="00BC7632"/>
    <w:rsid w:val="00BD0930"/>
    <w:rsid w:val="00BF1D5F"/>
    <w:rsid w:val="00BF4032"/>
    <w:rsid w:val="00C045A8"/>
    <w:rsid w:val="00C1075B"/>
    <w:rsid w:val="00C12CE5"/>
    <w:rsid w:val="00C20E09"/>
    <w:rsid w:val="00C2291F"/>
    <w:rsid w:val="00C331A1"/>
    <w:rsid w:val="00C36387"/>
    <w:rsid w:val="00C3728C"/>
    <w:rsid w:val="00C671E6"/>
    <w:rsid w:val="00C70BBD"/>
    <w:rsid w:val="00C82595"/>
    <w:rsid w:val="00C857CC"/>
    <w:rsid w:val="00C86343"/>
    <w:rsid w:val="00CA05E5"/>
    <w:rsid w:val="00CA0F77"/>
    <w:rsid w:val="00CE6475"/>
    <w:rsid w:val="00CF6AE9"/>
    <w:rsid w:val="00CF6D63"/>
    <w:rsid w:val="00D00B3D"/>
    <w:rsid w:val="00D01C03"/>
    <w:rsid w:val="00D07EA5"/>
    <w:rsid w:val="00D11802"/>
    <w:rsid w:val="00D127BF"/>
    <w:rsid w:val="00D255D4"/>
    <w:rsid w:val="00D26934"/>
    <w:rsid w:val="00D31280"/>
    <w:rsid w:val="00D3192B"/>
    <w:rsid w:val="00D34F07"/>
    <w:rsid w:val="00D36DB6"/>
    <w:rsid w:val="00D50CF9"/>
    <w:rsid w:val="00D93992"/>
    <w:rsid w:val="00DA0784"/>
    <w:rsid w:val="00DC3AC0"/>
    <w:rsid w:val="00DD4CFD"/>
    <w:rsid w:val="00DE656F"/>
    <w:rsid w:val="00E11A9F"/>
    <w:rsid w:val="00E42CDF"/>
    <w:rsid w:val="00E50A21"/>
    <w:rsid w:val="00E54F9B"/>
    <w:rsid w:val="00E564B0"/>
    <w:rsid w:val="00E81A4C"/>
    <w:rsid w:val="00E93A3B"/>
    <w:rsid w:val="00E955D6"/>
    <w:rsid w:val="00E960FE"/>
    <w:rsid w:val="00EA1B99"/>
    <w:rsid w:val="00EA42CB"/>
    <w:rsid w:val="00EB01BE"/>
    <w:rsid w:val="00EB0E50"/>
    <w:rsid w:val="00EB37A2"/>
    <w:rsid w:val="00EB4ABB"/>
    <w:rsid w:val="00EF08B6"/>
    <w:rsid w:val="00EF5426"/>
    <w:rsid w:val="00F015FD"/>
    <w:rsid w:val="00F1325A"/>
    <w:rsid w:val="00F2374C"/>
    <w:rsid w:val="00F25570"/>
    <w:rsid w:val="00F32D15"/>
    <w:rsid w:val="00F35441"/>
    <w:rsid w:val="00F403A6"/>
    <w:rsid w:val="00F41DF3"/>
    <w:rsid w:val="00F434CD"/>
    <w:rsid w:val="00F70D12"/>
    <w:rsid w:val="00F7387A"/>
    <w:rsid w:val="00F76002"/>
    <w:rsid w:val="00F7705C"/>
    <w:rsid w:val="00F81F03"/>
    <w:rsid w:val="00F8409B"/>
    <w:rsid w:val="00F97F72"/>
    <w:rsid w:val="00FB484F"/>
    <w:rsid w:val="00FE1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96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1"/>
    <w:qFormat/>
    <w:pPr>
      <w:spacing w:before="47"/>
      <w:ind w:left="645"/>
      <w:outlineLvl w:val="0"/>
    </w:pPr>
    <w:rPr>
      <w:rFonts w:ascii="Arial" w:hAnsi="Arial" w:cs="Arial"/>
      <w:b/>
      <w:bCs/>
      <w:sz w:val="40"/>
      <w:szCs w:val="40"/>
      <w:u w:val="single"/>
    </w:rPr>
  </w:style>
  <w:style w:type="paragraph" w:styleId="Heading2">
    <w:name w:val="heading 2"/>
    <w:basedOn w:val="Normal"/>
    <w:next w:val="Normal"/>
    <w:link w:val="Heading2Char"/>
    <w:uiPriority w:val="1"/>
    <w:qFormat/>
    <w:pPr>
      <w:spacing w:before="72"/>
      <w:outlineLvl w:val="1"/>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20"/>
    </w:pPr>
    <w:rPr>
      <w:rFonts w:ascii="Arial" w:hAnsi="Arial" w:cs="Arial"/>
      <w:sz w:val="22"/>
      <w:szCs w:val="22"/>
    </w:rPr>
  </w:style>
  <w:style w:type="character" w:customStyle="1" w:styleId="BodyTextChar">
    <w:name w:val="Body Text Char"/>
    <w:link w:val="BodyText"/>
    <w:uiPriority w:val="99"/>
    <w:semiHidden/>
    <w:rPr>
      <w:rFonts w:ascii="Times New Roman" w:hAnsi="Times New Roman" w:cs="Times New Roman"/>
      <w:sz w:val="24"/>
      <w:szCs w:val="24"/>
    </w:rPr>
  </w:style>
  <w:style w:type="character" w:customStyle="1" w:styleId="Heading1Char">
    <w:name w:val="Heading 1 Char"/>
    <w:link w:val="Heading1"/>
    <w:uiPriority w:val="9"/>
    <w:rPr>
      <w:rFonts w:ascii="Cambria" w:eastAsia="Times New Roman" w:hAnsi="Cambria" w:cs="Times New Roman"/>
      <w:b/>
      <w:bCs/>
      <w:kern w:val="32"/>
      <w:sz w:val="32"/>
      <w:szCs w:val="32"/>
    </w:rPr>
  </w:style>
  <w:style w:type="character" w:customStyle="1" w:styleId="Heading2Char">
    <w:name w:val="Heading 2 Char"/>
    <w:link w:val="Heading2"/>
    <w:uiPriority w:val="9"/>
    <w:semiHidden/>
    <w:rPr>
      <w:rFonts w:ascii="Cambria" w:eastAsia="Times New Roman" w:hAnsi="Cambria" w:cs="Times New Roman"/>
      <w:b/>
      <w:bCs/>
      <w:i/>
      <w:iCs/>
      <w:sz w:val="28"/>
      <w:szCs w:val="28"/>
    </w:rPr>
  </w:style>
  <w:style w:type="paragraph" w:customStyle="1" w:styleId="ColorfulList-Accent11">
    <w:name w:val="Colorful List - Accent 11"/>
    <w:basedOn w:val="Normal"/>
    <w:uiPriority w:val="34"/>
    <w:qFormat/>
  </w:style>
  <w:style w:type="paragraph" w:customStyle="1" w:styleId="TableParagraph">
    <w:name w:val="Table Paragraph"/>
    <w:basedOn w:val="Normal"/>
    <w:uiPriority w:val="1"/>
    <w:qFormat/>
  </w:style>
  <w:style w:type="paragraph" w:styleId="FootnoteText">
    <w:name w:val="footnote text"/>
    <w:aliases w:val="Tailored Footnote,ft,Footnote Text Char Char Char,Footnote Text Char Char,Footnote Text Char1,ft Char,Footnote Text Char2,Footnote Text Char1 Char,ft Char Char,ft Char1,Footnote Text Char Char1 Char,fn,MCS(A) Footnote T"/>
    <w:basedOn w:val="Normal"/>
    <w:link w:val="FootnoteTextChar"/>
    <w:semiHidden/>
    <w:unhideWhenUsed/>
    <w:rPr>
      <w:sz w:val="20"/>
      <w:szCs w:val="20"/>
    </w:rPr>
  </w:style>
  <w:style w:type="character" w:customStyle="1" w:styleId="FootnoteTextChar">
    <w:name w:val="Footnote Text Char"/>
    <w:aliases w:val="Tailored Footnote Char1,ft Char3,Footnote Text Char Char Char Char1,Footnote Text Char Char Char2,Footnote Text Char1 Char2,ft Char Char2,Footnote Text Char2 Char1,Footnote Text Char1 Char Char1,ft Char Char Char1,ft Char1 Char1"/>
    <w:link w:val="FootnoteText"/>
    <w:uiPriority w:val="99"/>
    <w:semiHidden/>
    <w:rPr>
      <w:rFonts w:ascii="Times New Roman" w:hAnsi="Times New Roman" w:cs="Times New Roman"/>
      <w:sz w:val="20"/>
      <w:szCs w:val="20"/>
    </w:rPr>
  </w:style>
  <w:style w:type="character" w:styleId="FootnoteReference">
    <w:name w:val="footnote reference"/>
    <w:semiHidden/>
    <w:unhideWhenUsed/>
    <w:rPr>
      <w:vertAlign w:val="superscript"/>
    </w:rPr>
  </w:style>
  <w:style w:type="paragraph" w:styleId="Header">
    <w:name w:val="header"/>
    <w:aliases w:val="h,H-PDID"/>
    <w:basedOn w:val="Normal"/>
    <w:link w:val="HeaderChar"/>
    <w:unhideWhenUsed/>
    <w:pPr>
      <w:tabs>
        <w:tab w:val="center" w:pos="4513"/>
        <w:tab w:val="right" w:pos="9026"/>
      </w:tabs>
    </w:pPr>
  </w:style>
  <w:style w:type="character" w:customStyle="1" w:styleId="HeaderChar">
    <w:name w:val="Header Char"/>
    <w:aliases w:val="h Char,H-PDID Char"/>
    <w:link w:val="Header"/>
    <w:rPr>
      <w:rFonts w:ascii="Times New Roman" w:hAnsi="Times New Roman"/>
      <w:sz w:val="24"/>
      <w:szCs w:val="24"/>
    </w:rPr>
  </w:style>
  <w:style w:type="paragraph" w:styleId="Footer">
    <w:name w:val="footer"/>
    <w:basedOn w:val="Normal"/>
    <w:link w:val="FooterChar"/>
    <w:unhideWhenUsed/>
    <w:pPr>
      <w:tabs>
        <w:tab w:val="center" w:pos="4513"/>
        <w:tab w:val="right" w:pos="9026"/>
      </w:tabs>
    </w:pPr>
  </w:style>
  <w:style w:type="character" w:customStyle="1" w:styleId="FooterChar">
    <w:name w:val="Footer Char"/>
    <w:link w:val="Footer"/>
    <w:rPr>
      <w:rFonts w:ascii="Times New Roman" w:hAnsi="Times New Roman"/>
      <w:sz w:val="24"/>
      <w:szCs w:val="24"/>
    </w:rPr>
  </w:style>
  <w:style w:type="paragraph" w:customStyle="1" w:styleId="Serial">
    <w:name w:val="Serial"/>
    <w:basedOn w:val="Normal"/>
    <w:link w:val="SerialChar"/>
    <w:uiPriority w:val="1"/>
    <w:qFormat/>
    <w:rsid w:val="008A2230"/>
    <w:pPr>
      <w:numPr>
        <w:numId w:val="5"/>
      </w:numPr>
      <w:ind w:left="568" w:hanging="388"/>
      <w:jc w:val="center"/>
    </w:pPr>
    <w:rPr>
      <w:rFonts w:ascii="Calibri Light" w:hAnsi="Calibri Light"/>
      <w:sz w:val="20"/>
    </w:rPr>
  </w:style>
  <w:style w:type="character" w:customStyle="1" w:styleId="SerialChar">
    <w:name w:val="Serial Char"/>
    <w:link w:val="Serial"/>
    <w:uiPriority w:val="1"/>
    <w:locked/>
    <w:rsid w:val="008A2230"/>
    <w:rPr>
      <w:rFonts w:ascii="Calibri Light" w:hAnsi="Calibri Light"/>
      <w:szCs w:val="24"/>
    </w:rPr>
  </w:style>
  <w:style w:type="character" w:customStyle="1" w:styleId="TPETableText11Char">
    <w:name w:val="TPE_Table_Text_11 Char"/>
    <w:link w:val="TPETableText11"/>
    <w:locked/>
    <w:rsid w:val="008A2230"/>
    <w:rPr>
      <w:rFonts w:ascii="Arial" w:hAnsi="Arial"/>
      <w:color w:val="333333"/>
    </w:rPr>
  </w:style>
  <w:style w:type="paragraph" w:customStyle="1" w:styleId="TPETableText11">
    <w:name w:val="TPE_Table_Text_11"/>
    <w:basedOn w:val="Normal"/>
    <w:link w:val="TPETableText11Char"/>
    <w:rsid w:val="008A2230"/>
    <w:pPr>
      <w:widowControl/>
      <w:autoSpaceDE/>
      <w:autoSpaceDN/>
      <w:adjustRightInd/>
      <w:spacing w:before="60" w:after="60" w:line="260" w:lineRule="exact"/>
      <w:jc w:val="both"/>
    </w:pPr>
    <w:rPr>
      <w:rFonts w:ascii="Arial" w:hAnsi="Arial"/>
      <w:color w:val="333333"/>
      <w:sz w:val="20"/>
      <w:szCs w:val="20"/>
    </w:rPr>
  </w:style>
  <w:style w:type="character" w:customStyle="1" w:styleId="bodyChar">
    <w:name w:val="body Char"/>
    <w:link w:val="body"/>
    <w:locked/>
    <w:rsid w:val="008A2230"/>
    <w:rPr>
      <w:rFonts w:ascii="Arial" w:hAnsi="Arial"/>
      <w:color w:val="333333"/>
    </w:rPr>
  </w:style>
  <w:style w:type="paragraph" w:customStyle="1" w:styleId="body">
    <w:name w:val="body"/>
    <w:basedOn w:val="Normal"/>
    <w:link w:val="bodyChar"/>
    <w:rsid w:val="008A2230"/>
    <w:pPr>
      <w:widowControl/>
      <w:adjustRightInd/>
      <w:spacing w:before="120" w:after="120" w:line="276" w:lineRule="auto"/>
    </w:pPr>
    <w:rPr>
      <w:rFonts w:ascii="Arial" w:hAnsi="Arial"/>
      <w:color w:val="333333"/>
      <w:sz w:val="20"/>
      <w:szCs w:val="20"/>
    </w:rPr>
  </w:style>
  <w:style w:type="paragraph" w:styleId="BalloonText">
    <w:name w:val="Balloon Text"/>
    <w:basedOn w:val="Normal"/>
    <w:link w:val="BalloonTextChar"/>
    <w:uiPriority w:val="99"/>
    <w:semiHidden/>
    <w:unhideWhenUsed/>
    <w:rsid w:val="00237F5B"/>
    <w:rPr>
      <w:rFonts w:ascii="Segoe UI" w:hAnsi="Segoe UI" w:cs="Segoe UI"/>
      <w:sz w:val="18"/>
      <w:szCs w:val="18"/>
    </w:rPr>
  </w:style>
  <w:style w:type="character" w:customStyle="1" w:styleId="BalloonTextChar">
    <w:name w:val="Balloon Text Char"/>
    <w:link w:val="BalloonText"/>
    <w:uiPriority w:val="99"/>
    <w:semiHidden/>
    <w:rsid w:val="00237F5B"/>
    <w:rPr>
      <w:rFonts w:ascii="Segoe UI" w:hAnsi="Segoe UI" w:cs="Segoe UI"/>
      <w:sz w:val="18"/>
      <w:szCs w:val="18"/>
    </w:rPr>
  </w:style>
  <w:style w:type="character" w:styleId="PageNumber">
    <w:name w:val="page number"/>
    <w:rsid w:val="00363D7D"/>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semiHidden/>
    <w:locked/>
    <w:rsid w:val="00363D7D"/>
    <w:rPr>
      <w:lang w:val="en-GB" w:eastAsia="en-US" w:bidi="ar-SA"/>
    </w:rPr>
  </w:style>
  <w:style w:type="paragraph" w:customStyle="1" w:styleId="DWParaNum1">
    <w:name w:val="DW Para Num1"/>
    <w:basedOn w:val="Normal"/>
    <w:rsid w:val="00363D7D"/>
    <w:pPr>
      <w:widowControl/>
      <w:numPr>
        <w:numId w:val="3"/>
      </w:numPr>
      <w:tabs>
        <w:tab w:val="num" w:pos="709"/>
      </w:tabs>
      <w:autoSpaceDE/>
      <w:autoSpaceDN/>
      <w:adjustRightInd/>
      <w:ind w:left="142"/>
    </w:pPr>
    <w:rPr>
      <w:lang w:val="en-US" w:eastAsia="en-US"/>
    </w:rPr>
  </w:style>
  <w:style w:type="paragraph" w:customStyle="1" w:styleId="DWParaNum2">
    <w:name w:val="DW Para Num2"/>
    <w:basedOn w:val="Normal"/>
    <w:rsid w:val="00363D7D"/>
    <w:pPr>
      <w:widowControl/>
      <w:numPr>
        <w:numId w:val="20"/>
      </w:numPr>
      <w:tabs>
        <w:tab w:val="num" w:pos="1134"/>
      </w:tabs>
      <w:autoSpaceDE/>
      <w:autoSpaceDN/>
      <w:adjustRightInd/>
      <w:ind w:left="567"/>
    </w:pPr>
    <w:rPr>
      <w:lang w:val="en-US" w:eastAsia="en-US"/>
    </w:rPr>
  </w:style>
  <w:style w:type="paragraph" w:customStyle="1" w:styleId="DWParaNum3">
    <w:name w:val="DW Para Num3"/>
    <w:basedOn w:val="Normal"/>
    <w:rsid w:val="00363D7D"/>
    <w:pPr>
      <w:widowControl/>
      <w:numPr>
        <w:ilvl w:val="1"/>
        <w:numId w:val="20"/>
      </w:numPr>
      <w:tabs>
        <w:tab w:val="num" w:pos="2367"/>
      </w:tabs>
      <w:autoSpaceDE/>
      <w:autoSpaceDN/>
      <w:adjustRightInd/>
      <w:ind w:left="1800"/>
    </w:pPr>
    <w:rPr>
      <w:lang w:val="en-US" w:eastAsia="en-US"/>
    </w:rPr>
  </w:style>
  <w:style w:type="character" w:styleId="CommentReference">
    <w:name w:val="annotation reference"/>
    <w:semiHidden/>
    <w:rsid w:val="0089403C"/>
    <w:rPr>
      <w:sz w:val="16"/>
      <w:szCs w:val="16"/>
    </w:rPr>
  </w:style>
  <w:style w:type="paragraph" w:styleId="CommentText">
    <w:name w:val="annotation text"/>
    <w:basedOn w:val="Normal"/>
    <w:link w:val="CommentTextChar"/>
    <w:semiHidden/>
    <w:rsid w:val="0089403C"/>
    <w:pPr>
      <w:widowControl/>
      <w:autoSpaceDE/>
      <w:autoSpaceDN/>
      <w:adjustRightInd/>
    </w:pPr>
    <w:rPr>
      <w:rFonts w:ascii="Arial" w:hAnsi="Arial"/>
      <w:color w:val="000080"/>
      <w:sz w:val="20"/>
      <w:szCs w:val="20"/>
    </w:rPr>
  </w:style>
  <w:style w:type="character" w:customStyle="1" w:styleId="CommentTextChar">
    <w:name w:val="Comment Text Char"/>
    <w:link w:val="CommentText"/>
    <w:semiHidden/>
    <w:rsid w:val="0089403C"/>
    <w:rPr>
      <w:rFonts w:ascii="Arial" w:hAnsi="Arial"/>
      <w:color w:val="000080"/>
    </w:rPr>
  </w:style>
  <w:style w:type="paragraph" w:styleId="CommentSubject">
    <w:name w:val="annotation subject"/>
    <w:basedOn w:val="CommentText"/>
    <w:next w:val="CommentText"/>
    <w:link w:val="CommentSubjectChar"/>
    <w:uiPriority w:val="99"/>
    <w:semiHidden/>
    <w:unhideWhenUsed/>
    <w:rsid w:val="008778BB"/>
    <w:pPr>
      <w:widowControl w:val="0"/>
      <w:autoSpaceDE w:val="0"/>
      <w:autoSpaceDN w:val="0"/>
      <w:adjustRightInd w:val="0"/>
    </w:pPr>
    <w:rPr>
      <w:rFonts w:ascii="Times New Roman" w:hAnsi="Times New Roman"/>
      <w:b/>
      <w:bCs/>
      <w:color w:val="auto"/>
    </w:rPr>
  </w:style>
  <w:style w:type="character" w:customStyle="1" w:styleId="CommentSubjectChar">
    <w:name w:val="Comment Subject Char"/>
    <w:link w:val="CommentSubject"/>
    <w:uiPriority w:val="99"/>
    <w:semiHidden/>
    <w:rsid w:val="008778BB"/>
    <w:rPr>
      <w:rFonts w:ascii="Times New Roman" w:hAnsi="Times New Roman"/>
      <w:b/>
      <w:bCs/>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04780">
      <w:bodyDiv w:val="1"/>
      <w:marLeft w:val="0"/>
      <w:marRight w:val="0"/>
      <w:marTop w:val="0"/>
      <w:marBottom w:val="0"/>
      <w:divBdr>
        <w:top w:val="none" w:sz="0" w:space="0" w:color="auto"/>
        <w:left w:val="none" w:sz="0" w:space="0" w:color="auto"/>
        <w:bottom w:val="none" w:sz="0" w:space="0" w:color="auto"/>
        <w:right w:val="none" w:sz="0" w:space="0" w:color="auto"/>
      </w:divBdr>
    </w:div>
    <w:div w:id="1609508872">
      <w:bodyDiv w:val="1"/>
      <w:marLeft w:val="0"/>
      <w:marRight w:val="0"/>
      <w:marTop w:val="0"/>
      <w:marBottom w:val="0"/>
      <w:divBdr>
        <w:top w:val="none" w:sz="0" w:space="0" w:color="auto"/>
        <w:left w:val="none" w:sz="0" w:space="0" w:color="auto"/>
        <w:bottom w:val="none" w:sz="0" w:space="0" w:color="auto"/>
        <w:right w:val="none" w:sz="0" w:space="0" w:color="auto"/>
      </w:divBdr>
    </w:div>
    <w:div w:id="1831828130">
      <w:bodyDiv w:val="1"/>
      <w:marLeft w:val="0"/>
      <w:marRight w:val="0"/>
      <w:marTop w:val="0"/>
      <w:marBottom w:val="0"/>
      <w:divBdr>
        <w:top w:val="none" w:sz="0" w:space="0" w:color="auto"/>
        <w:left w:val="none" w:sz="0" w:space="0" w:color="auto"/>
        <w:bottom w:val="none" w:sz="0" w:space="0" w:color="auto"/>
        <w:right w:val="none" w:sz="0" w:space="0" w:color="auto"/>
      </w:divBdr>
    </w:div>
    <w:div w:id="18611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Army Headquarters</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 xsi:nil="true"/>
    <Subject_x0020_KeywordsOOB xmlns="02B55DF3-0B5E-4E8A-B51A-71A1FBA18656">
      <Value>Army Headquarters</Value>
    </Subject_x0020_KeywordsOOB>
    <SubjectKeywords xmlns="02B55DF3-0B5E-4E8A-B51A-71A1FBA18656" xsi:nil="true"/>
    <BusinessOwner xmlns="02B55DF3-0B5E-4E8A-B51A-71A1FBA18656" xsi:nil="true"/>
    <Declared xmlns="87f1ad4a-dc9f-4c3f-9adf-966179b73aac">false</Declared>
    <AuthorOriginator xmlns="http://schemas.microsoft.com/sharepoint/v3">Cooney, Natasha D</AuthorOriginator>
    <DPAExemption xmlns="http://schemas.microsoft.com/sharepoint/v3" xsi:nil="true"/>
    <Local_x0020_KeywordsOOB xmlns="02B55DF3-0B5E-4E8A-B51A-71A1FBA18656">
      <Value>Andover</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2015-10-18T23:00:00+00:00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3969F-29CF-4535-B3CF-8DE5433AA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06F6E77-AB35-4F34-9B7D-6A624CCA2833}">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3.xml><?xml version="1.0" encoding="utf-8"?>
<ds:datastoreItem xmlns:ds="http://schemas.openxmlformats.org/officeDocument/2006/customXml" ds:itemID="{158E3E84-1C10-445A-AF3F-09CE20C959DC}">
  <ds:schemaRefs>
    <ds:schemaRef ds:uri="http://schemas.microsoft.com/sharepoint/v3/contenttype/forms"/>
  </ds:schemaRefs>
</ds:datastoreItem>
</file>

<file path=customXml/itemProps4.xml><?xml version="1.0" encoding="utf-8"?>
<ds:datastoreItem xmlns:ds="http://schemas.openxmlformats.org/officeDocument/2006/customXml" ds:itemID="{1688338E-7CC3-4786-9A0C-BF2C5DB782AC}">
  <ds:schemaRefs>
    <ds:schemaRef ds:uri="http://schemas.microsoft.com/office/2006/metadata/longProperties"/>
  </ds:schemaRefs>
</ds:datastoreItem>
</file>

<file path=customXml/itemProps5.xml><?xml version="1.0" encoding="utf-8"?>
<ds:datastoreItem xmlns:ds="http://schemas.openxmlformats.org/officeDocument/2006/customXml" ds:itemID="{D3D189A4-0155-42C2-B634-8CFAA5C5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Sch4 - Authority Dependencies Updated and Submitted to MOD 10_09_2015 DRAFTv3</vt:lpstr>
    </vt:vector>
  </TitlesOfParts>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Sch4 - Authority Dependencies Updated and Submitted to MOD 10_09_2015 DRAFTv3</dc:title>
  <dc:subject> </dc:subject>
  <dc:creator/>
  <cp:keywords> </cp:keywords>
  <cp:lastModifiedBy/>
  <cp:revision>1</cp:revision>
  <dcterms:created xsi:type="dcterms:W3CDTF">2019-10-14T10:34:00Z</dcterms:created>
  <dcterms:modified xsi:type="dcterms:W3CDTF">2019-10-22T09:21:00Z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208b5442-537d-4faa-b03e-def1f590949a</vt:lpwstr>
  </property>
  <property fmtid="{D5CDD505-2E9C-101B-9397-08002B2CF9AE}" pid="3" name="SercoClassification">
    <vt:lpwstr>Not a Serco document (No visible marking)</vt:lpwstr>
  </property>
  <property fmtid="{D5CDD505-2E9C-101B-9397-08002B2CF9AE}" pid="4" name="Filter">
    <vt:lpwstr>7.7.2.17 Risk, Assumptions &amp; Dependencies</vt:lpwstr>
  </property>
  <property fmtid="{D5CDD505-2E9C-101B-9397-08002B2CF9AE}" pid="5" name="ContentType">
    <vt:lpwstr>MOD Document</vt:lpwstr>
  </property>
</Properties>
</file>