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D4" w:rsidRPr="00C95A53" w:rsidRDefault="002C09D4" w:rsidP="002C09D4">
      <w:pPr>
        <w:pStyle w:val="Heading1"/>
      </w:pPr>
      <w:bookmarkStart w:id="0" w:name="_Toc343591381"/>
      <w:r w:rsidRPr="00C95A53">
        <w:t>SCHEDULE 2 – THE SERVICES</w:t>
      </w:r>
      <w:bookmarkEnd w:id="0"/>
    </w:p>
    <w:p w:rsidR="002C09D4" w:rsidRPr="00C95A53" w:rsidRDefault="002C09D4" w:rsidP="002C09D4">
      <w:pPr>
        <w:widowControl w:val="0"/>
        <w:spacing w:after="0"/>
        <w:jc w:val="center"/>
        <w:rPr>
          <w:rFonts w:ascii="Arial" w:hAnsi="Arial" w:cs="Arial"/>
          <w:b/>
          <w:bCs/>
          <w:sz w:val="28"/>
          <w:szCs w:val="28"/>
        </w:rPr>
      </w:pPr>
    </w:p>
    <w:p w:rsidR="002C09D4" w:rsidRPr="00C95A53" w:rsidRDefault="002C09D4" w:rsidP="002C09D4">
      <w:pPr>
        <w:pStyle w:val="ListParagraph"/>
        <w:numPr>
          <w:ilvl w:val="0"/>
          <w:numId w:val="1"/>
        </w:numPr>
        <w:ind w:left="0" w:firstLine="0"/>
        <w:contextualSpacing/>
        <w:jc w:val="center"/>
        <w:outlineLvl w:val="1"/>
        <w:rPr>
          <w:rFonts w:ascii="Arial" w:hAnsi="Arial" w:cs="Arial"/>
          <w:b/>
        </w:rPr>
      </w:pPr>
      <w:bookmarkStart w:id="1" w:name="_Toc343591382"/>
      <w:r w:rsidRPr="00C95A53">
        <w:rPr>
          <w:rFonts w:ascii="Arial" w:hAnsi="Arial" w:cs="Arial"/>
          <w:b/>
        </w:rPr>
        <w:t>Service Specifications</w:t>
      </w:r>
      <w:bookmarkEnd w:id="1"/>
    </w:p>
    <w:p w:rsidR="002C09D4" w:rsidRPr="00C95A53" w:rsidRDefault="002C09D4" w:rsidP="002C09D4">
      <w:pPr>
        <w:shd w:val="clear" w:color="auto" w:fill="FFFFFF" w:themeFill="background1"/>
        <w:spacing w:after="0"/>
        <w:jc w:val="both"/>
        <w:rPr>
          <w:rFonts w:ascii="Arial" w:hAnsi="Arial" w:cs="Arial"/>
          <w:sz w:val="20"/>
        </w:rPr>
      </w:pPr>
    </w:p>
    <w:p w:rsidR="002C09D4" w:rsidRPr="00C95A53" w:rsidRDefault="002C09D4" w:rsidP="002C09D4">
      <w:pPr>
        <w:shd w:val="clear" w:color="auto" w:fill="FFFFFF" w:themeFill="background1"/>
        <w:spacing w:after="0"/>
        <w:jc w:val="both"/>
        <w:rPr>
          <w:rFonts w:ascii="Arial" w:hAnsi="Arial" w:cs="Arial"/>
          <w:sz w:val="20"/>
        </w:rPr>
      </w:pPr>
    </w:p>
    <w:p w:rsidR="002C09D4" w:rsidRPr="00C95A53" w:rsidRDefault="002C09D4" w:rsidP="002C09D4">
      <w:pPr>
        <w:shd w:val="clear" w:color="auto" w:fill="FFFFFF" w:themeFill="background1"/>
        <w:spacing w:after="0"/>
        <w:jc w:val="both"/>
        <w:rPr>
          <w:rFonts w:ascii="Arial" w:hAnsi="Arial" w:cs="Arial"/>
          <w:sz w:val="20"/>
        </w:rPr>
      </w:pPr>
      <w:r w:rsidRPr="00C95A53">
        <w:rPr>
          <w:rFonts w:ascii="Arial" w:hAnsi="Arial" w:cs="Arial"/>
          <w:sz w:val="20"/>
        </w:rPr>
        <w:t>Mandatory headings 1 – 4: mandatory but detail for local determination and agreement</w:t>
      </w:r>
    </w:p>
    <w:p w:rsidR="002C09D4" w:rsidRPr="00C95A53" w:rsidRDefault="002C09D4" w:rsidP="002C09D4">
      <w:pPr>
        <w:shd w:val="clear" w:color="auto" w:fill="FFFFFF" w:themeFill="background1"/>
        <w:spacing w:after="0"/>
        <w:jc w:val="both"/>
        <w:rPr>
          <w:rFonts w:ascii="Arial" w:hAnsi="Arial" w:cs="Arial"/>
          <w:sz w:val="20"/>
        </w:rPr>
      </w:pPr>
      <w:r w:rsidRPr="00C95A53">
        <w:rPr>
          <w:rFonts w:ascii="Arial" w:hAnsi="Arial" w:cs="Arial"/>
          <w:sz w:val="20"/>
        </w:rPr>
        <w:t>Optional headings 5-7: optional to use, detail for local determination and agreement.</w:t>
      </w:r>
    </w:p>
    <w:p w:rsidR="002C09D4" w:rsidRPr="00C95A53" w:rsidRDefault="002C09D4" w:rsidP="002C09D4">
      <w:pPr>
        <w:spacing w:after="0"/>
        <w:jc w:val="both"/>
        <w:rPr>
          <w:rFonts w:ascii="Arial" w:hAnsi="Arial" w:cs="Arial"/>
          <w:sz w:val="20"/>
        </w:rPr>
      </w:pPr>
    </w:p>
    <w:p w:rsidR="002C09D4" w:rsidRPr="00C95A53" w:rsidRDefault="002C09D4" w:rsidP="002C09D4">
      <w:pPr>
        <w:shd w:val="clear" w:color="auto" w:fill="FFFFFF" w:themeFill="background1"/>
        <w:spacing w:after="0"/>
        <w:jc w:val="both"/>
        <w:rPr>
          <w:rFonts w:ascii="Arial" w:hAnsi="Arial" w:cs="Arial"/>
          <w:sz w:val="20"/>
        </w:rPr>
      </w:pPr>
      <w:r w:rsidRPr="00C95A53">
        <w:rPr>
          <w:rFonts w:ascii="Arial" w:hAnsi="Arial" w:cs="Arial"/>
          <w:sz w:val="20"/>
        </w:rPr>
        <w:t>All subheadings for local determination and agreement</w:t>
      </w:r>
    </w:p>
    <w:p w:rsidR="002C09D4" w:rsidRPr="00C95A53" w:rsidRDefault="002C09D4" w:rsidP="002C09D4">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C95A53" w:rsidRPr="00C95A53" w:rsidTr="00B11E27">
        <w:tc>
          <w:tcPr>
            <w:tcW w:w="2970" w:type="dxa"/>
            <w:shd w:val="clear" w:color="auto" w:fill="auto"/>
          </w:tcPr>
          <w:p w:rsidR="002C09D4" w:rsidRPr="00C95A53" w:rsidRDefault="002C09D4" w:rsidP="00B11E27">
            <w:pPr>
              <w:spacing w:after="0" w:line="360" w:lineRule="auto"/>
              <w:rPr>
                <w:rFonts w:ascii="Arial" w:hAnsi="Arial" w:cs="Arial"/>
                <w:b/>
              </w:rPr>
            </w:pPr>
            <w:r w:rsidRPr="00C95A53">
              <w:rPr>
                <w:rFonts w:ascii="Arial" w:hAnsi="Arial" w:cs="Arial"/>
                <w:b/>
              </w:rPr>
              <w:t>Service Specification No.</w:t>
            </w:r>
          </w:p>
        </w:tc>
        <w:tc>
          <w:tcPr>
            <w:tcW w:w="5444" w:type="dxa"/>
            <w:shd w:val="clear" w:color="auto" w:fill="auto"/>
          </w:tcPr>
          <w:p w:rsidR="002C09D4" w:rsidRPr="00C95A53" w:rsidRDefault="00C150D9" w:rsidP="00CE274C">
            <w:pPr>
              <w:spacing w:after="0"/>
              <w:rPr>
                <w:rFonts w:ascii="Arial" w:hAnsi="Arial" w:cs="Arial"/>
                <w:sz w:val="22"/>
                <w:szCs w:val="22"/>
              </w:rPr>
            </w:pPr>
            <w:r>
              <w:rPr>
                <w:rFonts w:ascii="Arial" w:hAnsi="Arial" w:cs="Arial"/>
                <w:sz w:val="22"/>
                <w:szCs w:val="22"/>
              </w:rPr>
              <w:t>Draft version 0.</w:t>
            </w:r>
            <w:r w:rsidR="00CE274C">
              <w:rPr>
                <w:rFonts w:ascii="Arial" w:hAnsi="Arial" w:cs="Arial"/>
                <w:sz w:val="22"/>
                <w:szCs w:val="22"/>
              </w:rPr>
              <w:t>3</w:t>
            </w:r>
            <w:bookmarkStart w:id="2" w:name="_GoBack"/>
            <w:bookmarkEnd w:id="2"/>
          </w:p>
        </w:tc>
      </w:tr>
      <w:tr w:rsidR="00C95A53" w:rsidRPr="00C95A53" w:rsidTr="00B11E27">
        <w:tc>
          <w:tcPr>
            <w:tcW w:w="2970" w:type="dxa"/>
            <w:shd w:val="clear" w:color="auto" w:fill="auto"/>
          </w:tcPr>
          <w:p w:rsidR="002C09D4" w:rsidRPr="00C95A53" w:rsidRDefault="002C09D4" w:rsidP="00B11E27">
            <w:pPr>
              <w:spacing w:after="0" w:line="360" w:lineRule="auto"/>
              <w:rPr>
                <w:rFonts w:ascii="Arial" w:hAnsi="Arial" w:cs="Arial"/>
                <w:b/>
              </w:rPr>
            </w:pPr>
            <w:r w:rsidRPr="00C95A53">
              <w:rPr>
                <w:rFonts w:ascii="Arial" w:hAnsi="Arial" w:cs="Arial"/>
                <w:b/>
              </w:rPr>
              <w:t>Service</w:t>
            </w:r>
          </w:p>
        </w:tc>
        <w:tc>
          <w:tcPr>
            <w:tcW w:w="5444" w:type="dxa"/>
            <w:shd w:val="clear" w:color="auto" w:fill="auto"/>
          </w:tcPr>
          <w:p w:rsidR="002C09D4" w:rsidRPr="00C95A53" w:rsidRDefault="006245C6" w:rsidP="00857CD8">
            <w:pPr>
              <w:spacing w:after="0"/>
              <w:rPr>
                <w:rFonts w:ascii="Arial" w:hAnsi="Arial" w:cs="Arial"/>
                <w:sz w:val="22"/>
                <w:szCs w:val="22"/>
              </w:rPr>
            </w:pPr>
            <w:r w:rsidRPr="00C95A53">
              <w:rPr>
                <w:rFonts w:ascii="Arial" w:hAnsi="Arial" w:cs="Arial"/>
                <w:sz w:val="22"/>
                <w:szCs w:val="22"/>
              </w:rPr>
              <w:t xml:space="preserve">Wheelchair </w:t>
            </w:r>
            <w:r w:rsidR="00857CD8" w:rsidRPr="00C95A53">
              <w:rPr>
                <w:rFonts w:ascii="Arial" w:hAnsi="Arial" w:cs="Arial"/>
                <w:sz w:val="22"/>
                <w:szCs w:val="22"/>
              </w:rPr>
              <w:t>Repair &amp;</w:t>
            </w:r>
            <w:r w:rsidRPr="00C95A53">
              <w:rPr>
                <w:rFonts w:ascii="Arial" w:hAnsi="Arial" w:cs="Arial"/>
                <w:sz w:val="22"/>
                <w:szCs w:val="22"/>
              </w:rPr>
              <w:t xml:space="preserve"> Maintenance</w:t>
            </w:r>
            <w:r w:rsidR="00857CD8" w:rsidRPr="00C95A53">
              <w:rPr>
                <w:rFonts w:ascii="Arial" w:hAnsi="Arial" w:cs="Arial"/>
                <w:sz w:val="22"/>
                <w:szCs w:val="22"/>
              </w:rPr>
              <w:t xml:space="preserve"> for Herefordshire Clinical Commissioning Group</w:t>
            </w:r>
          </w:p>
        </w:tc>
      </w:tr>
      <w:tr w:rsidR="00C95A53" w:rsidRPr="00C95A53" w:rsidTr="00B11E27">
        <w:tc>
          <w:tcPr>
            <w:tcW w:w="2970" w:type="dxa"/>
            <w:shd w:val="clear" w:color="auto" w:fill="auto"/>
          </w:tcPr>
          <w:p w:rsidR="002C09D4" w:rsidRPr="00C95A53" w:rsidRDefault="002C09D4" w:rsidP="00B11E27">
            <w:pPr>
              <w:spacing w:after="0" w:line="360" w:lineRule="auto"/>
              <w:rPr>
                <w:rFonts w:ascii="Arial" w:hAnsi="Arial" w:cs="Arial"/>
                <w:b/>
              </w:rPr>
            </w:pPr>
            <w:r w:rsidRPr="00C95A53">
              <w:rPr>
                <w:rFonts w:ascii="Arial" w:hAnsi="Arial" w:cs="Arial"/>
                <w:b/>
              </w:rPr>
              <w:t>Commissioner Lead</w:t>
            </w:r>
          </w:p>
        </w:tc>
        <w:tc>
          <w:tcPr>
            <w:tcW w:w="5444" w:type="dxa"/>
            <w:shd w:val="clear" w:color="auto" w:fill="auto"/>
          </w:tcPr>
          <w:p w:rsidR="002C09D4" w:rsidRPr="00C95A53" w:rsidRDefault="006245C6" w:rsidP="00B11E27">
            <w:pPr>
              <w:spacing w:after="0"/>
              <w:rPr>
                <w:rFonts w:ascii="Arial" w:hAnsi="Arial" w:cs="Arial"/>
                <w:sz w:val="22"/>
                <w:szCs w:val="22"/>
              </w:rPr>
            </w:pPr>
            <w:r w:rsidRPr="00C95A53">
              <w:rPr>
                <w:rFonts w:ascii="Arial" w:hAnsi="Arial" w:cs="Arial"/>
                <w:sz w:val="22"/>
                <w:szCs w:val="22"/>
              </w:rPr>
              <w:t xml:space="preserve">Adrian Griffiths  Head of Commercial Development  Herefordshire Clinical Commissioning Group  </w:t>
            </w:r>
          </w:p>
        </w:tc>
      </w:tr>
      <w:tr w:rsidR="00C95A53" w:rsidRPr="00C95A53" w:rsidTr="00B11E27">
        <w:tc>
          <w:tcPr>
            <w:tcW w:w="2970" w:type="dxa"/>
            <w:shd w:val="clear" w:color="auto" w:fill="auto"/>
          </w:tcPr>
          <w:p w:rsidR="002C09D4" w:rsidRPr="00C95A53" w:rsidRDefault="002C09D4" w:rsidP="00B11E27">
            <w:pPr>
              <w:spacing w:after="0" w:line="360" w:lineRule="auto"/>
              <w:rPr>
                <w:rFonts w:ascii="Arial" w:hAnsi="Arial" w:cs="Arial"/>
                <w:b/>
              </w:rPr>
            </w:pPr>
            <w:r w:rsidRPr="00C95A53">
              <w:rPr>
                <w:rFonts w:ascii="Arial" w:hAnsi="Arial" w:cs="Arial"/>
                <w:b/>
              </w:rPr>
              <w:t>Provider Lead</w:t>
            </w:r>
          </w:p>
        </w:tc>
        <w:tc>
          <w:tcPr>
            <w:tcW w:w="5444" w:type="dxa"/>
            <w:shd w:val="clear" w:color="auto" w:fill="auto"/>
          </w:tcPr>
          <w:p w:rsidR="00967705" w:rsidRPr="00C95A53" w:rsidRDefault="00967705" w:rsidP="00B11E27">
            <w:pPr>
              <w:spacing w:after="0"/>
              <w:rPr>
                <w:rFonts w:ascii="Arial" w:hAnsi="Arial" w:cs="Arial"/>
                <w:sz w:val="22"/>
                <w:szCs w:val="22"/>
              </w:rPr>
            </w:pPr>
            <w:r w:rsidRPr="00C95A53">
              <w:rPr>
                <w:rFonts w:ascii="Arial" w:hAnsi="Arial" w:cs="Arial"/>
                <w:sz w:val="22"/>
                <w:szCs w:val="22"/>
              </w:rPr>
              <w:t xml:space="preserve"> </w:t>
            </w:r>
          </w:p>
        </w:tc>
      </w:tr>
      <w:tr w:rsidR="00C95A53" w:rsidRPr="00C95A53" w:rsidTr="00B11E27">
        <w:tc>
          <w:tcPr>
            <w:tcW w:w="2970" w:type="dxa"/>
            <w:shd w:val="clear" w:color="auto" w:fill="auto"/>
          </w:tcPr>
          <w:p w:rsidR="002C09D4" w:rsidRPr="00C95A53" w:rsidRDefault="002C09D4" w:rsidP="00B11E27">
            <w:pPr>
              <w:spacing w:after="0" w:line="360" w:lineRule="auto"/>
              <w:rPr>
                <w:rFonts w:ascii="Arial" w:hAnsi="Arial" w:cs="Arial"/>
                <w:b/>
              </w:rPr>
            </w:pPr>
            <w:r w:rsidRPr="00C95A53">
              <w:rPr>
                <w:rFonts w:ascii="Arial" w:hAnsi="Arial" w:cs="Arial"/>
                <w:b/>
              </w:rPr>
              <w:t>Period</w:t>
            </w:r>
          </w:p>
        </w:tc>
        <w:tc>
          <w:tcPr>
            <w:tcW w:w="5444" w:type="dxa"/>
            <w:shd w:val="clear" w:color="auto" w:fill="auto"/>
          </w:tcPr>
          <w:p w:rsidR="002C09D4" w:rsidRPr="00C95A53" w:rsidRDefault="00B572AB" w:rsidP="00964EC1">
            <w:pPr>
              <w:spacing w:after="0"/>
              <w:rPr>
                <w:rFonts w:ascii="Arial" w:hAnsi="Arial" w:cs="Arial"/>
                <w:sz w:val="22"/>
                <w:szCs w:val="22"/>
              </w:rPr>
            </w:pPr>
            <w:r w:rsidRPr="00C95A53">
              <w:rPr>
                <w:rFonts w:ascii="Arial" w:hAnsi="Arial" w:cs="Arial"/>
                <w:sz w:val="22"/>
                <w:szCs w:val="22"/>
              </w:rPr>
              <w:t>1</w:t>
            </w:r>
            <w:r w:rsidRPr="00C95A53">
              <w:rPr>
                <w:rFonts w:ascii="Arial" w:hAnsi="Arial" w:cs="Arial"/>
                <w:sz w:val="22"/>
                <w:szCs w:val="22"/>
                <w:vertAlign w:val="superscript"/>
              </w:rPr>
              <w:t>st</w:t>
            </w:r>
            <w:r w:rsidR="003B2C44" w:rsidRPr="00C95A53">
              <w:rPr>
                <w:rFonts w:ascii="Arial" w:hAnsi="Arial" w:cs="Arial"/>
                <w:sz w:val="22"/>
                <w:szCs w:val="22"/>
              </w:rPr>
              <w:t xml:space="preserve"> April 2018</w:t>
            </w:r>
            <w:r w:rsidR="006245C6" w:rsidRPr="00C95A53">
              <w:rPr>
                <w:rFonts w:ascii="Arial" w:hAnsi="Arial" w:cs="Arial"/>
                <w:sz w:val="22"/>
                <w:szCs w:val="22"/>
              </w:rPr>
              <w:t xml:space="preserve"> – </w:t>
            </w:r>
            <w:r w:rsidRPr="00C95A53">
              <w:rPr>
                <w:rFonts w:ascii="Arial" w:hAnsi="Arial" w:cs="Arial"/>
                <w:sz w:val="22"/>
                <w:szCs w:val="22"/>
              </w:rPr>
              <w:t>31</w:t>
            </w:r>
            <w:r w:rsidRPr="00C95A53">
              <w:rPr>
                <w:rFonts w:ascii="Arial" w:hAnsi="Arial" w:cs="Arial"/>
                <w:sz w:val="22"/>
                <w:szCs w:val="22"/>
                <w:vertAlign w:val="superscript"/>
              </w:rPr>
              <w:t>st</w:t>
            </w:r>
            <w:r w:rsidRPr="00C95A53">
              <w:rPr>
                <w:rFonts w:ascii="Arial" w:hAnsi="Arial" w:cs="Arial"/>
                <w:sz w:val="22"/>
                <w:szCs w:val="22"/>
              </w:rPr>
              <w:t xml:space="preserve"> March </w:t>
            </w:r>
            <w:r w:rsidR="006245C6" w:rsidRPr="00C95A53">
              <w:rPr>
                <w:rFonts w:ascii="Arial" w:hAnsi="Arial" w:cs="Arial"/>
                <w:sz w:val="22"/>
                <w:szCs w:val="22"/>
              </w:rPr>
              <w:t xml:space="preserve"> 20</w:t>
            </w:r>
            <w:r w:rsidR="006245C6" w:rsidRPr="003E7929">
              <w:rPr>
                <w:rFonts w:ascii="Arial" w:hAnsi="Arial" w:cs="Arial"/>
                <w:sz w:val="22"/>
                <w:szCs w:val="22"/>
              </w:rPr>
              <w:t>2</w:t>
            </w:r>
            <w:r w:rsidR="00964EC1" w:rsidRPr="003E7929">
              <w:rPr>
                <w:rFonts w:ascii="Arial" w:hAnsi="Arial" w:cs="Arial"/>
                <w:sz w:val="22"/>
                <w:szCs w:val="22"/>
              </w:rPr>
              <w:t>3</w:t>
            </w:r>
          </w:p>
        </w:tc>
      </w:tr>
      <w:tr w:rsidR="002C09D4" w:rsidRPr="00C95A53" w:rsidTr="00B11E27">
        <w:tc>
          <w:tcPr>
            <w:tcW w:w="2970" w:type="dxa"/>
            <w:shd w:val="clear" w:color="auto" w:fill="auto"/>
          </w:tcPr>
          <w:p w:rsidR="002C09D4" w:rsidRPr="00C95A53" w:rsidRDefault="002C09D4" w:rsidP="00B11E27">
            <w:pPr>
              <w:spacing w:after="0" w:line="360" w:lineRule="auto"/>
              <w:rPr>
                <w:rFonts w:ascii="Arial" w:hAnsi="Arial" w:cs="Arial"/>
                <w:b/>
              </w:rPr>
            </w:pPr>
            <w:r w:rsidRPr="00C95A53">
              <w:rPr>
                <w:rFonts w:ascii="Arial" w:hAnsi="Arial" w:cs="Arial"/>
                <w:b/>
              </w:rPr>
              <w:t>Date of Review</w:t>
            </w:r>
          </w:p>
        </w:tc>
        <w:tc>
          <w:tcPr>
            <w:tcW w:w="5444" w:type="dxa"/>
            <w:shd w:val="clear" w:color="auto" w:fill="auto"/>
          </w:tcPr>
          <w:p w:rsidR="002C09D4" w:rsidRPr="00C95A53" w:rsidRDefault="006245C6" w:rsidP="00B11E27">
            <w:pPr>
              <w:spacing w:after="0"/>
              <w:rPr>
                <w:rFonts w:ascii="Arial" w:hAnsi="Arial" w:cs="Arial"/>
                <w:sz w:val="22"/>
                <w:szCs w:val="22"/>
              </w:rPr>
            </w:pPr>
            <w:r w:rsidRPr="00C95A53">
              <w:rPr>
                <w:rFonts w:ascii="Arial" w:hAnsi="Arial" w:cs="Arial"/>
                <w:sz w:val="22"/>
                <w:szCs w:val="22"/>
              </w:rPr>
              <w:t>At the request of either Commissioner or Provider</w:t>
            </w:r>
          </w:p>
        </w:tc>
      </w:tr>
    </w:tbl>
    <w:p w:rsidR="002C09D4" w:rsidRPr="00C95A53" w:rsidRDefault="002C09D4" w:rsidP="002C09D4">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C95A53" w:rsidRPr="00C95A53" w:rsidTr="00B11E27">
        <w:tc>
          <w:tcPr>
            <w:tcW w:w="8414" w:type="dxa"/>
            <w:shd w:val="clear" w:color="auto" w:fill="auto"/>
          </w:tcPr>
          <w:p w:rsidR="002C09D4" w:rsidRPr="00C95A53" w:rsidRDefault="0073338F" w:rsidP="00B11E27">
            <w:pPr>
              <w:spacing w:after="0" w:line="276" w:lineRule="auto"/>
              <w:rPr>
                <w:rFonts w:ascii="Arial" w:hAnsi="Arial" w:cs="Arial"/>
                <w:b/>
                <w:sz w:val="22"/>
                <w:szCs w:val="22"/>
              </w:rPr>
            </w:pPr>
            <w:r>
              <w:rPr>
                <w:rFonts w:ascii="Arial" w:hAnsi="Arial" w:cs="Arial"/>
                <w:b/>
                <w:sz w:val="22"/>
                <w:szCs w:val="22"/>
              </w:rPr>
              <w:t xml:space="preserve">SECTION </w:t>
            </w:r>
            <w:r w:rsidRPr="00C95A53">
              <w:rPr>
                <w:rFonts w:ascii="Arial" w:hAnsi="Arial" w:cs="Arial"/>
                <w:b/>
                <w:sz w:val="22"/>
                <w:szCs w:val="22"/>
              </w:rPr>
              <w:t>1.</w:t>
            </w:r>
            <w:r w:rsidR="002C09D4" w:rsidRPr="00C95A53">
              <w:rPr>
                <w:rFonts w:ascii="Arial" w:hAnsi="Arial" w:cs="Arial"/>
                <w:b/>
                <w:sz w:val="22"/>
                <w:szCs w:val="22"/>
              </w:rPr>
              <w:tab/>
              <w:t>Population Needs</w:t>
            </w:r>
          </w:p>
        </w:tc>
      </w:tr>
      <w:tr w:rsidR="00C95A53" w:rsidRPr="00C95A53" w:rsidTr="00B11E27">
        <w:tc>
          <w:tcPr>
            <w:tcW w:w="8414" w:type="dxa"/>
            <w:shd w:val="clear" w:color="auto" w:fill="auto"/>
          </w:tcPr>
          <w:p w:rsidR="002C09D4" w:rsidRPr="00C95A53" w:rsidRDefault="002C09D4" w:rsidP="00B11E27">
            <w:pPr>
              <w:spacing w:after="0"/>
              <w:ind w:left="360"/>
              <w:rPr>
                <w:rFonts w:ascii="Arial" w:hAnsi="Arial" w:cs="Arial"/>
                <w:sz w:val="22"/>
                <w:szCs w:val="22"/>
              </w:rPr>
            </w:pPr>
          </w:p>
          <w:p w:rsidR="002C09D4" w:rsidRPr="00C95A53" w:rsidRDefault="002C09D4" w:rsidP="002C09D4">
            <w:pPr>
              <w:numPr>
                <w:ilvl w:val="1"/>
                <w:numId w:val="2"/>
              </w:numPr>
              <w:spacing w:after="0"/>
              <w:rPr>
                <w:rFonts w:ascii="Arial" w:hAnsi="Arial" w:cs="Arial"/>
                <w:b/>
                <w:sz w:val="22"/>
                <w:szCs w:val="22"/>
              </w:rPr>
            </w:pPr>
            <w:r w:rsidRPr="00C95A53">
              <w:rPr>
                <w:rFonts w:ascii="Arial" w:hAnsi="Arial" w:cs="Arial"/>
                <w:b/>
                <w:sz w:val="22"/>
                <w:szCs w:val="22"/>
              </w:rPr>
              <w:tab/>
              <w:t>National/local context and evidence base</w:t>
            </w:r>
          </w:p>
          <w:p w:rsidR="002C09D4" w:rsidRDefault="00857CD8" w:rsidP="00B11E27">
            <w:pPr>
              <w:spacing w:after="0"/>
              <w:rPr>
                <w:rFonts w:ascii="Arial" w:hAnsi="Arial" w:cs="Arial"/>
                <w:sz w:val="22"/>
                <w:szCs w:val="22"/>
              </w:rPr>
            </w:pPr>
            <w:r w:rsidRPr="00C95A53">
              <w:rPr>
                <w:rFonts w:ascii="Arial" w:hAnsi="Arial" w:cs="Arial"/>
                <w:sz w:val="22"/>
                <w:szCs w:val="22"/>
              </w:rPr>
              <w:t xml:space="preserve">The number of people with </w:t>
            </w:r>
            <w:r w:rsidR="00B31D4D" w:rsidRPr="00C95A53">
              <w:rPr>
                <w:rFonts w:ascii="Arial" w:hAnsi="Arial" w:cs="Arial"/>
                <w:sz w:val="22"/>
                <w:szCs w:val="22"/>
              </w:rPr>
              <w:t>disabilities</w:t>
            </w:r>
            <w:r w:rsidRPr="00C95A53">
              <w:rPr>
                <w:rFonts w:ascii="Arial" w:hAnsi="Arial" w:cs="Arial"/>
                <w:sz w:val="22"/>
                <w:szCs w:val="22"/>
              </w:rPr>
              <w:t xml:space="preserve"> is rising, it is estimated that there are 1.2</w:t>
            </w:r>
            <w:r w:rsidR="00567B9F">
              <w:rPr>
                <w:rFonts w:ascii="Arial" w:hAnsi="Arial" w:cs="Arial"/>
                <w:sz w:val="22"/>
                <w:szCs w:val="22"/>
              </w:rPr>
              <w:t>million</w:t>
            </w:r>
            <w:r w:rsidRPr="00C95A53">
              <w:rPr>
                <w:rFonts w:ascii="Arial" w:hAnsi="Arial" w:cs="Arial"/>
                <w:sz w:val="22"/>
                <w:szCs w:val="22"/>
              </w:rPr>
              <w:t xml:space="preserve"> wheelchair users in England – just over 2% of the population.</w:t>
            </w:r>
          </w:p>
          <w:p w:rsidR="00964EC1" w:rsidRPr="00C95A53" w:rsidRDefault="00964EC1" w:rsidP="00B11E27">
            <w:pPr>
              <w:spacing w:after="0"/>
              <w:rPr>
                <w:rFonts w:ascii="Arial" w:hAnsi="Arial" w:cs="Arial"/>
                <w:sz w:val="22"/>
                <w:szCs w:val="22"/>
              </w:rPr>
            </w:pPr>
          </w:p>
          <w:p w:rsidR="000339BE" w:rsidRPr="00C95A53" w:rsidRDefault="00DA35EF" w:rsidP="000339BE">
            <w:pPr>
              <w:spacing w:after="0"/>
              <w:jc w:val="both"/>
              <w:rPr>
                <w:rFonts w:ascii="Arial" w:eastAsia="Times New Roman" w:hAnsi="Arial" w:cs="Arial"/>
                <w:sz w:val="22"/>
                <w:szCs w:val="22"/>
                <w:lang w:val="en-GB" w:eastAsia="en-GB"/>
              </w:rPr>
            </w:pPr>
            <w:r w:rsidRPr="00C95A53">
              <w:rPr>
                <w:rFonts w:ascii="Arial" w:eastAsia="Times New Roman" w:hAnsi="Arial" w:cs="Arial"/>
                <w:sz w:val="22"/>
                <w:szCs w:val="22"/>
                <w:lang w:val="en-GB" w:eastAsia="en-GB"/>
              </w:rPr>
              <w:t>Wye Valley NHS Trust operates</w:t>
            </w:r>
            <w:r w:rsidR="000339BE" w:rsidRPr="00C95A53">
              <w:rPr>
                <w:rFonts w:ascii="Arial" w:eastAsia="Times New Roman" w:hAnsi="Arial" w:cs="Arial"/>
                <w:sz w:val="22"/>
                <w:szCs w:val="22"/>
                <w:lang w:val="en-GB" w:eastAsia="en-GB"/>
              </w:rPr>
              <w:t xml:space="preserve"> a Wheelchair Service to provide wheelchair services to children and adults who are registered with a Herefordshire GP (“Service Users”).  This includes Service Users whose normal place of residence is within the geographical boundaries of the county of Herefordshire and those in neighbouring counti</w:t>
            </w:r>
            <w:r w:rsidR="00FA1A34">
              <w:rPr>
                <w:rFonts w:ascii="Arial" w:eastAsia="Times New Roman" w:hAnsi="Arial" w:cs="Arial"/>
                <w:sz w:val="22"/>
                <w:szCs w:val="22"/>
                <w:lang w:val="en-GB" w:eastAsia="en-GB"/>
              </w:rPr>
              <w:t>es</w:t>
            </w:r>
            <w:r w:rsidR="000339BE" w:rsidRPr="00C95A53">
              <w:rPr>
                <w:rFonts w:ascii="Arial" w:eastAsia="Times New Roman" w:hAnsi="Arial" w:cs="Arial"/>
                <w:sz w:val="22"/>
                <w:szCs w:val="22"/>
                <w:lang w:val="en-GB" w:eastAsia="en-GB"/>
              </w:rPr>
              <w:t>.  Te</w:t>
            </w:r>
            <w:r w:rsidR="00AE1F73" w:rsidRPr="00C95A53">
              <w:rPr>
                <w:rFonts w:ascii="Arial" w:eastAsia="Times New Roman" w:hAnsi="Arial" w:cs="Arial"/>
                <w:sz w:val="22"/>
                <w:szCs w:val="22"/>
                <w:lang w:val="en-GB" w:eastAsia="en-GB"/>
              </w:rPr>
              <w:t>mporary Resident Service Users</w:t>
            </w:r>
            <w:r w:rsidR="000339BE" w:rsidRPr="00C95A53">
              <w:rPr>
                <w:rFonts w:ascii="Arial" w:eastAsia="Times New Roman" w:hAnsi="Arial" w:cs="Arial"/>
                <w:sz w:val="22"/>
                <w:szCs w:val="22"/>
                <w:lang w:val="en-GB" w:eastAsia="en-GB"/>
              </w:rPr>
              <w:t xml:space="preserve"> are also entitled</w:t>
            </w:r>
            <w:r w:rsidR="00DD184F" w:rsidRPr="00C95A53">
              <w:rPr>
                <w:rFonts w:ascii="Arial" w:eastAsia="Times New Roman" w:hAnsi="Arial" w:cs="Arial"/>
                <w:sz w:val="22"/>
                <w:szCs w:val="22"/>
                <w:lang w:val="en-GB" w:eastAsia="en-GB"/>
              </w:rPr>
              <w:t xml:space="preserve"> to access Repair Service only.</w:t>
            </w:r>
          </w:p>
          <w:p w:rsidR="00DD184F" w:rsidRPr="00C95A53" w:rsidRDefault="00DD184F" w:rsidP="000339BE">
            <w:pPr>
              <w:spacing w:after="0"/>
              <w:jc w:val="both"/>
              <w:rPr>
                <w:rFonts w:ascii="Arial" w:eastAsia="Times New Roman" w:hAnsi="Arial" w:cs="Arial"/>
                <w:sz w:val="22"/>
                <w:szCs w:val="22"/>
                <w:lang w:val="en-GB" w:eastAsia="en-GB"/>
              </w:rPr>
            </w:pPr>
          </w:p>
          <w:p w:rsidR="000339BE" w:rsidRPr="00C95A53" w:rsidRDefault="00EB11DE" w:rsidP="000339BE">
            <w:pPr>
              <w:spacing w:after="0"/>
              <w:jc w:val="both"/>
              <w:rPr>
                <w:rFonts w:ascii="Arial" w:eastAsia="Times New Roman" w:hAnsi="Arial" w:cs="Arial"/>
                <w:sz w:val="22"/>
                <w:szCs w:val="22"/>
                <w:lang w:val="en-GB" w:eastAsia="en-GB"/>
              </w:rPr>
            </w:pPr>
            <w:r w:rsidRPr="00C95A53">
              <w:rPr>
                <w:rFonts w:ascii="Arial" w:eastAsia="Times New Roman" w:hAnsi="Arial" w:cs="Arial"/>
                <w:sz w:val="22"/>
                <w:szCs w:val="22"/>
                <w:lang w:val="en-GB" w:eastAsia="en-GB"/>
              </w:rPr>
              <w:t>Herefordshire Clinical Commissioning Group</w:t>
            </w:r>
            <w:r w:rsidR="000339BE" w:rsidRPr="00C95A53">
              <w:rPr>
                <w:rFonts w:ascii="Arial" w:eastAsia="Times New Roman" w:hAnsi="Arial" w:cs="Arial"/>
                <w:sz w:val="22"/>
                <w:szCs w:val="22"/>
                <w:lang w:val="en-GB" w:eastAsia="en-GB"/>
              </w:rPr>
              <w:t xml:space="preserve"> requires a Contractor to deliver the Service to Service Users, at one of the Service Delivery Locations detailed in </w:t>
            </w:r>
            <w:r w:rsidR="00AC7059">
              <w:rPr>
                <w:rFonts w:ascii="Arial" w:eastAsia="Times New Roman" w:hAnsi="Arial" w:cs="Arial"/>
                <w:b/>
                <w:sz w:val="22"/>
                <w:szCs w:val="22"/>
                <w:lang w:val="en-GB" w:eastAsia="en-GB"/>
              </w:rPr>
              <w:t>Appendix 2</w:t>
            </w:r>
            <w:r w:rsidR="000339BE" w:rsidRPr="00C95A53">
              <w:rPr>
                <w:rFonts w:ascii="Arial" w:eastAsia="Times New Roman" w:hAnsi="Arial" w:cs="Arial"/>
                <w:sz w:val="22"/>
                <w:szCs w:val="22"/>
                <w:lang w:val="en-GB" w:eastAsia="en-GB"/>
              </w:rPr>
              <w:t xml:space="preserve"> below, covering one or a combination of the following Services:</w:t>
            </w:r>
          </w:p>
          <w:p w:rsidR="000339BE" w:rsidRPr="00C95A53" w:rsidRDefault="000339BE" w:rsidP="000339BE">
            <w:pPr>
              <w:spacing w:after="0"/>
              <w:jc w:val="both"/>
              <w:rPr>
                <w:rFonts w:ascii="Arial" w:eastAsia="Times New Roman" w:hAnsi="Arial" w:cs="Arial"/>
                <w:sz w:val="22"/>
                <w:szCs w:val="22"/>
                <w:lang w:val="en-GB" w:eastAsia="en-GB"/>
              </w:rPr>
            </w:pPr>
          </w:p>
          <w:p w:rsidR="000339BE" w:rsidRPr="00C95A53" w:rsidRDefault="000339BE" w:rsidP="000339BE">
            <w:pPr>
              <w:numPr>
                <w:ilvl w:val="0"/>
                <w:numId w:val="4"/>
              </w:numPr>
              <w:spacing w:after="0"/>
              <w:jc w:val="both"/>
              <w:rPr>
                <w:rFonts w:ascii="Arial" w:eastAsia="Times New Roman" w:hAnsi="Arial" w:cs="Arial"/>
                <w:sz w:val="22"/>
                <w:szCs w:val="22"/>
                <w:lang w:val="en-GB" w:eastAsia="en-GB"/>
              </w:rPr>
            </w:pPr>
            <w:r w:rsidRPr="00C95A53">
              <w:rPr>
                <w:rFonts w:ascii="Arial" w:eastAsia="Times New Roman" w:hAnsi="Arial" w:cs="Arial"/>
                <w:sz w:val="22"/>
                <w:szCs w:val="22"/>
                <w:lang w:val="en-GB" w:eastAsia="en-GB"/>
              </w:rPr>
              <w:t xml:space="preserve">delivery &amp; collection service – </w:t>
            </w:r>
            <w:r w:rsidRPr="003E7929">
              <w:rPr>
                <w:rFonts w:ascii="Arial" w:eastAsia="Times New Roman" w:hAnsi="Arial" w:cs="Arial"/>
                <w:b/>
                <w:sz w:val="22"/>
                <w:szCs w:val="22"/>
                <w:lang w:val="en-GB" w:eastAsia="en-GB"/>
              </w:rPr>
              <w:t>Section 2</w:t>
            </w:r>
          </w:p>
          <w:p w:rsidR="000339BE" w:rsidRPr="00C95A53" w:rsidRDefault="000339BE" w:rsidP="000339BE">
            <w:pPr>
              <w:numPr>
                <w:ilvl w:val="0"/>
                <w:numId w:val="4"/>
              </w:numPr>
              <w:spacing w:after="0"/>
              <w:jc w:val="both"/>
              <w:rPr>
                <w:rFonts w:ascii="Arial" w:eastAsia="Times New Roman" w:hAnsi="Arial" w:cs="Arial"/>
                <w:sz w:val="22"/>
                <w:szCs w:val="22"/>
                <w:lang w:val="en-GB" w:eastAsia="en-GB"/>
              </w:rPr>
            </w:pPr>
            <w:r w:rsidRPr="00C95A53">
              <w:rPr>
                <w:rFonts w:ascii="Arial" w:eastAsia="Times New Roman" w:hAnsi="Arial" w:cs="Arial"/>
                <w:sz w:val="22"/>
                <w:szCs w:val="22"/>
                <w:lang w:val="en-GB" w:eastAsia="en-GB"/>
              </w:rPr>
              <w:t xml:space="preserve">storage &amp; stockholding service – </w:t>
            </w:r>
            <w:r w:rsidRPr="003E7929">
              <w:rPr>
                <w:rFonts w:ascii="Arial" w:eastAsia="Times New Roman" w:hAnsi="Arial" w:cs="Arial"/>
                <w:b/>
                <w:sz w:val="22"/>
                <w:szCs w:val="22"/>
                <w:lang w:val="en-GB" w:eastAsia="en-GB"/>
              </w:rPr>
              <w:t>Section 3</w:t>
            </w:r>
          </w:p>
          <w:p w:rsidR="000339BE" w:rsidRPr="00C95A53" w:rsidRDefault="000339BE" w:rsidP="000339BE">
            <w:pPr>
              <w:numPr>
                <w:ilvl w:val="0"/>
                <w:numId w:val="4"/>
              </w:numPr>
              <w:spacing w:after="0"/>
              <w:jc w:val="both"/>
              <w:rPr>
                <w:rFonts w:ascii="Arial" w:eastAsia="Times New Roman" w:hAnsi="Arial" w:cs="Arial"/>
                <w:sz w:val="22"/>
                <w:szCs w:val="22"/>
                <w:lang w:val="en-GB" w:eastAsia="en-GB"/>
              </w:rPr>
            </w:pPr>
            <w:r w:rsidRPr="00C95A53">
              <w:rPr>
                <w:rFonts w:ascii="Arial" w:eastAsia="Times New Roman" w:hAnsi="Arial" w:cs="Arial"/>
                <w:sz w:val="22"/>
                <w:szCs w:val="22"/>
                <w:lang w:val="en-GB" w:eastAsia="en-GB"/>
              </w:rPr>
              <w:t xml:space="preserve">repair service – </w:t>
            </w:r>
            <w:r w:rsidRPr="003E7929">
              <w:rPr>
                <w:rFonts w:ascii="Arial" w:eastAsia="Times New Roman" w:hAnsi="Arial" w:cs="Arial"/>
                <w:b/>
                <w:sz w:val="22"/>
                <w:szCs w:val="22"/>
                <w:lang w:val="en-GB" w:eastAsia="en-GB"/>
              </w:rPr>
              <w:t>Section 4</w:t>
            </w:r>
          </w:p>
          <w:p w:rsidR="000339BE" w:rsidRPr="00C95A53" w:rsidRDefault="000339BE" w:rsidP="000339BE">
            <w:pPr>
              <w:numPr>
                <w:ilvl w:val="0"/>
                <w:numId w:val="4"/>
              </w:numPr>
              <w:spacing w:after="0"/>
              <w:jc w:val="both"/>
              <w:rPr>
                <w:rFonts w:ascii="Arial" w:eastAsia="Times New Roman" w:hAnsi="Arial" w:cs="Arial"/>
                <w:sz w:val="22"/>
                <w:szCs w:val="22"/>
                <w:lang w:val="en-GB" w:eastAsia="en-GB"/>
              </w:rPr>
            </w:pPr>
            <w:r w:rsidRPr="00C95A53">
              <w:rPr>
                <w:rFonts w:ascii="Arial" w:eastAsia="Times New Roman" w:hAnsi="Arial" w:cs="Arial"/>
                <w:sz w:val="22"/>
                <w:szCs w:val="22"/>
                <w:lang w:val="en-GB" w:eastAsia="en-GB"/>
              </w:rPr>
              <w:t>re</w:t>
            </w:r>
            <w:r w:rsidR="002F79FA" w:rsidRPr="00C95A53">
              <w:rPr>
                <w:rFonts w:ascii="Arial" w:eastAsia="Times New Roman" w:hAnsi="Arial" w:cs="Arial"/>
                <w:sz w:val="22"/>
                <w:szCs w:val="22"/>
                <w:lang w:val="en-GB" w:eastAsia="en-GB"/>
              </w:rPr>
              <w:t xml:space="preserve">conditioning service – </w:t>
            </w:r>
            <w:r w:rsidR="002F79FA" w:rsidRPr="003E7929">
              <w:rPr>
                <w:rFonts w:ascii="Arial" w:eastAsia="Times New Roman" w:hAnsi="Arial" w:cs="Arial"/>
                <w:b/>
                <w:sz w:val="22"/>
                <w:szCs w:val="22"/>
                <w:lang w:val="en-GB" w:eastAsia="en-GB"/>
              </w:rPr>
              <w:t xml:space="preserve">Section </w:t>
            </w:r>
            <w:r w:rsidR="00FA1A34" w:rsidRPr="003E7929">
              <w:rPr>
                <w:rFonts w:ascii="Arial" w:eastAsia="Times New Roman" w:hAnsi="Arial" w:cs="Arial"/>
                <w:b/>
                <w:sz w:val="22"/>
                <w:szCs w:val="22"/>
                <w:lang w:val="en-GB" w:eastAsia="en-GB"/>
              </w:rPr>
              <w:t>5</w:t>
            </w:r>
          </w:p>
          <w:p w:rsidR="000339BE" w:rsidRPr="00C95A53" w:rsidRDefault="000339BE" w:rsidP="000339BE">
            <w:pPr>
              <w:numPr>
                <w:ilvl w:val="0"/>
                <w:numId w:val="4"/>
              </w:numPr>
              <w:spacing w:after="0"/>
              <w:jc w:val="both"/>
              <w:rPr>
                <w:rFonts w:ascii="Arial" w:eastAsia="Times New Roman" w:hAnsi="Arial" w:cs="Arial"/>
                <w:sz w:val="22"/>
                <w:szCs w:val="22"/>
                <w:lang w:val="en-GB" w:eastAsia="en-GB"/>
              </w:rPr>
            </w:pPr>
            <w:r w:rsidRPr="00C95A53">
              <w:rPr>
                <w:rFonts w:ascii="Arial" w:eastAsia="Times New Roman" w:hAnsi="Arial" w:cs="Arial"/>
                <w:sz w:val="22"/>
                <w:szCs w:val="22"/>
                <w:lang w:val="en-GB" w:eastAsia="en-GB"/>
              </w:rPr>
              <w:t>planned pr</w:t>
            </w:r>
            <w:r w:rsidR="002072D8" w:rsidRPr="00C95A53">
              <w:rPr>
                <w:rFonts w:ascii="Arial" w:eastAsia="Times New Roman" w:hAnsi="Arial" w:cs="Arial"/>
                <w:sz w:val="22"/>
                <w:szCs w:val="22"/>
                <w:lang w:val="en-GB" w:eastAsia="en-GB"/>
              </w:rPr>
              <w:t xml:space="preserve">eventative maintenance service </w:t>
            </w:r>
            <w:r w:rsidRPr="00C95A53">
              <w:rPr>
                <w:rFonts w:ascii="Arial" w:eastAsia="Times New Roman" w:hAnsi="Arial" w:cs="Arial"/>
                <w:sz w:val="22"/>
                <w:szCs w:val="22"/>
                <w:lang w:val="en-GB" w:eastAsia="en-GB"/>
              </w:rPr>
              <w:t xml:space="preserve">powered wheelchairs </w:t>
            </w:r>
            <w:r w:rsidR="0093090F" w:rsidRPr="00C95A53">
              <w:rPr>
                <w:rFonts w:ascii="Arial" w:eastAsia="Times New Roman" w:hAnsi="Arial" w:cs="Arial"/>
                <w:sz w:val="22"/>
                <w:szCs w:val="22"/>
                <w:lang w:val="en-GB" w:eastAsia="en-GB"/>
              </w:rPr>
              <w:t>&amp; manual wheelchairs</w:t>
            </w:r>
            <w:r w:rsidR="002F79FA" w:rsidRPr="00C95A53">
              <w:rPr>
                <w:rFonts w:ascii="Arial" w:eastAsia="Times New Roman" w:hAnsi="Arial" w:cs="Arial"/>
                <w:sz w:val="22"/>
                <w:szCs w:val="22"/>
                <w:lang w:val="en-GB" w:eastAsia="en-GB"/>
              </w:rPr>
              <w:t xml:space="preserve"> –</w:t>
            </w:r>
            <w:r w:rsidR="002F79FA" w:rsidRPr="003E7929">
              <w:rPr>
                <w:rFonts w:ascii="Arial" w:eastAsia="Times New Roman" w:hAnsi="Arial" w:cs="Arial"/>
                <w:b/>
                <w:sz w:val="22"/>
                <w:szCs w:val="22"/>
                <w:lang w:val="en-GB" w:eastAsia="en-GB"/>
              </w:rPr>
              <w:t xml:space="preserve"> </w:t>
            </w:r>
            <w:r w:rsidR="00FA1A34" w:rsidRPr="003E7929">
              <w:rPr>
                <w:rFonts w:ascii="Arial" w:eastAsia="Times New Roman" w:hAnsi="Arial" w:cs="Arial"/>
                <w:b/>
                <w:sz w:val="22"/>
                <w:szCs w:val="22"/>
                <w:lang w:val="en-GB" w:eastAsia="en-GB"/>
              </w:rPr>
              <w:t>S</w:t>
            </w:r>
            <w:r w:rsidR="002F79FA" w:rsidRPr="003E7929">
              <w:rPr>
                <w:rFonts w:ascii="Arial" w:eastAsia="Times New Roman" w:hAnsi="Arial" w:cs="Arial"/>
                <w:b/>
                <w:sz w:val="22"/>
                <w:szCs w:val="22"/>
                <w:lang w:val="en-GB" w:eastAsia="en-GB"/>
              </w:rPr>
              <w:t xml:space="preserve">ection </w:t>
            </w:r>
            <w:r w:rsidR="00FA1A34" w:rsidRPr="003E7929">
              <w:rPr>
                <w:rFonts w:ascii="Arial" w:eastAsia="Times New Roman" w:hAnsi="Arial" w:cs="Arial"/>
                <w:b/>
                <w:sz w:val="22"/>
                <w:szCs w:val="22"/>
                <w:lang w:val="en-GB" w:eastAsia="en-GB"/>
              </w:rPr>
              <w:t>6</w:t>
            </w:r>
          </w:p>
          <w:p w:rsidR="0093090F" w:rsidRPr="00C95A53" w:rsidRDefault="0093090F" w:rsidP="0093090F">
            <w:pPr>
              <w:spacing w:after="0"/>
              <w:ind w:left="720"/>
              <w:jc w:val="both"/>
              <w:rPr>
                <w:rFonts w:ascii="Arial" w:eastAsia="Times New Roman" w:hAnsi="Arial" w:cs="Arial"/>
                <w:sz w:val="22"/>
                <w:szCs w:val="22"/>
                <w:lang w:val="en-GB" w:eastAsia="en-GB"/>
              </w:rPr>
            </w:pPr>
          </w:p>
          <w:p w:rsidR="000339BE" w:rsidRPr="00C95A53" w:rsidRDefault="000339BE" w:rsidP="000339BE">
            <w:pPr>
              <w:spacing w:after="0"/>
              <w:jc w:val="both"/>
              <w:rPr>
                <w:rFonts w:ascii="Arial" w:eastAsia="Times New Roman" w:hAnsi="Arial" w:cs="Arial"/>
                <w:sz w:val="22"/>
                <w:szCs w:val="22"/>
                <w:lang w:val="en-GB" w:eastAsia="en-GB"/>
              </w:rPr>
            </w:pPr>
            <w:r w:rsidRPr="00C95A53">
              <w:rPr>
                <w:rFonts w:ascii="Arial" w:eastAsia="Times New Roman" w:hAnsi="Arial" w:cs="Arial"/>
                <w:sz w:val="22"/>
                <w:szCs w:val="22"/>
                <w:lang w:val="en-GB" w:eastAsia="en-GB"/>
              </w:rPr>
              <w:t xml:space="preserve">For the avoidance of doubt, the purchase of all new wheelchairs is </w:t>
            </w:r>
            <w:r w:rsidRPr="00C95A53">
              <w:rPr>
                <w:rFonts w:ascii="Arial" w:eastAsia="Times New Roman" w:hAnsi="Arial" w:cs="Arial"/>
                <w:b/>
                <w:sz w:val="22"/>
                <w:szCs w:val="22"/>
                <w:lang w:val="en-GB" w:eastAsia="en-GB"/>
              </w:rPr>
              <w:t>excluded</w:t>
            </w:r>
            <w:r w:rsidRPr="00C95A53">
              <w:rPr>
                <w:rFonts w:ascii="Arial" w:eastAsia="Times New Roman" w:hAnsi="Arial" w:cs="Arial"/>
                <w:sz w:val="22"/>
                <w:szCs w:val="22"/>
                <w:lang w:val="en-GB" w:eastAsia="en-GB"/>
              </w:rPr>
              <w:t xml:space="preserve"> from the Contract. </w:t>
            </w:r>
          </w:p>
          <w:p w:rsidR="002C09D4" w:rsidRPr="00C95A53" w:rsidRDefault="002C09D4" w:rsidP="00B11E27">
            <w:pPr>
              <w:spacing w:after="0"/>
              <w:rPr>
                <w:rFonts w:ascii="Arial" w:hAnsi="Arial" w:cs="Arial"/>
                <w:sz w:val="22"/>
                <w:szCs w:val="22"/>
              </w:rPr>
            </w:pPr>
          </w:p>
          <w:p w:rsidR="0093090F" w:rsidRPr="00C95A53" w:rsidRDefault="0093090F" w:rsidP="00B11E27">
            <w:pPr>
              <w:spacing w:after="0"/>
              <w:rPr>
                <w:rFonts w:ascii="Arial" w:hAnsi="Arial" w:cs="Arial"/>
                <w:sz w:val="22"/>
                <w:szCs w:val="22"/>
              </w:rPr>
            </w:pPr>
          </w:p>
        </w:tc>
      </w:tr>
      <w:tr w:rsidR="00C95A53" w:rsidRPr="00C95A53" w:rsidTr="00B11E27">
        <w:tc>
          <w:tcPr>
            <w:tcW w:w="8414" w:type="dxa"/>
            <w:shd w:val="clear" w:color="auto" w:fill="auto"/>
          </w:tcPr>
          <w:p w:rsidR="00DA2E52" w:rsidRPr="00C95A53" w:rsidRDefault="00DA2E52" w:rsidP="00B11E27">
            <w:pPr>
              <w:spacing w:after="0" w:line="276" w:lineRule="auto"/>
              <w:rPr>
                <w:rFonts w:ascii="Arial" w:hAnsi="Arial" w:cs="Arial"/>
                <w:b/>
              </w:rPr>
            </w:pPr>
          </w:p>
          <w:p w:rsidR="002C09D4" w:rsidRPr="00C95A53" w:rsidRDefault="002C09D4" w:rsidP="00B11E27">
            <w:pPr>
              <w:spacing w:after="0" w:line="276" w:lineRule="auto"/>
              <w:rPr>
                <w:rFonts w:ascii="Arial" w:hAnsi="Arial" w:cs="Arial"/>
                <w:b/>
              </w:rPr>
            </w:pPr>
            <w:r w:rsidRPr="00C95A53">
              <w:rPr>
                <w:rFonts w:ascii="Arial" w:hAnsi="Arial" w:cs="Arial"/>
                <w:b/>
              </w:rPr>
              <w:lastRenderedPageBreak/>
              <w:t>2.</w:t>
            </w:r>
            <w:r w:rsidRPr="00C95A53">
              <w:rPr>
                <w:rFonts w:ascii="Arial" w:hAnsi="Arial" w:cs="Arial"/>
                <w:b/>
              </w:rPr>
              <w:tab/>
              <w:t>Outcomes</w:t>
            </w:r>
          </w:p>
          <w:p w:rsidR="00DA2E52" w:rsidRPr="00C95A53" w:rsidRDefault="00DA2E52" w:rsidP="00B11E27">
            <w:pPr>
              <w:spacing w:after="0" w:line="276" w:lineRule="auto"/>
              <w:rPr>
                <w:rFonts w:ascii="Arial" w:hAnsi="Arial" w:cs="Arial"/>
                <w:b/>
              </w:rPr>
            </w:pPr>
          </w:p>
        </w:tc>
      </w:tr>
      <w:tr w:rsidR="00C95A53" w:rsidRPr="00C95A53" w:rsidTr="00B11E27">
        <w:tc>
          <w:tcPr>
            <w:tcW w:w="8414" w:type="dxa"/>
            <w:shd w:val="clear" w:color="auto" w:fill="auto"/>
          </w:tcPr>
          <w:p w:rsidR="002C09D4" w:rsidRPr="00C95A53" w:rsidRDefault="002C09D4" w:rsidP="00B11E27">
            <w:pPr>
              <w:spacing w:after="0" w:line="276" w:lineRule="auto"/>
              <w:rPr>
                <w:rFonts w:ascii="Arial" w:hAnsi="Arial" w:cs="Arial"/>
                <w:b/>
                <w:sz w:val="20"/>
              </w:rPr>
            </w:pPr>
          </w:p>
          <w:p w:rsidR="002C09D4" w:rsidRPr="00C95A53" w:rsidRDefault="002C09D4" w:rsidP="00B11E27">
            <w:pPr>
              <w:spacing w:after="0" w:line="276" w:lineRule="auto"/>
              <w:rPr>
                <w:rFonts w:ascii="Arial" w:hAnsi="Arial" w:cs="Arial"/>
                <w:b/>
                <w:sz w:val="20"/>
              </w:rPr>
            </w:pPr>
            <w:r w:rsidRPr="00C95A53">
              <w:rPr>
                <w:rFonts w:ascii="Arial" w:hAnsi="Arial" w:cs="Arial"/>
                <w:b/>
                <w:sz w:val="20"/>
              </w:rPr>
              <w:t>2.1</w:t>
            </w:r>
            <w:r w:rsidRPr="00C95A53">
              <w:rPr>
                <w:rFonts w:ascii="Arial" w:hAnsi="Arial" w:cs="Arial"/>
                <w:b/>
                <w:sz w:val="20"/>
              </w:rPr>
              <w:tab/>
            </w:r>
            <w:r w:rsidRPr="00C95A53">
              <w:rPr>
                <w:rFonts w:ascii="Arial" w:hAnsi="Arial" w:cs="Arial"/>
                <w:b/>
                <w:sz w:val="20"/>
                <w:u w:val="single"/>
              </w:rPr>
              <w:t>NHS Outcomes Framework Domains &amp; Indicators</w:t>
            </w:r>
          </w:p>
          <w:p w:rsidR="002C09D4" w:rsidRPr="00C95A53" w:rsidRDefault="002C09D4" w:rsidP="00B11E27">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C95A53" w:rsidRPr="00C95A53" w:rsidTr="00B11E27">
              <w:trPr>
                <w:tblHeader/>
              </w:trPr>
              <w:tc>
                <w:tcPr>
                  <w:tcW w:w="1276" w:type="dxa"/>
                </w:tcPr>
                <w:p w:rsidR="002C09D4" w:rsidRPr="00C95A53" w:rsidRDefault="002C09D4" w:rsidP="00B11E27">
                  <w:pPr>
                    <w:spacing w:line="276" w:lineRule="auto"/>
                    <w:rPr>
                      <w:rFonts w:ascii="Arial" w:hAnsi="Arial" w:cs="Arial"/>
                      <w:b/>
                      <w:sz w:val="20"/>
                    </w:rPr>
                  </w:pPr>
                  <w:r w:rsidRPr="00C95A53">
                    <w:rPr>
                      <w:rFonts w:ascii="Arial" w:hAnsi="Arial" w:cs="Arial"/>
                      <w:b/>
                      <w:sz w:val="20"/>
                    </w:rPr>
                    <w:t>Domain 1</w:t>
                  </w:r>
                </w:p>
              </w:tc>
              <w:tc>
                <w:tcPr>
                  <w:tcW w:w="5528" w:type="dxa"/>
                </w:tcPr>
                <w:p w:rsidR="002C09D4" w:rsidRPr="00C95A53" w:rsidRDefault="002C09D4" w:rsidP="00B11E27">
                  <w:pPr>
                    <w:spacing w:line="276" w:lineRule="auto"/>
                    <w:rPr>
                      <w:rFonts w:ascii="Arial" w:hAnsi="Arial" w:cs="Arial"/>
                      <w:b/>
                      <w:sz w:val="20"/>
                    </w:rPr>
                  </w:pPr>
                  <w:r w:rsidRPr="00C95A53">
                    <w:rPr>
                      <w:rFonts w:ascii="Arial" w:hAnsi="Arial" w:cs="Arial"/>
                      <w:b/>
                      <w:sz w:val="20"/>
                    </w:rPr>
                    <w:t>Preventing people from dying prematurely</w:t>
                  </w:r>
                </w:p>
              </w:tc>
              <w:tc>
                <w:tcPr>
                  <w:tcW w:w="641" w:type="dxa"/>
                </w:tcPr>
                <w:p w:rsidR="002C09D4" w:rsidRPr="00C95A53" w:rsidRDefault="002C09D4" w:rsidP="00B11E27">
                  <w:pPr>
                    <w:spacing w:line="276" w:lineRule="auto"/>
                    <w:rPr>
                      <w:rFonts w:ascii="Arial" w:hAnsi="Arial" w:cs="Arial"/>
                      <w:b/>
                      <w:sz w:val="20"/>
                    </w:rPr>
                  </w:pPr>
                </w:p>
              </w:tc>
            </w:tr>
            <w:tr w:rsidR="00C95A53" w:rsidRPr="00C95A53" w:rsidTr="00B11E27">
              <w:tc>
                <w:tcPr>
                  <w:tcW w:w="1276" w:type="dxa"/>
                </w:tcPr>
                <w:p w:rsidR="002C09D4" w:rsidRPr="00C95A53" w:rsidRDefault="002C09D4" w:rsidP="00B11E27">
                  <w:pPr>
                    <w:spacing w:line="276" w:lineRule="auto"/>
                    <w:rPr>
                      <w:rFonts w:ascii="Arial" w:hAnsi="Arial" w:cs="Arial"/>
                      <w:b/>
                      <w:sz w:val="20"/>
                    </w:rPr>
                  </w:pPr>
                  <w:r w:rsidRPr="00C95A53">
                    <w:rPr>
                      <w:rFonts w:ascii="Arial" w:hAnsi="Arial" w:cs="Arial"/>
                      <w:b/>
                      <w:sz w:val="20"/>
                    </w:rPr>
                    <w:t>Domain 2</w:t>
                  </w:r>
                </w:p>
              </w:tc>
              <w:tc>
                <w:tcPr>
                  <w:tcW w:w="5528" w:type="dxa"/>
                </w:tcPr>
                <w:p w:rsidR="002C09D4" w:rsidRPr="00C95A53" w:rsidRDefault="002C09D4" w:rsidP="00B11E27">
                  <w:pPr>
                    <w:spacing w:line="276" w:lineRule="auto"/>
                    <w:rPr>
                      <w:rFonts w:ascii="Arial" w:hAnsi="Arial" w:cs="Arial"/>
                      <w:b/>
                      <w:sz w:val="20"/>
                    </w:rPr>
                  </w:pPr>
                  <w:r w:rsidRPr="00C95A53">
                    <w:rPr>
                      <w:rFonts w:ascii="Arial" w:hAnsi="Arial" w:cs="Arial"/>
                      <w:b/>
                      <w:sz w:val="20"/>
                    </w:rPr>
                    <w:t>Enhancing quality of life for people with long-term conditions</w:t>
                  </w:r>
                </w:p>
              </w:tc>
              <w:tc>
                <w:tcPr>
                  <w:tcW w:w="641" w:type="dxa"/>
                </w:tcPr>
                <w:p w:rsidR="002C09D4" w:rsidRPr="00C95A53" w:rsidRDefault="00233F6B" w:rsidP="00B11E27">
                  <w:pPr>
                    <w:spacing w:line="276" w:lineRule="auto"/>
                    <w:rPr>
                      <w:rFonts w:ascii="Arial" w:hAnsi="Arial" w:cs="Arial"/>
                      <w:sz w:val="32"/>
                      <w:szCs w:val="32"/>
                    </w:rPr>
                  </w:pPr>
                  <w:r w:rsidRPr="00C95A53">
                    <w:rPr>
                      <w:rFonts w:ascii="Arial" w:hAnsi="Arial" w:cs="Arial"/>
                      <w:sz w:val="32"/>
                      <w:szCs w:val="32"/>
                    </w:rPr>
                    <w:t>√</w:t>
                  </w:r>
                </w:p>
              </w:tc>
            </w:tr>
            <w:tr w:rsidR="00C95A53" w:rsidRPr="00C95A53" w:rsidTr="00B11E27">
              <w:tc>
                <w:tcPr>
                  <w:tcW w:w="1276" w:type="dxa"/>
                </w:tcPr>
                <w:p w:rsidR="00233F6B" w:rsidRPr="00C95A53" w:rsidRDefault="00233F6B" w:rsidP="00B11E27">
                  <w:pPr>
                    <w:spacing w:line="276" w:lineRule="auto"/>
                    <w:rPr>
                      <w:rFonts w:ascii="Arial" w:hAnsi="Arial" w:cs="Arial"/>
                      <w:b/>
                      <w:sz w:val="20"/>
                    </w:rPr>
                  </w:pPr>
                  <w:r w:rsidRPr="00C95A53">
                    <w:rPr>
                      <w:rFonts w:ascii="Arial" w:hAnsi="Arial" w:cs="Arial"/>
                      <w:b/>
                      <w:sz w:val="20"/>
                    </w:rPr>
                    <w:t>Domain 3</w:t>
                  </w:r>
                </w:p>
              </w:tc>
              <w:tc>
                <w:tcPr>
                  <w:tcW w:w="5528" w:type="dxa"/>
                </w:tcPr>
                <w:p w:rsidR="00233F6B" w:rsidRPr="00C95A53" w:rsidRDefault="00233F6B" w:rsidP="00B11E27">
                  <w:pPr>
                    <w:spacing w:line="276" w:lineRule="auto"/>
                    <w:rPr>
                      <w:rFonts w:ascii="Arial" w:hAnsi="Arial" w:cs="Arial"/>
                      <w:b/>
                      <w:sz w:val="20"/>
                    </w:rPr>
                  </w:pPr>
                  <w:r w:rsidRPr="00C95A53">
                    <w:rPr>
                      <w:rFonts w:ascii="Arial" w:hAnsi="Arial" w:cs="Arial"/>
                      <w:b/>
                      <w:sz w:val="20"/>
                    </w:rPr>
                    <w:t>Helping people to recover from episodes of ill-health or following injury</w:t>
                  </w:r>
                </w:p>
              </w:tc>
              <w:tc>
                <w:tcPr>
                  <w:tcW w:w="641" w:type="dxa"/>
                </w:tcPr>
                <w:p w:rsidR="00233F6B" w:rsidRPr="00C95A53" w:rsidRDefault="00233F6B" w:rsidP="00B11E27">
                  <w:pPr>
                    <w:spacing w:line="276" w:lineRule="auto"/>
                    <w:rPr>
                      <w:rFonts w:ascii="Arial" w:hAnsi="Arial" w:cs="Arial"/>
                      <w:sz w:val="32"/>
                      <w:szCs w:val="32"/>
                    </w:rPr>
                  </w:pPr>
                  <w:r w:rsidRPr="00C95A53">
                    <w:rPr>
                      <w:rFonts w:ascii="Arial" w:hAnsi="Arial" w:cs="Arial"/>
                      <w:sz w:val="32"/>
                      <w:szCs w:val="32"/>
                    </w:rPr>
                    <w:t>√</w:t>
                  </w:r>
                </w:p>
              </w:tc>
            </w:tr>
            <w:tr w:rsidR="00C95A53" w:rsidRPr="00C95A53" w:rsidTr="00B11E27">
              <w:tc>
                <w:tcPr>
                  <w:tcW w:w="1276" w:type="dxa"/>
                </w:tcPr>
                <w:p w:rsidR="00233F6B" w:rsidRPr="00C95A53" w:rsidRDefault="00233F6B" w:rsidP="00B11E27">
                  <w:pPr>
                    <w:spacing w:line="276" w:lineRule="auto"/>
                    <w:rPr>
                      <w:rFonts w:ascii="Arial" w:hAnsi="Arial" w:cs="Arial"/>
                      <w:b/>
                      <w:sz w:val="20"/>
                    </w:rPr>
                  </w:pPr>
                  <w:r w:rsidRPr="00C95A53">
                    <w:rPr>
                      <w:rFonts w:ascii="Arial" w:hAnsi="Arial" w:cs="Arial"/>
                      <w:b/>
                      <w:sz w:val="20"/>
                    </w:rPr>
                    <w:t>Domain 4</w:t>
                  </w:r>
                </w:p>
              </w:tc>
              <w:tc>
                <w:tcPr>
                  <w:tcW w:w="5528" w:type="dxa"/>
                </w:tcPr>
                <w:p w:rsidR="00233F6B" w:rsidRPr="00C95A53" w:rsidRDefault="00233F6B" w:rsidP="00B11E27">
                  <w:pPr>
                    <w:spacing w:line="276" w:lineRule="auto"/>
                    <w:rPr>
                      <w:rFonts w:ascii="Arial" w:hAnsi="Arial" w:cs="Arial"/>
                      <w:b/>
                      <w:sz w:val="20"/>
                    </w:rPr>
                  </w:pPr>
                  <w:r w:rsidRPr="00C95A53">
                    <w:rPr>
                      <w:rFonts w:ascii="Arial" w:hAnsi="Arial" w:cs="Arial"/>
                      <w:b/>
                      <w:sz w:val="20"/>
                    </w:rPr>
                    <w:t>Ensuring people have a positive experience of care</w:t>
                  </w:r>
                </w:p>
              </w:tc>
              <w:tc>
                <w:tcPr>
                  <w:tcW w:w="641" w:type="dxa"/>
                </w:tcPr>
                <w:p w:rsidR="00233F6B" w:rsidRPr="00C95A53" w:rsidRDefault="00233F6B" w:rsidP="00B11E27">
                  <w:pPr>
                    <w:spacing w:line="276" w:lineRule="auto"/>
                    <w:rPr>
                      <w:rFonts w:ascii="Arial" w:hAnsi="Arial" w:cs="Arial"/>
                      <w:sz w:val="32"/>
                      <w:szCs w:val="32"/>
                    </w:rPr>
                  </w:pPr>
                  <w:r w:rsidRPr="00C95A53">
                    <w:rPr>
                      <w:rFonts w:ascii="Arial" w:hAnsi="Arial" w:cs="Arial"/>
                      <w:sz w:val="32"/>
                      <w:szCs w:val="32"/>
                    </w:rPr>
                    <w:t>√</w:t>
                  </w:r>
                </w:p>
              </w:tc>
            </w:tr>
            <w:tr w:rsidR="00C95A53" w:rsidRPr="00C95A53" w:rsidTr="00B11E27">
              <w:tc>
                <w:tcPr>
                  <w:tcW w:w="1276" w:type="dxa"/>
                </w:tcPr>
                <w:p w:rsidR="00233F6B" w:rsidRPr="00C95A53" w:rsidRDefault="00233F6B" w:rsidP="00B11E27">
                  <w:pPr>
                    <w:spacing w:line="276" w:lineRule="auto"/>
                    <w:rPr>
                      <w:rFonts w:ascii="Arial" w:hAnsi="Arial" w:cs="Arial"/>
                      <w:b/>
                      <w:sz w:val="20"/>
                    </w:rPr>
                  </w:pPr>
                  <w:r w:rsidRPr="00C95A53">
                    <w:rPr>
                      <w:rFonts w:ascii="Arial" w:hAnsi="Arial" w:cs="Arial"/>
                      <w:b/>
                      <w:sz w:val="20"/>
                    </w:rPr>
                    <w:t>Domain 5</w:t>
                  </w:r>
                </w:p>
              </w:tc>
              <w:tc>
                <w:tcPr>
                  <w:tcW w:w="5528" w:type="dxa"/>
                </w:tcPr>
                <w:p w:rsidR="00233F6B" w:rsidRPr="00C95A53" w:rsidRDefault="00233F6B" w:rsidP="00B11E27">
                  <w:pPr>
                    <w:spacing w:line="276" w:lineRule="auto"/>
                    <w:rPr>
                      <w:rFonts w:ascii="Arial" w:hAnsi="Arial" w:cs="Arial"/>
                      <w:b/>
                      <w:sz w:val="20"/>
                    </w:rPr>
                  </w:pPr>
                  <w:r w:rsidRPr="00C95A53">
                    <w:rPr>
                      <w:rFonts w:ascii="Arial" w:hAnsi="Arial" w:cs="Arial"/>
                      <w:b/>
                      <w:sz w:val="20"/>
                    </w:rPr>
                    <w:t>Treating and caring for people in safe environment and protecting them from avoidable harm</w:t>
                  </w:r>
                </w:p>
              </w:tc>
              <w:tc>
                <w:tcPr>
                  <w:tcW w:w="641" w:type="dxa"/>
                </w:tcPr>
                <w:p w:rsidR="00233F6B" w:rsidRPr="00C95A53" w:rsidRDefault="00233F6B" w:rsidP="00B11E27">
                  <w:pPr>
                    <w:spacing w:line="276" w:lineRule="auto"/>
                    <w:rPr>
                      <w:rFonts w:ascii="Arial" w:hAnsi="Arial" w:cs="Arial"/>
                      <w:sz w:val="32"/>
                      <w:szCs w:val="32"/>
                    </w:rPr>
                  </w:pPr>
                  <w:r w:rsidRPr="00C95A53">
                    <w:rPr>
                      <w:rFonts w:ascii="Arial" w:hAnsi="Arial" w:cs="Arial"/>
                      <w:sz w:val="32"/>
                      <w:szCs w:val="32"/>
                    </w:rPr>
                    <w:t>√</w:t>
                  </w:r>
                </w:p>
              </w:tc>
            </w:tr>
          </w:tbl>
          <w:p w:rsidR="002C09D4" w:rsidRPr="00C95A53" w:rsidRDefault="002C09D4" w:rsidP="00B11E27">
            <w:pPr>
              <w:spacing w:after="0" w:line="276" w:lineRule="auto"/>
              <w:rPr>
                <w:rFonts w:ascii="Arial" w:hAnsi="Arial" w:cs="Arial"/>
                <w:b/>
                <w:sz w:val="20"/>
              </w:rPr>
            </w:pPr>
          </w:p>
          <w:p w:rsidR="002C09D4" w:rsidRPr="00C95A53" w:rsidRDefault="002C09D4" w:rsidP="00297CE8">
            <w:pPr>
              <w:spacing w:after="0" w:line="276" w:lineRule="auto"/>
              <w:jc w:val="both"/>
              <w:rPr>
                <w:rFonts w:ascii="Arial" w:hAnsi="Arial" w:cs="Arial"/>
                <w:b/>
                <w:sz w:val="20"/>
              </w:rPr>
            </w:pPr>
            <w:r w:rsidRPr="00C95A53">
              <w:rPr>
                <w:rFonts w:ascii="Arial" w:hAnsi="Arial" w:cs="Arial"/>
                <w:b/>
                <w:sz w:val="20"/>
              </w:rPr>
              <w:t>2.2</w:t>
            </w:r>
            <w:r w:rsidRPr="00C95A53">
              <w:rPr>
                <w:rFonts w:ascii="Arial" w:hAnsi="Arial" w:cs="Arial"/>
                <w:b/>
                <w:sz w:val="20"/>
              </w:rPr>
              <w:tab/>
              <w:t>Local defined outcomes</w:t>
            </w:r>
          </w:p>
          <w:p w:rsidR="002C09D4" w:rsidRPr="00C95A53" w:rsidRDefault="00EB11DE" w:rsidP="00297CE8">
            <w:pPr>
              <w:spacing w:after="0" w:line="276" w:lineRule="auto"/>
              <w:jc w:val="both"/>
              <w:rPr>
                <w:rFonts w:ascii="Arial" w:hAnsi="Arial" w:cs="Arial"/>
                <w:b/>
                <w:sz w:val="20"/>
              </w:rPr>
            </w:pPr>
            <w:r w:rsidRPr="00C95A53">
              <w:rPr>
                <w:rFonts w:ascii="Arial" w:hAnsi="Arial" w:cs="Arial"/>
                <w:sz w:val="22"/>
                <w:szCs w:val="22"/>
              </w:rPr>
              <w:t>The Contractor must deliver the Contract in accordance with the Medical Devices Agency Controls Assurance Standard April 2008 (MDA-CAS), which specifies individual criteria in respect of each of the Sections of this Contract.</w:t>
            </w:r>
          </w:p>
          <w:p w:rsidR="002C09D4" w:rsidRPr="00C95A53" w:rsidRDefault="002C09D4" w:rsidP="00B11E27">
            <w:pPr>
              <w:spacing w:after="0" w:line="276" w:lineRule="auto"/>
              <w:rPr>
                <w:rFonts w:ascii="Arial" w:hAnsi="Arial" w:cs="Arial"/>
                <w:b/>
                <w:sz w:val="20"/>
              </w:rPr>
            </w:pPr>
          </w:p>
        </w:tc>
      </w:tr>
      <w:tr w:rsidR="00C95A53" w:rsidRPr="00C95A53" w:rsidTr="00B11E27">
        <w:tc>
          <w:tcPr>
            <w:tcW w:w="8414" w:type="dxa"/>
            <w:shd w:val="clear" w:color="auto" w:fill="auto"/>
          </w:tcPr>
          <w:p w:rsidR="00DA2E52" w:rsidRPr="00964EC1" w:rsidRDefault="00DA2E52" w:rsidP="00B11E27">
            <w:pPr>
              <w:spacing w:after="0" w:line="276" w:lineRule="auto"/>
              <w:rPr>
                <w:rFonts w:ascii="Arial" w:hAnsi="Arial" w:cs="Arial"/>
                <w:b/>
                <w:sz w:val="22"/>
                <w:szCs w:val="22"/>
              </w:rPr>
            </w:pPr>
          </w:p>
          <w:p w:rsidR="002C09D4" w:rsidRPr="00964EC1" w:rsidRDefault="002C09D4" w:rsidP="00B11E27">
            <w:pPr>
              <w:spacing w:after="0" w:line="276" w:lineRule="auto"/>
              <w:rPr>
                <w:rFonts w:ascii="Arial" w:hAnsi="Arial" w:cs="Arial"/>
                <w:b/>
                <w:sz w:val="22"/>
                <w:szCs w:val="22"/>
              </w:rPr>
            </w:pPr>
            <w:r w:rsidRPr="00964EC1">
              <w:rPr>
                <w:rFonts w:ascii="Arial" w:hAnsi="Arial" w:cs="Arial"/>
                <w:b/>
                <w:sz w:val="22"/>
                <w:szCs w:val="22"/>
              </w:rPr>
              <w:t>3.</w:t>
            </w:r>
            <w:r w:rsidRPr="00964EC1">
              <w:rPr>
                <w:rFonts w:ascii="Arial" w:hAnsi="Arial" w:cs="Arial"/>
                <w:b/>
                <w:sz w:val="22"/>
                <w:szCs w:val="22"/>
              </w:rPr>
              <w:tab/>
              <w:t>Scope</w:t>
            </w:r>
          </w:p>
          <w:p w:rsidR="00DA2E52" w:rsidRPr="00964EC1" w:rsidRDefault="00DA2E52" w:rsidP="00B11E27">
            <w:pPr>
              <w:spacing w:after="0" w:line="276" w:lineRule="auto"/>
              <w:rPr>
                <w:rFonts w:ascii="Arial" w:hAnsi="Arial" w:cs="Arial"/>
                <w:b/>
                <w:sz w:val="22"/>
                <w:szCs w:val="22"/>
              </w:rPr>
            </w:pPr>
          </w:p>
        </w:tc>
      </w:tr>
      <w:tr w:rsidR="00C95A53" w:rsidRPr="00C95A53" w:rsidTr="00B11E27">
        <w:tc>
          <w:tcPr>
            <w:tcW w:w="8414" w:type="dxa"/>
            <w:shd w:val="clear" w:color="auto" w:fill="auto"/>
          </w:tcPr>
          <w:p w:rsidR="002C09D4" w:rsidRPr="00964EC1" w:rsidRDefault="002C09D4" w:rsidP="00B11E27">
            <w:pPr>
              <w:spacing w:after="0"/>
              <w:rPr>
                <w:rFonts w:ascii="Arial" w:hAnsi="Arial" w:cs="Arial"/>
                <w:sz w:val="22"/>
                <w:szCs w:val="22"/>
              </w:rPr>
            </w:pPr>
          </w:p>
          <w:p w:rsidR="002C09D4" w:rsidRPr="00964EC1" w:rsidRDefault="002C09D4" w:rsidP="00297CE8">
            <w:pPr>
              <w:spacing w:after="0"/>
              <w:jc w:val="both"/>
              <w:rPr>
                <w:rFonts w:ascii="Arial" w:hAnsi="Arial" w:cs="Arial"/>
                <w:b/>
                <w:sz w:val="22"/>
                <w:szCs w:val="22"/>
              </w:rPr>
            </w:pPr>
            <w:r w:rsidRPr="00964EC1">
              <w:rPr>
                <w:rFonts w:ascii="Arial" w:hAnsi="Arial" w:cs="Arial"/>
                <w:b/>
                <w:sz w:val="22"/>
                <w:szCs w:val="22"/>
              </w:rPr>
              <w:t>3.1</w:t>
            </w:r>
            <w:r w:rsidRPr="00964EC1">
              <w:rPr>
                <w:rFonts w:ascii="Arial" w:hAnsi="Arial" w:cs="Arial"/>
                <w:b/>
                <w:sz w:val="22"/>
                <w:szCs w:val="22"/>
              </w:rPr>
              <w:tab/>
              <w:t>Aims and objectives of service</w:t>
            </w:r>
          </w:p>
          <w:p w:rsidR="002C09D4" w:rsidRPr="00964EC1" w:rsidRDefault="00EB11DE" w:rsidP="00297CE8">
            <w:pPr>
              <w:spacing w:after="0"/>
              <w:jc w:val="both"/>
              <w:rPr>
                <w:rFonts w:ascii="Arial" w:hAnsi="Arial" w:cs="Arial"/>
                <w:sz w:val="22"/>
                <w:szCs w:val="22"/>
              </w:rPr>
            </w:pPr>
            <w:r w:rsidRPr="00964EC1">
              <w:rPr>
                <w:rFonts w:ascii="Arial" w:hAnsi="Arial" w:cs="Arial"/>
                <w:sz w:val="22"/>
                <w:szCs w:val="22"/>
              </w:rPr>
              <w:t>To provide a repair and planned preventative maintenance service for the population of Herefordshire who are users of NHS supplied wheelchairs (in line with Herefordshire Clinical Commissioning Group criteria)</w:t>
            </w:r>
            <w:r w:rsidR="00964EC1">
              <w:rPr>
                <w:rFonts w:ascii="Arial" w:hAnsi="Arial" w:cs="Arial"/>
                <w:sz w:val="22"/>
                <w:szCs w:val="22"/>
              </w:rPr>
              <w:t>.</w:t>
            </w:r>
          </w:p>
          <w:p w:rsidR="002C09D4" w:rsidRPr="00964EC1" w:rsidRDefault="002C09D4" w:rsidP="00297CE8">
            <w:pPr>
              <w:spacing w:after="0"/>
              <w:jc w:val="both"/>
              <w:rPr>
                <w:rFonts w:ascii="Arial" w:hAnsi="Arial" w:cs="Arial"/>
                <w:sz w:val="22"/>
                <w:szCs w:val="22"/>
              </w:rPr>
            </w:pPr>
          </w:p>
          <w:p w:rsidR="002C09D4" w:rsidRPr="00964EC1" w:rsidRDefault="002C09D4" w:rsidP="00297CE8">
            <w:pPr>
              <w:spacing w:after="0"/>
              <w:jc w:val="both"/>
              <w:rPr>
                <w:rFonts w:ascii="Arial" w:hAnsi="Arial" w:cs="Arial"/>
                <w:b/>
                <w:sz w:val="22"/>
                <w:szCs w:val="22"/>
              </w:rPr>
            </w:pPr>
            <w:r w:rsidRPr="00964EC1">
              <w:rPr>
                <w:rFonts w:ascii="Arial" w:hAnsi="Arial" w:cs="Arial"/>
                <w:b/>
                <w:sz w:val="22"/>
                <w:szCs w:val="22"/>
              </w:rPr>
              <w:t>3.2</w:t>
            </w:r>
            <w:r w:rsidRPr="00964EC1">
              <w:rPr>
                <w:rFonts w:ascii="Arial" w:hAnsi="Arial" w:cs="Arial"/>
                <w:b/>
                <w:sz w:val="22"/>
                <w:szCs w:val="22"/>
              </w:rPr>
              <w:tab/>
              <w:t>Service description/care pathway</w:t>
            </w:r>
          </w:p>
          <w:p w:rsidR="00EB11DE" w:rsidRPr="00964EC1" w:rsidRDefault="00EB11DE" w:rsidP="00297CE8">
            <w:pPr>
              <w:spacing w:after="0"/>
              <w:jc w:val="both"/>
              <w:rPr>
                <w:rFonts w:ascii="Arial" w:hAnsi="Arial" w:cs="Arial"/>
                <w:b/>
                <w:sz w:val="22"/>
                <w:szCs w:val="22"/>
              </w:rPr>
            </w:pPr>
            <w:r w:rsidRPr="00964EC1">
              <w:rPr>
                <w:rFonts w:ascii="Arial" w:hAnsi="Arial" w:cs="Arial"/>
                <w:b/>
                <w:sz w:val="22"/>
                <w:szCs w:val="22"/>
              </w:rPr>
              <w:t>Service Availability</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will ensure the Service is available and fully operational between </w:t>
            </w:r>
            <w:proofErr w:type="gramStart"/>
            <w:r w:rsidRPr="00964EC1">
              <w:rPr>
                <w:rFonts w:ascii="Arial" w:hAnsi="Arial" w:cs="Arial"/>
                <w:sz w:val="22"/>
                <w:szCs w:val="22"/>
              </w:rPr>
              <w:t>Monday</w:t>
            </w:r>
            <w:proofErr w:type="gramEnd"/>
            <w:r w:rsidRPr="00964EC1">
              <w:rPr>
                <w:rFonts w:ascii="Arial" w:hAnsi="Arial" w:cs="Arial"/>
                <w:sz w:val="22"/>
                <w:szCs w:val="22"/>
              </w:rPr>
              <w:t xml:space="preserve"> to Friday 08.30 to 17.00 including Public Holidays.  In addition, the Contractor will provide an emergency repair service only (</w:t>
            </w:r>
            <w:r w:rsidRPr="003E7929">
              <w:rPr>
                <w:rFonts w:ascii="Arial" w:hAnsi="Arial" w:cs="Arial"/>
                <w:b/>
                <w:sz w:val="22"/>
                <w:szCs w:val="22"/>
              </w:rPr>
              <w:t>Section 4</w:t>
            </w:r>
            <w:r w:rsidRPr="00964EC1">
              <w:rPr>
                <w:rFonts w:ascii="Arial" w:hAnsi="Arial" w:cs="Arial"/>
                <w:sz w:val="22"/>
                <w:szCs w:val="22"/>
              </w:rPr>
              <w:t>) from 08.00 to 23.00, 7 days a week, including Public Holidays.  This constitutes a Key Performance Indicator.</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b/>
                <w:sz w:val="22"/>
                <w:szCs w:val="22"/>
              </w:rPr>
            </w:pPr>
            <w:r w:rsidRPr="00964EC1">
              <w:rPr>
                <w:rFonts w:ascii="Arial" w:hAnsi="Arial" w:cs="Arial"/>
                <w:b/>
                <w:sz w:val="22"/>
                <w:szCs w:val="22"/>
              </w:rPr>
              <w:t>Equipment Covered by the Service to be Provided by the Contractor</w:t>
            </w:r>
            <w:r w:rsidRPr="00964EC1">
              <w:rPr>
                <w:rFonts w:ascii="Arial" w:hAnsi="Arial" w:cs="Arial"/>
                <w:b/>
                <w:sz w:val="22"/>
                <w:szCs w:val="22"/>
              </w:rPr>
              <w:tab/>
            </w:r>
          </w:p>
          <w:p w:rsidR="00503D48"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Equipment" is defined as the wheelchairs detailed in this paragraph plus any accessories.  </w:t>
            </w:r>
            <w:r w:rsidR="00DA2E52" w:rsidRPr="00964EC1">
              <w:rPr>
                <w:rFonts w:ascii="Arial" w:hAnsi="Arial" w:cs="Arial"/>
                <w:sz w:val="22"/>
                <w:szCs w:val="22"/>
              </w:rPr>
              <w:t>There are a range of companies by whom the equipment is made and t</w:t>
            </w:r>
            <w:r w:rsidRPr="00964EC1">
              <w:rPr>
                <w:rFonts w:ascii="Arial" w:hAnsi="Arial" w:cs="Arial"/>
                <w:sz w:val="22"/>
                <w:szCs w:val="22"/>
              </w:rPr>
              <w:t xml:space="preserve">he Contractor must provide </w:t>
            </w:r>
            <w:r w:rsidR="008E7339">
              <w:rPr>
                <w:rFonts w:ascii="Arial" w:hAnsi="Arial" w:cs="Arial"/>
                <w:sz w:val="22"/>
                <w:szCs w:val="22"/>
              </w:rPr>
              <w:t xml:space="preserve">the </w:t>
            </w:r>
            <w:r w:rsidRPr="00964EC1">
              <w:rPr>
                <w:rFonts w:ascii="Arial" w:hAnsi="Arial" w:cs="Arial"/>
                <w:sz w:val="22"/>
                <w:szCs w:val="22"/>
              </w:rPr>
              <w:t xml:space="preserve">Service in respect of any Authority owned Equipment regardless of the manufacturer.   </w:t>
            </w:r>
          </w:p>
          <w:p w:rsidR="00DA2E52" w:rsidRPr="00964EC1" w:rsidRDefault="00DA2E52"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b/>
                <w:sz w:val="22"/>
                <w:szCs w:val="22"/>
              </w:rPr>
            </w:pPr>
            <w:r w:rsidRPr="00964EC1">
              <w:rPr>
                <w:rFonts w:ascii="Arial" w:hAnsi="Arial" w:cs="Arial"/>
                <w:b/>
                <w:sz w:val="22"/>
                <w:szCs w:val="22"/>
              </w:rPr>
              <w:t>Assessment Wheelchairs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These are wheelchairs owned by Herefordshire Clinical Commissioning Group and used solely by Herefordshire Clinical Commissioning Group for the assessment of Service Users.   The wheelchairs can be manual, powered or buggy.   </w:t>
            </w:r>
          </w:p>
          <w:p w:rsidR="00503D48" w:rsidRPr="00964EC1" w:rsidRDefault="00503D48"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b/>
                <w:sz w:val="22"/>
                <w:szCs w:val="22"/>
              </w:rPr>
            </w:pPr>
            <w:r w:rsidRPr="00964EC1">
              <w:rPr>
                <w:rFonts w:ascii="Arial" w:hAnsi="Arial" w:cs="Arial"/>
                <w:b/>
                <w:sz w:val="22"/>
                <w:szCs w:val="22"/>
              </w:rPr>
              <w:t>Asset Wheelchairs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These are Authority owned wheelchairs located in community hospitals throughout Herefordshire for in-patient use.  Currently, Herefordshire Clinical Commissioning Group owns approx. 100 such wheelchairs which are manual, self-propelling or transit wheelchairs, the majority of which are of Remploy design.  The Contractor </w:t>
            </w:r>
            <w:r w:rsidRPr="00964EC1">
              <w:rPr>
                <w:rFonts w:ascii="Arial" w:hAnsi="Arial" w:cs="Arial"/>
                <w:sz w:val="22"/>
                <w:szCs w:val="22"/>
              </w:rPr>
              <w:lastRenderedPageBreak/>
              <w:t xml:space="preserve">will be required to provide the Service within the community hospital premises.   </w:t>
            </w:r>
          </w:p>
          <w:p w:rsidR="00EB11DE" w:rsidRPr="00964EC1" w:rsidRDefault="00EB11DE" w:rsidP="00297CE8">
            <w:pPr>
              <w:spacing w:after="0"/>
              <w:jc w:val="both"/>
              <w:rPr>
                <w:rFonts w:ascii="Arial" w:hAnsi="Arial" w:cs="Arial"/>
                <w:sz w:val="22"/>
                <w:szCs w:val="22"/>
              </w:rPr>
            </w:pPr>
          </w:p>
          <w:p w:rsidR="00046638" w:rsidRPr="00964EC1" w:rsidRDefault="00046638" w:rsidP="00297CE8">
            <w:pPr>
              <w:spacing w:after="0"/>
              <w:jc w:val="both"/>
              <w:rPr>
                <w:rFonts w:ascii="Arial" w:hAnsi="Arial" w:cs="Arial"/>
                <w:sz w:val="22"/>
                <w:szCs w:val="22"/>
              </w:rPr>
            </w:pPr>
            <w:r w:rsidRPr="00964EC1">
              <w:rPr>
                <w:rFonts w:ascii="Arial" w:hAnsi="Arial" w:cs="Arial"/>
                <w:sz w:val="22"/>
                <w:szCs w:val="22"/>
              </w:rPr>
              <w:t xml:space="preserve">This list is not exhaustive and is subject to change throughout the Contract Period.  </w:t>
            </w:r>
          </w:p>
          <w:p w:rsidR="00046638" w:rsidRPr="00964EC1" w:rsidRDefault="00046638"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b/>
                <w:sz w:val="22"/>
                <w:szCs w:val="22"/>
              </w:rPr>
            </w:pPr>
            <w:r w:rsidRPr="00964EC1">
              <w:rPr>
                <w:rFonts w:ascii="Arial" w:hAnsi="Arial" w:cs="Arial"/>
                <w:b/>
                <w:sz w:val="22"/>
                <w:szCs w:val="22"/>
              </w:rPr>
              <w:t>Referral &amp; Registration Process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Wheelchair Service is operated by Wye Valley NHS Trust and is based at </w:t>
            </w:r>
            <w:proofErr w:type="spellStart"/>
            <w:r w:rsidRPr="00964EC1">
              <w:rPr>
                <w:rFonts w:ascii="Arial" w:hAnsi="Arial" w:cs="Arial"/>
                <w:sz w:val="22"/>
                <w:szCs w:val="22"/>
              </w:rPr>
              <w:t>Ruckhall</w:t>
            </w:r>
            <w:proofErr w:type="spellEnd"/>
            <w:r w:rsidRPr="00964EC1">
              <w:rPr>
                <w:rFonts w:ascii="Arial" w:hAnsi="Arial" w:cs="Arial"/>
                <w:sz w:val="22"/>
                <w:szCs w:val="22"/>
              </w:rPr>
              <w:t xml:space="preserve"> Lane, Belmont, Hereford, HR2 9RP.  The Wheelchair Service’s primary role is to undertake clinical assessments of Service Users in accordance with the devolution of the Service to the NHS in 1991, to supply Equipment to these Service Users, and to manage this Contract which supports these obligations.</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Wheelchair Service receives a referral from healthcare professionals, and then:</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 </w:t>
            </w:r>
          </w:p>
          <w:p w:rsidR="00EB11DE" w:rsidRPr="00964EC1" w:rsidRDefault="00EB11DE" w:rsidP="00297CE8">
            <w:pPr>
              <w:pStyle w:val="ListParagraph"/>
              <w:numPr>
                <w:ilvl w:val="0"/>
                <w:numId w:val="8"/>
              </w:numPr>
              <w:jc w:val="both"/>
              <w:rPr>
                <w:rFonts w:ascii="Arial" w:hAnsi="Arial" w:cs="Arial"/>
                <w:sz w:val="22"/>
                <w:szCs w:val="22"/>
              </w:rPr>
            </w:pPr>
            <w:r w:rsidRPr="00964EC1">
              <w:rPr>
                <w:rFonts w:ascii="Arial" w:hAnsi="Arial" w:cs="Arial"/>
                <w:sz w:val="22"/>
                <w:szCs w:val="22"/>
              </w:rPr>
              <w:t xml:space="preserve">registers the Service User's details onto the Wheelchair Service's database and informs the Contractor; and </w:t>
            </w:r>
          </w:p>
          <w:p w:rsidR="00EB11DE" w:rsidRPr="00964EC1" w:rsidRDefault="00EB11DE" w:rsidP="00297CE8">
            <w:pPr>
              <w:pStyle w:val="ListParagraph"/>
              <w:numPr>
                <w:ilvl w:val="0"/>
                <w:numId w:val="8"/>
              </w:numPr>
              <w:jc w:val="both"/>
              <w:rPr>
                <w:rFonts w:ascii="Arial" w:hAnsi="Arial" w:cs="Arial"/>
                <w:sz w:val="22"/>
                <w:szCs w:val="22"/>
              </w:rPr>
            </w:pPr>
            <w:proofErr w:type="gramStart"/>
            <w:r w:rsidRPr="00964EC1">
              <w:rPr>
                <w:rFonts w:ascii="Arial" w:hAnsi="Arial" w:cs="Arial"/>
                <w:sz w:val="22"/>
                <w:szCs w:val="22"/>
              </w:rPr>
              <w:t>undertakes</w:t>
            </w:r>
            <w:proofErr w:type="gramEnd"/>
            <w:r w:rsidRPr="00964EC1">
              <w:rPr>
                <w:rFonts w:ascii="Arial" w:hAnsi="Arial" w:cs="Arial"/>
                <w:sz w:val="22"/>
                <w:szCs w:val="22"/>
              </w:rPr>
              <w:t xml:space="preserve"> a clinical assessment of need which includes either a domiciliary visit or involves the Service User attending a specialist clinic operated by the Wheelchair Service</w:t>
            </w:r>
            <w:r w:rsidR="008E7339">
              <w:rPr>
                <w:rFonts w:ascii="Arial" w:hAnsi="Arial" w:cs="Arial"/>
                <w:sz w:val="22"/>
                <w:szCs w:val="22"/>
              </w:rPr>
              <w:t>.</w:t>
            </w:r>
          </w:p>
          <w:p w:rsidR="00EB11DE" w:rsidRPr="00964EC1" w:rsidRDefault="00EB11DE" w:rsidP="00297CE8">
            <w:pPr>
              <w:spacing w:after="0"/>
              <w:jc w:val="both"/>
              <w:rPr>
                <w:rFonts w:ascii="Arial" w:hAnsi="Arial" w:cs="Arial"/>
                <w:sz w:val="22"/>
                <w:szCs w:val="22"/>
              </w:rPr>
            </w:pPr>
          </w:p>
          <w:p w:rsidR="00EB11DE" w:rsidRDefault="00EB11DE" w:rsidP="00297CE8">
            <w:pPr>
              <w:spacing w:after="0"/>
              <w:jc w:val="both"/>
              <w:rPr>
                <w:rFonts w:ascii="Arial" w:hAnsi="Arial" w:cs="Arial"/>
                <w:sz w:val="22"/>
                <w:szCs w:val="22"/>
              </w:rPr>
            </w:pPr>
            <w:r w:rsidRPr="00964EC1">
              <w:rPr>
                <w:rFonts w:ascii="Arial" w:hAnsi="Arial" w:cs="Arial"/>
                <w:sz w:val="22"/>
                <w:szCs w:val="22"/>
              </w:rPr>
              <w:t>Where a Service need has been identified, the Wheelchair Service will raise a Works Order to the Contractor containing instructions to provide a Service.  The Works Order will contain as a minimum:</w:t>
            </w:r>
          </w:p>
          <w:p w:rsidR="00964EC1" w:rsidRPr="00964EC1" w:rsidRDefault="00964EC1" w:rsidP="00297CE8">
            <w:pPr>
              <w:spacing w:after="0"/>
              <w:jc w:val="both"/>
              <w:rPr>
                <w:rFonts w:ascii="Arial" w:hAnsi="Arial" w:cs="Arial"/>
                <w:sz w:val="22"/>
                <w:szCs w:val="22"/>
              </w:rPr>
            </w:pPr>
          </w:p>
          <w:p w:rsidR="00EB11DE" w:rsidRPr="00964EC1" w:rsidRDefault="00EB11DE" w:rsidP="00297CE8">
            <w:pPr>
              <w:pStyle w:val="ListParagraph"/>
              <w:numPr>
                <w:ilvl w:val="0"/>
                <w:numId w:val="9"/>
              </w:numPr>
              <w:jc w:val="both"/>
              <w:rPr>
                <w:rFonts w:ascii="Arial" w:hAnsi="Arial" w:cs="Arial"/>
                <w:sz w:val="22"/>
                <w:szCs w:val="22"/>
              </w:rPr>
            </w:pPr>
            <w:r w:rsidRPr="00964EC1">
              <w:rPr>
                <w:rFonts w:ascii="Arial" w:hAnsi="Arial" w:cs="Arial"/>
                <w:sz w:val="22"/>
                <w:szCs w:val="22"/>
              </w:rPr>
              <w:t>Service User name, address and contact details and the Service Delivery Location if not the Service U</w:t>
            </w:r>
            <w:r w:rsidR="00964EC1">
              <w:rPr>
                <w:rFonts w:ascii="Arial" w:hAnsi="Arial" w:cs="Arial"/>
                <w:sz w:val="22"/>
                <w:szCs w:val="22"/>
              </w:rPr>
              <w:t>ser’s normal place of residence</w:t>
            </w:r>
          </w:p>
          <w:p w:rsidR="00EB11DE" w:rsidRPr="00964EC1" w:rsidRDefault="00964EC1" w:rsidP="00297CE8">
            <w:pPr>
              <w:pStyle w:val="ListParagraph"/>
              <w:numPr>
                <w:ilvl w:val="0"/>
                <w:numId w:val="9"/>
              </w:numPr>
              <w:jc w:val="both"/>
              <w:rPr>
                <w:rFonts w:ascii="Arial" w:hAnsi="Arial" w:cs="Arial"/>
                <w:sz w:val="22"/>
                <w:szCs w:val="22"/>
              </w:rPr>
            </w:pPr>
            <w:r>
              <w:rPr>
                <w:rFonts w:ascii="Arial" w:hAnsi="Arial" w:cs="Arial"/>
                <w:sz w:val="22"/>
                <w:szCs w:val="22"/>
              </w:rPr>
              <w:t>e</w:t>
            </w:r>
            <w:r w:rsidR="00EB11DE" w:rsidRPr="00964EC1">
              <w:rPr>
                <w:rFonts w:ascii="Arial" w:hAnsi="Arial" w:cs="Arial"/>
                <w:sz w:val="22"/>
                <w:szCs w:val="22"/>
              </w:rPr>
              <w:t>quipment</w:t>
            </w:r>
            <w:r>
              <w:rPr>
                <w:rFonts w:ascii="Arial" w:hAnsi="Arial" w:cs="Arial"/>
                <w:sz w:val="22"/>
                <w:szCs w:val="22"/>
              </w:rPr>
              <w:t xml:space="preserve"> number and type to be provided</w:t>
            </w:r>
          </w:p>
          <w:p w:rsidR="00EB11DE" w:rsidRPr="00964EC1" w:rsidRDefault="00964EC1" w:rsidP="00297CE8">
            <w:pPr>
              <w:pStyle w:val="ListParagraph"/>
              <w:numPr>
                <w:ilvl w:val="0"/>
                <w:numId w:val="9"/>
              </w:numPr>
              <w:jc w:val="both"/>
              <w:rPr>
                <w:rFonts w:ascii="Arial" w:hAnsi="Arial" w:cs="Arial"/>
                <w:sz w:val="22"/>
                <w:szCs w:val="22"/>
              </w:rPr>
            </w:pPr>
            <w:r>
              <w:rPr>
                <w:rFonts w:ascii="Arial" w:hAnsi="Arial" w:cs="Arial"/>
                <w:sz w:val="22"/>
                <w:szCs w:val="22"/>
              </w:rPr>
              <w:t>Service to be provided</w:t>
            </w:r>
          </w:p>
          <w:p w:rsidR="00EB11DE" w:rsidRPr="00964EC1" w:rsidRDefault="00964EC1" w:rsidP="00297CE8">
            <w:pPr>
              <w:pStyle w:val="ListParagraph"/>
              <w:numPr>
                <w:ilvl w:val="0"/>
                <w:numId w:val="9"/>
              </w:numPr>
              <w:jc w:val="both"/>
              <w:rPr>
                <w:rFonts w:ascii="Arial" w:hAnsi="Arial" w:cs="Arial"/>
                <w:sz w:val="22"/>
                <w:szCs w:val="22"/>
              </w:rPr>
            </w:pPr>
            <w:proofErr w:type="gramStart"/>
            <w:r>
              <w:rPr>
                <w:rFonts w:ascii="Arial" w:hAnsi="Arial" w:cs="Arial"/>
                <w:sz w:val="22"/>
                <w:szCs w:val="22"/>
              </w:rPr>
              <w:t>s</w:t>
            </w:r>
            <w:r w:rsidR="00EB11DE" w:rsidRPr="00964EC1">
              <w:rPr>
                <w:rFonts w:ascii="Arial" w:hAnsi="Arial" w:cs="Arial"/>
                <w:sz w:val="22"/>
                <w:szCs w:val="22"/>
              </w:rPr>
              <w:t>pecial</w:t>
            </w:r>
            <w:proofErr w:type="gramEnd"/>
            <w:r w:rsidR="00EB11DE" w:rsidRPr="00964EC1">
              <w:rPr>
                <w:rFonts w:ascii="Arial" w:hAnsi="Arial" w:cs="Arial"/>
                <w:sz w:val="22"/>
                <w:szCs w:val="22"/>
              </w:rPr>
              <w:t xml:space="preserve"> delivery or installation instructions e.g. English is n</w:t>
            </w:r>
            <w:r>
              <w:rPr>
                <w:rFonts w:ascii="Arial" w:hAnsi="Arial" w:cs="Arial"/>
                <w:sz w:val="22"/>
                <w:szCs w:val="22"/>
              </w:rPr>
              <w:t>ot the first language, deaf</w:t>
            </w:r>
            <w:r w:rsidR="008E7339">
              <w:rPr>
                <w:rFonts w:ascii="Arial" w:hAnsi="Arial" w:cs="Arial"/>
                <w:sz w:val="22"/>
                <w:szCs w:val="22"/>
              </w:rPr>
              <w:t>,</w:t>
            </w:r>
            <w:r>
              <w:rPr>
                <w:rFonts w:ascii="Arial" w:hAnsi="Arial" w:cs="Arial"/>
                <w:sz w:val="22"/>
                <w:szCs w:val="22"/>
              </w:rPr>
              <w:t xml:space="preserve"> etc</w:t>
            </w:r>
            <w:r w:rsidR="008E7339">
              <w:rPr>
                <w:rFonts w:ascii="Arial" w:hAnsi="Arial" w:cs="Arial"/>
                <w:sz w:val="22"/>
                <w:szCs w:val="22"/>
              </w:rPr>
              <w:t>.</w:t>
            </w:r>
          </w:p>
          <w:p w:rsidR="00EB11DE" w:rsidRPr="00964EC1" w:rsidRDefault="00964EC1" w:rsidP="00297CE8">
            <w:pPr>
              <w:pStyle w:val="ListParagraph"/>
              <w:numPr>
                <w:ilvl w:val="0"/>
                <w:numId w:val="9"/>
              </w:numPr>
              <w:jc w:val="both"/>
              <w:rPr>
                <w:rFonts w:ascii="Arial" w:hAnsi="Arial" w:cs="Arial"/>
                <w:sz w:val="22"/>
                <w:szCs w:val="22"/>
              </w:rPr>
            </w:pPr>
            <w:proofErr w:type="gramStart"/>
            <w:r>
              <w:rPr>
                <w:rFonts w:ascii="Arial" w:hAnsi="Arial" w:cs="Arial"/>
                <w:sz w:val="22"/>
                <w:szCs w:val="22"/>
              </w:rPr>
              <w:t>i</w:t>
            </w:r>
            <w:r w:rsidR="00EB11DE" w:rsidRPr="00964EC1">
              <w:rPr>
                <w:rFonts w:ascii="Arial" w:hAnsi="Arial" w:cs="Arial"/>
                <w:sz w:val="22"/>
                <w:szCs w:val="22"/>
              </w:rPr>
              <w:t>f</w:t>
            </w:r>
            <w:proofErr w:type="gramEnd"/>
            <w:r w:rsidR="00EB11DE" w:rsidRPr="00964EC1">
              <w:rPr>
                <w:rFonts w:ascii="Arial" w:hAnsi="Arial" w:cs="Arial"/>
                <w:sz w:val="22"/>
                <w:szCs w:val="22"/>
              </w:rPr>
              <w:t xml:space="preserve"> an emergency service is required</w:t>
            </w:r>
            <w:r w:rsidR="008E7339">
              <w:rPr>
                <w:rFonts w:ascii="Arial" w:hAnsi="Arial" w:cs="Arial"/>
                <w:sz w:val="22"/>
                <w:szCs w:val="22"/>
              </w:rPr>
              <w:t>.</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  </w:t>
            </w:r>
          </w:p>
          <w:p w:rsidR="00EB11DE" w:rsidRDefault="00EB11DE" w:rsidP="00297CE8">
            <w:pPr>
              <w:spacing w:after="0"/>
              <w:jc w:val="both"/>
              <w:rPr>
                <w:rFonts w:ascii="Arial" w:hAnsi="Arial" w:cs="Arial"/>
                <w:sz w:val="22"/>
                <w:szCs w:val="22"/>
              </w:rPr>
            </w:pPr>
            <w:r w:rsidRPr="00964EC1">
              <w:rPr>
                <w:rFonts w:ascii="Arial" w:hAnsi="Arial" w:cs="Arial"/>
                <w:sz w:val="22"/>
                <w:szCs w:val="22"/>
              </w:rPr>
              <w:t>On receipt of Works Order the Contractor must:</w:t>
            </w:r>
          </w:p>
          <w:p w:rsidR="00964EC1" w:rsidRPr="00964EC1" w:rsidRDefault="00964EC1" w:rsidP="00297CE8">
            <w:pPr>
              <w:spacing w:after="0"/>
              <w:jc w:val="both"/>
              <w:rPr>
                <w:rFonts w:ascii="Arial" w:hAnsi="Arial" w:cs="Arial"/>
                <w:sz w:val="22"/>
                <w:szCs w:val="22"/>
              </w:rPr>
            </w:pPr>
          </w:p>
          <w:p w:rsidR="00EB11DE" w:rsidRPr="00964EC1" w:rsidRDefault="00EB11DE" w:rsidP="00297CE8">
            <w:pPr>
              <w:pStyle w:val="ListParagraph"/>
              <w:numPr>
                <w:ilvl w:val="0"/>
                <w:numId w:val="10"/>
              </w:numPr>
              <w:jc w:val="both"/>
              <w:rPr>
                <w:rFonts w:ascii="Arial" w:hAnsi="Arial" w:cs="Arial"/>
                <w:sz w:val="22"/>
                <w:szCs w:val="22"/>
              </w:rPr>
            </w:pPr>
            <w:r w:rsidRPr="00964EC1">
              <w:rPr>
                <w:rFonts w:ascii="Arial" w:hAnsi="Arial" w:cs="Arial"/>
                <w:sz w:val="22"/>
                <w:szCs w:val="22"/>
              </w:rPr>
              <w:t>provide the Service as detailed in the Works Order in accordanc</w:t>
            </w:r>
            <w:r w:rsidR="00964EC1">
              <w:rPr>
                <w:rFonts w:ascii="Arial" w:hAnsi="Arial" w:cs="Arial"/>
                <w:sz w:val="22"/>
                <w:szCs w:val="22"/>
              </w:rPr>
              <w:t>e with the relevant Section(s)</w:t>
            </w:r>
          </w:p>
          <w:p w:rsidR="00EB11DE" w:rsidRPr="00964EC1" w:rsidRDefault="00EB11DE" w:rsidP="00297CE8">
            <w:pPr>
              <w:pStyle w:val="ListParagraph"/>
              <w:numPr>
                <w:ilvl w:val="0"/>
                <w:numId w:val="10"/>
              </w:numPr>
              <w:jc w:val="both"/>
              <w:rPr>
                <w:rFonts w:ascii="Arial" w:hAnsi="Arial" w:cs="Arial"/>
                <w:sz w:val="22"/>
                <w:szCs w:val="22"/>
              </w:rPr>
            </w:pPr>
            <w:r w:rsidRPr="00964EC1">
              <w:rPr>
                <w:rFonts w:ascii="Arial" w:hAnsi="Arial" w:cs="Arial"/>
                <w:sz w:val="22"/>
                <w:szCs w:val="22"/>
              </w:rPr>
              <w:t xml:space="preserve">complete the Service to </w:t>
            </w:r>
            <w:r w:rsidR="00964EC1">
              <w:rPr>
                <w:rFonts w:ascii="Arial" w:hAnsi="Arial" w:cs="Arial"/>
                <w:sz w:val="22"/>
                <w:szCs w:val="22"/>
              </w:rPr>
              <w:t>the Service User's satisfaction</w:t>
            </w:r>
          </w:p>
          <w:p w:rsidR="00EB11DE" w:rsidRPr="00964EC1" w:rsidRDefault="00EB11DE" w:rsidP="00297CE8">
            <w:pPr>
              <w:pStyle w:val="ListParagraph"/>
              <w:numPr>
                <w:ilvl w:val="0"/>
                <w:numId w:val="10"/>
              </w:numPr>
              <w:jc w:val="both"/>
              <w:rPr>
                <w:rFonts w:ascii="Arial" w:hAnsi="Arial" w:cs="Arial"/>
                <w:sz w:val="22"/>
                <w:szCs w:val="22"/>
              </w:rPr>
            </w:pPr>
            <w:r w:rsidRPr="00964EC1">
              <w:rPr>
                <w:rFonts w:ascii="Arial" w:hAnsi="Arial" w:cs="Arial"/>
                <w:sz w:val="22"/>
                <w:szCs w:val="22"/>
              </w:rPr>
              <w:t>immediately forward the completed Works O</w:t>
            </w:r>
            <w:r w:rsidR="00964EC1">
              <w:rPr>
                <w:rFonts w:ascii="Arial" w:hAnsi="Arial" w:cs="Arial"/>
                <w:sz w:val="22"/>
                <w:szCs w:val="22"/>
              </w:rPr>
              <w:t xml:space="preserve">rder to the Wheelchair Service </w:t>
            </w:r>
            <w:r w:rsidR="003A155B" w:rsidRPr="00964EC1">
              <w:rPr>
                <w:rFonts w:ascii="Arial" w:hAnsi="Arial" w:cs="Arial"/>
                <w:sz w:val="22"/>
                <w:szCs w:val="22"/>
              </w:rPr>
              <w:t>(works orders must be made available to Herefordshire Service Pro</w:t>
            </w:r>
            <w:r w:rsidR="00964EC1">
              <w:rPr>
                <w:rFonts w:ascii="Arial" w:hAnsi="Arial" w:cs="Arial"/>
                <w:sz w:val="22"/>
                <w:szCs w:val="22"/>
              </w:rPr>
              <w:t>vider if required for checking)</w:t>
            </w:r>
          </w:p>
          <w:p w:rsidR="00EB11DE" w:rsidRPr="00964EC1" w:rsidRDefault="00EB11DE" w:rsidP="00297CE8">
            <w:pPr>
              <w:pStyle w:val="ListParagraph"/>
              <w:numPr>
                <w:ilvl w:val="0"/>
                <w:numId w:val="10"/>
              </w:numPr>
              <w:jc w:val="both"/>
              <w:rPr>
                <w:rFonts w:ascii="Arial" w:hAnsi="Arial" w:cs="Arial"/>
                <w:sz w:val="22"/>
                <w:szCs w:val="22"/>
              </w:rPr>
            </w:pPr>
            <w:proofErr w:type="gramStart"/>
            <w:r w:rsidRPr="00964EC1">
              <w:rPr>
                <w:rFonts w:ascii="Arial" w:hAnsi="Arial" w:cs="Arial"/>
                <w:sz w:val="22"/>
                <w:szCs w:val="22"/>
              </w:rPr>
              <w:t>use</w:t>
            </w:r>
            <w:proofErr w:type="gramEnd"/>
            <w:r w:rsidRPr="00964EC1">
              <w:rPr>
                <w:rFonts w:ascii="Arial" w:hAnsi="Arial" w:cs="Arial"/>
                <w:sz w:val="22"/>
                <w:szCs w:val="22"/>
              </w:rPr>
              <w:t xml:space="preserve"> the information contained within the Works Order to provide accurate management information defined in </w:t>
            </w:r>
            <w:r w:rsidRPr="00567B9F">
              <w:rPr>
                <w:rFonts w:ascii="Arial" w:hAnsi="Arial" w:cs="Arial"/>
                <w:b/>
                <w:sz w:val="22"/>
                <w:szCs w:val="22"/>
              </w:rPr>
              <w:t>Section 1</w:t>
            </w:r>
            <w:r w:rsidR="00567B9F">
              <w:rPr>
                <w:rFonts w:ascii="Arial" w:hAnsi="Arial" w:cs="Arial"/>
                <w:b/>
                <w:sz w:val="22"/>
                <w:szCs w:val="22"/>
              </w:rPr>
              <w:t>5</w:t>
            </w:r>
            <w:r w:rsidRPr="00964EC1">
              <w:rPr>
                <w:rFonts w:ascii="Arial" w:hAnsi="Arial" w:cs="Arial"/>
                <w:sz w:val="22"/>
                <w:szCs w:val="22"/>
              </w:rPr>
              <w:t xml:space="preserve"> below.    </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In the case of a part complete Works Order</w:t>
            </w:r>
            <w:r w:rsidR="008E7339">
              <w:rPr>
                <w:rFonts w:ascii="Arial" w:hAnsi="Arial" w:cs="Arial"/>
                <w:sz w:val="22"/>
                <w:szCs w:val="22"/>
              </w:rPr>
              <w:t>,</w:t>
            </w:r>
            <w:r w:rsidRPr="00964EC1">
              <w:rPr>
                <w:rFonts w:ascii="Arial" w:hAnsi="Arial" w:cs="Arial"/>
                <w:sz w:val="22"/>
                <w:szCs w:val="22"/>
              </w:rPr>
              <w:t xml:space="preserve"> e.g.</w:t>
            </w:r>
            <w:r w:rsidR="008E7339">
              <w:rPr>
                <w:rFonts w:ascii="Arial" w:hAnsi="Arial" w:cs="Arial"/>
                <w:sz w:val="22"/>
                <w:szCs w:val="22"/>
              </w:rPr>
              <w:t>,</w:t>
            </w:r>
            <w:r w:rsidRPr="00964EC1">
              <w:rPr>
                <w:rFonts w:ascii="Arial" w:hAnsi="Arial" w:cs="Arial"/>
                <w:sz w:val="22"/>
                <w:szCs w:val="22"/>
              </w:rPr>
              <w:t xml:space="preserve"> awaiting non stock spares, the Contractor must retain the Works Order until it is completed, then follow the procedure above.   </w:t>
            </w:r>
          </w:p>
          <w:p w:rsidR="00EB11DE" w:rsidRPr="00964EC1" w:rsidRDefault="00EB11DE" w:rsidP="00EB11DE">
            <w:pPr>
              <w:spacing w:after="0"/>
              <w:rPr>
                <w:rFonts w:ascii="Arial" w:hAnsi="Arial" w:cs="Arial"/>
                <w:sz w:val="22"/>
                <w:szCs w:val="22"/>
              </w:rPr>
            </w:pPr>
          </w:p>
          <w:p w:rsidR="00EB11DE" w:rsidRPr="008E7339" w:rsidRDefault="00EB11DE" w:rsidP="00EB11DE">
            <w:pPr>
              <w:spacing w:after="0"/>
              <w:rPr>
                <w:rFonts w:ascii="Arial" w:hAnsi="Arial" w:cs="Arial"/>
                <w:b/>
                <w:sz w:val="22"/>
                <w:szCs w:val="22"/>
              </w:rPr>
            </w:pPr>
            <w:r w:rsidRPr="008E7339">
              <w:rPr>
                <w:rFonts w:ascii="Arial" w:hAnsi="Arial" w:cs="Arial"/>
                <w:b/>
                <w:sz w:val="22"/>
                <w:szCs w:val="22"/>
              </w:rPr>
              <w:t xml:space="preserve">Reporting Process for Sections 2, 4 &amp; </w:t>
            </w:r>
            <w:r w:rsidR="00FA1A34">
              <w:rPr>
                <w:rFonts w:ascii="Arial" w:hAnsi="Arial" w:cs="Arial"/>
                <w:b/>
                <w:sz w:val="22"/>
                <w:szCs w:val="22"/>
              </w:rPr>
              <w:t>7</w:t>
            </w:r>
            <w:r w:rsidRPr="008E7339">
              <w:rPr>
                <w:rFonts w:ascii="Arial" w:hAnsi="Arial" w:cs="Arial"/>
                <w:b/>
                <w:sz w:val="22"/>
                <w:szCs w:val="22"/>
              </w:rPr>
              <w:t xml:space="preserve"> (Delivery &amp; Collections, Repairs &amp;  PPM)</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must provide and maintain a telephone contact number availab</w:t>
            </w:r>
            <w:r w:rsidR="00EB08A5">
              <w:rPr>
                <w:rFonts w:ascii="Arial" w:hAnsi="Arial" w:cs="Arial"/>
                <w:sz w:val="22"/>
                <w:szCs w:val="22"/>
              </w:rPr>
              <w:t xml:space="preserve">le during the times detailed </w:t>
            </w:r>
            <w:r w:rsidRPr="00964EC1">
              <w:rPr>
                <w:rFonts w:ascii="Arial" w:hAnsi="Arial" w:cs="Arial"/>
                <w:sz w:val="22"/>
                <w:szCs w:val="22"/>
              </w:rPr>
              <w:t xml:space="preserve">above to enable Service Users to directly report the need for Service to the Contractor.  Only Service Users who are registered with the Wheelchair Service are eligible to directly contact the Contractor and receive these Services. No separate additional Works Orders will be issued by the Wheelchair Service and the Contractor must ensure all Service provided is accurately logged for </w:t>
            </w:r>
            <w:r w:rsidRPr="00964EC1">
              <w:rPr>
                <w:rFonts w:ascii="Arial" w:hAnsi="Arial" w:cs="Arial"/>
                <w:sz w:val="22"/>
                <w:szCs w:val="22"/>
              </w:rPr>
              <w:lastRenderedPageBreak/>
              <w:t xml:space="preserve">reporting under Section 16 below.  The Contractor must respond to the Service User within one hour following receipt of the call, and the Service must be completed as specified in </w:t>
            </w:r>
            <w:r w:rsidRPr="00567B9F">
              <w:rPr>
                <w:rFonts w:ascii="Arial" w:hAnsi="Arial" w:cs="Arial"/>
                <w:b/>
                <w:sz w:val="22"/>
                <w:szCs w:val="22"/>
              </w:rPr>
              <w:t xml:space="preserve">Sections 2, 4, &amp; </w:t>
            </w:r>
            <w:r w:rsidR="00FA1A34" w:rsidRPr="00567B9F">
              <w:rPr>
                <w:rFonts w:ascii="Arial" w:hAnsi="Arial" w:cs="Arial"/>
                <w:b/>
                <w:sz w:val="22"/>
                <w:szCs w:val="22"/>
              </w:rPr>
              <w:t>7</w:t>
            </w:r>
            <w:r w:rsidRPr="00567B9F">
              <w:rPr>
                <w:rFonts w:ascii="Arial" w:hAnsi="Arial" w:cs="Arial"/>
                <w:b/>
                <w:sz w:val="22"/>
                <w:szCs w:val="22"/>
              </w:rPr>
              <w:t>.</w:t>
            </w:r>
            <w:r w:rsidRPr="00964EC1">
              <w:rPr>
                <w:rFonts w:ascii="Arial" w:hAnsi="Arial" w:cs="Arial"/>
                <w:sz w:val="22"/>
                <w:szCs w:val="22"/>
              </w:rPr>
              <w:t xml:space="preserve"> </w:t>
            </w:r>
          </w:p>
          <w:p w:rsidR="00EB11DE" w:rsidRPr="00964EC1" w:rsidRDefault="00EB11DE" w:rsidP="00EB11DE">
            <w:pPr>
              <w:spacing w:after="0"/>
              <w:rPr>
                <w:rFonts w:ascii="Arial" w:hAnsi="Arial" w:cs="Arial"/>
                <w:sz w:val="22"/>
                <w:szCs w:val="22"/>
              </w:rPr>
            </w:pPr>
          </w:p>
          <w:p w:rsidR="00EB11DE" w:rsidRPr="008E7339" w:rsidRDefault="00EB11DE" w:rsidP="00297CE8">
            <w:pPr>
              <w:spacing w:after="0"/>
              <w:jc w:val="both"/>
              <w:rPr>
                <w:rFonts w:ascii="Arial" w:hAnsi="Arial" w:cs="Arial"/>
                <w:b/>
                <w:sz w:val="22"/>
                <w:szCs w:val="22"/>
              </w:rPr>
            </w:pPr>
            <w:r w:rsidRPr="008E7339">
              <w:rPr>
                <w:rFonts w:ascii="Arial" w:hAnsi="Arial" w:cs="Arial"/>
                <w:b/>
                <w:sz w:val="22"/>
                <w:szCs w:val="22"/>
              </w:rPr>
              <w:t>Response Times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These are detailed as Key Perfo</w:t>
            </w:r>
            <w:r w:rsidR="008E7339">
              <w:rPr>
                <w:rFonts w:ascii="Arial" w:hAnsi="Arial" w:cs="Arial"/>
                <w:sz w:val="22"/>
                <w:szCs w:val="22"/>
              </w:rPr>
              <w:t xml:space="preserve">rmance Indicators in </w:t>
            </w:r>
            <w:r w:rsidR="008E7339" w:rsidRPr="003E7929">
              <w:rPr>
                <w:rFonts w:ascii="Arial" w:hAnsi="Arial" w:cs="Arial"/>
                <w:b/>
                <w:sz w:val="22"/>
                <w:szCs w:val="22"/>
              </w:rPr>
              <w:t>Sections 2 to 8</w:t>
            </w:r>
            <w:r w:rsidR="008E7339">
              <w:rPr>
                <w:rFonts w:ascii="Arial" w:hAnsi="Arial" w:cs="Arial"/>
                <w:sz w:val="22"/>
                <w:szCs w:val="22"/>
              </w:rPr>
              <w:t xml:space="preserve"> inclusive.</w:t>
            </w:r>
          </w:p>
          <w:p w:rsidR="00EB11DE" w:rsidRPr="00964EC1" w:rsidRDefault="00EB11DE" w:rsidP="00297CE8">
            <w:pPr>
              <w:spacing w:after="0"/>
              <w:jc w:val="both"/>
              <w:rPr>
                <w:rFonts w:ascii="Arial" w:hAnsi="Arial" w:cs="Arial"/>
                <w:sz w:val="22"/>
                <w:szCs w:val="22"/>
              </w:rPr>
            </w:pPr>
          </w:p>
          <w:p w:rsidR="00EB4B62" w:rsidRPr="008E7339" w:rsidRDefault="00EB11DE" w:rsidP="00297CE8">
            <w:pPr>
              <w:spacing w:after="0"/>
              <w:jc w:val="both"/>
              <w:rPr>
                <w:rFonts w:ascii="Arial" w:hAnsi="Arial" w:cs="Arial"/>
                <w:b/>
                <w:sz w:val="22"/>
                <w:szCs w:val="22"/>
              </w:rPr>
            </w:pPr>
            <w:r w:rsidRPr="008E7339">
              <w:rPr>
                <w:rFonts w:ascii="Arial" w:hAnsi="Arial" w:cs="Arial"/>
                <w:b/>
                <w:sz w:val="22"/>
                <w:szCs w:val="22"/>
              </w:rPr>
              <w:t>Work In Progress Prior to 1 April 201</w:t>
            </w:r>
            <w:r w:rsidR="00EB4B62" w:rsidRPr="008E7339">
              <w:rPr>
                <w:rFonts w:ascii="Arial" w:hAnsi="Arial" w:cs="Arial"/>
                <w:b/>
                <w:sz w:val="22"/>
                <w:szCs w:val="22"/>
              </w:rPr>
              <w:t>8</w:t>
            </w:r>
            <w:r w:rsidR="00B11E27" w:rsidRPr="008E7339">
              <w:rPr>
                <w:rFonts w:ascii="Arial" w:hAnsi="Arial" w:cs="Arial"/>
                <w:b/>
                <w:sz w:val="22"/>
                <w:szCs w:val="22"/>
              </w:rPr>
              <w:t xml:space="preserve"> </w:t>
            </w:r>
          </w:p>
          <w:p w:rsidR="00EB11DE" w:rsidRPr="00964EC1" w:rsidRDefault="00EB4B62" w:rsidP="00297CE8">
            <w:pPr>
              <w:spacing w:after="0"/>
              <w:jc w:val="both"/>
              <w:rPr>
                <w:rFonts w:ascii="Arial" w:hAnsi="Arial" w:cs="Arial"/>
                <w:sz w:val="22"/>
                <w:szCs w:val="22"/>
              </w:rPr>
            </w:pPr>
            <w:r w:rsidRPr="00964EC1">
              <w:rPr>
                <w:rFonts w:ascii="Arial" w:hAnsi="Arial" w:cs="Arial"/>
                <w:sz w:val="22"/>
                <w:szCs w:val="22"/>
              </w:rPr>
              <w:t>Fo</w:t>
            </w:r>
            <w:r w:rsidR="00EB11DE" w:rsidRPr="00964EC1">
              <w:rPr>
                <w:rFonts w:ascii="Arial" w:hAnsi="Arial" w:cs="Arial"/>
                <w:sz w:val="22"/>
                <w:szCs w:val="22"/>
              </w:rPr>
              <w:t xml:space="preserve">r the avoidance of doubt, any Service not completed as at 31 March 2017 will be the responsibility of the current contractor to deliver and complete. </w:t>
            </w:r>
          </w:p>
          <w:p w:rsidR="00EB11DE" w:rsidRPr="00964EC1" w:rsidRDefault="00EB11DE" w:rsidP="00EB11DE">
            <w:pPr>
              <w:spacing w:after="0"/>
              <w:rPr>
                <w:rFonts w:ascii="Arial" w:hAnsi="Arial" w:cs="Arial"/>
                <w:sz w:val="22"/>
                <w:szCs w:val="22"/>
              </w:rPr>
            </w:pPr>
          </w:p>
          <w:p w:rsidR="00EB11DE" w:rsidRPr="008E7339" w:rsidRDefault="00EB11DE" w:rsidP="00EB11DE">
            <w:pPr>
              <w:spacing w:after="0"/>
              <w:rPr>
                <w:rFonts w:ascii="Arial" w:hAnsi="Arial" w:cs="Arial"/>
                <w:b/>
                <w:sz w:val="22"/>
                <w:szCs w:val="22"/>
              </w:rPr>
            </w:pPr>
            <w:r w:rsidRPr="008E7339">
              <w:rPr>
                <w:rFonts w:ascii="Arial" w:hAnsi="Arial" w:cs="Arial"/>
                <w:b/>
                <w:sz w:val="22"/>
                <w:szCs w:val="22"/>
              </w:rPr>
              <w:t>Transition Period</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Between date of Contract award and the Contract Commencement Date a period has been allocated to enable the successful bidder to adequately prepare for the start of Service delivery and work with Herefordshire Clinical Commissioning Group to agree and sign the Contract document.  As a minimum, the successful bidder will:</w:t>
            </w:r>
          </w:p>
          <w:p w:rsidR="00EB11DE" w:rsidRPr="00964EC1" w:rsidRDefault="00EB11DE" w:rsidP="00297CE8">
            <w:pPr>
              <w:spacing w:after="0"/>
              <w:jc w:val="both"/>
              <w:rPr>
                <w:rFonts w:ascii="Arial" w:hAnsi="Arial" w:cs="Arial"/>
                <w:sz w:val="22"/>
                <w:szCs w:val="22"/>
              </w:rPr>
            </w:pPr>
          </w:p>
          <w:p w:rsidR="00EB11DE" w:rsidRPr="008E7339" w:rsidRDefault="00EB11DE" w:rsidP="00297CE8">
            <w:pPr>
              <w:pStyle w:val="ListParagraph"/>
              <w:numPr>
                <w:ilvl w:val="0"/>
                <w:numId w:val="11"/>
              </w:numPr>
              <w:jc w:val="both"/>
              <w:rPr>
                <w:rFonts w:ascii="Arial" w:hAnsi="Arial" w:cs="Arial"/>
                <w:sz w:val="22"/>
                <w:szCs w:val="22"/>
              </w:rPr>
            </w:pPr>
            <w:r w:rsidRPr="008E7339">
              <w:rPr>
                <w:rFonts w:ascii="Arial" w:hAnsi="Arial" w:cs="Arial"/>
                <w:sz w:val="22"/>
                <w:szCs w:val="22"/>
              </w:rPr>
              <w:t>undertake the agreed Transition Plan;</w:t>
            </w:r>
          </w:p>
          <w:p w:rsidR="00EB11DE" w:rsidRPr="008E7339" w:rsidRDefault="00EB11DE" w:rsidP="00297CE8">
            <w:pPr>
              <w:pStyle w:val="ListParagraph"/>
              <w:numPr>
                <w:ilvl w:val="0"/>
                <w:numId w:val="11"/>
              </w:numPr>
              <w:jc w:val="both"/>
              <w:rPr>
                <w:rFonts w:ascii="Arial" w:hAnsi="Arial" w:cs="Arial"/>
                <w:sz w:val="22"/>
                <w:szCs w:val="22"/>
              </w:rPr>
            </w:pPr>
            <w:r w:rsidRPr="008E7339">
              <w:rPr>
                <w:rFonts w:ascii="Arial" w:hAnsi="Arial" w:cs="Arial"/>
                <w:sz w:val="22"/>
                <w:szCs w:val="22"/>
              </w:rPr>
              <w:t xml:space="preserve">implement any new ICT proposal (see </w:t>
            </w:r>
            <w:r w:rsidRPr="003E7929">
              <w:rPr>
                <w:rFonts w:ascii="Arial" w:hAnsi="Arial" w:cs="Arial"/>
                <w:b/>
                <w:sz w:val="22"/>
                <w:szCs w:val="22"/>
              </w:rPr>
              <w:t xml:space="preserve">Section </w:t>
            </w:r>
            <w:r w:rsidR="00FA1A34" w:rsidRPr="003E7929">
              <w:rPr>
                <w:rFonts w:ascii="Arial" w:hAnsi="Arial" w:cs="Arial"/>
                <w:b/>
                <w:sz w:val="22"/>
                <w:szCs w:val="22"/>
              </w:rPr>
              <w:t>8</w:t>
            </w:r>
            <w:r w:rsidRPr="008E7339">
              <w:rPr>
                <w:rFonts w:ascii="Arial" w:hAnsi="Arial" w:cs="Arial"/>
                <w:sz w:val="22"/>
                <w:szCs w:val="22"/>
              </w:rPr>
              <w:t>) where adopted by Herefordshire Clinical Commissioning Group;</w:t>
            </w:r>
          </w:p>
          <w:p w:rsidR="00EB11DE" w:rsidRPr="008E7339" w:rsidRDefault="00EB11DE" w:rsidP="00297CE8">
            <w:pPr>
              <w:pStyle w:val="ListParagraph"/>
              <w:numPr>
                <w:ilvl w:val="0"/>
                <w:numId w:val="11"/>
              </w:numPr>
              <w:jc w:val="both"/>
              <w:rPr>
                <w:rFonts w:ascii="Arial" w:hAnsi="Arial" w:cs="Arial"/>
                <w:sz w:val="22"/>
                <w:szCs w:val="22"/>
              </w:rPr>
            </w:pPr>
            <w:r w:rsidRPr="008E7339">
              <w:rPr>
                <w:rFonts w:ascii="Arial" w:hAnsi="Arial" w:cs="Arial"/>
                <w:sz w:val="22"/>
                <w:szCs w:val="22"/>
              </w:rPr>
              <w:t>meet with the Herefordshire Wheelchair User Group; and</w:t>
            </w:r>
          </w:p>
          <w:p w:rsidR="00EB11DE" w:rsidRPr="008E7339" w:rsidRDefault="00EB11DE" w:rsidP="00297CE8">
            <w:pPr>
              <w:pStyle w:val="ListParagraph"/>
              <w:numPr>
                <w:ilvl w:val="0"/>
                <w:numId w:val="11"/>
              </w:numPr>
              <w:jc w:val="both"/>
              <w:rPr>
                <w:rFonts w:ascii="Arial" w:hAnsi="Arial" w:cs="Arial"/>
                <w:sz w:val="22"/>
                <w:szCs w:val="22"/>
              </w:rPr>
            </w:pPr>
            <w:proofErr w:type="gramStart"/>
            <w:r w:rsidRPr="008E7339">
              <w:rPr>
                <w:rFonts w:ascii="Arial" w:hAnsi="Arial" w:cs="Arial"/>
                <w:sz w:val="22"/>
                <w:szCs w:val="22"/>
              </w:rPr>
              <w:t>produce</w:t>
            </w:r>
            <w:proofErr w:type="gramEnd"/>
            <w:r w:rsidRPr="008E7339">
              <w:rPr>
                <w:rFonts w:ascii="Arial" w:hAnsi="Arial" w:cs="Arial"/>
                <w:sz w:val="22"/>
                <w:szCs w:val="22"/>
              </w:rPr>
              <w:t xml:space="preserve"> key contract details/literature to explain the Service to be delivered includin</w:t>
            </w:r>
            <w:r w:rsidR="00EB08A5">
              <w:rPr>
                <w:rFonts w:ascii="Arial" w:hAnsi="Arial" w:cs="Arial"/>
                <w:sz w:val="22"/>
                <w:szCs w:val="22"/>
              </w:rPr>
              <w:t>g the contact telephone number</w:t>
            </w:r>
            <w:r w:rsidRPr="008E7339">
              <w:rPr>
                <w:rFonts w:ascii="Arial" w:hAnsi="Arial" w:cs="Arial"/>
                <w:sz w:val="22"/>
                <w:szCs w:val="22"/>
              </w:rPr>
              <w:t xml:space="preserve">, the Contractor's general contact number, details of its complaints procedure, and the Wheelchair Service's contact details.  This will be produced and agreed with Herefordshire Clinical Commissioning Group's Contract Manager by the end of February </w:t>
            </w:r>
            <w:r w:rsidR="00EB4B62" w:rsidRPr="008E7339">
              <w:rPr>
                <w:rFonts w:ascii="Arial" w:hAnsi="Arial" w:cs="Arial"/>
                <w:sz w:val="22"/>
                <w:szCs w:val="22"/>
              </w:rPr>
              <w:t>2018</w:t>
            </w:r>
            <w:r w:rsidRPr="008E7339">
              <w:rPr>
                <w:rFonts w:ascii="Arial" w:hAnsi="Arial" w:cs="Arial"/>
                <w:sz w:val="22"/>
                <w:szCs w:val="22"/>
              </w:rPr>
              <w:t xml:space="preserve"> and issued in March </w:t>
            </w:r>
            <w:r w:rsidR="00EB4B62" w:rsidRPr="008E7339">
              <w:rPr>
                <w:rFonts w:ascii="Arial" w:hAnsi="Arial" w:cs="Arial"/>
                <w:sz w:val="22"/>
                <w:szCs w:val="22"/>
              </w:rPr>
              <w:t>2018</w:t>
            </w:r>
            <w:r w:rsidRPr="008E7339">
              <w:rPr>
                <w:rFonts w:ascii="Arial" w:hAnsi="Arial" w:cs="Arial"/>
                <w:sz w:val="22"/>
                <w:szCs w:val="22"/>
              </w:rPr>
              <w:t xml:space="preserve"> to Service Users</w:t>
            </w:r>
            <w:r w:rsidR="003E7929">
              <w:rPr>
                <w:rFonts w:ascii="Arial" w:hAnsi="Arial" w:cs="Arial"/>
                <w:sz w:val="22"/>
                <w:szCs w:val="22"/>
              </w:rPr>
              <w:t>.</w:t>
            </w:r>
          </w:p>
          <w:p w:rsidR="00503D48" w:rsidRPr="00964EC1" w:rsidRDefault="008E416C" w:rsidP="008E416C">
            <w:pPr>
              <w:tabs>
                <w:tab w:val="left" w:pos="3255"/>
              </w:tabs>
              <w:spacing w:after="0"/>
              <w:rPr>
                <w:rFonts w:ascii="Arial" w:hAnsi="Arial" w:cs="Arial"/>
                <w:sz w:val="22"/>
                <w:szCs w:val="22"/>
              </w:rPr>
            </w:pPr>
            <w:r w:rsidRPr="00964EC1">
              <w:rPr>
                <w:rFonts w:ascii="Arial" w:hAnsi="Arial" w:cs="Arial"/>
                <w:sz w:val="22"/>
                <w:szCs w:val="22"/>
              </w:rPr>
              <w:tab/>
            </w: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SECTION 2 - DELIVERY &amp; COLLECTION SERVICE</w:t>
            </w:r>
          </w:p>
          <w:p w:rsidR="00EB11DE" w:rsidRPr="00964EC1" w:rsidRDefault="00EB11DE" w:rsidP="00EB11DE">
            <w:pPr>
              <w:spacing w:after="0"/>
              <w:rPr>
                <w:rFonts w:ascii="Arial" w:hAnsi="Arial" w:cs="Arial"/>
                <w:sz w:val="22"/>
                <w:szCs w:val="22"/>
              </w:rPr>
            </w:pPr>
          </w:p>
          <w:p w:rsidR="00EB11DE" w:rsidRPr="008E7339" w:rsidRDefault="00EB11DE" w:rsidP="00297CE8">
            <w:pPr>
              <w:spacing w:after="0"/>
              <w:jc w:val="both"/>
              <w:rPr>
                <w:rFonts w:ascii="Arial" w:hAnsi="Arial" w:cs="Arial"/>
                <w:b/>
                <w:sz w:val="22"/>
                <w:szCs w:val="22"/>
              </w:rPr>
            </w:pPr>
            <w:r w:rsidRPr="008E7339">
              <w:rPr>
                <w:rFonts w:ascii="Arial" w:hAnsi="Arial" w:cs="Arial"/>
                <w:b/>
                <w:sz w:val="22"/>
                <w:szCs w:val="22"/>
              </w:rPr>
              <w:t>Delivery and Collection</w:t>
            </w:r>
          </w:p>
          <w:p w:rsidR="00EB4B62"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This includes collection of Wheelchair Service owned Equipment from Service Users to the Contractor's storage facility (see </w:t>
            </w:r>
            <w:r w:rsidRPr="00240296">
              <w:rPr>
                <w:rFonts w:ascii="Arial" w:hAnsi="Arial" w:cs="Arial"/>
                <w:b/>
                <w:sz w:val="22"/>
                <w:szCs w:val="22"/>
              </w:rPr>
              <w:t>Section 3</w:t>
            </w:r>
            <w:r w:rsidRPr="00964EC1">
              <w:rPr>
                <w:rFonts w:ascii="Arial" w:hAnsi="Arial" w:cs="Arial"/>
                <w:sz w:val="22"/>
                <w:szCs w:val="22"/>
              </w:rPr>
              <w:t xml:space="preserve"> below) and delivery to individual Service Users from th</w:t>
            </w:r>
            <w:r w:rsidR="00EB4B62" w:rsidRPr="00964EC1">
              <w:rPr>
                <w:rFonts w:ascii="Arial" w:hAnsi="Arial" w:cs="Arial"/>
                <w:sz w:val="22"/>
                <w:szCs w:val="22"/>
              </w:rPr>
              <w:t>e Contractor's storage facility and to and from Herefordshire Wheelchair Services premises.</w:t>
            </w:r>
          </w:p>
          <w:p w:rsidR="006774AC" w:rsidRPr="00964EC1" w:rsidRDefault="006774AC"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will prepare the Equipment prior to delivery in accordance with the manufacturer's instructions and/or Wheelchair Service guidelines.  Preparation shall </w:t>
            </w:r>
            <w:r w:rsidR="008E7339">
              <w:rPr>
                <w:rFonts w:ascii="Arial" w:hAnsi="Arial" w:cs="Arial"/>
                <w:sz w:val="22"/>
                <w:szCs w:val="22"/>
              </w:rPr>
              <w:t>include, but not be limited to:</w:t>
            </w:r>
          </w:p>
          <w:p w:rsidR="00EB11DE" w:rsidRPr="00964EC1" w:rsidRDefault="00EB11DE" w:rsidP="00297CE8">
            <w:pPr>
              <w:spacing w:after="0"/>
              <w:jc w:val="both"/>
              <w:rPr>
                <w:rFonts w:ascii="Arial" w:hAnsi="Arial" w:cs="Arial"/>
                <w:sz w:val="22"/>
                <w:szCs w:val="22"/>
              </w:rPr>
            </w:pPr>
          </w:p>
          <w:p w:rsidR="00142293" w:rsidRPr="008E7339" w:rsidRDefault="008E7339" w:rsidP="00297CE8">
            <w:pPr>
              <w:pStyle w:val="ListParagraph"/>
              <w:numPr>
                <w:ilvl w:val="0"/>
                <w:numId w:val="13"/>
              </w:numPr>
              <w:jc w:val="both"/>
              <w:rPr>
                <w:rFonts w:ascii="Arial" w:hAnsi="Arial" w:cs="Arial"/>
                <w:sz w:val="22"/>
                <w:szCs w:val="22"/>
              </w:rPr>
            </w:pPr>
            <w:r w:rsidRPr="008E7339">
              <w:rPr>
                <w:rFonts w:ascii="Arial" w:hAnsi="Arial" w:cs="Arial"/>
                <w:sz w:val="22"/>
                <w:szCs w:val="22"/>
              </w:rPr>
              <w:t>all necessary adjustments</w:t>
            </w:r>
          </w:p>
          <w:p w:rsidR="00EB11DE" w:rsidRPr="008E7339" w:rsidRDefault="00EB11DE" w:rsidP="00297CE8">
            <w:pPr>
              <w:pStyle w:val="ListParagraph"/>
              <w:numPr>
                <w:ilvl w:val="0"/>
                <w:numId w:val="13"/>
              </w:numPr>
              <w:jc w:val="both"/>
              <w:rPr>
                <w:rFonts w:ascii="Arial" w:hAnsi="Arial" w:cs="Arial"/>
                <w:sz w:val="22"/>
                <w:szCs w:val="22"/>
              </w:rPr>
            </w:pPr>
            <w:r w:rsidRPr="008E7339">
              <w:rPr>
                <w:rFonts w:ascii="Arial" w:hAnsi="Arial" w:cs="Arial"/>
                <w:sz w:val="22"/>
                <w:szCs w:val="22"/>
              </w:rPr>
              <w:t>int</w:t>
            </w:r>
            <w:r w:rsidR="008E7339" w:rsidRPr="008E7339">
              <w:rPr>
                <w:rFonts w:ascii="Arial" w:hAnsi="Arial" w:cs="Arial"/>
                <w:sz w:val="22"/>
                <w:szCs w:val="22"/>
              </w:rPr>
              <w:t>erchanging of appropriate parts</w:t>
            </w:r>
          </w:p>
          <w:p w:rsidR="00EB11DE" w:rsidRPr="008E7339" w:rsidRDefault="008E7339" w:rsidP="00297CE8">
            <w:pPr>
              <w:pStyle w:val="ListParagraph"/>
              <w:numPr>
                <w:ilvl w:val="0"/>
                <w:numId w:val="13"/>
              </w:numPr>
              <w:jc w:val="both"/>
              <w:rPr>
                <w:rFonts w:ascii="Arial" w:hAnsi="Arial" w:cs="Arial"/>
                <w:sz w:val="22"/>
                <w:szCs w:val="22"/>
              </w:rPr>
            </w:pPr>
            <w:r w:rsidRPr="008E7339">
              <w:rPr>
                <w:rFonts w:ascii="Arial" w:hAnsi="Arial" w:cs="Arial"/>
                <w:sz w:val="22"/>
                <w:szCs w:val="22"/>
              </w:rPr>
              <w:t>fitting of accessories</w:t>
            </w:r>
          </w:p>
          <w:p w:rsidR="00142293" w:rsidRPr="008E7339" w:rsidRDefault="00EB11DE" w:rsidP="00297CE8">
            <w:pPr>
              <w:pStyle w:val="ListParagraph"/>
              <w:numPr>
                <w:ilvl w:val="0"/>
                <w:numId w:val="13"/>
              </w:numPr>
              <w:jc w:val="both"/>
              <w:rPr>
                <w:rFonts w:ascii="Arial" w:hAnsi="Arial" w:cs="Arial"/>
                <w:sz w:val="22"/>
                <w:szCs w:val="22"/>
              </w:rPr>
            </w:pPr>
            <w:r w:rsidRPr="008E7339">
              <w:rPr>
                <w:rFonts w:ascii="Arial" w:hAnsi="Arial" w:cs="Arial"/>
                <w:sz w:val="22"/>
                <w:szCs w:val="22"/>
              </w:rPr>
              <w:t xml:space="preserve">fitting/recording all serial or identification numbers on the Works </w:t>
            </w:r>
            <w:r w:rsidR="00142293" w:rsidRPr="008E7339">
              <w:rPr>
                <w:rFonts w:ascii="Arial" w:hAnsi="Arial" w:cs="Arial"/>
                <w:sz w:val="22"/>
                <w:szCs w:val="22"/>
              </w:rPr>
              <w:t>Order</w:t>
            </w:r>
          </w:p>
          <w:p w:rsidR="00EB11DE" w:rsidRPr="008E7339" w:rsidRDefault="00EB11DE" w:rsidP="00297CE8">
            <w:pPr>
              <w:pStyle w:val="ListParagraph"/>
              <w:numPr>
                <w:ilvl w:val="0"/>
                <w:numId w:val="13"/>
              </w:numPr>
              <w:jc w:val="both"/>
              <w:rPr>
                <w:rFonts w:ascii="Arial" w:hAnsi="Arial" w:cs="Arial"/>
                <w:sz w:val="22"/>
                <w:szCs w:val="22"/>
              </w:rPr>
            </w:pPr>
            <w:r w:rsidRPr="008E7339">
              <w:rPr>
                <w:rFonts w:ascii="Arial" w:hAnsi="Arial" w:cs="Arial"/>
                <w:sz w:val="22"/>
                <w:szCs w:val="22"/>
              </w:rPr>
              <w:t>supplying and fitting Wheelchair Service p</w:t>
            </w:r>
            <w:r w:rsidR="008E7339" w:rsidRPr="008E7339">
              <w:rPr>
                <w:rFonts w:ascii="Arial" w:hAnsi="Arial" w:cs="Arial"/>
                <w:sz w:val="22"/>
                <w:szCs w:val="22"/>
              </w:rPr>
              <w:t>rovided identification labels</w:t>
            </w:r>
          </w:p>
          <w:p w:rsidR="00EB11DE" w:rsidRPr="008E7339" w:rsidRDefault="008E7339" w:rsidP="00297CE8">
            <w:pPr>
              <w:pStyle w:val="ListParagraph"/>
              <w:numPr>
                <w:ilvl w:val="0"/>
                <w:numId w:val="13"/>
              </w:numPr>
              <w:jc w:val="both"/>
              <w:rPr>
                <w:rFonts w:ascii="Arial" w:hAnsi="Arial" w:cs="Arial"/>
                <w:sz w:val="22"/>
                <w:szCs w:val="22"/>
              </w:rPr>
            </w:pPr>
            <w:r w:rsidRPr="008E7339">
              <w:rPr>
                <w:rFonts w:ascii="Arial" w:hAnsi="Arial" w:cs="Arial"/>
                <w:sz w:val="22"/>
                <w:szCs w:val="22"/>
              </w:rPr>
              <w:t>Issuing</w:t>
            </w:r>
            <w:r w:rsidR="00142293" w:rsidRPr="008E7339">
              <w:rPr>
                <w:rFonts w:ascii="Arial" w:hAnsi="Arial" w:cs="Arial"/>
                <w:sz w:val="22"/>
                <w:szCs w:val="22"/>
              </w:rPr>
              <w:t xml:space="preserve"> user manual</w:t>
            </w:r>
            <w:r w:rsidR="00297CE8">
              <w:rPr>
                <w:rFonts w:ascii="Arial" w:hAnsi="Arial" w:cs="Arial"/>
                <w:sz w:val="22"/>
                <w:szCs w:val="22"/>
              </w:rPr>
              <w:t>.</w:t>
            </w:r>
          </w:p>
          <w:p w:rsidR="008E7339" w:rsidRPr="008E7339" w:rsidRDefault="008E7339" w:rsidP="00297CE8">
            <w:pPr>
              <w:pStyle w:val="ListParagraph"/>
              <w:ind w:left="108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Wheelchair Service will provide the Contractor with a bulk supply of the necessary identification labels.  The Contractor must notify the Wheelchair Service 5 days in advance and in writing when a replacement supply is needed.  </w:t>
            </w:r>
          </w:p>
          <w:p w:rsidR="006774AC" w:rsidRPr="00964EC1" w:rsidRDefault="006774AC" w:rsidP="00EB11DE">
            <w:pPr>
              <w:spacing w:after="0"/>
              <w:rPr>
                <w:rFonts w:ascii="Arial" w:hAnsi="Arial" w:cs="Arial"/>
                <w:sz w:val="22"/>
                <w:szCs w:val="22"/>
              </w:rPr>
            </w:pPr>
          </w:p>
          <w:p w:rsidR="00EB11DE" w:rsidRPr="008E7339" w:rsidRDefault="00EB11DE" w:rsidP="00EB11DE">
            <w:pPr>
              <w:spacing w:after="0"/>
              <w:rPr>
                <w:rFonts w:ascii="Arial" w:hAnsi="Arial" w:cs="Arial"/>
                <w:sz w:val="22"/>
                <w:szCs w:val="22"/>
              </w:rPr>
            </w:pPr>
            <w:r w:rsidRPr="008E7339">
              <w:rPr>
                <w:rFonts w:ascii="Arial" w:hAnsi="Arial" w:cs="Arial"/>
                <w:b/>
                <w:sz w:val="22"/>
                <w:szCs w:val="22"/>
              </w:rPr>
              <w:t>Collected Equipment</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will:</w:t>
            </w:r>
          </w:p>
          <w:p w:rsidR="00EB11DE" w:rsidRPr="00964EC1" w:rsidRDefault="00EB11DE" w:rsidP="00297CE8">
            <w:pPr>
              <w:pStyle w:val="ListParagraph"/>
              <w:numPr>
                <w:ilvl w:val="0"/>
                <w:numId w:val="12"/>
              </w:numPr>
              <w:ind w:left="1168"/>
              <w:jc w:val="both"/>
              <w:rPr>
                <w:rFonts w:ascii="Arial" w:hAnsi="Arial" w:cs="Arial"/>
                <w:sz w:val="22"/>
                <w:szCs w:val="22"/>
              </w:rPr>
            </w:pPr>
            <w:r w:rsidRPr="00964EC1">
              <w:rPr>
                <w:rFonts w:ascii="Arial" w:hAnsi="Arial" w:cs="Arial"/>
                <w:sz w:val="22"/>
                <w:szCs w:val="22"/>
              </w:rPr>
              <w:t>collect the Equipment from the Service User at the address detailed in</w:t>
            </w:r>
            <w:r w:rsidR="00624AFE" w:rsidRPr="00964EC1">
              <w:rPr>
                <w:rFonts w:ascii="Arial" w:hAnsi="Arial" w:cs="Arial"/>
                <w:sz w:val="22"/>
                <w:szCs w:val="22"/>
              </w:rPr>
              <w:t xml:space="preserve"> </w:t>
            </w:r>
            <w:r w:rsidRPr="00964EC1">
              <w:rPr>
                <w:rFonts w:ascii="Arial" w:hAnsi="Arial" w:cs="Arial"/>
                <w:sz w:val="22"/>
                <w:szCs w:val="22"/>
              </w:rPr>
              <w:lastRenderedPageBreak/>
              <w:t>the Works Order and take for stora</w:t>
            </w:r>
            <w:r w:rsidR="008E7339">
              <w:rPr>
                <w:rFonts w:ascii="Arial" w:hAnsi="Arial" w:cs="Arial"/>
                <w:sz w:val="22"/>
                <w:szCs w:val="22"/>
              </w:rPr>
              <w:t>ge to the Contractor's facility</w:t>
            </w:r>
          </w:p>
          <w:p w:rsidR="00EB11DE" w:rsidRPr="00964EC1" w:rsidRDefault="00EB11DE" w:rsidP="00297CE8">
            <w:pPr>
              <w:pStyle w:val="ListParagraph"/>
              <w:numPr>
                <w:ilvl w:val="0"/>
                <w:numId w:val="12"/>
              </w:numPr>
              <w:ind w:left="1168"/>
              <w:jc w:val="both"/>
              <w:rPr>
                <w:rFonts w:ascii="Arial" w:hAnsi="Arial" w:cs="Arial"/>
                <w:sz w:val="22"/>
                <w:szCs w:val="22"/>
              </w:rPr>
            </w:pPr>
            <w:r w:rsidRPr="00964EC1">
              <w:rPr>
                <w:rFonts w:ascii="Arial" w:hAnsi="Arial" w:cs="Arial"/>
                <w:sz w:val="22"/>
                <w:szCs w:val="22"/>
              </w:rPr>
              <w:t xml:space="preserve">compile a list of all Equipment collected from Service Users and forward weekly by 5pm on Mondays to the Wheelchair Service detailing the information necessary to uniquely identify each wheelchair or accessory;  </w:t>
            </w:r>
          </w:p>
          <w:p w:rsidR="00624AFE" w:rsidRDefault="00EB11DE" w:rsidP="00297CE8">
            <w:pPr>
              <w:pStyle w:val="ListParagraph"/>
              <w:numPr>
                <w:ilvl w:val="0"/>
                <w:numId w:val="12"/>
              </w:numPr>
              <w:ind w:left="1168"/>
              <w:jc w:val="both"/>
              <w:rPr>
                <w:rFonts w:ascii="Arial" w:hAnsi="Arial" w:cs="Arial"/>
                <w:sz w:val="22"/>
                <w:szCs w:val="22"/>
              </w:rPr>
            </w:pPr>
            <w:r w:rsidRPr="00964EC1">
              <w:rPr>
                <w:rFonts w:ascii="Arial" w:hAnsi="Arial" w:cs="Arial"/>
                <w:sz w:val="22"/>
                <w:szCs w:val="22"/>
              </w:rPr>
              <w:t>enable access by the Wheelchair Service to the storage facility on a weekly basis (dates and times to be jointly agreed between the parties) to enable the Wheelchair Service to inspect the Equipment, categorise it, and instruct the Contractor to:</w:t>
            </w:r>
          </w:p>
          <w:p w:rsidR="008E7339" w:rsidRPr="00964EC1" w:rsidRDefault="008E7339" w:rsidP="00297CE8">
            <w:pPr>
              <w:pStyle w:val="ListParagraph"/>
              <w:ind w:left="1168"/>
              <w:jc w:val="both"/>
              <w:rPr>
                <w:rFonts w:ascii="Arial" w:hAnsi="Arial" w:cs="Arial"/>
                <w:sz w:val="22"/>
                <w:szCs w:val="22"/>
              </w:rPr>
            </w:pPr>
          </w:p>
          <w:p w:rsidR="00EB11DE" w:rsidRPr="00964EC1" w:rsidRDefault="00EB11DE" w:rsidP="00297CE8">
            <w:pPr>
              <w:pStyle w:val="ListParagraph"/>
              <w:numPr>
                <w:ilvl w:val="0"/>
                <w:numId w:val="14"/>
              </w:numPr>
              <w:ind w:left="2019"/>
              <w:jc w:val="both"/>
              <w:rPr>
                <w:rFonts w:ascii="Arial" w:hAnsi="Arial" w:cs="Arial"/>
                <w:sz w:val="22"/>
                <w:szCs w:val="22"/>
              </w:rPr>
            </w:pPr>
            <w:r w:rsidRPr="00964EC1">
              <w:rPr>
                <w:rFonts w:ascii="Arial" w:hAnsi="Arial" w:cs="Arial"/>
                <w:sz w:val="22"/>
                <w:szCs w:val="22"/>
              </w:rPr>
              <w:t xml:space="preserve">decontaminate the Equipment as specified in </w:t>
            </w:r>
            <w:r w:rsidRPr="00567B9F">
              <w:rPr>
                <w:rFonts w:ascii="Arial" w:hAnsi="Arial" w:cs="Arial"/>
                <w:b/>
                <w:sz w:val="22"/>
                <w:szCs w:val="22"/>
              </w:rPr>
              <w:t xml:space="preserve">Section </w:t>
            </w:r>
            <w:r w:rsidR="00FA1A34" w:rsidRPr="00567B9F">
              <w:rPr>
                <w:rFonts w:ascii="Arial" w:hAnsi="Arial" w:cs="Arial"/>
                <w:b/>
                <w:sz w:val="22"/>
                <w:szCs w:val="22"/>
              </w:rPr>
              <w:t>5</w:t>
            </w:r>
            <w:r w:rsidRPr="00964EC1">
              <w:rPr>
                <w:rFonts w:ascii="Arial" w:hAnsi="Arial" w:cs="Arial"/>
                <w:sz w:val="22"/>
                <w:szCs w:val="22"/>
              </w:rPr>
              <w:t xml:space="preserve"> and either retain in the storage facility or deliver to a Service User </w:t>
            </w:r>
          </w:p>
          <w:p w:rsidR="00EB11DE" w:rsidRPr="00964EC1" w:rsidRDefault="00EB11DE" w:rsidP="00297CE8">
            <w:pPr>
              <w:pStyle w:val="ListParagraph"/>
              <w:numPr>
                <w:ilvl w:val="0"/>
                <w:numId w:val="14"/>
              </w:numPr>
              <w:ind w:left="2019"/>
              <w:jc w:val="both"/>
              <w:rPr>
                <w:rFonts w:ascii="Arial" w:hAnsi="Arial" w:cs="Arial"/>
                <w:sz w:val="22"/>
                <w:szCs w:val="22"/>
              </w:rPr>
            </w:pPr>
            <w:r w:rsidRPr="00964EC1">
              <w:rPr>
                <w:rFonts w:ascii="Arial" w:hAnsi="Arial" w:cs="Arial"/>
                <w:sz w:val="22"/>
                <w:szCs w:val="22"/>
              </w:rPr>
              <w:t xml:space="preserve">recondition the Equipment as specified in </w:t>
            </w:r>
            <w:r w:rsidRPr="00567B9F">
              <w:rPr>
                <w:rFonts w:ascii="Arial" w:hAnsi="Arial" w:cs="Arial"/>
                <w:b/>
                <w:sz w:val="22"/>
                <w:szCs w:val="22"/>
              </w:rPr>
              <w:t xml:space="preserve">Section </w:t>
            </w:r>
            <w:r w:rsidR="00FA1A34" w:rsidRPr="00567B9F">
              <w:rPr>
                <w:rFonts w:ascii="Arial" w:hAnsi="Arial" w:cs="Arial"/>
                <w:b/>
                <w:sz w:val="22"/>
                <w:szCs w:val="22"/>
              </w:rPr>
              <w:t>6</w:t>
            </w:r>
            <w:r w:rsidRPr="00964EC1">
              <w:rPr>
                <w:rFonts w:ascii="Arial" w:hAnsi="Arial" w:cs="Arial"/>
                <w:sz w:val="22"/>
                <w:szCs w:val="22"/>
              </w:rPr>
              <w:t xml:space="preserve"> and either retain in the storage facility or deliver to a Service User </w:t>
            </w:r>
          </w:p>
          <w:p w:rsidR="006774AC" w:rsidRPr="008E7339" w:rsidRDefault="00EB11DE" w:rsidP="00297CE8">
            <w:pPr>
              <w:pStyle w:val="ListParagraph"/>
              <w:numPr>
                <w:ilvl w:val="0"/>
                <w:numId w:val="14"/>
              </w:numPr>
              <w:ind w:left="2019"/>
              <w:jc w:val="both"/>
              <w:rPr>
                <w:rFonts w:ascii="Arial" w:hAnsi="Arial" w:cs="Arial"/>
                <w:sz w:val="22"/>
                <w:szCs w:val="22"/>
              </w:rPr>
            </w:pPr>
            <w:proofErr w:type="gramStart"/>
            <w:r w:rsidRPr="00964EC1">
              <w:rPr>
                <w:rFonts w:ascii="Arial" w:hAnsi="Arial" w:cs="Arial"/>
                <w:sz w:val="22"/>
                <w:szCs w:val="22"/>
              </w:rPr>
              <w:t>scrap</w:t>
            </w:r>
            <w:proofErr w:type="gramEnd"/>
            <w:r w:rsidRPr="00964EC1">
              <w:rPr>
                <w:rFonts w:ascii="Arial" w:hAnsi="Arial" w:cs="Arial"/>
                <w:sz w:val="22"/>
                <w:szCs w:val="22"/>
              </w:rPr>
              <w:t xml:space="preserve"> the Equipment.  The Contractor will be responsible for the scrapping any designated Equipment in accordance with current legislation.  </w:t>
            </w:r>
          </w:p>
          <w:p w:rsidR="006774AC" w:rsidRPr="00964EC1" w:rsidRDefault="006774AC"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Delivery &amp; Handover of Equipment to Service Users</w:t>
            </w:r>
            <w:r w:rsidR="007D3BE6" w:rsidRPr="00964EC1">
              <w:rPr>
                <w:rFonts w:ascii="Arial" w:hAnsi="Arial" w:cs="Arial"/>
                <w:sz w:val="22"/>
                <w:szCs w:val="22"/>
              </w:rPr>
              <w:t xml:space="preserve"> – to include new and re-conditioned equipment</w:t>
            </w:r>
            <w:r w:rsidR="00EB08A5">
              <w:rPr>
                <w:rFonts w:ascii="Arial" w:hAnsi="Arial" w:cs="Arial"/>
                <w:sz w:val="22"/>
                <w:szCs w:val="22"/>
              </w:rPr>
              <w:t>.</w:t>
            </w:r>
          </w:p>
          <w:p w:rsidR="00EB11DE" w:rsidRPr="00964EC1" w:rsidRDefault="00EB11DE" w:rsidP="00EB11DE">
            <w:pPr>
              <w:spacing w:after="0"/>
              <w:rPr>
                <w:rFonts w:ascii="Arial" w:hAnsi="Arial" w:cs="Arial"/>
                <w:sz w:val="22"/>
                <w:szCs w:val="22"/>
              </w:rPr>
            </w:pPr>
          </w:p>
          <w:p w:rsidR="008E416C" w:rsidRDefault="00EB11DE" w:rsidP="00EB11DE">
            <w:pPr>
              <w:spacing w:after="0"/>
              <w:rPr>
                <w:rFonts w:ascii="Arial" w:hAnsi="Arial" w:cs="Arial"/>
                <w:b/>
                <w:sz w:val="22"/>
                <w:szCs w:val="22"/>
              </w:rPr>
            </w:pPr>
            <w:r w:rsidRPr="008E7339">
              <w:rPr>
                <w:rFonts w:ascii="Arial" w:hAnsi="Arial" w:cs="Arial"/>
                <w:b/>
                <w:sz w:val="22"/>
                <w:szCs w:val="22"/>
              </w:rPr>
              <w:t xml:space="preserve">Pre Delivery of Equipment to a Service User </w:t>
            </w:r>
          </w:p>
          <w:p w:rsidR="00EB11DE"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must contact the Service User to arrange a mutually convenient time to deliver and handover the Equipment and meet the Key Performance Indicators detailed below. The Equipment must be in working order and as specified in the Works Order.  In addition, the Contractor must ensure that any powered Equipment and the associated battery chargers are subjected to a commissioning test in accordance with the manufacturer's instructions. </w:t>
            </w:r>
          </w:p>
          <w:p w:rsidR="008E7339" w:rsidRPr="00964EC1" w:rsidRDefault="008E7339" w:rsidP="00EB11DE">
            <w:pPr>
              <w:spacing w:after="0"/>
              <w:rPr>
                <w:rFonts w:ascii="Arial" w:hAnsi="Arial" w:cs="Arial"/>
                <w:sz w:val="22"/>
                <w:szCs w:val="22"/>
              </w:rPr>
            </w:pPr>
          </w:p>
          <w:p w:rsidR="00EB11DE" w:rsidRPr="008E7339" w:rsidRDefault="00EB11DE" w:rsidP="00EB11DE">
            <w:pPr>
              <w:spacing w:after="0"/>
              <w:rPr>
                <w:rFonts w:ascii="Arial" w:hAnsi="Arial" w:cs="Arial"/>
                <w:b/>
                <w:sz w:val="22"/>
                <w:szCs w:val="22"/>
              </w:rPr>
            </w:pPr>
            <w:r w:rsidRPr="008E7339">
              <w:rPr>
                <w:rFonts w:ascii="Arial" w:hAnsi="Arial" w:cs="Arial"/>
                <w:b/>
                <w:sz w:val="22"/>
                <w:szCs w:val="22"/>
              </w:rPr>
              <w:t>Delivery of the Equipment</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At the time of delivery, all Equipment will be handed over to the Service User (and/or their representative) in accordance with the manufacturer's instructions and relevant handover guidelines as detailed below.  The Equipment will then become Equipment to be inspected annually by the Contractor </w:t>
            </w:r>
            <w:r w:rsidR="006774AC" w:rsidRPr="00964EC1">
              <w:rPr>
                <w:rFonts w:ascii="Arial" w:hAnsi="Arial" w:cs="Arial"/>
                <w:sz w:val="22"/>
                <w:szCs w:val="22"/>
              </w:rPr>
              <w:t xml:space="preserve">where relevant and </w:t>
            </w:r>
            <w:r w:rsidRPr="00964EC1">
              <w:rPr>
                <w:rFonts w:ascii="Arial" w:hAnsi="Arial" w:cs="Arial"/>
                <w:sz w:val="22"/>
                <w:szCs w:val="22"/>
              </w:rPr>
              <w:t xml:space="preserve">in accordance with MDA-CAS 2008 and as specified in </w:t>
            </w:r>
            <w:r w:rsidRPr="00240296">
              <w:rPr>
                <w:rFonts w:ascii="Arial" w:hAnsi="Arial" w:cs="Arial"/>
                <w:b/>
                <w:sz w:val="22"/>
                <w:szCs w:val="22"/>
              </w:rPr>
              <w:t xml:space="preserve">Section </w:t>
            </w:r>
            <w:r w:rsidR="00FA1A34" w:rsidRPr="00240296">
              <w:rPr>
                <w:rFonts w:ascii="Arial" w:hAnsi="Arial" w:cs="Arial"/>
                <w:b/>
                <w:sz w:val="22"/>
                <w:szCs w:val="22"/>
              </w:rPr>
              <w:t>7</w:t>
            </w:r>
            <w:r w:rsidRPr="00964EC1">
              <w:rPr>
                <w:rFonts w:ascii="Arial" w:hAnsi="Arial" w:cs="Arial"/>
                <w:sz w:val="22"/>
                <w:szCs w:val="22"/>
              </w:rPr>
              <w:t>.</w:t>
            </w:r>
          </w:p>
          <w:p w:rsidR="00503D48" w:rsidRPr="00964EC1" w:rsidRDefault="00503D48" w:rsidP="00EB11DE">
            <w:pPr>
              <w:spacing w:after="0"/>
              <w:rPr>
                <w:rFonts w:ascii="Arial" w:hAnsi="Arial" w:cs="Arial"/>
                <w:sz w:val="22"/>
                <w:szCs w:val="22"/>
              </w:rPr>
            </w:pPr>
          </w:p>
          <w:p w:rsidR="00EB11DE" w:rsidRPr="008E7339" w:rsidRDefault="00EB11DE" w:rsidP="00EB11DE">
            <w:pPr>
              <w:spacing w:after="0"/>
              <w:rPr>
                <w:rFonts w:ascii="Arial" w:hAnsi="Arial" w:cs="Arial"/>
                <w:b/>
                <w:sz w:val="22"/>
                <w:szCs w:val="22"/>
              </w:rPr>
            </w:pPr>
            <w:r w:rsidRPr="008E7339">
              <w:rPr>
                <w:rFonts w:ascii="Arial" w:hAnsi="Arial" w:cs="Arial"/>
                <w:b/>
                <w:sz w:val="22"/>
                <w:szCs w:val="22"/>
              </w:rPr>
              <w:t>Handover of Equipment - Powered Wheelchairs</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The handover procedure for powered wheelchairs by the Contractor is:</w:t>
            </w:r>
          </w:p>
          <w:p w:rsidR="00EB11DE" w:rsidRPr="00964EC1" w:rsidRDefault="00EB11DE" w:rsidP="00EB11DE">
            <w:pPr>
              <w:spacing w:after="0"/>
              <w:rPr>
                <w:rFonts w:ascii="Arial" w:hAnsi="Arial" w:cs="Arial"/>
                <w:sz w:val="22"/>
                <w:szCs w:val="22"/>
              </w:rPr>
            </w:pPr>
          </w:p>
          <w:p w:rsidR="00503D48" w:rsidRPr="00964EC1" w:rsidRDefault="00EB11DE" w:rsidP="00297CE8">
            <w:pPr>
              <w:pStyle w:val="ListParagraph"/>
              <w:numPr>
                <w:ilvl w:val="0"/>
                <w:numId w:val="5"/>
              </w:numPr>
              <w:jc w:val="both"/>
              <w:rPr>
                <w:rFonts w:ascii="Arial" w:hAnsi="Arial" w:cs="Arial"/>
                <w:sz w:val="22"/>
                <w:szCs w:val="22"/>
              </w:rPr>
            </w:pPr>
            <w:r w:rsidRPr="00964EC1">
              <w:rPr>
                <w:rFonts w:ascii="Arial" w:hAnsi="Arial" w:cs="Arial"/>
                <w:sz w:val="22"/>
                <w:szCs w:val="22"/>
              </w:rPr>
              <w:t xml:space="preserve">upon arrival, the Contractor's staff must establish their identity by </w:t>
            </w:r>
            <w:r w:rsidR="00503D48" w:rsidRPr="00964EC1">
              <w:rPr>
                <w:rFonts w:ascii="Arial" w:hAnsi="Arial" w:cs="Arial"/>
                <w:sz w:val="22"/>
                <w:szCs w:val="22"/>
              </w:rPr>
              <w:t xml:space="preserve"> </w:t>
            </w:r>
          </w:p>
          <w:p w:rsidR="00EB11DE" w:rsidRPr="00964EC1" w:rsidRDefault="00503D48" w:rsidP="00297CE8">
            <w:pPr>
              <w:pStyle w:val="ListParagraph"/>
              <w:ind w:left="1080"/>
              <w:jc w:val="both"/>
              <w:rPr>
                <w:rFonts w:ascii="Arial" w:hAnsi="Arial" w:cs="Arial"/>
                <w:sz w:val="22"/>
                <w:szCs w:val="22"/>
              </w:rPr>
            </w:pPr>
            <w:r w:rsidRPr="00964EC1">
              <w:rPr>
                <w:rFonts w:ascii="Arial" w:hAnsi="Arial" w:cs="Arial"/>
                <w:sz w:val="22"/>
                <w:szCs w:val="22"/>
              </w:rPr>
              <w:t xml:space="preserve">showing ID cards and </w:t>
            </w:r>
            <w:r w:rsidR="00EB11DE" w:rsidRPr="00964EC1">
              <w:rPr>
                <w:rFonts w:ascii="Arial" w:hAnsi="Arial" w:cs="Arial"/>
                <w:sz w:val="22"/>
                <w:szCs w:val="22"/>
              </w:rPr>
              <w:t>stating the reason for the visit</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ab/>
            </w:r>
          </w:p>
          <w:p w:rsidR="00503D48" w:rsidRPr="00964EC1" w:rsidRDefault="00EB11DE" w:rsidP="00297CE8">
            <w:pPr>
              <w:pStyle w:val="ListParagraph"/>
              <w:numPr>
                <w:ilvl w:val="0"/>
                <w:numId w:val="5"/>
              </w:numPr>
              <w:jc w:val="both"/>
              <w:rPr>
                <w:rFonts w:ascii="Arial" w:hAnsi="Arial" w:cs="Arial"/>
                <w:sz w:val="22"/>
                <w:szCs w:val="22"/>
              </w:rPr>
            </w:pPr>
            <w:r w:rsidRPr="00964EC1">
              <w:rPr>
                <w:rFonts w:ascii="Arial" w:hAnsi="Arial" w:cs="Arial"/>
                <w:sz w:val="22"/>
                <w:szCs w:val="22"/>
              </w:rPr>
              <w:t xml:space="preserve">transfer the modifications or accessories from the old </w:t>
            </w:r>
          </w:p>
          <w:p w:rsidR="00EB11DE" w:rsidRPr="00964EC1" w:rsidRDefault="00EB11DE" w:rsidP="00297CE8">
            <w:pPr>
              <w:pStyle w:val="ListParagraph"/>
              <w:ind w:left="1080"/>
              <w:jc w:val="both"/>
              <w:rPr>
                <w:rFonts w:ascii="Arial" w:hAnsi="Arial" w:cs="Arial"/>
                <w:sz w:val="22"/>
                <w:szCs w:val="22"/>
              </w:rPr>
            </w:pPr>
            <w:r w:rsidRPr="00964EC1">
              <w:rPr>
                <w:rFonts w:ascii="Arial" w:hAnsi="Arial" w:cs="Arial"/>
                <w:sz w:val="22"/>
                <w:szCs w:val="22"/>
              </w:rPr>
              <w:t>wheelchair if appropriate</w:t>
            </w:r>
          </w:p>
          <w:p w:rsidR="00EB11DE" w:rsidRPr="00964EC1" w:rsidRDefault="00EB11DE" w:rsidP="00297CE8">
            <w:pPr>
              <w:spacing w:after="0"/>
              <w:jc w:val="both"/>
              <w:rPr>
                <w:rFonts w:ascii="Arial" w:hAnsi="Arial" w:cs="Arial"/>
                <w:sz w:val="22"/>
                <w:szCs w:val="22"/>
              </w:rPr>
            </w:pPr>
          </w:p>
          <w:p w:rsidR="00503D48" w:rsidRPr="00964EC1" w:rsidRDefault="00EB11DE" w:rsidP="00297CE8">
            <w:pPr>
              <w:pStyle w:val="ListParagraph"/>
              <w:numPr>
                <w:ilvl w:val="0"/>
                <w:numId w:val="5"/>
              </w:numPr>
              <w:jc w:val="both"/>
              <w:rPr>
                <w:rFonts w:ascii="Arial" w:hAnsi="Arial" w:cs="Arial"/>
                <w:sz w:val="22"/>
                <w:szCs w:val="22"/>
              </w:rPr>
            </w:pPr>
            <w:r w:rsidRPr="00964EC1">
              <w:rPr>
                <w:rFonts w:ascii="Arial" w:hAnsi="Arial" w:cs="Arial"/>
                <w:sz w:val="22"/>
                <w:szCs w:val="22"/>
              </w:rPr>
              <w:t xml:space="preserve">demonstrate to the Service User the use of the wheelchair as </w:t>
            </w:r>
          </w:p>
          <w:p w:rsidR="00EB11DE" w:rsidRDefault="008E7339" w:rsidP="00297CE8">
            <w:pPr>
              <w:pStyle w:val="ListParagraph"/>
              <w:ind w:left="1080"/>
              <w:jc w:val="both"/>
              <w:rPr>
                <w:rFonts w:ascii="Arial" w:hAnsi="Arial" w:cs="Arial"/>
                <w:sz w:val="22"/>
                <w:szCs w:val="22"/>
              </w:rPr>
            </w:pPr>
            <w:r>
              <w:rPr>
                <w:rFonts w:ascii="Arial" w:hAnsi="Arial" w:cs="Arial"/>
                <w:sz w:val="22"/>
                <w:szCs w:val="22"/>
              </w:rPr>
              <w:t>follows:</w:t>
            </w:r>
          </w:p>
          <w:p w:rsidR="00F279E2" w:rsidRPr="00964EC1" w:rsidRDefault="00F279E2" w:rsidP="00297CE8">
            <w:pPr>
              <w:pStyle w:val="ListParagraph"/>
              <w:ind w:left="1080"/>
              <w:jc w:val="both"/>
              <w:rPr>
                <w:rFonts w:ascii="Arial" w:hAnsi="Arial" w:cs="Arial"/>
                <w:sz w:val="22"/>
                <w:szCs w:val="22"/>
              </w:rPr>
            </w:pPr>
          </w:p>
          <w:p w:rsidR="00EB11DE" w:rsidRPr="00F279E2" w:rsidRDefault="008E7339" w:rsidP="00297CE8">
            <w:pPr>
              <w:pStyle w:val="ListParagraph"/>
              <w:numPr>
                <w:ilvl w:val="0"/>
                <w:numId w:val="18"/>
              </w:numPr>
              <w:jc w:val="both"/>
              <w:rPr>
                <w:rFonts w:ascii="Arial" w:hAnsi="Arial" w:cs="Arial"/>
                <w:sz w:val="22"/>
                <w:szCs w:val="22"/>
              </w:rPr>
            </w:pPr>
            <w:r w:rsidRPr="00F279E2">
              <w:rPr>
                <w:rFonts w:ascii="Arial" w:hAnsi="Arial" w:cs="Arial"/>
                <w:sz w:val="22"/>
                <w:szCs w:val="22"/>
              </w:rPr>
              <w:t>method of battery access</w:t>
            </w:r>
          </w:p>
          <w:p w:rsidR="00EB11DE" w:rsidRPr="00F279E2" w:rsidRDefault="008E7339" w:rsidP="00297CE8">
            <w:pPr>
              <w:pStyle w:val="ListParagraph"/>
              <w:numPr>
                <w:ilvl w:val="0"/>
                <w:numId w:val="18"/>
              </w:numPr>
              <w:jc w:val="both"/>
              <w:rPr>
                <w:rFonts w:ascii="Arial" w:hAnsi="Arial" w:cs="Arial"/>
                <w:sz w:val="22"/>
                <w:szCs w:val="22"/>
              </w:rPr>
            </w:pPr>
            <w:r w:rsidRPr="00F279E2">
              <w:rPr>
                <w:rFonts w:ascii="Arial" w:hAnsi="Arial" w:cs="Arial"/>
                <w:sz w:val="22"/>
                <w:szCs w:val="22"/>
              </w:rPr>
              <w:t>battery maintenance procedure</w:t>
            </w:r>
          </w:p>
          <w:p w:rsidR="00EB11DE" w:rsidRPr="00F279E2" w:rsidRDefault="008E7339" w:rsidP="00297CE8">
            <w:pPr>
              <w:pStyle w:val="ListParagraph"/>
              <w:numPr>
                <w:ilvl w:val="0"/>
                <w:numId w:val="18"/>
              </w:numPr>
              <w:jc w:val="both"/>
              <w:rPr>
                <w:rFonts w:ascii="Arial" w:hAnsi="Arial" w:cs="Arial"/>
                <w:sz w:val="22"/>
                <w:szCs w:val="22"/>
              </w:rPr>
            </w:pPr>
            <w:r w:rsidRPr="00F279E2">
              <w:rPr>
                <w:rFonts w:ascii="Arial" w:hAnsi="Arial" w:cs="Arial"/>
                <w:sz w:val="22"/>
                <w:szCs w:val="22"/>
              </w:rPr>
              <w:t>battery charging procedure</w:t>
            </w:r>
          </w:p>
          <w:p w:rsidR="00503D48" w:rsidRPr="00F279E2" w:rsidRDefault="00EB11DE" w:rsidP="00297CE8">
            <w:pPr>
              <w:pStyle w:val="ListParagraph"/>
              <w:numPr>
                <w:ilvl w:val="0"/>
                <w:numId w:val="18"/>
              </w:numPr>
              <w:jc w:val="both"/>
              <w:rPr>
                <w:rFonts w:ascii="Arial" w:hAnsi="Arial" w:cs="Arial"/>
                <w:sz w:val="22"/>
                <w:szCs w:val="22"/>
              </w:rPr>
            </w:pPr>
            <w:r w:rsidRPr="00F279E2">
              <w:rPr>
                <w:rFonts w:ascii="Arial" w:hAnsi="Arial" w:cs="Arial"/>
                <w:sz w:val="22"/>
                <w:szCs w:val="22"/>
              </w:rPr>
              <w:t xml:space="preserve">leave for retention by the Service User a copy of the </w:t>
            </w:r>
          </w:p>
          <w:p w:rsidR="00503D48" w:rsidRPr="00F279E2" w:rsidRDefault="00EB11DE" w:rsidP="00297CE8">
            <w:pPr>
              <w:pStyle w:val="ListParagraph"/>
              <w:numPr>
                <w:ilvl w:val="2"/>
                <w:numId w:val="18"/>
              </w:numPr>
              <w:jc w:val="both"/>
              <w:rPr>
                <w:rFonts w:ascii="Arial" w:hAnsi="Arial" w:cs="Arial"/>
                <w:sz w:val="22"/>
                <w:szCs w:val="22"/>
              </w:rPr>
            </w:pPr>
            <w:r w:rsidRPr="00F279E2">
              <w:rPr>
                <w:rFonts w:ascii="Arial" w:hAnsi="Arial" w:cs="Arial"/>
                <w:sz w:val="22"/>
                <w:szCs w:val="22"/>
              </w:rPr>
              <w:t xml:space="preserve">manufacturer's </w:t>
            </w:r>
            <w:r w:rsidR="00503D48" w:rsidRPr="00F279E2">
              <w:rPr>
                <w:rFonts w:ascii="Arial" w:hAnsi="Arial" w:cs="Arial"/>
                <w:sz w:val="22"/>
                <w:szCs w:val="22"/>
              </w:rPr>
              <w:t>o</w:t>
            </w:r>
            <w:r w:rsidRPr="00F279E2">
              <w:rPr>
                <w:rFonts w:ascii="Arial" w:hAnsi="Arial" w:cs="Arial"/>
                <w:sz w:val="22"/>
                <w:szCs w:val="22"/>
              </w:rPr>
              <w:t xml:space="preserve">perating manual, and charging and battery </w:t>
            </w:r>
          </w:p>
          <w:p w:rsidR="00EB11DE" w:rsidRPr="00F279E2" w:rsidRDefault="00EB11DE" w:rsidP="00297CE8">
            <w:pPr>
              <w:pStyle w:val="ListParagraph"/>
              <w:numPr>
                <w:ilvl w:val="2"/>
                <w:numId w:val="18"/>
              </w:numPr>
              <w:jc w:val="both"/>
              <w:rPr>
                <w:rFonts w:ascii="Arial" w:hAnsi="Arial" w:cs="Arial"/>
                <w:sz w:val="22"/>
                <w:szCs w:val="22"/>
              </w:rPr>
            </w:pPr>
            <w:proofErr w:type="gramStart"/>
            <w:r w:rsidRPr="00F279E2">
              <w:rPr>
                <w:rFonts w:ascii="Arial" w:hAnsi="Arial" w:cs="Arial"/>
                <w:sz w:val="22"/>
                <w:szCs w:val="22"/>
              </w:rPr>
              <w:lastRenderedPageBreak/>
              <w:t>maintenance</w:t>
            </w:r>
            <w:proofErr w:type="gramEnd"/>
            <w:r w:rsidRPr="00F279E2">
              <w:rPr>
                <w:rFonts w:ascii="Arial" w:hAnsi="Arial" w:cs="Arial"/>
                <w:sz w:val="22"/>
                <w:szCs w:val="22"/>
              </w:rPr>
              <w:t xml:space="preserve"> instructions</w:t>
            </w:r>
            <w:r w:rsidR="008E7339" w:rsidRPr="00F279E2">
              <w:rPr>
                <w:rFonts w:ascii="Arial" w:hAnsi="Arial" w:cs="Arial"/>
                <w:sz w:val="22"/>
                <w:szCs w:val="22"/>
              </w:rPr>
              <w:t>.</w:t>
            </w:r>
          </w:p>
          <w:p w:rsidR="00EB11DE" w:rsidRPr="00964EC1" w:rsidRDefault="00EB11DE" w:rsidP="00EB11DE">
            <w:pPr>
              <w:spacing w:after="0"/>
              <w:rPr>
                <w:rFonts w:ascii="Arial" w:hAnsi="Arial" w:cs="Arial"/>
                <w:sz w:val="22"/>
                <w:szCs w:val="22"/>
              </w:rPr>
            </w:pPr>
          </w:p>
          <w:p w:rsidR="00503D48" w:rsidRPr="00964EC1" w:rsidRDefault="00EB11DE" w:rsidP="00297CE8">
            <w:pPr>
              <w:pStyle w:val="ListParagraph"/>
              <w:numPr>
                <w:ilvl w:val="0"/>
                <w:numId w:val="5"/>
              </w:numPr>
              <w:jc w:val="both"/>
              <w:rPr>
                <w:rFonts w:ascii="Arial" w:hAnsi="Arial" w:cs="Arial"/>
                <w:sz w:val="22"/>
                <w:szCs w:val="22"/>
              </w:rPr>
            </w:pPr>
            <w:r w:rsidRPr="00964EC1">
              <w:rPr>
                <w:rFonts w:ascii="Arial" w:hAnsi="Arial" w:cs="Arial"/>
                <w:sz w:val="22"/>
                <w:szCs w:val="22"/>
              </w:rPr>
              <w:t>demonstrate other aspects of the Equipment which the Service</w:t>
            </w:r>
          </w:p>
          <w:p w:rsidR="00EB11DE" w:rsidRPr="00964EC1" w:rsidRDefault="00503D48" w:rsidP="00297CE8">
            <w:pPr>
              <w:pStyle w:val="ListParagraph"/>
              <w:ind w:left="1080"/>
              <w:jc w:val="both"/>
              <w:rPr>
                <w:rFonts w:ascii="Arial" w:hAnsi="Arial" w:cs="Arial"/>
                <w:sz w:val="22"/>
                <w:szCs w:val="22"/>
              </w:rPr>
            </w:pPr>
            <w:r w:rsidRPr="00964EC1">
              <w:rPr>
                <w:rFonts w:ascii="Arial" w:hAnsi="Arial" w:cs="Arial"/>
                <w:sz w:val="22"/>
                <w:szCs w:val="22"/>
              </w:rPr>
              <w:t>u</w:t>
            </w:r>
            <w:r w:rsidR="00EB11DE" w:rsidRPr="00964EC1">
              <w:rPr>
                <w:rFonts w:ascii="Arial" w:hAnsi="Arial" w:cs="Arial"/>
                <w:sz w:val="22"/>
                <w:szCs w:val="22"/>
              </w:rPr>
              <w:t>ser would normally need</w:t>
            </w:r>
            <w:r w:rsidRPr="00964EC1">
              <w:rPr>
                <w:rFonts w:ascii="Arial" w:hAnsi="Arial" w:cs="Arial"/>
                <w:sz w:val="22"/>
                <w:szCs w:val="22"/>
              </w:rPr>
              <w:t xml:space="preserve"> t</w:t>
            </w:r>
            <w:r w:rsidR="008E7339">
              <w:rPr>
                <w:rFonts w:ascii="Arial" w:hAnsi="Arial" w:cs="Arial"/>
                <w:sz w:val="22"/>
                <w:szCs w:val="22"/>
              </w:rPr>
              <w:t>o use:</w:t>
            </w:r>
          </w:p>
          <w:p w:rsidR="00EB11DE" w:rsidRPr="00964EC1" w:rsidRDefault="00EB11DE" w:rsidP="00297CE8">
            <w:pPr>
              <w:spacing w:after="0"/>
              <w:jc w:val="both"/>
              <w:rPr>
                <w:rFonts w:ascii="Arial" w:hAnsi="Arial" w:cs="Arial"/>
                <w:sz w:val="22"/>
                <w:szCs w:val="22"/>
              </w:rPr>
            </w:pPr>
          </w:p>
          <w:p w:rsidR="00F279E2" w:rsidRDefault="00EB11DE" w:rsidP="00297CE8">
            <w:pPr>
              <w:pStyle w:val="ListParagraph"/>
              <w:numPr>
                <w:ilvl w:val="0"/>
                <w:numId w:val="17"/>
              </w:numPr>
              <w:ind w:left="1452"/>
              <w:jc w:val="both"/>
              <w:rPr>
                <w:rFonts w:ascii="Arial" w:hAnsi="Arial" w:cs="Arial"/>
                <w:sz w:val="22"/>
                <w:szCs w:val="22"/>
              </w:rPr>
            </w:pPr>
            <w:r w:rsidRPr="00F279E2">
              <w:rPr>
                <w:rFonts w:ascii="Arial" w:hAnsi="Arial" w:cs="Arial"/>
                <w:sz w:val="22"/>
                <w:szCs w:val="22"/>
              </w:rPr>
              <w:t>adjustment of armrest height where adjustment is provided</w:t>
            </w:r>
          </w:p>
          <w:p w:rsidR="00EB11DE" w:rsidRPr="00F279E2" w:rsidRDefault="00EB11DE" w:rsidP="00297CE8">
            <w:pPr>
              <w:pStyle w:val="ListParagraph"/>
              <w:numPr>
                <w:ilvl w:val="0"/>
                <w:numId w:val="17"/>
              </w:numPr>
              <w:ind w:left="1452"/>
              <w:jc w:val="both"/>
              <w:rPr>
                <w:rFonts w:ascii="Arial" w:hAnsi="Arial" w:cs="Arial"/>
                <w:sz w:val="22"/>
                <w:szCs w:val="22"/>
              </w:rPr>
            </w:pPr>
            <w:r w:rsidRPr="00F279E2">
              <w:rPr>
                <w:rFonts w:ascii="Arial" w:hAnsi="Arial" w:cs="Arial"/>
                <w:sz w:val="22"/>
                <w:szCs w:val="22"/>
              </w:rPr>
              <w:t>the folding action and release mechanism of the swinging detachable</w:t>
            </w:r>
            <w:r w:rsidR="00503D48" w:rsidRPr="00F279E2">
              <w:rPr>
                <w:rFonts w:ascii="Arial" w:hAnsi="Arial" w:cs="Arial"/>
                <w:sz w:val="22"/>
                <w:szCs w:val="22"/>
              </w:rPr>
              <w:t xml:space="preserve"> f</w:t>
            </w:r>
            <w:r w:rsidR="008E7339" w:rsidRPr="00F279E2">
              <w:rPr>
                <w:rFonts w:ascii="Arial" w:hAnsi="Arial" w:cs="Arial"/>
                <w:sz w:val="22"/>
                <w:szCs w:val="22"/>
              </w:rPr>
              <w:t>ootrests</w:t>
            </w:r>
          </w:p>
          <w:p w:rsidR="00EB11DE" w:rsidRPr="00F279E2" w:rsidRDefault="008E7339" w:rsidP="00297CE8">
            <w:pPr>
              <w:pStyle w:val="ListParagraph"/>
              <w:numPr>
                <w:ilvl w:val="0"/>
                <w:numId w:val="17"/>
              </w:numPr>
              <w:ind w:left="1452"/>
              <w:jc w:val="both"/>
              <w:rPr>
                <w:rFonts w:ascii="Arial" w:hAnsi="Arial" w:cs="Arial"/>
                <w:sz w:val="22"/>
                <w:szCs w:val="22"/>
              </w:rPr>
            </w:pPr>
            <w:r w:rsidRPr="00F279E2">
              <w:rPr>
                <w:rFonts w:ascii="Arial" w:hAnsi="Arial" w:cs="Arial"/>
                <w:sz w:val="22"/>
                <w:szCs w:val="22"/>
              </w:rPr>
              <w:t>adjustment of footrest height</w:t>
            </w:r>
          </w:p>
          <w:p w:rsidR="00EB11DE" w:rsidRPr="00F279E2" w:rsidRDefault="00EB11DE" w:rsidP="00297CE8">
            <w:pPr>
              <w:pStyle w:val="ListParagraph"/>
              <w:numPr>
                <w:ilvl w:val="0"/>
                <w:numId w:val="17"/>
              </w:numPr>
              <w:ind w:left="1452"/>
              <w:jc w:val="both"/>
              <w:rPr>
                <w:rFonts w:ascii="Arial" w:hAnsi="Arial" w:cs="Arial"/>
                <w:sz w:val="22"/>
                <w:szCs w:val="22"/>
              </w:rPr>
            </w:pPr>
            <w:r w:rsidRPr="00F279E2">
              <w:rPr>
                <w:rFonts w:ascii="Arial" w:hAnsi="Arial" w:cs="Arial"/>
                <w:sz w:val="22"/>
                <w:szCs w:val="22"/>
              </w:rPr>
              <w:t>any seating adjustment suc</w:t>
            </w:r>
            <w:r w:rsidR="008E7339" w:rsidRPr="00F279E2">
              <w:rPr>
                <w:rFonts w:ascii="Arial" w:hAnsi="Arial" w:cs="Arial"/>
                <w:sz w:val="22"/>
                <w:szCs w:val="22"/>
              </w:rPr>
              <w:t>h as height which may be fitted</w:t>
            </w:r>
          </w:p>
          <w:p w:rsidR="00EB11DE" w:rsidRPr="00F279E2" w:rsidRDefault="008E7339" w:rsidP="00297CE8">
            <w:pPr>
              <w:pStyle w:val="ListParagraph"/>
              <w:numPr>
                <w:ilvl w:val="0"/>
                <w:numId w:val="17"/>
              </w:numPr>
              <w:ind w:left="1452"/>
              <w:jc w:val="both"/>
              <w:rPr>
                <w:rFonts w:ascii="Arial" w:hAnsi="Arial" w:cs="Arial"/>
                <w:sz w:val="22"/>
                <w:szCs w:val="22"/>
              </w:rPr>
            </w:pPr>
            <w:r w:rsidRPr="00F279E2">
              <w:rPr>
                <w:rFonts w:ascii="Arial" w:hAnsi="Arial" w:cs="Arial"/>
                <w:sz w:val="22"/>
                <w:szCs w:val="22"/>
              </w:rPr>
              <w:t>operation of the parking brakes</w:t>
            </w:r>
          </w:p>
          <w:p w:rsidR="00EB11DE" w:rsidRPr="00F279E2" w:rsidRDefault="00EB11DE" w:rsidP="00297CE8">
            <w:pPr>
              <w:pStyle w:val="ListParagraph"/>
              <w:numPr>
                <w:ilvl w:val="0"/>
                <w:numId w:val="17"/>
              </w:numPr>
              <w:ind w:left="1452"/>
              <w:jc w:val="both"/>
              <w:rPr>
                <w:rFonts w:ascii="Arial" w:hAnsi="Arial" w:cs="Arial"/>
                <w:sz w:val="22"/>
                <w:szCs w:val="22"/>
              </w:rPr>
            </w:pPr>
            <w:proofErr w:type="gramStart"/>
            <w:r w:rsidRPr="00F279E2">
              <w:rPr>
                <w:rFonts w:ascii="Arial" w:hAnsi="Arial" w:cs="Arial"/>
                <w:sz w:val="22"/>
                <w:szCs w:val="22"/>
              </w:rPr>
              <w:t>engagement</w:t>
            </w:r>
            <w:proofErr w:type="gramEnd"/>
            <w:r w:rsidRPr="00F279E2">
              <w:rPr>
                <w:rFonts w:ascii="Arial" w:hAnsi="Arial" w:cs="Arial"/>
                <w:sz w:val="22"/>
                <w:szCs w:val="22"/>
              </w:rPr>
              <w:t xml:space="preserve"> and disengagement of the motors</w:t>
            </w:r>
            <w:r w:rsidR="008E7339" w:rsidRPr="00F279E2">
              <w:rPr>
                <w:rFonts w:ascii="Arial" w:hAnsi="Arial" w:cs="Arial"/>
                <w:sz w:val="22"/>
                <w:szCs w:val="22"/>
              </w:rPr>
              <w:t>.</w:t>
            </w:r>
          </w:p>
          <w:p w:rsidR="00EB11DE" w:rsidRPr="00964EC1" w:rsidRDefault="00EB11DE" w:rsidP="00EB11DE">
            <w:pPr>
              <w:spacing w:after="0"/>
              <w:rPr>
                <w:rFonts w:ascii="Arial" w:hAnsi="Arial" w:cs="Arial"/>
                <w:sz w:val="22"/>
                <w:szCs w:val="22"/>
              </w:rPr>
            </w:pPr>
          </w:p>
          <w:p w:rsidR="00503D48" w:rsidRPr="00964EC1" w:rsidRDefault="00EB11DE" w:rsidP="00297CE8">
            <w:pPr>
              <w:pStyle w:val="ListParagraph"/>
              <w:numPr>
                <w:ilvl w:val="0"/>
                <w:numId w:val="5"/>
              </w:numPr>
              <w:jc w:val="both"/>
              <w:rPr>
                <w:rFonts w:ascii="Arial" w:hAnsi="Arial" w:cs="Arial"/>
                <w:sz w:val="22"/>
                <w:szCs w:val="22"/>
              </w:rPr>
            </w:pPr>
            <w:r w:rsidRPr="00964EC1">
              <w:rPr>
                <w:rFonts w:ascii="Arial" w:hAnsi="Arial" w:cs="Arial"/>
                <w:sz w:val="22"/>
                <w:szCs w:val="22"/>
              </w:rPr>
              <w:t xml:space="preserve">with the Service User seated in the wheelchair (and any </w:t>
            </w:r>
          </w:p>
          <w:p w:rsidR="00EB11DE" w:rsidRPr="00964EC1" w:rsidRDefault="00EB11DE" w:rsidP="00297CE8">
            <w:pPr>
              <w:pStyle w:val="ListParagraph"/>
              <w:ind w:left="1080"/>
              <w:jc w:val="both"/>
              <w:rPr>
                <w:rFonts w:ascii="Arial" w:hAnsi="Arial" w:cs="Arial"/>
                <w:sz w:val="22"/>
                <w:szCs w:val="22"/>
              </w:rPr>
            </w:pPr>
            <w:r w:rsidRPr="00964EC1">
              <w:rPr>
                <w:rFonts w:ascii="Arial" w:hAnsi="Arial" w:cs="Arial"/>
                <w:sz w:val="22"/>
                <w:szCs w:val="22"/>
              </w:rPr>
              <w:t>representative present), demonstrate or adjust the following:</w:t>
            </w:r>
            <w:r w:rsidRPr="00964EC1">
              <w:rPr>
                <w:rFonts w:ascii="Arial" w:hAnsi="Arial" w:cs="Arial"/>
                <w:sz w:val="22"/>
                <w:szCs w:val="22"/>
              </w:rPr>
              <w:tab/>
            </w:r>
          </w:p>
          <w:p w:rsidR="00EB11DE" w:rsidRPr="00964EC1" w:rsidRDefault="00EB11DE" w:rsidP="00297CE8">
            <w:pPr>
              <w:spacing w:after="0"/>
              <w:jc w:val="both"/>
              <w:rPr>
                <w:rFonts w:ascii="Arial" w:hAnsi="Arial" w:cs="Arial"/>
                <w:sz w:val="22"/>
                <w:szCs w:val="22"/>
              </w:rPr>
            </w:pPr>
          </w:p>
          <w:p w:rsidR="00EB11DE" w:rsidRPr="00F279E2" w:rsidRDefault="00EB11DE" w:rsidP="00297CE8">
            <w:pPr>
              <w:pStyle w:val="ListParagraph"/>
              <w:numPr>
                <w:ilvl w:val="1"/>
                <w:numId w:val="16"/>
              </w:numPr>
              <w:jc w:val="both"/>
              <w:rPr>
                <w:rFonts w:ascii="Arial" w:hAnsi="Arial" w:cs="Arial"/>
                <w:sz w:val="22"/>
                <w:szCs w:val="22"/>
              </w:rPr>
            </w:pPr>
            <w:r w:rsidRPr="00F279E2">
              <w:rPr>
                <w:rFonts w:ascii="Arial" w:hAnsi="Arial" w:cs="Arial"/>
                <w:sz w:val="22"/>
                <w:szCs w:val="22"/>
              </w:rPr>
              <w:t>adjust the height of the footre</w:t>
            </w:r>
            <w:r w:rsidR="008E7339" w:rsidRPr="00F279E2">
              <w:rPr>
                <w:rFonts w:ascii="Arial" w:hAnsi="Arial" w:cs="Arial"/>
                <w:sz w:val="22"/>
                <w:szCs w:val="22"/>
              </w:rPr>
              <w:t>sts and other items if required</w:t>
            </w:r>
          </w:p>
          <w:p w:rsidR="00EB11DE" w:rsidRPr="00F279E2" w:rsidRDefault="00EB11DE" w:rsidP="00297CE8">
            <w:pPr>
              <w:pStyle w:val="ListParagraph"/>
              <w:numPr>
                <w:ilvl w:val="1"/>
                <w:numId w:val="16"/>
              </w:numPr>
              <w:jc w:val="both"/>
              <w:rPr>
                <w:rFonts w:ascii="Arial" w:hAnsi="Arial" w:cs="Arial"/>
                <w:sz w:val="22"/>
                <w:szCs w:val="22"/>
              </w:rPr>
            </w:pPr>
            <w:r w:rsidRPr="00F279E2">
              <w:rPr>
                <w:rFonts w:ascii="Arial" w:hAnsi="Arial" w:cs="Arial"/>
                <w:sz w:val="22"/>
                <w:szCs w:val="22"/>
              </w:rPr>
              <w:t>layout and operatio</w:t>
            </w:r>
            <w:r w:rsidR="008E7339" w:rsidRPr="00F279E2">
              <w:rPr>
                <w:rFonts w:ascii="Arial" w:hAnsi="Arial" w:cs="Arial"/>
                <w:sz w:val="22"/>
                <w:szCs w:val="22"/>
              </w:rPr>
              <w:t>n of driving methods</w:t>
            </w:r>
          </w:p>
          <w:p w:rsidR="00EB11DE" w:rsidRPr="00F279E2" w:rsidRDefault="00EB11DE" w:rsidP="00297CE8">
            <w:pPr>
              <w:pStyle w:val="ListParagraph"/>
              <w:numPr>
                <w:ilvl w:val="1"/>
                <w:numId w:val="16"/>
              </w:numPr>
              <w:jc w:val="both"/>
              <w:rPr>
                <w:rFonts w:ascii="Arial" w:hAnsi="Arial" w:cs="Arial"/>
                <w:sz w:val="22"/>
                <w:szCs w:val="22"/>
              </w:rPr>
            </w:pPr>
            <w:proofErr w:type="gramStart"/>
            <w:r w:rsidRPr="00F279E2">
              <w:rPr>
                <w:rFonts w:ascii="Arial" w:hAnsi="Arial" w:cs="Arial"/>
                <w:sz w:val="22"/>
                <w:szCs w:val="22"/>
              </w:rPr>
              <w:t>advise</w:t>
            </w:r>
            <w:proofErr w:type="gramEnd"/>
            <w:r w:rsidRPr="00F279E2">
              <w:rPr>
                <w:rFonts w:ascii="Arial" w:hAnsi="Arial" w:cs="Arial"/>
                <w:sz w:val="22"/>
                <w:szCs w:val="22"/>
              </w:rPr>
              <w:t xml:space="preserve"> the Wheelchair Service immediately if the control box needs to be re-programmed.</w:t>
            </w:r>
          </w:p>
          <w:p w:rsidR="00EB11DE" w:rsidRPr="00964EC1" w:rsidRDefault="00DE7DA9" w:rsidP="00297CE8">
            <w:pPr>
              <w:spacing w:after="0"/>
              <w:jc w:val="both"/>
              <w:rPr>
                <w:rFonts w:ascii="Arial" w:hAnsi="Arial" w:cs="Arial"/>
                <w:sz w:val="22"/>
                <w:szCs w:val="22"/>
              </w:rPr>
            </w:pPr>
            <w:r>
              <w:rPr>
                <w:rFonts w:ascii="Arial" w:hAnsi="Arial" w:cs="Arial"/>
                <w:sz w:val="22"/>
                <w:szCs w:val="22"/>
              </w:rPr>
              <w:tab/>
            </w:r>
          </w:p>
          <w:p w:rsidR="00503D48" w:rsidRPr="00964EC1" w:rsidRDefault="00EB11DE" w:rsidP="00297CE8">
            <w:pPr>
              <w:pStyle w:val="ListParagraph"/>
              <w:numPr>
                <w:ilvl w:val="0"/>
                <w:numId w:val="5"/>
              </w:numPr>
              <w:jc w:val="both"/>
              <w:rPr>
                <w:rFonts w:ascii="Arial" w:hAnsi="Arial" w:cs="Arial"/>
                <w:sz w:val="22"/>
                <w:szCs w:val="22"/>
              </w:rPr>
            </w:pPr>
            <w:r w:rsidRPr="00964EC1">
              <w:rPr>
                <w:rFonts w:ascii="Arial" w:hAnsi="Arial" w:cs="Arial"/>
                <w:sz w:val="22"/>
                <w:szCs w:val="22"/>
              </w:rPr>
              <w:t xml:space="preserve">report immediately any environmental issues, hazards or </w:t>
            </w:r>
          </w:p>
          <w:p w:rsidR="00EB11DE" w:rsidRPr="00964EC1" w:rsidRDefault="00EB11DE" w:rsidP="00297CE8">
            <w:pPr>
              <w:pStyle w:val="ListParagraph"/>
              <w:ind w:left="1080"/>
              <w:jc w:val="both"/>
              <w:rPr>
                <w:rFonts w:ascii="Arial" w:hAnsi="Arial" w:cs="Arial"/>
                <w:sz w:val="22"/>
                <w:szCs w:val="22"/>
              </w:rPr>
            </w:pPr>
            <w:proofErr w:type="gramStart"/>
            <w:r w:rsidRPr="00964EC1">
              <w:rPr>
                <w:rFonts w:ascii="Arial" w:hAnsi="Arial" w:cs="Arial"/>
                <w:sz w:val="22"/>
                <w:szCs w:val="22"/>
              </w:rPr>
              <w:t>unsatisfactory</w:t>
            </w:r>
            <w:proofErr w:type="gramEnd"/>
            <w:r w:rsidRPr="00964EC1">
              <w:rPr>
                <w:rFonts w:ascii="Arial" w:hAnsi="Arial" w:cs="Arial"/>
                <w:sz w:val="22"/>
                <w:szCs w:val="22"/>
              </w:rPr>
              <w:t xml:space="preserve"> Equipment to the Service User, any representative present, and the Wheelchair Service.</w:t>
            </w:r>
          </w:p>
          <w:p w:rsidR="007D3BE6" w:rsidRPr="00964EC1" w:rsidRDefault="007D3BE6" w:rsidP="00297CE8">
            <w:pPr>
              <w:pStyle w:val="ListParagraph"/>
              <w:ind w:left="1080"/>
              <w:jc w:val="both"/>
              <w:rPr>
                <w:rFonts w:ascii="Arial" w:hAnsi="Arial" w:cs="Arial"/>
                <w:sz w:val="22"/>
                <w:szCs w:val="22"/>
              </w:rPr>
            </w:pPr>
          </w:p>
          <w:p w:rsidR="00EB11DE" w:rsidRDefault="007D3BE6" w:rsidP="00297CE8">
            <w:pPr>
              <w:pStyle w:val="ListParagraph"/>
              <w:numPr>
                <w:ilvl w:val="0"/>
                <w:numId w:val="5"/>
              </w:numPr>
              <w:jc w:val="both"/>
              <w:rPr>
                <w:rFonts w:ascii="Arial" w:hAnsi="Arial" w:cs="Arial"/>
                <w:sz w:val="22"/>
                <w:szCs w:val="22"/>
              </w:rPr>
            </w:pPr>
            <w:r w:rsidRPr="00964EC1">
              <w:rPr>
                <w:rFonts w:ascii="Arial" w:hAnsi="Arial" w:cs="Arial"/>
                <w:sz w:val="22"/>
                <w:szCs w:val="22"/>
              </w:rPr>
              <w:t>Completion of handover certificate as per manual chair –</w:t>
            </w:r>
            <w:r w:rsidR="00FB1C23" w:rsidRPr="00964EC1">
              <w:rPr>
                <w:rFonts w:ascii="Arial" w:hAnsi="Arial" w:cs="Arial"/>
                <w:sz w:val="22"/>
                <w:szCs w:val="22"/>
              </w:rPr>
              <w:t xml:space="preserve"> </w:t>
            </w:r>
            <w:r w:rsidR="008E7339" w:rsidRPr="00964EC1">
              <w:rPr>
                <w:rFonts w:ascii="Arial" w:hAnsi="Arial" w:cs="Arial"/>
                <w:sz w:val="22"/>
                <w:szCs w:val="22"/>
              </w:rPr>
              <w:t>because if</w:t>
            </w:r>
            <w:r w:rsidRPr="00964EC1">
              <w:rPr>
                <w:rFonts w:ascii="Arial" w:hAnsi="Arial" w:cs="Arial"/>
                <w:sz w:val="22"/>
                <w:szCs w:val="22"/>
              </w:rPr>
              <w:t xml:space="preserve"> contractor is carrying out this activity there should be written confirmation </w:t>
            </w:r>
            <w:r w:rsidR="00FB1C23" w:rsidRPr="00964EC1">
              <w:rPr>
                <w:rFonts w:ascii="Arial" w:hAnsi="Arial" w:cs="Arial"/>
                <w:sz w:val="22"/>
                <w:szCs w:val="22"/>
              </w:rPr>
              <w:t>which is</w:t>
            </w:r>
            <w:r w:rsidRPr="00964EC1">
              <w:rPr>
                <w:rFonts w:ascii="Arial" w:hAnsi="Arial" w:cs="Arial"/>
                <w:sz w:val="22"/>
                <w:szCs w:val="22"/>
              </w:rPr>
              <w:t xml:space="preserve"> more important with power chairs.</w:t>
            </w:r>
          </w:p>
          <w:p w:rsidR="00DE7DA9" w:rsidRPr="00964EC1" w:rsidRDefault="00DE7DA9" w:rsidP="00DE7DA9">
            <w:pPr>
              <w:pStyle w:val="ListParagraph"/>
              <w:ind w:left="1080"/>
              <w:rPr>
                <w:rFonts w:ascii="Arial" w:hAnsi="Arial" w:cs="Arial"/>
                <w:sz w:val="22"/>
                <w:szCs w:val="22"/>
              </w:rPr>
            </w:pPr>
          </w:p>
          <w:p w:rsidR="00DE7DA9" w:rsidRPr="00964EC1" w:rsidRDefault="00DE7DA9" w:rsidP="00297CE8">
            <w:pPr>
              <w:spacing w:after="0"/>
              <w:jc w:val="both"/>
              <w:rPr>
                <w:rFonts w:ascii="Arial" w:hAnsi="Arial" w:cs="Arial"/>
                <w:sz w:val="22"/>
                <w:szCs w:val="22"/>
              </w:rPr>
            </w:pPr>
            <w:r w:rsidRPr="00964EC1">
              <w:rPr>
                <w:rFonts w:ascii="Arial" w:hAnsi="Arial" w:cs="Arial"/>
                <w:sz w:val="22"/>
                <w:szCs w:val="22"/>
              </w:rPr>
              <w:t xml:space="preserve">The Service User must drive the wheelchair under power in </w:t>
            </w:r>
            <w:proofErr w:type="gramStart"/>
            <w:r w:rsidRPr="00964EC1">
              <w:rPr>
                <w:rFonts w:ascii="Arial" w:hAnsi="Arial" w:cs="Arial"/>
                <w:sz w:val="22"/>
                <w:szCs w:val="22"/>
              </w:rPr>
              <w:t xml:space="preserve">the </w:t>
            </w:r>
            <w:r>
              <w:rPr>
                <w:rFonts w:ascii="Arial" w:hAnsi="Arial" w:cs="Arial"/>
                <w:sz w:val="22"/>
                <w:szCs w:val="22"/>
              </w:rPr>
              <w:t xml:space="preserve"> </w:t>
            </w:r>
            <w:r w:rsidRPr="00964EC1">
              <w:rPr>
                <w:rFonts w:ascii="Arial" w:hAnsi="Arial" w:cs="Arial"/>
                <w:sz w:val="22"/>
                <w:szCs w:val="22"/>
              </w:rPr>
              <w:t>presence</w:t>
            </w:r>
            <w:proofErr w:type="gramEnd"/>
            <w:r w:rsidRPr="00964EC1">
              <w:rPr>
                <w:rFonts w:ascii="Arial" w:hAnsi="Arial" w:cs="Arial"/>
                <w:sz w:val="22"/>
                <w:szCs w:val="22"/>
              </w:rPr>
              <w:t xml:space="preserve"> of the Contractor's staff in or</w:t>
            </w:r>
            <w:r>
              <w:rPr>
                <w:rFonts w:ascii="Arial" w:hAnsi="Arial" w:cs="Arial"/>
                <w:sz w:val="22"/>
                <w:szCs w:val="22"/>
              </w:rPr>
              <w:t>der for any further adjustments</w:t>
            </w:r>
            <w:r w:rsidR="00297CE8">
              <w:rPr>
                <w:rFonts w:ascii="Arial" w:hAnsi="Arial" w:cs="Arial"/>
                <w:sz w:val="22"/>
                <w:szCs w:val="22"/>
              </w:rPr>
              <w:t xml:space="preserve"> to be made.</w:t>
            </w:r>
          </w:p>
          <w:p w:rsidR="00B572AB" w:rsidRPr="00964EC1" w:rsidRDefault="00B572AB" w:rsidP="00EB11DE">
            <w:pPr>
              <w:spacing w:after="0"/>
              <w:rPr>
                <w:rFonts w:ascii="Arial" w:hAnsi="Arial" w:cs="Arial"/>
                <w:sz w:val="22"/>
                <w:szCs w:val="22"/>
              </w:rPr>
            </w:pPr>
          </w:p>
          <w:p w:rsidR="00EB11DE" w:rsidRPr="008E7339" w:rsidRDefault="00EB11DE" w:rsidP="00EB11DE">
            <w:pPr>
              <w:spacing w:after="0"/>
              <w:rPr>
                <w:rFonts w:ascii="Arial" w:hAnsi="Arial" w:cs="Arial"/>
                <w:b/>
                <w:sz w:val="22"/>
                <w:szCs w:val="22"/>
              </w:rPr>
            </w:pPr>
            <w:r w:rsidRPr="008E7339">
              <w:rPr>
                <w:rFonts w:ascii="Arial" w:hAnsi="Arial" w:cs="Arial"/>
                <w:b/>
                <w:sz w:val="22"/>
                <w:szCs w:val="22"/>
              </w:rPr>
              <w:t>Handover of Equipment - Manual Wheelchairs</w:t>
            </w:r>
            <w:r w:rsidRPr="008E7339">
              <w:rPr>
                <w:rFonts w:ascii="Arial" w:hAnsi="Arial" w:cs="Arial"/>
                <w:b/>
                <w:sz w:val="22"/>
                <w:szCs w:val="22"/>
              </w:rPr>
              <w:tab/>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handover procedure for manual wheelchairs by the Contractor is:</w:t>
            </w:r>
          </w:p>
          <w:p w:rsidR="00EB11DE" w:rsidRPr="00964EC1" w:rsidRDefault="00EB11DE" w:rsidP="00297CE8">
            <w:pPr>
              <w:spacing w:after="0"/>
              <w:jc w:val="both"/>
              <w:rPr>
                <w:rFonts w:ascii="Arial" w:hAnsi="Arial" w:cs="Arial"/>
                <w:sz w:val="22"/>
                <w:szCs w:val="22"/>
              </w:rPr>
            </w:pPr>
          </w:p>
          <w:p w:rsidR="00503D48" w:rsidRPr="00964EC1" w:rsidRDefault="00EB11DE" w:rsidP="00297CE8">
            <w:pPr>
              <w:pStyle w:val="ListParagraph"/>
              <w:numPr>
                <w:ilvl w:val="0"/>
                <w:numId w:val="6"/>
              </w:numPr>
              <w:jc w:val="both"/>
              <w:rPr>
                <w:rFonts w:ascii="Arial" w:hAnsi="Arial" w:cs="Arial"/>
                <w:sz w:val="22"/>
                <w:szCs w:val="22"/>
              </w:rPr>
            </w:pPr>
            <w:r w:rsidRPr="00964EC1">
              <w:rPr>
                <w:rFonts w:ascii="Arial" w:hAnsi="Arial" w:cs="Arial"/>
                <w:sz w:val="22"/>
                <w:szCs w:val="22"/>
              </w:rPr>
              <w:t xml:space="preserve">upon arrival, the Contractor's staff must establish their identity by </w:t>
            </w:r>
          </w:p>
          <w:p w:rsidR="00EB11DE" w:rsidRPr="00964EC1" w:rsidRDefault="00503D48" w:rsidP="00297CE8">
            <w:pPr>
              <w:pStyle w:val="ListParagraph"/>
              <w:ind w:left="1080"/>
              <w:jc w:val="both"/>
              <w:rPr>
                <w:rFonts w:ascii="Arial" w:hAnsi="Arial" w:cs="Arial"/>
                <w:sz w:val="22"/>
                <w:szCs w:val="22"/>
              </w:rPr>
            </w:pPr>
            <w:r w:rsidRPr="00964EC1">
              <w:rPr>
                <w:rFonts w:ascii="Arial" w:hAnsi="Arial" w:cs="Arial"/>
                <w:sz w:val="22"/>
                <w:szCs w:val="22"/>
              </w:rPr>
              <w:t xml:space="preserve">showing ID cards and </w:t>
            </w:r>
            <w:r w:rsidR="00EB11DE" w:rsidRPr="00964EC1">
              <w:rPr>
                <w:rFonts w:ascii="Arial" w:hAnsi="Arial" w:cs="Arial"/>
                <w:sz w:val="22"/>
                <w:szCs w:val="22"/>
              </w:rPr>
              <w:t>stating the reason for the visit</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ab/>
            </w:r>
          </w:p>
          <w:p w:rsidR="00503D48" w:rsidRPr="00964EC1" w:rsidRDefault="00EB11DE" w:rsidP="00297CE8">
            <w:pPr>
              <w:pStyle w:val="ListParagraph"/>
              <w:numPr>
                <w:ilvl w:val="0"/>
                <w:numId w:val="6"/>
              </w:numPr>
              <w:jc w:val="both"/>
              <w:rPr>
                <w:rFonts w:ascii="Arial" w:hAnsi="Arial" w:cs="Arial"/>
                <w:sz w:val="22"/>
                <w:szCs w:val="22"/>
              </w:rPr>
            </w:pPr>
            <w:r w:rsidRPr="00964EC1">
              <w:rPr>
                <w:rFonts w:ascii="Arial" w:hAnsi="Arial" w:cs="Arial"/>
                <w:sz w:val="22"/>
                <w:szCs w:val="22"/>
              </w:rPr>
              <w:t xml:space="preserve">demonstrate to the Service User the use of the wheelchair as </w:t>
            </w:r>
          </w:p>
          <w:p w:rsidR="00EB11DE" w:rsidRDefault="00F279E2" w:rsidP="00297CE8">
            <w:pPr>
              <w:pStyle w:val="ListParagraph"/>
              <w:ind w:left="1080"/>
              <w:jc w:val="both"/>
              <w:rPr>
                <w:rFonts w:ascii="Arial" w:hAnsi="Arial" w:cs="Arial"/>
                <w:sz w:val="22"/>
                <w:szCs w:val="22"/>
              </w:rPr>
            </w:pPr>
            <w:r>
              <w:rPr>
                <w:rFonts w:ascii="Arial" w:hAnsi="Arial" w:cs="Arial"/>
                <w:sz w:val="22"/>
                <w:szCs w:val="22"/>
              </w:rPr>
              <w:t>follows:</w:t>
            </w:r>
          </w:p>
          <w:p w:rsidR="00F279E2" w:rsidRPr="00964EC1" w:rsidRDefault="00F279E2" w:rsidP="00297CE8">
            <w:pPr>
              <w:pStyle w:val="ListParagraph"/>
              <w:ind w:left="1080"/>
              <w:jc w:val="both"/>
              <w:rPr>
                <w:rFonts w:ascii="Arial" w:hAnsi="Arial" w:cs="Arial"/>
                <w:sz w:val="22"/>
                <w:szCs w:val="22"/>
              </w:rPr>
            </w:pPr>
          </w:p>
          <w:p w:rsidR="00EB11DE" w:rsidRPr="00964EC1" w:rsidRDefault="00EB11DE" w:rsidP="00297CE8">
            <w:pPr>
              <w:pStyle w:val="ListParagraph"/>
              <w:numPr>
                <w:ilvl w:val="0"/>
                <w:numId w:val="15"/>
              </w:numPr>
              <w:ind w:left="1310"/>
              <w:jc w:val="both"/>
              <w:rPr>
                <w:rFonts w:ascii="Arial" w:hAnsi="Arial" w:cs="Arial"/>
                <w:sz w:val="22"/>
                <w:szCs w:val="22"/>
              </w:rPr>
            </w:pPr>
            <w:r w:rsidRPr="00964EC1">
              <w:rPr>
                <w:rFonts w:ascii="Arial" w:hAnsi="Arial" w:cs="Arial"/>
                <w:sz w:val="22"/>
                <w:szCs w:val="22"/>
              </w:rPr>
              <w:t>how to</w:t>
            </w:r>
            <w:r w:rsidR="00F279E2">
              <w:rPr>
                <w:rFonts w:ascii="Arial" w:hAnsi="Arial" w:cs="Arial"/>
                <w:sz w:val="22"/>
                <w:szCs w:val="22"/>
              </w:rPr>
              <w:t xml:space="preserve"> enter and leave the wheelchair</w:t>
            </w:r>
          </w:p>
          <w:p w:rsidR="00EB11DE" w:rsidRPr="00F279E2" w:rsidRDefault="00EB11DE" w:rsidP="00297CE8">
            <w:pPr>
              <w:pStyle w:val="ListParagraph"/>
              <w:numPr>
                <w:ilvl w:val="0"/>
                <w:numId w:val="15"/>
              </w:numPr>
              <w:ind w:left="1310"/>
              <w:jc w:val="both"/>
              <w:rPr>
                <w:rFonts w:ascii="Arial" w:hAnsi="Arial" w:cs="Arial"/>
                <w:sz w:val="22"/>
                <w:szCs w:val="22"/>
              </w:rPr>
            </w:pPr>
            <w:r w:rsidRPr="00F279E2">
              <w:rPr>
                <w:rFonts w:ascii="Arial" w:hAnsi="Arial" w:cs="Arial"/>
                <w:sz w:val="22"/>
                <w:szCs w:val="22"/>
              </w:rPr>
              <w:t>the folding mechanism, how to</w:t>
            </w:r>
            <w:r w:rsidR="00F279E2">
              <w:rPr>
                <w:rFonts w:ascii="Arial" w:hAnsi="Arial" w:cs="Arial"/>
                <w:sz w:val="22"/>
                <w:szCs w:val="22"/>
              </w:rPr>
              <w:t xml:space="preserve"> fold and unfold the wheelchair</w:t>
            </w:r>
          </w:p>
          <w:p w:rsidR="00EB11DE" w:rsidRPr="00F279E2" w:rsidRDefault="00EB11DE" w:rsidP="00297CE8">
            <w:pPr>
              <w:pStyle w:val="ListParagraph"/>
              <w:numPr>
                <w:ilvl w:val="0"/>
                <w:numId w:val="15"/>
              </w:numPr>
              <w:ind w:left="1310"/>
              <w:jc w:val="both"/>
              <w:rPr>
                <w:rFonts w:ascii="Arial" w:hAnsi="Arial" w:cs="Arial"/>
                <w:sz w:val="22"/>
                <w:szCs w:val="22"/>
              </w:rPr>
            </w:pPr>
            <w:r w:rsidRPr="00F279E2">
              <w:rPr>
                <w:rFonts w:ascii="Arial" w:hAnsi="Arial" w:cs="Arial"/>
                <w:sz w:val="22"/>
                <w:szCs w:val="22"/>
              </w:rPr>
              <w:t>the folding ba</w:t>
            </w:r>
            <w:r w:rsidR="00F279E2">
              <w:rPr>
                <w:rFonts w:ascii="Arial" w:hAnsi="Arial" w:cs="Arial"/>
                <w:sz w:val="22"/>
                <w:szCs w:val="22"/>
              </w:rPr>
              <w:t>ckrest, release of locking pins</w:t>
            </w:r>
          </w:p>
          <w:p w:rsidR="00EB11DE" w:rsidRPr="00F279E2" w:rsidRDefault="00EB11DE" w:rsidP="00297CE8">
            <w:pPr>
              <w:pStyle w:val="ListParagraph"/>
              <w:numPr>
                <w:ilvl w:val="0"/>
                <w:numId w:val="15"/>
              </w:numPr>
              <w:ind w:left="1310"/>
              <w:jc w:val="both"/>
              <w:rPr>
                <w:rFonts w:ascii="Arial" w:hAnsi="Arial" w:cs="Arial"/>
                <w:sz w:val="22"/>
                <w:szCs w:val="22"/>
              </w:rPr>
            </w:pPr>
            <w:r w:rsidRPr="00F279E2">
              <w:rPr>
                <w:rFonts w:ascii="Arial" w:hAnsi="Arial" w:cs="Arial"/>
                <w:sz w:val="22"/>
                <w:szCs w:val="22"/>
              </w:rPr>
              <w:t>removal and replacement of the detachable armrests, where fitted</w:t>
            </w:r>
          </w:p>
          <w:p w:rsidR="00EB11DE" w:rsidRPr="00F279E2" w:rsidRDefault="00EB11DE" w:rsidP="00297CE8">
            <w:pPr>
              <w:pStyle w:val="ListParagraph"/>
              <w:numPr>
                <w:ilvl w:val="0"/>
                <w:numId w:val="15"/>
              </w:numPr>
              <w:ind w:left="1310"/>
              <w:jc w:val="both"/>
              <w:rPr>
                <w:rFonts w:ascii="Arial" w:hAnsi="Arial" w:cs="Arial"/>
                <w:sz w:val="22"/>
                <w:szCs w:val="22"/>
              </w:rPr>
            </w:pPr>
            <w:r w:rsidRPr="00F279E2">
              <w:rPr>
                <w:rFonts w:ascii="Arial" w:hAnsi="Arial" w:cs="Arial"/>
                <w:sz w:val="22"/>
                <w:szCs w:val="22"/>
              </w:rPr>
              <w:t>the release mechanism of th</w:t>
            </w:r>
            <w:r w:rsidR="00F279E2">
              <w:rPr>
                <w:rFonts w:ascii="Arial" w:hAnsi="Arial" w:cs="Arial"/>
                <w:sz w:val="22"/>
                <w:szCs w:val="22"/>
              </w:rPr>
              <w:t>e swinging detachable footrests</w:t>
            </w:r>
          </w:p>
          <w:p w:rsidR="00EB11DE" w:rsidRPr="00F279E2" w:rsidRDefault="00EB11DE" w:rsidP="00297CE8">
            <w:pPr>
              <w:pStyle w:val="ListParagraph"/>
              <w:numPr>
                <w:ilvl w:val="0"/>
                <w:numId w:val="15"/>
              </w:numPr>
              <w:ind w:left="1310"/>
              <w:jc w:val="both"/>
              <w:rPr>
                <w:rFonts w:ascii="Arial" w:hAnsi="Arial" w:cs="Arial"/>
                <w:sz w:val="22"/>
                <w:szCs w:val="22"/>
              </w:rPr>
            </w:pPr>
            <w:r w:rsidRPr="00F279E2">
              <w:rPr>
                <w:rFonts w:ascii="Arial" w:hAnsi="Arial" w:cs="Arial"/>
                <w:sz w:val="22"/>
                <w:szCs w:val="22"/>
              </w:rPr>
              <w:t>ad</w:t>
            </w:r>
            <w:r w:rsidR="00F279E2">
              <w:rPr>
                <w:rFonts w:ascii="Arial" w:hAnsi="Arial" w:cs="Arial"/>
                <w:sz w:val="22"/>
                <w:szCs w:val="22"/>
              </w:rPr>
              <w:t>justment of the footrest height</w:t>
            </w:r>
          </w:p>
          <w:p w:rsidR="00EB11DE" w:rsidRPr="00F279E2" w:rsidRDefault="00F279E2" w:rsidP="00297CE8">
            <w:pPr>
              <w:pStyle w:val="ListParagraph"/>
              <w:numPr>
                <w:ilvl w:val="0"/>
                <w:numId w:val="15"/>
              </w:numPr>
              <w:ind w:left="1310"/>
              <w:jc w:val="both"/>
              <w:rPr>
                <w:rFonts w:ascii="Arial" w:hAnsi="Arial" w:cs="Arial"/>
                <w:sz w:val="22"/>
                <w:szCs w:val="22"/>
              </w:rPr>
            </w:pPr>
            <w:r>
              <w:rPr>
                <w:rFonts w:ascii="Arial" w:hAnsi="Arial" w:cs="Arial"/>
                <w:sz w:val="22"/>
                <w:szCs w:val="22"/>
              </w:rPr>
              <w:t>application of the brakes</w:t>
            </w:r>
          </w:p>
          <w:p w:rsidR="00EB11DE" w:rsidRPr="00F279E2" w:rsidRDefault="00EB11DE" w:rsidP="00297CE8">
            <w:pPr>
              <w:pStyle w:val="ListParagraph"/>
              <w:numPr>
                <w:ilvl w:val="0"/>
                <w:numId w:val="15"/>
              </w:numPr>
              <w:ind w:left="1310"/>
              <w:jc w:val="both"/>
              <w:rPr>
                <w:rFonts w:ascii="Arial" w:hAnsi="Arial" w:cs="Arial"/>
                <w:sz w:val="22"/>
                <w:szCs w:val="22"/>
              </w:rPr>
            </w:pPr>
            <w:r w:rsidRPr="00F279E2">
              <w:rPr>
                <w:rFonts w:ascii="Arial" w:hAnsi="Arial" w:cs="Arial"/>
                <w:sz w:val="22"/>
                <w:szCs w:val="22"/>
              </w:rPr>
              <w:t>how to use the pump (where supplied)</w:t>
            </w:r>
          </w:p>
          <w:p w:rsidR="00EB11DE" w:rsidRPr="00964EC1" w:rsidRDefault="00EB11DE" w:rsidP="00297CE8">
            <w:pPr>
              <w:spacing w:after="0"/>
              <w:jc w:val="both"/>
              <w:rPr>
                <w:rFonts w:ascii="Arial" w:hAnsi="Arial" w:cs="Arial"/>
                <w:sz w:val="22"/>
                <w:szCs w:val="22"/>
              </w:rPr>
            </w:pPr>
          </w:p>
          <w:p w:rsidR="00EB11DE" w:rsidRPr="007A4EB9" w:rsidRDefault="00EB11DE" w:rsidP="00297CE8">
            <w:pPr>
              <w:pStyle w:val="ListParagraph"/>
              <w:numPr>
                <w:ilvl w:val="0"/>
                <w:numId w:val="6"/>
              </w:numPr>
              <w:jc w:val="both"/>
              <w:rPr>
                <w:rFonts w:ascii="Arial" w:hAnsi="Arial" w:cs="Arial"/>
                <w:sz w:val="22"/>
                <w:szCs w:val="22"/>
              </w:rPr>
            </w:pPr>
            <w:r w:rsidRPr="007A4EB9">
              <w:rPr>
                <w:rFonts w:ascii="Arial" w:hAnsi="Arial" w:cs="Arial"/>
                <w:sz w:val="22"/>
                <w:szCs w:val="22"/>
              </w:rPr>
              <w:t>fit accessories, if provided</w:t>
            </w:r>
            <w:r w:rsidR="007D3BE6" w:rsidRPr="007A4EB9">
              <w:rPr>
                <w:rFonts w:ascii="Arial" w:hAnsi="Arial" w:cs="Arial"/>
                <w:sz w:val="22"/>
                <w:szCs w:val="22"/>
              </w:rPr>
              <w:t xml:space="preserve"> and adjust to suit client</w:t>
            </w:r>
          </w:p>
          <w:p w:rsidR="00EB11DE" w:rsidRPr="00964EC1" w:rsidRDefault="00EB11DE" w:rsidP="00297CE8">
            <w:pPr>
              <w:spacing w:after="0"/>
              <w:jc w:val="both"/>
              <w:rPr>
                <w:rFonts w:ascii="Arial" w:hAnsi="Arial" w:cs="Arial"/>
                <w:sz w:val="22"/>
                <w:szCs w:val="22"/>
              </w:rPr>
            </w:pPr>
          </w:p>
          <w:p w:rsidR="00EB11DE" w:rsidRPr="007A4EB9" w:rsidRDefault="00EB11DE" w:rsidP="00297CE8">
            <w:pPr>
              <w:pStyle w:val="ListParagraph"/>
              <w:numPr>
                <w:ilvl w:val="0"/>
                <w:numId w:val="6"/>
              </w:numPr>
              <w:jc w:val="both"/>
              <w:rPr>
                <w:rFonts w:ascii="Arial" w:hAnsi="Arial" w:cs="Arial"/>
                <w:sz w:val="22"/>
                <w:szCs w:val="22"/>
              </w:rPr>
            </w:pPr>
            <w:r w:rsidRPr="007A4EB9">
              <w:rPr>
                <w:rFonts w:ascii="Arial" w:hAnsi="Arial" w:cs="Arial"/>
                <w:sz w:val="22"/>
                <w:szCs w:val="22"/>
              </w:rPr>
              <w:t xml:space="preserve">with the Service User seated in the wheelchair (and any </w:t>
            </w:r>
            <w:r w:rsidR="003D0F57" w:rsidRPr="007A4EB9">
              <w:rPr>
                <w:rFonts w:ascii="Arial" w:hAnsi="Arial" w:cs="Arial"/>
                <w:sz w:val="22"/>
                <w:szCs w:val="22"/>
              </w:rPr>
              <w:t>r</w:t>
            </w:r>
            <w:r w:rsidRPr="007A4EB9">
              <w:rPr>
                <w:rFonts w:ascii="Arial" w:hAnsi="Arial" w:cs="Arial"/>
                <w:sz w:val="22"/>
                <w:szCs w:val="22"/>
              </w:rPr>
              <w:t>epresentative present) adjust the</w:t>
            </w:r>
            <w:r w:rsidR="003D0F57" w:rsidRPr="007A4EB9">
              <w:rPr>
                <w:rFonts w:ascii="Arial" w:hAnsi="Arial" w:cs="Arial"/>
                <w:sz w:val="22"/>
                <w:szCs w:val="22"/>
              </w:rPr>
              <w:t xml:space="preserve"> </w:t>
            </w:r>
            <w:r w:rsidRPr="007A4EB9">
              <w:rPr>
                <w:rFonts w:ascii="Arial" w:hAnsi="Arial" w:cs="Arial"/>
                <w:sz w:val="22"/>
                <w:szCs w:val="22"/>
              </w:rPr>
              <w:t>height of the footrests to suit</w:t>
            </w:r>
            <w:r w:rsidRPr="007A4EB9">
              <w:rPr>
                <w:rFonts w:ascii="Arial" w:hAnsi="Arial" w:cs="Arial"/>
                <w:sz w:val="22"/>
                <w:szCs w:val="22"/>
              </w:rPr>
              <w:tab/>
            </w:r>
          </w:p>
          <w:p w:rsidR="00EB11DE" w:rsidRPr="00964EC1" w:rsidRDefault="00EB11DE" w:rsidP="00EB11DE">
            <w:pPr>
              <w:spacing w:after="0"/>
              <w:rPr>
                <w:rFonts w:ascii="Arial" w:hAnsi="Arial" w:cs="Arial"/>
                <w:sz w:val="22"/>
                <w:szCs w:val="22"/>
              </w:rPr>
            </w:pPr>
          </w:p>
          <w:p w:rsidR="003D0F57" w:rsidRPr="00964EC1" w:rsidRDefault="00EB11DE" w:rsidP="00297CE8">
            <w:pPr>
              <w:pStyle w:val="ListParagraph"/>
              <w:numPr>
                <w:ilvl w:val="0"/>
                <w:numId w:val="6"/>
              </w:numPr>
              <w:jc w:val="both"/>
              <w:rPr>
                <w:rFonts w:ascii="Arial" w:hAnsi="Arial" w:cs="Arial"/>
                <w:sz w:val="22"/>
                <w:szCs w:val="22"/>
              </w:rPr>
            </w:pPr>
            <w:r w:rsidRPr="00964EC1">
              <w:rPr>
                <w:rFonts w:ascii="Arial" w:hAnsi="Arial" w:cs="Arial"/>
                <w:sz w:val="22"/>
                <w:szCs w:val="22"/>
              </w:rPr>
              <w:lastRenderedPageBreak/>
              <w:t xml:space="preserve">leave for retention by the Service User a copy of the manufacturer's </w:t>
            </w:r>
            <w:r w:rsidR="003D0F57" w:rsidRPr="00964EC1">
              <w:rPr>
                <w:rFonts w:ascii="Arial" w:hAnsi="Arial" w:cs="Arial"/>
                <w:sz w:val="22"/>
                <w:szCs w:val="22"/>
              </w:rPr>
              <w:t xml:space="preserve">  </w:t>
            </w:r>
          </w:p>
          <w:p w:rsidR="00EB11DE" w:rsidRPr="007A4EB9" w:rsidRDefault="00EB11DE" w:rsidP="00297CE8">
            <w:pPr>
              <w:pStyle w:val="ListParagraph"/>
              <w:numPr>
                <w:ilvl w:val="0"/>
                <w:numId w:val="19"/>
              </w:numPr>
              <w:ind w:left="1452"/>
              <w:jc w:val="both"/>
              <w:rPr>
                <w:rFonts w:ascii="Arial" w:hAnsi="Arial" w:cs="Arial"/>
                <w:sz w:val="22"/>
                <w:szCs w:val="22"/>
              </w:rPr>
            </w:pPr>
            <w:r w:rsidRPr="007A4EB9">
              <w:rPr>
                <w:rFonts w:ascii="Arial" w:hAnsi="Arial" w:cs="Arial"/>
                <w:sz w:val="22"/>
                <w:szCs w:val="22"/>
              </w:rPr>
              <w:t>operating manual and any maintenance instructions</w:t>
            </w:r>
          </w:p>
          <w:p w:rsidR="00EB11DE" w:rsidRPr="00964EC1" w:rsidRDefault="00EB11DE" w:rsidP="00297CE8">
            <w:pPr>
              <w:spacing w:after="0"/>
              <w:jc w:val="both"/>
              <w:rPr>
                <w:rFonts w:ascii="Arial" w:hAnsi="Arial" w:cs="Arial"/>
                <w:sz w:val="22"/>
                <w:szCs w:val="22"/>
              </w:rPr>
            </w:pPr>
          </w:p>
          <w:p w:rsidR="003D0F57" w:rsidRPr="00964EC1" w:rsidRDefault="00EB11DE" w:rsidP="00297CE8">
            <w:pPr>
              <w:pStyle w:val="ListParagraph"/>
              <w:numPr>
                <w:ilvl w:val="0"/>
                <w:numId w:val="6"/>
              </w:numPr>
              <w:jc w:val="both"/>
              <w:rPr>
                <w:rFonts w:ascii="Arial" w:hAnsi="Arial" w:cs="Arial"/>
                <w:sz w:val="22"/>
                <w:szCs w:val="22"/>
              </w:rPr>
            </w:pPr>
            <w:r w:rsidRPr="00964EC1">
              <w:rPr>
                <w:rFonts w:ascii="Arial" w:hAnsi="Arial" w:cs="Arial"/>
                <w:sz w:val="22"/>
                <w:szCs w:val="22"/>
              </w:rPr>
              <w:t xml:space="preserve">report immediately any environmental issues, hazards or </w:t>
            </w:r>
          </w:p>
          <w:p w:rsidR="003D0F57" w:rsidRPr="007A4EB9" w:rsidRDefault="00EB11DE" w:rsidP="00297CE8">
            <w:pPr>
              <w:pStyle w:val="ListParagraph"/>
              <w:numPr>
                <w:ilvl w:val="1"/>
                <w:numId w:val="20"/>
              </w:numPr>
              <w:jc w:val="both"/>
              <w:rPr>
                <w:rFonts w:ascii="Arial" w:hAnsi="Arial" w:cs="Arial"/>
                <w:sz w:val="22"/>
                <w:szCs w:val="22"/>
              </w:rPr>
            </w:pPr>
            <w:r w:rsidRPr="007A4EB9">
              <w:rPr>
                <w:rFonts w:ascii="Arial" w:hAnsi="Arial" w:cs="Arial"/>
                <w:sz w:val="22"/>
                <w:szCs w:val="22"/>
              </w:rPr>
              <w:t xml:space="preserve">unsatisfactory Equipment to the Service User, any representative </w:t>
            </w:r>
          </w:p>
          <w:p w:rsidR="00F279E2" w:rsidRDefault="00EB11DE" w:rsidP="00297CE8">
            <w:pPr>
              <w:pStyle w:val="ListParagraph"/>
              <w:numPr>
                <w:ilvl w:val="1"/>
                <w:numId w:val="20"/>
              </w:numPr>
              <w:jc w:val="both"/>
              <w:rPr>
                <w:rFonts w:ascii="Arial" w:hAnsi="Arial" w:cs="Arial"/>
                <w:sz w:val="22"/>
                <w:szCs w:val="22"/>
              </w:rPr>
            </w:pPr>
            <w:r w:rsidRPr="007A4EB9">
              <w:rPr>
                <w:rFonts w:ascii="Arial" w:hAnsi="Arial" w:cs="Arial"/>
                <w:sz w:val="22"/>
                <w:szCs w:val="22"/>
              </w:rPr>
              <w:t>present, and the Wheel</w:t>
            </w:r>
            <w:r w:rsidR="00F279E2" w:rsidRPr="007A4EB9">
              <w:rPr>
                <w:rFonts w:ascii="Arial" w:hAnsi="Arial" w:cs="Arial"/>
                <w:sz w:val="22"/>
                <w:szCs w:val="22"/>
              </w:rPr>
              <w:t>chair Service</w:t>
            </w:r>
          </w:p>
          <w:p w:rsidR="007A4EB9" w:rsidRPr="007A4EB9" w:rsidRDefault="007A4EB9" w:rsidP="00297CE8">
            <w:pPr>
              <w:pStyle w:val="ListParagraph"/>
              <w:ind w:left="1440"/>
              <w:jc w:val="both"/>
              <w:rPr>
                <w:rFonts w:ascii="Arial" w:hAnsi="Arial" w:cs="Arial"/>
                <w:sz w:val="22"/>
                <w:szCs w:val="22"/>
              </w:rPr>
            </w:pPr>
          </w:p>
          <w:p w:rsidR="00EB11DE" w:rsidRPr="007A4EB9" w:rsidRDefault="00EB11DE" w:rsidP="00297CE8">
            <w:pPr>
              <w:pStyle w:val="ListParagraph"/>
              <w:numPr>
                <w:ilvl w:val="0"/>
                <w:numId w:val="6"/>
              </w:numPr>
              <w:jc w:val="both"/>
              <w:rPr>
                <w:rFonts w:ascii="Arial" w:hAnsi="Arial" w:cs="Arial"/>
                <w:sz w:val="22"/>
                <w:szCs w:val="22"/>
              </w:rPr>
            </w:pPr>
            <w:proofErr w:type="gramStart"/>
            <w:r w:rsidRPr="007A4EB9">
              <w:rPr>
                <w:rFonts w:ascii="Arial" w:hAnsi="Arial" w:cs="Arial"/>
                <w:sz w:val="22"/>
                <w:szCs w:val="22"/>
              </w:rPr>
              <w:t>complete</w:t>
            </w:r>
            <w:proofErr w:type="gramEnd"/>
            <w:r w:rsidRPr="007A4EB9">
              <w:rPr>
                <w:rFonts w:ascii="Arial" w:hAnsi="Arial" w:cs="Arial"/>
                <w:sz w:val="22"/>
                <w:szCs w:val="22"/>
              </w:rPr>
              <w:t xml:space="preserve"> and return immediately to the Wheelchair Service the Handover Completion Certificate (see </w:t>
            </w:r>
            <w:r w:rsidRPr="00AC7059">
              <w:rPr>
                <w:rFonts w:ascii="Arial" w:hAnsi="Arial" w:cs="Arial"/>
                <w:b/>
                <w:sz w:val="22"/>
                <w:szCs w:val="22"/>
              </w:rPr>
              <w:t>Appendix</w:t>
            </w:r>
            <w:r w:rsidRPr="007A4EB9">
              <w:rPr>
                <w:rFonts w:ascii="Arial" w:hAnsi="Arial" w:cs="Arial"/>
                <w:sz w:val="22"/>
                <w:szCs w:val="22"/>
              </w:rPr>
              <w:t xml:space="preserve"> </w:t>
            </w:r>
            <w:r w:rsidRPr="00240296">
              <w:rPr>
                <w:rFonts w:ascii="Arial" w:hAnsi="Arial" w:cs="Arial"/>
                <w:b/>
                <w:sz w:val="22"/>
                <w:szCs w:val="22"/>
              </w:rPr>
              <w:t>1</w:t>
            </w:r>
            <w:r w:rsidRPr="007A4EB9">
              <w:rPr>
                <w:rFonts w:ascii="Arial" w:hAnsi="Arial" w:cs="Arial"/>
                <w:sz w:val="22"/>
                <w:szCs w:val="22"/>
              </w:rPr>
              <w:t>).</w:t>
            </w:r>
          </w:p>
          <w:p w:rsidR="00EB11DE" w:rsidRPr="00964EC1" w:rsidRDefault="00EB11DE" w:rsidP="00EB11DE">
            <w:pPr>
              <w:spacing w:after="0"/>
              <w:rPr>
                <w:rFonts w:ascii="Arial" w:hAnsi="Arial" w:cs="Arial"/>
                <w:sz w:val="22"/>
                <w:szCs w:val="22"/>
              </w:rPr>
            </w:pPr>
          </w:p>
          <w:p w:rsidR="00EB11DE" w:rsidRPr="007A4EB9" w:rsidRDefault="00EB11DE" w:rsidP="00EB11DE">
            <w:pPr>
              <w:spacing w:after="0"/>
              <w:rPr>
                <w:rFonts w:ascii="Arial" w:hAnsi="Arial" w:cs="Arial"/>
                <w:b/>
                <w:sz w:val="22"/>
                <w:szCs w:val="22"/>
              </w:rPr>
            </w:pPr>
            <w:r w:rsidRPr="007A4EB9">
              <w:rPr>
                <w:rFonts w:ascii="Arial" w:hAnsi="Arial" w:cs="Arial"/>
                <w:b/>
                <w:sz w:val="22"/>
                <w:szCs w:val="22"/>
              </w:rPr>
              <w:t xml:space="preserve">Key Performance Indicators </w:t>
            </w:r>
          </w:p>
          <w:p w:rsidR="00EB11DE" w:rsidRDefault="00EB11DE" w:rsidP="00297CE8">
            <w:pPr>
              <w:spacing w:after="0"/>
              <w:jc w:val="both"/>
              <w:rPr>
                <w:rFonts w:ascii="Arial" w:hAnsi="Arial" w:cs="Arial"/>
                <w:sz w:val="22"/>
                <w:szCs w:val="22"/>
              </w:rPr>
            </w:pPr>
            <w:r w:rsidRPr="00964EC1">
              <w:rPr>
                <w:rFonts w:ascii="Arial" w:hAnsi="Arial" w:cs="Arial"/>
                <w:sz w:val="22"/>
                <w:szCs w:val="22"/>
              </w:rPr>
              <w:t>The Contractor must complete each Works Order and to the Service User's satisfaction:</w:t>
            </w:r>
          </w:p>
          <w:p w:rsidR="007A4EB9" w:rsidRPr="00964EC1" w:rsidRDefault="007A4EB9" w:rsidP="00297CE8">
            <w:pPr>
              <w:spacing w:after="0"/>
              <w:jc w:val="both"/>
              <w:rPr>
                <w:rFonts w:ascii="Arial" w:hAnsi="Arial" w:cs="Arial"/>
                <w:sz w:val="22"/>
                <w:szCs w:val="22"/>
              </w:rPr>
            </w:pPr>
          </w:p>
          <w:p w:rsidR="00EB11DE" w:rsidRPr="007A4EB9" w:rsidRDefault="002715F0" w:rsidP="00297CE8">
            <w:pPr>
              <w:pStyle w:val="ListParagraph"/>
              <w:numPr>
                <w:ilvl w:val="0"/>
                <w:numId w:val="21"/>
              </w:numPr>
              <w:jc w:val="both"/>
              <w:rPr>
                <w:rFonts w:ascii="Arial" w:hAnsi="Arial" w:cs="Arial"/>
                <w:sz w:val="22"/>
                <w:szCs w:val="22"/>
              </w:rPr>
            </w:pPr>
            <w:r w:rsidRPr="007A4EB9">
              <w:rPr>
                <w:rFonts w:ascii="Arial" w:hAnsi="Arial" w:cs="Arial"/>
                <w:sz w:val="22"/>
                <w:szCs w:val="22"/>
              </w:rPr>
              <w:t>wi</w:t>
            </w:r>
            <w:r w:rsidR="00EB11DE" w:rsidRPr="007A4EB9">
              <w:rPr>
                <w:rFonts w:ascii="Arial" w:hAnsi="Arial" w:cs="Arial"/>
                <w:sz w:val="22"/>
                <w:szCs w:val="22"/>
              </w:rPr>
              <w:t>thin 5 working days following issue of the Works Order (NOTE: day 1 commences the first working day following issue of the Works Order); OR</w:t>
            </w:r>
          </w:p>
          <w:p w:rsidR="000D2C98" w:rsidRPr="007A4EB9" w:rsidRDefault="00EB11DE" w:rsidP="00297CE8">
            <w:pPr>
              <w:pStyle w:val="ListParagraph"/>
              <w:numPr>
                <w:ilvl w:val="0"/>
                <w:numId w:val="21"/>
              </w:numPr>
              <w:jc w:val="both"/>
              <w:rPr>
                <w:rFonts w:ascii="Arial" w:hAnsi="Arial" w:cs="Arial"/>
                <w:sz w:val="22"/>
                <w:szCs w:val="22"/>
              </w:rPr>
            </w:pPr>
            <w:proofErr w:type="gramStart"/>
            <w:r w:rsidRPr="007A4EB9">
              <w:rPr>
                <w:rFonts w:ascii="Arial" w:hAnsi="Arial" w:cs="Arial"/>
                <w:sz w:val="22"/>
                <w:szCs w:val="22"/>
              </w:rPr>
              <w:t>within</w:t>
            </w:r>
            <w:proofErr w:type="gramEnd"/>
            <w:r w:rsidRPr="007A4EB9">
              <w:rPr>
                <w:rFonts w:ascii="Arial" w:hAnsi="Arial" w:cs="Arial"/>
                <w:sz w:val="22"/>
                <w:szCs w:val="22"/>
              </w:rPr>
              <w:t xml:space="preserve"> 24 hours following issue of the Works Order where 'emergency action' is required (as instructed in the Works Order)</w:t>
            </w:r>
            <w:r w:rsidR="000D2C98" w:rsidRPr="007A4EB9">
              <w:rPr>
                <w:rFonts w:ascii="Arial" w:hAnsi="Arial" w:cs="Arial"/>
                <w:sz w:val="22"/>
                <w:szCs w:val="22"/>
              </w:rPr>
              <w:t>.  In the case of fas</w:t>
            </w:r>
            <w:r w:rsidR="00DE7DA9">
              <w:rPr>
                <w:rFonts w:ascii="Arial" w:hAnsi="Arial" w:cs="Arial"/>
                <w:sz w:val="22"/>
                <w:szCs w:val="22"/>
              </w:rPr>
              <w:t>t-</w:t>
            </w:r>
            <w:r w:rsidR="000D2C98" w:rsidRPr="007A4EB9">
              <w:rPr>
                <w:rFonts w:ascii="Arial" w:hAnsi="Arial" w:cs="Arial"/>
                <w:sz w:val="22"/>
                <w:szCs w:val="22"/>
              </w:rPr>
              <w:t>tracking palliative (end of life) and to facilitate hospital discharges a quicker timescale of 48 hours is required.</w:t>
            </w:r>
          </w:p>
          <w:p w:rsidR="00EB11DE" w:rsidRPr="00964EC1" w:rsidRDefault="00EB11DE"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An 'emergency action' is defined where:</w:t>
            </w:r>
          </w:p>
          <w:p w:rsidR="00EB11DE" w:rsidRPr="00DE7DA9" w:rsidRDefault="00EB11DE" w:rsidP="00297CE8">
            <w:pPr>
              <w:pStyle w:val="ListParagraph"/>
              <w:numPr>
                <w:ilvl w:val="0"/>
                <w:numId w:val="22"/>
              </w:numPr>
              <w:jc w:val="both"/>
              <w:rPr>
                <w:rFonts w:ascii="Arial" w:hAnsi="Arial" w:cs="Arial"/>
                <w:sz w:val="22"/>
                <w:szCs w:val="22"/>
              </w:rPr>
            </w:pPr>
            <w:r w:rsidRPr="00DE7DA9">
              <w:rPr>
                <w:rFonts w:ascii="Arial" w:hAnsi="Arial" w:cs="Arial"/>
                <w:sz w:val="22"/>
                <w:szCs w:val="22"/>
              </w:rPr>
              <w:t>a Service User is dependent upon their wheelchair for mobility indoors; or</w:t>
            </w:r>
          </w:p>
          <w:p w:rsidR="001A7A5C" w:rsidRPr="00DE7DA9" w:rsidRDefault="00EB11DE" w:rsidP="00297CE8">
            <w:pPr>
              <w:pStyle w:val="ListParagraph"/>
              <w:numPr>
                <w:ilvl w:val="0"/>
                <w:numId w:val="22"/>
              </w:numPr>
              <w:jc w:val="both"/>
              <w:rPr>
                <w:rFonts w:ascii="Arial" w:hAnsi="Arial" w:cs="Arial"/>
                <w:sz w:val="22"/>
                <w:szCs w:val="22"/>
              </w:rPr>
            </w:pPr>
            <w:proofErr w:type="gramStart"/>
            <w:r w:rsidRPr="00DE7DA9">
              <w:rPr>
                <w:rFonts w:ascii="Arial" w:hAnsi="Arial" w:cs="Arial"/>
                <w:sz w:val="22"/>
                <w:szCs w:val="22"/>
              </w:rPr>
              <w:t>the</w:t>
            </w:r>
            <w:proofErr w:type="gramEnd"/>
            <w:r w:rsidRPr="00DE7DA9">
              <w:rPr>
                <w:rFonts w:ascii="Arial" w:hAnsi="Arial" w:cs="Arial"/>
                <w:sz w:val="22"/>
                <w:szCs w:val="22"/>
              </w:rPr>
              <w:t xml:space="preserve"> condition of the wheelchair is such that the wheelchair is not in a mobile and safe condition. </w:t>
            </w:r>
          </w:p>
          <w:p w:rsidR="001A7A5C" w:rsidRPr="00DE7DA9" w:rsidRDefault="001A7A5C" w:rsidP="00297CE8">
            <w:pPr>
              <w:pStyle w:val="ListParagraph"/>
              <w:numPr>
                <w:ilvl w:val="0"/>
                <w:numId w:val="22"/>
              </w:numPr>
              <w:jc w:val="both"/>
              <w:rPr>
                <w:rFonts w:ascii="Arial" w:hAnsi="Arial" w:cs="Arial"/>
                <w:sz w:val="22"/>
                <w:szCs w:val="22"/>
              </w:rPr>
            </w:pPr>
            <w:r w:rsidRPr="00DE7DA9">
              <w:rPr>
                <w:rFonts w:ascii="Arial" w:hAnsi="Arial" w:cs="Arial"/>
                <w:sz w:val="22"/>
                <w:szCs w:val="22"/>
              </w:rPr>
              <w:t>clients living alone and at risk of harm</w:t>
            </w:r>
          </w:p>
          <w:p w:rsidR="00DE7DA9" w:rsidRPr="00964EC1" w:rsidRDefault="00DE7DA9" w:rsidP="00297CE8">
            <w:pPr>
              <w:spacing w:after="0"/>
              <w:jc w:val="both"/>
              <w:rPr>
                <w:rFonts w:ascii="Arial" w:hAnsi="Arial" w:cs="Arial"/>
                <w:sz w:val="22"/>
                <w:szCs w:val="22"/>
              </w:rPr>
            </w:pPr>
          </w:p>
          <w:p w:rsidR="001A7A5C" w:rsidRPr="00964EC1" w:rsidRDefault="001A7A5C" w:rsidP="00297CE8">
            <w:pPr>
              <w:spacing w:after="0"/>
              <w:jc w:val="both"/>
              <w:rPr>
                <w:rFonts w:ascii="Arial" w:hAnsi="Arial" w:cs="Arial"/>
                <w:sz w:val="22"/>
                <w:szCs w:val="22"/>
              </w:rPr>
            </w:pPr>
            <w:r w:rsidRPr="00964EC1">
              <w:rPr>
                <w:rFonts w:ascii="Arial" w:hAnsi="Arial" w:cs="Arial"/>
                <w:sz w:val="22"/>
                <w:szCs w:val="22"/>
              </w:rPr>
              <w:t xml:space="preserve">If a loan chair of suitable standard is available then the emergency timescale can be reduced. </w:t>
            </w:r>
          </w:p>
          <w:p w:rsidR="001A7A5C" w:rsidRPr="00964EC1" w:rsidRDefault="001A7A5C" w:rsidP="00EB11DE">
            <w:pPr>
              <w:spacing w:after="0"/>
              <w:rPr>
                <w:rFonts w:ascii="Arial" w:hAnsi="Arial" w:cs="Arial"/>
                <w:sz w:val="22"/>
                <w:szCs w:val="22"/>
              </w:rPr>
            </w:pP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SEC</w:t>
            </w:r>
            <w:r w:rsidR="002715F0" w:rsidRPr="00964EC1">
              <w:rPr>
                <w:rFonts w:ascii="Arial" w:hAnsi="Arial" w:cs="Arial"/>
                <w:b/>
                <w:sz w:val="22"/>
                <w:szCs w:val="22"/>
              </w:rPr>
              <w:t xml:space="preserve">TION 3 </w:t>
            </w:r>
            <w:r w:rsidR="003E7929">
              <w:rPr>
                <w:rFonts w:ascii="Arial" w:hAnsi="Arial" w:cs="Arial"/>
                <w:b/>
                <w:sz w:val="22"/>
                <w:szCs w:val="22"/>
              </w:rPr>
              <w:t>–</w:t>
            </w:r>
            <w:r w:rsidR="002715F0" w:rsidRPr="00964EC1">
              <w:rPr>
                <w:rFonts w:ascii="Arial" w:hAnsi="Arial" w:cs="Arial"/>
                <w:b/>
                <w:sz w:val="22"/>
                <w:szCs w:val="22"/>
              </w:rPr>
              <w:t xml:space="preserve"> STORAGE &amp; STOCKHOLDING</w:t>
            </w:r>
            <w:r w:rsidRPr="00964EC1">
              <w:rPr>
                <w:rFonts w:ascii="Arial" w:hAnsi="Arial" w:cs="Arial"/>
                <w:b/>
                <w:sz w:val="22"/>
                <w:szCs w:val="22"/>
              </w:rPr>
              <w:t xml:space="preserve"> SERVICE</w:t>
            </w:r>
          </w:p>
          <w:p w:rsidR="00EB11DE" w:rsidRPr="00964EC1" w:rsidRDefault="00EB11DE" w:rsidP="00EB11DE">
            <w:pPr>
              <w:spacing w:after="0"/>
              <w:rPr>
                <w:rFonts w:ascii="Arial" w:hAnsi="Arial" w:cs="Arial"/>
                <w:sz w:val="22"/>
                <w:szCs w:val="22"/>
              </w:rPr>
            </w:pPr>
          </w:p>
          <w:p w:rsidR="00EB11DE" w:rsidRPr="00DE7DA9" w:rsidRDefault="00EB11DE" w:rsidP="00EB11DE">
            <w:pPr>
              <w:spacing w:after="0"/>
              <w:rPr>
                <w:rFonts w:ascii="Arial" w:hAnsi="Arial" w:cs="Arial"/>
                <w:b/>
                <w:sz w:val="22"/>
                <w:szCs w:val="22"/>
              </w:rPr>
            </w:pPr>
            <w:r w:rsidRPr="00DE7DA9">
              <w:rPr>
                <w:rFonts w:ascii="Arial" w:hAnsi="Arial" w:cs="Arial"/>
                <w:b/>
                <w:sz w:val="22"/>
                <w:szCs w:val="22"/>
              </w:rPr>
              <w:t>Storage of Equipment</w:t>
            </w:r>
          </w:p>
          <w:p w:rsidR="008E536C"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will provide storage for Herefordshire Clinical Commissioning Group owned Equipment (wheelchairs and accessories) where detailed in a Works Order and will include transfer of current contractor's st</w:t>
            </w:r>
            <w:r w:rsidR="00DE7DA9">
              <w:rPr>
                <w:rFonts w:ascii="Arial" w:hAnsi="Arial" w:cs="Arial"/>
                <w:sz w:val="22"/>
                <w:szCs w:val="22"/>
              </w:rPr>
              <w:t>ock - equipment and accessories</w:t>
            </w:r>
            <w:r w:rsidR="008E536C" w:rsidRPr="00964EC1">
              <w:rPr>
                <w:rFonts w:ascii="Arial" w:hAnsi="Arial" w:cs="Arial"/>
                <w:sz w:val="22"/>
                <w:szCs w:val="22"/>
              </w:rPr>
              <w:t>.</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It is not a requirement of this Contract that the storage facility must be located in Herefordshire but it must be located no more than </w:t>
            </w:r>
            <w:r w:rsidR="008E536C" w:rsidRPr="00964EC1">
              <w:rPr>
                <w:rFonts w:ascii="Arial" w:hAnsi="Arial" w:cs="Arial"/>
                <w:sz w:val="22"/>
                <w:szCs w:val="22"/>
              </w:rPr>
              <w:t xml:space="preserve">a maximum </w:t>
            </w:r>
            <w:r w:rsidRPr="00964EC1">
              <w:rPr>
                <w:rFonts w:ascii="Arial" w:hAnsi="Arial" w:cs="Arial"/>
                <w:sz w:val="22"/>
                <w:szCs w:val="22"/>
              </w:rPr>
              <w:t>one hour's driving time of the Wheelchai</w:t>
            </w:r>
            <w:r w:rsidR="008E536C" w:rsidRPr="00964EC1">
              <w:rPr>
                <w:rFonts w:ascii="Arial" w:hAnsi="Arial" w:cs="Arial"/>
                <w:sz w:val="22"/>
                <w:szCs w:val="22"/>
              </w:rPr>
              <w:t>r Service's base in Hereford.  This is to ensure that when equipment needs accessing, checking or input in any other way from the Herefordshire Wheelchair Service personnel do not have to spend too much time travelling, taking away from clinical services provision time.</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Equipment must be stored at all times in a secure and covered environment which offers facilities to ensure the maintenance of the Equipment in accordance with MDA-CAS.</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must insure all the Wheelchair Service's Equipment held in storage to cover, as a minimum, fire, damage, theft and loss at an appropriate level to provide for New for Old replacements. The Contractor, upon request of Herefordshire Clinical Commissioning Group and/or the Wheelchair Service, will produce documentary evidence that such insurance is properly maintained at all </w:t>
            </w:r>
            <w:proofErr w:type="gramStart"/>
            <w:r w:rsidRPr="00964EC1">
              <w:rPr>
                <w:rFonts w:ascii="Arial" w:hAnsi="Arial" w:cs="Arial"/>
                <w:sz w:val="22"/>
                <w:szCs w:val="22"/>
              </w:rPr>
              <w:t>times</w:t>
            </w:r>
            <w:proofErr w:type="gramEnd"/>
            <w:r w:rsidRPr="00964EC1">
              <w:rPr>
                <w:rFonts w:ascii="Arial" w:hAnsi="Arial" w:cs="Arial"/>
                <w:sz w:val="22"/>
                <w:szCs w:val="22"/>
              </w:rPr>
              <w:t xml:space="preserve">.   Relinquished Equipment will not count towards the Wheelchair Services' stockholding until the Equipment has been re-conditioned and the Wheelchair </w:t>
            </w:r>
            <w:r w:rsidRPr="00964EC1">
              <w:rPr>
                <w:rFonts w:ascii="Arial" w:hAnsi="Arial" w:cs="Arial"/>
                <w:sz w:val="22"/>
                <w:szCs w:val="22"/>
              </w:rPr>
              <w:lastRenderedPageBreak/>
              <w:t>Service notified of its readiness for inspection.</w:t>
            </w:r>
          </w:p>
          <w:p w:rsidR="00C81F44" w:rsidRPr="00964EC1" w:rsidRDefault="00C81F44"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For new Equipment purchased by Herefordshire Clinical Commissioning Group, the Contractor will forward to Herefordshire Clinical Commissioning Group (the Wheelchair Service) copies of delivery notes for Equipment received by the Contractor within three working days of receipt.</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will be responsible for disposing of all packaging in an appropriate manner in accordance with MDA-CAS, </w:t>
            </w:r>
            <w:r w:rsidRPr="00240296">
              <w:rPr>
                <w:rFonts w:ascii="Arial" w:hAnsi="Arial" w:cs="Arial"/>
                <w:b/>
                <w:sz w:val="22"/>
                <w:szCs w:val="22"/>
              </w:rPr>
              <w:t xml:space="preserve">Section </w:t>
            </w:r>
            <w:r w:rsidR="00EB08A5" w:rsidRPr="00240296">
              <w:rPr>
                <w:rFonts w:ascii="Arial" w:hAnsi="Arial" w:cs="Arial"/>
                <w:b/>
                <w:sz w:val="22"/>
                <w:szCs w:val="22"/>
              </w:rPr>
              <w:t>10</w:t>
            </w:r>
            <w:r w:rsidRPr="00EB08A5">
              <w:rPr>
                <w:rFonts w:ascii="Arial" w:hAnsi="Arial" w:cs="Arial"/>
                <w:sz w:val="22"/>
                <w:szCs w:val="22"/>
              </w:rPr>
              <w:t xml:space="preserve"> below</w:t>
            </w:r>
            <w:r w:rsidRPr="00964EC1">
              <w:rPr>
                <w:rFonts w:ascii="Arial" w:hAnsi="Arial" w:cs="Arial"/>
                <w:sz w:val="22"/>
                <w:szCs w:val="22"/>
              </w:rPr>
              <w:t>, and relevant legislation.</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Within 48 hours of Equipment being collected, the Contractor must unpack, check and verify the condition of the Equipment, including setting aside for inspection by the Wheelchair Service and where appropriate, re-pack and storage.  The Wheelchair Service must be notified in writing of any missing, damaged or incorrect Equipment immediately the fault is identified</w:t>
            </w:r>
            <w:r w:rsidR="00297CE8">
              <w:rPr>
                <w:rFonts w:ascii="Arial" w:hAnsi="Arial" w:cs="Arial"/>
                <w:sz w:val="22"/>
                <w:szCs w:val="22"/>
              </w:rPr>
              <w:t>.</w:t>
            </w:r>
          </w:p>
          <w:p w:rsidR="008E536C" w:rsidRPr="00DE7DA9" w:rsidRDefault="008E536C" w:rsidP="00297CE8">
            <w:pPr>
              <w:spacing w:after="0"/>
              <w:jc w:val="both"/>
              <w:rPr>
                <w:rFonts w:ascii="Arial" w:hAnsi="Arial" w:cs="Arial"/>
                <w:b/>
                <w:sz w:val="22"/>
                <w:szCs w:val="22"/>
              </w:rPr>
            </w:pPr>
          </w:p>
          <w:p w:rsidR="008E536C" w:rsidRPr="00DE7DA9" w:rsidRDefault="00EB11DE" w:rsidP="00297CE8">
            <w:pPr>
              <w:spacing w:after="0"/>
              <w:jc w:val="both"/>
              <w:rPr>
                <w:rFonts w:ascii="Arial" w:hAnsi="Arial" w:cs="Arial"/>
                <w:b/>
                <w:sz w:val="22"/>
                <w:szCs w:val="22"/>
              </w:rPr>
            </w:pPr>
            <w:r w:rsidRPr="00DE7DA9">
              <w:rPr>
                <w:rFonts w:ascii="Arial" w:hAnsi="Arial" w:cs="Arial"/>
                <w:b/>
                <w:sz w:val="22"/>
                <w:szCs w:val="22"/>
              </w:rPr>
              <w:t>Purchase of Equipment - Accessories &amp; Spare Parts (Section 4)</w:t>
            </w:r>
          </w:p>
          <w:p w:rsidR="00EB11DE" w:rsidRPr="00964EC1" w:rsidRDefault="008E536C" w:rsidP="00297CE8">
            <w:pPr>
              <w:spacing w:after="0"/>
              <w:jc w:val="both"/>
              <w:rPr>
                <w:rFonts w:ascii="Arial" w:hAnsi="Arial" w:cs="Arial"/>
                <w:sz w:val="22"/>
                <w:szCs w:val="22"/>
              </w:rPr>
            </w:pPr>
            <w:r w:rsidRPr="00964EC1">
              <w:rPr>
                <w:rFonts w:ascii="Arial" w:hAnsi="Arial" w:cs="Arial"/>
                <w:sz w:val="22"/>
                <w:szCs w:val="22"/>
              </w:rPr>
              <w:t>T</w:t>
            </w:r>
            <w:r w:rsidR="00DE7DA9">
              <w:rPr>
                <w:rFonts w:ascii="Arial" w:hAnsi="Arial" w:cs="Arial"/>
                <w:sz w:val="22"/>
                <w:szCs w:val="22"/>
              </w:rPr>
              <w:t>h</w:t>
            </w:r>
            <w:r w:rsidR="00EB11DE" w:rsidRPr="00964EC1">
              <w:rPr>
                <w:rFonts w:ascii="Arial" w:hAnsi="Arial" w:cs="Arial"/>
                <w:sz w:val="22"/>
                <w:szCs w:val="22"/>
              </w:rPr>
              <w:t>e Contractor is responsible for the purchase and supply of accessories and spare parts required to fulfil individual Works Orders</w:t>
            </w:r>
            <w:r w:rsidRPr="00964EC1">
              <w:rPr>
                <w:rFonts w:ascii="Arial" w:hAnsi="Arial" w:cs="Arial"/>
                <w:sz w:val="22"/>
                <w:szCs w:val="22"/>
              </w:rPr>
              <w:t xml:space="preserve"> and purchase of replacements equipment due to repair </w:t>
            </w:r>
            <w:r w:rsidR="00EB11DE" w:rsidRPr="00964EC1">
              <w:rPr>
                <w:rFonts w:ascii="Arial" w:hAnsi="Arial" w:cs="Arial"/>
                <w:sz w:val="22"/>
                <w:szCs w:val="22"/>
              </w:rPr>
              <w:t>and meet the Key Performance Indicators detailed in each Section of this Specification.  Accessories typically include:</w:t>
            </w:r>
          </w:p>
          <w:p w:rsidR="00EB11DE" w:rsidRPr="00DE7DA9" w:rsidRDefault="00EB11DE" w:rsidP="00297CE8">
            <w:pPr>
              <w:pStyle w:val="ListParagraph"/>
              <w:numPr>
                <w:ilvl w:val="0"/>
                <w:numId w:val="23"/>
              </w:numPr>
              <w:jc w:val="both"/>
              <w:rPr>
                <w:rFonts w:ascii="Arial" w:hAnsi="Arial" w:cs="Arial"/>
                <w:sz w:val="22"/>
                <w:szCs w:val="22"/>
              </w:rPr>
            </w:pPr>
            <w:r w:rsidRPr="00DE7DA9">
              <w:rPr>
                <w:rFonts w:ascii="Arial" w:hAnsi="Arial" w:cs="Arial"/>
                <w:sz w:val="22"/>
                <w:szCs w:val="22"/>
              </w:rPr>
              <w:t>Backrest extensions</w:t>
            </w:r>
          </w:p>
          <w:p w:rsidR="00EB11DE" w:rsidRPr="00DE7DA9" w:rsidRDefault="00EB11DE" w:rsidP="00297CE8">
            <w:pPr>
              <w:pStyle w:val="ListParagraph"/>
              <w:numPr>
                <w:ilvl w:val="0"/>
                <w:numId w:val="23"/>
              </w:numPr>
              <w:jc w:val="both"/>
              <w:rPr>
                <w:rFonts w:ascii="Arial" w:hAnsi="Arial" w:cs="Arial"/>
                <w:sz w:val="22"/>
                <w:szCs w:val="22"/>
              </w:rPr>
            </w:pPr>
            <w:r w:rsidRPr="00DE7DA9">
              <w:rPr>
                <w:rFonts w:ascii="Arial" w:hAnsi="Arial" w:cs="Arial"/>
                <w:sz w:val="22"/>
                <w:szCs w:val="22"/>
              </w:rPr>
              <w:t>Elevating leg rests</w:t>
            </w:r>
          </w:p>
          <w:p w:rsidR="00EB11DE" w:rsidRPr="00DE7DA9" w:rsidRDefault="00EB11DE" w:rsidP="00297CE8">
            <w:pPr>
              <w:pStyle w:val="ListParagraph"/>
              <w:numPr>
                <w:ilvl w:val="0"/>
                <w:numId w:val="23"/>
              </w:numPr>
              <w:jc w:val="both"/>
              <w:rPr>
                <w:rFonts w:ascii="Arial" w:hAnsi="Arial" w:cs="Arial"/>
                <w:sz w:val="22"/>
                <w:szCs w:val="22"/>
              </w:rPr>
            </w:pPr>
            <w:r w:rsidRPr="00DE7DA9">
              <w:rPr>
                <w:rFonts w:ascii="Arial" w:hAnsi="Arial" w:cs="Arial"/>
                <w:sz w:val="22"/>
                <w:szCs w:val="22"/>
              </w:rPr>
              <w:t>Stump boards</w:t>
            </w:r>
          </w:p>
          <w:p w:rsidR="00EB11DE" w:rsidRPr="00DE7DA9" w:rsidRDefault="00EB11DE" w:rsidP="00297CE8">
            <w:pPr>
              <w:pStyle w:val="ListParagraph"/>
              <w:numPr>
                <w:ilvl w:val="0"/>
                <w:numId w:val="23"/>
              </w:numPr>
              <w:jc w:val="both"/>
              <w:rPr>
                <w:rFonts w:ascii="Arial" w:hAnsi="Arial" w:cs="Arial"/>
                <w:sz w:val="22"/>
                <w:szCs w:val="22"/>
              </w:rPr>
            </w:pPr>
            <w:r w:rsidRPr="00DE7DA9">
              <w:rPr>
                <w:rFonts w:ascii="Arial" w:hAnsi="Arial" w:cs="Arial"/>
                <w:sz w:val="22"/>
                <w:szCs w:val="22"/>
              </w:rPr>
              <w:t>Detachable trays</w:t>
            </w:r>
          </w:p>
          <w:p w:rsidR="00EB11DE" w:rsidRPr="00DE7DA9" w:rsidRDefault="00EB11DE" w:rsidP="00297CE8">
            <w:pPr>
              <w:pStyle w:val="ListParagraph"/>
              <w:numPr>
                <w:ilvl w:val="0"/>
                <w:numId w:val="23"/>
              </w:numPr>
              <w:jc w:val="both"/>
              <w:rPr>
                <w:rFonts w:ascii="Arial" w:hAnsi="Arial" w:cs="Arial"/>
                <w:sz w:val="22"/>
                <w:szCs w:val="22"/>
              </w:rPr>
            </w:pPr>
            <w:r w:rsidRPr="00DE7DA9">
              <w:rPr>
                <w:rFonts w:ascii="Arial" w:hAnsi="Arial" w:cs="Arial"/>
                <w:sz w:val="22"/>
                <w:szCs w:val="22"/>
              </w:rPr>
              <w:t>Waist belts</w:t>
            </w:r>
          </w:p>
          <w:p w:rsidR="00EB11DE" w:rsidRPr="00DE7DA9" w:rsidRDefault="00EB11DE" w:rsidP="00297CE8">
            <w:pPr>
              <w:pStyle w:val="ListParagraph"/>
              <w:numPr>
                <w:ilvl w:val="0"/>
                <w:numId w:val="23"/>
              </w:numPr>
              <w:jc w:val="both"/>
              <w:rPr>
                <w:rFonts w:ascii="Arial" w:hAnsi="Arial" w:cs="Arial"/>
                <w:sz w:val="22"/>
                <w:szCs w:val="22"/>
              </w:rPr>
            </w:pPr>
            <w:r w:rsidRPr="00DE7DA9">
              <w:rPr>
                <w:rFonts w:ascii="Arial" w:hAnsi="Arial" w:cs="Arial"/>
                <w:sz w:val="22"/>
                <w:szCs w:val="22"/>
              </w:rPr>
              <w:t>Calf straps</w:t>
            </w:r>
          </w:p>
          <w:p w:rsidR="00EB11DE" w:rsidRPr="00DE7DA9" w:rsidRDefault="00EB11DE" w:rsidP="00297CE8">
            <w:pPr>
              <w:pStyle w:val="ListParagraph"/>
              <w:numPr>
                <w:ilvl w:val="0"/>
                <w:numId w:val="23"/>
              </w:numPr>
              <w:jc w:val="both"/>
              <w:rPr>
                <w:rFonts w:ascii="Arial" w:hAnsi="Arial" w:cs="Arial"/>
                <w:sz w:val="22"/>
                <w:szCs w:val="22"/>
              </w:rPr>
            </w:pPr>
            <w:r w:rsidRPr="00DE7DA9">
              <w:rPr>
                <w:rFonts w:ascii="Arial" w:hAnsi="Arial" w:cs="Arial"/>
                <w:sz w:val="22"/>
                <w:szCs w:val="22"/>
              </w:rPr>
              <w:t>Clip-on footboard extensions</w:t>
            </w:r>
          </w:p>
          <w:p w:rsidR="00EB11DE" w:rsidRPr="00DE7DA9" w:rsidRDefault="00EB11DE" w:rsidP="00297CE8">
            <w:pPr>
              <w:pStyle w:val="ListParagraph"/>
              <w:numPr>
                <w:ilvl w:val="0"/>
                <w:numId w:val="23"/>
              </w:numPr>
              <w:jc w:val="both"/>
              <w:rPr>
                <w:rFonts w:ascii="Arial" w:hAnsi="Arial" w:cs="Arial"/>
                <w:sz w:val="22"/>
                <w:szCs w:val="22"/>
              </w:rPr>
            </w:pPr>
            <w:r w:rsidRPr="00DE7DA9">
              <w:rPr>
                <w:rFonts w:ascii="Arial" w:hAnsi="Arial" w:cs="Arial"/>
                <w:sz w:val="22"/>
                <w:szCs w:val="22"/>
              </w:rPr>
              <w:t>Solid rear tyres</w:t>
            </w:r>
          </w:p>
          <w:p w:rsidR="00EB11DE" w:rsidRPr="00DE7DA9" w:rsidRDefault="00EB11DE" w:rsidP="00297CE8">
            <w:pPr>
              <w:pStyle w:val="ListParagraph"/>
              <w:numPr>
                <w:ilvl w:val="0"/>
                <w:numId w:val="23"/>
              </w:numPr>
              <w:jc w:val="both"/>
              <w:rPr>
                <w:rFonts w:ascii="Arial" w:hAnsi="Arial" w:cs="Arial"/>
                <w:sz w:val="22"/>
                <w:szCs w:val="22"/>
              </w:rPr>
            </w:pPr>
            <w:r w:rsidRPr="00DE7DA9">
              <w:rPr>
                <w:rFonts w:ascii="Arial" w:hAnsi="Arial" w:cs="Arial"/>
                <w:sz w:val="22"/>
                <w:szCs w:val="22"/>
              </w:rPr>
              <w:t>Clear spoke guards</w:t>
            </w:r>
          </w:p>
          <w:p w:rsidR="00EB11DE" w:rsidRPr="00DE7DA9" w:rsidRDefault="00EB11DE" w:rsidP="00297CE8">
            <w:pPr>
              <w:pStyle w:val="ListParagraph"/>
              <w:numPr>
                <w:ilvl w:val="0"/>
                <w:numId w:val="23"/>
              </w:numPr>
              <w:jc w:val="both"/>
              <w:rPr>
                <w:rFonts w:ascii="Arial" w:hAnsi="Arial" w:cs="Arial"/>
                <w:sz w:val="22"/>
                <w:szCs w:val="22"/>
              </w:rPr>
            </w:pPr>
            <w:r w:rsidRPr="00DE7DA9">
              <w:rPr>
                <w:rFonts w:ascii="Arial" w:hAnsi="Arial" w:cs="Arial"/>
                <w:sz w:val="22"/>
                <w:szCs w:val="22"/>
              </w:rPr>
              <w:t>Bexhill armrests</w:t>
            </w:r>
          </w:p>
          <w:p w:rsidR="00EB11DE" w:rsidRPr="00DE7DA9" w:rsidRDefault="00EB11DE" w:rsidP="00297CE8">
            <w:pPr>
              <w:pStyle w:val="ListParagraph"/>
              <w:numPr>
                <w:ilvl w:val="0"/>
                <w:numId w:val="23"/>
              </w:numPr>
              <w:jc w:val="both"/>
              <w:rPr>
                <w:rFonts w:ascii="Arial" w:hAnsi="Arial" w:cs="Arial"/>
                <w:sz w:val="22"/>
                <w:szCs w:val="22"/>
              </w:rPr>
            </w:pPr>
            <w:r w:rsidRPr="00DE7DA9">
              <w:rPr>
                <w:rFonts w:ascii="Arial" w:hAnsi="Arial" w:cs="Arial"/>
                <w:sz w:val="22"/>
                <w:szCs w:val="22"/>
              </w:rPr>
              <w:t>Standard Anti-tipping levers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There is no requirement for the Contractor to maintain a stockholding of accessories in a storage facility.  A Just In Time </w:t>
            </w:r>
            <w:r w:rsidR="00DE7DA9">
              <w:rPr>
                <w:rFonts w:ascii="Arial" w:hAnsi="Arial" w:cs="Arial"/>
                <w:sz w:val="22"/>
                <w:szCs w:val="22"/>
              </w:rPr>
              <w:t xml:space="preserve">Supply </w:t>
            </w:r>
            <w:r w:rsidRPr="00964EC1">
              <w:rPr>
                <w:rFonts w:ascii="Arial" w:hAnsi="Arial" w:cs="Arial"/>
                <w:sz w:val="22"/>
                <w:szCs w:val="22"/>
              </w:rPr>
              <w:t>system of operation is acceptable as long as the Key Performance Indicators specified for each Section are met.</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rPr>
                <w:rFonts w:ascii="Arial" w:hAnsi="Arial" w:cs="Arial"/>
                <w:sz w:val="22"/>
                <w:szCs w:val="22"/>
              </w:rPr>
            </w:pPr>
            <w:r w:rsidRPr="00964EC1">
              <w:rPr>
                <w:rFonts w:ascii="Arial" w:hAnsi="Arial" w:cs="Arial"/>
                <w:sz w:val="22"/>
                <w:szCs w:val="22"/>
              </w:rPr>
              <w:t xml:space="preserve">All accessories must be the manufacturers' </w:t>
            </w:r>
            <w:r w:rsidR="00DE7DA9">
              <w:rPr>
                <w:rFonts w:ascii="Arial" w:hAnsi="Arial" w:cs="Arial"/>
                <w:sz w:val="22"/>
                <w:szCs w:val="22"/>
              </w:rPr>
              <w:t>brand or equivalent alternative.</w:t>
            </w:r>
            <w:r w:rsidR="005E4C86" w:rsidRPr="00964EC1">
              <w:rPr>
                <w:rFonts w:ascii="Arial" w:hAnsi="Arial" w:cs="Arial"/>
                <w:sz w:val="22"/>
                <w:szCs w:val="22"/>
              </w:rPr>
              <w:t xml:space="preserve"> </w:t>
            </w:r>
          </w:p>
          <w:p w:rsidR="00C81F44" w:rsidRPr="00964EC1" w:rsidRDefault="00C81F44" w:rsidP="00EB11DE">
            <w:pPr>
              <w:spacing w:after="0"/>
              <w:rPr>
                <w:rFonts w:ascii="Arial" w:hAnsi="Arial" w:cs="Arial"/>
                <w:sz w:val="22"/>
                <w:szCs w:val="22"/>
              </w:rPr>
            </w:pPr>
          </w:p>
          <w:p w:rsidR="00EB11DE" w:rsidRPr="00DE7DA9" w:rsidRDefault="00EB11DE" w:rsidP="00EB11DE">
            <w:pPr>
              <w:spacing w:after="0"/>
              <w:rPr>
                <w:rFonts w:ascii="Arial" w:hAnsi="Arial" w:cs="Arial"/>
                <w:b/>
                <w:sz w:val="22"/>
                <w:szCs w:val="22"/>
              </w:rPr>
            </w:pPr>
            <w:r w:rsidRPr="00DE7DA9">
              <w:rPr>
                <w:rFonts w:ascii="Arial" w:hAnsi="Arial" w:cs="Arial"/>
                <w:b/>
                <w:sz w:val="22"/>
                <w:szCs w:val="22"/>
              </w:rPr>
              <w:t>Stock Control</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shall at all time maintain an up to date stock control system, which provides an audit trail for tracing the movement of Equipment booked into store, issued out, and stored.  This includes all Authority owned Equipment (wheelchairs and accessories) and any accessories </w:t>
            </w:r>
            <w:r w:rsidR="00EB08A5">
              <w:rPr>
                <w:rFonts w:ascii="Arial" w:hAnsi="Arial" w:cs="Arial"/>
                <w:sz w:val="22"/>
                <w:szCs w:val="22"/>
              </w:rPr>
              <w:t xml:space="preserve">kept as stock by the Contractor.  </w:t>
            </w:r>
            <w:r w:rsidRPr="00964EC1">
              <w:rPr>
                <w:rFonts w:ascii="Arial" w:hAnsi="Arial" w:cs="Arial"/>
                <w:sz w:val="22"/>
                <w:szCs w:val="22"/>
              </w:rPr>
              <w:t xml:space="preserve">The records must be available for inspection by the Wheelchair Service upon demand at all times.  </w:t>
            </w:r>
          </w:p>
          <w:p w:rsidR="00C81F44" w:rsidRPr="00964EC1" w:rsidRDefault="00C81F44" w:rsidP="00EB11DE">
            <w:pPr>
              <w:spacing w:after="0"/>
              <w:rPr>
                <w:rFonts w:ascii="Arial" w:hAnsi="Arial" w:cs="Arial"/>
                <w:sz w:val="22"/>
                <w:szCs w:val="22"/>
              </w:rPr>
            </w:pPr>
          </w:p>
          <w:p w:rsidR="00EB11DE" w:rsidRPr="00DE7DA9" w:rsidRDefault="00EB11DE" w:rsidP="00EB11DE">
            <w:pPr>
              <w:spacing w:after="0"/>
              <w:rPr>
                <w:rFonts w:ascii="Arial" w:hAnsi="Arial" w:cs="Arial"/>
                <w:b/>
                <w:sz w:val="22"/>
                <w:szCs w:val="22"/>
              </w:rPr>
            </w:pPr>
            <w:r w:rsidRPr="00DE7DA9">
              <w:rPr>
                <w:rFonts w:ascii="Arial" w:hAnsi="Arial" w:cs="Arial"/>
                <w:b/>
                <w:sz w:val="22"/>
                <w:szCs w:val="22"/>
              </w:rPr>
              <w:t>Stock Checks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Wheelchair Service will undertake checks of their own stock, at the Contractor's premises, either on an unannounced spot check basis or by prior arrangement.   Stock checks will also form part of the Quality Audit undertaken annually by the Wheelchair Service's representatives, and the Contractor must ensure access to the storage facility, inspection of Equipment and stock control system by these representatives.  </w:t>
            </w:r>
            <w:r w:rsidRPr="00964EC1">
              <w:rPr>
                <w:rFonts w:ascii="Arial" w:hAnsi="Arial" w:cs="Arial"/>
                <w:sz w:val="22"/>
                <w:szCs w:val="22"/>
              </w:rPr>
              <w:tab/>
            </w:r>
          </w:p>
          <w:p w:rsidR="00EB11DE" w:rsidRPr="00964EC1" w:rsidRDefault="00EB11DE"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lastRenderedPageBreak/>
              <w:t xml:space="preserve">Following the stock check, discrepancies will be notified to the Contractor who must investigate and report its outcome to the Wheelchair Service in writing within 5 working days.  In respect of any Equipment loss or damage, Herefordshire Clinical Commissioning Group will charge the Contractor for replacement Equipment, set at either the manufacturer's cost or the cost of the reconditioned Equipment, plus delivery and a 15% handling charge.  </w:t>
            </w:r>
          </w:p>
          <w:p w:rsidR="00EB11DE" w:rsidRPr="00964EC1" w:rsidRDefault="00EB11DE" w:rsidP="00EB11DE">
            <w:pPr>
              <w:spacing w:after="0"/>
              <w:rPr>
                <w:rFonts w:ascii="Arial" w:hAnsi="Arial" w:cs="Arial"/>
                <w:sz w:val="22"/>
                <w:szCs w:val="22"/>
              </w:rPr>
            </w:pPr>
          </w:p>
          <w:p w:rsidR="00EB11DE" w:rsidRPr="00964EC1" w:rsidRDefault="00C81F44" w:rsidP="00EB11DE">
            <w:pPr>
              <w:spacing w:after="0"/>
              <w:rPr>
                <w:rFonts w:ascii="Arial" w:hAnsi="Arial" w:cs="Arial"/>
                <w:b/>
                <w:sz w:val="22"/>
                <w:szCs w:val="22"/>
              </w:rPr>
            </w:pPr>
            <w:r w:rsidRPr="00964EC1">
              <w:rPr>
                <w:rFonts w:ascii="Arial" w:hAnsi="Arial" w:cs="Arial"/>
                <w:b/>
                <w:sz w:val="22"/>
                <w:szCs w:val="22"/>
              </w:rPr>
              <w:t>SECTI</w:t>
            </w:r>
            <w:r w:rsidR="00EB11DE" w:rsidRPr="00964EC1">
              <w:rPr>
                <w:rFonts w:ascii="Arial" w:hAnsi="Arial" w:cs="Arial"/>
                <w:b/>
                <w:sz w:val="22"/>
                <w:szCs w:val="22"/>
              </w:rPr>
              <w:t xml:space="preserve">ON 4 </w:t>
            </w:r>
            <w:r w:rsidR="003E7929">
              <w:rPr>
                <w:rFonts w:ascii="Arial" w:hAnsi="Arial" w:cs="Arial"/>
                <w:b/>
                <w:sz w:val="22"/>
                <w:szCs w:val="22"/>
              </w:rPr>
              <w:t>–</w:t>
            </w:r>
            <w:r w:rsidR="00EB11DE" w:rsidRPr="00964EC1">
              <w:rPr>
                <w:rFonts w:ascii="Arial" w:hAnsi="Arial" w:cs="Arial"/>
                <w:b/>
                <w:sz w:val="22"/>
                <w:szCs w:val="22"/>
              </w:rPr>
              <w:t xml:space="preserve"> REPAIR SERVICE</w:t>
            </w:r>
          </w:p>
          <w:p w:rsidR="00EB11DE" w:rsidRPr="00964EC1" w:rsidRDefault="00EB11DE"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will be required to repair the Equipment defined above as detailed in a Works Order.  </w:t>
            </w:r>
          </w:p>
          <w:p w:rsidR="00EB11DE" w:rsidRPr="00964EC1" w:rsidRDefault="00EB11DE" w:rsidP="00297CE8">
            <w:pPr>
              <w:spacing w:after="0"/>
              <w:jc w:val="both"/>
              <w:rPr>
                <w:rFonts w:ascii="Arial" w:hAnsi="Arial" w:cs="Arial"/>
                <w:sz w:val="22"/>
                <w:szCs w:val="22"/>
              </w:rPr>
            </w:pPr>
          </w:p>
          <w:p w:rsidR="00EB11DE" w:rsidRPr="00DE7DA9" w:rsidRDefault="00EB11DE" w:rsidP="00297CE8">
            <w:pPr>
              <w:spacing w:after="0"/>
              <w:jc w:val="both"/>
              <w:rPr>
                <w:rFonts w:ascii="Arial" w:hAnsi="Arial" w:cs="Arial"/>
                <w:b/>
                <w:sz w:val="22"/>
                <w:szCs w:val="22"/>
              </w:rPr>
            </w:pPr>
            <w:r w:rsidRPr="00DE7DA9">
              <w:rPr>
                <w:rFonts w:ascii="Arial" w:hAnsi="Arial" w:cs="Arial"/>
                <w:b/>
                <w:sz w:val="22"/>
                <w:szCs w:val="22"/>
              </w:rPr>
              <w:t>Replacement Parts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will use replacement parts that match those specified by the manufacturer or are an equivalent alternative.  </w:t>
            </w:r>
          </w:p>
          <w:p w:rsidR="00EB11DE" w:rsidRPr="00964EC1" w:rsidRDefault="00EB11DE" w:rsidP="00EB11DE">
            <w:pPr>
              <w:spacing w:after="0"/>
              <w:rPr>
                <w:rFonts w:ascii="Arial" w:hAnsi="Arial" w:cs="Arial"/>
                <w:sz w:val="22"/>
                <w:szCs w:val="22"/>
              </w:rPr>
            </w:pPr>
          </w:p>
          <w:p w:rsidR="00EB11DE" w:rsidRPr="00DE7DA9" w:rsidRDefault="00EB11DE" w:rsidP="00EB11DE">
            <w:pPr>
              <w:spacing w:after="0"/>
              <w:rPr>
                <w:rFonts w:ascii="Arial" w:hAnsi="Arial" w:cs="Arial"/>
                <w:b/>
                <w:sz w:val="22"/>
                <w:szCs w:val="22"/>
              </w:rPr>
            </w:pPr>
            <w:r w:rsidRPr="00DE7DA9">
              <w:rPr>
                <w:rFonts w:ascii="Arial" w:hAnsi="Arial" w:cs="Arial"/>
                <w:b/>
                <w:sz w:val="22"/>
                <w:szCs w:val="22"/>
              </w:rPr>
              <w:t>Equipment Pre 1991</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For guidance on Equipment manufactured pre April 1991, the Contractor must contact the Wheelchair Service.  All repairs, maintenance and adjustments to Equipment manufactured after April 1991 will be carried out in accordance with the procedures set out in the relevant manufacturer's technical manual.</w:t>
            </w:r>
          </w:p>
          <w:p w:rsidR="00EB11DE" w:rsidRPr="00964EC1" w:rsidRDefault="00EB11DE" w:rsidP="00EB11DE">
            <w:pPr>
              <w:spacing w:after="0"/>
              <w:rPr>
                <w:rFonts w:ascii="Arial" w:hAnsi="Arial" w:cs="Arial"/>
                <w:sz w:val="22"/>
                <w:szCs w:val="22"/>
              </w:rPr>
            </w:pPr>
          </w:p>
          <w:p w:rsidR="00EB11DE" w:rsidRPr="00050495" w:rsidRDefault="00EB11DE" w:rsidP="00EB11DE">
            <w:pPr>
              <w:spacing w:after="0"/>
              <w:rPr>
                <w:rFonts w:ascii="Arial" w:hAnsi="Arial" w:cs="Arial"/>
                <w:b/>
                <w:sz w:val="22"/>
                <w:szCs w:val="22"/>
              </w:rPr>
            </w:pPr>
            <w:r w:rsidRPr="00050495">
              <w:rPr>
                <w:rFonts w:ascii="Arial" w:hAnsi="Arial" w:cs="Arial"/>
                <w:b/>
                <w:sz w:val="22"/>
                <w:szCs w:val="22"/>
              </w:rPr>
              <w:t>Equipment Misuse</w:t>
            </w:r>
          </w:p>
          <w:p w:rsidR="00EB11DE"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will report any cases of Equipment misuse, neglect or repeated failure immediately in </w:t>
            </w:r>
            <w:r w:rsidR="00050495" w:rsidRPr="00964EC1">
              <w:rPr>
                <w:rFonts w:ascii="Arial" w:hAnsi="Arial" w:cs="Arial"/>
                <w:sz w:val="22"/>
                <w:szCs w:val="22"/>
              </w:rPr>
              <w:t>writing to</w:t>
            </w:r>
            <w:r w:rsidRPr="00964EC1">
              <w:rPr>
                <w:rFonts w:ascii="Arial" w:hAnsi="Arial" w:cs="Arial"/>
                <w:sz w:val="22"/>
                <w:szCs w:val="22"/>
              </w:rPr>
              <w:t xml:space="preserve"> the Wheelchair Service.</w:t>
            </w:r>
          </w:p>
          <w:p w:rsidR="00050495" w:rsidRPr="00964EC1" w:rsidRDefault="00050495" w:rsidP="00EB11DE">
            <w:pPr>
              <w:spacing w:after="0"/>
              <w:rPr>
                <w:rFonts w:ascii="Arial" w:hAnsi="Arial" w:cs="Arial"/>
                <w:sz w:val="22"/>
                <w:szCs w:val="22"/>
              </w:rPr>
            </w:pPr>
          </w:p>
          <w:p w:rsidR="00EB11DE" w:rsidRPr="00050495" w:rsidRDefault="002715F0" w:rsidP="00EB11DE">
            <w:pPr>
              <w:spacing w:after="0"/>
              <w:rPr>
                <w:rFonts w:ascii="Arial" w:hAnsi="Arial" w:cs="Arial"/>
                <w:b/>
                <w:sz w:val="22"/>
                <w:szCs w:val="22"/>
              </w:rPr>
            </w:pPr>
            <w:r w:rsidRPr="00050495">
              <w:rPr>
                <w:rFonts w:ascii="Arial" w:hAnsi="Arial" w:cs="Arial"/>
                <w:b/>
                <w:sz w:val="22"/>
                <w:szCs w:val="22"/>
              </w:rPr>
              <w:t>S</w:t>
            </w:r>
            <w:r w:rsidR="00EB11DE" w:rsidRPr="00050495">
              <w:rPr>
                <w:rFonts w:ascii="Arial" w:hAnsi="Arial" w:cs="Arial"/>
                <w:b/>
                <w:sz w:val="22"/>
                <w:szCs w:val="22"/>
              </w:rPr>
              <w:t>alvaged Items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will only supply items of Equipment salvaged from previously scrapped equipment following a risk assessment (DB9801) and prior written agreement from the Wheelchair Service.</w:t>
            </w:r>
          </w:p>
          <w:p w:rsidR="00EB11DE" w:rsidRPr="00964EC1" w:rsidRDefault="00EB11DE" w:rsidP="00EB11DE">
            <w:pPr>
              <w:spacing w:after="0"/>
              <w:rPr>
                <w:rFonts w:ascii="Arial" w:hAnsi="Arial" w:cs="Arial"/>
                <w:sz w:val="22"/>
                <w:szCs w:val="22"/>
              </w:rPr>
            </w:pPr>
          </w:p>
          <w:p w:rsidR="00EB11DE" w:rsidRPr="00050495" w:rsidRDefault="00EB11DE" w:rsidP="00EB11DE">
            <w:pPr>
              <w:spacing w:after="0"/>
              <w:rPr>
                <w:rFonts w:ascii="Arial" w:hAnsi="Arial" w:cs="Arial"/>
                <w:b/>
                <w:sz w:val="22"/>
                <w:szCs w:val="22"/>
              </w:rPr>
            </w:pPr>
            <w:r w:rsidRPr="00050495">
              <w:rPr>
                <w:rFonts w:ascii="Arial" w:hAnsi="Arial" w:cs="Arial"/>
                <w:b/>
                <w:sz w:val="22"/>
                <w:szCs w:val="22"/>
              </w:rPr>
              <w:t xml:space="preserve">Serviceable Stock Parts </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These will not be removed from any stock held by the Contractor unless written agreement is given by the Wheelchair Service.</w:t>
            </w:r>
          </w:p>
          <w:p w:rsidR="00EB11DE" w:rsidRPr="00964EC1" w:rsidRDefault="00EB11DE" w:rsidP="00EB11DE">
            <w:pPr>
              <w:spacing w:after="0"/>
              <w:rPr>
                <w:rFonts w:ascii="Arial" w:hAnsi="Arial" w:cs="Arial"/>
                <w:sz w:val="22"/>
                <w:szCs w:val="22"/>
              </w:rPr>
            </w:pPr>
          </w:p>
          <w:p w:rsidR="00EB11DE" w:rsidRPr="00050495" w:rsidRDefault="00EB11DE" w:rsidP="00EB11DE">
            <w:pPr>
              <w:spacing w:after="0"/>
              <w:rPr>
                <w:rFonts w:ascii="Arial" w:hAnsi="Arial" w:cs="Arial"/>
                <w:b/>
                <w:sz w:val="22"/>
                <w:szCs w:val="22"/>
              </w:rPr>
            </w:pPr>
            <w:r w:rsidRPr="00050495">
              <w:rPr>
                <w:rFonts w:ascii="Arial" w:hAnsi="Arial" w:cs="Arial"/>
                <w:b/>
                <w:sz w:val="22"/>
                <w:szCs w:val="22"/>
              </w:rPr>
              <w:t>Special Seating</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will be required to have availability of spare parts for special seating requirements.  It is envisaged that in many cases, emergency repairs will need to be carried out.  The Contractor will ensure that staff members are fully </w:t>
            </w:r>
            <w:proofErr w:type="spellStart"/>
            <w:r w:rsidRPr="00964EC1">
              <w:rPr>
                <w:rFonts w:ascii="Arial" w:hAnsi="Arial" w:cs="Arial"/>
                <w:sz w:val="22"/>
                <w:szCs w:val="22"/>
              </w:rPr>
              <w:t>cognisant</w:t>
            </w:r>
            <w:proofErr w:type="spellEnd"/>
            <w:r w:rsidRPr="00964EC1">
              <w:rPr>
                <w:rFonts w:ascii="Arial" w:hAnsi="Arial" w:cs="Arial"/>
                <w:sz w:val="22"/>
                <w:szCs w:val="22"/>
              </w:rPr>
              <w:t xml:space="preserve"> and competent in such repairs.  Herefordshire Clinical Commissioning Group will make available to </w:t>
            </w:r>
            <w:r w:rsidR="006D3AA9" w:rsidRPr="00964EC1">
              <w:rPr>
                <w:rFonts w:ascii="Arial" w:hAnsi="Arial" w:cs="Arial"/>
                <w:sz w:val="22"/>
                <w:szCs w:val="22"/>
              </w:rPr>
              <w:t>the Contractor, where requested</w:t>
            </w:r>
            <w:r w:rsidRPr="00964EC1">
              <w:rPr>
                <w:rFonts w:ascii="Arial" w:hAnsi="Arial" w:cs="Arial"/>
                <w:sz w:val="22"/>
                <w:szCs w:val="22"/>
              </w:rPr>
              <w:t xml:space="preserve"> free of charge training for special seating repairs. </w:t>
            </w:r>
          </w:p>
          <w:p w:rsidR="00EB11DE" w:rsidRPr="00964EC1" w:rsidRDefault="00EB11DE" w:rsidP="00EB11DE">
            <w:pPr>
              <w:spacing w:after="0"/>
              <w:rPr>
                <w:rFonts w:ascii="Arial" w:hAnsi="Arial" w:cs="Arial"/>
                <w:sz w:val="22"/>
                <w:szCs w:val="22"/>
              </w:rPr>
            </w:pPr>
          </w:p>
          <w:p w:rsidR="00EB11DE" w:rsidRPr="00050495" w:rsidRDefault="00EB11DE" w:rsidP="00EB11DE">
            <w:pPr>
              <w:spacing w:after="0"/>
              <w:rPr>
                <w:rFonts w:ascii="Arial" w:hAnsi="Arial" w:cs="Arial"/>
                <w:b/>
                <w:sz w:val="22"/>
                <w:szCs w:val="22"/>
              </w:rPr>
            </w:pPr>
            <w:r w:rsidRPr="00050495">
              <w:rPr>
                <w:rFonts w:ascii="Arial" w:hAnsi="Arial" w:cs="Arial"/>
                <w:b/>
                <w:sz w:val="22"/>
                <w:szCs w:val="22"/>
              </w:rPr>
              <w:t>Repairs to Powered Equipment (outdoor and indoor/outdoor wheelchairs)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In the event of a breakdown of a powered wheelchair away from the premises detailed in the Service Delivery Locations (</w:t>
            </w:r>
            <w:r w:rsidR="00AC7059">
              <w:rPr>
                <w:rFonts w:ascii="Arial" w:hAnsi="Arial" w:cs="Arial"/>
                <w:sz w:val="22"/>
                <w:szCs w:val="22"/>
              </w:rPr>
              <w:t xml:space="preserve">in </w:t>
            </w:r>
            <w:r w:rsidR="00AC7059" w:rsidRPr="00AC7059">
              <w:rPr>
                <w:rFonts w:ascii="Arial" w:hAnsi="Arial" w:cs="Arial"/>
                <w:b/>
                <w:sz w:val="22"/>
                <w:szCs w:val="22"/>
              </w:rPr>
              <w:t>Appendix 2</w:t>
            </w:r>
            <w:r w:rsidR="00EB08A5">
              <w:rPr>
                <w:rFonts w:ascii="Arial" w:hAnsi="Arial" w:cs="Arial"/>
                <w:sz w:val="22"/>
                <w:szCs w:val="22"/>
              </w:rPr>
              <w:t xml:space="preserve"> </w:t>
            </w:r>
            <w:r w:rsidR="00EB08A5" w:rsidRPr="00EB08A5">
              <w:rPr>
                <w:rFonts w:ascii="Arial" w:hAnsi="Arial" w:cs="Arial"/>
                <w:sz w:val="22"/>
                <w:szCs w:val="22"/>
              </w:rPr>
              <w:t>below</w:t>
            </w:r>
            <w:r w:rsidRPr="00EB08A5">
              <w:rPr>
                <w:rFonts w:ascii="Arial" w:hAnsi="Arial" w:cs="Arial"/>
                <w:sz w:val="22"/>
                <w:szCs w:val="22"/>
              </w:rPr>
              <w:t>), a</w:t>
            </w:r>
            <w:r w:rsidRPr="00964EC1">
              <w:rPr>
                <w:rFonts w:ascii="Arial" w:hAnsi="Arial" w:cs="Arial"/>
                <w:sz w:val="22"/>
                <w:szCs w:val="22"/>
              </w:rPr>
              <w:t xml:space="preserve"> Service User will be responsible for making their own arrangements for getting themselves and their Equipment to their normal place of residence in accordance with their conditions of supply.  The Equipment will then be repaired by the Contractor as specified in </w:t>
            </w:r>
            <w:r w:rsidRPr="00F7048C">
              <w:rPr>
                <w:rFonts w:ascii="Arial" w:hAnsi="Arial" w:cs="Arial"/>
                <w:b/>
                <w:sz w:val="22"/>
                <w:szCs w:val="22"/>
              </w:rPr>
              <w:t>Section 2</w:t>
            </w:r>
            <w:r w:rsidRPr="00964EC1">
              <w:rPr>
                <w:rFonts w:ascii="Arial" w:hAnsi="Arial" w:cs="Arial"/>
                <w:sz w:val="22"/>
                <w:szCs w:val="22"/>
              </w:rPr>
              <w:t xml:space="preserve"> above. </w:t>
            </w:r>
          </w:p>
          <w:p w:rsidR="00E56BEB" w:rsidRPr="00964EC1" w:rsidRDefault="00E56BEB" w:rsidP="00EB11DE">
            <w:pPr>
              <w:spacing w:after="0"/>
              <w:rPr>
                <w:rFonts w:ascii="Arial" w:hAnsi="Arial" w:cs="Arial"/>
                <w:sz w:val="22"/>
                <w:szCs w:val="22"/>
              </w:rPr>
            </w:pPr>
          </w:p>
          <w:p w:rsidR="00EB11DE" w:rsidRPr="00050495" w:rsidRDefault="00EB11DE" w:rsidP="00EB11DE">
            <w:pPr>
              <w:spacing w:after="0"/>
              <w:rPr>
                <w:rFonts w:ascii="Arial" w:hAnsi="Arial" w:cs="Arial"/>
                <w:b/>
                <w:sz w:val="22"/>
                <w:szCs w:val="22"/>
              </w:rPr>
            </w:pPr>
            <w:r w:rsidRPr="00050495">
              <w:rPr>
                <w:rFonts w:ascii="Arial" w:hAnsi="Arial" w:cs="Arial"/>
                <w:b/>
                <w:sz w:val="22"/>
                <w:szCs w:val="22"/>
              </w:rPr>
              <w:t>Warranty Repairs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Equipment purchased by Herefordshire Clinical Commissioning Group is generally covered by a 12 month warranty period or longer.  If a repair is needed to the Equipment during the warranty period, the Contractor must contact the Wheelchair </w:t>
            </w:r>
            <w:r w:rsidRPr="00964EC1">
              <w:rPr>
                <w:rFonts w:ascii="Arial" w:hAnsi="Arial" w:cs="Arial"/>
                <w:sz w:val="22"/>
                <w:szCs w:val="22"/>
              </w:rPr>
              <w:lastRenderedPageBreak/>
              <w:t xml:space="preserve">Service immediately.  The Wheelchair Service will liaise with the manufacturer and advise the Contractor if the defective part needs to be returned by the Contractor to the manufacturer or any other action is required.  </w:t>
            </w:r>
          </w:p>
          <w:p w:rsidR="00E56BEB" w:rsidRPr="00964EC1" w:rsidRDefault="00E56BEB" w:rsidP="00EB11DE">
            <w:pPr>
              <w:spacing w:after="0"/>
              <w:rPr>
                <w:rFonts w:ascii="Arial" w:hAnsi="Arial" w:cs="Arial"/>
                <w:sz w:val="22"/>
                <w:szCs w:val="22"/>
              </w:rPr>
            </w:pPr>
          </w:p>
          <w:p w:rsidR="00EB11DE" w:rsidRPr="00050495" w:rsidRDefault="00EB11DE" w:rsidP="00EB11DE">
            <w:pPr>
              <w:spacing w:after="0"/>
              <w:rPr>
                <w:rFonts w:ascii="Arial" w:hAnsi="Arial" w:cs="Arial"/>
                <w:b/>
                <w:sz w:val="22"/>
                <w:szCs w:val="22"/>
              </w:rPr>
            </w:pPr>
            <w:r w:rsidRPr="00050495">
              <w:rPr>
                <w:rFonts w:ascii="Arial" w:hAnsi="Arial" w:cs="Arial"/>
                <w:b/>
                <w:sz w:val="22"/>
                <w:szCs w:val="22"/>
              </w:rPr>
              <w:t>Product Recalls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Product recalls may occur within or outside of the manufacturer's warranty period.  The Contractor must abide by the manufacturer's instructions pertaining to each individual event, and immediately inform the Wheelchair Service in writing.  </w:t>
            </w:r>
          </w:p>
          <w:p w:rsidR="00EB11DE" w:rsidRPr="00964EC1" w:rsidRDefault="00EB11DE" w:rsidP="00EB11DE">
            <w:pPr>
              <w:spacing w:after="0"/>
              <w:rPr>
                <w:rFonts w:ascii="Arial" w:hAnsi="Arial" w:cs="Arial"/>
                <w:sz w:val="22"/>
                <w:szCs w:val="22"/>
              </w:rPr>
            </w:pPr>
          </w:p>
          <w:p w:rsidR="00EB11DE" w:rsidRPr="00050495" w:rsidRDefault="00EB11DE" w:rsidP="00EB11DE">
            <w:pPr>
              <w:spacing w:after="0"/>
              <w:rPr>
                <w:rFonts w:ascii="Arial" w:hAnsi="Arial" w:cs="Arial"/>
                <w:b/>
                <w:sz w:val="22"/>
                <w:szCs w:val="22"/>
              </w:rPr>
            </w:pPr>
            <w:r w:rsidRPr="00050495">
              <w:rPr>
                <w:rFonts w:ascii="Arial" w:hAnsi="Arial" w:cs="Arial"/>
                <w:b/>
                <w:sz w:val="22"/>
                <w:szCs w:val="22"/>
              </w:rPr>
              <w:t>Voucher Scheme</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A Service User's clinical needs will be assessed by the Wheelchair Service, and a type Equipment recommended.  If the Service User wishes to have a different choice of Equipment </w:t>
            </w:r>
            <w:proofErr w:type="gramStart"/>
            <w:r w:rsidRPr="00964EC1">
              <w:rPr>
                <w:rFonts w:ascii="Arial" w:hAnsi="Arial" w:cs="Arial"/>
                <w:sz w:val="22"/>
                <w:szCs w:val="22"/>
              </w:rPr>
              <w:t>type,</w:t>
            </w:r>
            <w:proofErr w:type="gramEnd"/>
            <w:r w:rsidRPr="00964EC1">
              <w:rPr>
                <w:rFonts w:ascii="Arial" w:hAnsi="Arial" w:cs="Arial"/>
                <w:sz w:val="22"/>
                <w:szCs w:val="22"/>
              </w:rPr>
              <w:t xml:space="preserve"> and the preferred Equipment exceeds the cost of the recommended Equipment, then a voucher scheme is available to the Service User.  This entitles the Service User to directly purchase the preferred Equipment with the Wheelchair Service contributing up to the value of the recommended Equipment.  The Equipment then becomes the property of the Service User and is designated as privately owned Equipment which is excluded from all sections of this Contract.  Note that a Service User may have access to both recommended and preferred Equipment.</w:t>
            </w:r>
          </w:p>
          <w:p w:rsidR="00EB11DE" w:rsidRPr="00964EC1" w:rsidRDefault="00EB11DE" w:rsidP="00EB11DE">
            <w:pPr>
              <w:spacing w:after="0"/>
              <w:rPr>
                <w:rFonts w:ascii="Arial" w:hAnsi="Arial" w:cs="Arial"/>
                <w:sz w:val="22"/>
                <w:szCs w:val="22"/>
              </w:rPr>
            </w:pPr>
          </w:p>
          <w:p w:rsidR="00EB11DE" w:rsidRPr="00050495" w:rsidRDefault="00EB11DE" w:rsidP="00EB11DE">
            <w:pPr>
              <w:spacing w:after="0"/>
              <w:rPr>
                <w:rFonts w:ascii="Arial" w:hAnsi="Arial" w:cs="Arial"/>
                <w:b/>
                <w:sz w:val="22"/>
                <w:szCs w:val="22"/>
              </w:rPr>
            </w:pPr>
            <w:r w:rsidRPr="00050495">
              <w:rPr>
                <w:rFonts w:ascii="Arial" w:hAnsi="Arial" w:cs="Arial"/>
                <w:b/>
                <w:sz w:val="22"/>
                <w:szCs w:val="22"/>
              </w:rPr>
              <w:t>Batteries, Battery Charges and Control Boxes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These can be either the manufacturer's recommended brand or an equivalent alternative.  These must be available, whether as stock or non stock items, to enable the Contractor to complete the Key Performance Indicators detailed below. </w:t>
            </w:r>
          </w:p>
          <w:p w:rsidR="00EB11DE" w:rsidRPr="00FA1A34" w:rsidRDefault="00EB11DE" w:rsidP="00EB11DE">
            <w:pPr>
              <w:spacing w:after="0"/>
              <w:rPr>
                <w:rFonts w:ascii="Arial" w:hAnsi="Arial" w:cs="Arial"/>
                <w:b/>
                <w:sz w:val="22"/>
                <w:szCs w:val="22"/>
              </w:rPr>
            </w:pPr>
          </w:p>
          <w:p w:rsidR="00EB11DE" w:rsidRPr="00FA1A34" w:rsidRDefault="00E56BEB" w:rsidP="00EB11DE">
            <w:pPr>
              <w:spacing w:after="0"/>
              <w:rPr>
                <w:rFonts w:ascii="Arial" w:hAnsi="Arial" w:cs="Arial"/>
                <w:b/>
                <w:sz w:val="22"/>
                <w:szCs w:val="22"/>
              </w:rPr>
            </w:pPr>
            <w:r w:rsidRPr="00FA1A34">
              <w:rPr>
                <w:rFonts w:ascii="Arial" w:hAnsi="Arial" w:cs="Arial"/>
                <w:b/>
                <w:sz w:val="22"/>
                <w:szCs w:val="22"/>
              </w:rPr>
              <w:t>Ke</w:t>
            </w:r>
            <w:r w:rsidR="00EB11DE" w:rsidRPr="00FA1A34">
              <w:rPr>
                <w:rFonts w:ascii="Arial" w:hAnsi="Arial" w:cs="Arial"/>
                <w:b/>
                <w:sz w:val="22"/>
                <w:szCs w:val="22"/>
              </w:rPr>
              <w:t xml:space="preserve">y Performance Indicators </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must complete each Works Order and to the Service User's satisfaction:</w:t>
            </w:r>
          </w:p>
          <w:p w:rsidR="00EB11DE" w:rsidRPr="00FA1A34" w:rsidRDefault="00EB11DE" w:rsidP="00297CE8">
            <w:pPr>
              <w:pStyle w:val="ListParagraph"/>
              <w:numPr>
                <w:ilvl w:val="0"/>
                <w:numId w:val="24"/>
              </w:numPr>
              <w:jc w:val="both"/>
              <w:rPr>
                <w:rFonts w:ascii="Arial" w:hAnsi="Arial" w:cs="Arial"/>
                <w:sz w:val="22"/>
                <w:szCs w:val="22"/>
              </w:rPr>
            </w:pPr>
            <w:r w:rsidRPr="00FA1A34">
              <w:rPr>
                <w:rFonts w:ascii="Arial" w:hAnsi="Arial" w:cs="Arial"/>
                <w:sz w:val="22"/>
                <w:szCs w:val="22"/>
              </w:rPr>
              <w:t>within 3 working days following issue of the Works Order (NOTE: day 1 commences the first working day following issue of the Works Order); OR</w:t>
            </w:r>
          </w:p>
          <w:p w:rsidR="00EB11DE" w:rsidRPr="00FA1A34" w:rsidRDefault="00EB11DE" w:rsidP="00297CE8">
            <w:pPr>
              <w:pStyle w:val="ListParagraph"/>
              <w:numPr>
                <w:ilvl w:val="0"/>
                <w:numId w:val="24"/>
              </w:numPr>
              <w:jc w:val="both"/>
              <w:rPr>
                <w:rFonts w:ascii="Arial" w:hAnsi="Arial" w:cs="Arial"/>
                <w:sz w:val="22"/>
                <w:szCs w:val="22"/>
              </w:rPr>
            </w:pPr>
            <w:r w:rsidRPr="00FA1A34">
              <w:rPr>
                <w:rFonts w:ascii="Arial" w:hAnsi="Arial" w:cs="Arial"/>
                <w:sz w:val="22"/>
                <w:szCs w:val="22"/>
              </w:rPr>
              <w:t>within 24 hours following issue of the Works Order where 'emergency action' is required (as instructed in the Works Order)</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An 'emergency action' is defined where:</w:t>
            </w:r>
          </w:p>
          <w:p w:rsidR="00FA1A34" w:rsidRDefault="00EB11DE" w:rsidP="00297CE8">
            <w:pPr>
              <w:pStyle w:val="ListParagraph"/>
              <w:numPr>
                <w:ilvl w:val="0"/>
                <w:numId w:val="25"/>
              </w:numPr>
              <w:jc w:val="both"/>
              <w:rPr>
                <w:rFonts w:ascii="Arial" w:hAnsi="Arial" w:cs="Arial"/>
                <w:sz w:val="22"/>
                <w:szCs w:val="22"/>
              </w:rPr>
            </w:pPr>
            <w:r w:rsidRPr="00FA1A34">
              <w:rPr>
                <w:rFonts w:ascii="Arial" w:hAnsi="Arial" w:cs="Arial"/>
                <w:sz w:val="22"/>
                <w:szCs w:val="22"/>
              </w:rPr>
              <w:t>a Service User is dependent upon their wheelchair for mobility indoors; or</w:t>
            </w:r>
          </w:p>
          <w:p w:rsidR="00EB11DE" w:rsidRPr="00FA1A34" w:rsidRDefault="00EB11DE" w:rsidP="00297CE8">
            <w:pPr>
              <w:pStyle w:val="ListParagraph"/>
              <w:numPr>
                <w:ilvl w:val="0"/>
                <w:numId w:val="25"/>
              </w:numPr>
              <w:jc w:val="both"/>
              <w:rPr>
                <w:rFonts w:ascii="Arial" w:hAnsi="Arial" w:cs="Arial"/>
                <w:sz w:val="22"/>
                <w:szCs w:val="22"/>
              </w:rPr>
            </w:pPr>
            <w:proofErr w:type="gramStart"/>
            <w:r w:rsidRPr="00FA1A34">
              <w:rPr>
                <w:rFonts w:ascii="Arial" w:hAnsi="Arial" w:cs="Arial"/>
                <w:sz w:val="22"/>
                <w:szCs w:val="22"/>
              </w:rPr>
              <w:t>the</w:t>
            </w:r>
            <w:proofErr w:type="gramEnd"/>
            <w:r w:rsidRPr="00FA1A34">
              <w:rPr>
                <w:rFonts w:ascii="Arial" w:hAnsi="Arial" w:cs="Arial"/>
                <w:sz w:val="22"/>
                <w:szCs w:val="22"/>
              </w:rPr>
              <w:t xml:space="preserve"> condition of the wheelchair is such that the wheelchair is not in a mobile and safe condition.  </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b/>
                <w:sz w:val="22"/>
                <w:szCs w:val="22"/>
              </w:rPr>
            </w:pPr>
            <w:r w:rsidRPr="00964EC1">
              <w:rPr>
                <w:rFonts w:ascii="Arial" w:hAnsi="Arial" w:cs="Arial"/>
                <w:b/>
                <w:sz w:val="22"/>
                <w:szCs w:val="22"/>
              </w:rPr>
              <w:t xml:space="preserve">SECTION </w:t>
            </w:r>
            <w:r w:rsidR="00FA1A34">
              <w:rPr>
                <w:rFonts w:ascii="Arial" w:hAnsi="Arial" w:cs="Arial"/>
                <w:b/>
                <w:sz w:val="22"/>
                <w:szCs w:val="22"/>
              </w:rPr>
              <w:t>5</w:t>
            </w:r>
            <w:r w:rsidRPr="00964EC1">
              <w:rPr>
                <w:rFonts w:ascii="Arial" w:hAnsi="Arial" w:cs="Arial"/>
                <w:b/>
                <w:sz w:val="22"/>
                <w:szCs w:val="22"/>
              </w:rPr>
              <w:t xml:space="preserve"> </w:t>
            </w:r>
            <w:r w:rsidR="003E7929">
              <w:rPr>
                <w:rFonts w:ascii="Arial" w:hAnsi="Arial" w:cs="Arial"/>
                <w:b/>
                <w:sz w:val="22"/>
                <w:szCs w:val="22"/>
              </w:rPr>
              <w:t>–</w:t>
            </w:r>
            <w:r w:rsidRPr="00964EC1">
              <w:rPr>
                <w:rFonts w:ascii="Arial" w:hAnsi="Arial" w:cs="Arial"/>
                <w:b/>
                <w:sz w:val="22"/>
                <w:szCs w:val="22"/>
              </w:rPr>
              <w:t xml:space="preserve"> DECONTAMINATION SERVICE</w:t>
            </w:r>
            <w:r w:rsidR="004F689C" w:rsidRPr="00964EC1">
              <w:rPr>
                <w:rFonts w:ascii="Arial" w:hAnsi="Arial" w:cs="Arial"/>
                <w:b/>
                <w:sz w:val="22"/>
                <w:szCs w:val="22"/>
              </w:rPr>
              <w:t xml:space="preserve"> </w:t>
            </w:r>
            <w:r w:rsidR="00291B87" w:rsidRPr="00964EC1">
              <w:rPr>
                <w:rFonts w:ascii="Arial" w:hAnsi="Arial" w:cs="Arial"/>
                <w:b/>
                <w:sz w:val="22"/>
                <w:szCs w:val="22"/>
              </w:rPr>
              <w:t xml:space="preserve">– </w:t>
            </w:r>
            <w:r w:rsidR="00291B87" w:rsidRPr="00964EC1">
              <w:rPr>
                <w:rFonts w:ascii="Arial" w:hAnsi="Arial" w:cs="Arial"/>
                <w:sz w:val="22"/>
                <w:szCs w:val="22"/>
              </w:rPr>
              <w:t>includes all e</w:t>
            </w:r>
            <w:r w:rsidR="004F689C" w:rsidRPr="00964EC1">
              <w:rPr>
                <w:rFonts w:ascii="Arial" w:hAnsi="Arial" w:cs="Arial"/>
                <w:sz w:val="22"/>
                <w:szCs w:val="22"/>
              </w:rPr>
              <w:t>quip</w:t>
            </w:r>
            <w:r w:rsidR="00240296">
              <w:rPr>
                <w:rFonts w:ascii="Arial" w:hAnsi="Arial" w:cs="Arial"/>
                <w:sz w:val="22"/>
                <w:szCs w:val="22"/>
              </w:rPr>
              <w:t>ment</w:t>
            </w:r>
            <w:r w:rsidR="00291B87" w:rsidRPr="00964EC1">
              <w:rPr>
                <w:rFonts w:ascii="Arial" w:hAnsi="Arial" w:cs="Arial"/>
                <w:sz w:val="22"/>
                <w:szCs w:val="22"/>
              </w:rPr>
              <w:t>, cushions and accessories for Herefordshire Wheelchair Service</w:t>
            </w:r>
            <w:r w:rsidR="00240296">
              <w:rPr>
                <w:rFonts w:ascii="Arial" w:hAnsi="Arial" w:cs="Arial"/>
                <w:sz w:val="22"/>
                <w:szCs w:val="22"/>
              </w:rPr>
              <w:t>.</w:t>
            </w:r>
          </w:p>
          <w:p w:rsidR="00EB11DE" w:rsidRPr="00964EC1" w:rsidRDefault="00EB11DE" w:rsidP="00EB11DE">
            <w:pPr>
              <w:spacing w:after="0"/>
              <w:rPr>
                <w:rFonts w:ascii="Arial" w:hAnsi="Arial" w:cs="Arial"/>
                <w:sz w:val="22"/>
                <w:szCs w:val="22"/>
              </w:rPr>
            </w:pPr>
          </w:p>
          <w:p w:rsidR="00EB11DE" w:rsidRPr="00FA1A34" w:rsidRDefault="00EB11DE" w:rsidP="00EB11DE">
            <w:pPr>
              <w:spacing w:after="0"/>
              <w:rPr>
                <w:rFonts w:ascii="Arial" w:hAnsi="Arial" w:cs="Arial"/>
                <w:b/>
                <w:sz w:val="22"/>
                <w:szCs w:val="22"/>
              </w:rPr>
            </w:pPr>
            <w:r w:rsidRPr="00FA1A34">
              <w:rPr>
                <w:rFonts w:ascii="Arial" w:hAnsi="Arial" w:cs="Arial"/>
                <w:b/>
                <w:sz w:val="22"/>
                <w:szCs w:val="22"/>
              </w:rPr>
              <w:t>Decontamination Procedure</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Where instructed in a Works Order, the Contractor will collect the Equipment from the Service User and undertake a decontamination procedure.  The Contractor must ensure a decontamination procedure is in place at all times which complies with the Health Service Guideline HSG (93) 26 and Controls Assurance Standard – Decontamination of Medical Devices – Criterion 7.  </w:t>
            </w:r>
          </w:p>
          <w:p w:rsidR="006D3AA9" w:rsidRPr="00964EC1" w:rsidRDefault="006D3AA9" w:rsidP="00EB11DE">
            <w:pPr>
              <w:spacing w:after="0"/>
              <w:rPr>
                <w:rFonts w:ascii="Arial" w:hAnsi="Arial" w:cs="Arial"/>
                <w:sz w:val="22"/>
                <w:szCs w:val="22"/>
              </w:rPr>
            </w:pPr>
          </w:p>
          <w:p w:rsidR="00EB11DE" w:rsidRPr="00FA1A34" w:rsidRDefault="00EB11DE" w:rsidP="00EB11DE">
            <w:pPr>
              <w:spacing w:after="0"/>
              <w:rPr>
                <w:rFonts w:ascii="Arial" w:hAnsi="Arial" w:cs="Arial"/>
                <w:b/>
                <w:sz w:val="22"/>
                <w:szCs w:val="22"/>
              </w:rPr>
            </w:pPr>
            <w:r w:rsidRPr="00FA1A34">
              <w:rPr>
                <w:rFonts w:ascii="Arial" w:hAnsi="Arial" w:cs="Arial"/>
                <w:b/>
                <w:sz w:val="22"/>
                <w:szCs w:val="22"/>
              </w:rPr>
              <w:t>Key Performance Indicator</w:t>
            </w:r>
            <w:r w:rsidR="00EB08A5">
              <w:rPr>
                <w:rFonts w:ascii="Arial" w:hAnsi="Arial" w:cs="Arial"/>
                <w:b/>
                <w:sz w:val="22"/>
                <w:szCs w:val="22"/>
              </w:rPr>
              <w:t>s</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The Contractor must complete each Works Order as follows:</w:t>
            </w:r>
          </w:p>
          <w:p w:rsidR="00EB11DE" w:rsidRPr="00FA1A34" w:rsidRDefault="00EB11DE" w:rsidP="00297CE8">
            <w:pPr>
              <w:pStyle w:val="ListParagraph"/>
              <w:numPr>
                <w:ilvl w:val="0"/>
                <w:numId w:val="26"/>
              </w:numPr>
              <w:jc w:val="both"/>
              <w:rPr>
                <w:rFonts w:ascii="Arial" w:hAnsi="Arial" w:cs="Arial"/>
                <w:sz w:val="22"/>
                <w:szCs w:val="22"/>
              </w:rPr>
            </w:pPr>
            <w:r w:rsidRPr="00FA1A34">
              <w:rPr>
                <w:rFonts w:ascii="Arial" w:hAnsi="Arial" w:cs="Arial"/>
                <w:sz w:val="22"/>
                <w:szCs w:val="22"/>
              </w:rPr>
              <w:t xml:space="preserve">collect the Equipment within 5 working days following issue of the Works Order (NOTE: day 1 commences the first working day following issue of the Works Order); and </w:t>
            </w:r>
          </w:p>
          <w:p w:rsidR="00EB11DE" w:rsidRPr="00FA1A34" w:rsidRDefault="00EB11DE" w:rsidP="00297CE8">
            <w:pPr>
              <w:pStyle w:val="ListParagraph"/>
              <w:numPr>
                <w:ilvl w:val="0"/>
                <w:numId w:val="26"/>
              </w:numPr>
              <w:jc w:val="both"/>
              <w:rPr>
                <w:rFonts w:ascii="Arial" w:hAnsi="Arial" w:cs="Arial"/>
                <w:sz w:val="22"/>
                <w:szCs w:val="22"/>
              </w:rPr>
            </w:pPr>
            <w:proofErr w:type="gramStart"/>
            <w:r w:rsidRPr="00FA1A34">
              <w:rPr>
                <w:rFonts w:ascii="Arial" w:hAnsi="Arial" w:cs="Arial"/>
                <w:sz w:val="22"/>
                <w:szCs w:val="22"/>
              </w:rPr>
              <w:lastRenderedPageBreak/>
              <w:t>complete</w:t>
            </w:r>
            <w:proofErr w:type="gramEnd"/>
            <w:r w:rsidRPr="00FA1A34">
              <w:rPr>
                <w:rFonts w:ascii="Arial" w:hAnsi="Arial" w:cs="Arial"/>
                <w:sz w:val="22"/>
                <w:szCs w:val="22"/>
              </w:rPr>
              <w:t xml:space="preserve"> the decontamination procedure within 1 working day following collection</w:t>
            </w:r>
            <w:r w:rsidR="00297CE8">
              <w:rPr>
                <w:rFonts w:ascii="Arial" w:hAnsi="Arial" w:cs="Arial"/>
                <w:sz w:val="22"/>
                <w:szCs w:val="22"/>
              </w:rPr>
              <w:t>.</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 xml:space="preserve">SECTION </w:t>
            </w:r>
            <w:r w:rsidR="00FA1A34">
              <w:rPr>
                <w:rFonts w:ascii="Arial" w:hAnsi="Arial" w:cs="Arial"/>
                <w:b/>
                <w:sz w:val="22"/>
                <w:szCs w:val="22"/>
              </w:rPr>
              <w:t>6</w:t>
            </w:r>
            <w:r w:rsidRPr="00964EC1">
              <w:rPr>
                <w:rFonts w:ascii="Arial" w:hAnsi="Arial" w:cs="Arial"/>
                <w:b/>
                <w:sz w:val="22"/>
                <w:szCs w:val="22"/>
              </w:rPr>
              <w:t xml:space="preserve"> </w:t>
            </w:r>
            <w:r w:rsidR="003E7929">
              <w:rPr>
                <w:rFonts w:ascii="Arial" w:hAnsi="Arial" w:cs="Arial"/>
                <w:b/>
                <w:sz w:val="22"/>
                <w:szCs w:val="22"/>
              </w:rPr>
              <w:t>–</w:t>
            </w:r>
            <w:r w:rsidRPr="00964EC1">
              <w:rPr>
                <w:rFonts w:ascii="Arial" w:hAnsi="Arial" w:cs="Arial"/>
                <w:b/>
                <w:sz w:val="22"/>
                <w:szCs w:val="22"/>
              </w:rPr>
              <w:t xml:space="preserve"> RE-CONDITIONING SERVICE</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Re-conditioning of Equipment means bringing a wheelchair (manual or powered) back to a condition that is suitable and saf</w:t>
            </w:r>
            <w:r w:rsidR="008E416C" w:rsidRPr="00964EC1">
              <w:rPr>
                <w:rFonts w:ascii="Arial" w:hAnsi="Arial" w:cs="Arial"/>
                <w:sz w:val="22"/>
                <w:szCs w:val="22"/>
              </w:rPr>
              <w:t xml:space="preserve">e for issue to any Service User.  </w:t>
            </w:r>
            <w:r w:rsidRPr="00964EC1">
              <w:rPr>
                <w:rFonts w:ascii="Arial" w:hAnsi="Arial" w:cs="Arial"/>
                <w:sz w:val="22"/>
                <w:szCs w:val="22"/>
              </w:rPr>
              <w:t xml:space="preserve">The Wheelchair Service will assess whether Equipment is suitable for re-conditioning. </w:t>
            </w:r>
          </w:p>
          <w:p w:rsidR="00EB11DE" w:rsidRPr="00964EC1" w:rsidRDefault="00EB11DE" w:rsidP="00EB11DE">
            <w:pPr>
              <w:spacing w:after="0"/>
              <w:rPr>
                <w:rFonts w:ascii="Arial" w:hAnsi="Arial" w:cs="Arial"/>
                <w:sz w:val="22"/>
                <w:szCs w:val="22"/>
              </w:rPr>
            </w:pPr>
          </w:p>
          <w:p w:rsidR="00EB11DE" w:rsidRPr="00FA1A34" w:rsidRDefault="00EB11DE" w:rsidP="00EB11DE">
            <w:pPr>
              <w:spacing w:after="0"/>
              <w:rPr>
                <w:rFonts w:ascii="Arial" w:hAnsi="Arial" w:cs="Arial"/>
                <w:b/>
                <w:sz w:val="22"/>
                <w:szCs w:val="22"/>
              </w:rPr>
            </w:pPr>
            <w:r w:rsidRPr="00FA1A34">
              <w:rPr>
                <w:rFonts w:ascii="Arial" w:hAnsi="Arial" w:cs="Arial"/>
                <w:b/>
                <w:sz w:val="22"/>
                <w:szCs w:val="22"/>
              </w:rPr>
              <w:t>Procedure</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Wheelchair Service will advise the Contractor in writing of the specification of the re-conditioning required, and a quotation must be returned to the Wheelchair Service in 3 working days following receipt of the specification.   The Wheelchair Service will consider the quotation and inform the Contractor, via issue of a Works Order, if the work is to be undertaken.  The Wheelchair Service is not obliged to accept the Contractor's quotation and may use an alternative provider(s) if it chooses (and/or can demonstrate greater value for money in doing so) or will instruct the Contractor to scrap the wheelchair as specified in </w:t>
            </w:r>
            <w:r w:rsidRPr="00240296">
              <w:rPr>
                <w:rFonts w:ascii="Arial" w:hAnsi="Arial" w:cs="Arial"/>
                <w:b/>
                <w:sz w:val="22"/>
                <w:szCs w:val="22"/>
              </w:rPr>
              <w:t>Section 2</w:t>
            </w:r>
            <w:r w:rsidRPr="00964EC1">
              <w:rPr>
                <w:rFonts w:ascii="Arial" w:hAnsi="Arial" w:cs="Arial"/>
                <w:sz w:val="22"/>
                <w:szCs w:val="22"/>
              </w:rPr>
              <w:t xml:space="preserve"> above.     </w:t>
            </w:r>
          </w:p>
          <w:p w:rsidR="00EB11DE" w:rsidRPr="00FA1A34" w:rsidRDefault="00EB11DE" w:rsidP="00EB11DE">
            <w:pPr>
              <w:spacing w:after="0"/>
              <w:rPr>
                <w:rFonts w:ascii="Arial" w:hAnsi="Arial" w:cs="Arial"/>
                <w:b/>
                <w:sz w:val="22"/>
                <w:szCs w:val="22"/>
              </w:rPr>
            </w:pPr>
          </w:p>
          <w:p w:rsidR="00EB11DE" w:rsidRPr="00FA1A34" w:rsidRDefault="00EB11DE" w:rsidP="00EB11DE">
            <w:pPr>
              <w:spacing w:after="0"/>
              <w:rPr>
                <w:rFonts w:ascii="Arial" w:hAnsi="Arial" w:cs="Arial"/>
                <w:b/>
                <w:sz w:val="22"/>
                <w:szCs w:val="22"/>
              </w:rPr>
            </w:pPr>
            <w:r w:rsidRPr="00FA1A34">
              <w:rPr>
                <w:rFonts w:ascii="Arial" w:hAnsi="Arial" w:cs="Arial"/>
                <w:b/>
                <w:sz w:val="22"/>
                <w:szCs w:val="22"/>
              </w:rPr>
              <w:t>Parts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Where the Contractor is instructed in the Works Order to provide a Service, the parts used to re-condition the Equipment can either be the manufacturer's recommended brand or an equivalent alternative.</w:t>
            </w:r>
          </w:p>
          <w:p w:rsidR="00291B87" w:rsidRPr="00964EC1" w:rsidRDefault="00291B87" w:rsidP="00EB11DE">
            <w:pPr>
              <w:spacing w:after="0"/>
              <w:rPr>
                <w:rFonts w:ascii="Arial" w:hAnsi="Arial" w:cs="Arial"/>
                <w:sz w:val="22"/>
                <w:szCs w:val="22"/>
              </w:rPr>
            </w:pPr>
          </w:p>
          <w:p w:rsidR="00EB11DE" w:rsidRPr="00FA1A34" w:rsidRDefault="00EB11DE" w:rsidP="00EB11DE">
            <w:pPr>
              <w:spacing w:after="0"/>
              <w:rPr>
                <w:rFonts w:ascii="Arial" w:hAnsi="Arial" w:cs="Arial"/>
                <w:b/>
                <w:sz w:val="22"/>
                <w:szCs w:val="22"/>
              </w:rPr>
            </w:pPr>
            <w:r w:rsidRPr="00FA1A34">
              <w:rPr>
                <w:rFonts w:ascii="Arial" w:hAnsi="Arial" w:cs="Arial"/>
                <w:b/>
                <w:sz w:val="22"/>
                <w:szCs w:val="22"/>
              </w:rPr>
              <w:t>Warranty</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Equipment re-conditioned by the Contractor will be subject to a 6 month warranty from date of delivery to a Service User against faulty workmanship and replacement parts and/or materials.  Such defects must be immediately rectified, free of charge, by the Contractor. </w:t>
            </w:r>
          </w:p>
          <w:p w:rsidR="00EB11DE" w:rsidRPr="00964EC1" w:rsidRDefault="00EB11DE" w:rsidP="00EB11DE">
            <w:pPr>
              <w:spacing w:after="0"/>
              <w:rPr>
                <w:rFonts w:ascii="Arial" w:hAnsi="Arial" w:cs="Arial"/>
                <w:sz w:val="22"/>
                <w:szCs w:val="22"/>
              </w:rPr>
            </w:pPr>
          </w:p>
          <w:p w:rsidR="00EB11DE" w:rsidRPr="00FA1A34" w:rsidRDefault="00EB11DE" w:rsidP="00EB11DE">
            <w:pPr>
              <w:spacing w:after="0"/>
              <w:rPr>
                <w:rFonts w:ascii="Arial" w:hAnsi="Arial" w:cs="Arial"/>
                <w:b/>
                <w:sz w:val="22"/>
                <w:szCs w:val="22"/>
              </w:rPr>
            </w:pPr>
            <w:r w:rsidRPr="00FA1A34">
              <w:rPr>
                <w:rFonts w:ascii="Arial" w:hAnsi="Arial" w:cs="Arial"/>
                <w:b/>
                <w:sz w:val="22"/>
                <w:szCs w:val="22"/>
              </w:rPr>
              <w:t>Inspection</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Wheelchair Service will inspect all completed re-conditioned wheelchairs prior to either return to stock and storage or delivery to a Service </w:t>
            </w:r>
            <w:r w:rsidR="008E416C" w:rsidRPr="00964EC1">
              <w:rPr>
                <w:rFonts w:ascii="Arial" w:hAnsi="Arial" w:cs="Arial"/>
                <w:sz w:val="22"/>
                <w:szCs w:val="22"/>
              </w:rPr>
              <w:t>User.</w:t>
            </w:r>
            <w:r w:rsidRPr="00964EC1">
              <w:rPr>
                <w:rFonts w:ascii="Arial" w:hAnsi="Arial" w:cs="Arial"/>
                <w:sz w:val="22"/>
                <w:szCs w:val="22"/>
              </w:rPr>
              <w:t xml:space="preserve"> The Contractor must immediately contact the Wheelchair Service when re-conditioning has been completed to arrange for inspection to take place.  </w:t>
            </w:r>
          </w:p>
          <w:p w:rsidR="00EB11DE" w:rsidRPr="00964EC1" w:rsidRDefault="00EB11DE" w:rsidP="00EB11DE">
            <w:pPr>
              <w:spacing w:after="0"/>
              <w:rPr>
                <w:rFonts w:ascii="Arial" w:hAnsi="Arial" w:cs="Arial"/>
                <w:sz w:val="22"/>
                <w:szCs w:val="22"/>
              </w:rPr>
            </w:pPr>
          </w:p>
          <w:p w:rsidR="00EB11DE" w:rsidRPr="00A10B64" w:rsidRDefault="00EB11DE" w:rsidP="00297CE8">
            <w:pPr>
              <w:spacing w:after="0"/>
              <w:jc w:val="both"/>
              <w:rPr>
                <w:rFonts w:ascii="Arial" w:hAnsi="Arial" w:cs="Arial"/>
                <w:b/>
                <w:sz w:val="22"/>
                <w:szCs w:val="22"/>
              </w:rPr>
            </w:pPr>
            <w:r w:rsidRPr="00A10B64">
              <w:rPr>
                <w:rFonts w:ascii="Arial" w:hAnsi="Arial" w:cs="Arial"/>
                <w:b/>
                <w:sz w:val="22"/>
                <w:szCs w:val="22"/>
              </w:rPr>
              <w:t>Labels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will affix to the re-conditioned wheelchair a label identifying the Contractor's company by name and the date of re-conditioning</w:t>
            </w:r>
            <w:r w:rsidR="00291B87" w:rsidRPr="00964EC1">
              <w:rPr>
                <w:rFonts w:ascii="Arial" w:hAnsi="Arial" w:cs="Arial"/>
                <w:sz w:val="22"/>
                <w:szCs w:val="22"/>
              </w:rPr>
              <w:t xml:space="preserve"> (separate to Herefordshire Wheelchair Service ID labels)</w:t>
            </w:r>
            <w:r w:rsidRPr="00964EC1">
              <w:rPr>
                <w:rFonts w:ascii="Arial" w:hAnsi="Arial" w:cs="Arial"/>
                <w:sz w:val="22"/>
                <w:szCs w:val="22"/>
              </w:rPr>
              <w:t xml:space="preserve">. </w:t>
            </w:r>
          </w:p>
          <w:p w:rsidR="00EB11DE" w:rsidRPr="00964EC1" w:rsidRDefault="00EB11DE" w:rsidP="00297CE8">
            <w:pPr>
              <w:spacing w:after="0"/>
              <w:jc w:val="both"/>
              <w:rPr>
                <w:rFonts w:ascii="Arial" w:hAnsi="Arial" w:cs="Arial"/>
                <w:sz w:val="22"/>
                <w:szCs w:val="22"/>
              </w:rPr>
            </w:pPr>
          </w:p>
          <w:p w:rsidR="00EB11DE" w:rsidRPr="00A10B64" w:rsidRDefault="00EB11DE" w:rsidP="00297CE8">
            <w:pPr>
              <w:spacing w:after="0"/>
              <w:jc w:val="both"/>
              <w:rPr>
                <w:rFonts w:ascii="Arial" w:hAnsi="Arial" w:cs="Arial"/>
                <w:b/>
                <w:sz w:val="22"/>
                <w:szCs w:val="22"/>
              </w:rPr>
            </w:pPr>
            <w:r w:rsidRPr="00A10B64">
              <w:rPr>
                <w:rFonts w:ascii="Arial" w:hAnsi="Arial" w:cs="Arial"/>
                <w:b/>
                <w:sz w:val="22"/>
                <w:szCs w:val="22"/>
              </w:rPr>
              <w:t xml:space="preserve">Key Performance Indicators </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must complete each Works Order as follows:</w:t>
            </w:r>
          </w:p>
          <w:p w:rsidR="00EB11DE" w:rsidRPr="00A10B64" w:rsidRDefault="00EB11DE" w:rsidP="00297CE8">
            <w:pPr>
              <w:pStyle w:val="ListParagraph"/>
              <w:numPr>
                <w:ilvl w:val="0"/>
                <w:numId w:val="27"/>
              </w:numPr>
              <w:jc w:val="both"/>
              <w:rPr>
                <w:rFonts w:ascii="Arial" w:hAnsi="Arial" w:cs="Arial"/>
                <w:sz w:val="22"/>
                <w:szCs w:val="22"/>
              </w:rPr>
            </w:pPr>
            <w:r w:rsidRPr="00A10B64">
              <w:rPr>
                <w:rFonts w:ascii="Arial" w:hAnsi="Arial" w:cs="Arial"/>
                <w:sz w:val="22"/>
                <w:szCs w:val="22"/>
              </w:rPr>
              <w:t xml:space="preserve">submit the quotation to the Wheelchair Service within 3 working days; following receipt of the specification (NOTE: day 1 commences the first working day following issue of the Works Order); and  </w:t>
            </w:r>
          </w:p>
          <w:p w:rsidR="00EB11DE" w:rsidRPr="00A10B64" w:rsidRDefault="00EB11DE" w:rsidP="00297CE8">
            <w:pPr>
              <w:pStyle w:val="ListParagraph"/>
              <w:numPr>
                <w:ilvl w:val="0"/>
                <w:numId w:val="27"/>
              </w:numPr>
              <w:jc w:val="both"/>
              <w:rPr>
                <w:rFonts w:ascii="Arial" w:hAnsi="Arial" w:cs="Arial"/>
                <w:sz w:val="22"/>
                <w:szCs w:val="22"/>
              </w:rPr>
            </w:pPr>
            <w:proofErr w:type="gramStart"/>
            <w:r w:rsidRPr="00A10B64">
              <w:rPr>
                <w:rFonts w:ascii="Arial" w:hAnsi="Arial" w:cs="Arial"/>
                <w:sz w:val="22"/>
                <w:szCs w:val="22"/>
              </w:rPr>
              <w:t>complete</w:t>
            </w:r>
            <w:proofErr w:type="gramEnd"/>
            <w:r w:rsidRPr="00A10B64">
              <w:rPr>
                <w:rFonts w:ascii="Arial" w:hAnsi="Arial" w:cs="Arial"/>
                <w:sz w:val="22"/>
                <w:szCs w:val="22"/>
              </w:rPr>
              <w:t xml:space="preserve"> the wheelchair re-conditioning within 10 working day following receipt of a W</w:t>
            </w:r>
            <w:r w:rsidR="00EB08A5">
              <w:rPr>
                <w:rFonts w:ascii="Arial" w:hAnsi="Arial" w:cs="Arial"/>
                <w:sz w:val="22"/>
                <w:szCs w:val="22"/>
              </w:rPr>
              <w:t>orks Order ready for inspection.</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 xml:space="preserve">SECTION </w:t>
            </w:r>
            <w:r w:rsidR="00A10B64">
              <w:rPr>
                <w:rFonts w:ascii="Arial" w:hAnsi="Arial" w:cs="Arial"/>
                <w:b/>
                <w:sz w:val="22"/>
                <w:szCs w:val="22"/>
              </w:rPr>
              <w:t>7</w:t>
            </w:r>
            <w:r w:rsidRPr="00964EC1">
              <w:rPr>
                <w:rFonts w:ascii="Arial" w:hAnsi="Arial" w:cs="Arial"/>
                <w:b/>
                <w:sz w:val="22"/>
                <w:szCs w:val="22"/>
              </w:rPr>
              <w:t xml:space="preserve"> </w:t>
            </w:r>
            <w:r w:rsidR="003E7929">
              <w:rPr>
                <w:rFonts w:ascii="Arial" w:hAnsi="Arial" w:cs="Arial"/>
                <w:b/>
                <w:sz w:val="22"/>
                <w:szCs w:val="22"/>
              </w:rPr>
              <w:t>–</w:t>
            </w:r>
            <w:r w:rsidRPr="00964EC1">
              <w:rPr>
                <w:rFonts w:ascii="Arial" w:hAnsi="Arial" w:cs="Arial"/>
                <w:b/>
                <w:sz w:val="22"/>
                <w:szCs w:val="22"/>
              </w:rPr>
              <w:t xml:space="preserve"> PLANNED PREVENTATIVE MAINTENANCE SERVICE (PPMS)</w:t>
            </w:r>
          </w:p>
          <w:p w:rsidR="00EB11DE" w:rsidRPr="00964EC1" w:rsidRDefault="00EB11DE" w:rsidP="00EB11DE">
            <w:pPr>
              <w:spacing w:after="0"/>
              <w:rPr>
                <w:rFonts w:ascii="Arial" w:hAnsi="Arial" w:cs="Arial"/>
                <w:sz w:val="22"/>
                <w:szCs w:val="22"/>
              </w:rPr>
            </w:pPr>
          </w:p>
          <w:p w:rsidR="00EB11DE" w:rsidRPr="00A10B64" w:rsidRDefault="00EB11DE" w:rsidP="00EB11DE">
            <w:pPr>
              <w:spacing w:after="0"/>
              <w:rPr>
                <w:rFonts w:ascii="Arial" w:hAnsi="Arial" w:cs="Arial"/>
                <w:b/>
                <w:sz w:val="22"/>
                <w:szCs w:val="22"/>
              </w:rPr>
            </w:pPr>
            <w:r w:rsidRPr="00A10B64">
              <w:rPr>
                <w:rFonts w:ascii="Arial" w:hAnsi="Arial" w:cs="Arial"/>
                <w:b/>
                <w:sz w:val="22"/>
                <w:szCs w:val="22"/>
              </w:rPr>
              <w:t>Eligible Wheelchairs</w:t>
            </w:r>
          </w:p>
          <w:p w:rsidR="00EB11DE" w:rsidRPr="00964EC1" w:rsidRDefault="008E416C" w:rsidP="00297CE8">
            <w:pPr>
              <w:spacing w:after="0"/>
              <w:jc w:val="both"/>
              <w:rPr>
                <w:rFonts w:ascii="Arial" w:hAnsi="Arial" w:cs="Arial"/>
                <w:sz w:val="22"/>
                <w:szCs w:val="22"/>
              </w:rPr>
            </w:pPr>
            <w:r w:rsidRPr="00964EC1">
              <w:rPr>
                <w:rFonts w:ascii="Arial" w:hAnsi="Arial" w:cs="Arial"/>
                <w:sz w:val="22"/>
                <w:szCs w:val="22"/>
              </w:rPr>
              <w:t>For</w:t>
            </w:r>
            <w:r w:rsidR="00EB11DE" w:rsidRPr="00964EC1">
              <w:rPr>
                <w:rFonts w:ascii="Arial" w:hAnsi="Arial" w:cs="Arial"/>
                <w:sz w:val="22"/>
                <w:szCs w:val="22"/>
              </w:rPr>
              <w:t xml:space="preserve"> each year of the Contract, the Contractor will be responsible for determining which powered Equipment that has been issued Service Users qualifies for annual </w:t>
            </w:r>
            <w:r w:rsidR="00EB11DE" w:rsidRPr="00964EC1">
              <w:rPr>
                <w:rFonts w:ascii="Arial" w:hAnsi="Arial" w:cs="Arial"/>
                <w:sz w:val="22"/>
                <w:szCs w:val="22"/>
              </w:rPr>
              <w:lastRenderedPageBreak/>
              <w:t xml:space="preserve">PPMS, and undertake this Service on or as near to the anniversary date of the first annual PPMS.   </w:t>
            </w:r>
          </w:p>
          <w:p w:rsidR="00EB11DE" w:rsidRPr="00964EC1" w:rsidRDefault="00EB11DE" w:rsidP="00EB11DE">
            <w:pPr>
              <w:spacing w:after="0"/>
              <w:rPr>
                <w:rFonts w:ascii="Arial" w:hAnsi="Arial" w:cs="Arial"/>
                <w:sz w:val="22"/>
                <w:szCs w:val="22"/>
              </w:rPr>
            </w:pPr>
          </w:p>
          <w:p w:rsidR="00EB11DE" w:rsidRPr="00A10B64" w:rsidRDefault="00EB11DE" w:rsidP="00EB11DE">
            <w:pPr>
              <w:spacing w:after="0"/>
              <w:rPr>
                <w:rFonts w:ascii="Arial" w:hAnsi="Arial" w:cs="Arial"/>
                <w:b/>
                <w:sz w:val="22"/>
                <w:szCs w:val="22"/>
              </w:rPr>
            </w:pPr>
            <w:r w:rsidRPr="00A10B64">
              <w:rPr>
                <w:rFonts w:ascii="Arial" w:hAnsi="Arial" w:cs="Arial"/>
                <w:b/>
                <w:sz w:val="22"/>
                <w:szCs w:val="22"/>
              </w:rPr>
              <w:t>PPMS Requirements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In respect of each powered wheelchair, the Contractor will undertake, as a minimum, the following: </w:t>
            </w:r>
          </w:p>
          <w:p w:rsidR="00EB11DE" w:rsidRPr="00A10B64" w:rsidRDefault="00EB11DE" w:rsidP="00297CE8">
            <w:pPr>
              <w:pStyle w:val="ListParagraph"/>
              <w:numPr>
                <w:ilvl w:val="0"/>
                <w:numId w:val="28"/>
              </w:numPr>
              <w:jc w:val="both"/>
              <w:rPr>
                <w:rFonts w:ascii="Arial" w:hAnsi="Arial" w:cs="Arial"/>
                <w:sz w:val="22"/>
                <w:szCs w:val="22"/>
              </w:rPr>
            </w:pPr>
            <w:r w:rsidRPr="00A10B64">
              <w:rPr>
                <w:rFonts w:ascii="Arial" w:hAnsi="Arial" w:cs="Arial"/>
                <w:sz w:val="22"/>
                <w:szCs w:val="22"/>
              </w:rPr>
              <w:t>service the wheelchair as per the manufacturer's recommendation;</w:t>
            </w:r>
          </w:p>
          <w:p w:rsidR="00EB11DE" w:rsidRPr="00A10B64" w:rsidRDefault="00EB11DE" w:rsidP="00297CE8">
            <w:pPr>
              <w:pStyle w:val="ListParagraph"/>
              <w:numPr>
                <w:ilvl w:val="0"/>
                <w:numId w:val="28"/>
              </w:numPr>
              <w:jc w:val="both"/>
              <w:rPr>
                <w:rFonts w:ascii="Arial" w:hAnsi="Arial" w:cs="Arial"/>
                <w:sz w:val="22"/>
                <w:szCs w:val="22"/>
              </w:rPr>
            </w:pPr>
            <w:r w:rsidRPr="00A10B64">
              <w:rPr>
                <w:rFonts w:ascii="Arial" w:hAnsi="Arial" w:cs="Arial"/>
                <w:sz w:val="22"/>
                <w:szCs w:val="22"/>
              </w:rPr>
              <w:t>replace any part that is not fit for purpose;</w:t>
            </w:r>
          </w:p>
          <w:p w:rsidR="00EB11DE" w:rsidRPr="00A10B64" w:rsidRDefault="00EB11DE" w:rsidP="00297CE8">
            <w:pPr>
              <w:pStyle w:val="ListParagraph"/>
              <w:numPr>
                <w:ilvl w:val="0"/>
                <w:numId w:val="28"/>
              </w:numPr>
              <w:jc w:val="both"/>
              <w:rPr>
                <w:rFonts w:ascii="Arial" w:hAnsi="Arial" w:cs="Arial"/>
                <w:sz w:val="22"/>
                <w:szCs w:val="22"/>
              </w:rPr>
            </w:pPr>
            <w:r w:rsidRPr="00A10B64">
              <w:rPr>
                <w:rFonts w:ascii="Arial" w:hAnsi="Arial" w:cs="Arial"/>
                <w:sz w:val="22"/>
                <w:szCs w:val="22"/>
              </w:rPr>
              <w:t>act at all times in accordance with the MDA-CAS;</w:t>
            </w:r>
          </w:p>
          <w:p w:rsidR="00EB11DE" w:rsidRPr="00A10B64" w:rsidRDefault="00EB11DE" w:rsidP="00297CE8">
            <w:pPr>
              <w:pStyle w:val="ListParagraph"/>
              <w:numPr>
                <w:ilvl w:val="0"/>
                <w:numId w:val="28"/>
              </w:numPr>
              <w:jc w:val="both"/>
              <w:rPr>
                <w:rFonts w:ascii="Arial" w:hAnsi="Arial" w:cs="Arial"/>
                <w:sz w:val="22"/>
                <w:szCs w:val="22"/>
              </w:rPr>
            </w:pPr>
            <w:proofErr w:type="gramStart"/>
            <w:r w:rsidRPr="00A10B64">
              <w:rPr>
                <w:rFonts w:ascii="Arial" w:hAnsi="Arial" w:cs="Arial"/>
                <w:sz w:val="22"/>
                <w:szCs w:val="22"/>
              </w:rPr>
              <w:t>undertake</w:t>
            </w:r>
            <w:proofErr w:type="gramEnd"/>
            <w:r w:rsidRPr="00A10B64">
              <w:rPr>
                <w:rFonts w:ascii="Arial" w:hAnsi="Arial" w:cs="Arial"/>
                <w:sz w:val="22"/>
                <w:szCs w:val="22"/>
              </w:rPr>
              <w:t xml:space="preserve"> the PPMS either at a Service User's normal place of residence or at the Contractor's premises.  Where the latter takes place, the Contractor will be responsible for collection and delivery of the wheelchair</w:t>
            </w:r>
            <w:r w:rsidR="00A10B64" w:rsidRPr="00A10B64">
              <w:rPr>
                <w:rFonts w:ascii="Arial" w:hAnsi="Arial" w:cs="Arial"/>
                <w:sz w:val="22"/>
                <w:szCs w:val="22"/>
              </w:rPr>
              <w:t>.</w:t>
            </w:r>
            <w:r w:rsidRPr="00A10B64">
              <w:rPr>
                <w:rFonts w:ascii="Arial" w:hAnsi="Arial" w:cs="Arial"/>
                <w:sz w:val="22"/>
                <w:szCs w:val="22"/>
              </w:rPr>
              <w:t xml:space="preserve"> </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 xml:space="preserve"> </w:t>
            </w:r>
          </w:p>
          <w:p w:rsidR="00EB11DE" w:rsidRPr="00A10B64" w:rsidRDefault="00EB11DE" w:rsidP="00EB11DE">
            <w:pPr>
              <w:spacing w:after="0"/>
              <w:rPr>
                <w:rFonts w:ascii="Arial" w:hAnsi="Arial" w:cs="Arial"/>
                <w:b/>
                <w:sz w:val="22"/>
                <w:szCs w:val="22"/>
              </w:rPr>
            </w:pPr>
            <w:r w:rsidRPr="00A10B64">
              <w:rPr>
                <w:rFonts w:ascii="Arial" w:hAnsi="Arial" w:cs="Arial"/>
                <w:b/>
                <w:sz w:val="22"/>
                <w:szCs w:val="22"/>
              </w:rPr>
              <w:t>Parts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parts used to undertake the PPMS can either be the manufacturer's recommended brand or an equivalent alternative.</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 xml:space="preserve"> </w:t>
            </w:r>
          </w:p>
          <w:p w:rsidR="00EB11DE" w:rsidRPr="00A10B64" w:rsidRDefault="00EB11DE" w:rsidP="00EB11DE">
            <w:pPr>
              <w:spacing w:after="0"/>
              <w:rPr>
                <w:rFonts w:ascii="Arial" w:hAnsi="Arial" w:cs="Arial"/>
                <w:b/>
                <w:sz w:val="22"/>
                <w:szCs w:val="22"/>
              </w:rPr>
            </w:pPr>
            <w:r w:rsidRPr="00A10B64">
              <w:rPr>
                <w:rFonts w:ascii="Arial" w:hAnsi="Arial" w:cs="Arial"/>
                <w:b/>
                <w:sz w:val="22"/>
                <w:szCs w:val="22"/>
              </w:rPr>
              <w:t>Annual PPMS Programme</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shall submit their proposed annual PPMS programme to the</w:t>
            </w:r>
            <w:r w:rsidR="00A10B64">
              <w:rPr>
                <w:rFonts w:ascii="Arial" w:hAnsi="Arial" w:cs="Arial"/>
                <w:sz w:val="22"/>
                <w:szCs w:val="22"/>
              </w:rPr>
              <w:t xml:space="preserve"> Wheelchair Service by 31 March</w:t>
            </w:r>
            <w:r w:rsidRPr="00964EC1">
              <w:rPr>
                <w:rFonts w:ascii="Arial" w:hAnsi="Arial" w:cs="Arial"/>
                <w:sz w:val="22"/>
                <w:szCs w:val="22"/>
              </w:rPr>
              <w:t xml:space="preserve"> each year.  The programme must enable each Equipment qualifying for Service to be uniquely identified, the date schedule</w:t>
            </w:r>
            <w:r w:rsidR="00A10B64">
              <w:rPr>
                <w:rFonts w:ascii="Arial" w:hAnsi="Arial" w:cs="Arial"/>
                <w:sz w:val="22"/>
                <w:szCs w:val="22"/>
              </w:rPr>
              <w:t xml:space="preserve"> for the Service to undertaken,</w:t>
            </w:r>
            <w:r w:rsidRPr="00964EC1">
              <w:rPr>
                <w:rFonts w:ascii="Arial" w:hAnsi="Arial" w:cs="Arial"/>
                <w:sz w:val="22"/>
                <w:szCs w:val="22"/>
              </w:rPr>
              <w:t xml:space="preserve"> and Service User details.</w:t>
            </w:r>
          </w:p>
          <w:p w:rsidR="00EB11DE" w:rsidRPr="00964EC1" w:rsidRDefault="00EB11DE" w:rsidP="00EB11DE">
            <w:pPr>
              <w:spacing w:after="0"/>
              <w:rPr>
                <w:rFonts w:ascii="Arial" w:hAnsi="Arial" w:cs="Arial"/>
                <w:sz w:val="22"/>
                <w:szCs w:val="22"/>
              </w:rPr>
            </w:pPr>
          </w:p>
          <w:p w:rsidR="00EB11DE" w:rsidRPr="00A10B64" w:rsidRDefault="00EB11DE" w:rsidP="00EB11DE">
            <w:pPr>
              <w:spacing w:after="0"/>
              <w:rPr>
                <w:rFonts w:ascii="Arial" w:hAnsi="Arial" w:cs="Arial"/>
                <w:b/>
                <w:sz w:val="22"/>
                <w:szCs w:val="22"/>
              </w:rPr>
            </w:pPr>
            <w:r w:rsidRPr="00A10B64">
              <w:rPr>
                <w:rFonts w:ascii="Arial" w:hAnsi="Arial" w:cs="Arial"/>
                <w:b/>
                <w:sz w:val="22"/>
                <w:szCs w:val="22"/>
              </w:rPr>
              <w:t>Review</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Contractor's progress in delivering the annual PPMS Programme will be reviewed quarterly as specified in </w:t>
            </w:r>
            <w:r w:rsidRPr="00240296">
              <w:rPr>
                <w:rFonts w:ascii="Arial" w:hAnsi="Arial" w:cs="Arial"/>
                <w:b/>
                <w:sz w:val="22"/>
                <w:szCs w:val="22"/>
              </w:rPr>
              <w:t>Section 1</w:t>
            </w:r>
            <w:r w:rsidR="00EB08A5" w:rsidRPr="00240296">
              <w:rPr>
                <w:rFonts w:ascii="Arial" w:hAnsi="Arial" w:cs="Arial"/>
                <w:b/>
                <w:sz w:val="22"/>
                <w:szCs w:val="22"/>
              </w:rPr>
              <w:t>5</w:t>
            </w:r>
            <w:r w:rsidRPr="00964EC1">
              <w:rPr>
                <w:rFonts w:ascii="Arial" w:hAnsi="Arial" w:cs="Arial"/>
                <w:sz w:val="22"/>
                <w:szCs w:val="22"/>
              </w:rPr>
              <w:t xml:space="preserve"> below.</w:t>
            </w:r>
          </w:p>
          <w:p w:rsidR="00EB11DE" w:rsidRPr="00964EC1" w:rsidRDefault="00EB11DE" w:rsidP="00EB11DE">
            <w:pPr>
              <w:spacing w:after="0"/>
              <w:rPr>
                <w:rFonts w:ascii="Arial" w:hAnsi="Arial" w:cs="Arial"/>
                <w:sz w:val="22"/>
                <w:szCs w:val="22"/>
              </w:rPr>
            </w:pPr>
          </w:p>
          <w:p w:rsidR="00EB11DE" w:rsidRPr="00A10B64" w:rsidRDefault="00EB11DE" w:rsidP="00EB11DE">
            <w:pPr>
              <w:spacing w:after="0"/>
              <w:rPr>
                <w:rFonts w:ascii="Arial" w:hAnsi="Arial" w:cs="Arial"/>
                <w:b/>
                <w:sz w:val="22"/>
                <w:szCs w:val="22"/>
              </w:rPr>
            </w:pPr>
            <w:r w:rsidRPr="00A10B64">
              <w:rPr>
                <w:rFonts w:ascii="Arial" w:hAnsi="Arial" w:cs="Arial"/>
                <w:b/>
                <w:sz w:val="22"/>
                <w:szCs w:val="22"/>
              </w:rPr>
              <w:t xml:space="preserve">Annual PPMS Programme for Manual Wheelchairs </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may be required to undertake </w:t>
            </w:r>
            <w:proofErr w:type="gramStart"/>
            <w:r w:rsidRPr="00964EC1">
              <w:rPr>
                <w:rFonts w:ascii="Arial" w:hAnsi="Arial" w:cs="Arial"/>
                <w:sz w:val="22"/>
                <w:szCs w:val="22"/>
              </w:rPr>
              <w:t>an annual</w:t>
            </w:r>
            <w:proofErr w:type="gramEnd"/>
            <w:r w:rsidRPr="00964EC1">
              <w:rPr>
                <w:rFonts w:ascii="Arial" w:hAnsi="Arial" w:cs="Arial"/>
                <w:sz w:val="22"/>
                <w:szCs w:val="22"/>
              </w:rPr>
              <w:t xml:space="preserve"> PPMS on manual wheelchairs in addition to powered wheelchairs.  The Contractor will be advised at time of Contract award whether this Service is required and included in the Contract.  If included, the Service will be undertaken as specified in this </w:t>
            </w:r>
            <w:r w:rsidRPr="00297CE8">
              <w:rPr>
                <w:rFonts w:ascii="Arial" w:hAnsi="Arial" w:cs="Arial"/>
                <w:b/>
                <w:sz w:val="22"/>
                <w:szCs w:val="22"/>
              </w:rPr>
              <w:t>Section 8</w:t>
            </w:r>
            <w:r w:rsidRPr="00964EC1">
              <w:rPr>
                <w:rFonts w:ascii="Arial" w:hAnsi="Arial" w:cs="Arial"/>
                <w:sz w:val="22"/>
                <w:szCs w:val="22"/>
              </w:rPr>
              <w:t xml:space="preserve">. </w:t>
            </w:r>
          </w:p>
          <w:p w:rsidR="008E416C" w:rsidRPr="00964EC1" w:rsidRDefault="008E416C" w:rsidP="00EB11DE">
            <w:pPr>
              <w:spacing w:after="0"/>
              <w:rPr>
                <w:rFonts w:ascii="Arial" w:hAnsi="Arial" w:cs="Arial"/>
                <w:sz w:val="22"/>
                <w:szCs w:val="22"/>
              </w:rPr>
            </w:pP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 xml:space="preserve">SECTION </w:t>
            </w:r>
            <w:r w:rsidR="00A10B64">
              <w:rPr>
                <w:rFonts w:ascii="Arial" w:hAnsi="Arial" w:cs="Arial"/>
                <w:b/>
                <w:sz w:val="22"/>
                <w:szCs w:val="22"/>
              </w:rPr>
              <w:t>8</w:t>
            </w:r>
            <w:r w:rsidRPr="00964EC1">
              <w:rPr>
                <w:rFonts w:ascii="Arial" w:hAnsi="Arial" w:cs="Arial"/>
                <w:b/>
                <w:sz w:val="22"/>
                <w:szCs w:val="22"/>
              </w:rPr>
              <w:t xml:space="preserve"> </w:t>
            </w:r>
            <w:r w:rsidR="003E7929">
              <w:rPr>
                <w:rFonts w:ascii="Arial" w:hAnsi="Arial" w:cs="Arial"/>
                <w:b/>
                <w:sz w:val="22"/>
                <w:szCs w:val="22"/>
              </w:rPr>
              <w:t>–</w:t>
            </w:r>
            <w:r w:rsidRPr="00964EC1">
              <w:rPr>
                <w:rFonts w:ascii="Arial" w:hAnsi="Arial" w:cs="Arial"/>
                <w:b/>
                <w:sz w:val="22"/>
                <w:szCs w:val="22"/>
              </w:rPr>
              <w:t xml:space="preserve"> ICT</w:t>
            </w:r>
          </w:p>
          <w:p w:rsidR="00EB11DE" w:rsidRPr="00964EC1" w:rsidRDefault="00EB11DE"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Whe</w:t>
            </w:r>
            <w:r w:rsidR="00A10B64">
              <w:rPr>
                <w:rFonts w:ascii="Arial" w:hAnsi="Arial" w:cs="Arial"/>
                <w:sz w:val="22"/>
                <w:szCs w:val="22"/>
              </w:rPr>
              <w:t>elchair Service currently uses</w:t>
            </w:r>
            <w:r w:rsidRPr="00964EC1">
              <w:rPr>
                <w:rFonts w:ascii="Arial" w:hAnsi="Arial" w:cs="Arial"/>
                <w:sz w:val="22"/>
                <w:szCs w:val="22"/>
              </w:rPr>
              <w:t>, a Sam Shaw Equipment &amp; Patient Management System ("the System") to operate the Wheelchair Service.  In summary, the system provides:</w:t>
            </w:r>
          </w:p>
          <w:p w:rsidR="00EB11DE" w:rsidRPr="00964EC1" w:rsidRDefault="00EB11DE" w:rsidP="00297CE8">
            <w:pPr>
              <w:spacing w:after="0"/>
              <w:jc w:val="both"/>
              <w:rPr>
                <w:rFonts w:ascii="Arial" w:hAnsi="Arial" w:cs="Arial"/>
                <w:sz w:val="22"/>
                <w:szCs w:val="22"/>
              </w:rPr>
            </w:pPr>
          </w:p>
          <w:p w:rsidR="00EB11DE" w:rsidRPr="00A10B64" w:rsidRDefault="00EB11DE" w:rsidP="00297CE8">
            <w:pPr>
              <w:pStyle w:val="ListParagraph"/>
              <w:numPr>
                <w:ilvl w:val="0"/>
                <w:numId w:val="29"/>
              </w:numPr>
              <w:jc w:val="both"/>
              <w:rPr>
                <w:rFonts w:ascii="Arial" w:hAnsi="Arial" w:cs="Arial"/>
                <w:sz w:val="22"/>
                <w:szCs w:val="22"/>
              </w:rPr>
            </w:pPr>
            <w:r w:rsidRPr="00A10B64">
              <w:rPr>
                <w:rFonts w:ascii="Arial" w:hAnsi="Arial" w:cs="Arial"/>
                <w:sz w:val="22"/>
                <w:szCs w:val="22"/>
              </w:rPr>
              <w:t>a database holding Service Users' personal information</w:t>
            </w:r>
          </w:p>
          <w:p w:rsidR="00EB11DE" w:rsidRPr="00A10B64" w:rsidRDefault="00EB11DE" w:rsidP="00297CE8">
            <w:pPr>
              <w:pStyle w:val="ListParagraph"/>
              <w:numPr>
                <w:ilvl w:val="0"/>
                <w:numId w:val="29"/>
              </w:numPr>
              <w:jc w:val="both"/>
              <w:rPr>
                <w:rFonts w:ascii="Arial" w:hAnsi="Arial" w:cs="Arial"/>
                <w:sz w:val="22"/>
                <w:szCs w:val="22"/>
              </w:rPr>
            </w:pPr>
            <w:r w:rsidRPr="00A10B64">
              <w:rPr>
                <w:rFonts w:ascii="Arial" w:hAnsi="Arial" w:cs="Arial"/>
                <w:sz w:val="22"/>
                <w:szCs w:val="22"/>
              </w:rPr>
              <w:t>for the issue of Works Orders</w:t>
            </w:r>
          </w:p>
          <w:p w:rsidR="00EB11DE" w:rsidRPr="00A10B64" w:rsidRDefault="00EB11DE" w:rsidP="00297CE8">
            <w:pPr>
              <w:pStyle w:val="ListParagraph"/>
              <w:numPr>
                <w:ilvl w:val="0"/>
                <w:numId w:val="29"/>
              </w:numPr>
              <w:jc w:val="both"/>
              <w:rPr>
                <w:rFonts w:ascii="Arial" w:hAnsi="Arial" w:cs="Arial"/>
                <w:sz w:val="22"/>
                <w:szCs w:val="22"/>
              </w:rPr>
            </w:pPr>
            <w:r w:rsidRPr="00A10B64">
              <w:rPr>
                <w:rFonts w:ascii="Arial" w:hAnsi="Arial" w:cs="Arial"/>
                <w:sz w:val="22"/>
                <w:szCs w:val="22"/>
              </w:rPr>
              <w:t>for the management of Service User clinics</w:t>
            </w:r>
          </w:p>
          <w:p w:rsidR="00EB11DE" w:rsidRPr="00A10B64" w:rsidRDefault="00EB11DE" w:rsidP="00297CE8">
            <w:pPr>
              <w:pStyle w:val="ListParagraph"/>
              <w:numPr>
                <w:ilvl w:val="0"/>
                <w:numId w:val="29"/>
              </w:numPr>
              <w:jc w:val="both"/>
              <w:rPr>
                <w:rFonts w:ascii="Arial" w:hAnsi="Arial" w:cs="Arial"/>
                <w:sz w:val="22"/>
                <w:szCs w:val="22"/>
              </w:rPr>
            </w:pPr>
            <w:r w:rsidRPr="00A10B64">
              <w:rPr>
                <w:rFonts w:ascii="Arial" w:hAnsi="Arial" w:cs="Arial"/>
                <w:sz w:val="22"/>
                <w:szCs w:val="22"/>
              </w:rPr>
              <w:t>for the creation and issue of letters</w:t>
            </w:r>
          </w:p>
          <w:p w:rsidR="00EB11DE" w:rsidRPr="00A10B64" w:rsidRDefault="00EB11DE" w:rsidP="00297CE8">
            <w:pPr>
              <w:pStyle w:val="ListParagraph"/>
              <w:numPr>
                <w:ilvl w:val="0"/>
                <w:numId w:val="29"/>
              </w:numPr>
              <w:jc w:val="both"/>
              <w:rPr>
                <w:rFonts w:ascii="Arial" w:hAnsi="Arial" w:cs="Arial"/>
                <w:sz w:val="22"/>
                <w:szCs w:val="22"/>
              </w:rPr>
            </w:pPr>
            <w:r w:rsidRPr="00A10B64">
              <w:rPr>
                <w:rFonts w:ascii="Arial" w:hAnsi="Arial" w:cs="Arial"/>
                <w:sz w:val="22"/>
                <w:szCs w:val="22"/>
              </w:rPr>
              <w:t>for the creation of statistical and bespoke reports</w:t>
            </w:r>
          </w:p>
          <w:p w:rsidR="00A10B64" w:rsidRPr="00A10B64" w:rsidRDefault="00EB11DE" w:rsidP="00297CE8">
            <w:pPr>
              <w:pStyle w:val="ListParagraph"/>
              <w:numPr>
                <w:ilvl w:val="0"/>
                <w:numId w:val="29"/>
              </w:numPr>
              <w:jc w:val="both"/>
              <w:rPr>
                <w:rFonts w:ascii="Arial" w:hAnsi="Arial" w:cs="Arial"/>
                <w:sz w:val="22"/>
                <w:szCs w:val="22"/>
              </w:rPr>
            </w:pPr>
            <w:proofErr w:type="gramStart"/>
            <w:r w:rsidRPr="00A10B64">
              <w:rPr>
                <w:rFonts w:ascii="Arial" w:hAnsi="Arial" w:cs="Arial"/>
                <w:sz w:val="22"/>
                <w:szCs w:val="22"/>
              </w:rPr>
              <w:t>for</w:t>
            </w:r>
            <w:proofErr w:type="gramEnd"/>
            <w:r w:rsidRPr="00A10B64">
              <w:rPr>
                <w:rFonts w:ascii="Arial" w:hAnsi="Arial" w:cs="Arial"/>
                <w:sz w:val="22"/>
                <w:szCs w:val="22"/>
              </w:rPr>
              <w:t xml:space="preserve"> the extraction of statistical data, equipment logs and asset identification</w:t>
            </w:r>
            <w:r w:rsidR="00A10B64" w:rsidRPr="00A10B64">
              <w:rPr>
                <w:rFonts w:ascii="Arial" w:hAnsi="Arial" w:cs="Arial"/>
                <w:sz w:val="22"/>
                <w:szCs w:val="22"/>
              </w:rPr>
              <w:t>.</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 xml:space="preserve"> </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current Specification is:</w:t>
            </w:r>
          </w:p>
          <w:p w:rsidR="00EB11DE" w:rsidRPr="00964EC1" w:rsidRDefault="00EB11DE" w:rsidP="00297CE8">
            <w:pPr>
              <w:spacing w:after="0"/>
              <w:jc w:val="both"/>
              <w:rPr>
                <w:rFonts w:ascii="Arial" w:hAnsi="Arial" w:cs="Arial"/>
                <w:sz w:val="22"/>
                <w:szCs w:val="22"/>
              </w:rPr>
            </w:pPr>
          </w:p>
          <w:p w:rsidR="00EB11DE" w:rsidRPr="00A10B64" w:rsidRDefault="00EB11DE" w:rsidP="00297CE8">
            <w:pPr>
              <w:pStyle w:val="ListParagraph"/>
              <w:numPr>
                <w:ilvl w:val="0"/>
                <w:numId w:val="30"/>
              </w:numPr>
              <w:jc w:val="both"/>
              <w:rPr>
                <w:rFonts w:ascii="Arial" w:hAnsi="Arial" w:cs="Arial"/>
                <w:sz w:val="22"/>
                <w:szCs w:val="22"/>
              </w:rPr>
            </w:pPr>
            <w:r w:rsidRPr="00A10B64">
              <w:rPr>
                <w:rFonts w:ascii="Arial" w:hAnsi="Arial" w:cs="Arial"/>
                <w:sz w:val="22"/>
                <w:szCs w:val="22"/>
              </w:rPr>
              <w:t>Office 2000/2003</w:t>
            </w:r>
          </w:p>
          <w:p w:rsidR="00EB11DE" w:rsidRPr="00A10B64" w:rsidRDefault="00A10B64" w:rsidP="00297CE8">
            <w:pPr>
              <w:pStyle w:val="ListParagraph"/>
              <w:numPr>
                <w:ilvl w:val="0"/>
                <w:numId w:val="30"/>
              </w:numPr>
              <w:jc w:val="both"/>
              <w:rPr>
                <w:rFonts w:ascii="Arial" w:hAnsi="Arial" w:cs="Arial"/>
                <w:sz w:val="22"/>
                <w:szCs w:val="22"/>
              </w:rPr>
            </w:pPr>
            <w:r>
              <w:rPr>
                <w:rFonts w:ascii="Arial" w:hAnsi="Arial" w:cs="Arial"/>
                <w:sz w:val="22"/>
                <w:szCs w:val="22"/>
              </w:rPr>
              <w:t xml:space="preserve">Workstation </w:t>
            </w:r>
            <w:r w:rsidR="00EB11DE" w:rsidRPr="00A10B64">
              <w:rPr>
                <w:rFonts w:ascii="Arial" w:hAnsi="Arial" w:cs="Arial"/>
                <w:sz w:val="22"/>
                <w:szCs w:val="22"/>
              </w:rPr>
              <w:t>One® Intel™ Core i5  4GB RAM</w:t>
            </w:r>
          </w:p>
          <w:p w:rsidR="00EB11DE" w:rsidRPr="00A10B64" w:rsidRDefault="00EB11DE" w:rsidP="00297CE8">
            <w:pPr>
              <w:pStyle w:val="ListParagraph"/>
              <w:numPr>
                <w:ilvl w:val="0"/>
                <w:numId w:val="30"/>
              </w:numPr>
              <w:jc w:val="both"/>
              <w:rPr>
                <w:rFonts w:ascii="Arial" w:hAnsi="Arial" w:cs="Arial"/>
                <w:sz w:val="22"/>
                <w:szCs w:val="22"/>
              </w:rPr>
            </w:pPr>
            <w:r w:rsidRPr="00A10B64">
              <w:rPr>
                <w:rFonts w:ascii="Arial" w:hAnsi="Arial" w:cs="Arial"/>
                <w:sz w:val="22"/>
                <w:szCs w:val="22"/>
              </w:rPr>
              <w:t xml:space="preserve">250GB Hard Disk, </w:t>
            </w:r>
          </w:p>
          <w:p w:rsidR="00EB11DE" w:rsidRPr="00A10B64" w:rsidRDefault="00EB11DE" w:rsidP="00297CE8">
            <w:pPr>
              <w:pStyle w:val="ListParagraph"/>
              <w:numPr>
                <w:ilvl w:val="0"/>
                <w:numId w:val="30"/>
              </w:numPr>
              <w:jc w:val="both"/>
              <w:rPr>
                <w:rFonts w:ascii="Arial" w:hAnsi="Arial" w:cs="Arial"/>
                <w:sz w:val="22"/>
                <w:szCs w:val="22"/>
              </w:rPr>
            </w:pPr>
            <w:r w:rsidRPr="00A10B64">
              <w:rPr>
                <w:rFonts w:ascii="Arial" w:hAnsi="Arial" w:cs="Arial"/>
                <w:sz w:val="22"/>
                <w:szCs w:val="22"/>
              </w:rPr>
              <w:t xml:space="preserve">Wide Screen 18” Monitor </w:t>
            </w:r>
          </w:p>
          <w:p w:rsidR="00EB11DE" w:rsidRPr="00A10B64" w:rsidRDefault="00EB11DE" w:rsidP="00297CE8">
            <w:pPr>
              <w:pStyle w:val="ListParagraph"/>
              <w:numPr>
                <w:ilvl w:val="0"/>
                <w:numId w:val="30"/>
              </w:numPr>
              <w:jc w:val="both"/>
              <w:rPr>
                <w:rFonts w:ascii="Arial" w:hAnsi="Arial" w:cs="Arial"/>
                <w:sz w:val="22"/>
                <w:szCs w:val="22"/>
              </w:rPr>
            </w:pPr>
            <w:r w:rsidRPr="00A10B64">
              <w:rPr>
                <w:rFonts w:ascii="Arial" w:hAnsi="Arial" w:cs="Arial"/>
                <w:sz w:val="22"/>
                <w:szCs w:val="22"/>
              </w:rPr>
              <w:t>Windows 7 Professional 64bit</w:t>
            </w:r>
          </w:p>
          <w:p w:rsidR="00EB11DE" w:rsidRPr="00A10B64" w:rsidRDefault="00EB11DE" w:rsidP="00297CE8">
            <w:pPr>
              <w:pStyle w:val="ListParagraph"/>
              <w:numPr>
                <w:ilvl w:val="0"/>
                <w:numId w:val="30"/>
              </w:numPr>
              <w:jc w:val="both"/>
              <w:rPr>
                <w:rFonts w:ascii="Arial" w:hAnsi="Arial" w:cs="Arial"/>
                <w:sz w:val="22"/>
                <w:szCs w:val="22"/>
              </w:rPr>
            </w:pPr>
            <w:r w:rsidRPr="00A10B64">
              <w:rPr>
                <w:rFonts w:ascii="Arial" w:hAnsi="Arial" w:cs="Arial"/>
                <w:sz w:val="22"/>
                <w:szCs w:val="22"/>
              </w:rPr>
              <w:t>100MB Network Card</w:t>
            </w:r>
          </w:p>
          <w:p w:rsidR="00EB11DE" w:rsidRPr="00A10B64" w:rsidRDefault="00EB11DE" w:rsidP="00297CE8">
            <w:pPr>
              <w:pStyle w:val="ListParagraph"/>
              <w:numPr>
                <w:ilvl w:val="0"/>
                <w:numId w:val="30"/>
              </w:numPr>
              <w:jc w:val="both"/>
              <w:rPr>
                <w:rFonts w:ascii="Arial" w:hAnsi="Arial" w:cs="Arial"/>
                <w:sz w:val="22"/>
                <w:szCs w:val="22"/>
              </w:rPr>
            </w:pPr>
            <w:r w:rsidRPr="00A10B64">
              <w:rPr>
                <w:rFonts w:ascii="Arial" w:hAnsi="Arial" w:cs="Arial"/>
                <w:sz w:val="22"/>
                <w:szCs w:val="22"/>
              </w:rPr>
              <w:lastRenderedPageBreak/>
              <w:t>Server</w:t>
            </w:r>
            <w:r w:rsidRPr="00A10B64">
              <w:rPr>
                <w:rFonts w:ascii="Arial" w:hAnsi="Arial" w:cs="Arial"/>
                <w:sz w:val="22"/>
                <w:szCs w:val="22"/>
              </w:rPr>
              <w:tab/>
              <w:t xml:space="preserve">SQL Server 2008 R2 </w:t>
            </w:r>
            <w:proofErr w:type="spellStart"/>
            <w:r w:rsidRPr="00A10B64">
              <w:rPr>
                <w:rFonts w:ascii="Arial" w:hAnsi="Arial" w:cs="Arial"/>
                <w:sz w:val="22"/>
                <w:szCs w:val="22"/>
              </w:rPr>
              <w:t>Std</w:t>
            </w:r>
            <w:proofErr w:type="spellEnd"/>
            <w:r w:rsidRPr="00A10B64">
              <w:rPr>
                <w:rFonts w:ascii="Arial" w:hAnsi="Arial" w:cs="Arial"/>
                <w:sz w:val="22"/>
                <w:szCs w:val="22"/>
              </w:rPr>
              <w:t xml:space="preserve"> Edition 8 GB RAM</w:t>
            </w:r>
          </w:p>
          <w:p w:rsidR="00EB11DE" w:rsidRPr="00A10B64" w:rsidRDefault="00A10B64" w:rsidP="00297CE8">
            <w:pPr>
              <w:pStyle w:val="ListParagraph"/>
              <w:numPr>
                <w:ilvl w:val="0"/>
                <w:numId w:val="30"/>
              </w:numPr>
              <w:jc w:val="both"/>
              <w:rPr>
                <w:rFonts w:ascii="Arial" w:hAnsi="Arial" w:cs="Arial"/>
                <w:sz w:val="22"/>
                <w:szCs w:val="22"/>
              </w:rPr>
            </w:pPr>
            <w:r>
              <w:rPr>
                <w:rFonts w:ascii="Arial" w:hAnsi="Arial" w:cs="Arial"/>
                <w:sz w:val="22"/>
                <w:szCs w:val="22"/>
              </w:rPr>
              <w:t xml:space="preserve">Network </w:t>
            </w:r>
            <w:r w:rsidR="00EB11DE" w:rsidRPr="00A10B64">
              <w:rPr>
                <w:rFonts w:ascii="Arial" w:hAnsi="Arial" w:cs="Arial"/>
                <w:sz w:val="22"/>
                <w:szCs w:val="22"/>
              </w:rPr>
              <w:t>100MB CAT 5 UTP</w:t>
            </w:r>
          </w:p>
          <w:p w:rsidR="00EB11DE" w:rsidRPr="00A10B64" w:rsidRDefault="00EB11DE" w:rsidP="00297CE8">
            <w:pPr>
              <w:pStyle w:val="ListParagraph"/>
              <w:numPr>
                <w:ilvl w:val="0"/>
                <w:numId w:val="30"/>
              </w:numPr>
              <w:jc w:val="both"/>
              <w:rPr>
                <w:rFonts w:ascii="Arial" w:hAnsi="Arial" w:cs="Arial"/>
                <w:sz w:val="22"/>
                <w:szCs w:val="22"/>
              </w:rPr>
            </w:pPr>
            <w:r w:rsidRPr="00A10B64">
              <w:rPr>
                <w:rFonts w:ascii="Arial" w:hAnsi="Arial" w:cs="Arial"/>
                <w:sz w:val="22"/>
                <w:szCs w:val="22"/>
              </w:rPr>
              <w:t>100MB Hub</w:t>
            </w:r>
          </w:p>
          <w:p w:rsidR="00EB11DE" w:rsidRPr="00964EC1" w:rsidRDefault="00EB11DE"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Wheelchair Service owns the data contained within the System and Sam Shaw owns the operating system.  This System and the current contractor's management information system operate independently and there is no interaction.</w:t>
            </w:r>
          </w:p>
          <w:p w:rsidR="00EB11DE" w:rsidRPr="00964EC1" w:rsidRDefault="00EB11DE"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is responsible for providing and maintaining its own management information, stock control and quality assurance systems in order to meet the Service and contract </w:t>
            </w:r>
            <w:r w:rsidR="00240296">
              <w:rPr>
                <w:rFonts w:ascii="Arial" w:hAnsi="Arial" w:cs="Arial"/>
                <w:sz w:val="22"/>
                <w:szCs w:val="22"/>
              </w:rPr>
              <w:t xml:space="preserve">management </w:t>
            </w:r>
            <w:r w:rsidRPr="00964EC1">
              <w:rPr>
                <w:rFonts w:ascii="Arial" w:hAnsi="Arial" w:cs="Arial"/>
                <w:sz w:val="22"/>
                <w:szCs w:val="22"/>
              </w:rPr>
              <w:t>requirements</w:t>
            </w:r>
            <w:r w:rsidR="00240296" w:rsidRPr="00240296">
              <w:rPr>
                <w:rFonts w:ascii="Arial" w:hAnsi="Arial" w:cs="Arial"/>
                <w:b/>
                <w:sz w:val="22"/>
                <w:szCs w:val="22"/>
              </w:rPr>
              <w:t xml:space="preserve"> </w:t>
            </w:r>
            <w:r w:rsidR="00240296" w:rsidRPr="00240296">
              <w:rPr>
                <w:rFonts w:ascii="Arial" w:hAnsi="Arial" w:cs="Arial"/>
                <w:sz w:val="22"/>
                <w:szCs w:val="22"/>
              </w:rPr>
              <w:t xml:space="preserve">(please see </w:t>
            </w:r>
            <w:r w:rsidR="00240296" w:rsidRPr="00240296">
              <w:rPr>
                <w:rFonts w:ascii="Arial" w:hAnsi="Arial" w:cs="Arial"/>
                <w:b/>
                <w:sz w:val="22"/>
                <w:szCs w:val="22"/>
              </w:rPr>
              <w:t>Section 15</w:t>
            </w:r>
            <w:r w:rsidR="00240296">
              <w:rPr>
                <w:rFonts w:ascii="Arial" w:hAnsi="Arial" w:cs="Arial"/>
                <w:b/>
                <w:sz w:val="22"/>
                <w:szCs w:val="22"/>
              </w:rPr>
              <w:t xml:space="preserve"> </w:t>
            </w:r>
            <w:r w:rsidR="00240296" w:rsidRPr="00240296">
              <w:rPr>
                <w:rFonts w:ascii="Arial" w:hAnsi="Arial" w:cs="Arial"/>
                <w:sz w:val="22"/>
                <w:szCs w:val="22"/>
              </w:rPr>
              <w:t>below)</w:t>
            </w:r>
            <w:r w:rsidRPr="00240296">
              <w:rPr>
                <w:rFonts w:ascii="Arial" w:hAnsi="Arial" w:cs="Arial"/>
                <w:sz w:val="22"/>
                <w:szCs w:val="22"/>
              </w:rPr>
              <w:t>.</w:t>
            </w:r>
            <w:r w:rsidRPr="00964EC1">
              <w:rPr>
                <w:rFonts w:ascii="Arial" w:hAnsi="Arial" w:cs="Arial"/>
                <w:sz w:val="22"/>
                <w:szCs w:val="22"/>
              </w:rPr>
              <w:t xml:space="preserve">  The Contractor's systems must hold records in compliance with the ISO15489 Records Management standard.  Where viable, the Contractor's systems should be compatible with and interact with Herefordshire Clinical Commissioning Group's System. </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 xml:space="preserve"> </w:t>
            </w:r>
          </w:p>
          <w:p w:rsidR="00EB11DE" w:rsidRPr="00A10B64" w:rsidRDefault="00EB11DE" w:rsidP="00EB11DE">
            <w:pPr>
              <w:spacing w:after="0"/>
              <w:rPr>
                <w:rFonts w:ascii="Arial" w:hAnsi="Arial" w:cs="Arial"/>
                <w:b/>
                <w:sz w:val="22"/>
                <w:szCs w:val="22"/>
              </w:rPr>
            </w:pPr>
            <w:r w:rsidRPr="00A10B64">
              <w:rPr>
                <w:rFonts w:ascii="Arial" w:hAnsi="Arial" w:cs="Arial"/>
                <w:b/>
                <w:sz w:val="22"/>
                <w:szCs w:val="22"/>
              </w:rPr>
              <w:t>Alternative Equipment &amp; Patient Management System</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Herefordshire Clinical Commissioning Group wishes to consider the viability of adopting an alternative Equipment and Patient Management System, preferably web based which interacts with the Contractor's management information, stock control  and quality assurance systems to produce a system that is seamless, operational 24/7, and accessible at all times to Herefordshire Clinical Commissioning Group's Wheelchair Service.  The system must also enable electronic transactions including the transmission of Works Orders to the Contractor.   The proposed solution does not have to run in the NHS Herefordshire/Council environment but could be hosted elsewhere.</w:t>
            </w:r>
          </w:p>
          <w:p w:rsidR="008E416C" w:rsidRPr="00964EC1" w:rsidRDefault="008E416C"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b/>
                <w:sz w:val="22"/>
                <w:szCs w:val="22"/>
              </w:rPr>
              <w:t>NOTE</w:t>
            </w:r>
            <w:r w:rsidRPr="00964EC1">
              <w:rPr>
                <w:rFonts w:ascii="Arial" w:hAnsi="Arial" w:cs="Arial"/>
                <w:sz w:val="22"/>
                <w:szCs w:val="22"/>
              </w:rPr>
              <w:t xml:space="preserve">: The proposal of an alternative system by bidders is optional but any proposal offered must be included in their response to </w:t>
            </w:r>
            <w:r w:rsidR="00A10B64">
              <w:rPr>
                <w:rFonts w:ascii="Arial" w:hAnsi="Arial" w:cs="Arial"/>
                <w:sz w:val="22"/>
                <w:szCs w:val="22"/>
              </w:rPr>
              <w:t xml:space="preserve">the future Invitation Tender </w:t>
            </w:r>
            <w:r w:rsidRPr="00964EC1">
              <w:rPr>
                <w:rFonts w:ascii="Arial" w:hAnsi="Arial" w:cs="Arial"/>
                <w:sz w:val="22"/>
                <w:szCs w:val="22"/>
              </w:rPr>
              <w:t xml:space="preserve">and the cost </w:t>
            </w:r>
            <w:r w:rsidR="00A10B64">
              <w:rPr>
                <w:rFonts w:ascii="Arial" w:hAnsi="Arial" w:cs="Arial"/>
                <w:sz w:val="22"/>
                <w:szCs w:val="22"/>
              </w:rPr>
              <w:t xml:space="preserve">will be requested in the Pricing Schedule. </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 xml:space="preserve">SECTION </w:t>
            </w:r>
            <w:r w:rsidR="00A10B64">
              <w:rPr>
                <w:rFonts w:ascii="Arial" w:hAnsi="Arial" w:cs="Arial"/>
                <w:b/>
                <w:sz w:val="22"/>
                <w:szCs w:val="22"/>
              </w:rPr>
              <w:t>9</w:t>
            </w:r>
            <w:r w:rsidRPr="00964EC1">
              <w:rPr>
                <w:rFonts w:ascii="Arial" w:hAnsi="Arial" w:cs="Arial"/>
                <w:b/>
                <w:sz w:val="22"/>
                <w:szCs w:val="22"/>
              </w:rPr>
              <w:t xml:space="preserve"> </w:t>
            </w:r>
            <w:r w:rsidR="003E7929">
              <w:rPr>
                <w:rFonts w:ascii="Arial" w:hAnsi="Arial" w:cs="Arial"/>
                <w:b/>
                <w:sz w:val="22"/>
                <w:szCs w:val="22"/>
              </w:rPr>
              <w:t>–</w:t>
            </w:r>
            <w:r w:rsidRPr="00964EC1">
              <w:rPr>
                <w:rFonts w:ascii="Arial" w:hAnsi="Arial" w:cs="Arial"/>
                <w:b/>
                <w:sz w:val="22"/>
                <w:szCs w:val="22"/>
              </w:rPr>
              <w:t xml:space="preserve"> INFORMATION GOVERNANCE</w:t>
            </w:r>
          </w:p>
          <w:p w:rsidR="00EB11DE" w:rsidRPr="00964EC1" w:rsidRDefault="00EB11DE"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must comply at all times with the relevant legislation that affects the way data is held, processed, and released.  The key legislative requirements are detailed below.  Note that this list is not exhaustive and any amendment, update or new Act coming into force shall equally apply to the Contractor:</w:t>
            </w:r>
          </w:p>
          <w:p w:rsidR="00EB11DE" w:rsidRPr="00A10B64" w:rsidRDefault="00EB11DE" w:rsidP="00297CE8">
            <w:pPr>
              <w:pStyle w:val="ListParagraph"/>
              <w:numPr>
                <w:ilvl w:val="1"/>
                <w:numId w:val="29"/>
              </w:numPr>
              <w:jc w:val="both"/>
              <w:rPr>
                <w:rFonts w:ascii="Arial" w:hAnsi="Arial" w:cs="Arial"/>
                <w:sz w:val="22"/>
                <w:szCs w:val="22"/>
              </w:rPr>
            </w:pPr>
            <w:r w:rsidRPr="00A10B64">
              <w:rPr>
                <w:rFonts w:ascii="Arial" w:hAnsi="Arial" w:cs="Arial"/>
                <w:sz w:val="22"/>
                <w:szCs w:val="22"/>
              </w:rPr>
              <w:t>Freedom of Information Act 2000</w:t>
            </w:r>
          </w:p>
          <w:p w:rsidR="00EB11DE" w:rsidRPr="00A10B64" w:rsidRDefault="00EB11DE" w:rsidP="00297CE8">
            <w:pPr>
              <w:pStyle w:val="ListParagraph"/>
              <w:numPr>
                <w:ilvl w:val="1"/>
                <w:numId w:val="29"/>
              </w:numPr>
              <w:jc w:val="both"/>
              <w:rPr>
                <w:rFonts w:ascii="Arial" w:hAnsi="Arial" w:cs="Arial"/>
                <w:sz w:val="22"/>
                <w:szCs w:val="22"/>
              </w:rPr>
            </w:pPr>
            <w:r w:rsidRPr="00A10B64">
              <w:rPr>
                <w:rFonts w:ascii="Arial" w:hAnsi="Arial" w:cs="Arial"/>
                <w:sz w:val="22"/>
                <w:szCs w:val="22"/>
              </w:rPr>
              <w:t>Data Protection Act 1998</w:t>
            </w:r>
          </w:p>
          <w:p w:rsidR="00EB11DE" w:rsidRPr="00A10B64" w:rsidRDefault="00EB11DE" w:rsidP="00297CE8">
            <w:pPr>
              <w:pStyle w:val="ListParagraph"/>
              <w:numPr>
                <w:ilvl w:val="1"/>
                <w:numId w:val="29"/>
              </w:numPr>
              <w:jc w:val="both"/>
              <w:rPr>
                <w:rFonts w:ascii="Arial" w:hAnsi="Arial" w:cs="Arial"/>
                <w:sz w:val="22"/>
                <w:szCs w:val="22"/>
              </w:rPr>
            </w:pPr>
            <w:r w:rsidRPr="00A10B64">
              <w:rPr>
                <w:rFonts w:ascii="Arial" w:hAnsi="Arial" w:cs="Arial"/>
                <w:sz w:val="22"/>
                <w:szCs w:val="22"/>
              </w:rPr>
              <w:t>Environmental Information Regulations 2004</w:t>
            </w:r>
          </w:p>
          <w:p w:rsidR="00EB11DE" w:rsidRPr="00A10B64" w:rsidRDefault="00EB11DE" w:rsidP="00297CE8">
            <w:pPr>
              <w:pStyle w:val="ListParagraph"/>
              <w:numPr>
                <w:ilvl w:val="1"/>
                <w:numId w:val="29"/>
              </w:numPr>
              <w:jc w:val="both"/>
              <w:rPr>
                <w:rFonts w:ascii="Arial" w:hAnsi="Arial" w:cs="Arial"/>
                <w:sz w:val="22"/>
                <w:szCs w:val="22"/>
              </w:rPr>
            </w:pPr>
            <w:r w:rsidRPr="00A10B64">
              <w:rPr>
                <w:rFonts w:ascii="Arial" w:hAnsi="Arial" w:cs="Arial"/>
                <w:sz w:val="22"/>
                <w:szCs w:val="22"/>
              </w:rPr>
              <w:t>E-Government regulations</w:t>
            </w:r>
          </w:p>
          <w:p w:rsidR="00EB11DE" w:rsidRPr="00A10B64" w:rsidRDefault="00EB11DE" w:rsidP="00297CE8">
            <w:pPr>
              <w:pStyle w:val="ListParagraph"/>
              <w:numPr>
                <w:ilvl w:val="1"/>
                <w:numId w:val="29"/>
              </w:numPr>
              <w:jc w:val="both"/>
              <w:rPr>
                <w:rFonts w:ascii="Arial" w:hAnsi="Arial" w:cs="Arial"/>
                <w:sz w:val="22"/>
                <w:szCs w:val="22"/>
              </w:rPr>
            </w:pPr>
            <w:r w:rsidRPr="00A10B64">
              <w:rPr>
                <w:rFonts w:ascii="Arial" w:hAnsi="Arial" w:cs="Arial"/>
                <w:sz w:val="22"/>
                <w:szCs w:val="22"/>
              </w:rPr>
              <w:t xml:space="preserve">Civil Contingency Act  </w:t>
            </w:r>
            <w:r w:rsidR="000D7FE9">
              <w:rPr>
                <w:rFonts w:ascii="Arial" w:hAnsi="Arial" w:cs="Arial"/>
                <w:sz w:val="22"/>
                <w:szCs w:val="22"/>
              </w:rPr>
              <w:t>2004</w:t>
            </w:r>
          </w:p>
          <w:p w:rsidR="00EB11DE" w:rsidRDefault="000D7FE9" w:rsidP="00297CE8">
            <w:pPr>
              <w:pStyle w:val="ListParagraph"/>
              <w:numPr>
                <w:ilvl w:val="1"/>
                <w:numId w:val="29"/>
              </w:numPr>
              <w:jc w:val="both"/>
              <w:rPr>
                <w:rFonts w:ascii="Arial" w:hAnsi="Arial" w:cs="Arial"/>
                <w:sz w:val="22"/>
                <w:szCs w:val="22"/>
              </w:rPr>
            </w:pPr>
            <w:r>
              <w:rPr>
                <w:rFonts w:ascii="Arial" w:hAnsi="Arial" w:cs="Arial"/>
                <w:sz w:val="22"/>
                <w:szCs w:val="22"/>
              </w:rPr>
              <w:t>Equality Act 2010</w:t>
            </w:r>
          </w:p>
          <w:p w:rsidR="000D7FE9" w:rsidRPr="000D7FE9" w:rsidRDefault="000D7FE9" w:rsidP="000D7FE9">
            <w:pPr>
              <w:pStyle w:val="ListParagraph"/>
              <w:ind w:left="2076"/>
              <w:rPr>
                <w:rFonts w:ascii="Arial" w:hAnsi="Arial" w:cs="Arial"/>
                <w:sz w:val="22"/>
                <w:szCs w:val="22"/>
              </w:rPr>
            </w:pPr>
          </w:p>
          <w:p w:rsidR="00EB11DE" w:rsidRPr="000D7FE9" w:rsidRDefault="00EB11DE" w:rsidP="00EB11DE">
            <w:pPr>
              <w:spacing w:after="0"/>
              <w:rPr>
                <w:rFonts w:ascii="Arial" w:hAnsi="Arial" w:cs="Arial"/>
                <w:b/>
                <w:sz w:val="22"/>
                <w:szCs w:val="22"/>
              </w:rPr>
            </w:pPr>
            <w:r w:rsidRPr="000D7FE9">
              <w:rPr>
                <w:rFonts w:ascii="Arial" w:hAnsi="Arial" w:cs="Arial"/>
                <w:b/>
                <w:sz w:val="22"/>
                <w:szCs w:val="22"/>
              </w:rPr>
              <w:t>Personal Data</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will notify Herefordshire Clinical Commissioning Group within five working days if it receives: </w:t>
            </w:r>
          </w:p>
          <w:p w:rsidR="00EB11DE" w:rsidRPr="000D7FE9" w:rsidRDefault="00EB11DE" w:rsidP="00297CE8">
            <w:pPr>
              <w:pStyle w:val="ListParagraph"/>
              <w:numPr>
                <w:ilvl w:val="0"/>
                <w:numId w:val="31"/>
              </w:numPr>
              <w:jc w:val="both"/>
              <w:rPr>
                <w:rFonts w:ascii="Arial" w:hAnsi="Arial" w:cs="Arial"/>
                <w:sz w:val="22"/>
                <w:szCs w:val="22"/>
              </w:rPr>
            </w:pPr>
            <w:r w:rsidRPr="000D7FE9">
              <w:rPr>
                <w:rFonts w:ascii="Arial" w:hAnsi="Arial" w:cs="Arial"/>
                <w:sz w:val="22"/>
                <w:szCs w:val="22"/>
              </w:rPr>
              <w:t xml:space="preserve">a request from a Data Subject to have access to that person's Personal Data; or </w:t>
            </w:r>
          </w:p>
          <w:p w:rsidR="00EB11DE" w:rsidRPr="000D7FE9" w:rsidRDefault="00EB11DE" w:rsidP="00297CE8">
            <w:pPr>
              <w:pStyle w:val="ListParagraph"/>
              <w:numPr>
                <w:ilvl w:val="0"/>
                <w:numId w:val="31"/>
              </w:numPr>
              <w:jc w:val="both"/>
              <w:rPr>
                <w:rFonts w:ascii="Arial" w:hAnsi="Arial" w:cs="Arial"/>
                <w:sz w:val="22"/>
                <w:szCs w:val="22"/>
              </w:rPr>
            </w:pPr>
            <w:r w:rsidRPr="000D7FE9">
              <w:rPr>
                <w:rFonts w:ascii="Arial" w:hAnsi="Arial" w:cs="Arial"/>
                <w:sz w:val="22"/>
                <w:szCs w:val="22"/>
              </w:rPr>
              <w:t xml:space="preserve">a complaint or request relating to Herefordshire Clinical Commissioning Group’s obligations under the Data Protection Legislation; and  </w:t>
            </w:r>
          </w:p>
          <w:p w:rsidR="00EB11DE" w:rsidRPr="000D7FE9" w:rsidRDefault="00EB11DE" w:rsidP="00297CE8">
            <w:pPr>
              <w:pStyle w:val="ListParagraph"/>
              <w:numPr>
                <w:ilvl w:val="0"/>
                <w:numId w:val="31"/>
              </w:numPr>
              <w:jc w:val="both"/>
              <w:rPr>
                <w:rFonts w:ascii="Arial" w:hAnsi="Arial" w:cs="Arial"/>
                <w:sz w:val="22"/>
                <w:szCs w:val="22"/>
              </w:rPr>
            </w:pPr>
            <w:proofErr w:type="gramStart"/>
            <w:r w:rsidRPr="000D7FE9">
              <w:rPr>
                <w:rFonts w:ascii="Arial" w:hAnsi="Arial" w:cs="Arial"/>
                <w:sz w:val="22"/>
                <w:szCs w:val="22"/>
              </w:rPr>
              <w:t>transfer</w:t>
            </w:r>
            <w:proofErr w:type="gramEnd"/>
            <w:r w:rsidRPr="000D7FE9">
              <w:rPr>
                <w:rFonts w:ascii="Arial" w:hAnsi="Arial" w:cs="Arial"/>
                <w:sz w:val="22"/>
                <w:szCs w:val="22"/>
              </w:rPr>
              <w:t xml:space="preserve"> to Herefordshire Clinical Commissioning Group a copy of all information in the Contractor’s possession relating to the requested information</w:t>
            </w:r>
            <w:r w:rsidR="00297CE8">
              <w:rPr>
                <w:rFonts w:ascii="Arial" w:hAnsi="Arial" w:cs="Arial"/>
                <w:sz w:val="22"/>
                <w:szCs w:val="22"/>
              </w:rPr>
              <w:t>.</w:t>
            </w:r>
          </w:p>
          <w:p w:rsidR="000D7FE9" w:rsidRPr="00964EC1" w:rsidRDefault="000D7FE9" w:rsidP="00297CE8">
            <w:pPr>
              <w:spacing w:after="0"/>
              <w:jc w:val="both"/>
              <w:rPr>
                <w:rFonts w:ascii="Arial" w:hAnsi="Arial" w:cs="Arial"/>
                <w:sz w:val="22"/>
                <w:szCs w:val="22"/>
              </w:rPr>
            </w:pPr>
          </w:p>
          <w:p w:rsidR="00EB11DE" w:rsidRDefault="000D7FE9" w:rsidP="00297CE8">
            <w:pPr>
              <w:spacing w:after="0"/>
              <w:jc w:val="both"/>
              <w:rPr>
                <w:rFonts w:ascii="Arial" w:hAnsi="Arial" w:cs="Arial"/>
                <w:sz w:val="22"/>
                <w:szCs w:val="22"/>
              </w:rPr>
            </w:pPr>
            <w:r w:rsidRPr="000D7FE9">
              <w:rPr>
                <w:rFonts w:ascii="Arial" w:hAnsi="Arial" w:cs="Arial"/>
                <w:sz w:val="22"/>
                <w:szCs w:val="22"/>
              </w:rPr>
              <w:t>In order that Herefordshire Clinical Commissioning Grou</w:t>
            </w:r>
            <w:r>
              <w:rPr>
                <w:rFonts w:ascii="Arial" w:hAnsi="Arial" w:cs="Arial"/>
                <w:sz w:val="22"/>
                <w:szCs w:val="22"/>
              </w:rPr>
              <w:t>p can respond to the request/s, t</w:t>
            </w:r>
            <w:r w:rsidR="00EB11DE" w:rsidRPr="00964EC1">
              <w:rPr>
                <w:rFonts w:ascii="Arial" w:hAnsi="Arial" w:cs="Arial"/>
                <w:sz w:val="22"/>
                <w:szCs w:val="22"/>
              </w:rPr>
              <w:t xml:space="preserve">he Contractor shall: </w:t>
            </w:r>
          </w:p>
          <w:p w:rsidR="000D7FE9" w:rsidRPr="00964EC1" w:rsidRDefault="000D7FE9" w:rsidP="00297CE8">
            <w:pPr>
              <w:spacing w:after="0"/>
              <w:jc w:val="both"/>
              <w:rPr>
                <w:rFonts w:ascii="Arial" w:hAnsi="Arial" w:cs="Arial"/>
                <w:sz w:val="22"/>
                <w:szCs w:val="22"/>
              </w:rPr>
            </w:pPr>
          </w:p>
          <w:p w:rsidR="00EB11DE" w:rsidRPr="000D7FE9" w:rsidRDefault="00EB11DE" w:rsidP="00297CE8">
            <w:pPr>
              <w:pStyle w:val="ListParagraph"/>
              <w:numPr>
                <w:ilvl w:val="0"/>
                <w:numId w:val="32"/>
              </w:numPr>
              <w:jc w:val="both"/>
              <w:rPr>
                <w:rFonts w:ascii="Arial" w:hAnsi="Arial" w:cs="Arial"/>
                <w:sz w:val="22"/>
                <w:szCs w:val="22"/>
              </w:rPr>
            </w:pPr>
            <w:r w:rsidRPr="000D7FE9">
              <w:rPr>
                <w:rFonts w:ascii="Arial" w:hAnsi="Arial" w:cs="Arial"/>
                <w:sz w:val="22"/>
                <w:szCs w:val="22"/>
              </w:rPr>
              <w:t xml:space="preserve">transfer to Herefordshire Clinical Commissioning Group all requests for Information that it receives within two working days of receiving a Request for Information in relation to the Freedom of Information Act 2000 and The Environmental Information Regulations 2004 and  </w:t>
            </w:r>
          </w:p>
          <w:p w:rsidR="00EB11DE" w:rsidRDefault="00EB11DE" w:rsidP="00297CE8">
            <w:pPr>
              <w:pStyle w:val="ListParagraph"/>
              <w:numPr>
                <w:ilvl w:val="0"/>
                <w:numId w:val="32"/>
              </w:numPr>
              <w:jc w:val="both"/>
              <w:rPr>
                <w:rFonts w:ascii="Arial" w:hAnsi="Arial" w:cs="Arial"/>
                <w:sz w:val="22"/>
                <w:szCs w:val="22"/>
              </w:rPr>
            </w:pPr>
            <w:proofErr w:type="gramStart"/>
            <w:r w:rsidRPr="000D7FE9">
              <w:rPr>
                <w:rFonts w:ascii="Arial" w:hAnsi="Arial" w:cs="Arial"/>
                <w:sz w:val="22"/>
                <w:szCs w:val="22"/>
              </w:rPr>
              <w:t>provide</w:t>
            </w:r>
            <w:proofErr w:type="gramEnd"/>
            <w:r w:rsidRPr="000D7FE9">
              <w:rPr>
                <w:rFonts w:ascii="Arial" w:hAnsi="Arial" w:cs="Arial"/>
                <w:sz w:val="22"/>
                <w:szCs w:val="22"/>
              </w:rPr>
              <w:t xml:space="preserve"> Herefordshire Clinical Commissioning Group with a copy of all Information in the Contractor’s possession, within five working days requested by Herefordshire Clinical Commissioning Group in order to respond to a Freedom of Information Act 2000 and The Environmental Information Regulations 2004 request</w:t>
            </w:r>
            <w:r w:rsidR="00240296">
              <w:rPr>
                <w:rFonts w:ascii="Arial" w:hAnsi="Arial" w:cs="Arial"/>
                <w:sz w:val="22"/>
                <w:szCs w:val="22"/>
              </w:rPr>
              <w:t>.</w:t>
            </w:r>
            <w:r w:rsidRPr="000D7FE9">
              <w:rPr>
                <w:rFonts w:ascii="Arial" w:hAnsi="Arial" w:cs="Arial"/>
                <w:sz w:val="22"/>
                <w:szCs w:val="22"/>
              </w:rPr>
              <w:t xml:space="preserve"> </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SECTION 1</w:t>
            </w:r>
            <w:r w:rsidR="000D7FE9">
              <w:rPr>
                <w:rFonts w:ascii="Arial" w:hAnsi="Arial" w:cs="Arial"/>
                <w:b/>
                <w:sz w:val="22"/>
                <w:szCs w:val="22"/>
              </w:rPr>
              <w:t>0</w:t>
            </w:r>
            <w:r w:rsidRPr="00964EC1">
              <w:rPr>
                <w:rFonts w:ascii="Arial" w:hAnsi="Arial" w:cs="Arial"/>
                <w:b/>
                <w:sz w:val="22"/>
                <w:szCs w:val="22"/>
              </w:rPr>
              <w:t xml:space="preserve"> </w:t>
            </w:r>
            <w:r w:rsidR="003E7929">
              <w:rPr>
                <w:rFonts w:ascii="Arial" w:hAnsi="Arial" w:cs="Arial"/>
                <w:b/>
                <w:sz w:val="22"/>
                <w:szCs w:val="22"/>
              </w:rPr>
              <w:t>–</w:t>
            </w:r>
            <w:r w:rsidRPr="00964EC1">
              <w:rPr>
                <w:rFonts w:ascii="Arial" w:hAnsi="Arial" w:cs="Arial"/>
                <w:b/>
                <w:sz w:val="22"/>
                <w:szCs w:val="22"/>
              </w:rPr>
              <w:t xml:space="preserve"> CORPORATE SOCIAL RESPONSIBILITY</w:t>
            </w:r>
          </w:p>
          <w:p w:rsidR="00EB11DE" w:rsidRPr="00964EC1" w:rsidRDefault="00EB11DE" w:rsidP="00EB11DE">
            <w:pPr>
              <w:spacing w:after="0"/>
              <w:rPr>
                <w:rFonts w:ascii="Arial" w:hAnsi="Arial" w:cs="Arial"/>
                <w:sz w:val="22"/>
                <w:szCs w:val="22"/>
              </w:rPr>
            </w:pPr>
          </w:p>
          <w:p w:rsidR="00EB11DE" w:rsidRPr="000D7FE9" w:rsidRDefault="00EB11DE" w:rsidP="00EB11DE">
            <w:pPr>
              <w:spacing w:after="0"/>
              <w:rPr>
                <w:rFonts w:ascii="Arial" w:hAnsi="Arial" w:cs="Arial"/>
                <w:b/>
                <w:sz w:val="22"/>
                <w:szCs w:val="22"/>
              </w:rPr>
            </w:pPr>
            <w:r w:rsidRPr="000D7FE9">
              <w:rPr>
                <w:rFonts w:ascii="Arial" w:hAnsi="Arial" w:cs="Arial"/>
                <w:b/>
                <w:sz w:val="22"/>
                <w:szCs w:val="22"/>
              </w:rPr>
              <w:t>Sustainability</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will comply at all times with environmental legislation and must operate an environmental/sustainable policy that, as a minimum, demonstrates how the Contractor mitigates, </w:t>
            </w:r>
            <w:proofErr w:type="spellStart"/>
            <w:r w:rsidRPr="00964EC1">
              <w:rPr>
                <w:rFonts w:ascii="Arial" w:hAnsi="Arial" w:cs="Arial"/>
                <w:sz w:val="22"/>
                <w:szCs w:val="22"/>
              </w:rPr>
              <w:t>minimises</w:t>
            </w:r>
            <w:proofErr w:type="spellEnd"/>
            <w:r w:rsidRPr="00964EC1">
              <w:rPr>
                <w:rFonts w:ascii="Arial" w:hAnsi="Arial" w:cs="Arial"/>
                <w:sz w:val="22"/>
                <w:szCs w:val="22"/>
              </w:rPr>
              <w:t xml:space="preserve">, and monitors the environmental impact of its business operations from pollutants, hazardous substances, and greenhouse gas emissions from energy and fuel use.  </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sh</w:t>
            </w:r>
            <w:r w:rsidR="000D7FE9">
              <w:rPr>
                <w:rFonts w:ascii="Arial" w:hAnsi="Arial" w:cs="Arial"/>
                <w:sz w:val="22"/>
                <w:szCs w:val="22"/>
              </w:rPr>
              <w:t>ould possess EMS certification.</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must ensure </w:t>
            </w:r>
            <w:proofErr w:type="gramStart"/>
            <w:r w:rsidRPr="00964EC1">
              <w:rPr>
                <w:rFonts w:ascii="Arial" w:hAnsi="Arial" w:cs="Arial"/>
                <w:sz w:val="22"/>
                <w:szCs w:val="22"/>
              </w:rPr>
              <w:t>its staff are</w:t>
            </w:r>
            <w:proofErr w:type="gramEnd"/>
            <w:r w:rsidRPr="00964EC1">
              <w:rPr>
                <w:rFonts w:ascii="Arial" w:hAnsi="Arial" w:cs="Arial"/>
                <w:sz w:val="22"/>
                <w:szCs w:val="22"/>
              </w:rPr>
              <w:t xml:space="preserve"> trained in sustainability.</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will comply at all times with the packaging (Essential Requirements) Regulations 1998 (SI 1165) (as amended) which implements the EU Directive on Packaging and Packaging Waste (94/62/EC) in the UK, and which requires  packaging  to be </w:t>
            </w:r>
            <w:proofErr w:type="spellStart"/>
            <w:r w:rsidRPr="00964EC1">
              <w:rPr>
                <w:rFonts w:ascii="Arial" w:hAnsi="Arial" w:cs="Arial"/>
                <w:sz w:val="22"/>
                <w:szCs w:val="22"/>
              </w:rPr>
              <w:t>minimised</w:t>
            </w:r>
            <w:proofErr w:type="spellEnd"/>
            <w:r w:rsidRPr="00964EC1">
              <w:rPr>
                <w:rFonts w:ascii="Arial" w:hAnsi="Arial" w:cs="Arial"/>
                <w:sz w:val="22"/>
                <w:szCs w:val="22"/>
              </w:rPr>
              <w:t>, recoverable, and not to exceed by weight specified concentrations of heavy metals.</w:t>
            </w:r>
          </w:p>
          <w:p w:rsidR="00EB11DE" w:rsidRPr="00964EC1" w:rsidRDefault="00EB11DE" w:rsidP="00EB11DE">
            <w:pPr>
              <w:spacing w:after="0"/>
              <w:rPr>
                <w:rFonts w:ascii="Arial" w:hAnsi="Arial" w:cs="Arial"/>
                <w:sz w:val="22"/>
                <w:szCs w:val="22"/>
              </w:rPr>
            </w:pPr>
          </w:p>
          <w:p w:rsidR="00EB11DE" w:rsidRPr="000D7FE9" w:rsidRDefault="00EB11DE" w:rsidP="00EB11DE">
            <w:pPr>
              <w:spacing w:after="0"/>
              <w:rPr>
                <w:rFonts w:ascii="Arial" w:hAnsi="Arial" w:cs="Arial"/>
                <w:b/>
                <w:sz w:val="22"/>
                <w:szCs w:val="22"/>
              </w:rPr>
            </w:pPr>
            <w:r w:rsidRPr="000D7FE9">
              <w:rPr>
                <w:rFonts w:ascii="Arial" w:hAnsi="Arial" w:cs="Arial"/>
                <w:b/>
                <w:sz w:val="22"/>
                <w:szCs w:val="22"/>
              </w:rPr>
              <w:t>Equality &amp; Diversity</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 xml:space="preserve">The Contractor will comply at all times with the Equality Act 2010.  </w:t>
            </w:r>
          </w:p>
          <w:p w:rsidR="00B572AB" w:rsidRPr="00964EC1" w:rsidRDefault="00B572AB" w:rsidP="00EB11DE">
            <w:pPr>
              <w:spacing w:after="0"/>
              <w:rPr>
                <w:rFonts w:ascii="Arial" w:hAnsi="Arial" w:cs="Arial"/>
                <w:b/>
                <w:sz w:val="22"/>
                <w:szCs w:val="22"/>
              </w:rPr>
            </w:pP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SECTION 1</w:t>
            </w:r>
            <w:r w:rsidR="000D7FE9">
              <w:rPr>
                <w:rFonts w:ascii="Arial" w:hAnsi="Arial" w:cs="Arial"/>
                <w:b/>
                <w:sz w:val="22"/>
                <w:szCs w:val="22"/>
              </w:rPr>
              <w:t>1</w:t>
            </w:r>
            <w:r w:rsidRPr="00964EC1">
              <w:rPr>
                <w:rFonts w:ascii="Arial" w:hAnsi="Arial" w:cs="Arial"/>
                <w:b/>
                <w:sz w:val="22"/>
                <w:szCs w:val="22"/>
              </w:rPr>
              <w:t xml:space="preserve"> </w:t>
            </w:r>
            <w:r w:rsidR="003E7929">
              <w:rPr>
                <w:rFonts w:ascii="Arial" w:hAnsi="Arial" w:cs="Arial"/>
                <w:b/>
                <w:sz w:val="22"/>
                <w:szCs w:val="22"/>
              </w:rPr>
              <w:t>–</w:t>
            </w:r>
            <w:r w:rsidRPr="00964EC1">
              <w:rPr>
                <w:rFonts w:ascii="Arial" w:hAnsi="Arial" w:cs="Arial"/>
                <w:b/>
                <w:sz w:val="22"/>
                <w:szCs w:val="22"/>
              </w:rPr>
              <w:t xml:space="preserve"> CONTACT &amp; COMMUNICATION WITH SERVICE USERS</w:t>
            </w:r>
          </w:p>
          <w:p w:rsidR="00A8216D" w:rsidRPr="00964EC1" w:rsidRDefault="00A8216D" w:rsidP="00EB11DE">
            <w:pPr>
              <w:spacing w:after="0"/>
              <w:rPr>
                <w:rFonts w:ascii="Arial" w:hAnsi="Arial" w:cs="Arial"/>
                <w:b/>
                <w:sz w:val="22"/>
                <w:szCs w:val="22"/>
              </w:rPr>
            </w:pPr>
          </w:p>
          <w:p w:rsidR="00A8216D" w:rsidRPr="00964EC1" w:rsidRDefault="00A8216D" w:rsidP="00297CE8">
            <w:pPr>
              <w:spacing w:after="0"/>
              <w:jc w:val="both"/>
              <w:rPr>
                <w:rFonts w:ascii="Arial" w:hAnsi="Arial" w:cs="Arial"/>
                <w:sz w:val="22"/>
                <w:szCs w:val="22"/>
              </w:rPr>
            </w:pPr>
            <w:r w:rsidRPr="00964EC1">
              <w:rPr>
                <w:rFonts w:ascii="Arial" w:hAnsi="Arial" w:cs="Arial"/>
                <w:sz w:val="22"/>
                <w:szCs w:val="22"/>
              </w:rPr>
              <w:t>Confidentiality and Information Governance to NHS Standards should be adhered to at all times.  Further advice on these standards and training can be sought from Herefordshire Clinical Commissioning Group.</w:t>
            </w:r>
          </w:p>
          <w:p w:rsidR="00A8216D" w:rsidRPr="00964EC1" w:rsidRDefault="00A8216D" w:rsidP="00297CE8">
            <w:pPr>
              <w:spacing w:after="0"/>
              <w:jc w:val="both"/>
              <w:rPr>
                <w:rFonts w:ascii="Arial" w:hAnsi="Arial" w:cs="Arial"/>
                <w:b/>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Prior to delivering Service the Contractor must always contact the Service User and agree a mutually convenient time to undertake the Service.  </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At the first visit only, the Contractor must leave with the Service User a copy of the key contract details provided</w:t>
            </w:r>
            <w:r w:rsidR="006C448A">
              <w:rPr>
                <w:rFonts w:ascii="Arial" w:hAnsi="Arial" w:cs="Arial"/>
                <w:sz w:val="22"/>
                <w:szCs w:val="22"/>
              </w:rPr>
              <w:t xml:space="preserve">.  </w:t>
            </w:r>
            <w:r w:rsidRPr="00964EC1">
              <w:rPr>
                <w:rFonts w:ascii="Arial" w:hAnsi="Arial" w:cs="Arial"/>
                <w:sz w:val="22"/>
                <w:szCs w:val="22"/>
              </w:rPr>
              <w:t>The Contractor is responsible for providing any updates to the key contract details as and when a change occurs</w:t>
            </w:r>
            <w:r w:rsidR="000D7FE9">
              <w:rPr>
                <w:rFonts w:ascii="Arial" w:hAnsi="Arial" w:cs="Arial"/>
                <w:sz w:val="22"/>
                <w:szCs w:val="22"/>
              </w:rPr>
              <w:t>,</w:t>
            </w:r>
            <w:r w:rsidRPr="00964EC1">
              <w:rPr>
                <w:rFonts w:ascii="Arial" w:hAnsi="Arial" w:cs="Arial"/>
                <w:sz w:val="22"/>
                <w:szCs w:val="22"/>
              </w:rPr>
              <w:t xml:space="preserve"> e.g.</w:t>
            </w:r>
            <w:r w:rsidR="000D7FE9">
              <w:rPr>
                <w:rFonts w:ascii="Arial" w:hAnsi="Arial" w:cs="Arial"/>
                <w:sz w:val="22"/>
                <w:szCs w:val="22"/>
              </w:rPr>
              <w:t>,</w:t>
            </w:r>
            <w:r w:rsidRPr="00964EC1">
              <w:rPr>
                <w:rFonts w:ascii="Arial" w:hAnsi="Arial" w:cs="Arial"/>
                <w:sz w:val="22"/>
                <w:szCs w:val="22"/>
              </w:rPr>
              <w:t xml:space="preserve"> change to the contact telephone number.  All such changes must be agreed in writing with the Wheelchair Service prior to the Contractor issuing to Service Users. </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must at all times ensure their </w:t>
            </w:r>
            <w:proofErr w:type="gramStart"/>
            <w:r w:rsidRPr="00964EC1">
              <w:rPr>
                <w:rFonts w:ascii="Arial" w:hAnsi="Arial" w:cs="Arial"/>
                <w:sz w:val="22"/>
                <w:szCs w:val="22"/>
              </w:rPr>
              <w:t>staff behave</w:t>
            </w:r>
            <w:proofErr w:type="gramEnd"/>
            <w:r w:rsidRPr="00964EC1">
              <w:rPr>
                <w:rFonts w:ascii="Arial" w:hAnsi="Arial" w:cs="Arial"/>
                <w:sz w:val="22"/>
                <w:szCs w:val="22"/>
              </w:rPr>
              <w:t xml:space="preserve"> in a courteous manner when addressing Service Users and/or their representatives.</w:t>
            </w:r>
          </w:p>
          <w:p w:rsidR="00EB11DE" w:rsidRPr="00964EC1" w:rsidRDefault="00EB11DE"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lastRenderedPageBreak/>
              <w:t>The Contractor's staff must always produce their Identity Card to a Service User immediately upon arrival at the Service Delivery Location.</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If upon arrival at the Service Delivery Location there is no response, the Contractor's staff must leave a card identifying the Contractor by name, and a telephone number requesting the Service User to call to re-arrange the appointment.  </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must maintain a complaints and disputes resolution procedure, and ensure its existence is communicated to Service Users.   </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SECTION 1</w:t>
            </w:r>
            <w:r w:rsidR="000D7FE9">
              <w:rPr>
                <w:rFonts w:ascii="Arial" w:hAnsi="Arial" w:cs="Arial"/>
                <w:b/>
                <w:sz w:val="22"/>
                <w:szCs w:val="22"/>
              </w:rPr>
              <w:t>2</w:t>
            </w:r>
            <w:r w:rsidRPr="00964EC1">
              <w:rPr>
                <w:rFonts w:ascii="Arial" w:hAnsi="Arial" w:cs="Arial"/>
                <w:b/>
                <w:sz w:val="22"/>
                <w:szCs w:val="22"/>
              </w:rPr>
              <w:t xml:space="preserve"> </w:t>
            </w:r>
            <w:r w:rsidR="006C448A">
              <w:rPr>
                <w:rFonts w:ascii="Arial" w:hAnsi="Arial" w:cs="Arial"/>
                <w:b/>
                <w:sz w:val="22"/>
                <w:szCs w:val="22"/>
              </w:rPr>
              <w:t>–</w:t>
            </w:r>
            <w:r w:rsidRPr="00964EC1">
              <w:rPr>
                <w:rFonts w:ascii="Arial" w:hAnsi="Arial" w:cs="Arial"/>
                <w:b/>
                <w:sz w:val="22"/>
                <w:szCs w:val="22"/>
              </w:rPr>
              <w:t xml:space="preserve"> QUALITY ASSURANCE &amp; CONTINUOUS IMPROVEMENT </w:t>
            </w:r>
          </w:p>
          <w:p w:rsidR="00EB11DE" w:rsidRPr="00964EC1" w:rsidRDefault="00EB11DE" w:rsidP="00EB11DE">
            <w:pPr>
              <w:spacing w:after="0"/>
              <w:rPr>
                <w:rFonts w:ascii="Arial" w:hAnsi="Arial" w:cs="Arial"/>
                <w:sz w:val="22"/>
                <w:szCs w:val="22"/>
              </w:rPr>
            </w:pPr>
          </w:p>
          <w:p w:rsidR="00EB11DE" w:rsidRPr="000D7FE9" w:rsidRDefault="00EB11DE" w:rsidP="00EB11DE">
            <w:pPr>
              <w:spacing w:after="0"/>
              <w:rPr>
                <w:rFonts w:ascii="Arial" w:hAnsi="Arial" w:cs="Arial"/>
                <w:b/>
                <w:sz w:val="22"/>
                <w:szCs w:val="22"/>
              </w:rPr>
            </w:pPr>
            <w:r w:rsidRPr="000D7FE9">
              <w:rPr>
                <w:rFonts w:ascii="Arial" w:hAnsi="Arial" w:cs="Arial"/>
                <w:b/>
                <w:sz w:val="22"/>
                <w:szCs w:val="22"/>
              </w:rPr>
              <w:t>Quality Assurance</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must operate and maintain at all times an approved third party assessed quality assurance scheme that meets the requirements of BS EN ISO150 900L 2008 (as updated from time to time). Herefordshire Clinical Commissioning Group's Wheelchair Service will undertake an annual audit of the scheme and the performance of the Contract. </w:t>
            </w:r>
          </w:p>
          <w:p w:rsidR="00EB11DE" w:rsidRPr="00964EC1" w:rsidRDefault="00EB11DE" w:rsidP="00EB11DE">
            <w:pPr>
              <w:spacing w:after="0"/>
              <w:rPr>
                <w:rFonts w:ascii="Arial" w:hAnsi="Arial" w:cs="Arial"/>
                <w:sz w:val="22"/>
                <w:szCs w:val="22"/>
              </w:rPr>
            </w:pPr>
          </w:p>
          <w:p w:rsidR="00EB11DE" w:rsidRPr="000D7FE9" w:rsidRDefault="00EB11DE" w:rsidP="00EB11DE">
            <w:pPr>
              <w:spacing w:after="0"/>
              <w:rPr>
                <w:rFonts w:ascii="Arial" w:hAnsi="Arial" w:cs="Arial"/>
                <w:b/>
                <w:sz w:val="22"/>
                <w:szCs w:val="22"/>
              </w:rPr>
            </w:pPr>
            <w:r w:rsidRPr="000D7FE9">
              <w:rPr>
                <w:rFonts w:ascii="Arial" w:hAnsi="Arial" w:cs="Arial"/>
                <w:b/>
                <w:sz w:val="22"/>
                <w:szCs w:val="22"/>
              </w:rPr>
              <w:t xml:space="preserve">Service User &amp; </w:t>
            </w:r>
            <w:proofErr w:type="spellStart"/>
            <w:r w:rsidRPr="000D7FE9">
              <w:rPr>
                <w:rFonts w:ascii="Arial" w:hAnsi="Arial" w:cs="Arial"/>
                <w:b/>
                <w:sz w:val="22"/>
                <w:szCs w:val="22"/>
              </w:rPr>
              <w:t>Carer</w:t>
            </w:r>
            <w:proofErr w:type="spellEnd"/>
            <w:r w:rsidRPr="000D7FE9">
              <w:rPr>
                <w:rFonts w:ascii="Arial" w:hAnsi="Arial" w:cs="Arial"/>
                <w:b/>
                <w:sz w:val="22"/>
                <w:szCs w:val="22"/>
              </w:rPr>
              <w:t xml:space="preserve"> Feedback</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mus</w:t>
            </w:r>
            <w:r w:rsidR="000D7FE9">
              <w:rPr>
                <w:rFonts w:ascii="Arial" w:hAnsi="Arial" w:cs="Arial"/>
                <w:sz w:val="22"/>
                <w:szCs w:val="22"/>
              </w:rPr>
              <w:t>t seek views, retain and action.</w:t>
            </w:r>
            <w:r w:rsidRPr="00964EC1">
              <w:rPr>
                <w:rFonts w:ascii="Arial" w:hAnsi="Arial" w:cs="Arial"/>
                <w:sz w:val="22"/>
                <w:szCs w:val="22"/>
              </w:rPr>
              <w:t xml:space="preserve">  </w:t>
            </w:r>
            <w:r w:rsidR="000D7FE9">
              <w:rPr>
                <w:rFonts w:ascii="Arial" w:hAnsi="Arial" w:cs="Arial"/>
                <w:sz w:val="22"/>
                <w:szCs w:val="22"/>
              </w:rPr>
              <w:t>Further details to be provided.</w:t>
            </w:r>
            <w:r w:rsidRPr="00964EC1">
              <w:rPr>
                <w:rFonts w:ascii="Arial" w:hAnsi="Arial" w:cs="Arial"/>
                <w:sz w:val="22"/>
                <w:szCs w:val="22"/>
              </w:rPr>
              <w:t xml:space="preserve"> </w:t>
            </w:r>
          </w:p>
          <w:p w:rsidR="00EB11DE" w:rsidRPr="00964EC1" w:rsidRDefault="00EB11DE" w:rsidP="00EB11DE">
            <w:pPr>
              <w:spacing w:after="0"/>
              <w:rPr>
                <w:rFonts w:ascii="Arial" w:hAnsi="Arial" w:cs="Arial"/>
                <w:sz w:val="22"/>
                <w:szCs w:val="22"/>
              </w:rPr>
            </w:pPr>
          </w:p>
          <w:p w:rsidR="00EB11DE" w:rsidRPr="000D7FE9" w:rsidRDefault="00EB11DE" w:rsidP="00EB11DE">
            <w:pPr>
              <w:spacing w:after="0"/>
              <w:rPr>
                <w:rFonts w:ascii="Arial" w:hAnsi="Arial" w:cs="Arial"/>
                <w:b/>
                <w:sz w:val="22"/>
                <w:szCs w:val="22"/>
              </w:rPr>
            </w:pPr>
            <w:r w:rsidRPr="000D7FE9">
              <w:rPr>
                <w:rFonts w:ascii="Arial" w:hAnsi="Arial" w:cs="Arial"/>
                <w:b/>
                <w:sz w:val="22"/>
                <w:szCs w:val="22"/>
              </w:rPr>
              <w:t xml:space="preserve">Continuous Improvement </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must implement a programme of continuous improve</w:t>
            </w:r>
            <w:r w:rsidR="005B43A2">
              <w:rPr>
                <w:rFonts w:ascii="Arial" w:hAnsi="Arial" w:cs="Arial"/>
                <w:sz w:val="22"/>
                <w:szCs w:val="22"/>
              </w:rPr>
              <w:t xml:space="preserve">ment, including benchmarking, </w:t>
            </w:r>
            <w:r w:rsidRPr="00964EC1">
              <w:rPr>
                <w:rFonts w:ascii="Arial" w:hAnsi="Arial" w:cs="Arial"/>
                <w:sz w:val="22"/>
                <w:szCs w:val="22"/>
              </w:rPr>
              <w:t>to operate during the Contract period.  The programme must include, but not be limited to:</w:t>
            </w:r>
          </w:p>
          <w:p w:rsidR="00EB11DE" w:rsidRPr="005B43A2" w:rsidRDefault="00EB11DE" w:rsidP="00297CE8">
            <w:pPr>
              <w:pStyle w:val="ListParagraph"/>
              <w:numPr>
                <w:ilvl w:val="1"/>
                <w:numId w:val="29"/>
              </w:numPr>
              <w:ind w:left="1593"/>
              <w:jc w:val="both"/>
              <w:rPr>
                <w:rFonts w:ascii="Arial" w:hAnsi="Arial" w:cs="Arial"/>
                <w:sz w:val="22"/>
                <w:szCs w:val="22"/>
              </w:rPr>
            </w:pPr>
            <w:r w:rsidRPr="005B43A2">
              <w:rPr>
                <w:rFonts w:ascii="Arial" w:hAnsi="Arial" w:cs="Arial"/>
                <w:sz w:val="22"/>
                <w:szCs w:val="22"/>
              </w:rPr>
              <w:t xml:space="preserve">a description of the system </w:t>
            </w:r>
          </w:p>
          <w:p w:rsidR="00EB11DE" w:rsidRPr="005B43A2" w:rsidRDefault="00EB11DE" w:rsidP="00297CE8">
            <w:pPr>
              <w:pStyle w:val="ListParagraph"/>
              <w:numPr>
                <w:ilvl w:val="1"/>
                <w:numId w:val="29"/>
              </w:numPr>
              <w:ind w:left="1593"/>
              <w:jc w:val="both"/>
              <w:rPr>
                <w:rFonts w:ascii="Arial" w:hAnsi="Arial" w:cs="Arial"/>
                <w:sz w:val="22"/>
                <w:szCs w:val="22"/>
              </w:rPr>
            </w:pPr>
            <w:r w:rsidRPr="005B43A2">
              <w:rPr>
                <w:rFonts w:ascii="Arial" w:hAnsi="Arial" w:cs="Arial"/>
                <w:sz w:val="22"/>
                <w:szCs w:val="22"/>
              </w:rPr>
              <w:t>a project plan for introducing and developing the system</w:t>
            </w:r>
          </w:p>
          <w:p w:rsidR="00EB11DE" w:rsidRPr="005B43A2" w:rsidRDefault="00EB11DE" w:rsidP="00297CE8">
            <w:pPr>
              <w:pStyle w:val="ListParagraph"/>
              <w:numPr>
                <w:ilvl w:val="1"/>
                <w:numId w:val="29"/>
              </w:numPr>
              <w:ind w:left="1593"/>
              <w:jc w:val="both"/>
              <w:rPr>
                <w:rFonts w:ascii="Arial" w:hAnsi="Arial" w:cs="Arial"/>
                <w:sz w:val="22"/>
                <w:szCs w:val="22"/>
              </w:rPr>
            </w:pPr>
            <w:proofErr w:type="gramStart"/>
            <w:r w:rsidRPr="005B43A2">
              <w:rPr>
                <w:rFonts w:ascii="Arial" w:hAnsi="Arial" w:cs="Arial"/>
                <w:sz w:val="22"/>
                <w:szCs w:val="22"/>
              </w:rPr>
              <w:t>realisable</w:t>
            </w:r>
            <w:proofErr w:type="gramEnd"/>
            <w:r w:rsidRPr="005B43A2">
              <w:rPr>
                <w:rFonts w:ascii="Arial" w:hAnsi="Arial" w:cs="Arial"/>
                <w:sz w:val="22"/>
                <w:szCs w:val="22"/>
              </w:rPr>
              <w:t xml:space="preserve"> financial efficiencies and Service improvements that benefits Service Users which will be delivered annually</w:t>
            </w:r>
            <w:r w:rsidR="00297CE8">
              <w:rPr>
                <w:rFonts w:ascii="Arial" w:hAnsi="Arial" w:cs="Arial"/>
                <w:sz w:val="22"/>
                <w:szCs w:val="22"/>
              </w:rPr>
              <w:t>.</w:t>
            </w:r>
            <w:r w:rsidRPr="005B43A2">
              <w:rPr>
                <w:rFonts w:ascii="Arial" w:hAnsi="Arial" w:cs="Arial"/>
                <w:sz w:val="22"/>
                <w:szCs w:val="22"/>
              </w:rPr>
              <w:t xml:space="preserve"> </w:t>
            </w:r>
          </w:p>
          <w:p w:rsidR="00B572AB" w:rsidRPr="00964EC1" w:rsidRDefault="00B572AB" w:rsidP="00EB11DE">
            <w:pPr>
              <w:spacing w:after="0"/>
              <w:rPr>
                <w:rFonts w:ascii="Arial" w:hAnsi="Arial" w:cs="Arial"/>
                <w:sz w:val="22"/>
                <w:szCs w:val="22"/>
              </w:rPr>
            </w:pP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SECTION 1</w:t>
            </w:r>
            <w:r w:rsidR="005B43A2">
              <w:rPr>
                <w:rFonts w:ascii="Arial" w:hAnsi="Arial" w:cs="Arial"/>
                <w:b/>
                <w:sz w:val="22"/>
                <w:szCs w:val="22"/>
              </w:rPr>
              <w:t>3</w:t>
            </w:r>
            <w:r w:rsidRPr="00964EC1">
              <w:rPr>
                <w:rFonts w:ascii="Arial" w:hAnsi="Arial" w:cs="Arial"/>
                <w:b/>
                <w:sz w:val="22"/>
                <w:szCs w:val="22"/>
              </w:rPr>
              <w:t xml:space="preserve"> – STAFFING</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Contract Manager</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Contractor will allocate an individual as the designated Contract Manager to manage the Contract and act as Herefordshire Clinical Commissioning Group’s central point of contact.  The individual is not required to be dedicated full-time to the management of this Contract, but sufficient time must be allocated to ensure the Contract is delivered in the manner and to the standards contained in this Specification.  The Contractor will be responsible for allocating a sufficient number of qualified and technically proficient staff to perform the Contract, especially with regards to the engineers who must be familiar with the diagnostic tools associated with powered wheelchairs.</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Staff Recruitment &amp; Security Checks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Where a new staff member is recruited, the Contractor must ensure the requirements of all </w:t>
            </w:r>
            <w:r w:rsidR="007D7CFC" w:rsidRPr="00964EC1">
              <w:rPr>
                <w:rFonts w:ascii="Arial" w:hAnsi="Arial" w:cs="Arial"/>
                <w:sz w:val="22"/>
                <w:szCs w:val="22"/>
              </w:rPr>
              <w:t>relevant</w:t>
            </w:r>
            <w:r w:rsidRPr="00964EC1">
              <w:rPr>
                <w:rFonts w:ascii="Arial" w:hAnsi="Arial" w:cs="Arial"/>
                <w:sz w:val="22"/>
                <w:szCs w:val="22"/>
              </w:rPr>
              <w:t xml:space="preserve"> legislation and best practice are adhered to.  All staff delivering a Service must have Criminal Records Bureau Enhanced clearance prior to delivering Service under the Contract. </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Identity Cards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shall provide and issue to all staff who liaise with Service Users plastic sealed identity cards to a standard approved by the Wheelchair Service.  As a minimum, each identity card must include a current photographic likeness of each </w:t>
            </w:r>
            <w:r w:rsidRPr="00964EC1">
              <w:rPr>
                <w:rFonts w:ascii="Arial" w:hAnsi="Arial" w:cs="Arial"/>
                <w:sz w:val="22"/>
                <w:szCs w:val="22"/>
              </w:rPr>
              <w:lastRenderedPageBreak/>
              <w:t>staff member together with the Contractor’s name, address and telephone number.</w:t>
            </w:r>
          </w:p>
          <w:p w:rsidR="00EB11DE" w:rsidRPr="00964EC1" w:rsidRDefault="00EB11DE"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identify card must always be shown for inspection when visiting a Service User. </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must provide upon request to the Wheelchair Service a listing of </w:t>
            </w:r>
            <w:proofErr w:type="spellStart"/>
            <w:r w:rsidRPr="00964EC1">
              <w:rPr>
                <w:rFonts w:ascii="Arial" w:hAnsi="Arial" w:cs="Arial"/>
                <w:sz w:val="22"/>
                <w:szCs w:val="22"/>
              </w:rPr>
              <w:t>authorised</w:t>
            </w:r>
            <w:proofErr w:type="spellEnd"/>
            <w:r w:rsidRPr="00964EC1">
              <w:rPr>
                <w:rFonts w:ascii="Arial" w:hAnsi="Arial" w:cs="Arial"/>
                <w:sz w:val="22"/>
                <w:szCs w:val="22"/>
              </w:rPr>
              <w:t xml:space="preserve"> staff members with identity cards delivering Service under the Contract.  Where staff changes occur, the Contractor shall immediately update the listing of </w:t>
            </w:r>
            <w:proofErr w:type="spellStart"/>
            <w:r w:rsidRPr="00964EC1">
              <w:rPr>
                <w:rFonts w:ascii="Arial" w:hAnsi="Arial" w:cs="Arial"/>
                <w:sz w:val="22"/>
                <w:szCs w:val="22"/>
              </w:rPr>
              <w:t>authorised</w:t>
            </w:r>
            <w:proofErr w:type="spellEnd"/>
            <w:r w:rsidRPr="00964EC1">
              <w:rPr>
                <w:rFonts w:ascii="Arial" w:hAnsi="Arial" w:cs="Arial"/>
                <w:sz w:val="22"/>
                <w:szCs w:val="22"/>
              </w:rPr>
              <w:t xml:space="preserve"> staff and inform the Wheelchair Service. </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Staff Training &amp; Continuous Professional Development</w:t>
            </w:r>
          </w:p>
          <w:p w:rsidR="00EB11DE" w:rsidRPr="006C448A" w:rsidRDefault="00EB11DE" w:rsidP="006C448A">
            <w:pPr>
              <w:rPr>
                <w:rFonts w:ascii="Arial" w:hAnsi="Arial" w:cs="Arial"/>
                <w:b/>
                <w:sz w:val="22"/>
                <w:szCs w:val="22"/>
              </w:rPr>
            </w:pPr>
            <w:r w:rsidRPr="006C448A">
              <w:rPr>
                <w:rFonts w:ascii="Arial" w:hAnsi="Arial" w:cs="Arial"/>
                <w:b/>
                <w:sz w:val="22"/>
                <w:szCs w:val="22"/>
              </w:rPr>
              <w:t>Training</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must ensure appropriate annual staff training takes place and in accordance with MDA-CAS.  With regards to the engineers, this must include (but is not limited to) ensuring that they undergo training and continuous professional development which includes awareness of developments in industry and best practice. </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Safeguarding</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Prior to commencing delivery of Service, the Contractor must ensure all staff </w:t>
            </w:r>
            <w:proofErr w:type="gramStart"/>
            <w:r w:rsidRPr="00964EC1">
              <w:rPr>
                <w:rFonts w:ascii="Arial" w:hAnsi="Arial" w:cs="Arial"/>
                <w:sz w:val="22"/>
                <w:szCs w:val="22"/>
              </w:rPr>
              <w:t>are</w:t>
            </w:r>
            <w:proofErr w:type="gramEnd"/>
            <w:r w:rsidRPr="00964EC1">
              <w:rPr>
                <w:rFonts w:ascii="Arial" w:hAnsi="Arial" w:cs="Arial"/>
                <w:sz w:val="22"/>
                <w:szCs w:val="22"/>
              </w:rPr>
              <w:t xml:space="preserve"> trained in Herefordshire Clinical Commissioning Group’s Safeguarding Policy including any revised or updated Policy issued by Herefordshire Clinical Commissioning Group. </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Absence Cover</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In the absence of any staff member allocated to deliver the Contract, for whatever reason, the Contractor must immediately provide a suitably qualified alternative staff member who at all times meets the</w:t>
            </w:r>
            <w:r w:rsidR="006C448A">
              <w:rPr>
                <w:rFonts w:ascii="Arial" w:hAnsi="Arial" w:cs="Arial"/>
                <w:sz w:val="22"/>
                <w:szCs w:val="22"/>
              </w:rPr>
              <w:t xml:space="preserve"> requirements of this </w:t>
            </w:r>
            <w:r w:rsidR="006C448A" w:rsidRPr="00240296">
              <w:rPr>
                <w:rFonts w:ascii="Arial" w:hAnsi="Arial" w:cs="Arial"/>
                <w:b/>
                <w:sz w:val="22"/>
                <w:szCs w:val="22"/>
              </w:rPr>
              <w:t>Section 13</w:t>
            </w:r>
            <w:r w:rsidRPr="00240296">
              <w:rPr>
                <w:rFonts w:ascii="Arial" w:hAnsi="Arial" w:cs="Arial"/>
                <w:b/>
                <w:sz w:val="22"/>
                <w:szCs w:val="22"/>
              </w:rPr>
              <w:t>.</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TUPE</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Bidders should note that TUPE </w:t>
            </w:r>
            <w:r w:rsidR="005B43A2">
              <w:rPr>
                <w:rFonts w:ascii="Arial" w:hAnsi="Arial" w:cs="Arial"/>
                <w:sz w:val="22"/>
                <w:szCs w:val="22"/>
              </w:rPr>
              <w:t>could</w:t>
            </w:r>
            <w:r w:rsidRPr="00964EC1">
              <w:rPr>
                <w:rFonts w:ascii="Arial" w:hAnsi="Arial" w:cs="Arial"/>
                <w:sz w:val="22"/>
                <w:szCs w:val="22"/>
              </w:rPr>
              <w:t xml:space="preserve"> to apply to this Contract. The application of TUPE is for the current contractor and the new Contractor to determine, but on a voluntary</w:t>
            </w:r>
            <w:r w:rsidR="00695D95" w:rsidRPr="00964EC1">
              <w:rPr>
                <w:rFonts w:ascii="Arial" w:hAnsi="Arial" w:cs="Arial"/>
                <w:sz w:val="22"/>
                <w:szCs w:val="22"/>
              </w:rPr>
              <w:t xml:space="preserve"> basis, the current contractor.</w:t>
            </w:r>
          </w:p>
          <w:p w:rsidR="00695D95" w:rsidRPr="00964EC1" w:rsidRDefault="00695D95" w:rsidP="00695D95">
            <w:pPr>
              <w:spacing w:after="0"/>
              <w:rPr>
                <w:rFonts w:ascii="Arial" w:hAnsi="Arial" w:cs="Arial"/>
                <w:sz w:val="22"/>
                <w:szCs w:val="22"/>
              </w:rPr>
            </w:pP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SECTION 1</w:t>
            </w:r>
            <w:r w:rsidR="005B43A2">
              <w:rPr>
                <w:rFonts w:ascii="Arial" w:hAnsi="Arial" w:cs="Arial"/>
                <w:b/>
                <w:sz w:val="22"/>
                <w:szCs w:val="22"/>
              </w:rPr>
              <w:t>4</w:t>
            </w:r>
            <w:r w:rsidRPr="00964EC1">
              <w:rPr>
                <w:rFonts w:ascii="Arial" w:hAnsi="Arial" w:cs="Arial"/>
                <w:b/>
                <w:sz w:val="22"/>
                <w:szCs w:val="22"/>
              </w:rPr>
              <w:t xml:space="preserve"> </w:t>
            </w:r>
            <w:r w:rsidR="003E7929">
              <w:rPr>
                <w:rFonts w:ascii="Arial" w:hAnsi="Arial" w:cs="Arial"/>
                <w:b/>
                <w:sz w:val="22"/>
                <w:szCs w:val="22"/>
              </w:rPr>
              <w:t>–</w:t>
            </w:r>
            <w:r w:rsidRPr="00964EC1">
              <w:rPr>
                <w:rFonts w:ascii="Arial" w:hAnsi="Arial" w:cs="Arial"/>
                <w:b/>
                <w:sz w:val="22"/>
                <w:szCs w:val="22"/>
              </w:rPr>
              <w:t xml:space="preserve"> BUSINESS CONTINUITY &amp; EXIT PLANNING</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Business Continuity Plan</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must ensure at all times that an up to date and robust Business Continuity Plan is in place.  </w:t>
            </w:r>
          </w:p>
          <w:p w:rsidR="00EB11DE" w:rsidRPr="00964EC1" w:rsidRDefault="00EB11DE" w:rsidP="00297CE8">
            <w:pPr>
              <w:spacing w:after="0"/>
              <w:jc w:val="both"/>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The Plan will be reviewed by the Wheelchair Service (together with other Authority representatives where appropriate) at the Annual Contract Review.</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Exit Plan</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must ensure at all times that an up to date and robust Exit Plan is in place that also complies with (but are not limited to) clauses 27 and 28  of the NHS Conditions of Contract for the Supply of Services.  The Exit Plan will operate either if the Contract is terminated early for whatever reason or at the end of the Contract Period (including any extension period(s)).  The Plan will be reviewed with the Wheelchair Service (together with other Authority representatives where appropriate) at the Annual Contract Review. </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SECTION 1</w:t>
            </w:r>
            <w:r w:rsidR="005B43A2">
              <w:rPr>
                <w:rFonts w:ascii="Arial" w:hAnsi="Arial" w:cs="Arial"/>
                <w:b/>
                <w:sz w:val="22"/>
                <w:szCs w:val="22"/>
              </w:rPr>
              <w:t>5</w:t>
            </w:r>
            <w:r w:rsidRPr="00964EC1">
              <w:rPr>
                <w:rFonts w:ascii="Arial" w:hAnsi="Arial" w:cs="Arial"/>
                <w:b/>
                <w:sz w:val="22"/>
                <w:szCs w:val="22"/>
              </w:rPr>
              <w:t xml:space="preserve"> </w:t>
            </w:r>
            <w:r w:rsidR="003E7929">
              <w:rPr>
                <w:rFonts w:ascii="Arial" w:hAnsi="Arial" w:cs="Arial"/>
                <w:b/>
                <w:sz w:val="22"/>
                <w:szCs w:val="22"/>
              </w:rPr>
              <w:t>–</w:t>
            </w:r>
            <w:r w:rsidRPr="00964EC1">
              <w:rPr>
                <w:rFonts w:ascii="Arial" w:hAnsi="Arial" w:cs="Arial"/>
                <w:b/>
                <w:sz w:val="22"/>
                <w:szCs w:val="22"/>
              </w:rPr>
              <w:t xml:space="preserve"> CONTRACT MANAGEMENT</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Contract Management</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lastRenderedPageBreak/>
              <w:t>Herefordshire Clinical Commissioning Group (via a commissioning representative and the Wheelchair Service) is responsible for the management of the Contract which will be undertaken through the use of various performance measures in conjunction with the parties detailed below.  The Contractor will be expected to work proactively to implement effective contract management.</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Roles &amp; Responsibilities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Key roles and responsibilities of the various parties, activities required to be undertaken, and specific performance and reporting measures are detailed below.</w:t>
            </w:r>
          </w:p>
          <w:p w:rsidR="00EB11DE" w:rsidRPr="00964EC1" w:rsidRDefault="00EB11DE" w:rsidP="00EB11DE">
            <w:pPr>
              <w:spacing w:after="0"/>
              <w:rPr>
                <w:rFonts w:ascii="Arial" w:hAnsi="Arial" w:cs="Arial"/>
                <w:sz w:val="22"/>
                <w:szCs w:val="22"/>
              </w:rPr>
            </w:pPr>
          </w:p>
          <w:p w:rsidR="00EB11DE" w:rsidRPr="005B43A2" w:rsidRDefault="00795552" w:rsidP="00EB11DE">
            <w:pPr>
              <w:spacing w:after="0"/>
              <w:rPr>
                <w:rFonts w:ascii="Arial" w:hAnsi="Arial" w:cs="Arial"/>
                <w:b/>
                <w:sz w:val="22"/>
                <w:szCs w:val="22"/>
              </w:rPr>
            </w:pPr>
            <w:r w:rsidRPr="005B43A2">
              <w:rPr>
                <w:rFonts w:ascii="Arial" w:hAnsi="Arial" w:cs="Arial"/>
                <w:b/>
                <w:sz w:val="22"/>
                <w:szCs w:val="22"/>
              </w:rPr>
              <w:t>K</w:t>
            </w:r>
            <w:r w:rsidR="00EB11DE" w:rsidRPr="005B43A2">
              <w:rPr>
                <w:rFonts w:ascii="Arial" w:hAnsi="Arial" w:cs="Arial"/>
                <w:b/>
                <w:sz w:val="22"/>
                <w:szCs w:val="22"/>
              </w:rPr>
              <w:t>ey Roles &amp; Responsibilities</w:t>
            </w:r>
          </w:p>
          <w:p w:rsidR="006C448A" w:rsidRDefault="00EB11DE" w:rsidP="00297CE8">
            <w:pPr>
              <w:spacing w:after="0"/>
              <w:jc w:val="both"/>
              <w:rPr>
                <w:rFonts w:ascii="Arial" w:hAnsi="Arial" w:cs="Arial"/>
                <w:sz w:val="22"/>
                <w:szCs w:val="22"/>
              </w:rPr>
            </w:pPr>
            <w:r w:rsidRPr="00964EC1">
              <w:rPr>
                <w:rFonts w:ascii="Arial" w:hAnsi="Arial" w:cs="Arial"/>
                <w:sz w:val="22"/>
                <w:szCs w:val="22"/>
              </w:rPr>
              <w:t>Herefordshi</w:t>
            </w:r>
            <w:r w:rsidR="005B43A2">
              <w:rPr>
                <w:rFonts w:ascii="Arial" w:hAnsi="Arial" w:cs="Arial"/>
                <w:sz w:val="22"/>
                <w:szCs w:val="22"/>
              </w:rPr>
              <w:t>re Clinical Commissioning Group u</w:t>
            </w:r>
            <w:r w:rsidRPr="00964EC1">
              <w:rPr>
                <w:rFonts w:ascii="Arial" w:hAnsi="Arial" w:cs="Arial"/>
                <w:sz w:val="22"/>
                <w:szCs w:val="22"/>
              </w:rPr>
              <w:t>ndertake</w:t>
            </w:r>
            <w:r w:rsidR="00240296">
              <w:rPr>
                <w:rFonts w:ascii="Arial" w:hAnsi="Arial" w:cs="Arial"/>
                <w:sz w:val="22"/>
                <w:szCs w:val="22"/>
              </w:rPr>
              <w:t xml:space="preserve"> contract management including:</w:t>
            </w:r>
          </w:p>
          <w:p w:rsidR="00EB11DE" w:rsidRPr="006C448A" w:rsidRDefault="00EB11DE" w:rsidP="00297CE8">
            <w:pPr>
              <w:pStyle w:val="ListParagraph"/>
              <w:numPr>
                <w:ilvl w:val="0"/>
                <w:numId w:val="33"/>
              </w:numPr>
              <w:jc w:val="both"/>
              <w:rPr>
                <w:rFonts w:ascii="Arial" w:hAnsi="Arial" w:cs="Arial"/>
                <w:sz w:val="22"/>
                <w:szCs w:val="22"/>
              </w:rPr>
            </w:pPr>
            <w:r w:rsidRPr="006C448A">
              <w:rPr>
                <w:rFonts w:ascii="Arial" w:hAnsi="Arial" w:cs="Arial"/>
                <w:sz w:val="22"/>
                <w:szCs w:val="22"/>
              </w:rPr>
              <w:t>monitor Contractor performance against the Service and Key Performance Indicators together with the Herefordshire Wheelchair Service User Group representatives</w:t>
            </w:r>
          </w:p>
          <w:p w:rsidR="006C448A" w:rsidRPr="006C448A" w:rsidRDefault="006C448A" w:rsidP="00297CE8">
            <w:pPr>
              <w:spacing w:after="0"/>
              <w:jc w:val="both"/>
              <w:rPr>
                <w:rFonts w:ascii="Arial" w:hAnsi="Arial" w:cs="Arial"/>
                <w:sz w:val="22"/>
                <w:szCs w:val="22"/>
              </w:rPr>
            </w:pPr>
          </w:p>
          <w:p w:rsidR="00EB11DE" w:rsidRPr="006C448A" w:rsidRDefault="00EB11DE" w:rsidP="00297CE8">
            <w:pPr>
              <w:pStyle w:val="ListParagraph"/>
              <w:numPr>
                <w:ilvl w:val="0"/>
                <w:numId w:val="33"/>
              </w:numPr>
              <w:jc w:val="both"/>
              <w:rPr>
                <w:rFonts w:ascii="Arial" w:hAnsi="Arial" w:cs="Arial"/>
                <w:sz w:val="22"/>
                <w:szCs w:val="22"/>
              </w:rPr>
            </w:pPr>
            <w:r w:rsidRPr="006C448A">
              <w:rPr>
                <w:rFonts w:ascii="Arial" w:hAnsi="Arial" w:cs="Arial"/>
                <w:sz w:val="22"/>
                <w:szCs w:val="22"/>
              </w:rPr>
              <w:t xml:space="preserve">co-ordination of management information from the Contractor </w:t>
            </w:r>
          </w:p>
          <w:p w:rsidR="006C448A" w:rsidRPr="006C448A" w:rsidRDefault="006C448A" w:rsidP="00297CE8">
            <w:pPr>
              <w:spacing w:after="0"/>
              <w:jc w:val="both"/>
              <w:rPr>
                <w:rFonts w:ascii="Arial" w:hAnsi="Arial" w:cs="Arial"/>
                <w:sz w:val="22"/>
                <w:szCs w:val="22"/>
              </w:rPr>
            </w:pPr>
          </w:p>
          <w:p w:rsidR="00EB11DE" w:rsidRPr="006C448A" w:rsidRDefault="00EB11DE" w:rsidP="00297CE8">
            <w:pPr>
              <w:pStyle w:val="ListParagraph"/>
              <w:numPr>
                <w:ilvl w:val="0"/>
                <w:numId w:val="33"/>
              </w:numPr>
              <w:jc w:val="both"/>
              <w:rPr>
                <w:rFonts w:ascii="Arial" w:hAnsi="Arial" w:cs="Arial"/>
                <w:sz w:val="22"/>
                <w:szCs w:val="22"/>
              </w:rPr>
            </w:pPr>
            <w:r w:rsidRPr="006C448A">
              <w:rPr>
                <w:rFonts w:ascii="Arial" w:hAnsi="Arial" w:cs="Arial"/>
                <w:sz w:val="22"/>
                <w:szCs w:val="22"/>
              </w:rPr>
              <w:t>managing performance reviews with the Contractor</w:t>
            </w:r>
          </w:p>
          <w:p w:rsidR="006C448A" w:rsidRPr="006C448A" w:rsidRDefault="006C448A" w:rsidP="00297CE8">
            <w:pPr>
              <w:spacing w:after="0"/>
              <w:jc w:val="both"/>
              <w:rPr>
                <w:rFonts w:ascii="Arial" w:hAnsi="Arial" w:cs="Arial"/>
                <w:sz w:val="22"/>
                <w:szCs w:val="22"/>
              </w:rPr>
            </w:pPr>
          </w:p>
          <w:p w:rsidR="00EB11DE" w:rsidRPr="006C448A" w:rsidRDefault="00EB11DE" w:rsidP="00297CE8">
            <w:pPr>
              <w:pStyle w:val="ListParagraph"/>
              <w:numPr>
                <w:ilvl w:val="0"/>
                <w:numId w:val="33"/>
              </w:numPr>
              <w:jc w:val="both"/>
              <w:rPr>
                <w:rFonts w:ascii="Arial" w:hAnsi="Arial" w:cs="Arial"/>
                <w:sz w:val="22"/>
                <w:szCs w:val="22"/>
              </w:rPr>
            </w:pPr>
            <w:r w:rsidRPr="006C448A">
              <w:rPr>
                <w:rFonts w:ascii="Arial" w:hAnsi="Arial" w:cs="Arial"/>
                <w:sz w:val="22"/>
                <w:szCs w:val="22"/>
              </w:rPr>
              <w:t>managing any performance issues</w:t>
            </w:r>
          </w:p>
          <w:p w:rsidR="006C448A" w:rsidRPr="006C448A" w:rsidRDefault="006C448A" w:rsidP="00297CE8">
            <w:pPr>
              <w:spacing w:after="0"/>
              <w:jc w:val="both"/>
              <w:rPr>
                <w:rFonts w:ascii="Arial" w:hAnsi="Arial" w:cs="Arial"/>
                <w:sz w:val="22"/>
                <w:szCs w:val="22"/>
              </w:rPr>
            </w:pPr>
          </w:p>
          <w:p w:rsidR="00795552" w:rsidRPr="006C448A" w:rsidRDefault="00EB11DE" w:rsidP="00297CE8">
            <w:pPr>
              <w:pStyle w:val="ListParagraph"/>
              <w:numPr>
                <w:ilvl w:val="0"/>
                <w:numId w:val="33"/>
              </w:numPr>
              <w:jc w:val="both"/>
              <w:rPr>
                <w:rFonts w:ascii="Arial" w:hAnsi="Arial" w:cs="Arial"/>
                <w:sz w:val="22"/>
                <w:szCs w:val="22"/>
              </w:rPr>
            </w:pPr>
            <w:r w:rsidRPr="006C448A">
              <w:rPr>
                <w:rFonts w:ascii="Arial" w:hAnsi="Arial" w:cs="Arial"/>
                <w:sz w:val="22"/>
                <w:szCs w:val="22"/>
              </w:rPr>
              <w:t xml:space="preserve">managing Contract variations and disseminating outcomes to Service </w:t>
            </w:r>
          </w:p>
          <w:p w:rsidR="00795552" w:rsidRPr="006C448A" w:rsidRDefault="00EB11DE" w:rsidP="00297CE8">
            <w:pPr>
              <w:pStyle w:val="ListParagraph"/>
              <w:numPr>
                <w:ilvl w:val="0"/>
                <w:numId w:val="33"/>
              </w:numPr>
              <w:jc w:val="both"/>
              <w:rPr>
                <w:rFonts w:ascii="Arial" w:hAnsi="Arial" w:cs="Arial"/>
                <w:sz w:val="22"/>
                <w:szCs w:val="22"/>
              </w:rPr>
            </w:pPr>
            <w:r w:rsidRPr="006C448A">
              <w:rPr>
                <w:rFonts w:ascii="Arial" w:hAnsi="Arial" w:cs="Arial"/>
                <w:sz w:val="22"/>
                <w:szCs w:val="22"/>
              </w:rPr>
              <w:t xml:space="preserve">Users and internally within Herefordshire Clinical Commissioning </w:t>
            </w:r>
          </w:p>
          <w:p w:rsidR="00EB11DE" w:rsidRPr="006C448A" w:rsidRDefault="00EB11DE" w:rsidP="00297CE8">
            <w:pPr>
              <w:pStyle w:val="ListParagraph"/>
              <w:numPr>
                <w:ilvl w:val="0"/>
                <w:numId w:val="33"/>
              </w:numPr>
              <w:jc w:val="both"/>
              <w:rPr>
                <w:rFonts w:ascii="Arial" w:hAnsi="Arial" w:cs="Arial"/>
                <w:sz w:val="22"/>
                <w:szCs w:val="22"/>
              </w:rPr>
            </w:pPr>
            <w:r w:rsidRPr="006C448A">
              <w:rPr>
                <w:rFonts w:ascii="Arial" w:hAnsi="Arial" w:cs="Arial"/>
                <w:sz w:val="22"/>
                <w:szCs w:val="22"/>
              </w:rPr>
              <w:t>Group</w:t>
            </w:r>
          </w:p>
          <w:p w:rsidR="006C448A" w:rsidRPr="006C448A" w:rsidRDefault="006C448A" w:rsidP="00297CE8">
            <w:pPr>
              <w:spacing w:after="0"/>
              <w:jc w:val="both"/>
              <w:rPr>
                <w:rFonts w:ascii="Arial" w:hAnsi="Arial" w:cs="Arial"/>
                <w:sz w:val="22"/>
                <w:szCs w:val="22"/>
              </w:rPr>
            </w:pPr>
          </w:p>
          <w:p w:rsidR="00EB11DE" w:rsidRPr="006C448A" w:rsidRDefault="00EB11DE" w:rsidP="00297CE8">
            <w:pPr>
              <w:pStyle w:val="ListParagraph"/>
              <w:numPr>
                <w:ilvl w:val="0"/>
                <w:numId w:val="33"/>
              </w:numPr>
              <w:jc w:val="both"/>
              <w:rPr>
                <w:rFonts w:ascii="Arial" w:hAnsi="Arial" w:cs="Arial"/>
                <w:sz w:val="22"/>
                <w:szCs w:val="22"/>
              </w:rPr>
            </w:pPr>
            <w:r w:rsidRPr="006C448A">
              <w:rPr>
                <w:rFonts w:ascii="Arial" w:hAnsi="Arial" w:cs="Arial"/>
                <w:sz w:val="22"/>
                <w:szCs w:val="22"/>
              </w:rPr>
              <w:t xml:space="preserve">managing the extension of any optional Contract extension period(s) </w:t>
            </w:r>
          </w:p>
          <w:p w:rsidR="006C448A" w:rsidRPr="006C448A" w:rsidRDefault="006C448A" w:rsidP="00297CE8">
            <w:pPr>
              <w:spacing w:after="0"/>
              <w:jc w:val="both"/>
              <w:rPr>
                <w:rFonts w:ascii="Arial" w:hAnsi="Arial" w:cs="Arial"/>
                <w:sz w:val="22"/>
                <w:szCs w:val="22"/>
              </w:rPr>
            </w:pPr>
          </w:p>
          <w:p w:rsidR="00EB11DE" w:rsidRPr="006C448A" w:rsidRDefault="00EB11DE" w:rsidP="00297CE8">
            <w:pPr>
              <w:pStyle w:val="ListParagraph"/>
              <w:numPr>
                <w:ilvl w:val="0"/>
                <w:numId w:val="33"/>
              </w:numPr>
              <w:jc w:val="both"/>
              <w:rPr>
                <w:rFonts w:ascii="Arial" w:hAnsi="Arial" w:cs="Arial"/>
                <w:sz w:val="22"/>
                <w:szCs w:val="22"/>
              </w:rPr>
            </w:pPr>
            <w:r w:rsidRPr="006C448A">
              <w:rPr>
                <w:rFonts w:ascii="Arial" w:hAnsi="Arial" w:cs="Arial"/>
                <w:sz w:val="22"/>
                <w:szCs w:val="22"/>
              </w:rPr>
              <w:t xml:space="preserve">facilitating and promoting continuous improvement </w:t>
            </w:r>
            <w:r w:rsidR="006C448A" w:rsidRPr="006C448A">
              <w:rPr>
                <w:rFonts w:ascii="Arial" w:hAnsi="Arial" w:cs="Arial"/>
                <w:sz w:val="22"/>
                <w:szCs w:val="22"/>
              </w:rPr>
              <w:t>the Contractor</w:t>
            </w:r>
            <w:r w:rsidR="006C448A" w:rsidRPr="006C448A">
              <w:rPr>
                <w:rFonts w:ascii="Arial" w:hAnsi="Arial" w:cs="Arial"/>
                <w:sz w:val="22"/>
                <w:szCs w:val="22"/>
              </w:rPr>
              <w:tab/>
              <w:t>shall c</w:t>
            </w:r>
            <w:r w:rsidRPr="006C448A">
              <w:rPr>
                <w:rFonts w:ascii="Arial" w:hAnsi="Arial" w:cs="Arial"/>
                <w:sz w:val="22"/>
                <w:szCs w:val="22"/>
              </w:rPr>
              <w:t>ontribute to the contract management process by:</w:t>
            </w:r>
          </w:p>
          <w:p w:rsidR="006C448A" w:rsidRPr="006C448A" w:rsidRDefault="006C448A" w:rsidP="006C448A">
            <w:pPr>
              <w:spacing w:after="0"/>
              <w:rPr>
                <w:rFonts w:ascii="Arial" w:hAnsi="Arial" w:cs="Arial"/>
                <w:sz w:val="22"/>
                <w:szCs w:val="22"/>
              </w:rPr>
            </w:pPr>
          </w:p>
          <w:p w:rsidR="00EB11DE" w:rsidRPr="006C448A" w:rsidRDefault="00EB11DE" w:rsidP="00297CE8">
            <w:pPr>
              <w:pStyle w:val="ListParagraph"/>
              <w:numPr>
                <w:ilvl w:val="1"/>
                <w:numId w:val="34"/>
              </w:numPr>
              <w:jc w:val="both"/>
              <w:rPr>
                <w:rFonts w:ascii="Arial" w:hAnsi="Arial" w:cs="Arial"/>
                <w:sz w:val="22"/>
                <w:szCs w:val="22"/>
              </w:rPr>
            </w:pPr>
            <w:r w:rsidRPr="006C448A">
              <w:rPr>
                <w:rFonts w:ascii="Arial" w:hAnsi="Arial" w:cs="Arial"/>
                <w:sz w:val="22"/>
                <w:szCs w:val="22"/>
              </w:rPr>
              <w:t>delivering contractual obligations and individual Works Orders</w:t>
            </w:r>
          </w:p>
          <w:p w:rsidR="006C448A" w:rsidRPr="006C448A" w:rsidRDefault="006C448A" w:rsidP="00297CE8">
            <w:pPr>
              <w:spacing w:after="0"/>
              <w:jc w:val="both"/>
              <w:rPr>
                <w:rFonts w:ascii="Arial" w:hAnsi="Arial" w:cs="Arial"/>
                <w:sz w:val="22"/>
                <w:szCs w:val="22"/>
              </w:rPr>
            </w:pPr>
          </w:p>
          <w:p w:rsidR="00EB11DE" w:rsidRPr="006C448A" w:rsidRDefault="00EB11DE" w:rsidP="00297CE8">
            <w:pPr>
              <w:pStyle w:val="ListParagraph"/>
              <w:numPr>
                <w:ilvl w:val="1"/>
                <w:numId w:val="34"/>
              </w:numPr>
              <w:jc w:val="both"/>
              <w:rPr>
                <w:rFonts w:ascii="Arial" w:hAnsi="Arial" w:cs="Arial"/>
                <w:sz w:val="22"/>
                <w:szCs w:val="22"/>
              </w:rPr>
            </w:pPr>
            <w:r w:rsidRPr="006C448A">
              <w:rPr>
                <w:rFonts w:ascii="Arial" w:hAnsi="Arial" w:cs="Arial"/>
                <w:sz w:val="22"/>
                <w:szCs w:val="22"/>
              </w:rPr>
              <w:t>providing management information and in a timely fashion to Herefordshire Clinical Commission</w:t>
            </w:r>
            <w:r w:rsidR="006C448A" w:rsidRPr="006C448A">
              <w:rPr>
                <w:rFonts w:ascii="Arial" w:hAnsi="Arial" w:cs="Arial"/>
                <w:sz w:val="22"/>
                <w:szCs w:val="22"/>
              </w:rPr>
              <w:t>ing Group  (and as requested on</w:t>
            </w:r>
            <w:r w:rsidR="00795552" w:rsidRPr="006C448A">
              <w:rPr>
                <w:rFonts w:ascii="Arial" w:hAnsi="Arial" w:cs="Arial"/>
                <w:sz w:val="22"/>
                <w:szCs w:val="22"/>
              </w:rPr>
              <w:t xml:space="preserve"> </w:t>
            </w:r>
            <w:r w:rsidRPr="006C448A">
              <w:rPr>
                <w:rFonts w:ascii="Arial" w:hAnsi="Arial" w:cs="Arial"/>
                <w:sz w:val="22"/>
                <w:szCs w:val="22"/>
              </w:rPr>
              <w:t>an ad hoc basis)</w:t>
            </w:r>
          </w:p>
          <w:p w:rsidR="006C448A" w:rsidRPr="006C448A" w:rsidRDefault="006C448A" w:rsidP="00297CE8">
            <w:pPr>
              <w:spacing w:after="0"/>
              <w:jc w:val="both"/>
              <w:rPr>
                <w:rFonts w:ascii="Arial" w:hAnsi="Arial" w:cs="Arial"/>
                <w:sz w:val="22"/>
                <w:szCs w:val="22"/>
              </w:rPr>
            </w:pPr>
          </w:p>
          <w:p w:rsidR="00EB11DE" w:rsidRPr="006C448A" w:rsidRDefault="00EB11DE" w:rsidP="00297CE8">
            <w:pPr>
              <w:pStyle w:val="ListParagraph"/>
              <w:numPr>
                <w:ilvl w:val="1"/>
                <w:numId w:val="34"/>
              </w:numPr>
              <w:jc w:val="both"/>
              <w:rPr>
                <w:rFonts w:ascii="Arial" w:hAnsi="Arial" w:cs="Arial"/>
                <w:sz w:val="22"/>
                <w:szCs w:val="22"/>
              </w:rPr>
            </w:pPr>
            <w:r w:rsidRPr="006C448A">
              <w:rPr>
                <w:rFonts w:ascii="Arial" w:hAnsi="Arial" w:cs="Arial"/>
                <w:sz w:val="22"/>
                <w:szCs w:val="22"/>
              </w:rPr>
              <w:t>attending performance review meetings</w:t>
            </w:r>
          </w:p>
          <w:p w:rsidR="006C448A" w:rsidRPr="006C448A" w:rsidRDefault="006C448A" w:rsidP="00297CE8">
            <w:pPr>
              <w:spacing w:after="0"/>
              <w:jc w:val="both"/>
              <w:rPr>
                <w:rFonts w:ascii="Arial" w:hAnsi="Arial" w:cs="Arial"/>
                <w:sz w:val="22"/>
                <w:szCs w:val="22"/>
              </w:rPr>
            </w:pPr>
          </w:p>
          <w:p w:rsidR="006C448A" w:rsidRDefault="00EB11DE" w:rsidP="00297CE8">
            <w:pPr>
              <w:pStyle w:val="ListParagraph"/>
              <w:numPr>
                <w:ilvl w:val="1"/>
                <w:numId w:val="34"/>
              </w:numPr>
              <w:jc w:val="both"/>
              <w:rPr>
                <w:rFonts w:ascii="Arial" w:hAnsi="Arial" w:cs="Arial"/>
                <w:sz w:val="22"/>
                <w:szCs w:val="22"/>
              </w:rPr>
            </w:pPr>
            <w:r w:rsidRPr="006C448A">
              <w:rPr>
                <w:rFonts w:ascii="Arial" w:hAnsi="Arial" w:cs="Arial"/>
                <w:sz w:val="22"/>
                <w:szCs w:val="22"/>
              </w:rPr>
              <w:t xml:space="preserve">providing an effective account management and customer services role to both Herefordshire Clinical Commissioning Group and Service Users </w:t>
            </w:r>
          </w:p>
          <w:p w:rsidR="006C448A" w:rsidRPr="006C448A" w:rsidRDefault="006C448A" w:rsidP="00297CE8">
            <w:pPr>
              <w:pStyle w:val="ListParagraph"/>
              <w:jc w:val="both"/>
              <w:rPr>
                <w:rFonts w:ascii="Arial" w:hAnsi="Arial" w:cs="Arial"/>
                <w:sz w:val="22"/>
                <w:szCs w:val="22"/>
              </w:rPr>
            </w:pPr>
          </w:p>
          <w:p w:rsidR="00EB11DE" w:rsidRPr="006C448A" w:rsidRDefault="00EB11DE" w:rsidP="00297CE8">
            <w:pPr>
              <w:pStyle w:val="ListParagraph"/>
              <w:numPr>
                <w:ilvl w:val="1"/>
                <w:numId w:val="34"/>
              </w:numPr>
              <w:jc w:val="both"/>
              <w:rPr>
                <w:rFonts w:ascii="Arial" w:hAnsi="Arial" w:cs="Arial"/>
                <w:sz w:val="22"/>
                <w:szCs w:val="22"/>
              </w:rPr>
            </w:pPr>
            <w:proofErr w:type="gramStart"/>
            <w:r w:rsidRPr="006C448A">
              <w:rPr>
                <w:rFonts w:ascii="Arial" w:hAnsi="Arial" w:cs="Arial"/>
                <w:sz w:val="22"/>
                <w:szCs w:val="22"/>
              </w:rPr>
              <w:t>contributing</w:t>
            </w:r>
            <w:proofErr w:type="gramEnd"/>
            <w:r w:rsidRPr="006C448A">
              <w:rPr>
                <w:rFonts w:ascii="Arial" w:hAnsi="Arial" w:cs="Arial"/>
                <w:sz w:val="22"/>
                <w:szCs w:val="22"/>
              </w:rPr>
              <w:t xml:space="preserve"> to continuous improvement and  innovation leading to </w:t>
            </w:r>
            <w:r w:rsidR="00795552" w:rsidRPr="006C448A">
              <w:rPr>
                <w:rFonts w:ascii="Arial" w:hAnsi="Arial" w:cs="Arial"/>
                <w:sz w:val="22"/>
                <w:szCs w:val="22"/>
              </w:rPr>
              <w:t xml:space="preserve"> </w:t>
            </w:r>
            <w:r w:rsidRPr="006C448A">
              <w:rPr>
                <w:rFonts w:ascii="Arial" w:hAnsi="Arial" w:cs="Arial"/>
                <w:sz w:val="22"/>
                <w:szCs w:val="22"/>
              </w:rPr>
              <w:t>improved value for money and process efficiencies via its Continuous Improvement Programme</w:t>
            </w:r>
            <w:r w:rsidR="00240296">
              <w:rPr>
                <w:rFonts w:ascii="Arial" w:hAnsi="Arial" w:cs="Arial"/>
                <w:sz w:val="22"/>
                <w:szCs w:val="22"/>
              </w:rPr>
              <w:t>.</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Quarterly &amp; Annual Review Meetings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must attend quarterly performance review meetings and an annual Contract review meeting with Herefordshire Clinical Commissioning Group.  The meetings will be held on Herefordshire Clinical Commissioning Group's premises and, as a minimum, will be attended by the Contractor's Contract Manager. </w:t>
            </w:r>
          </w:p>
          <w:p w:rsidR="00EB11DE" w:rsidRPr="005B43A2" w:rsidRDefault="00EB11DE" w:rsidP="00EB11DE">
            <w:pPr>
              <w:spacing w:after="0"/>
              <w:rPr>
                <w:rFonts w:ascii="Arial" w:hAnsi="Arial" w:cs="Arial"/>
                <w:b/>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lastRenderedPageBreak/>
              <w:t>Submission of Performance Reports</w:t>
            </w:r>
            <w:r w:rsidRPr="005B43A2">
              <w:rPr>
                <w:rFonts w:ascii="Arial" w:hAnsi="Arial" w:cs="Arial"/>
                <w:b/>
                <w:sz w:val="22"/>
                <w:szCs w:val="22"/>
              </w:rPr>
              <w:tab/>
            </w: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Quarterly Reporting</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Following commencement of the Contract, the Contractor will provide a performance report to Herefordshire Clinical Commissioning Group</w:t>
            </w:r>
            <w:r w:rsidR="00240296">
              <w:rPr>
                <w:rFonts w:ascii="Arial" w:hAnsi="Arial" w:cs="Arial"/>
                <w:sz w:val="22"/>
                <w:szCs w:val="22"/>
              </w:rPr>
              <w:t>,</w:t>
            </w:r>
            <w:r w:rsidRPr="00964EC1">
              <w:rPr>
                <w:rFonts w:ascii="Arial" w:hAnsi="Arial" w:cs="Arial"/>
                <w:sz w:val="22"/>
                <w:szCs w:val="22"/>
              </w:rPr>
              <w:t xml:space="preserve"> </w:t>
            </w:r>
            <w:r w:rsidR="00240296" w:rsidRPr="00964EC1">
              <w:rPr>
                <w:rFonts w:ascii="Arial" w:hAnsi="Arial" w:cs="Arial"/>
                <w:sz w:val="22"/>
                <w:szCs w:val="22"/>
              </w:rPr>
              <w:t xml:space="preserve">and to </w:t>
            </w:r>
            <w:r w:rsidR="00240296">
              <w:rPr>
                <w:rFonts w:ascii="Arial" w:hAnsi="Arial" w:cs="Arial"/>
                <w:sz w:val="22"/>
                <w:szCs w:val="22"/>
              </w:rPr>
              <w:t>the Wheelchair Service,</w:t>
            </w:r>
            <w:r w:rsidR="00240296" w:rsidRPr="00964EC1">
              <w:rPr>
                <w:rFonts w:ascii="Arial" w:hAnsi="Arial" w:cs="Arial"/>
                <w:sz w:val="22"/>
                <w:szCs w:val="22"/>
              </w:rPr>
              <w:t xml:space="preserve"> </w:t>
            </w:r>
            <w:r w:rsidRPr="00964EC1">
              <w:rPr>
                <w:rFonts w:ascii="Arial" w:hAnsi="Arial" w:cs="Arial"/>
                <w:sz w:val="22"/>
                <w:szCs w:val="22"/>
              </w:rPr>
              <w:t>on a quarterly basis to include the following information/data:</w:t>
            </w:r>
            <w:r w:rsidR="00F91B42" w:rsidRPr="00964EC1">
              <w:rPr>
                <w:rFonts w:ascii="Arial" w:hAnsi="Arial" w:cs="Arial"/>
                <w:sz w:val="22"/>
                <w:szCs w:val="22"/>
              </w:rPr>
              <w:t xml:space="preserve"> </w:t>
            </w:r>
          </w:p>
          <w:p w:rsidR="00EB11DE" w:rsidRPr="00964EC1" w:rsidRDefault="00EB11DE" w:rsidP="00EB11DE">
            <w:pPr>
              <w:spacing w:after="0"/>
              <w:rPr>
                <w:rFonts w:ascii="Arial" w:hAnsi="Arial" w:cs="Arial"/>
                <w:sz w:val="22"/>
                <w:szCs w:val="22"/>
              </w:rPr>
            </w:pP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 xml:space="preserve">Number of </w:t>
            </w:r>
            <w:r w:rsidR="005B43A2" w:rsidRPr="00964EC1">
              <w:rPr>
                <w:rFonts w:ascii="Arial" w:hAnsi="Arial" w:cs="Arial"/>
                <w:sz w:val="22"/>
                <w:szCs w:val="22"/>
              </w:rPr>
              <w:t>repairs broken</w:t>
            </w:r>
            <w:r w:rsidRPr="00964EC1">
              <w:rPr>
                <w:rFonts w:ascii="Arial" w:hAnsi="Arial" w:cs="Arial"/>
                <w:sz w:val="22"/>
                <w:szCs w:val="22"/>
              </w:rPr>
              <w:t xml:space="preserve"> down by manual and powered electric </w:t>
            </w:r>
            <w:r w:rsidR="00795552" w:rsidRPr="00964EC1">
              <w:rPr>
                <w:rFonts w:ascii="Arial" w:hAnsi="Arial" w:cs="Arial"/>
                <w:sz w:val="22"/>
                <w:szCs w:val="22"/>
              </w:rPr>
              <w:t>w</w:t>
            </w:r>
            <w:r w:rsidRPr="00964EC1">
              <w:rPr>
                <w:rFonts w:ascii="Arial" w:hAnsi="Arial" w:cs="Arial"/>
                <w:sz w:val="22"/>
                <w:szCs w:val="22"/>
              </w:rPr>
              <w:t xml:space="preserve">heelchairs, number outstanding, number direct from Service Users and </w:t>
            </w:r>
            <w:r w:rsidR="005B43A2">
              <w:rPr>
                <w:rFonts w:ascii="Arial" w:hAnsi="Arial" w:cs="Arial"/>
                <w:sz w:val="22"/>
                <w:szCs w:val="22"/>
              </w:rPr>
              <w:t>Temp Service Users</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 xml:space="preserve">Number of product recalls </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Number of collections &amp; deliveries</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Number of PPMs undertaken, number programmed, number completed, service user feedback</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Equipment (wheelchairs and accessories) st</w:t>
            </w:r>
            <w:r w:rsidR="005B43A2">
              <w:rPr>
                <w:rFonts w:ascii="Arial" w:hAnsi="Arial" w:cs="Arial"/>
                <w:sz w:val="22"/>
                <w:szCs w:val="22"/>
              </w:rPr>
              <w:t>ock holding and any spare parts</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Number of emergency call outs for repairs.  Deliv</w:t>
            </w:r>
            <w:r w:rsidR="00795552" w:rsidRPr="00964EC1">
              <w:rPr>
                <w:rFonts w:ascii="Arial" w:hAnsi="Arial" w:cs="Arial"/>
                <w:sz w:val="22"/>
                <w:szCs w:val="22"/>
              </w:rPr>
              <w:t xml:space="preserve">ery and collection as </w:t>
            </w:r>
            <w:r w:rsidR="00795552" w:rsidRPr="00933C86">
              <w:rPr>
                <w:rFonts w:ascii="Arial" w:hAnsi="Arial" w:cs="Arial"/>
                <w:sz w:val="22"/>
                <w:szCs w:val="22"/>
              </w:rPr>
              <w:t xml:space="preserve">per </w:t>
            </w:r>
            <w:r w:rsidR="00933C86" w:rsidRPr="00240296">
              <w:rPr>
                <w:rFonts w:ascii="Arial" w:hAnsi="Arial" w:cs="Arial"/>
                <w:b/>
                <w:sz w:val="22"/>
                <w:szCs w:val="22"/>
              </w:rPr>
              <w:t>Section 2</w:t>
            </w:r>
            <w:r w:rsidR="00933C86" w:rsidRPr="00933C86">
              <w:rPr>
                <w:rFonts w:ascii="Arial" w:hAnsi="Arial" w:cs="Arial"/>
                <w:sz w:val="22"/>
                <w:szCs w:val="22"/>
              </w:rPr>
              <w:t xml:space="preserve">  </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Number of completed powered and manual wheelchairs re-conditioned</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 xml:space="preserve">An Exception Report </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Number of chairs scrapped listed by manufacturer, model number and serial number</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 xml:space="preserve">Number of warranty repair claims reported, action taken and outcome </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Number of Service Availability failures, with reasons</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Number of complaints received, action taken and outcome</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Performance against all KPIs and individual KPI performance against the target with supporting breakdown</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Staff training – sustainability, engin</w:t>
            </w:r>
            <w:r w:rsidR="00795552" w:rsidRPr="00964EC1">
              <w:rPr>
                <w:rFonts w:ascii="Arial" w:hAnsi="Arial" w:cs="Arial"/>
                <w:sz w:val="22"/>
                <w:szCs w:val="22"/>
              </w:rPr>
              <w:t>eers, equality, safeguarding</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Continuous improvement programme progress</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Number occas</w:t>
            </w:r>
            <w:r w:rsidR="007D7CFC" w:rsidRPr="00964EC1">
              <w:rPr>
                <w:rFonts w:ascii="Arial" w:hAnsi="Arial" w:cs="Arial"/>
                <w:sz w:val="22"/>
                <w:szCs w:val="22"/>
              </w:rPr>
              <w:t>ions when service not available including reasons for this.</w:t>
            </w:r>
          </w:p>
          <w:p w:rsidR="00795552" w:rsidRPr="00964EC1" w:rsidRDefault="00795552" w:rsidP="00297CE8">
            <w:pPr>
              <w:pStyle w:val="ListParagraph"/>
              <w:numPr>
                <w:ilvl w:val="0"/>
                <w:numId w:val="7"/>
              </w:numPr>
              <w:jc w:val="both"/>
              <w:rPr>
                <w:rFonts w:ascii="Arial" w:hAnsi="Arial" w:cs="Arial"/>
                <w:sz w:val="22"/>
                <w:szCs w:val="22"/>
              </w:rPr>
            </w:pPr>
            <w:r w:rsidRPr="00964EC1">
              <w:rPr>
                <w:rFonts w:ascii="Arial" w:hAnsi="Arial" w:cs="Arial"/>
                <w:sz w:val="22"/>
                <w:szCs w:val="22"/>
              </w:rPr>
              <w:t>IG</w:t>
            </w:r>
          </w:p>
          <w:p w:rsidR="00EB11DE" w:rsidRPr="00964EC1" w:rsidRDefault="00795552" w:rsidP="00297CE8">
            <w:pPr>
              <w:pStyle w:val="ListParagraph"/>
              <w:numPr>
                <w:ilvl w:val="0"/>
                <w:numId w:val="7"/>
              </w:numPr>
              <w:jc w:val="both"/>
              <w:rPr>
                <w:rFonts w:ascii="Arial" w:hAnsi="Arial" w:cs="Arial"/>
                <w:sz w:val="22"/>
                <w:szCs w:val="22"/>
              </w:rPr>
            </w:pPr>
            <w:r w:rsidRPr="00964EC1">
              <w:rPr>
                <w:rFonts w:ascii="Arial" w:hAnsi="Arial" w:cs="Arial"/>
                <w:sz w:val="22"/>
                <w:szCs w:val="22"/>
              </w:rPr>
              <w:t>ICT</w:t>
            </w:r>
          </w:p>
          <w:p w:rsidR="00EB11DE" w:rsidRPr="00964EC1" w:rsidRDefault="00795552" w:rsidP="00297CE8">
            <w:pPr>
              <w:pStyle w:val="ListParagraph"/>
              <w:numPr>
                <w:ilvl w:val="0"/>
                <w:numId w:val="7"/>
              </w:numPr>
              <w:jc w:val="both"/>
              <w:rPr>
                <w:rFonts w:ascii="Arial" w:hAnsi="Arial" w:cs="Arial"/>
                <w:sz w:val="22"/>
                <w:szCs w:val="22"/>
              </w:rPr>
            </w:pPr>
            <w:r w:rsidRPr="00964EC1">
              <w:rPr>
                <w:rFonts w:ascii="Arial" w:hAnsi="Arial" w:cs="Arial"/>
                <w:sz w:val="22"/>
                <w:szCs w:val="22"/>
              </w:rPr>
              <w:t>Diversity &amp; equality</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Finance</w:t>
            </w:r>
          </w:p>
          <w:p w:rsidR="00EB11DE" w:rsidRPr="00964EC1" w:rsidRDefault="00EB11DE" w:rsidP="00297CE8">
            <w:pPr>
              <w:pStyle w:val="ListParagraph"/>
              <w:numPr>
                <w:ilvl w:val="0"/>
                <w:numId w:val="7"/>
              </w:numPr>
              <w:jc w:val="both"/>
              <w:rPr>
                <w:rFonts w:ascii="Arial" w:hAnsi="Arial" w:cs="Arial"/>
                <w:sz w:val="22"/>
                <w:szCs w:val="22"/>
              </w:rPr>
            </w:pPr>
            <w:r w:rsidRPr="00964EC1">
              <w:rPr>
                <w:rFonts w:ascii="Arial" w:hAnsi="Arial" w:cs="Arial"/>
                <w:sz w:val="22"/>
                <w:szCs w:val="22"/>
              </w:rPr>
              <w:t>Service user &amp; carer feedback – service delivery and improvements</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ab/>
            </w: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Annual Reporting</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1</w:t>
            </w:r>
            <w:r w:rsidRPr="00964EC1">
              <w:rPr>
                <w:rFonts w:ascii="Arial" w:hAnsi="Arial" w:cs="Arial"/>
                <w:sz w:val="22"/>
                <w:szCs w:val="22"/>
              </w:rPr>
              <w:tab/>
              <w:t xml:space="preserve">Audit Report of the Quality System </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2</w:t>
            </w:r>
            <w:r w:rsidRPr="00964EC1">
              <w:rPr>
                <w:rFonts w:ascii="Arial" w:hAnsi="Arial" w:cs="Arial"/>
                <w:sz w:val="22"/>
                <w:szCs w:val="22"/>
              </w:rPr>
              <w:tab/>
              <w:t>Staff Training &amp; turnover</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3</w:t>
            </w:r>
            <w:r w:rsidRPr="00964EC1">
              <w:rPr>
                <w:rFonts w:ascii="Arial" w:hAnsi="Arial" w:cs="Arial"/>
                <w:sz w:val="22"/>
                <w:szCs w:val="22"/>
              </w:rPr>
              <w:tab/>
              <w:t>CPD evidence</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4</w:t>
            </w:r>
            <w:r w:rsidRPr="00964EC1">
              <w:rPr>
                <w:rFonts w:ascii="Arial" w:hAnsi="Arial" w:cs="Arial"/>
                <w:sz w:val="22"/>
                <w:szCs w:val="22"/>
              </w:rPr>
              <w:tab/>
              <w:t>Business Continuity Plan</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5</w:t>
            </w:r>
            <w:r w:rsidRPr="00964EC1">
              <w:rPr>
                <w:rFonts w:ascii="Arial" w:hAnsi="Arial" w:cs="Arial"/>
                <w:sz w:val="22"/>
                <w:szCs w:val="22"/>
              </w:rPr>
              <w:tab/>
              <w:t>Exit Plan</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6</w:t>
            </w:r>
            <w:r w:rsidRPr="00964EC1">
              <w:rPr>
                <w:rFonts w:ascii="Arial" w:hAnsi="Arial" w:cs="Arial"/>
                <w:sz w:val="22"/>
                <w:szCs w:val="22"/>
              </w:rPr>
              <w:tab/>
              <w:t xml:space="preserve">Continuous Improvement Programme </w:t>
            </w:r>
          </w:p>
          <w:p w:rsidR="00EB11DE" w:rsidRPr="00964EC1" w:rsidRDefault="00EB11DE"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Reports must be submitted to Herefordshire Clinical Commissioning Group's nominated contact</w:t>
            </w:r>
            <w:r w:rsidR="007D7CFC" w:rsidRPr="00964EC1">
              <w:rPr>
                <w:rFonts w:ascii="Arial" w:hAnsi="Arial" w:cs="Arial"/>
                <w:sz w:val="22"/>
                <w:szCs w:val="22"/>
              </w:rPr>
              <w:t xml:space="preserve"> and to the Herefordshire Wheelchair Services nominated contact(s)</w:t>
            </w:r>
            <w:r w:rsidRPr="00964EC1">
              <w:rPr>
                <w:rFonts w:ascii="Arial" w:hAnsi="Arial" w:cs="Arial"/>
                <w:sz w:val="22"/>
                <w:szCs w:val="22"/>
              </w:rPr>
              <w:t xml:space="preserve"> within 10 working days after the end of each quarterly (or annual) reporting period.  </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 xml:space="preserve">Inspection and Review of the Contractor’s Records </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Herefordshire Clinical Commissioning Group may undertake, at a frequency to be advised, an inspection and review of the Contractor’s records and performance reports to verify their contents.  For the avoidance of doubt, this requirement will be in addition to any audit requirement detailed in the NHS Conditions of Contract for the Supply of Services.</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Annual Audit</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Herefordshire Clinical Commissioning Group or their representative will undertake an annual audit of the Contractor's quality assurance system to ensure it meets the requirements of BS EN ISO150 900L 2008 Quality System.</w:t>
            </w:r>
          </w:p>
          <w:p w:rsidR="00EB11DE" w:rsidRPr="00964EC1" w:rsidRDefault="00EB11DE" w:rsidP="00EB11DE">
            <w:pPr>
              <w:spacing w:after="0"/>
              <w:rPr>
                <w:rFonts w:ascii="Arial" w:hAnsi="Arial" w:cs="Arial"/>
                <w:sz w:val="22"/>
                <w:szCs w:val="22"/>
              </w:rPr>
            </w:pPr>
            <w:r w:rsidRPr="00964EC1">
              <w:rPr>
                <w:rFonts w:ascii="Arial" w:hAnsi="Arial" w:cs="Arial"/>
                <w:sz w:val="22"/>
                <w:szCs w:val="22"/>
              </w:rPr>
              <w:tab/>
            </w: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Key Performance Indicators</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 will be monitored against the Contract </w:t>
            </w:r>
            <w:proofErr w:type="spellStart"/>
            <w:r w:rsidRPr="00964EC1">
              <w:rPr>
                <w:rFonts w:ascii="Arial" w:hAnsi="Arial" w:cs="Arial"/>
                <w:sz w:val="22"/>
                <w:szCs w:val="22"/>
              </w:rPr>
              <w:t>summarised</w:t>
            </w:r>
            <w:proofErr w:type="spellEnd"/>
            <w:r w:rsidRPr="00964EC1">
              <w:rPr>
                <w:rFonts w:ascii="Arial" w:hAnsi="Arial" w:cs="Arial"/>
                <w:sz w:val="22"/>
                <w:szCs w:val="22"/>
              </w:rPr>
              <w:t xml:space="preserve"> below, and the Key Performance Indicators specified in detail in the table below:</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w:t>
            </w:r>
            <w:r w:rsidRPr="00964EC1">
              <w:rPr>
                <w:rFonts w:ascii="Arial" w:hAnsi="Arial" w:cs="Arial"/>
                <w:sz w:val="22"/>
                <w:szCs w:val="22"/>
              </w:rPr>
              <w:tab/>
              <w:t>communication and customer liaison;</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w:t>
            </w:r>
            <w:r w:rsidRPr="00964EC1">
              <w:rPr>
                <w:rFonts w:ascii="Arial" w:hAnsi="Arial" w:cs="Arial"/>
                <w:sz w:val="22"/>
                <w:szCs w:val="22"/>
              </w:rPr>
              <w:tab/>
              <w:t>service delivery;</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w:t>
            </w:r>
            <w:r w:rsidRPr="00964EC1">
              <w:rPr>
                <w:rFonts w:ascii="Arial" w:hAnsi="Arial" w:cs="Arial"/>
                <w:sz w:val="22"/>
                <w:szCs w:val="22"/>
              </w:rPr>
              <w:tab/>
              <w:t>service quality;</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w:t>
            </w:r>
            <w:r w:rsidRPr="00964EC1">
              <w:rPr>
                <w:rFonts w:ascii="Arial" w:hAnsi="Arial" w:cs="Arial"/>
                <w:sz w:val="22"/>
                <w:szCs w:val="22"/>
              </w:rPr>
              <w:tab/>
              <w:t>production of management information;</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w:t>
            </w:r>
            <w:r w:rsidRPr="00964EC1">
              <w:rPr>
                <w:rFonts w:ascii="Arial" w:hAnsi="Arial" w:cs="Arial"/>
                <w:sz w:val="22"/>
                <w:szCs w:val="22"/>
              </w:rPr>
              <w:tab/>
              <w:t>customer satisfaction;</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w:t>
            </w:r>
            <w:r w:rsidRPr="00964EC1">
              <w:rPr>
                <w:rFonts w:ascii="Arial" w:hAnsi="Arial" w:cs="Arial"/>
                <w:sz w:val="22"/>
                <w:szCs w:val="22"/>
              </w:rPr>
              <w:tab/>
              <w:t>corporate social responsibility;</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w:t>
            </w:r>
            <w:r w:rsidRPr="00964EC1">
              <w:rPr>
                <w:rFonts w:ascii="Arial" w:hAnsi="Arial" w:cs="Arial"/>
                <w:sz w:val="22"/>
                <w:szCs w:val="22"/>
              </w:rPr>
              <w:tab/>
              <w:t>IG</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w:t>
            </w:r>
            <w:r w:rsidRPr="00964EC1">
              <w:rPr>
                <w:rFonts w:ascii="Arial" w:hAnsi="Arial" w:cs="Arial"/>
                <w:sz w:val="22"/>
                <w:szCs w:val="22"/>
              </w:rPr>
              <w:tab/>
              <w:t xml:space="preserve">ICT </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w:t>
            </w:r>
            <w:r w:rsidRPr="00964EC1">
              <w:rPr>
                <w:rFonts w:ascii="Arial" w:hAnsi="Arial" w:cs="Arial"/>
                <w:sz w:val="22"/>
                <w:szCs w:val="22"/>
              </w:rPr>
              <w:tab/>
              <w:t>quality assurance</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w:t>
            </w:r>
            <w:r w:rsidRPr="00964EC1">
              <w:rPr>
                <w:rFonts w:ascii="Arial" w:hAnsi="Arial" w:cs="Arial"/>
                <w:sz w:val="22"/>
                <w:szCs w:val="22"/>
              </w:rPr>
              <w:tab/>
              <w:t>continuous improvement</w:t>
            </w:r>
          </w:p>
          <w:p w:rsidR="00EB11DE" w:rsidRPr="00964EC1" w:rsidRDefault="00EB11DE"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It is intended that this list will be developed throughout the lifetime of the Contract as demand evolves and will reviewed annually (as a minimum) in consultation with the Contractor.</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Summary of KPIs</w:t>
            </w:r>
          </w:p>
          <w:p w:rsidR="00EB11DE" w:rsidRPr="00964EC1" w:rsidRDefault="00EB11DE" w:rsidP="00EB11DE">
            <w:pPr>
              <w:spacing w:after="0"/>
              <w:rPr>
                <w:rFonts w:ascii="Arial" w:hAnsi="Arial" w:cs="Arial"/>
                <w:sz w:val="22"/>
                <w:szCs w:val="22"/>
              </w:rPr>
            </w:pPr>
          </w:p>
          <w:p w:rsidR="00240296" w:rsidRPr="00240296" w:rsidRDefault="005B43A2" w:rsidP="00EB11DE">
            <w:pPr>
              <w:spacing w:after="0"/>
              <w:rPr>
                <w:rFonts w:ascii="Arial" w:hAnsi="Arial" w:cs="Arial"/>
                <w:b/>
                <w:sz w:val="20"/>
              </w:rPr>
            </w:pPr>
            <w:r w:rsidRPr="00240296">
              <w:rPr>
                <w:rFonts w:ascii="Arial" w:hAnsi="Arial" w:cs="Arial"/>
                <w:b/>
                <w:sz w:val="20"/>
              </w:rPr>
              <w:t>KPI 1</w:t>
            </w:r>
            <w:r w:rsidRPr="00240296">
              <w:rPr>
                <w:rFonts w:ascii="Arial" w:hAnsi="Arial" w:cs="Arial"/>
                <w:b/>
                <w:sz w:val="20"/>
              </w:rPr>
              <w:tab/>
              <w:t>Section 1.</w:t>
            </w:r>
          </w:p>
          <w:p w:rsidR="00E93C16" w:rsidRPr="00240296" w:rsidRDefault="00240296" w:rsidP="00240296">
            <w:pPr>
              <w:pStyle w:val="ListParagraph"/>
              <w:numPr>
                <w:ilvl w:val="0"/>
                <w:numId w:val="35"/>
              </w:numPr>
              <w:rPr>
                <w:rFonts w:ascii="Arial" w:hAnsi="Arial" w:cs="Arial"/>
                <w:sz w:val="20"/>
              </w:rPr>
            </w:pPr>
            <w:r w:rsidRPr="00240296">
              <w:rPr>
                <w:rFonts w:ascii="Arial" w:hAnsi="Arial" w:cs="Arial"/>
                <w:sz w:val="20"/>
              </w:rPr>
              <w:t xml:space="preserve">Category: </w:t>
            </w:r>
            <w:r w:rsidR="00EB11DE" w:rsidRPr="00240296">
              <w:rPr>
                <w:rFonts w:ascii="Arial" w:hAnsi="Arial" w:cs="Arial"/>
                <w:sz w:val="20"/>
              </w:rPr>
              <w:t>Service Availability</w:t>
            </w:r>
            <w:r w:rsidR="00EB11DE" w:rsidRPr="00240296">
              <w:rPr>
                <w:rFonts w:ascii="Arial" w:hAnsi="Arial" w:cs="Arial"/>
                <w:sz w:val="20"/>
              </w:rPr>
              <w:tab/>
            </w:r>
          </w:p>
          <w:p w:rsidR="00E93C16" w:rsidRPr="00240296" w:rsidRDefault="00240296" w:rsidP="00240296">
            <w:pPr>
              <w:pStyle w:val="ListParagraph"/>
              <w:numPr>
                <w:ilvl w:val="0"/>
                <w:numId w:val="35"/>
              </w:numPr>
              <w:rPr>
                <w:rFonts w:ascii="Arial" w:hAnsi="Arial" w:cs="Arial"/>
                <w:sz w:val="20"/>
              </w:rPr>
            </w:pPr>
            <w:r w:rsidRPr="00240296">
              <w:rPr>
                <w:rFonts w:ascii="Arial" w:hAnsi="Arial" w:cs="Arial"/>
                <w:sz w:val="20"/>
              </w:rPr>
              <w:t xml:space="preserve">Measure: </w:t>
            </w:r>
            <w:r w:rsidR="00EB11DE" w:rsidRPr="00240296">
              <w:rPr>
                <w:rFonts w:ascii="Arial" w:hAnsi="Arial" w:cs="Arial"/>
                <w:sz w:val="20"/>
              </w:rPr>
              <w:t>To ensure Service Users have access to Service during prescribed times including public holidays</w:t>
            </w:r>
            <w:r w:rsidR="00EB11DE" w:rsidRPr="00240296">
              <w:rPr>
                <w:rFonts w:ascii="Arial" w:hAnsi="Arial" w:cs="Arial"/>
                <w:sz w:val="20"/>
              </w:rPr>
              <w:tab/>
            </w:r>
            <w:r w:rsidR="005B43A2" w:rsidRPr="00240296">
              <w:rPr>
                <w:rFonts w:ascii="Arial" w:hAnsi="Arial" w:cs="Arial"/>
                <w:sz w:val="20"/>
              </w:rPr>
              <w:t xml:space="preserve"> </w:t>
            </w:r>
          </w:p>
          <w:p w:rsidR="00240296" w:rsidRPr="00240296" w:rsidRDefault="00240296" w:rsidP="00240296">
            <w:pPr>
              <w:pStyle w:val="ListParagraph"/>
              <w:numPr>
                <w:ilvl w:val="0"/>
                <w:numId w:val="35"/>
              </w:numPr>
              <w:rPr>
                <w:rFonts w:ascii="Arial" w:hAnsi="Arial" w:cs="Arial"/>
                <w:sz w:val="20"/>
              </w:rPr>
            </w:pPr>
            <w:r w:rsidRPr="00240296">
              <w:rPr>
                <w:rFonts w:ascii="Arial" w:hAnsi="Arial" w:cs="Arial"/>
                <w:sz w:val="20"/>
              </w:rPr>
              <w:t xml:space="preserve">Target: </w:t>
            </w:r>
            <w:r w:rsidR="00EB11DE" w:rsidRPr="00240296">
              <w:rPr>
                <w:rFonts w:ascii="Arial" w:hAnsi="Arial" w:cs="Arial"/>
                <w:sz w:val="20"/>
                <w:szCs w:val="20"/>
              </w:rPr>
              <w:t>95%</w:t>
            </w:r>
            <w:r w:rsidR="00EB11DE" w:rsidRPr="00240296">
              <w:rPr>
                <w:rFonts w:ascii="Arial" w:hAnsi="Arial" w:cs="Arial"/>
                <w:sz w:val="20"/>
                <w:szCs w:val="20"/>
              </w:rPr>
              <w:tab/>
            </w:r>
          </w:p>
          <w:p w:rsidR="00933C86" w:rsidRPr="00240296" w:rsidRDefault="00240296" w:rsidP="00240296">
            <w:pPr>
              <w:pStyle w:val="ListParagraph"/>
              <w:numPr>
                <w:ilvl w:val="0"/>
                <w:numId w:val="35"/>
              </w:numPr>
              <w:rPr>
                <w:rFonts w:ascii="Arial" w:hAnsi="Arial" w:cs="Arial"/>
                <w:sz w:val="20"/>
              </w:rPr>
            </w:pPr>
            <w:r w:rsidRPr="00240296">
              <w:rPr>
                <w:rFonts w:ascii="Arial" w:hAnsi="Arial" w:cs="Arial"/>
                <w:sz w:val="20"/>
              </w:rPr>
              <w:t xml:space="preserve">Data Source: </w:t>
            </w:r>
            <w:r w:rsidR="00EB11DE" w:rsidRPr="00240296">
              <w:rPr>
                <w:rFonts w:ascii="Arial" w:hAnsi="Arial" w:cs="Arial"/>
                <w:sz w:val="20"/>
              </w:rPr>
              <w:t>No. times Service unavailable</w:t>
            </w:r>
          </w:p>
          <w:p w:rsidR="00EB11DE" w:rsidRPr="00933C86" w:rsidRDefault="00EB11DE" w:rsidP="00EB11DE">
            <w:pPr>
              <w:spacing w:after="0"/>
              <w:rPr>
                <w:rFonts w:ascii="Arial" w:hAnsi="Arial" w:cs="Arial"/>
                <w:sz w:val="20"/>
              </w:rPr>
            </w:pPr>
            <w:r w:rsidRPr="00933C86">
              <w:rPr>
                <w:rFonts w:ascii="Arial" w:hAnsi="Arial" w:cs="Arial"/>
                <w:sz w:val="20"/>
              </w:rPr>
              <w:t xml:space="preserve"> </w:t>
            </w:r>
          </w:p>
          <w:p w:rsidR="00240296" w:rsidRPr="00240296" w:rsidRDefault="00EB11DE" w:rsidP="00EB11DE">
            <w:pPr>
              <w:spacing w:after="0"/>
              <w:rPr>
                <w:rFonts w:ascii="Arial" w:hAnsi="Arial" w:cs="Arial"/>
                <w:b/>
                <w:sz w:val="20"/>
              </w:rPr>
            </w:pPr>
            <w:r w:rsidRPr="00240296">
              <w:rPr>
                <w:rFonts w:ascii="Arial" w:hAnsi="Arial" w:cs="Arial"/>
                <w:b/>
                <w:sz w:val="20"/>
              </w:rPr>
              <w:t>KPI 2</w:t>
            </w:r>
            <w:r w:rsidRPr="00240296">
              <w:rPr>
                <w:rFonts w:ascii="Arial" w:hAnsi="Arial" w:cs="Arial"/>
                <w:b/>
                <w:sz w:val="20"/>
              </w:rPr>
              <w:tab/>
              <w:t>Section 2.</w:t>
            </w:r>
            <w:r w:rsidR="00240296" w:rsidRPr="00240296">
              <w:rPr>
                <w:rFonts w:ascii="Arial" w:hAnsi="Arial" w:cs="Arial"/>
                <w:b/>
                <w:sz w:val="20"/>
              </w:rPr>
              <w:t xml:space="preserve"> </w:t>
            </w:r>
          </w:p>
          <w:p w:rsidR="00E93C16" w:rsidRPr="00240296" w:rsidRDefault="00240296" w:rsidP="00240296">
            <w:pPr>
              <w:pStyle w:val="ListParagraph"/>
              <w:numPr>
                <w:ilvl w:val="0"/>
                <w:numId w:val="36"/>
              </w:numPr>
              <w:rPr>
                <w:rFonts w:ascii="Arial" w:hAnsi="Arial" w:cs="Arial"/>
                <w:sz w:val="20"/>
              </w:rPr>
            </w:pPr>
            <w:r w:rsidRPr="00240296">
              <w:rPr>
                <w:rFonts w:ascii="Arial" w:hAnsi="Arial" w:cs="Arial"/>
                <w:sz w:val="20"/>
              </w:rPr>
              <w:t xml:space="preserve">Category: </w:t>
            </w:r>
            <w:r w:rsidR="00EB11DE" w:rsidRPr="00240296">
              <w:rPr>
                <w:rFonts w:ascii="Arial" w:hAnsi="Arial" w:cs="Arial"/>
                <w:sz w:val="20"/>
              </w:rPr>
              <w:t>Service Delivery</w:t>
            </w:r>
            <w:r w:rsidR="00EB11DE" w:rsidRPr="00240296">
              <w:rPr>
                <w:rFonts w:ascii="Arial" w:hAnsi="Arial" w:cs="Arial"/>
                <w:sz w:val="20"/>
              </w:rPr>
              <w:tab/>
            </w:r>
          </w:p>
          <w:p w:rsidR="00E93C16" w:rsidRPr="00240296" w:rsidRDefault="00240296" w:rsidP="00240296">
            <w:pPr>
              <w:pStyle w:val="ListParagraph"/>
              <w:numPr>
                <w:ilvl w:val="0"/>
                <w:numId w:val="36"/>
              </w:numPr>
              <w:rPr>
                <w:rFonts w:ascii="Arial" w:hAnsi="Arial" w:cs="Arial"/>
                <w:sz w:val="20"/>
              </w:rPr>
            </w:pPr>
            <w:r w:rsidRPr="00240296">
              <w:rPr>
                <w:rFonts w:ascii="Arial" w:hAnsi="Arial" w:cs="Arial"/>
                <w:sz w:val="20"/>
              </w:rPr>
              <w:t xml:space="preserve">Measure: </w:t>
            </w:r>
            <w:r w:rsidR="00EB11DE" w:rsidRPr="00240296">
              <w:rPr>
                <w:rFonts w:ascii="Arial" w:hAnsi="Arial" w:cs="Arial"/>
                <w:sz w:val="20"/>
              </w:rPr>
              <w:t>To ensure Service Users receive a prompt service and an emergency service where need is identified by the Wheelchair Service</w:t>
            </w:r>
            <w:r w:rsidR="00EB11DE" w:rsidRPr="00240296">
              <w:rPr>
                <w:rFonts w:ascii="Arial" w:hAnsi="Arial" w:cs="Arial"/>
                <w:sz w:val="20"/>
              </w:rPr>
              <w:tab/>
            </w:r>
          </w:p>
          <w:p w:rsidR="00240296" w:rsidRPr="00240296" w:rsidRDefault="00240296" w:rsidP="00240296">
            <w:pPr>
              <w:pStyle w:val="ListParagraph"/>
              <w:numPr>
                <w:ilvl w:val="0"/>
                <w:numId w:val="36"/>
              </w:numPr>
              <w:rPr>
                <w:rFonts w:ascii="Arial" w:hAnsi="Arial" w:cs="Arial"/>
                <w:sz w:val="20"/>
              </w:rPr>
            </w:pPr>
            <w:r w:rsidRPr="00240296">
              <w:rPr>
                <w:rFonts w:ascii="Arial" w:hAnsi="Arial" w:cs="Arial"/>
                <w:sz w:val="20"/>
              </w:rPr>
              <w:t xml:space="preserve">Target: </w:t>
            </w:r>
            <w:r w:rsidR="00EB11DE" w:rsidRPr="00240296">
              <w:rPr>
                <w:rFonts w:ascii="Arial" w:hAnsi="Arial" w:cs="Arial"/>
                <w:sz w:val="20"/>
                <w:szCs w:val="20"/>
              </w:rPr>
              <w:t>95%</w:t>
            </w:r>
            <w:r w:rsidR="00EB11DE" w:rsidRPr="00240296">
              <w:rPr>
                <w:rFonts w:ascii="Arial" w:hAnsi="Arial" w:cs="Arial"/>
                <w:sz w:val="20"/>
                <w:szCs w:val="20"/>
              </w:rPr>
              <w:tab/>
            </w:r>
          </w:p>
          <w:p w:rsidR="00EB11DE" w:rsidRPr="00240296" w:rsidRDefault="00240296" w:rsidP="00240296">
            <w:pPr>
              <w:pStyle w:val="ListParagraph"/>
              <w:numPr>
                <w:ilvl w:val="0"/>
                <w:numId w:val="36"/>
              </w:numPr>
              <w:rPr>
                <w:rFonts w:ascii="Arial" w:hAnsi="Arial" w:cs="Arial"/>
                <w:sz w:val="20"/>
              </w:rPr>
            </w:pPr>
            <w:r w:rsidRPr="00240296">
              <w:rPr>
                <w:rFonts w:ascii="Arial" w:hAnsi="Arial" w:cs="Arial"/>
                <w:sz w:val="20"/>
              </w:rPr>
              <w:t xml:space="preserve">Data Source: </w:t>
            </w:r>
            <w:r w:rsidR="00EB11DE" w:rsidRPr="00240296">
              <w:rPr>
                <w:rFonts w:ascii="Arial" w:hAnsi="Arial" w:cs="Arial"/>
                <w:sz w:val="20"/>
              </w:rPr>
              <w:t>No. of times completion of Service missed</w:t>
            </w:r>
          </w:p>
          <w:p w:rsidR="00933C86" w:rsidRPr="00240296" w:rsidRDefault="00933C86" w:rsidP="00EB11DE">
            <w:pPr>
              <w:spacing w:after="0"/>
              <w:rPr>
                <w:rFonts w:ascii="Arial" w:hAnsi="Arial" w:cs="Arial"/>
                <w:b/>
                <w:sz w:val="20"/>
              </w:rPr>
            </w:pPr>
          </w:p>
          <w:p w:rsidR="00240296" w:rsidRPr="00240296" w:rsidRDefault="00EB11DE" w:rsidP="00EB11DE">
            <w:pPr>
              <w:spacing w:after="0"/>
              <w:rPr>
                <w:rFonts w:ascii="Arial" w:hAnsi="Arial" w:cs="Arial"/>
                <w:b/>
                <w:sz w:val="20"/>
              </w:rPr>
            </w:pPr>
            <w:r w:rsidRPr="00240296">
              <w:rPr>
                <w:rFonts w:ascii="Arial" w:hAnsi="Arial" w:cs="Arial"/>
                <w:b/>
                <w:sz w:val="20"/>
              </w:rPr>
              <w:t>KPI 3</w:t>
            </w:r>
            <w:r w:rsidRPr="00240296">
              <w:rPr>
                <w:rFonts w:ascii="Arial" w:hAnsi="Arial" w:cs="Arial"/>
                <w:b/>
                <w:sz w:val="20"/>
              </w:rPr>
              <w:tab/>
              <w:t xml:space="preserve">Section 4. </w:t>
            </w:r>
          </w:p>
          <w:p w:rsidR="00E93C16" w:rsidRPr="00240296" w:rsidRDefault="00240296" w:rsidP="00240296">
            <w:pPr>
              <w:pStyle w:val="ListParagraph"/>
              <w:numPr>
                <w:ilvl w:val="0"/>
                <w:numId w:val="37"/>
              </w:numPr>
              <w:rPr>
                <w:rFonts w:ascii="Arial" w:hAnsi="Arial" w:cs="Arial"/>
                <w:sz w:val="20"/>
              </w:rPr>
            </w:pPr>
            <w:r w:rsidRPr="00240296">
              <w:rPr>
                <w:rFonts w:ascii="Arial" w:hAnsi="Arial" w:cs="Arial"/>
                <w:sz w:val="20"/>
              </w:rPr>
              <w:t xml:space="preserve">Category: </w:t>
            </w:r>
            <w:r w:rsidR="00EB11DE" w:rsidRPr="00240296">
              <w:rPr>
                <w:rFonts w:ascii="Arial" w:hAnsi="Arial" w:cs="Arial"/>
                <w:sz w:val="20"/>
              </w:rPr>
              <w:t xml:space="preserve">Service Delivery </w:t>
            </w:r>
            <w:r w:rsidR="00EB11DE" w:rsidRPr="00240296">
              <w:rPr>
                <w:rFonts w:ascii="Arial" w:hAnsi="Arial" w:cs="Arial"/>
                <w:sz w:val="20"/>
              </w:rPr>
              <w:tab/>
            </w:r>
          </w:p>
          <w:p w:rsidR="00E93C16" w:rsidRPr="00240296" w:rsidRDefault="00240296" w:rsidP="00240296">
            <w:pPr>
              <w:pStyle w:val="ListParagraph"/>
              <w:numPr>
                <w:ilvl w:val="0"/>
                <w:numId w:val="37"/>
              </w:numPr>
              <w:rPr>
                <w:rFonts w:ascii="Arial" w:hAnsi="Arial" w:cs="Arial"/>
                <w:sz w:val="20"/>
              </w:rPr>
            </w:pPr>
            <w:r w:rsidRPr="00240296">
              <w:rPr>
                <w:rFonts w:ascii="Arial" w:hAnsi="Arial" w:cs="Arial"/>
                <w:sz w:val="20"/>
              </w:rPr>
              <w:t xml:space="preserve">Measure: </w:t>
            </w:r>
            <w:r w:rsidR="00EB11DE" w:rsidRPr="00240296">
              <w:rPr>
                <w:rFonts w:ascii="Arial" w:hAnsi="Arial" w:cs="Arial"/>
                <w:sz w:val="20"/>
              </w:rPr>
              <w:t xml:space="preserve">To ensure Service Users receive a prompt Repair Service </w:t>
            </w:r>
            <w:r w:rsidR="00EB11DE" w:rsidRPr="00240296">
              <w:rPr>
                <w:rFonts w:ascii="Arial" w:hAnsi="Arial" w:cs="Arial"/>
                <w:sz w:val="20"/>
              </w:rPr>
              <w:tab/>
            </w:r>
          </w:p>
          <w:p w:rsidR="00240296" w:rsidRPr="00240296" w:rsidRDefault="00240296" w:rsidP="00240296">
            <w:pPr>
              <w:pStyle w:val="ListParagraph"/>
              <w:numPr>
                <w:ilvl w:val="0"/>
                <w:numId w:val="37"/>
              </w:numPr>
              <w:rPr>
                <w:rFonts w:ascii="Arial" w:hAnsi="Arial" w:cs="Arial"/>
                <w:sz w:val="20"/>
              </w:rPr>
            </w:pPr>
            <w:r w:rsidRPr="00240296">
              <w:rPr>
                <w:rFonts w:ascii="Arial" w:hAnsi="Arial" w:cs="Arial"/>
                <w:sz w:val="20"/>
              </w:rPr>
              <w:t xml:space="preserve">Target: </w:t>
            </w:r>
            <w:r w:rsidR="00EB11DE" w:rsidRPr="00240296">
              <w:rPr>
                <w:rFonts w:ascii="Arial" w:hAnsi="Arial" w:cs="Arial"/>
                <w:sz w:val="20"/>
                <w:szCs w:val="20"/>
              </w:rPr>
              <w:t>95%</w:t>
            </w:r>
            <w:r w:rsidR="00EB11DE" w:rsidRPr="00240296">
              <w:rPr>
                <w:rFonts w:ascii="Arial" w:hAnsi="Arial" w:cs="Arial"/>
                <w:sz w:val="20"/>
                <w:szCs w:val="20"/>
              </w:rPr>
              <w:tab/>
            </w:r>
          </w:p>
          <w:p w:rsidR="00EB11DE" w:rsidRPr="00240296" w:rsidRDefault="00240296" w:rsidP="00240296">
            <w:pPr>
              <w:pStyle w:val="ListParagraph"/>
              <w:numPr>
                <w:ilvl w:val="0"/>
                <w:numId w:val="37"/>
              </w:numPr>
              <w:rPr>
                <w:rFonts w:ascii="Arial" w:hAnsi="Arial" w:cs="Arial"/>
                <w:sz w:val="20"/>
              </w:rPr>
            </w:pPr>
            <w:r w:rsidRPr="00240296">
              <w:rPr>
                <w:rFonts w:ascii="Arial" w:hAnsi="Arial" w:cs="Arial"/>
                <w:sz w:val="20"/>
              </w:rPr>
              <w:t xml:space="preserve">Data Source: </w:t>
            </w:r>
            <w:r w:rsidR="00EB11DE" w:rsidRPr="00240296">
              <w:rPr>
                <w:rFonts w:ascii="Arial" w:hAnsi="Arial" w:cs="Arial"/>
                <w:sz w:val="20"/>
              </w:rPr>
              <w:t>No. of times completion of Service missed</w:t>
            </w:r>
          </w:p>
          <w:p w:rsidR="00933C86" w:rsidRPr="00933C86" w:rsidRDefault="00933C86" w:rsidP="00EB11DE">
            <w:pPr>
              <w:spacing w:after="0"/>
              <w:rPr>
                <w:rFonts w:ascii="Arial" w:hAnsi="Arial" w:cs="Arial"/>
                <w:sz w:val="20"/>
              </w:rPr>
            </w:pPr>
          </w:p>
          <w:p w:rsidR="00240296" w:rsidRPr="00240296" w:rsidRDefault="00EB11DE" w:rsidP="00EB11DE">
            <w:pPr>
              <w:spacing w:after="0"/>
              <w:rPr>
                <w:rFonts w:ascii="Arial" w:hAnsi="Arial" w:cs="Arial"/>
                <w:b/>
                <w:sz w:val="20"/>
              </w:rPr>
            </w:pPr>
            <w:r w:rsidRPr="00240296">
              <w:rPr>
                <w:rFonts w:ascii="Arial" w:hAnsi="Arial" w:cs="Arial"/>
                <w:b/>
                <w:sz w:val="20"/>
              </w:rPr>
              <w:t xml:space="preserve">KPI </w:t>
            </w:r>
            <w:r w:rsidR="005B43A2" w:rsidRPr="00240296">
              <w:rPr>
                <w:rFonts w:ascii="Arial" w:hAnsi="Arial" w:cs="Arial"/>
                <w:b/>
                <w:sz w:val="20"/>
              </w:rPr>
              <w:t>4</w:t>
            </w:r>
            <w:r w:rsidR="005B43A2" w:rsidRPr="00240296">
              <w:rPr>
                <w:rFonts w:ascii="Arial" w:hAnsi="Arial" w:cs="Arial"/>
                <w:b/>
                <w:sz w:val="20"/>
              </w:rPr>
              <w:tab/>
              <w:t>Section 6.</w:t>
            </w:r>
            <w:r w:rsidR="00240296" w:rsidRPr="00240296">
              <w:rPr>
                <w:rFonts w:ascii="Arial" w:hAnsi="Arial" w:cs="Arial"/>
                <w:b/>
                <w:sz w:val="20"/>
              </w:rPr>
              <w:t xml:space="preserve"> </w:t>
            </w:r>
          </w:p>
          <w:p w:rsidR="00E93C16" w:rsidRPr="00240296" w:rsidRDefault="00240296" w:rsidP="00240296">
            <w:pPr>
              <w:pStyle w:val="ListParagraph"/>
              <w:numPr>
                <w:ilvl w:val="0"/>
                <w:numId w:val="38"/>
              </w:numPr>
              <w:rPr>
                <w:rFonts w:ascii="Arial" w:hAnsi="Arial" w:cs="Arial"/>
                <w:sz w:val="20"/>
              </w:rPr>
            </w:pPr>
            <w:r w:rsidRPr="00240296">
              <w:rPr>
                <w:rFonts w:ascii="Arial" w:hAnsi="Arial" w:cs="Arial"/>
                <w:sz w:val="20"/>
              </w:rPr>
              <w:t xml:space="preserve">Category: </w:t>
            </w:r>
            <w:r w:rsidR="00EB11DE" w:rsidRPr="00240296">
              <w:rPr>
                <w:rFonts w:ascii="Arial" w:hAnsi="Arial" w:cs="Arial"/>
                <w:sz w:val="20"/>
              </w:rPr>
              <w:t xml:space="preserve">Service Availability </w:t>
            </w:r>
            <w:r w:rsidR="00EB11DE" w:rsidRPr="00240296">
              <w:rPr>
                <w:rFonts w:ascii="Arial" w:hAnsi="Arial" w:cs="Arial"/>
                <w:sz w:val="20"/>
              </w:rPr>
              <w:tab/>
              <w:t xml:space="preserve"> </w:t>
            </w:r>
          </w:p>
          <w:p w:rsidR="00240296" w:rsidRPr="00240296" w:rsidRDefault="00240296" w:rsidP="00240296">
            <w:pPr>
              <w:pStyle w:val="ListParagraph"/>
              <w:numPr>
                <w:ilvl w:val="0"/>
                <w:numId w:val="38"/>
              </w:numPr>
              <w:rPr>
                <w:rFonts w:ascii="Arial" w:hAnsi="Arial" w:cs="Arial"/>
                <w:sz w:val="20"/>
              </w:rPr>
            </w:pPr>
            <w:r w:rsidRPr="00240296">
              <w:rPr>
                <w:rFonts w:ascii="Arial" w:hAnsi="Arial" w:cs="Arial"/>
                <w:sz w:val="20"/>
              </w:rPr>
              <w:t xml:space="preserve">Measure: </w:t>
            </w:r>
            <w:r w:rsidR="00EB11DE" w:rsidRPr="00240296">
              <w:rPr>
                <w:rFonts w:ascii="Arial" w:hAnsi="Arial" w:cs="Arial"/>
                <w:sz w:val="20"/>
              </w:rPr>
              <w:t>To ensure the availability of Equipment to Service Users prom</w:t>
            </w:r>
            <w:r w:rsidR="00E93C16" w:rsidRPr="00240296">
              <w:rPr>
                <w:rFonts w:ascii="Arial" w:hAnsi="Arial" w:cs="Arial"/>
                <w:sz w:val="20"/>
              </w:rPr>
              <w:t xml:space="preserve">ptly following decontamination </w:t>
            </w:r>
            <w:r w:rsidR="00EB11DE" w:rsidRPr="00240296">
              <w:rPr>
                <w:rFonts w:ascii="Arial" w:hAnsi="Arial" w:cs="Arial"/>
                <w:sz w:val="20"/>
              </w:rPr>
              <w:t>95%</w:t>
            </w:r>
            <w:r w:rsidR="00EB11DE" w:rsidRPr="00240296">
              <w:rPr>
                <w:rFonts w:ascii="Arial" w:hAnsi="Arial" w:cs="Arial"/>
                <w:sz w:val="20"/>
              </w:rPr>
              <w:tab/>
            </w:r>
          </w:p>
          <w:p w:rsidR="00EB11DE" w:rsidRPr="00240296" w:rsidRDefault="00240296" w:rsidP="00240296">
            <w:pPr>
              <w:pStyle w:val="ListParagraph"/>
              <w:numPr>
                <w:ilvl w:val="0"/>
                <w:numId w:val="38"/>
              </w:numPr>
              <w:rPr>
                <w:rFonts w:ascii="Arial" w:hAnsi="Arial" w:cs="Arial"/>
                <w:sz w:val="20"/>
              </w:rPr>
            </w:pPr>
            <w:r w:rsidRPr="00240296">
              <w:rPr>
                <w:rFonts w:ascii="Arial" w:hAnsi="Arial" w:cs="Arial"/>
                <w:sz w:val="20"/>
              </w:rPr>
              <w:t xml:space="preserve">Data Source: </w:t>
            </w:r>
            <w:r w:rsidR="00EB11DE" w:rsidRPr="00240296">
              <w:rPr>
                <w:rFonts w:ascii="Arial" w:hAnsi="Arial" w:cs="Arial"/>
                <w:sz w:val="20"/>
              </w:rPr>
              <w:t xml:space="preserve">No. of times completion of Service </w:t>
            </w:r>
            <w:r w:rsidR="00AC7059" w:rsidRPr="00240296">
              <w:rPr>
                <w:rFonts w:ascii="Arial" w:hAnsi="Arial" w:cs="Arial"/>
                <w:sz w:val="20"/>
              </w:rPr>
              <w:t>missed</w:t>
            </w:r>
          </w:p>
          <w:p w:rsidR="00E93C16" w:rsidRPr="00933C86" w:rsidRDefault="00E93C16" w:rsidP="00EB11DE">
            <w:pPr>
              <w:spacing w:after="0"/>
              <w:rPr>
                <w:rFonts w:ascii="Arial" w:hAnsi="Arial" w:cs="Arial"/>
                <w:sz w:val="20"/>
              </w:rPr>
            </w:pPr>
          </w:p>
          <w:p w:rsidR="00240296" w:rsidRPr="00240296" w:rsidRDefault="00EB11DE" w:rsidP="00EB11DE">
            <w:pPr>
              <w:spacing w:after="0"/>
              <w:rPr>
                <w:rFonts w:ascii="Arial" w:hAnsi="Arial" w:cs="Arial"/>
                <w:b/>
                <w:sz w:val="20"/>
              </w:rPr>
            </w:pPr>
            <w:r w:rsidRPr="00240296">
              <w:rPr>
                <w:rFonts w:ascii="Arial" w:hAnsi="Arial" w:cs="Arial"/>
                <w:b/>
                <w:sz w:val="20"/>
              </w:rPr>
              <w:t xml:space="preserve">KPI </w:t>
            </w:r>
            <w:r w:rsidR="005B43A2" w:rsidRPr="00240296">
              <w:rPr>
                <w:rFonts w:ascii="Arial" w:hAnsi="Arial" w:cs="Arial"/>
                <w:b/>
                <w:sz w:val="20"/>
              </w:rPr>
              <w:t>5</w:t>
            </w:r>
            <w:r w:rsidR="005B43A2" w:rsidRPr="00240296">
              <w:rPr>
                <w:rFonts w:ascii="Arial" w:hAnsi="Arial" w:cs="Arial"/>
                <w:b/>
                <w:sz w:val="20"/>
              </w:rPr>
              <w:tab/>
              <w:t>Section 1.</w:t>
            </w:r>
          </w:p>
          <w:p w:rsidR="00933C86" w:rsidRPr="00240296" w:rsidRDefault="00240296" w:rsidP="00240296">
            <w:pPr>
              <w:pStyle w:val="ListParagraph"/>
              <w:numPr>
                <w:ilvl w:val="0"/>
                <w:numId w:val="39"/>
              </w:numPr>
              <w:rPr>
                <w:rFonts w:ascii="Arial" w:hAnsi="Arial" w:cs="Arial"/>
                <w:sz w:val="20"/>
              </w:rPr>
            </w:pPr>
            <w:r w:rsidRPr="00240296">
              <w:rPr>
                <w:rFonts w:ascii="Arial" w:hAnsi="Arial" w:cs="Arial"/>
                <w:sz w:val="20"/>
              </w:rPr>
              <w:t xml:space="preserve">Data Source: </w:t>
            </w:r>
            <w:r w:rsidR="005B43A2" w:rsidRPr="00240296">
              <w:rPr>
                <w:rFonts w:ascii="Arial" w:hAnsi="Arial" w:cs="Arial"/>
                <w:sz w:val="20"/>
              </w:rPr>
              <w:t>MDA-CAS breaches</w:t>
            </w:r>
          </w:p>
          <w:p w:rsidR="00EB11DE" w:rsidRPr="00933C86" w:rsidRDefault="005B43A2" w:rsidP="00EB11DE">
            <w:pPr>
              <w:spacing w:after="0"/>
              <w:rPr>
                <w:rFonts w:ascii="Arial" w:hAnsi="Arial" w:cs="Arial"/>
                <w:sz w:val="20"/>
              </w:rPr>
            </w:pPr>
            <w:r w:rsidRPr="00933C86">
              <w:rPr>
                <w:rFonts w:ascii="Arial" w:hAnsi="Arial" w:cs="Arial"/>
                <w:sz w:val="20"/>
              </w:rPr>
              <w:tab/>
            </w:r>
            <w:r w:rsidRPr="00933C86">
              <w:rPr>
                <w:rFonts w:ascii="Arial" w:hAnsi="Arial" w:cs="Arial"/>
                <w:sz w:val="20"/>
              </w:rPr>
              <w:tab/>
            </w:r>
            <w:r w:rsidR="00EB11DE" w:rsidRPr="00933C86">
              <w:rPr>
                <w:rFonts w:ascii="Arial" w:hAnsi="Arial" w:cs="Arial"/>
                <w:sz w:val="20"/>
              </w:rPr>
              <w:tab/>
            </w:r>
            <w:r w:rsidR="00EB11DE" w:rsidRPr="00933C86">
              <w:rPr>
                <w:rFonts w:ascii="Arial" w:hAnsi="Arial" w:cs="Arial"/>
                <w:sz w:val="20"/>
              </w:rPr>
              <w:tab/>
            </w:r>
            <w:r w:rsidR="00EB11DE" w:rsidRPr="00933C86">
              <w:rPr>
                <w:rFonts w:ascii="Arial" w:hAnsi="Arial" w:cs="Arial"/>
                <w:sz w:val="20"/>
              </w:rPr>
              <w:tab/>
            </w:r>
          </w:p>
          <w:p w:rsidR="00240296" w:rsidRPr="00240296" w:rsidRDefault="00EB11DE" w:rsidP="00EB11DE">
            <w:pPr>
              <w:spacing w:after="0"/>
              <w:rPr>
                <w:rFonts w:ascii="Arial" w:hAnsi="Arial" w:cs="Arial"/>
                <w:b/>
                <w:sz w:val="20"/>
              </w:rPr>
            </w:pPr>
            <w:r w:rsidRPr="00240296">
              <w:rPr>
                <w:rFonts w:ascii="Arial" w:hAnsi="Arial" w:cs="Arial"/>
                <w:b/>
                <w:sz w:val="20"/>
              </w:rPr>
              <w:t xml:space="preserve">KPI </w:t>
            </w:r>
            <w:r w:rsidR="005B43A2" w:rsidRPr="00240296">
              <w:rPr>
                <w:rFonts w:ascii="Arial" w:hAnsi="Arial" w:cs="Arial"/>
                <w:b/>
                <w:sz w:val="20"/>
              </w:rPr>
              <w:t>6</w:t>
            </w:r>
            <w:r w:rsidRPr="00240296">
              <w:rPr>
                <w:rFonts w:ascii="Arial" w:hAnsi="Arial" w:cs="Arial"/>
                <w:b/>
                <w:sz w:val="20"/>
              </w:rPr>
              <w:tab/>
              <w:t xml:space="preserve">Section </w:t>
            </w:r>
            <w:r w:rsidR="005B43A2" w:rsidRPr="00240296">
              <w:rPr>
                <w:rFonts w:ascii="Arial" w:hAnsi="Arial" w:cs="Arial"/>
                <w:b/>
                <w:sz w:val="20"/>
              </w:rPr>
              <w:t>11.</w:t>
            </w:r>
          </w:p>
          <w:p w:rsidR="00E93C16" w:rsidRPr="00240296" w:rsidRDefault="00240296" w:rsidP="00240296">
            <w:pPr>
              <w:pStyle w:val="ListParagraph"/>
              <w:numPr>
                <w:ilvl w:val="0"/>
                <w:numId w:val="39"/>
              </w:numPr>
              <w:rPr>
                <w:rFonts w:ascii="Arial" w:hAnsi="Arial" w:cs="Arial"/>
                <w:sz w:val="20"/>
              </w:rPr>
            </w:pPr>
            <w:r w:rsidRPr="00240296">
              <w:rPr>
                <w:rFonts w:ascii="Arial" w:hAnsi="Arial" w:cs="Arial"/>
                <w:sz w:val="20"/>
              </w:rPr>
              <w:t xml:space="preserve">Category: </w:t>
            </w:r>
            <w:r w:rsidR="00EB11DE" w:rsidRPr="00240296">
              <w:rPr>
                <w:rFonts w:ascii="Arial" w:hAnsi="Arial" w:cs="Arial"/>
                <w:sz w:val="20"/>
              </w:rPr>
              <w:t>Customer  Complaints</w:t>
            </w:r>
            <w:r w:rsidR="00EB11DE" w:rsidRPr="00240296">
              <w:rPr>
                <w:rFonts w:ascii="Arial" w:hAnsi="Arial" w:cs="Arial"/>
                <w:sz w:val="20"/>
              </w:rPr>
              <w:tab/>
            </w:r>
          </w:p>
          <w:p w:rsidR="00E93C16" w:rsidRPr="00240296" w:rsidRDefault="00240296" w:rsidP="00240296">
            <w:pPr>
              <w:pStyle w:val="ListParagraph"/>
              <w:numPr>
                <w:ilvl w:val="0"/>
                <w:numId w:val="39"/>
              </w:numPr>
              <w:rPr>
                <w:rFonts w:ascii="Arial" w:hAnsi="Arial" w:cs="Arial"/>
                <w:sz w:val="20"/>
              </w:rPr>
            </w:pPr>
            <w:r w:rsidRPr="00240296">
              <w:rPr>
                <w:rFonts w:ascii="Arial" w:hAnsi="Arial" w:cs="Arial"/>
                <w:sz w:val="20"/>
              </w:rPr>
              <w:lastRenderedPageBreak/>
              <w:t xml:space="preserve">Measure: </w:t>
            </w:r>
            <w:r w:rsidR="00EB11DE" w:rsidRPr="00240296">
              <w:rPr>
                <w:rFonts w:ascii="Arial" w:hAnsi="Arial" w:cs="Arial"/>
                <w:sz w:val="20"/>
              </w:rPr>
              <w:t>To ensure Service User feedback is addressed</w:t>
            </w:r>
            <w:r w:rsidR="00EB11DE" w:rsidRPr="00240296">
              <w:rPr>
                <w:rFonts w:ascii="Arial" w:hAnsi="Arial" w:cs="Arial"/>
                <w:sz w:val="20"/>
              </w:rPr>
              <w:tab/>
            </w:r>
          </w:p>
          <w:p w:rsidR="00240296" w:rsidRPr="00240296" w:rsidRDefault="00240296" w:rsidP="00240296">
            <w:pPr>
              <w:pStyle w:val="ListParagraph"/>
              <w:numPr>
                <w:ilvl w:val="0"/>
                <w:numId w:val="39"/>
              </w:numPr>
              <w:rPr>
                <w:rFonts w:ascii="Arial" w:hAnsi="Arial" w:cs="Arial"/>
                <w:sz w:val="20"/>
              </w:rPr>
            </w:pPr>
            <w:r w:rsidRPr="00240296">
              <w:rPr>
                <w:rFonts w:ascii="Arial" w:hAnsi="Arial" w:cs="Arial"/>
                <w:sz w:val="20"/>
              </w:rPr>
              <w:t xml:space="preserve">Target: </w:t>
            </w:r>
            <w:r w:rsidR="00EB11DE" w:rsidRPr="00240296">
              <w:rPr>
                <w:rFonts w:ascii="Arial" w:hAnsi="Arial" w:cs="Arial"/>
                <w:sz w:val="20"/>
                <w:szCs w:val="20"/>
              </w:rPr>
              <w:t>95%</w:t>
            </w:r>
            <w:r w:rsidR="00EB11DE" w:rsidRPr="00240296">
              <w:rPr>
                <w:rFonts w:ascii="Arial" w:hAnsi="Arial" w:cs="Arial"/>
                <w:sz w:val="20"/>
                <w:szCs w:val="20"/>
              </w:rPr>
              <w:tab/>
            </w:r>
          </w:p>
          <w:p w:rsidR="00EB11DE" w:rsidRPr="00240296" w:rsidRDefault="00240296" w:rsidP="00240296">
            <w:pPr>
              <w:pStyle w:val="ListParagraph"/>
              <w:numPr>
                <w:ilvl w:val="0"/>
                <w:numId w:val="39"/>
              </w:numPr>
              <w:rPr>
                <w:rFonts w:ascii="Arial" w:hAnsi="Arial" w:cs="Arial"/>
                <w:sz w:val="20"/>
              </w:rPr>
            </w:pPr>
            <w:r w:rsidRPr="00240296">
              <w:rPr>
                <w:rFonts w:ascii="Arial" w:hAnsi="Arial" w:cs="Arial"/>
                <w:sz w:val="20"/>
              </w:rPr>
              <w:t xml:space="preserve">Data Source: </w:t>
            </w:r>
            <w:r w:rsidR="00EB11DE" w:rsidRPr="00240296">
              <w:rPr>
                <w:rFonts w:ascii="Arial" w:hAnsi="Arial" w:cs="Arial"/>
                <w:sz w:val="20"/>
              </w:rPr>
              <w:t>Number and response to  complaints received</w:t>
            </w:r>
          </w:p>
          <w:p w:rsidR="00EB11DE" w:rsidRPr="00964EC1" w:rsidRDefault="00EB11DE" w:rsidP="00EB11DE">
            <w:pPr>
              <w:spacing w:after="0"/>
              <w:rPr>
                <w:rFonts w:ascii="Arial" w:hAnsi="Arial" w:cs="Arial"/>
                <w:sz w:val="22"/>
                <w:szCs w:val="22"/>
              </w:rPr>
            </w:pPr>
          </w:p>
          <w:p w:rsidR="00EB11DE" w:rsidRPr="005B43A2" w:rsidRDefault="00EB11DE" w:rsidP="00EB11DE">
            <w:pPr>
              <w:spacing w:after="0"/>
              <w:rPr>
                <w:rFonts w:ascii="Arial" w:hAnsi="Arial" w:cs="Arial"/>
                <w:b/>
                <w:sz w:val="22"/>
                <w:szCs w:val="22"/>
              </w:rPr>
            </w:pPr>
            <w:r w:rsidRPr="005B43A2">
              <w:rPr>
                <w:rFonts w:ascii="Arial" w:hAnsi="Arial" w:cs="Arial"/>
                <w:b/>
                <w:sz w:val="22"/>
                <w:szCs w:val="22"/>
              </w:rPr>
              <w:t>KPI Failure</w:t>
            </w: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In respect of all KPIs, the Contractor must meet a minimum of 95% of the actual activity that occurred during the quarterly period.  The consequence of not meeting 95% in respect of one or more KPI for a quarter </w:t>
            </w:r>
            <w:proofErr w:type="gramStart"/>
            <w:r w:rsidRPr="00964EC1">
              <w:rPr>
                <w:rFonts w:ascii="Arial" w:hAnsi="Arial" w:cs="Arial"/>
                <w:sz w:val="22"/>
                <w:szCs w:val="22"/>
              </w:rPr>
              <w:t>period</w:t>
            </w:r>
            <w:proofErr w:type="gramEnd"/>
            <w:r w:rsidRPr="00964EC1">
              <w:rPr>
                <w:rFonts w:ascii="Arial" w:hAnsi="Arial" w:cs="Arial"/>
                <w:sz w:val="22"/>
                <w:szCs w:val="22"/>
              </w:rPr>
              <w:t xml:space="preserve"> will be a 2.5% deduction from the quarterly block payment ex VAT to the Contractor by Herefordshire Clinical Commissioning Group.  In addition, where applicable performance and breach clauses in the standard </w:t>
            </w:r>
            <w:proofErr w:type="spellStart"/>
            <w:r w:rsidRPr="00964EC1">
              <w:rPr>
                <w:rFonts w:ascii="Arial" w:hAnsi="Arial" w:cs="Arial"/>
                <w:sz w:val="22"/>
                <w:szCs w:val="22"/>
              </w:rPr>
              <w:t>Ts&amp;Cs</w:t>
            </w:r>
            <w:proofErr w:type="spellEnd"/>
            <w:r w:rsidRPr="00964EC1">
              <w:rPr>
                <w:rFonts w:ascii="Arial" w:hAnsi="Arial" w:cs="Arial"/>
                <w:sz w:val="22"/>
                <w:szCs w:val="22"/>
              </w:rPr>
              <w:t xml:space="preserve"> may also be invoked.  </w:t>
            </w:r>
          </w:p>
          <w:p w:rsidR="00EB11DE" w:rsidRPr="00964EC1" w:rsidRDefault="00AC7059" w:rsidP="00EB11DE">
            <w:pPr>
              <w:spacing w:after="0"/>
              <w:rPr>
                <w:rFonts w:ascii="Arial" w:hAnsi="Arial" w:cs="Arial"/>
                <w:sz w:val="22"/>
                <w:szCs w:val="22"/>
              </w:rPr>
            </w:pPr>
            <w:r>
              <w:rPr>
                <w:rFonts w:ascii="Arial" w:hAnsi="Arial" w:cs="Arial"/>
                <w:sz w:val="22"/>
                <w:szCs w:val="22"/>
              </w:rPr>
              <w:t xml:space="preserve"> </w:t>
            </w:r>
          </w:p>
          <w:p w:rsidR="00EB11DE" w:rsidRPr="00964EC1" w:rsidRDefault="00EB11DE" w:rsidP="00EB11DE">
            <w:pPr>
              <w:spacing w:after="0"/>
              <w:rPr>
                <w:rFonts w:ascii="Arial" w:hAnsi="Arial" w:cs="Arial"/>
                <w:b/>
                <w:sz w:val="22"/>
                <w:szCs w:val="22"/>
              </w:rPr>
            </w:pPr>
            <w:r w:rsidRPr="00964EC1">
              <w:rPr>
                <w:rFonts w:ascii="Arial" w:hAnsi="Arial" w:cs="Arial"/>
                <w:b/>
                <w:sz w:val="22"/>
                <w:szCs w:val="22"/>
              </w:rPr>
              <w:t>Appendix 1</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HANDOVER CERTIFICATE FOR MANUAL WHEELCHAIRS</w:t>
            </w:r>
          </w:p>
          <w:p w:rsidR="00EB11DE" w:rsidRPr="00964EC1" w:rsidRDefault="00EB11DE" w:rsidP="00EB11DE">
            <w:pPr>
              <w:spacing w:after="0"/>
              <w:rPr>
                <w:rFonts w:ascii="Arial" w:hAnsi="Arial" w:cs="Arial"/>
                <w:sz w:val="22"/>
                <w:szCs w:val="22"/>
              </w:rPr>
            </w:pPr>
          </w:p>
          <w:p w:rsidR="00EB11DE" w:rsidRPr="00964EC1" w:rsidRDefault="00EB11DE" w:rsidP="00297CE8">
            <w:pPr>
              <w:spacing w:after="0"/>
              <w:jc w:val="both"/>
              <w:rPr>
                <w:rFonts w:ascii="Arial" w:hAnsi="Arial" w:cs="Arial"/>
                <w:sz w:val="22"/>
                <w:szCs w:val="22"/>
              </w:rPr>
            </w:pPr>
            <w:r w:rsidRPr="00964EC1">
              <w:rPr>
                <w:rFonts w:ascii="Arial" w:hAnsi="Arial" w:cs="Arial"/>
                <w:sz w:val="22"/>
                <w:szCs w:val="22"/>
              </w:rPr>
              <w:t xml:space="preserve">The Contractor must complete and return to the Wheelchair Service this signed certificate </w:t>
            </w:r>
            <w:r w:rsidR="005B43A2" w:rsidRPr="00964EC1">
              <w:rPr>
                <w:rFonts w:ascii="Arial" w:hAnsi="Arial" w:cs="Arial"/>
                <w:sz w:val="22"/>
                <w:szCs w:val="22"/>
              </w:rPr>
              <w:t>immediately</w:t>
            </w:r>
            <w:r w:rsidRPr="00964EC1">
              <w:rPr>
                <w:rFonts w:ascii="Arial" w:hAnsi="Arial" w:cs="Arial"/>
                <w:sz w:val="22"/>
                <w:szCs w:val="22"/>
              </w:rPr>
              <w:t xml:space="preserve"> following completion of the Service to the Service User.</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Service User's  Name:  _____________ Ref No: _______________</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Model:__________________________ Serial No: ________________</w:t>
            </w:r>
            <w:r w:rsidRPr="00964EC1">
              <w:rPr>
                <w:rFonts w:ascii="Arial" w:hAnsi="Arial" w:cs="Arial"/>
                <w:sz w:val="22"/>
                <w:szCs w:val="22"/>
              </w:rPr>
              <w:tab/>
            </w:r>
            <w:r w:rsidRPr="00964EC1">
              <w:rPr>
                <w:rFonts w:ascii="Arial" w:hAnsi="Arial" w:cs="Arial"/>
                <w:sz w:val="22"/>
                <w:szCs w:val="22"/>
              </w:rPr>
              <w:tab/>
            </w:r>
            <w:r w:rsidRPr="00964EC1">
              <w:rPr>
                <w:rFonts w:ascii="Arial" w:hAnsi="Arial" w:cs="Arial"/>
                <w:sz w:val="22"/>
                <w:szCs w:val="22"/>
              </w:rPr>
              <w:tab/>
            </w:r>
            <w:r w:rsidRPr="00964EC1">
              <w:rPr>
                <w:rFonts w:ascii="Arial" w:hAnsi="Arial" w:cs="Arial"/>
                <w:sz w:val="22"/>
                <w:szCs w:val="22"/>
              </w:rPr>
              <w:tab/>
            </w:r>
            <w:r w:rsidRPr="00964EC1">
              <w:rPr>
                <w:rFonts w:ascii="Arial" w:hAnsi="Arial" w:cs="Arial"/>
                <w:sz w:val="22"/>
                <w:szCs w:val="22"/>
              </w:rPr>
              <w:tab/>
            </w:r>
            <w:r w:rsidRPr="00964EC1">
              <w:rPr>
                <w:rFonts w:ascii="Arial" w:hAnsi="Arial" w:cs="Arial"/>
                <w:sz w:val="22"/>
                <w:szCs w:val="22"/>
              </w:rPr>
              <w:tab/>
            </w:r>
          </w:p>
          <w:p w:rsidR="00EB11DE" w:rsidRPr="00964EC1" w:rsidRDefault="00EB11DE" w:rsidP="00EB11DE">
            <w:pPr>
              <w:spacing w:after="0"/>
              <w:rPr>
                <w:rFonts w:ascii="Arial" w:hAnsi="Arial" w:cs="Arial"/>
                <w:sz w:val="22"/>
                <w:szCs w:val="22"/>
              </w:rPr>
            </w:pPr>
            <w:r w:rsidRPr="00964EC1">
              <w:rPr>
                <w:rFonts w:ascii="Arial" w:hAnsi="Arial" w:cs="Arial"/>
                <w:sz w:val="22"/>
                <w:szCs w:val="22"/>
              </w:rPr>
              <w:t xml:space="preserve">Please indicate in the box with a tick whether </w:t>
            </w:r>
            <w:r w:rsidRPr="00964EC1">
              <w:rPr>
                <w:rFonts w:ascii="Arial" w:hAnsi="Arial" w:cs="Arial"/>
                <w:sz w:val="22"/>
                <w:szCs w:val="22"/>
              </w:rPr>
              <w:tab/>
            </w:r>
            <w:r w:rsidRPr="00964EC1">
              <w:rPr>
                <w:rFonts w:ascii="Arial" w:hAnsi="Arial" w:cs="Arial"/>
                <w:sz w:val="22"/>
                <w:szCs w:val="22"/>
              </w:rPr>
              <w:tab/>
            </w:r>
            <w:r w:rsidRPr="00964EC1">
              <w:rPr>
                <w:rFonts w:ascii="Arial" w:hAnsi="Arial" w:cs="Arial"/>
                <w:sz w:val="22"/>
                <w:szCs w:val="22"/>
              </w:rPr>
              <w:tab/>
            </w:r>
            <w:r w:rsidRPr="00964EC1">
              <w:rPr>
                <w:rFonts w:ascii="Arial" w:hAnsi="Arial" w:cs="Arial"/>
                <w:sz w:val="22"/>
                <w:szCs w:val="22"/>
              </w:rPr>
              <w:tab/>
            </w:r>
            <w:r w:rsidRPr="00964EC1">
              <w:rPr>
                <w:rFonts w:ascii="Arial" w:hAnsi="Arial" w:cs="Arial"/>
                <w:sz w:val="22"/>
                <w:szCs w:val="22"/>
              </w:rPr>
              <w:tab/>
            </w:r>
            <w:r w:rsidRPr="00964EC1">
              <w:rPr>
                <w:rFonts w:ascii="Arial" w:hAnsi="Arial" w:cs="Arial"/>
                <w:sz w:val="22"/>
                <w:szCs w:val="22"/>
              </w:rPr>
              <w:tab/>
            </w:r>
            <w:r w:rsidRPr="00964EC1">
              <w:rPr>
                <w:rFonts w:ascii="Arial" w:hAnsi="Arial" w:cs="Arial"/>
                <w:sz w:val="22"/>
                <w:szCs w:val="22"/>
              </w:rPr>
              <w:tab/>
            </w:r>
            <w:r w:rsidRPr="00964EC1">
              <w:rPr>
                <w:rFonts w:ascii="Arial" w:hAnsi="Arial" w:cs="Arial"/>
                <w:sz w:val="22"/>
                <w:szCs w:val="22"/>
              </w:rPr>
              <w:tab/>
              <w:t>the task was completed</w:t>
            </w:r>
            <w:r w:rsidRPr="00964EC1">
              <w:rPr>
                <w:rFonts w:ascii="Arial" w:hAnsi="Arial" w:cs="Arial"/>
                <w:sz w:val="22"/>
                <w:szCs w:val="22"/>
              </w:rPr>
              <w:tab/>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 xml:space="preserve">  </w:t>
            </w:r>
            <w:proofErr w:type="spellStart"/>
            <w:r w:rsidRPr="00964EC1">
              <w:rPr>
                <w:rFonts w:ascii="Arial" w:hAnsi="Arial" w:cs="Arial"/>
                <w:sz w:val="22"/>
                <w:szCs w:val="22"/>
              </w:rPr>
              <w:t>i</w:t>
            </w:r>
            <w:proofErr w:type="spellEnd"/>
            <w:r w:rsidRPr="00964EC1">
              <w:rPr>
                <w:rFonts w:ascii="Arial" w:hAnsi="Arial" w:cs="Arial"/>
                <w:sz w:val="22"/>
                <w:szCs w:val="22"/>
              </w:rPr>
              <w:t>)</w:t>
            </w:r>
            <w:r w:rsidRPr="00964EC1">
              <w:rPr>
                <w:rFonts w:ascii="Arial" w:hAnsi="Arial" w:cs="Arial"/>
                <w:sz w:val="22"/>
                <w:szCs w:val="22"/>
              </w:rPr>
              <w:tab/>
              <w:t xml:space="preserve">Seat Service User in the  wheelchair and adjust </w:t>
            </w:r>
            <w:r w:rsidRPr="00964EC1">
              <w:rPr>
                <w:rFonts w:ascii="Arial" w:hAnsi="Arial" w:cs="Arial"/>
                <w:sz w:val="22"/>
                <w:szCs w:val="22"/>
              </w:rPr>
              <w:tab/>
            </w:r>
          </w:p>
          <w:p w:rsidR="00EB11DE" w:rsidRPr="00964EC1" w:rsidRDefault="00EB11DE" w:rsidP="00EB11DE">
            <w:pPr>
              <w:spacing w:after="0"/>
              <w:rPr>
                <w:rFonts w:ascii="Arial" w:hAnsi="Arial" w:cs="Arial"/>
                <w:sz w:val="22"/>
                <w:szCs w:val="22"/>
              </w:rPr>
            </w:pPr>
            <w:r w:rsidRPr="00964EC1">
              <w:rPr>
                <w:rFonts w:ascii="Arial" w:hAnsi="Arial" w:cs="Arial"/>
                <w:sz w:val="22"/>
                <w:szCs w:val="22"/>
              </w:rPr>
              <w:tab/>
              <w:t>the footrest height</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 xml:space="preserve"> ii)</w:t>
            </w:r>
            <w:r w:rsidRPr="00964EC1">
              <w:rPr>
                <w:rFonts w:ascii="Arial" w:hAnsi="Arial" w:cs="Arial"/>
                <w:sz w:val="22"/>
                <w:szCs w:val="22"/>
              </w:rPr>
              <w:tab/>
              <w:t>How to collapse and fold the wheelchair(s.</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iii)</w:t>
            </w:r>
            <w:r w:rsidRPr="00964EC1">
              <w:rPr>
                <w:rFonts w:ascii="Arial" w:hAnsi="Arial" w:cs="Arial"/>
                <w:sz w:val="22"/>
                <w:szCs w:val="22"/>
              </w:rPr>
              <w:tab/>
              <w:t>How to fold the backrest</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iv)</w:t>
            </w:r>
            <w:r w:rsidRPr="00964EC1">
              <w:rPr>
                <w:rFonts w:ascii="Arial" w:hAnsi="Arial" w:cs="Arial"/>
                <w:sz w:val="22"/>
                <w:szCs w:val="22"/>
              </w:rPr>
              <w:tab/>
              <w:t>Demonstrate the footrest mechanism</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 xml:space="preserve">  v)</w:t>
            </w:r>
            <w:r w:rsidRPr="00964EC1">
              <w:rPr>
                <w:rFonts w:ascii="Arial" w:hAnsi="Arial" w:cs="Arial"/>
                <w:sz w:val="22"/>
                <w:szCs w:val="22"/>
              </w:rPr>
              <w:tab/>
              <w:t>How to release and replace the armrests</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 xml:space="preserve"> vi)</w:t>
            </w:r>
            <w:r w:rsidRPr="00964EC1">
              <w:rPr>
                <w:rFonts w:ascii="Arial" w:hAnsi="Arial" w:cs="Arial"/>
                <w:sz w:val="22"/>
                <w:szCs w:val="22"/>
              </w:rPr>
              <w:tab/>
              <w:t>How to enter and leave the wheelchair</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vii)</w:t>
            </w:r>
            <w:r w:rsidRPr="00964EC1">
              <w:rPr>
                <w:rFonts w:ascii="Arial" w:hAnsi="Arial" w:cs="Arial"/>
                <w:sz w:val="22"/>
                <w:szCs w:val="22"/>
              </w:rPr>
              <w:tab/>
              <w:t>How to use the pump  (where supplied)</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viii)</w:t>
            </w:r>
            <w:r w:rsidRPr="00964EC1">
              <w:rPr>
                <w:rFonts w:ascii="Arial" w:hAnsi="Arial" w:cs="Arial"/>
                <w:sz w:val="22"/>
                <w:szCs w:val="22"/>
              </w:rPr>
              <w:tab/>
              <w:t>How to operate the brakes</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 xml:space="preserve">  (ix)</w:t>
            </w:r>
            <w:r w:rsidRPr="00964EC1">
              <w:rPr>
                <w:rFonts w:ascii="Arial" w:hAnsi="Arial" w:cs="Arial"/>
                <w:sz w:val="22"/>
                <w:szCs w:val="22"/>
              </w:rPr>
              <w:tab/>
              <w:t>Deliver the manufacturer's handbook to the Service User</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Signature of Service User:     _____________________________________</w:t>
            </w:r>
          </w:p>
          <w:p w:rsidR="00EB11DE" w:rsidRPr="00964EC1" w:rsidRDefault="00EB11DE" w:rsidP="00EB11DE">
            <w:pPr>
              <w:spacing w:after="0"/>
              <w:rPr>
                <w:rFonts w:ascii="Arial" w:hAnsi="Arial" w:cs="Arial"/>
                <w:sz w:val="22"/>
                <w:szCs w:val="22"/>
              </w:rPr>
            </w:pPr>
          </w:p>
          <w:p w:rsidR="00EB11DE" w:rsidRPr="00964EC1" w:rsidRDefault="00EB11DE" w:rsidP="00EB11DE">
            <w:pPr>
              <w:spacing w:after="0"/>
              <w:rPr>
                <w:rFonts w:ascii="Arial" w:hAnsi="Arial" w:cs="Arial"/>
                <w:sz w:val="22"/>
                <w:szCs w:val="22"/>
              </w:rPr>
            </w:pPr>
            <w:r w:rsidRPr="00964EC1">
              <w:rPr>
                <w:rFonts w:ascii="Arial" w:hAnsi="Arial" w:cs="Arial"/>
                <w:sz w:val="22"/>
                <w:szCs w:val="22"/>
              </w:rPr>
              <w:t>Signature of Contractor:         _____________________________________</w:t>
            </w:r>
          </w:p>
          <w:p w:rsidR="00EB11DE" w:rsidRPr="00964EC1" w:rsidRDefault="00EB11DE" w:rsidP="00EB11DE">
            <w:pPr>
              <w:spacing w:after="0"/>
              <w:rPr>
                <w:rFonts w:ascii="Arial" w:hAnsi="Arial" w:cs="Arial"/>
                <w:sz w:val="22"/>
                <w:szCs w:val="22"/>
              </w:rPr>
            </w:pPr>
          </w:p>
          <w:p w:rsidR="002C09D4" w:rsidRPr="00964EC1" w:rsidRDefault="00EB11DE" w:rsidP="00EB11DE">
            <w:pPr>
              <w:spacing w:after="0"/>
              <w:rPr>
                <w:rFonts w:ascii="Arial" w:hAnsi="Arial" w:cs="Arial"/>
                <w:sz w:val="22"/>
                <w:szCs w:val="22"/>
              </w:rPr>
            </w:pPr>
            <w:r w:rsidRPr="00964EC1">
              <w:rPr>
                <w:rFonts w:ascii="Arial" w:hAnsi="Arial" w:cs="Arial"/>
                <w:sz w:val="22"/>
                <w:szCs w:val="22"/>
              </w:rPr>
              <w:t>Date: ________________________________________________________</w:t>
            </w:r>
          </w:p>
          <w:p w:rsidR="002C09D4" w:rsidRPr="00964EC1" w:rsidRDefault="002C09D4" w:rsidP="00B11E27">
            <w:pPr>
              <w:spacing w:after="0"/>
              <w:rPr>
                <w:rFonts w:ascii="Arial" w:hAnsi="Arial" w:cs="Arial"/>
                <w:sz w:val="22"/>
                <w:szCs w:val="22"/>
              </w:rPr>
            </w:pPr>
          </w:p>
          <w:p w:rsidR="00AC7059" w:rsidRDefault="00AC7059" w:rsidP="00B11E27">
            <w:pPr>
              <w:spacing w:after="0"/>
              <w:rPr>
                <w:rFonts w:ascii="Arial" w:hAnsi="Arial" w:cs="Arial"/>
                <w:b/>
                <w:sz w:val="22"/>
                <w:szCs w:val="22"/>
              </w:rPr>
            </w:pPr>
          </w:p>
          <w:p w:rsidR="00AC7059" w:rsidRDefault="00AC7059" w:rsidP="00B11E27">
            <w:pPr>
              <w:spacing w:after="0"/>
              <w:rPr>
                <w:rFonts w:ascii="Arial" w:hAnsi="Arial" w:cs="Arial"/>
                <w:b/>
                <w:sz w:val="22"/>
                <w:szCs w:val="22"/>
              </w:rPr>
            </w:pPr>
            <w:r>
              <w:rPr>
                <w:rFonts w:ascii="Arial" w:hAnsi="Arial" w:cs="Arial"/>
                <w:b/>
                <w:sz w:val="22"/>
                <w:szCs w:val="22"/>
              </w:rPr>
              <w:t xml:space="preserve">Appendix 2 </w:t>
            </w:r>
          </w:p>
          <w:p w:rsidR="00AC7059" w:rsidRDefault="00AC7059" w:rsidP="00B11E27">
            <w:pPr>
              <w:spacing w:after="0"/>
              <w:rPr>
                <w:rFonts w:ascii="Arial" w:hAnsi="Arial" w:cs="Arial"/>
                <w:b/>
                <w:sz w:val="22"/>
                <w:szCs w:val="22"/>
              </w:rPr>
            </w:pPr>
          </w:p>
          <w:p w:rsidR="00DA35EF" w:rsidRPr="00AC7059" w:rsidRDefault="00AC7059" w:rsidP="00AC7059">
            <w:pPr>
              <w:spacing w:after="0"/>
              <w:rPr>
                <w:rFonts w:ascii="Arial" w:hAnsi="Arial" w:cs="Arial"/>
                <w:b/>
                <w:sz w:val="22"/>
                <w:szCs w:val="22"/>
                <w:u w:val="single"/>
              </w:rPr>
            </w:pPr>
            <w:r>
              <w:rPr>
                <w:rFonts w:ascii="Arial" w:hAnsi="Arial" w:cs="Arial"/>
                <w:b/>
                <w:sz w:val="22"/>
                <w:szCs w:val="22"/>
                <w:u w:val="single"/>
              </w:rPr>
              <w:t xml:space="preserve">Population covered </w:t>
            </w:r>
            <w:r w:rsidR="00DA35EF" w:rsidRPr="00964EC1">
              <w:rPr>
                <w:rFonts w:ascii="Arial" w:eastAsia="Times New Roman" w:hAnsi="Arial" w:cs="Arial"/>
                <w:b/>
                <w:sz w:val="22"/>
                <w:szCs w:val="22"/>
                <w:u w:val="single"/>
                <w:lang w:val="en-GB" w:eastAsia="en-GB"/>
              </w:rPr>
              <w:t>Geographical Coverage</w:t>
            </w:r>
            <w:r w:rsidR="00297CE8" w:rsidRPr="00297CE8">
              <w:rPr>
                <w:rFonts w:ascii="Arial" w:eastAsia="Times New Roman" w:hAnsi="Arial" w:cs="Arial"/>
                <w:b/>
                <w:i/>
                <w:sz w:val="22"/>
                <w:szCs w:val="22"/>
                <w:lang w:val="en-GB" w:eastAsia="en-GB"/>
              </w:rPr>
              <w:t xml:space="preserve"> </w:t>
            </w:r>
            <w:r w:rsidR="00DA35EF" w:rsidRPr="00297CE8">
              <w:rPr>
                <w:rFonts w:ascii="Arial" w:eastAsia="Times New Roman" w:hAnsi="Arial" w:cs="Arial"/>
                <w:b/>
                <w:i/>
                <w:sz w:val="22"/>
                <w:szCs w:val="22"/>
                <w:lang w:val="en-GB" w:eastAsia="en-GB"/>
              </w:rPr>
              <w:t>(source: Google Maps)</w:t>
            </w:r>
          </w:p>
          <w:p w:rsidR="00DA35EF" w:rsidRPr="00964EC1" w:rsidRDefault="00DA35EF" w:rsidP="00DA35EF">
            <w:pPr>
              <w:spacing w:after="0"/>
              <w:jc w:val="both"/>
              <w:rPr>
                <w:rFonts w:ascii="Arial" w:eastAsia="Times New Roman" w:hAnsi="Arial" w:cs="Arial"/>
                <w:b/>
                <w:sz w:val="22"/>
                <w:szCs w:val="22"/>
                <w:lang w:val="en-GB" w:eastAsia="en-GB"/>
              </w:rPr>
            </w:pPr>
          </w:p>
          <w:p w:rsidR="00DA35EF" w:rsidRDefault="00DA35EF" w:rsidP="00DA35EF">
            <w:pPr>
              <w:spacing w:after="0"/>
              <w:jc w:val="both"/>
              <w:rPr>
                <w:rFonts w:ascii="Arial" w:eastAsia="Times New Roman" w:hAnsi="Arial" w:cs="Arial"/>
                <w:b/>
                <w:sz w:val="22"/>
                <w:szCs w:val="22"/>
                <w:lang w:val="en-GB" w:eastAsia="en-GB"/>
              </w:rPr>
            </w:pPr>
            <w:r w:rsidRPr="00964EC1">
              <w:rPr>
                <w:rFonts w:ascii="Arial" w:eastAsia="Times New Roman" w:hAnsi="Arial" w:cs="Arial"/>
                <w:b/>
                <w:sz w:val="22"/>
                <w:szCs w:val="22"/>
                <w:lang w:val="en-GB" w:eastAsia="en-GB"/>
              </w:rPr>
              <w:tab/>
            </w:r>
            <w:bookmarkStart w:id="3" w:name="_MON_1379415667"/>
            <w:bookmarkStart w:id="4" w:name="_MON_1379502729"/>
            <w:bookmarkEnd w:id="3"/>
            <w:bookmarkEnd w:id="4"/>
            <w:bookmarkStart w:id="5" w:name="_MON_1379415660"/>
            <w:bookmarkEnd w:id="5"/>
            <w:r w:rsidRPr="00964EC1">
              <w:rPr>
                <w:rFonts w:ascii="Arial" w:eastAsia="Times New Roman" w:hAnsi="Arial" w:cs="Arial"/>
                <w:b/>
                <w:sz w:val="22"/>
                <w:szCs w:val="22"/>
                <w:lang w:val="en-GB" w:eastAsia="en-GB"/>
              </w:rPr>
              <w:object w:dxaOrig="1536"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9" o:title=""/>
                </v:shape>
                <o:OLEObject Type="Embed" ProgID="Word.Document.12" ShapeID="_x0000_i1025" DrawAspect="Icon" ObjectID="_1562495173" r:id="rId10"/>
              </w:object>
            </w:r>
          </w:p>
          <w:p w:rsidR="005B43A2" w:rsidRPr="00964EC1" w:rsidRDefault="005B43A2" w:rsidP="00DA35EF">
            <w:pPr>
              <w:spacing w:after="0"/>
              <w:jc w:val="both"/>
              <w:rPr>
                <w:rFonts w:ascii="Arial" w:eastAsia="Times New Roman" w:hAnsi="Arial" w:cs="Arial"/>
                <w:b/>
                <w:sz w:val="22"/>
                <w:szCs w:val="22"/>
                <w:lang w:val="en-GB" w:eastAsia="en-GB"/>
              </w:rPr>
            </w:pPr>
          </w:p>
          <w:p w:rsidR="00DA35EF" w:rsidRPr="00964EC1" w:rsidRDefault="00DA35EF" w:rsidP="00DA35EF">
            <w:pPr>
              <w:spacing w:after="0"/>
              <w:jc w:val="both"/>
              <w:rPr>
                <w:rFonts w:ascii="Arial" w:eastAsia="Times New Roman" w:hAnsi="Arial" w:cs="Arial"/>
                <w:b/>
                <w:sz w:val="22"/>
                <w:szCs w:val="22"/>
                <w:lang w:val="en-GB" w:eastAsia="en-GB"/>
              </w:rPr>
            </w:pPr>
          </w:p>
          <w:p w:rsidR="00DA35EF" w:rsidRPr="00964EC1" w:rsidRDefault="00DA35EF" w:rsidP="00DA35EF">
            <w:pPr>
              <w:spacing w:after="0"/>
              <w:jc w:val="both"/>
              <w:rPr>
                <w:rFonts w:ascii="Arial" w:eastAsia="Times New Roman" w:hAnsi="Arial" w:cs="Arial"/>
                <w:sz w:val="22"/>
                <w:szCs w:val="22"/>
                <w:lang w:val="en-GB" w:eastAsia="en-GB"/>
              </w:rPr>
            </w:pPr>
            <w:r w:rsidRPr="00964EC1">
              <w:rPr>
                <w:rFonts w:ascii="Arial" w:eastAsia="Times New Roman" w:hAnsi="Arial" w:cs="Arial"/>
                <w:b/>
                <w:sz w:val="22"/>
                <w:szCs w:val="22"/>
                <w:u w:val="single"/>
                <w:lang w:val="en-GB" w:eastAsia="en-GB"/>
              </w:rPr>
              <w:t>Service Delivery Locations</w:t>
            </w:r>
          </w:p>
          <w:p w:rsidR="00DA35EF" w:rsidRPr="00964EC1" w:rsidRDefault="00DA35EF" w:rsidP="00DA35EF">
            <w:pPr>
              <w:spacing w:after="0"/>
              <w:jc w:val="both"/>
              <w:rPr>
                <w:rFonts w:ascii="Arial" w:eastAsia="Times New Roman" w:hAnsi="Arial" w:cs="Arial"/>
                <w:sz w:val="22"/>
                <w:szCs w:val="22"/>
                <w:lang w:val="en-GB" w:eastAsia="en-GB"/>
              </w:rPr>
            </w:pPr>
            <w:r w:rsidRPr="00964EC1">
              <w:rPr>
                <w:rFonts w:ascii="Arial" w:eastAsia="Times New Roman" w:hAnsi="Arial" w:cs="Arial"/>
                <w:sz w:val="22"/>
                <w:szCs w:val="22"/>
                <w:lang w:val="en-GB" w:eastAsia="en-GB"/>
              </w:rPr>
              <w:t xml:space="preserve">The list detailed below is not expected to change during the Contract Period, but any additional premises requiring Service (or no longer requiring a Service) will be notified to the Contractor. </w:t>
            </w:r>
          </w:p>
          <w:p w:rsidR="00DA35EF" w:rsidRPr="00964EC1" w:rsidRDefault="00DA35EF" w:rsidP="00DA35EF">
            <w:pPr>
              <w:spacing w:after="0"/>
              <w:jc w:val="both"/>
              <w:rPr>
                <w:rFonts w:ascii="Arial" w:eastAsia="Times New Roman" w:hAnsi="Arial" w:cs="Arial"/>
                <w:sz w:val="22"/>
                <w:szCs w:val="22"/>
                <w:lang w:val="en-GB" w:eastAsia="en-GB"/>
              </w:rPr>
            </w:pPr>
          </w:p>
          <w:p w:rsidR="00DA35EF" w:rsidRPr="00964EC1" w:rsidRDefault="00DA35EF" w:rsidP="00DA35EF">
            <w:pPr>
              <w:spacing w:after="0"/>
              <w:ind w:firstLine="720"/>
              <w:jc w:val="both"/>
              <w:rPr>
                <w:rFonts w:ascii="Arial" w:eastAsia="Times New Roman" w:hAnsi="Arial" w:cs="Arial"/>
                <w:sz w:val="22"/>
                <w:szCs w:val="22"/>
                <w:lang w:val="en-GB" w:eastAsia="en-GB"/>
              </w:rPr>
            </w:pPr>
            <w:r w:rsidRPr="00964EC1">
              <w:rPr>
                <w:rFonts w:ascii="Arial" w:eastAsia="Times New Roman" w:hAnsi="Arial" w:cs="Arial"/>
                <w:b/>
                <w:sz w:val="22"/>
                <w:szCs w:val="22"/>
                <w:u w:val="single"/>
                <w:lang w:val="en-GB" w:eastAsia="en-GB"/>
              </w:rPr>
              <w:t>Service Users' homes and place of work</w:t>
            </w:r>
          </w:p>
          <w:p w:rsidR="00DA35EF" w:rsidRPr="00964EC1" w:rsidRDefault="00DA35EF" w:rsidP="00DA35EF">
            <w:pPr>
              <w:spacing w:after="0"/>
              <w:jc w:val="both"/>
              <w:rPr>
                <w:rFonts w:ascii="Arial" w:eastAsia="Times New Roman" w:hAnsi="Arial" w:cs="Arial"/>
                <w:sz w:val="22"/>
                <w:szCs w:val="22"/>
                <w:lang w:val="en-GB" w:eastAsia="en-GB"/>
              </w:rPr>
            </w:pPr>
          </w:p>
          <w:p w:rsidR="00DA35EF" w:rsidRPr="00964EC1" w:rsidRDefault="00DA35EF" w:rsidP="00DA35EF">
            <w:pPr>
              <w:spacing w:after="0"/>
              <w:jc w:val="both"/>
              <w:rPr>
                <w:rFonts w:ascii="Arial" w:eastAsia="Times New Roman" w:hAnsi="Arial" w:cs="Arial"/>
                <w:b/>
                <w:sz w:val="22"/>
                <w:szCs w:val="22"/>
                <w:u w:val="single"/>
                <w:lang w:val="en-GB" w:eastAsia="en-GB"/>
              </w:rPr>
            </w:pPr>
            <w:r w:rsidRPr="00964EC1">
              <w:rPr>
                <w:rFonts w:ascii="Arial" w:eastAsia="Times New Roman" w:hAnsi="Arial" w:cs="Arial"/>
                <w:sz w:val="22"/>
                <w:szCs w:val="22"/>
                <w:lang w:val="en-GB" w:eastAsia="en-GB"/>
              </w:rPr>
              <w:tab/>
            </w:r>
            <w:r w:rsidRPr="00964EC1">
              <w:rPr>
                <w:rFonts w:ascii="Arial" w:eastAsia="Times New Roman" w:hAnsi="Arial" w:cs="Arial"/>
                <w:b/>
                <w:sz w:val="22"/>
                <w:szCs w:val="22"/>
                <w:u w:val="single"/>
                <w:lang w:val="en-GB" w:eastAsia="en-GB"/>
              </w:rPr>
              <w:t>Schools</w:t>
            </w:r>
            <w:r w:rsidR="00F91B42" w:rsidRPr="00964EC1">
              <w:rPr>
                <w:rFonts w:ascii="Arial" w:eastAsia="Times New Roman" w:hAnsi="Arial" w:cs="Arial"/>
                <w:b/>
                <w:sz w:val="22"/>
                <w:szCs w:val="22"/>
                <w:u w:val="single"/>
                <w:lang w:val="en-GB" w:eastAsia="en-GB"/>
              </w:rPr>
              <w:t xml:space="preserve"> – special and mainstream</w:t>
            </w:r>
          </w:p>
          <w:p w:rsidR="00DA35EF" w:rsidRPr="00964EC1" w:rsidRDefault="00DA35EF" w:rsidP="00DA35EF">
            <w:pPr>
              <w:spacing w:after="0"/>
              <w:jc w:val="both"/>
              <w:rPr>
                <w:rFonts w:ascii="Arial" w:eastAsia="Times New Roman" w:hAnsi="Arial" w:cs="Arial"/>
                <w:sz w:val="22"/>
                <w:szCs w:val="22"/>
                <w:lang w:val="en-GB" w:eastAsia="en-GB"/>
              </w:rPr>
            </w:pPr>
            <w:r w:rsidRPr="00964EC1">
              <w:rPr>
                <w:rFonts w:ascii="Arial" w:eastAsia="Times New Roman" w:hAnsi="Arial" w:cs="Arial"/>
                <w:sz w:val="22"/>
                <w:szCs w:val="22"/>
                <w:lang w:val="en-GB" w:eastAsia="en-GB"/>
              </w:rPr>
              <w:t xml:space="preserve"> </w:t>
            </w:r>
            <w:r w:rsidRPr="00964EC1">
              <w:rPr>
                <w:rFonts w:ascii="Arial" w:eastAsia="Times New Roman" w:hAnsi="Arial" w:cs="Arial"/>
                <w:b/>
                <w:sz w:val="22"/>
                <w:szCs w:val="22"/>
                <w:lang w:val="en-GB" w:eastAsia="en-GB"/>
              </w:rPr>
              <w:tab/>
            </w:r>
            <w:r w:rsidRPr="00964EC1">
              <w:rPr>
                <w:rFonts w:ascii="Arial" w:eastAsia="Times New Roman" w:hAnsi="Arial" w:cs="Arial"/>
                <w:sz w:val="22"/>
                <w:szCs w:val="22"/>
                <w:lang w:val="en-GB" w:eastAsia="en-GB"/>
              </w:rPr>
              <w:t>Westfield School, Leominster</w:t>
            </w:r>
          </w:p>
          <w:p w:rsidR="00DA35EF" w:rsidRPr="00964EC1" w:rsidRDefault="00DA35EF" w:rsidP="00DA35EF">
            <w:pPr>
              <w:spacing w:after="0"/>
              <w:jc w:val="both"/>
              <w:rPr>
                <w:rFonts w:ascii="Arial" w:eastAsia="Times New Roman" w:hAnsi="Arial" w:cs="Arial"/>
                <w:sz w:val="22"/>
                <w:szCs w:val="22"/>
                <w:lang w:val="en-GB" w:eastAsia="en-GB"/>
              </w:rPr>
            </w:pPr>
            <w:r w:rsidRPr="00964EC1">
              <w:rPr>
                <w:rFonts w:ascii="Arial" w:eastAsia="Times New Roman" w:hAnsi="Arial" w:cs="Arial"/>
                <w:sz w:val="22"/>
                <w:szCs w:val="22"/>
                <w:lang w:val="en-GB" w:eastAsia="en-GB"/>
              </w:rPr>
              <w:tab/>
              <w:t>Trinity School, Hereford</w:t>
            </w:r>
          </w:p>
          <w:p w:rsidR="00DA35EF" w:rsidRPr="00964EC1" w:rsidRDefault="00DA35EF" w:rsidP="00DA35EF">
            <w:pPr>
              <w:spacing w:after="0"/>
              <w:jc w:val="both"/>
              <w:rPr>
                <w:rFonts w:ascii="Arial" w:eastAsia="Times New Roman" w:hAnsi="Arial" w:cs="Arial"/>
                <w:sz w:val="22"/>
                <w:szCs w:val="22"/>
                <w:lang w:val="en-GB" w:eastAsia="en-GB"/>
              </w:rPr>
            </w:pPr>
            <w:r w:rsidRPr="00964EC1">
              <w:rPr>
                <w:rFonts w:ascii="Arial" w:eastAsia="Times New Roman" w:hAnsi="Arial" w:cs="Arial"/>
                <w:sz w:val="22"/>
                <w:szCs w:val="22"/>
                <w:lang w:val="en-GB" w:eastAsia="en-GB"/>
              </w:rPr>
              <w:tab/>
            </w:r>
            <w:proofErr w:type="spellStart"/>
            <w:r w:rsidRPr="00964EC1">
              <w:rPr>
                <w:rFonts w:ascii="Arial" w:eastAsia="Times New Roman" w:hAnsi="Arial" w:cs="Arial"/>
                <w:sz w:val="22"/>
                <w:szCs w:val="22"/>
                <w:lang w:val="en-GB" w:eastAsia="en-GB"/>
              </w:rPr>
              <w:t>Barrs</w:t>
            </w:r>
            <w:proofErr w:type="spellEnd"/>
            <w:r w:rsidRPr="00964EC1">
              <w:rPr>
                <w:rFonts w:ascii="Arial" w:eastAsia="Times New Roman" w:hAnsi="Arial" w:cs="Arial"/>
                <w:sz w:val="22"/>
                <w:szCs w:val="22"/>
                <w:lang w:val="en-GB" w:eastAsia="en-GB"/>
              </w:rPr>
              <w:t xml:space="preserve"> Court School, Hereford</w:t>
            </w:r>
          </w:p>
          <w:p w:rsidR="00DA35EF" w:rsidRPr="00964EC1" w:rsidRDefault="00DA35EF" w:rsidP="00DA35EF">
            <w:pPr>
              <w:spacing w:after="0"/>
              <w:jc w:val="both"/>
              <w:rPr>
                <w:rFonts w:ascii="Arial" w:eastAsia="Times New Roman" w:hAnsi="Arial" w:cs="Arial"/>
                <w:sz w:val="22"/>
                <w:szCs w:val="22"/>
                <w:lang w:val="en-GB" w:eastAsia="en-GB"/>
              </w:rPr>
            </w:pPr>
            <w:r w:rsidRPr="00964EC1">
              <w:rPr>
                <w:rFonts w:ascii="Arial" w:eastAsia="Times New Roman" w:hAnsi="Arial" w:cs="Arial"/>
                <w:sz w:val="22"/>
                <w:szCs w:val="22"/>
                <w:lang w:val="en-GB" w:eastAsia="en-GB"/>
              </w:rPr>
              <w:tab/>
            </w:r>
            <w:proofErr w:type="spellStart"/>
            <w:r w:rsidRPr="00964EC1">
              <w:rPr>
                <w:rFonts w:ascii="Arial" w:eastAsia="Times New Roman" w:hAnsi="Arial" w:cs="Arial"/>
                <w:sz w:val="22"/>
                <w:szCs w:val="22"/>
                <w:lang w:val="en-GB" w:eastAsia="en-GB"/>
              </w:rPr>
              <w:t>Blackmarston</w:t>
            </w:r>
            <w:proofErr w:type="spellEnd"/>
            <w:r w:rsidRPr="00964EC1">
              <w:rPr>
                <w:rFonts w:ascii="Arial" w:eastAsia="Times New Roman" w:hAnsi="Arial" w:cs="Arial"/>
                <w:sz w:val="22"/>
                <w:szCs w:val="22"/>
                <w:lang w:val="en-GB" w:eastAsia="en-GB"/>
              </w:rPr>
              <w:t xml:space="preserve"> School, Hereford</w:t>
            </w:r>
          </w:p>
          <w:p w:rsidR="00DA35EF" w:rsidRPr="00964EC1" w:rsidRDefault="00DA35EF" w:rsidP="00DA35EF">
            <w:pPr>
              <w:spacing w:after="0"/>
              <w:jc w:val="both"/>
              <w:rPr>
                <w:rFonts w:ascii="Arial" w:eastAsia="Times New Roman" w:hAnsi="Arial" w:cs="Arial"/>
                <w:sz w:val="22"/>
                <w:szCs w:val="22"/>
                <w:lang w:val="en-GB" w:eastAsia="en-GB"/>
              </w:rPr>
            </w:pPr>
            <w:r w:rsidRPr="00964EC1">
              <w:rPr>
                <w:rFonts w:ascii="Arial" w:eastAsia="Times New Roman" w:hAnsi="Arial" w:cs="Arial"/>
                <w:sz w:val="22"/>
                <w:szCs w:val="22"/>
                <w:lang w:val="en-GB" w:eastAsia="en-GB"/>
              </w:rPr>
              <w:tab/>
              <w:t>Bishops Bluecoat School, Hereford</w:t>
            </w:r>
          </w:p>
          <w:p w:rsidR="00DA35EF" w:rsidRPr="00964EC1" w:rsidRDefault="00DA35EF" w:rsidP="00DA35EF">
            <w:pPr>
              <w:spacing w:after="0"/>
              <w:jc w:val="both"/>
              <w:rPr>
                <w:rFonts w:ascii="Arial" w:eastAsia="Times New Roman" w:hAnsi="Arial" w:cs="Arial"/>
                <w:sz w:val="22"/>
                <w:szCs w:val="22"/>
                <w:lang w:val="en-GB" w:eastAsia="en-GB"/>
              </w:rPr>
            </w:pPr>
          </w:p>
          <w:p w:rsidR="00DA35EF" w:rsidRPr="00964EC1" w:rsidRDefault="00064DF5" w:rsidP="00DA35EF">
            <w:pPr>
              <w:spacing w:after="0"/>
              <w:ind w:left="720"/>
              <w:jc w:val="both"/>
              <w:rPr>
                <w:rFonts w:ascii="Arial" w:eastAsia="Times New Roman" w:hAnsi="Arial" w:cs="Arial"/>
                <w:sz w:val="22"/>
                <w:szCs w:val="22"/>
                <w:lang w:val="en-GB" w:eastAsia="en-GB"/>
              </w:rPr>
            </w:pPr>
            <w:r w:rsidRPr="00964EC1">
              <w:rPr>
                <w:rFonts w:ascii="Arial" w:eastAsia="Times New Roman" w:hAnsi="Arial" w:cs="Arial"/>
                <w:b/>
                <w:sz w:val="22"/>
                <w:szCs w:val="22"/>
                <w:u w:val="single"/>
                <w:lang w:val="en-GB" w:eastAsia="en-GB"/>
              </w:rPr>
              <w:t>All Wye Valley NHS Trust premises</w:t>
            </w:r>
          </w:p>
          <w:p w:rsidR="00DA35EF" w:rsidRPr="00964EC1" w:rsidRDefault="00DA35EF" w:rsidP="00DA35EF">
            <w:pPr>
              <w:spacing w:after="0"/>
              <w:ind w:left="720"/>
              <w:jc w:val="both"/>
              <w:rPr>
                <w:rFonts w:ascii="Arial" w:eastAsia="Times New Roman" w:hAnsi="Arial" w:cs="Arial"/>
                <w:b/>
                <w:sz w:val="22"/>
                <w:szCs w:val="22"/>
                <w:u w:val="single"/>
                <w:lang w:val="en-GB" w:eastAsia="en-GB"/>
              </w:rPr>
            </w:pPr>
          </w:p>
          <w:p w:rsidR="00DA35EF" w:rsidRPr="00964EC1" w:rsidRDefault="00DA35EF" w:rsidP="00DA35EF">
            <w:pPr>
              <w:spacing w:after="0"/>
              <w:ind w:left="720"/>
              <w:jc w:val="both"/>
              <w:rPr>
                <w:rFonts w:ascii="Arial" w:eastAsia="Times New Roman" w:hAnsi="Arial" w:cs="Arial"/>
                <w:b/>
                <w:sz w:val="22"/>
                <w:szCs w:val="22"/>
                <w:u w:val="single"/>
                <w:lang w:val="en-GB" w:eastAsia="en-GB"/>
              </w:rPr>
            </w:pPr>
            <w:r w:rsidRPr="00964EC1">
              <w:rPr>
                <w:rFonts w:ascii="Arial" w:eastAsia="Times New Roman" w:hAnsi="Arial" w:cs="Arial"/>
                <w:b/>
                <w:sz w:val="22"/>
                <w:szCs w:val="22"/>
                <w:u w:val="single"/>
                <w:lang w:val="en-GB" w:eastAsia="en-GB"/>
              </w:rPr>
              <w:t xml:space="preserve">Day Centres </w:t>
            </w:r>
          </w:p>
          <w:p w:rsidR="00DA35EF" w:rsidRPr="00964EC1" w:rsidRDefault="00DA35EF" w:rsidP="00DA35EF">
            <w:pPr>
              <w:spacing w:after="0"/>
              <w:ind w:left="720"/>
              <w:jc w:val="both"/>
              <w:rPr>
                <w:rFonts w:ascii="Arial" w:eastAsia="Times New Roman" w:hAnsi="Arial" w:cs="Arial"/>
                <w:sz w:val="22"/>
                <w:szCs w:val="22"/>
                <w:lang w:val="en-GB" w:eastAsia="en-GB"/>
              </w:rPr>
            </w:pPr>
            <w:r w:rsidRPr="00964EC1">
              <w:rPr>
                <w:rFonts w:ascii="Arial" w:eastAsia="Times New Roman" w:hAnsi="Arial" w:cs="Arial"/>
                <w:sz w:val="22"/>
                <w:szCs w:val="22"/>
                <w:lang w:val="en-GB" w:eastAsia="en-GB"/>
              </w:rPr>
              <w:t>Most Service Users attend day centres within Herefordshire but the Service also covers Service Users in neighbouring counties where the Service User is registered with a Herefordshire GP.</w:t>
            </w:r>
          </w:p>
          <w:p w:rsidR="00064DF5" w:rsidRPr="00964EC1" w:rsidRDefault="00064DF5" w:rsidP="00DA35EF">
            <w:pPr>
              <w:spacing w:after="0"/>
              <w:ind w:left="720"/>
              <w:jc w:val="both"/>
              <w:rPr>
                <w:rFonts w:ascii="Arial" w:eastAsia="Times New Roman" w:hAnsi="Arial" w:cs="Arial"/>
                <w:sz w:val="22"/>
                <w:szCs w:val="22"/>
                <w:lang w:val="en-GB" w:eastAsia="en-GB"/>
              </w:rPr>
            </w:pPr>
          </w:p>
          <w:p w:rsidR="00064DF5" w:rsidRPr="00964EC1" w:rsidRDefault="00064DF5" w:rsidP="00DA35EF">
            <w:pPr>
              <w:spacing w:after="0"/>
              <w:ind w:left="720"/>
              <w:jc w:val="both"/>
              <w:rPr>
                <w:rFonts w:ascii="Arial" w:eastAsia="Times New Roman" w:hAnsi="Arial" w:cs="Arial"/>
                <w:b/>
                <w:sz w:val="22"/>
                <w:szCs w:val="22"/>
                <w:u w:val="single"/>
                <w:lang w:val="en-GB" w:eastAsia="en-GB"/>
              </w:rPr>
            </w:pPr>
            <w:r w:rsidRPr="00964EC1">
              <w:rPr>
                <w:rFonts w:ascii="Arial" w:eastAsia="Times New Roman" w:hAnsi="Arial" w:cs="Arial"/>
                <w:b/>
                <w:sz w:val="22"/>
                <w:szCs w:val="22"/>
                <w:u w:val="single"/>
                <w:lang w:val="en-GB" w:eastAsia="en-GB"/>
              </w:rPr>
              <w:t>Specialist Care Homes</w:t>
            </w:r>
          </w:p>
          <w:p w:rsidR="00064DF5" w:rsidRPr="00964EC1" w:rsidRDefault="00AC7059" w:rsidP="00DA35EF">
            <w:pPr>
              <w:spacing w:after="0"/>
              <w:ind w:left="720"/>
              <w:jc w:val="both"/>
              <w:rPr>
                <w:rFonts w:ascii="Arial" w:eastAsia="Times New Roman" w:hAnsi="Arial" w:cs="Arial"/>
                <w:sz w:val="22"/>
                <w:szCs w:val="22"/>
                <w:lang w:val="en-GB" w:eastAsia="en-GB"/>
              </w:rPr>
            </w:pPr>
            <w:r w:rsidRPr="00964EC1">
              <w:rPr>
                <w:rFonts w:ascii="Arial" w:eastAsia="Times New Roman" w:hAnsi="Arial" w:cs="Arial"/>
                <w:sz w:val="22"/>
                <w:szCs w:val="22"/>
                <w:lang w:val="en-GB" w:eastAsia="en-GB"/>
              </w:rPr>
              <w:t>E.g.</w:t>
            </w:r>
            <w:r w:rsidR="00064DF5" w:rsidRPr="00964EC1">
              <w:rPr>
                <w:rFonts w:ascii="Arial" w:eastAsia="Times New Roman" w:hAnsi="Arial" w:cs="Arial"/>
                <w:sz w:val="22"/>
                <w:szCs w:val="22"/>
                <w:lang w:val="en-GB" w:eastAsia="en-GB"/>
              </w:rPr>
              <w:t xml:space="preserve"> Stanley House, Martha Trust and Poachers Cottage, Ledbury ABI.</w:t>
            </w:r>
          </w:p>
          <w:p w:rsidR="00064DF5" w:rsidRPr="00964EC1" w:rsidRDefault="00064DF5" w:rsidP="00DA35EF">
            <w:pPr>
              <w:spacing w:after="0"/>
              <w:ind w:left="720"/>
              <w:jc w:val="both"/>
              <w:rPr>
                <w:rFonts w:ascii="Arial" w:eastAsia="Times New Roman" w:hAnsi="Arial" w:cs="Arial"/>
                <w:sz w:val="22"/>
                <w:szCs w:val="22"/>
                <w:lang w:val="en-GB" w:eastAsia="en-GB"/>
              </w:rPr>
            </w:pPr>
          </w:p>
          <w:p w:rsidR="002C09D4" w:rsidRPr="00964EC1" w:rsidRDefault="002C09D4" w:rsidP="00B11E27">
            <w:pPr>
              <w:spacing w:after="0"/>
              <w:rPr>
                <w:rFonts w:ascii="Arial" w:hAnsi="Arial" w:cs="Arial"/>
                <w:b/>
                <w:sz w:val="22"/>
                <w:szCs w:val="22"/>
              </w:rPr>
            </w:pPr>
            <w:r w:rsidRPr="00964EC1">
              <w:rPr>
                <w:rFonts w:ascii="Arial" w:hAnsi="Arial" w:cs="Arial"/>
                <w:b/>
                <w:sz w:val="22"/>
                <w:szCs w:val="22"/>
              </w:rPr>
              <w:t>Any acceptance and exclusion criteria and thresholds</w:t>
            </w:r>
          </w:p>
          <w:p w:rsidR="002C09D4" w:rsidRPr="00964EC1" w:rsidRDefault="002C09D4" w:rsidP="00B11E27">
            <w:pPr>
              <w:spacing w:after="0"/>
              <w:rPr>
                <w:rFonts w:ascii="Arial" w:hAnsi="Arial" w:cs="Arial"/>
                <w:sz w:val="22"/>
                <w:szCs w:val="22"/>
              </w:rPr>
            </w:pPr>
          </w:p>
          <w:p w:rsidR="00EB11DE" w:rsidRPr="00964EC1" w:rsidRDefault="00EB11DE" w:rsidP="00EB11DE">
            <w:pPr>
              <w:spacing w:after="0"/>
              <w:jc w:val="both"/>
              <w:rPr>
                <w:rFonts w:ascii="Arial" w:eastAsia="Times New Roman" w:hAnsi="Arial" w:cs="Arial"/>
                <w:sz w:val="22"/>
                <w:szCs w:val="22"/>
                <w:lang w:val="en-GB" w:eastAsia="en-GB"/>
              </w:rPr>
            </w:pPr>
            <w:r w:rsidRPr="00964EC1">
              <w:rPr>
                <w:rFonts w:ascii="Arial" w:eastAsia="Times New Roman" w:hAnsi="Arial" w:cs="Arial"/>
                <w:sz w:val="22"/>
                <w:szCs w:val="22"/>
                <w:lang w:val="en-GB" w:eastAsia="en-GB"/>
              </w:rPr>
              <w:t>The service will be available to the population registered with a Herefordshire GP Practice.  In addition the NHS across England operates informal reciprocal arrangements whereby children or adults who have temporary residence in an area other than where they are registered with their own GP can access a repair service (</w:t>
            </w:r>
            <w:r w:rsidRPr="003E7929">
              <w:rPr>
                <w:rFonts w:ascii="Arial" w:eastAsia="Times New Roman" w:hAnsi="Arial" w:cs="Arial"/>
                <w:b/>
                <w:sz w:val="22"/>
                <w:szCs w:val="22"/>
                <w:lang w:val="en-GB" w:eastAsia="en-GB"/>
              </w:rPr>
              <w:t>Section 4</w:t>
            </w:r>
            <w:r w:rsidRPr="00964EC1">
              <w:rPr>
                <w:rFonts w:ascii="Arial" w:eastAsia="Times New Roman" w:hAnsi="Arial" w:cs="Arial"/>
                <w:sz w:val="22"/>
                <w:szCs w:val="22"/>
                <w:lang w:val="en-GB" w:eastAsia="en-GB"/>
              </w:rPr>
              <w:t xml:space="preserve">) e.g. when visiting relatives or on holiday.  </w:t>
            </w:r>
          </w:p>
          <w:p w:rsidR="00064DF5" w:rsidRPr="00964EC1" w:rsidRDefault="00064DF5" w:rsidP="00B11E27">
            <w:pPr>
              <w:spacing w:after="0"/>
              <w:rPr>
                <w:rFonts w:ascii="Arial" w:hAnsi="Arial" w:cs="Arial"/>
                <w:b/>
                <w:sz w:val="22"/>
                <w:szCs w:val="22"/>
              </w:rPr>
            </w:pPr>
          </w:p>
          <w:p w:rsidR="002C09D4" w:rsidRPr="00964EC1" w:rsidRDefault="002C09D4" w:rsidP="00AC7059">
            <w:pPr>
              <w:spacing w:after="0"/>
              <w:rPr>
                <w:rFonts w:ascii="Arial" w:hAnsi="Arial" w:cs="Arial"/>
                <w:sz w:val="22"/>
                <w:szCs w:val="22"/>
              </w:rPr>
            </w:pPr>
          </w:p>
        </w:tc>
      </w:tr>
    </w:tbl>
    <w:p w:rsidR="00FD2922" w:rsidRPr="00C95A53" w:rsidRDefault="00FD2922">
      <w:pPr>
        <w:rPr>
          <w:rFonts w:ascii="Arial" w:hAnsi="Arial" w:cs="Arial"/>
          <w:szCs w:val="24"/>
        </w:rPr>
      </w:pPr>
    </w:p>
    <w:sectPr w:rsidR="00FD2922" w:rsidRPr="00C95A5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38F" w:rsidRDefault="0073338F" w:rsidP="00567B9F">
      <w:pPr>
        <w:spacing w:after="0"/>
      </w:pPr>
      <w:r>
        <w:separator/>
      </w:r>
    </w:p>
  </w:endnote>
  <w:endnote w:type="continuationSeparator" w:id="0">
    <w:p w:rsidR="0073338F" w:rsidRDefault="0073338F" w:rsidP="00567B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74C" w:rsidRDefault="00CE2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33244"/>
      <w:docPartObj>
        <w:docPartGallery w:val="Page Numbers (Bottom of Page)"/>
        <w:docPartUnique/>
      </w:docPartObj>
    </w:sdtPr>
    <w:sdtEndPr/>
    <w:sdtContent>
      <w:sdt>
        <w:sdtPr>
          <w:id w:val="860082579"/>
          <w:docPartObj>
            <w:docPartGallery w:val="Page Numbers (Top of Page)"/>
            <w:docPartUnique/>
          </w:docPartObj>
        </w:sdtPr>
        <w:sdtEndPr/>
        <w:sdtContent>
          <w:p w:rsidR="0073338F" w:rsidRPr="00557A34" w:rsidRDefault="0073338F">
            <w:pPr>
              <w:pStyle w:val="Footer"/>
              <w:jc w:val="right"/>
              <w:rPr>
                <w:rFonts w:ascii="Arial" w:hAnsi="Arial" w:cs="Arial"/>
                <w:b/>
                <w:bCs/>
                <w:sz w:val="22"/>
                <w:szCs w:val="22"/>
              </w:rPr>
            </w:pPr>
            <w:r w:rsidRPr="00557A34">
              <w:rPr>
                <w:rFonts w:ascii="Arial" w:hAnsi="Arial" w:cs="Arial"/>
                <w:sz w:val="22"/>
                <w:szCs w:val="22"/>
              </w:rPr>
              <w:t xml:space="preserve">Page </w:t>
            </w:r>
            <w:r w:rsidRPr="00557A34">
              <w:rPr>
                <w:rFonts w:ascii="Arial" w:hAnsi="Arial" w:cs="Arial"/>
                <w:b/>
                <w:bCs/>
                <w:sz w:val="22"/>
                <w:szCs w:val="22"/>
              </w:rPr>
              <w:fldChar w:fldCharType="begin"/>
            </w:r>
            <w:r w:rsidRPr="00557A34">
              <w:rPr>
                <w:rFonts w:ascii="Arial" w:hAnsi="Arial" w:cs="Arial"/>
                <w:b/>
                <w:bCs/>
                <w:sz w:val="22"/>
                <w:szCs w:val="22"/>
              </w:rPr>
              <w:instrText xml:space="preserve"> PAGE </w:instrText>
            </w:r>
            <w:r w:rsidRPr="00557A34">
              <w:rPr>
                <w:rFonts w:ascii="Arial" w:hAnsi="Arial" w:cs="Arial"/>
                <w:b/>
                <w:bCs/>
                <w:sz w:val="22"/>
                <w:szCs w:val="22"/>
              </w:rPr>
              <w:fldChar w:fldCharType="separate"/>
            </w:r>
            <w:r w:rsidR="009E08C4">
              <w:rPr>
                <w:rFonts w:ascii="Arial" w:hAnsi="Arial" w:cs="Arial"/>
                <w:b/>
                <w:bCs/>
                <w:noProof/>
                <w:sz w:val="22"/>
                <w:szCs w:val="22"/>
              </w:rPr>
              <w:t>1</w:t>
            </w:r>
            <w:r w:rsidRPr="00557A34">
              <w:rPr>
                <w:rFonts w:ascii="Arial" w:hAnsi="Arial" w:cs="Arial"/>
                <w:b/>
                <w:bCs/>
                <w:sz w:val="22"/>
                <w:szCs w:val="22"/>
              </w:rPr>
              <w:fldChar w:fldCharType="end"/>
            </w:r>
            <w:r w:rsidRPr="00557A34">
              <w:rPr>
                <w:rFonts w:ascii="Arial" w:hAnsi="Arial" w:cs="Arial"/>
                <w:sz w:val="22"/>
                <w:szCs w:val="22"/>
              </w:rPr>
              <w:t xml:space="preserve"> of </w:t>
            </w:r>
            <w:r w:rsidRPr="00557A34">
              <w:rPr>
                <w:rFonts w:ascii="Arial" w:hAnsi="Arial" w:cs="Arial"/>
                <w:b/>
                <w:bCs/>
                <w:sz w:val="22"/>
                <w:szCs w:val="22"/>
              </w:rPr>
              <w:fldChar w:fldCharType="begin"/>
            </w:r>
            <w:r w:rsidRPr="00557A34">
              <w:rPr>
                <w:rFonts w:ascii="Arial" w:hAnsi="Arial" w:cs="Arial"/>
                <w:b/>
                <w:bCs/>
                <w:sz w:val="22"/>
                <w:szCs w:val="22"/>
              </w:rPr>
              <w:instrText xml:space="preserve"> NUMPAGES  </w:instrText>
            </w:r>
            <w:r w:rsidRPr="00557A34">
              <w:rPr>
                <w:rFonts w:ascii="Arial" w:hAnsi="Arial" w:cs="Arial"/>
                <w:b/>
                <w:bCs/>
                <w:sz w:val="22"/>
                <w:szCs w:val="22"/>
              </w:rPr>
              <w:fldChar w:fldCharType="separate"/>
            </w:r>
            <w:r w:rsidR="009E08C4">
              <w:rPr>
                <w:rFonts w:ascii="Arial" w:hAnsi="Arial" w:cs="Arial"/>
                <w:b/>
                <w:bCs/>
                <w:noProof/>
                <w:sz w:val="22"/>
                <w:szCs w:val="22"/>
              </w:rPr>
              <w:t>21</w:t>
            </w:r>
            <w:r w:rsidRPr="00557A34">
              <w:rPr>
                <w:rFonts w:ascii="Arial" w:hAnsi="Arial" w:cs="Arial"/>
                <w:b/>
                <w:bCs/>
                <w:sz w:val="22"/>
                <w:szCs w:val="22"/>
              </w:rPr>
              <w:fldChar w:fldCharType="end"/>
            </w:r>
          </w:p>
          <w:p w:rsidR="0073338F" w:rsidRDefault="0073338F" w:rsidP="00557A34">
            <w:pPr>
              <w:pStyle w:val="Footer"/>
            </w:pPr>
            <w:r>
              <w:rPr>
                <w:rFonts w:ascii="Arial" w:hAnsi="Arial" w:cs="Arial"/>
                <w:b/>
                <w:bCs/>
                <w:color w:val="BFBFBF" w:themeColor="background1" w:themeShade="BF"/>
                <w:sz w:val="16"/>
                <w:szCs w:val="16"/>
              </w:rPr>
              <w:t xml:space="preserve">HCCG </w:t>
            </w:r>
            <w:r w:rsidRPr="00557A34">
              <w:rPr>
                <w:rFonts w:ascii="Arial" w:hAnsi="Arial" w:cs="Arial"/>
                <w:b/>
                <w:bCs/>
                <w:color w:val="BFBFBF" w:themeColor="background1" w:themeShade="BF"/>
                <w:sz w:val="16"/>
                <w:szCs w:val="16"/>
              </w:rPr>
              <w:t>Wheelchair Repair &amp; Maintenance Service draft specification v0.2 LL dated 25 07 2017</w:t>
            </w:r>
          </w:p>
        </w:sdtContent>
      </w:sdt>
    </w:sdtContent>
  </w:sdt>
  <w:p w:rsidR="0073338F" w:rsidRDefault="007333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74C" w:rsidRDefault="00CE2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38F" w:rsidRDefault="0073338F" w:rsidP="00567B9F">
      <w:pPr>
        <w:spacing w:after="0"/>
      </w:pPr>
      <w:r>
        <w:separator/>
      </w:r>
    </w:p>
  </w:footnote>
  <w:footnote w:type="continuationSeparator" w:id="0">
    <w:p w:rsidR="0073338F" w:rsidRDefault="0073338F" w:rsidP="00567B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38F" w:rsidRDefault="009E08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86" o:spid="_x0000_s2050" type="#_x0000_t136" style="position:absolute;margin-left:0;margin-top:0;width:477.15pt;height:159.05pt;rotation:315;z-index:-251655168;mso-position-horizontal:center;mso-position-horizontal-relative:margin;mso-position-vertical:center;mso-position-vertical-relative:margin" o:allowincell="f" fillcolor="silver" stroked="f">
          <v:fill opacity=".5"/>
          <v:textpath style="font-family:&quot;Calibri&quot;;font-size:1pt" string="draft v.0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38F" w:rsidRDefault="009E08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87" o:spid="_x0000_s2051" type="#_x0000_t136" style="position:absolute;margin-left:0;margin-top:0;width:477.15pt;height:159.05pt;rotation:315;z-index:-251653120;mso-position-horizontal:center;mso-position-horizontal-relative:margin;mso-position-vertical:center;mso-position-vertical-relative:margin" o:allowincell="f" fillcolor="silver" stroked="f">
          <v:fill opacity=".5"/>
          <v:textpath style="font-family:&quot;Calibri&quot;;font-size:1pt" string="draft v.0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38F" w:rsidRDefault="009E08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485" o:spid="_x0000_s2049" type="#_x0000_t136" style="position:absolute;margin-left:0;margin-top:0;width:477.15pt;height:159.05pt;rotation:315;z-index:-251657216;mso-position-horizontal:center;mso-position-horizontal-relative:margin;mso-position-vertical:center;mso-position-vertical-relative:margin" o:allowincell="f" fillcolor="silver" stroked="f">
          <v:fill opacity=".5"/>
          <v:textpath style="font-family:&quot;Calibri&quot;;font-size:1pt" string="draft v.0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B90"/>
    <w:multiLevelType w:val="hybridMultilevel"/>
    <w:tmpl w:val="876E0F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7F4B5E"/>
    <w:multiLevelType w:val="hybridMultilevel"/>
    <w:tmpl w:val="10DADD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1C49A8"/>
    <w:multiLevelType w:val="hybridMultilevel"/>
    <w:tmpl w:val="F97E1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5666C9"/>
    <w:multiLevelType w:val="hybridMultilevel"/>
    <w:tmpl w:val="DEAA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417596"/>
    <w:multiLevelType w:val="hybridMultilevel"/>
    <w:tmpl w:val="BB38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570886"/>
    <w:multiLevelType w:val="hybridMultilevel"/>
    <w:tmpl w:val="68FA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DA41FE"/>
    <w:multiLevelType w:val="hybridMultilevel"/>
    <w:tmpl w:val="F81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D95F29"/>
    <w:multiLevelType w:val="hybridMultilevel"/>
    <w:tmpl w:val="E618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CD505B"/>
    <w:multiLevelType w:val="hybridMultilevel"/>
    <w:tmpl w:val="07D0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D009A5"/>
    <w:multiLevelType w:val="hybridMultilevel"/>
    <w:tmpl w:val="92BE1130"/>
    <w:lvl w:ilvl="0" w:tplc="C43CB292">
      <w:start w:val="1"/>
      <w:numFmt w:val="decimal"/>
      <w:lvlText w:val="%1."/>
      <w:lvlJc w:val="left"/>
      <w:pPr>
        <w:ind w:left="1080" w:hanging="720"/>
      </w:pPr>
      <w:rPr>
        <w:rFonts w:hint="default"/>
      </w:rPr>
    </w:lvl>
    <w:lvl w:ilvl="1" w:tplc="CF10459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E102DA"/>
    <w:multiLevelType w:val="hybridMultilevel"/>
    <w:tmpl w:val="07A4636A"/>
    <w:lvl w:ilvl="0" w:tplc="08090003">
      <w:start w:val="1"/>
      <w:numFmt w:val="bullet"/>
      <w:lvlText w:val="o"/>
      <w:lvlJc w:val="left"/>
      <w:pPr>
        <w:ind w:left="1440" w:hanging="72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C3B74AB"/>
    <w:multiLevelType w:val="hybridMultilevel"/>
    <w:tmpl w:val="3364E57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956B10"/>
    <w:multiLevelType w:val="hybridMultilevel"/>
    <w:tmpl w:val="98B24F3E"/>
    <w:lvl w:ilvl="0" w:tplc="08090017">
      <w:start w:val="1"/>
      <w:numFmt w:val="lowerLetter"/>
      <w:lvlText w:val="%1)"/>
      <w:lvlJc w:val="left"/>
      <w:pPr>
        <w:ind w:left="1321" w:hanging="360"/>
      </w:pPr>
    </w:lvl>
    <w:lvl w:ilvl="1" w:tplc="7D24734C">
      <w:start w:val="1"/>
      <w:numFmt w:val="lowerLetter"/>
      <w:lvlText w:val="%2)"/>
      <w:lvlJc w:val="left"/>
      <w:pPr>
        <w:ind w:left="2041" w:hanging="360"/>
      </w:pPr>
      <w:rPr>
        <w:rFonts w:hint="default"/>
      </w:rPr>
    </w:lvl>
    <w:lvl w:ilvl="2" w:tplc="0809001B">
      <w:start w:val="1"/>
      <w:numFmt w:val="lowerRoman"/>
      <w:lvlText w:val="%3."/>
      <w:lvlJc w:val="right"/>
      <w:pPr>
        <w:ind w:left="2761" w:hanging="180"/>
      </w:pPr>
    </w:lvl>
    <w:lvl w:ilvl="3" w:tplc="0809000F" w:tentative="1">
      <w:start w:val="1"/>
      <w:numFmt w:val="decimal"/>
      <w:lvlText w:val="%4."/>
      <w:lvlJc w:val="left"/>
      <w:pPr>
        <w:ind w:left="3481" w:hanging="360"/>
      </w:pPr>
    </w:lvl>
    <w:lvl w:ilvl="4" w:tplc="08090019" w:tentative="1">
      <w:start w:val="1"/>
      <w:numFmt w:val="lowerLetter"/>
      <w:lvlText w:val="%5."/>
      <w:lvlJc w:val="left"/>
      <w:pPr>
        <w:ind w:left="4201" w:hanging="360"/>
      </w:p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15">
    <w:nsid w:val="3FD171DD"/>
    <w:multiLevelType w:val="hybridMultilevel"/>
    <w:tmpl w:val="F052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2D0B37"/>
    <w:multiLevelType w:val="hybridMultilevel"/>
    <w:tmpl w:val="CBFA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241519"/>
    <w:multiLevelType w:val="hybridMultilevel"/>
    <w:tmpl w:val="04C2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BA1906"/>
    <w:multiLevelType w:val="hybridMultilevel"/>
    <w:tmpl w:val="6452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D6147C"/>
    <w:multiLevelType w:val="hybridMultilevel"/>
    <w:tmpl w:val="185C0B6E"/>
    <w:lvl w:ilvl="0" w:tplc="10E215DC">
      <w:start w:val="1"/>
      <w:numFmt w:val="decimal"/>
      <w:lvlText w:val="%1."/>
      <w:lvlJc w:val="left"/>
      <w:pPr>
        <w:ind w:left="1080" w:hanging="72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EB3E13"/>
    <w:multiLevelType w:val="hybridMultilevel"/>
    <w:tmpl w:val="64C65A30"/>
    <w:lvl w:ilvl="0" w:tplc="08A2B3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C906EFF"/>
    <w:multiLevelType w:val="hybridMultilevel"/>
    <w:tmpl w:val="D64A7D28"/>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D421A25"/>
    <w:multiLevelType w:val="hybridMultilevel"/>
    <w:tmpl w:val="7CDE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357161"/>
    <w:multiLevelType w:val="hybridMultilevel"/>
    <w:tmpl w:val="ED2A039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9720F7"/>
    <w:multiLevelType w:val="hybridMultilevel"/>
    <w:tmpl w:val="C4628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B22CB1"/>
    <w:multiLevelType w:val="hybridMultilevel"/>
    <w:tmpl w:val="8F9E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F80CDB"/>
    <w:multiLevelType w:val="hybridMultilevel"/>
    <w:tmpl w:val="C356461C"/>
    <w:lvl w:ilvl="0" w:tplc="BE10FE16">
      <w:start w:val="6"/>
      <w:numFmt w:val="bullet"/>
      <w:lvlText w:val=""/>
      <w:lvlJc w:val="left"/>
      <w:pPr>
        <w:tabs>
          <w:tab w:val="num" w:pos="720"/>
        </w:tabs>
        <w:ind w:left="720" w:hanging="72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5B9A5AC2"/>
    <w:multiLevelType w:val="hybridMultilevel"/>
    <w:tmpl w:val="13223F12"/>
    <w:lvl w:ilvl="0" w:tplc="08090001">
      <w:start w:val="1"/>
      <w:numFmt w:val="bullet"/>
      <w:lvlText w:val=""/>
      <w:lvlJc w:val="left"/>
      <w:pPr>
        <w:ind w:left="720" w:hanging="360"/>
      </w:pPr>
      <w:rPr>
        <w:rFonts w:ascii="Symbol" w:hAnsi="Symbol" w:hint="default"/>
      </w:rPr>
    </w:lvl>
    <w:lvl w:ilvl="1" w:tplc="F65CB01C">
      <w:numFmt w:val="bullet"/>
      <w:lvlText w:val="•"/>
      <w:lvlJc w:val="left"/>
      <w:pPr>
        <w:ind w:left="2076" w:hanging="996"/>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72555E"/>
    <w:multiLevelType w:val="hybridMultilevel"/>
    <w:tmpl w:val="9926D988"/>
    <w:lvl w:ilvl="0" w:tplc="08090001">
      <w:start w:val="1"/>
      <w:numFmt w:val="bullet"/>
      <w:lvlText w:val=""/>
      <w:lvlJc w:val="left"/>
      <w:pPr>
        <w:ind w:left="720" w:hanging="360"/>
      </w:pPr>
      <w:rPr>
        <w:rFonts w:ascii="Symbol" w:hAnsi="Symbol" w:hint="default"/>
      </w:rPr>
    </w:lvl>
    <w:lvl w:ilvl="1" w:tplc="CC7A0802">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A57458"/>
    <w:multiLevelType w:val="hybridMultilevel"/>
    <w:tmpl w:val="4C20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2A10B1"/>
    <w:multiLevelType w:val="hybridMultilevel"/>
    <w:tmpl w:val="08C4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337149"/>
    <w:multiLevelType w:val="hybridMultilevel"/>
    <w:tmpl w:val="A744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171BB4"/>
    <w:multiLevelType w:val="hybridMultilevel"/>
    <w:tmpl w:val="21EE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2955E4"/>
    <w:multiLevelType w:val="hybridMultilevel"/>
    <w:tmpl w:val="203E4F62"/>
    <w:lvl w:ilvl="0" w:tplc="10E215D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37E77DA"/>
    <w:multiLevelType w:val="hybridMultilevel"/>
    <w:tmpl w:val="689C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88D7B45"/>
    <w:multiLevelType w:val="hybridMultilevel"/>
    <w:tmpl w:val="9CFC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E73CC2"/>
    <w:multiLevelType w:val="hybridMultilevel"/>
    <w:tmpl w:val="240064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FD97C79"/>
    <w:multiLevelType w:val="hybridMultilevel"/>
    <w:tmpl w:val="FA8EE2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35"/>
  </w:num>
  <w:num w:numId="4">
    <w:abstractNumId w:val="26"/>
  </w:num>
  <w:num w:numId="5">
    <w:abstractNumId w:val="11"/>
  </w:num>
  <w:num w:numId="6">
    <w:abstractNumId w:val="33"/>
  </w:num>
  <w:num w:numId="7">
    <w:abstractNumId w:val="20"/>
  </w:num>
  <w:num w:numId="8">
    <w:abstractNumId w:val="6"/>
  </w:num>
  <w:num w:numId="9">
    <w:abstractNumId w:val="30"/>
  </w:num>
  <w:num w:numId="10">
    <w:abstractNumId w:val="31"/>
  </w:num>
  <w:num w:numId="11">
    <w:abstractNumId w:val="15"/>
  </w:num>
  <w:num w:numId="12">
    <w:abstractNumId w:val="21"/>
  </w:num>
  <w:num w:numId="13">
    <w:abstractNumId w:val="38"/>
  </w:num>
  <w:num w:numId="14">
    <w:abstractNumId w:val="12"/>
  </w:num>
  <w:num w:numId="15">
    <w:abstractNumId w:val="1"/>
  </w:num>
  <w:num w:numId="16">
    <w:abstractNumId w:val="13"/>
  </w:num>
  <w:num w:numId="17">
    <w:abstractNumId w:val="37"/>
  </w:num>
  <w:num w:numId="18">
    <w:abstractNumId w:val="14"/>
  </w:num>
  <w:num w:numId="19">
    <w:abstractNumId w:val="0"/>
  </w:num>
  <w:num w:numId="20">
    <w:abstractNumId w:val="19"/>
  </w:num>
  <w:num w:numId="21">
    <w:abstractNumId w:val="18"/>
  </w:num>
  <w:num w:numId="22">
    <w:abstractNumId w:val="25"/>
  </w:num>
  <w:num w:numId="23">
    <w:abstractNumId w:val="8"/>
  </w:num>
  <w:num w:numId="24">
    <w:abstractNumId w:val="16"/>
  </w:num>
  <w:num w:numId="25">
    <w:abstractNumId w:val="28"/>
  </w:num>
  <w:num w:numId="26">
    <w:abstractNumId w:val="2"/>
  </w:num>
  <w:num w:numId="27">
    <w:abstractNumId w:val="4"/>
  </w:num>
  <w:num w:numId="28">
    <w:abstractNumId w:val="29"/>
  </w:num>
  <w:num w:numId="29">
    <w:abstractNumId w:val="27"/>
  </w:num>
  <w:num w:numId="30">
    <w:abstractNumId w:val="22"/>
  </w:num>
  <w:num w:numId="31">
    <w:abstractNumId w:val="34"/>
  </w:num>
  <w:num w:numId="32">
    <w:abstractNumId w:val="32"/>
  </w:num>
  <w:num w:numId="33">
    <w:abstractNumId w:val="10"/>
  </w:num>
  <w:num w:numId="34">
    <w:abstractNumId w:val="23"/>
  </w:num>
  <w:num w:numId="35">
    <w:abstractNumId w:val="17"/>
  </w:num>
  <w:num w:numId="36">
    <w:abstractNumId w:val="24"/>
  </w:num>
  <w:num w:numId="37">
    <w:abstractNumId w:val="7"/>
  </w:num>
  <w:num w:numId="38">
    <w:abstractNumId w:val="36"/>
  </w:num>
  <w:num w:numId="39">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9D4"/>
    <w:rsid w:val="000339BE"/>
    <w:rsid w:val="00046638"/>
    <w:rsid w:val="00050495"/>
    <w:rsid w:val="00064DF5"/>
    <w:rsid w:val="00097357"/>
    <w:rsid w:val="000D2C98"/>
    <w:rsid w:val="000D7FE9"/>
    <w:rsid w:val="001059D8"/>
    <w:rsid w:val="00142293"/>
    <w:rsid w:val="001A7A5C"/>
    <w:rsid w:val="001F46BF"/>
    <w:rsid w:val="002072D8"/>
    <w:rsid w:val="00233F6B"/>
    <w:rsid w:val="00240296"/>
    <w:rsid w:val="002715F0"/>
    <w:rsid w:val="00291B87"/>
    <w:rsid w:val="00297CE8"/>
    <w:rsid w:val="002B6505"/>
    <w:rsid w:val="002C09D4"/>
    <w:rsid w:val="002C2A62"/>
    <w:rsid w:val="002F79FA"/>
    <w:rsid w:val="003A155B"/>
    <w:rsid w:val="003B2C44"/>
    <w:rsid w:val="003D0F57"/>
    <w:rsid w:val="003E7929"/>
    <w:rsid w:val="004F689C"/>
    <w:rsid w:val="00503D48"/>
    <w:rsid w:val="00557A34"/>
    <w:rsid w:val="00560AE8"/>
    <w:rsid w:val="00567B9F"/>
    <w:rsid w:val="005B43A2"/>
    <w:rsid w:val="005E4C86"/>
    <w:rsid w:val="006245C6"/>
    <w:rsid w:val="00624AFE"/>
    <w:rsid w:val="006774AC"/>
    <w:rsid w:val="00695D95"/>
    <w:rsid w:val="006C448A"/>
    <w:rsid w:val="006D3AA9"/>
    <w:rsid w:val="0073338F"/>
    <w:rsid w:val="00783CFD"/>
    <w:rsid w:val="00795552"/>
    <w:rsid w:val="007A4EB9"/>
    <w:rsid w:val="007D3BE6"/>
    <w:rsid w:val="007D7CFC"/>
    <w:rsid w:val="00857CD8"/>
    <w:rsid w:val="008E416C"/>
    <w:rsid w:val="008E536C"/>
    <w:rsid w:val="008E7339"/>
    <w:rsid w:val="0093090F"/>
    <w:rsid w:val="00930C76"/>
    <w:rsid w:val="00933C86"/>
    <w:rsid w:val="00964EC1"/>
    <w:rsid w:val="00967705"/>
    <w:rsid w:val="009E08C4"/>
    <w:rsid w:val="00A10B64"/>
    <w:rsid w:val="00A32E48"/>
    <w:rsid w:val="00A36ED1"/>
    <w:rsid w:val="00A737E2"/>
    <w:rsid w:val="00A8216D"/>
    <w:rsid w:val="00AC7059"/>
    <w:rsid w:val="00AE1F73"/>
    <w:rsid w:val="00B11E27"/>
    <w:rsid w:val="00B31D4D"/>
    <w:rsid w:val="00B32303"/>
    <w:rsid w:val="00B572AB"/>
    <w:rsid w:val="00C150D9"/>
    <w:rsid w:val="00C26BC3"/>
    <w:rsid w:val="00C57A56"/>
    <w:rsid w:val="00C62203"/>
    <w:rsid w:val="00C81F44"/>
    <w:rsid w:val="00C95A53"/>
    <w:rsid w:val="00CE274C"/>
    <w:rsid w:val="00D65D9A"/>
    <w:rsid w:val="00DA2E52"/>
    <w:rsid w:val="00DA35EF"/>
    <w:rsid w:val="00DD184F"/>
    <w:rsid w:val="00DE7DA9"/>
    <w:rsid w:val="00E56BEB"/>
    <w:rsid w:val="00E65126"/>
    <w:rsid w:val="00E65782"/>
    <w:rsid w:val="00E93C16"/>
    <w:rsid w:val="00EB08A5"/>
    <w:rsid w:val="00EB11DE"/>
    <w:rsid w:val="00EB4B62"/>
    <w:rsid w:val="00F279E2"/>
    <w:rsid w:val="00F7048C"/>
    <w:rsid w:val="00F90BCA"/>
    <w:rsid w:val="00F91B42"/>
    <w:rsid w:val="00F94877"/>
    <w:rsid w:val="00FA1A34"/>
    <w:rsid w:val="00FB1C23"/>
    <w:rsid w:val="00FD2922"/>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9D4"/>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2C09D4"/>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9D4"/>
    <w:rPr>
      <w:rFonts w:ascii="Arial" w:eastAsiaTheme="minorEastAsia" w:hAnsi="Arial" w:cs="Arial"/>
      <w:b/>
      <w:sz w:val="28"/>
      <w:szCs w:val="28"/>
    </w:rPr>
  </w:style>
  <w:style w:type="table" w:styleId="TableGrid">
    <w:name w:val="Table Grid"/>
    <w:basedOn w:val="TableNormal"/>
    <w:uiPriority w:val="59"/>
    <w:rsid w:val="002C09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9D4"/>
    <w:pPr>
      <w:spacing w:after="0"/>
      <w:ind w:left="720"/>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964EC1"/>
    <w:rPr>
      <w:sz w:val="16"/>
      <w:szCs w:val="16"/>
    </w:rPr>
  </w:style>
  <w:style w:type="paragraph" w:styleId="CommentText">
    <w:name w:val="annotation text"/>
    <w:basedOn w:val="Normal"/>
    <w:link w:val="CommentTextChar"/>
    <w:uiPriority w:val="99"/>
    <w:semiHidden/>
    <w:unhideWhenUsed/>
    <w:rsid w:val="00964EC1"/>
    <w:rPr>
      <w:sz w:val="20"/>
    </w:rPr>
  </w:style>
  <w:style w:type="character" w:customStyle="1" w:styleId="CommentTextChar">
    <w:name w:val="Comment Text Char"/>
    <w:basedOn w:val="DefaultParagraphFont"/>
    <w:link w:val="CommentText"/>
    <w:uiPriority w:val="99"/>
    <w:semiHidden/>
    <w:rsid w:val="00964EC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964EC1"/>
    <w:rPr>
      <w:b/>
      <w:bCs/>
    </w:rPr>
  </w:style>
  <w:style w:type="character" w:customStyle="1" w:styleId="CommentSubjectChar">
    <w:name w:val="Comment Subject Char"/>
    <w:basedOn w:val="CommentTextChar"/>
    <w:link w:val="CommentSubject"/>
    <w:uiPriority w:val="99"/>
    <w:semiHidden/>
    <w:rsid w:val="00964EC1"/>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964E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EC1"/>
    <w:rPr>
      <w:rFonts w:ascii="Tahoma" w:eastAsiaTheme="minorEastAsia" w:hAnsi="Tahoma" w:cs="Tahoma"/>
      <w:sz w:val="16"/>
      <w:szCs w:val="16"/>
      <w:lang w:val="en-US" w:eastAsia="ja-JP"/>
    </w:rPr>
  </w:style>
  <w:style w:type="paragraph" w:styleId="Header">
    <w:name w:val="header"/>
    <w:basedOn w:val="Normal"/>
    <w:link w:val="HeaderChar"/>
    <w:uiPriority w:val="99"/>
    <w:unhideWhenUsed/>
    <w:rsid w:val="00567B9F"/>
    <w:pPr>
      <w:tabs>
        <w:tab w:val="center" w:pos="4513"/>
        <w:tab w:val="right" w:pos="9026"/>
      </w:tabs>
      <w:spacing w:after="0"/>
    </w:pPr>
  </w:style>
  <w:style w:type="character" w:customStyle="1" w:styleId="HeaderChar">
    <w:name w:val="Header Char"/>
    <w:basedOn w:val="DefaultParagraphFont"/>
    <w:link w:val="Header"/>
    <w:uiPriority w:val="99"/>
    <w:rsid w:val="00567B9F"/>
    <w:rPr>
      <w:rFonts w:eastAsiaTheme="minorEastAsia"/>
      <w:sz w:val="24"/>
      <w:szCs w:val="20"/>
      <w:lang w:val="en-US" w:eastAsia="ja-JP"/>
    </w:rPr>
  </w:style>
  <w:style w:type="paragraph" w:styleId="Footer">
    <w:name w:val="footer"/>
    <w:basedOn w:val="Normal"/>
    <w:link w:val="FooterChar"/>
    <w:uiPriority w:val="99"/>
    <w:unhideWhenUsed/>
    <w:rsid w:val="00567B9F"/>
    <w:pPr>
      <w:tabs>
        <w:tab w:val="center" w:pos="4513"/>
        <w:tab w:val="right" w:pos="9026"/>
      </w:tabs>
      <w:spacing w:after="0"/>
    </w:pPr>
  </w:style>
  <w:style w:type="character" w:customStyle="1" w:styleId="FooterChar">
    <w:name w:val="Footer Char"/>
    <w:basedOn w:val="DefaultParagraphFont"/>
    <w:link w:val="Footer"/>
    <w:uiPriority w:val="99"/>
    <w:rsid w:val="00567B9F"/>
    <w:rPr>
      <w:rFonts w:eastAsiaTheme="minorEastAsia"/>
      <w:sz w:val="24"/>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9D4"/>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2C09D4"/>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9D4"/>
    <w:rPr>
      <w:rFonts w:ascii="Arial" w:eastAsiaTheme="minorEastAsia" w:hAnsi="Arial" w:cs="Arial"/>
      <w:b/>
      <w:sz w:val="28"/>
      <w:szCs w:val="28"/>
    </w:rPr>
  </w:style>
  <w:style w:type="table" w:styleId="TableGrid">
    <w:name w:val="Table Grid"/>
    <w:basedOn w:val="TableNormal"/>
    <w:uiPriority w:val="59"/>
    <w:rsid w:val="002C09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9D4"/>
    <w:pPr>
      <w:spacing w:after="0"/>
      <w:ind w:left="720"/>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964EC1"/>
    <w:rPr>
      <w:sz w:val="16"/>
      <w:szCs w:val="16"/>
    </w:rPr>
  </w:style>
  <w:style w:type="paragraph" w:styleId="CommentText">
    <w:name w:val="annotation text"/>
    <w:basedOn w:val="Normal"/>
    <w:link w:val="CommentTextChar"/>
    <w:uiPriority w:val="99"/>
    <w:semiHidden/>
    <w:unhideWhenUsed/>
    <w:rsid w:val="00964EC1"/>
    <w:rPr>
      <w:sz w:val="20"/>
    </w:rPr>
  </w:style>
  <w:style w:type="character" w:customStyle="1" w:styleId="CommentTextChar">
    <w:name w:val="Comment Text Char"/>
    <w:basedOn w:val="DefaultParagraphFont"/>
    <w:link w:val="CommentText"/>
    <w:uiPriority w:val="99"/>
    <w:semiHidden/>
    <w:rsid w:val="00964EC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964EC1"/>
    <w:rPr>
      <w:b/>
      <w:bCs/>
    </w:rPr>
  </w:style>
  <w:style w:type="character" w:customStyle="1" w:styleId="CommentSubjectChar">
    <w:name w:val="Comment Subject Char"/>
    <w:basedOn w:val="CommentTextChar"/>
    <w:link w:val="CommentSubject"/>
    <w:uiPriority w:val="99"/>
    <w:semiHidden/>
    <w:rsid w:val="00964EC1"/>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964E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EC1"/>
    <w:rPr>
      <w:rFonts w:ascii="Tahoma" w:eastAsiaTheme="minorEastAsia" w:hAnsi="Tahoma" w:cs="Tahoma"/>
      <w:sz w:val="16"/>
      <w:szCs w:val="16"/>
      <w:lang w:val="en-US" w:eastAsia="ja-JP"/>
    </w:rPr>
  </w:style>
  <w:style w:type="paragraph" w:styleId="Header">
    <w:name w:val="header"/>
    <w:basedOn w:val="Normal"/>
    <w:link w:val="HeaderChar"/>
    <w:uiPriority w:val="99"/>
    <w:unhideWhenUsed/>
    <w:rsid w:val="00567B9F"/>
    <w:pPr>
      <w:tabs>
        <w:tab w:val="center" w:pos="4513"/>
        <w:tab w:val="right" w:pos="9026"/>
      </w:tabs>
      <w:spacing w:after="0"/>
    </w:pPr>
  </w:style>
  <w:style w:type="character" w:customStyle="1" w:styleId="HeaderChar">
    <w:name w:val="Header Char"/>
    <w:basedOn w:val="DefaultParagraphFont"/>
    <w:link w:val="Header"/>
    <w:uiPriority w:val="99"/>
    <w:rsid w:val="00567B9F"/>
    <w:rPr>
      <w:rFonts w:eastAsiaTheme="minorEastAsia"/>
      <w:sz w:val="24"/>
      <w:szCs w:val="20"/>
      <w:lang w:val="en-US" w:eastAsia="ja-JP"/>
    </w:rPr>
  </w:style>
  <w:style w:type="paragraph" w:styleId="Footer">
    <w:name w:val="footer"/>
    <w:basedOn w:val="Normal"/>
    <w:link w:val="FooterChar"/>
    <w:uiPriority w:val="99"/>
    <w:unhideWhenUsed/>
    <w:rsid w:val="00567B9F"/>
    <w:pPr>
      <w:tabs>
        <w:tab w:val="center" w:pos="4513"/>
        <w:tab w:val="right" w:pos="9026"/>
      </w:tabs>
      <w:spacing w:after="0"/>
    </w:pPr>
  </w:style>
  <w:style w:type="character" w:customStyle="1" w:styleId="FooterChar">
    <w:name w:val="Footer Char"/>
    <w:basedOn w:val="DefaultParagraphFont"/>
    <w:link w:val="Footer"/>
    <w:uiPriority w:val="99"/>
    <w:rsid w:val="00567B9F"/>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E3C0A-E381-4A6D-96C2-EEB5FE46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7465</Words>
  <Characters>42555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49921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Hatherall, Catherine</dc:creator>
  <cp:lastModifiedBy>Lloyd Lyle (CSU) Staffs and Lancs CSU</cp:lastModifiedBy>
  <cp:revision>2</cp:revision>
  <dcterms:created xsi:type="dcterms:W3CDTF">2017-07-25T12:40:00Z</dcterms:created>
  <dcterms:modified xsi:type="dcterms:W3CDTF">2017-07-25T12:40:00Z</dcterms:modified>
</cp:coreProperties>
</file>