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461E7D" w14:textId="716B9747" w:rsidR="00B30922" w:rsidRPr="00A95B2B" w:rsidRDefault="005744E2">
      <w:pPr>
        <w:rPr>
          <w:sz w:val="28"/>
          <w:szCs w:val="28"/>
        </w:rPr>
      </w:pPr>
      <w:r w:rsidRPr="00A95B2B">
        <w:rPr>
          <w:sz w:val="28"/>
          <w:szCs w:val="28"/>
        </w:rPr>
        <w:t>RFQ 16112023</w:t>
      </w:r>
    </w:p>
    <w:p w14:paraId="47977122" w14:textId="7D74A888" w:rsidR="005744E2" w:rsidRPr="00A95B2B" w:rsidRDefault="005744E2">
      <w:pPr>
        <w:rPr>
          <w:sz w:val="28"/>
          <w:szCs w:val="28"/>
        </w:rPr>
      </w:pPr>
      <w:r w:rsidRPr="00A95B2B">
        <w:rPr>
          <w:sz w:val="28"/>
          <w:szCs w:val="28"/>
        </w:rPr>
        <w:t>Clarification Questions</w:t>
      </w:r>
      <w:r w:rsidR="00A95B2B" w:rsidRPr="00A95B2B">
        <w:rPr>
          <w:sz w:val="28"/>
          <w:szCs w:val="28"/>
        </w:rPr>
        <w:t xml:space="preserve"> and Responses</w:t>
      </w:r>
    </w:p>
    <w:p w14:paraId="06B2FE19" w14:textId="07C86384" w:rsidR="005744E2" w:rsidRPr="005744E2" w:rsidRDefault="00CC5AC0" w:rsidP="005744E2">
      <w:pPr>
        <w:rPr>
          <w:rFonts w:eastAsia="Times New Roman"/>
        </w:rPr>
      </w:pPr>
      <w:r>
        <w:rPr>
          <w:rFonts w:eastAsia="Times New Roman"/>
          <w:color w:val="FF0000"/>
        </w:rPr>
        <w:t>1</w:t>
      </w:r>
      <w:r w:rsidR="005744E2" w:rsidRPr="005744E2">
        <w:rPr>
          <w:rFonts w:eastAsia="Times New Roman"/>
          <w:color w:val="FF0000"/>
        </w:rPr>
        <w:t xml:space="preserve">Q:  It has been stated in the </w:t>
      </w:r>
      <w:r w:rsidR="005744E2" w:rsidRPr="005744E2">
        <w:rPr>
          <w:rFonts w:eastAsia="Times New Roman"/>
          <w:i/>
          <w:iCs/>
          <w:color w:val="FF0000"/>
        </w:rPr>
        <w:t>OMH NCEA RFQ 16112023</w:t>
      </w:r>
      <w:r w:rsidR="005744E2" w:rsidRPr="005744E2">
        <w:rPr>
          <w:rFonts w:eastAsia="Times New Roman"/>
          <w:color w:val="FF0000"/>
        </w:rPr>
        <w:t xml:space="preserve"> document, Section 2, Task 1 details that “The latest APGB aerial photography coverage should be used for this analysis”. Will access to the APGB imagery be provided by Natural England to the winning supplier?</w:t>
      </w:r>
    </w:p>
    <w:p w14:paraId="2B758610" w14:textId="4F6F8C9B" w:rsidR="005744E2" w:rsidRPr="005744E2" w:rsidRDefault="005744E2" w:rsidP="005744E2">
      <w:pPr>
        <w:rPr>
          <w:color w:val="0070C0"/>
        </w:rPr>
      </w:pPr>
      <w:r w:rsidRPr="005744E2">
        <w:rPr>
          <w:color w:val="0070C0"/>
        </w:rPr>
        <w:t>A: APGB data can be supplied to the successful contractor under licence from NE for the duration of the contract.</w:t>
      </w:r>
    </w:p>
    <w:p w14:paraId="59B4B144" w14:textId="2D9E79B3" w:rsidR="00CC5AC0" w:rsidRPr="004F2255" w:rsidRDefault="00CC5AC0" w:rsidP="00CC5AC0">
      <w:pPr>
        <w:rPr>
          <w:rFonts w:eastAsia="Times New Roman"/>
          <w:color w:val="FF0000"/>
          <w:lang w:val="en-IN"/>
        </w:rPr>
      </w:pPr>
      <w:r w:rsidRPr="004F2255">
        <w:rPr>
          <w:rFonts w:eastAsia="Times New Roman"/>
          <w:color w:val="FF0000"/>
          <w:lang w:val="en-IN"/>
        </w:rPr>
        <w:t xml:space="preserve">2Q:  </w:t>
      </w:r>
      <w:r w:rsidRPr="004F2255">
        <w:rPr>
          <w:rFonts w:eastAsia="Times New Roman"/>
          <w:color w:val="FF0000"/>
          <w:lang w:val="en-IN"/>
        </w:rPr>
        <w:t>It is assumed that the scope involves only review and update of the full dataset (8,410 polygons) OMH GIS layer found in Open Mosaic Habitat (Draft) - data.gov.uk and does not include creation of new OMH polygons where it has not been mapped previously. Please confirm.</w:t>
      </w:r>
    </w:p>
    <w:p w14:paraId="6869452A" w14:textId="5A2CEB10" w:rsidR="00CC5AC0" w:rsidRPr="004F2255" w:rsidRDefault="00CC5AC0" w:rsidP="00CC5AC0">
      <w:pPr>
        <w:rPr>
          <w:rFonts w:eastAsia="Times New Roman"/>
          <w:color w:val="0070C0"/>
          <w:lang w:val="en-IN"/>
        </w:rPr>
      </w:pPr>
      <w:r w:rsidRPr="004F2255">
        <w:rPr>
          <w:rFonts w:eastAsia="Times New Roman"/>
          <w:color w:val="0070C0"/>
          <w:lang w:val="en-IN"/>
        </w:rPr>
        <w:t>A:  The task is to review only the existing dataset and not create new polygons not previously mapped.</w:t>
      </w:r>
    </w:p>
    <w:p w14:paraId="0401694E" w14:textId="33AF8B17" w:rsidR="00CC5AC0" w:rsidRPr="004F2255" w:rsidRDefault="00CC5AC0" w:rsidP="00CC5AC0">
      <w:pPr>
        <w:rPr>
          <w:rFonts w:eastAsia="Times New Roman"/>
          <w:color w:val="FF0000"/>
          <w:lang w:val="en-IN"/>
        </w:rPr>
      </w:pPr>
      <w:r w:rsidRPr="004F2255">
        <w:rPr>
          <w:rFonts w:eastAsia="Times New Roman"/>
          <w:color w:val="FF0000"/>
          <w:lang w:val="en-IN"/>
        </w:rPr>
        <w:t xml:space="preserve">3Q:  </w:t>
      </w:r>
      <w:r w:rsidRPr="004F2255">
        <w:rPr>
          <w:rFonts w:eastAsia="Times New Roman"/>
          <w:color w:val="FF0000"/>
          <w:lang w:val="en-IN"/>
        </w:rPr>
        <w:t>If the scope includes capturing of new OMH layer polygons, then how capturing is to be carried out as NE will provide only the site location of the existing OMH polygons. Please clarify.</w:t>
      </w:r>
    </w:p>
    <w:p w14:paraId="6729C807" w14:textId="0050FC6A" w:rsidR="00CC5AC0" w:rsidRPr="004F2255" w:rsidRDefault="00CC5AC0" w:rsidP="00CC5AC0">
      <w:pPr>
        <w:rPr>
          <w:rFonts w:eastAsia="Times New Roman"/>
          <w:color w:val="0070C0"/>
          <w:lang w:val="en-IN"/>
        </w:rPr>
      </w:pPr>
      <w:r w:rsidRPr="004F2255">
        <w:rPr>
          <w:rFonts w:eastAsia="Times New Roman"/>
          <w:color w:val="0070C0"/>
          <w:lang w:val="en-IN"/>
        </w:rPr>
        <w:t>A:  Mapping of previously unmapped OMH polygons is not included as part of this contract.</w:t>
      </w:r>
    </w:p>
    <w:p w14:paraId="45318285" w14:textId="7077BAA2" w:rsidR="00CC5AC0" w:rsidRPr="004F2255" w:rsidRDefault="00CC5AC0" w:rsidP="00CC5AC0">
      <w:pPr>
        <w:rPr>
          <w:rFonts w:eastAsia="Times New Roman"/>
          <w:color w:val="FF0000"/>
          <w:lang w:val="en-IN"/>
        </w:rPr>
      </w:pPr>
      <w:r w:rsidRPr="004F2255">
        <w:rPr>
          <w:rFonts w:eastAsia="Times New Roman"/>
          <w:color w:val="FF0000"/>
          <w:lang w:val="en-IN"/>
        </w:rPr>
        <w:t xml:space="preserve">4Q:  </w:t>
      </w:r>
      <w:r w:rsidRPr="004F2255">
        <w:rPr>
          <w:rFonts w:eastAsia="Times New Roman"/>
          <w:color w:val="FF0000"/>
          <w:lang w:val="en-IN"/>
        </w:rPr>
        <w:t>It is assumed that all the source APGB imagery and alternate imagery required for the analysis will be provided by NE. Please confirm.</w:t>
      </w:r>
    </w:p>
    <w:p w14:paraId="590AABEC" w14:textId="22D52D4A" w:rsidR="00CC5AC0" w:rsidRPr="004F2255" w:rsidRDefault="00CC5AC0" w:rsidP="00CC5AC0">
      <w:pPr>
        <w:rPr>
          <w:rFonts w:eastAsia="Times New Roman"/>
          <w:color w:val="0070C0"/>
          <w:lang w:val="en-IN"/>
        </w:rPr>
      </w:pPr>
      <w:r w:rsidRPr="004F2255">
        <w:rPr>
          <w:rFonts w:eastAsia="Times New Roman"/>
          <w:color w:val="0070C0"/>
          <w:lang w:val="en-IN"/>
        </w:rPr>
        <w:t xml:space="preserve">A:  See the answer to </w:t>
      </w:r>
      <w:r w:rsidR="00A52E17">
        <w:rPr>
          <w:rFonts w:eastAsia="Times New Roman"/>
          <w:color w:val="0070C0"/>
          <w:lang w:val="en-IN"/>
        </w:rPr>
        <w:t>1</w:t>
      </w:r>
      <w:r w:rsidRPr="004F2255">
        <w:rPr>
          <w:rFonts w:eastAsia="Times New Roman"/>
          <w:color w:val="0070C0"/>
          <w:lang w:val="en-IN"/>
        </w:rPr>
        <w:t>Q above.</w:t>
      </w:r>
    </w:p>
    <w:p w14:paraId="1768F01A" w14:textId="3C3FCB6B" w:rsidR="00CC5AC0" w:rsidRPr="004F2255" w:rsidRDefault="00CC5AC0" w:rsidP="00CC5AC0">
      <w:pPr>
        <w:rPr>
          <w:rFonts w:eastAsia="Times New Roman"/>
          <w:color w:val="FF0000"/>
          <w:lang w:val="en-IN"/>
        </w:rPr>
      </w:pPr>
      <w:r w:rsidRPr="004F2255">
        <w:rPr>
          <w:rFonts w:eastAsia="Times New Roman"/>
          <w:color w:val="FF0000"/>
          <w:lang w:val="en-IN"/>
        </w:rPr>
        <w:t xml:space="preserve">5Q:  </w:t>
      </w:r>
      <w:r w:rsidRPr="004F2255">
        <w:rPr>
          <w:rFonts w:eastAsia="Times New Roman"/>
          <w:color w:val="FF0000"/>
          <w:lang w:val="en-IN"/>
        </w:rPr>
        <w:t>The inputs from the NE include the survey report for the assessment of the site data. Please clarify in what form it will be made available.</w:t>
      </w:r>
    </w:p>
    <w:p w14:paraId="2CB460E0" w14:textId="116742DB" w:rsidR="00CC5AC0" w:rsidRPr="004F2255" w:rsidRDefault="00CC5AC0" w:rsidP="00CC5AC0">
      <w:pPr>
        <w:rPr>
          <w:rFonts w:eastAsia="Times New Roman"/>
          <w:color w:val="0070C0"/>
          <w:lang w:val="en-IN"/>
        </w:rPr>
      </w:pPr>
      <w:r w:rsidRPr="004F2255">
        <w:rPr>
          <w:rFonts w:eastAsia="Times New Roman"/>
          <w:color w:val="0070C0"/>
          <w:lang w:val="en-IN"/>
        </w:rPr>
        <w:t xml:space="preserve">A:  The rule base used for the creation of the original data layer is already supplied </w:t>
      </w:r>
      <w:r w:rsidR="004F2255" w:rsidRPr="004F2255">
        <w:rPr>
          <w:rFonts w:eastAsia="Times New Roman"/>
          <w:color w:val="0070C0"/>
          <w:lang w:val="en-IN"/>
        </w:rPr>
        <w:t xml:space="preserve">in the documentation on </w:t>
      </w:r>
      <w:r w:rsidRPr="004F2255">
        <w:rPr>
          <w:rFonts w:eastAsia="Times New Roman"/>
          <w:color w:val="0070C0"/>
          <w:lang w:val="en-IN"/>
        </w:rPr>
        <w:t>contracts finder.  This rule base is to be used to review the dataset and is also the document to be reviewed as part of the contract.</w:t>
      </w:r>
    </w:p>
    <w:p w14:paraId="2FCFC95F" w14:textId="189AE6A4" w:rsidR="00CC5AC0" w:rsidRPr="004F2255" w:rsidRDefault="00CC5AC0" w:rsidP="00CC5AC0">
      <w:pPr>
        <w:rPr>
          <w:rFonts w:eastAsia="Times New Roman"/>
          <w:color w:val="FF0000"/>
          <w:lang w:val="en-IN"/>
        </w:rPr>
      </w:pPr>
      <w:r w:rsidRPr="004F2255">
        <w:rPr>
          <w:rFonts w:eastAsia="Times New Roman"/>
          <w:color w:val="FF0000"/>
          <w:lang w:val="en-IN"/>
        </w:rPr>
        <w:t>6Q</w:t>
      </w:r>
      <w:r w:rsidR="000F4BC0" w:rsidRPr="004F2255">
        <w:rPr>
          <w:rFonts w:eastAsia="Times New Roman"/>
          <w:color w:val="FF0000"/>
          <w:lang w:val="en-IN"/>
        </w:rPr>
        <w:t>:</w:t>
      </w:r>
      <w:r w:rsidRPr="004F2255">
        <w:rPr>
          <w:rFonts w:eastAsia="Times New Roman"/>
          <w:color w:val="FF0000"/>
          <w:lang w:val="en-IN"/>
        </w:rPr>
        <w:t xml:space="preserve"> </w:t>
      </w:r>
      <w:r w:rsidRPr="004F2255">
        <w:rPr>
          <w:rFonts w:eastAsia="Times New Roman"/>
          <w:color w:val="FF0000"/>
          <w:lang w:val="en-IN"/>
        </w:rPr>
        <w:t>It is understood that the work requires to be carried out in four parts, in which the Task 1 comprise of desk exercise to compare and find out the changes in OMH GIS layers. Could you please advise if this can be carried out at vendor's premise outside UK?</w:t>
      </w:r>
    </w:p>
    <w:p w14:paraId="3CF9DC08" w14:textId="156CFC91" w:rsidR="000F4BC0" w:rsidRPr="00A52E17" w:rsidRDefault="000F4BC0" w:rsidP="00CC5AC0">
      <w:pPr>
        <w:rPr>
          <w:rFonts w:eastAsia="Times New Roman"/>
          <w:color w:val="0070C0"/>
          <w:lang w:val="en-IN"/>
        </w:rPr>
      </w:pPr>
      <w:r w:rsidRPr="00A52E17">
        <w:rPr>
          <w:rFonts w:eastAsia="Times New Roman"/>
          <w:color w:val="0070C0"/>
          <w:lang w:val="en-IN"/>
        </w:rPr>
        <w:t xml:space="preserve">A:  </w:t>
      </w:r>
      <w:r w:rsidR="00A52E17" w:rsidRPr="00A52E17">
        <w:rPr>
          <w:rFonts w:eastAsia="Times New Roman"/>
          <w:color w:val="0070C0"/>
          <w:lang w:val="en-IN"/>
        </w:rPr>
        <w:t>Yes.  We are able to consider bids from non-UK based companies.</w:t>
      </w:r>
    </w:p>
    <w:p w14:paraId="6F205628" w14:textId="4775F29D" w:rsidR="00A52E17" w:rsidRPr="00A52E17" w:rsidRDefault="00A52E17" w:rsidP="00A52E17">
      <w:pPr>
        <w:rPr>
          <w:color w:val="FF0000"/>
        </w:rPr>
      </w:pPr>
      <w:r w:rsidRPr="00A52E17">
        <w:rPr>
          <w:color w:val="FF0000"/>
        </w:rPr>
        <w:t xml:space="preserve">7Q: </w:t>
      </w:r>
      <w:proofErr w:type="gramStart"/>
      <w:r w:rsidRPr="00A52E17">
        <w:rPr>
          <w:color w:val="FF0000"/>
        </w:rPr>
        <w:t>So</w:t>
      </w:r>
      <w:proofErr w:type="gramEnd"/>
      <w:r w:rsidRPr="00A52E17">
        <w:rPr>
          <w:color w:val="FF0000"/>
        </w:rPr>
        <w:t xml:space="preserve"> I wanted to check as being an Indian company with me, an advisory director present in London, can we bid for it?</w:t>
      </w:r>
    </w:p>
    <w:p w14:paraId="12E94BED" w14:textId="4D4C2D0E" w:rsidR="00A52E17" w:rsidRDefault="00A52E17" w:rsidP="00A52E17">
      <w:pPr>
        <w:rPr>
          <w:color w:val="0070C0"/>
        </w:rPr>
      </w:pPr>
      <w:r w:rsidRPr="00A52E17">
        <w:rPr>
          <w:color w:val="0070C0"/>
        </w:rPr>
        <w:t>A:  Please see the answer to 6Q above.</w:t>
      </w:r>
    </w:p>
    <w:p w14:paraId="7E696240" w14:textId="2BEB2E3B" w:rsidR="00A95B2B" w:rsidRDefault="00A95B2B" w:rsidP="00A52E17">
      <w:pPr>
        <w:rPr>
          <w:color w:val="0070C0"/>
        </w:rPr>
      </w:pPr>
    </w:p>
    <w:p w14:paraId="7859665F" w14:textId="5B454676" w:rsidR="00A95B2B" w:rsidRPr="00A95B2B" w:rsidRDefault="00A95B2B" w:rsidP="00A52E17">
      <w:r w:rsidRPr="00A95B2B">
        <w:t>Chris Hogarth 05122023</w:t>
      </w:r>
    </w:p>
    <w:p w14:paraId="537802CA" w14:textId="46963744" w:rsidR="005744E2" w:rsidRDefault="005744E2"/>
    <w:sectPr w:rsidR="005744E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E7CF7"/>
    <w:multiLevelType w:val="hybridMultilevel"/>
    <w:tmpl w:val="EA10EBE2"/>
    <w:lvl w:ilvl="0" w:tplc="674AF8D6">
      <w:numFmt w:val="bullet"/>
      <w:lvlText w:val="-"/>
      <w:lvlJc w:val="left"/>
      <w:pPr>
        <w:ind w:left="360" w:hanging="360"/>
      </w:pPr>
      <w:rPr>
        <w:rFonts w:ascii="Calibri" w:eastAsia="Calibri" w:hAnsi="Calibri" w:cs="Calibri"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 w15:restartNumberingAfterBreak="0">
    <w:nsid w:val="24B97537"/>
    <w:multiLevelType w:val="hybridMultilevel"/>
    <w:tmpl w:val="648A60DC"/>
    <w:lvl w:ilvl="0" w:tplc="415CB7D2">
      <w:start w:val="6"/>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32146A3B"/>
    <w:multiLevelType w:val="hybridMultilevel"/>
    <w:tmpl w:val="21120A78"/>
    <w:lvl w:ilvl="0" w:tplc="F36C32B8">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9686815"/>
    <w:multiLevelType w:val="hybridMultilevel"/>
    <w:tmpl w:val="8CA89FD2"/>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4" w15:restartNumberingAfterBreak="0">
    <w:nsid w:val="60277647"/>
    <w:multiLevelType w:val="hybridMultilevel"/>
    <w:tmpl w:val="675C8C3C"/>
    <w:lvl w:ilvl="0" w:tplc="F0DE323A">
      <w:start w:val="5"/>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804128784">
    <w:abstractNumId w:val="0"/>
  </w:num>
  <w:num w:numId="2" w16cid:durableId="523713491">
    <w:abstractNumId w:val="3"/>
    <w:lvlOverride w:ilvl="0"/>
    <w:lvlOverride w:ilvl="1"/>
    <w:lvlOverride w:ilvl="2"/>
    <w:lvlOverride w:ilvl="3"/>
    <w:lvlOverride w:ilvl="4"/>
    <w:lvlOverride w:ilvl="5"/>
    <w:lvlOverride w:ilvl="6"/>
    <w:lvlOverride w:ilvl="7"/>
    <w:lvlOverride w:ilvl="8"/>
  </w:num>
  <w:num w:numId="3" w16cid:durableId="1224757903">
    <w:abstractNumId w:val="2"/>
  </w:num>
  <w:num w:numId="4" w16cid:durableId="696931316">
    <w:abstractNumId w:val="4"/>
  </w:num>
  <w:num w:numId="5" w16cid:durableId="21102769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44E2"/>
    <w:rsid w:val="000F4BC0"/>
    <w:rsid w:val="004F2255"/>
    <w:rsid w:val="005744E2"/>
    <w:rsid w:val="00A52E17"/>
    <w:rsid w:val="00A95B2B"/>
    <w:rsid w:val="00B30922"/>
    <w:rsid w:val="00CC5A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3A087A"/>
  <w15:chartTrackingRefBased/>
  <w15:docId w15:val="{33167585-557A-407B-8789-2B420C1C7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44E2"/>
    <w:pPr>
      <w:spacing w:after="0" w:line="240" w:lineRule="auto"/>
      <w:ind w:left="720"/>
    </w:pPr>
    <w:rPr>
      <w:rFonts w:ascii="Calibri" w:hAnsi="Calibri" w:cs="Calibri"/>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899852">
      <w:bodyDiv w:val="1"/>
      <w:marLeft w:val="0"/>
      <w:marRight w:val="0"/>
      <w:marTop w:val="0"/>
      <w:marBottom w:val="0"/>
      <w:divBdr>
        <w:top w:val="none" w:sz="0" w:space="0" w:color="auto"/>
        <w:left w:val="none" w:sz="0" w:space="0" w:color="auto"/>
        <w:bottom w:val="none" w:sz="0" w:space="0" w:color="auto"/>
        <w:right w:val="none" w:sz="0" w:space="0" w:color="auto"/>
      </w:divBdr>
    </w:div>
    <w:div w:id="809446088">
      <w:bodyDiv w:val="1"/>
      <w:marLeft w:val="0"/>
      <w:marRight w:val="0"/>
      <w:marTop w:val="0"/>
      <w:marBottom w:val="0"/>
      <w:divBdr>
        <w:top w:val="none" w:sz="0" w:space="0" w:color="auto"/>
        <w:left w:val="none" w:sz="0" w:space="0" w:color="auto"/>
        <w:bottom w:val="none" w:sz="0" w:space="0" w:color="auto"/>
        <w:right w:val="none" w:sz="0" w:space="0" w:color="auto"/>
      </w:divBdr>
    </w:div>
    <w:div w:id="1271275567">
      <w:bodyDiv w:val="1"/>
      <w:marLeft w:val="0"/>
      <w:marRight w:val="0"/>
      <w:marTop w:val="0"/>
      <w:marBottom w:val="0"/>
      <w:divBdr>
        <w:top w:val="none" w:sz="0" w:space="0" w:color="auto"/>
        <w:left w:val="none" w:sz="0" w:space="0" w:color="auto"/>
        <w:bottom w:val="none" w:sz="0" w:space="0" w:color="auto"/>
        <w:right w:val="none" w:sz="0" w:space="0" w:color="auto"/>
      </w:divBdr>
    </w:div>
    <w:div w:id="1284773040">
      <w:bodyDiv w:val="1"/>
      <w:marLeft w:val="0"/>
      <w:marRight w:val="0"/>
      <w:marTop w:val="0"/>
      <w:marBottom w:val="0"/>
      <w:divBdr>
        <w:top w:val="none" w:sz="0" w:space="0" w:color="auto"/>
        <w:left w:val="none" w:sz="0" w:space="0" w:color="auto"/>
        <w:bottom w:val="none" w:sz="0" w:space="0" w:color="auto"/>
        <w:right w:val="none" w:sz="0" w:space="0" w:color="auto"/>
      </w:divBdr>
    </w:div>
    <w:div w:id="1330139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d1117845-93f6-4da3-abaa-fcb4fa669c78" ContentTypeId="0x010100A5BF1C78D9F64B679A5EBDE1C6598EBC01" PreviousValue="false"/>
</file>

<file path=customXml/item3.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EA40154A4C4E1142978D5F86A6B50B34" ma:contentTypeVersion="16" ma:contentTypeDescription="Create a new document." ma:contentTypeScope="" ma:versionID="74f072f4310fc02399ef59b8c5355928">
  <xsd:schema xmlns:xsd="http://www.w3.org/2001/XMLSchema" xmlns:xs="http://www.w3.org/2001/XMLSchema" xmlns:p="http://schemas.microsoft.com/office/2006/metadata/properties" xmlns:ns2="662745e8-e224-48e8-a2e3-254862b8c2f5" xmlns:ns3="feed3a68-1d5e-4d32-8c07-26047cf199d2" targetNamespace="http://schemas.microsoft.com/office/2006/metadata/properties" ma:root="true" ma:fieldsID="4c8c0a918223bbad3dfb2b2da62775cb" ns2:_="" ns3:_="">
    <xsd:import namespace="662745e8-e224-48e8-a2e3-254862b8c2f5"/>
    <xsd:import namespace="feed3a68-1d5e-4d32-8c07-26047cf199d2"/>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3:MediaServiceGenerationTime" minOccurs="0"/>
                <xsd:element ref="ns3:MediaServiceEventHashCode" minOccurs="0"/>
                <xsd:element ref="ns3:MediaServiceOCR"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59201a26-d0d3-4ac8-bd4f-fa0dc03b8534}" ma:internalName="TaxCatchAll" ma:showField="CatchAllData" ma:web="22b937e2-aa99-4def-8c58-73050d2f5ab9">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59201a26-d0d3-4ac8-bd4f-fa0dc03b8534}" ma:internalName="TaxCatchAllLabel" ma:readOnly="true" ma:showField="CatchAllDataLabel" ma:web="22b937e2-aa99-4def-8c58-73050d2f5ab9">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Team|ff0485df-0575-416f-802f-e999165821b7"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Specialist Services and Programmes SSP Team" ma:internalName="Team">
      <xsd:simpleType>
        <xsd:restriction base="dms:Text"/>
      </xsd:simpleType>
    </xsd:element>
    <xsd:element name="Topic" ma:index="20" nillable="true" ma:displayName="Topic" ma:default="Urban Ecology" ma:internalName="Topic">
      <xsd:simpleType>
        <xsd:restriction base="dms:Text"/>
      </xsd:simpleType>
    </xsd:element>
    <xsd:element name="ddeb1fd0a9ad4436a96525d34737dc44" ma:index="21" nillable="true" ma:taxonomy="true" ma:internalName="ddeb1fd0a9ad4436a96525d34737dc44" ma:taxonomyFieldName="Distribution" ma:displayName="Distribution" ma:default="9;#Internal Core Defra|836ac8df-3ab9-4c95-a1f0-07f825804935"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default="8;#Core Defra|026223dd-2e56-4615-868d-7c5bfd566810"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eed3a68-1d5e-4d32-8c07-26047cf199d2"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DateTaken" ma:index="27" nillable="true" ma:displayName="MediaServiceDateTaken" ma:hidden="true" ma:indexed="true" ma:internalName="MediaServiceDateTaken" ma:readOnly="true">
      <xsd:simpleType>
        <xsd:restriction base="dms:Text"/>
      </xsd:simpleType>
    </xsd:element>
    <xsd:element name="MediaLengthInSeconds" ma:index="28" nillable="true" ma:displayName="MediaLengthInSeconds" ma:hidden="true" ma:internalName="MediaLengthInSeconds" ma:readOnly="true">
      <xsd:simpleType>
        <xsd:restriction base="dms:Unknown"/>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GenerationTime" ma:index="31" nillable="true" ma:displayName="MediaServiceGenerationTime" ma:hidden="true" ma:internalName="MediaServiceGenerationTime" ma:readOnly="true">
      <xsd:simpleType>
        <xsd:restriction base="dms:Text"/>
      </xsd:simpleType>
    </xsd:element>
    <xsd:element name="MediaServiceEventHashCode" ma:index="32" nillable="true" ma:displayName="MediaServiceEventHashCode" ma:hidden="true" ma:internalName="MediaServiceEventHashCode" ma:readOnly="true">
      <xsd:simpleType>
        <xsd:restriction base="dms:Text"/>
      </xsd:simpleType>
    </xsd:element>
    <xsd:element name="MediaServiceOCR" ma:index="33" nillable="true" ma:displayName="Extracted Text" ma:internalName="MediaServiceOCR" ma:readOnly="true">
      <xsd:simpleType>
        <xsd:restriction base="dms:Note">
          <xsd:maxLength value="255"/>
        </xsd:restriction>
      </xsd:simpleType>
    </xsd:element>
    <xsd:element name="MediaServiceObjectDetectorVersions" ma:index="34"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k85d23755b3a46b5a51451cf336b2e9b xmlns="662745e8-e224-48e8-a2e3-254862b8c2f5">
      <Terms xmlns="http://schemas.microsoft.com/office/infopath/2007/PartnerControls"/>
    </k85d23755b3a46b5a51451cf336b2e9b>
    <Topic xmlns="662745e8-e224-48e8-a2e3-254862b8c2f5">Urban Ecology</Topic>
    <HOMigrated xmlns="662745e8-e224-48e8-a2e3-254862b8c2f5">false</HOMigrated>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Core Defra</TermName>
          <TermId xmlns="http://schemas.microsoft.com/office/infopath/2007/PartnerControls">836ac8df-3ab9-4c95-a1f0-07f825804935</TermId>
        </TermInfo>
      </Terms>
    </ddeb1fd0a9ad4436a96525d34737dc44>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TaxCatchAll xmlns="662745e8-e224-48e8-a2e3-254862b8c2f5">
      <Value>6</Value>
      <Value>10</Value>
      <Value>9</Value>
      <Value>8</Value>
      <Value>7</Value>
    </TaxCatchAll>
    <lcf76f155ced4ddcb4097134ff3c332f xmlns="feed3a68-1d5e-4d32-8c07-26047cf199d2">
      <Terms xmlns="http://schemas.microsoft.com/office/infopath/2007/PartnerControls"/>
    </lcf76f155ced4ddcb4097134ff3c332f>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Core Defra</TermName>
          <TermId xmlns="http://schemas.microsoft.com/office/infopath/2007/PartnerControls">026223dd-2e56-4615-868d-7c5bfd566810</TermId>
        </TermInfo>
      </Terms>
    </fe59e9859d6a491389c5b03567f5dda5>
    <Team xmlns="662745e8-e224-48e8-a2e3-254862b8c2f5">Specialist Services and Programmes SSP Team</Team>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Team</TermName>
          <TermId xmlns="http://schemas.microsoft.com/office/infopath/2007/PartnerControls">ff0485df-0575-416f-802f-e999165821b7</TermId>
        </TermInfo>
      </Terms>
    </n7493b4506bf40e28c373b1e51a33445>
  </documentManagement>
</p:properties>
</file>

<file path=customXml/itemProps1.xml><?xml version="1.0" encoding="utf-8"?>
<ds:datastoreItem xmlns:ds="http://schemas.openxmlformats.org/officeDocument/2006/customXml" ds:itemID="{8435533E-FC8F-4618-AD6E-3FCA8FC6D183}">
  <ds:schemaRefs>
    <ds:schemaRef ds:uri="http://schemas.microsoft.com/sharepoint/v3/contenttype/forms"/>
  </ds:schemaRefs>
</ds:datastoreItem>
</file>

<file path=customXml/itemProps2.xml><?xml version="1.0" encoding="utf-8"?>
<ds:datastoreItem xmlns:ds="http://schemas.openxmlformats.org/officeDocument/2006/customXml" ds:itemID="{9474092A-7E5A-4313-B275-1348C613B456}">
  <ds:schemaRefs>
    <ds:schemaRef ds:uri="Microsoft.SharePoint.Taxonomy.ContentTypeSync"/>
  </ds:schemaRefs>
</ds:datastoreItem>
</file>

<file path=customXml/itemProps3.xml><?xml version="1.0" encoding="utf-8"?>
<ds:datastoreItem xmlns:ds="http://schemas.openxmlformats.org/officeDocument/2006/customXml" ds:itemID="{C603EE2C-4D8C-441F-8810-EEC6193EDA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2745e8-e224-48e8-a2e3-254862b8c2f5"/>
    <ds:schemaRef ds:uri="feed3a68-1d5e-4d32-8c07-26047cf199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985BC42-5A62-47DB-9B8B-CCF701EDB905}">
  <ds:schemaRefs>
    <ds:schemaRef ds:uri="662745e8-e224-48e8-a2e3-254862b8c2f5"/>
    <ds:schemaRef ds:uri="feed3a68-1d5e-4d32-8c07-26047cf199d2"/>
    <ds:schemaRef ds:uri="http://purl.org/dc/dcmitype/"/>
    <ds:schemaRef ds:uri="http://purl.org/dc/terms/"/>
    <ds:schemaRef ds:uri="http://purl.org/dc/elements/1.1/"/>
    <ds:schemaRef ds:uri="http://www.w3.org/XML/1998/namespace"/>
    <ds:schemaRef ds:uri="http://schemas.microsoft.com/office/2006/documentManagement/types"/>
    <ds:schemaRef ds:uri="http://schemas.microsoft.com/office/infopath/2007/PartnerControls"/>
    <ds:schemaRef ds:uri="http://schemas.openxmlformats.org/package/2006/metadata/core-propertie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1</Pages>
  <Words>322</Words>
  <Characters>1842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Hogarth, Chris</dc:creator>
  <cp:keywords/>
  <dc:description/>
  <cp:lastModifiedBy>Chris Hogarth</cp:lastModifiedBy>
  <cp:revision>4</cp:revision>
  <dcterms:created xsi:type="dcterms:W3CDTF">2023-11-29T11:35:00Z</dcterms:created>
  <dcterms:modified xsi:type="dcterms:W3CDTF">2023-12-05T14:34:00Z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0x010100A5BF1C78D9F64B679A5EBDE1C6598EBC0100EA40154A4C4E1142978D5F86A6B50B34</vt:lpwstr>
  </property>
  <property fmtid="{D5CDD505-2E9C-101B-9397-08002B2CF9AE}" pid="3" name="InformationType">
    <vt:lpwstr/>
  </property>
  <property fmtid="{D5CDD505-2E9C-101B-9397-08002B2CF9AE}" pid="4" name="HOSiteType">
    <vt:lpwstr>10;#Team|ff0485df-0575-416f-802f-e999165821b7</vt:lpwstr>
  </property>
  <property fmtid="{D5CDD505-2E9C-101B-9397-08002B2CF9AE}" pid="5" name="Distribution">
    <vt:lpwstr>9;#Internal Core Defra|836ac8df-3ab9-4c95-a1f0-07f825804935</vt:lpwstr>
  </property>
  <property fmtid="{D5CDD505-2E9C-101B-9397-08002B2CF9AE}" pid="6" name="OrganisationalUnit">
    <vt:lpwstr>8;#Core Defra|026223dd-2e56-4615-868d-7c5bfd566810</vt:lpwstr>
  </property>
  <property fmtid="{D5CDD505-2E9C-101B-9397-08002B2CF9AE}" pid="7" name="HOCopyrightLevel">
    <vt:lpwstr>7;#Crown|69589897-2828-4761-976e-717fd8e631c9</vt:lpwstr>
  </property>
  <property fmtid="{D5CDD505-2E9C-101B-9397-08002B2CF9AE}" pid="8" name="HOGovernmentSecurityClassification">
    <vt:lpwstr>6;#Official|14c80daa-741b-422c-9722-f71693c9ede4</vt:lpwstr>
  </property>
  <property fmtid="{D5CDD505-2E9C-101B-9397-08002B2CF9AE}" pid="9" name="MediaServiceImageTags">
    <vt:lpwstr/>
  </property>
</Properties>
</file>