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9CE3" w14:textId="24114F72" w:rsidR="000810BF" w:rsidRDefault="000810BF" w:rsidP="009A4298">
      <w:pPr>
        <w:spacing w:afterLines="240" w:after="576" w:line="240" w:lineRule="auto"/>
        <w:contextualSpacing/>
        <w:jc w:val="both"/>
        <w:rPr>
          <w:rFonts w:ascii="Arial" w:eastAsia="Calibri" w:hAnsi="Arial" w:cs="Arial"/>
          <w:b/>
          <w:bCs/>
        </w:rPr>
      </w:pPr>
      <w:r w:rsidRPr="009A4298">
        <w:rPr>
          <w:rFonts w:ascii="Arial" w:eastAsia="Calibri" w:hAnsi="Arial" w:cs="Arial"/>
          <w:b/>
          <w:bCs/>
        </w:rPr>
        <w:t xml:space="preserve">Background </w:t>
      </w:r>
    </w:p>
    <w:p w14:paraId="472186FB" w14:textId="77777777" w:rsidR="00A3123F" w:rsidRPr="009A4298" w:rsidRDefault="00A3123F" w:rsidP="009A4298">
      <w:pPr>
        <w:spacing w:afterLines="240" w:after="576" w:line="240" w:lineRule="auto"/>
        <w:contextualSpacing/>
        <w:jc w:val="both"/>
        <w:rPr>
          <w:rFonts w:ascii="Arial" w:eastAsia="Calibri" w:hAnsi="Arial" w:cs="Arial"/>
          <w:b/>
          <w:bCs/>
        </w:rPr>
      </w:pPr>
    </w:p>
    <w:p w14:paraId="28BFDF34"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Lambeth is one of a ring of thirteen local authorities which constitute Inner London. It measures seven miles north to south, and about two and a half miles east to west. The London Borough of Lambeth is the largest inner London Borough with a population of around 260,000. 34% of Lambeth's population are from ethnic minorities - the seventh highest figure for a London borough. Approximately 132 languages are spoken in the Borough and after English the main languages spoken are Yoruba and Portuguese.</w:t>
      </w:r>
    </w:p>
    <w:p w14:paraId="63E2A03C" w14:textId="77777777" w:rsidR="00127989" w:rsidRPr="00127989" w:rsidRDefault="00127989" w:rsidP="00127989">
      <w:pPr>
        <w:spacing w:afterLines="240" w:after="576" w:line="240" w:lineRule="auto"/>
        <w:contextualSpacing/>
        <w:jc w:val="both"/>
        <w:rPr>
          <w:rFonts w:ascii="Arial" w:eastAsia="Calibri" w:hAnsi="Arial" w:cs="Arial"/>
        </w:rPr>
      </w:pPr>
    </w:p>
    <w:p w14:paraId="082A0F8B"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The borough is made up of five Town Centres - North Lambeth, Streatham, Clapham and Stockwell, Norwood and Brixton. Five Area Committees, based on the Town Centre areas, have been introduced to make decisions on a local level and provide an opportunity for the local community to bring their views to the council. </w:t>
      </w:r>
    </w:p>
    <w:p w14:paraId="50A2F0A2" w14:textId="77777777" w:rsidR="00127989" w:rsidRPr="00127989" w:rsidRDefault="00127989" w:rsidP="00127989">
      <w:pPr>
        <w:spacing w:afterLines="240" w:after="576" w:line="240" w:lineRule="auto"/>
        <w:contextualSpacing/>
        <w:jc w:val="both"/>
        <w:rPr>
          <w:rFonts w:ascii="Arial" w:eastAsia="Calibri" w:hAnsi="Arial" w:cs="Arial"/>
        </w:rPr>
      </w:pPr>
    </w:p>
    <w:p w14:paraId="15F645FB"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There are many tourist attractions within the borough's boundaries. Waterloo, Westminster, Lambeth and Vauxhall bridges are all partly located within Lambeth's boundaries as are the London Eye and Lambeth Palace, the official London Residence of the Archbishop of Canterbury. </w:t>
      </w:r>
    </w:p>
    <w:p w14:paraId="23E75A78" w14:textId="77777777" w:rsidR="00127989" w:rsidRPr="00127989" w:rsidRDefault="00127989" w:rsidP="00127989">
      <w:pPr>
        <w:spacing w:afterLines="240" w:after="576" w:line="240" w:lineRule="auto"/>
        <w:contextualSpacing/>
        <w:jc w:val="both"/>
        <w:rPr>
          <w:rFonts w:ascii="Arial" w:eastAsia="Calibri" w:hAnsi="Arial" w:cs="Arial"/>
        </w:rPr>
      </w:pPr>
    </w:p>
    <w:p w14:paraId="7D866E7A"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29494A10" w14:textId="77777777" w:rsidR="00127989" w:rsidRPr="00127989" w:rsidRDefault="00127989" w:rsidP="00127989">
      <w:pPr>
        <w:spacing w:afterLines="240" w:after="576" w:line="240" w:lineRule="auto"/>
        <w:contextualSpacing/>
        <w:jc w:val="both"/>
        <w:rPr>
          <w:rFonts w:ascii="Arial" w:eastAsia="Calibri" w:hAnsi="Arial" w:cs="Arial"/>
        </w:rPr>
      </w:pPr>
    </w:p>
    <w:p w14:paraId="7BAB1882"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The north of the borough is bounded by the River Thames and is home to the London Eye and Waterloo station. The Vauxhall area, immediately to the south of Waterloo, is predominantly residential with important commercial and industrial activity taking place. The central part of the borough extends from the Oval in the north (with the Oval Cricket Ground) to Clapham Common and Brockwell Park in the south. The area contains many of the Council's housing developments. It contains the borough's largest shopping centre in Brixton and leisure attractions such as the Academy music venue and the Ritzy cinema. </w:t>
      </w:r>
    </w:p>
    <w:p w14:paraId="6DD8251D" w14:textId="77777777" w:rsidR="00127989" w:rsidRPr="00127989" w:rsidRDefault="00127989" w:rsidP="00127989">
      <w:pPr>
        <w:spacing w:afterLines="240" w:after="576" w:line="240" w:lineRule="auto"/>
        <w:contextualSpacing/>
        <w:jc w:val="both"/>
        <w:rPr>
          <w:rFonts w:ascii="Arial" w:eastAsia="Calibri" w:hAnsi="Arial" w:cs="Arial"/>
        </w:rPr>
      </w:pPr>
    </w:p>
    <w:p w14:paraId="1814CD56"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Travelling down from the north of the borough to the inner-suburbs of Streatham &amp; Norwood, the south of the borough is predominantly residential. It has excellent entertainment and recreation facilities and potential for retail and business development on a number of key sites. </w:t>
      </w:r>
    </w:p>
    <w:p w14:paraId="71162332" w14:textId="6C8A762D" w:rsidR="00127989" w:rsidRPr="00C45C79" w:rsidRDefault="00127989" w:rsidP="00C45C79">
      <w:pPr>
        <w:spacing w:afterLines="240" w:after="576" w:line="240" w:lineRule="auto"/>
        <w:contextualSpacing/>
        <w:jc w:val="both"/>
        <w:rPr>
          <w:rFonts w:ascii="Arial" w:eastAsia="Calibri" w:hAnsi="Arial" w:cs="Arial"/>
        </w:rPr>
      </w:pPr>
    </w:p>
    <w:p w14:paraId="16E49E20" w14:textId="51DD2BA5" w:rsidR="006C65F0" w:rsidRDefault="00E65445" w:rsidP="009A4298">
      <w:pPr>
        <w:spacing w:afterLines="240" w:after="576" w:line="240" w:lineRule="auto"/>
        <w:contextualSpacing/>
        <w:jc w:val="both"/>
        <w:rPr>
          <w:rFonts w:ascii="Arial" w:eastAsia="Calibri" w:hAnsi="Arial" w:cs="Arial"/>
          <w:b/>
          <w:bCs/>
        </w:rPr>
      </w:pPr>
      <w:r>
        <w:rPr>
          <w:rFonts w:ascii="Arial" w:eastAsia="Calibri" w:hAnsi="Arial" w:cs="Arial"/>
          <w:b/>
          <w:bCs/>
        </w:rPr>
        <w:t>Context</w:t>
      </w:r>
    </w:p>
    <w:p w14:paraId="0B675EB6" w14:textId="77777777" w:rsidR="00A3123F" w:rsidRPr="009A4298" w:rsidRDefault="00A3123F" w:rsidP="009A4298">
      <w:pPr>
        <w:spacing w:afterLines="240" w:after="576" w:line="240" w:lineRule="auto"/>
        <w:contextualSpacing/>
        <w:jc w:val="both"/>
        <w:rPr>
          <w:rFonts w:ascii="Arial" w:eastAsia="Calibri" w:hAnsi="Arial" w:cs="Arial"/>
          <w:b/>
          <w:bCs/>
        </w:rPr>
      </w:pPr>
    </w:p>
    <w:p w14:paraId="7F12699A" w14:textId="063C0BFE" w:rsidR="00B3038D" w:rsidRDefault="000810BF" w:rsidP="009A4298">
      <w:pPr>
        <w:spacing w:afterLines="240" w:after="576" w:line="240" w:lineRule="auto"/>
        <w:contextualSpacing/>
        <w:jc w:val="both"/>
        <w:rPr>
          <w:rFonts w:ascii="Arial" w:eastAsia="Calibri" w:hAnsi="Arial" w:cs="Arial"/>
        </w:rPr>
      </w:pPr>
      <w:r w:rsidRPr="000810BF">
        <w:rPr>
          <w:rFonts w:ascii="Arial" w:eastAsia="Calibri" w:hAnsi="Arial" w:cs="Arial"/>
        </w:rPr>
        <w:t xml:space="preserve">Lambeth Council currently has no single document archiving solution which enables consistent, timely and accurate identification and retrieval of all </w:t>
      </w:r>
      <w:r w:rsidRPr="006C65F0">
        <w:rPr>
          <w:rFonts w:ascii="Arial" w:eastAsia="Calibri" w:hAnsi="Arial" w:cs="Arial"/>
        </w:rPr>
        <w:t>historical</w:t>
      </w:r>
      <w:r w:rsidRPr="000810BF">
        <w:rPr>
          <w:rFonts w:ascii="Arial" w:eastAsia="Calibri" w:hAnsi="Arial" w:cs="Arial"/>
        </w:rPr>
        <w:t xml:space="preserve"> records in line with legislation, council requirements and citizen / community needs.</w:t>
      </w:r>
      <w:r w:rsidRPr="006C65F0">
        <w:rPr>
          <w:rFonts w:ascii="Arial" w:eastAsia="Calibri" w:hAnsi="Arial" w:cs="Arial"/>
        </w:rPr>
        <w:t xml:space="preserve"> </w:t>
      </w:r>
      <w:r w:rsidR="00686D16">
        <w:rPr>
          <w:rFonts w:ascii="Arial" w:eastAsia="Calibri" w:hAnsi="Arial" w:cs="Arial"/>
        </w:rPr>
        <w:t>Consequently, i</w:t>
      </w:r>
      <w:r w:rsidR="00686D16" w:rsidRPr="000810BF">
        <w:rPr>
          <w:rFonts w:ascii="Arial" w:eastAsia="Calibri" w:hAnsi="Arial" w:cs="Arial"/>
        </w:rPr>
        <w:t>ndividual council departments have historically adopted their own local practices, systems and/or suppliers</w:t>
      </w:r>
      <w:r w:rsidR="00BD78D9">
        <w:rPr>
          <w:rFonts w:ascii="Arial" w:eastAsia="Calibri" w:hAnsi="Arial" w:cs="Arial"/>
        </w:rPr>
        <w:t>;</w:t>
      </w:r>
      <w:r w:rsidR="009A4298">
        <w:rPr>
          <w:rFonts w:ascii="Arial" w:eastAsia="Calibri" w:hAnsi="Arial" w:cs="Arial"/>
        </w:rPr>
        <w:t xml:space="preserve"> although the bulk of the Council’s physical records are </w:t>
      </w:r>
      <w:r w:rsidR="00BD78D9">
        <w:rPr>
          <w:rFonts w:ascii="Arial" w:eastAsia="Calibri" w:hAnsi="Arial" w:cs="Arial"/>
        </w:rPr>
        <w:t xml:space="preserve">managed by a third </w:t>
      </w:r>
      <w:r w:rsidR="00E94E68">
        <w:rPr>
          <w:rFonts w:ascii="Arial" w:eastAsia="Calibri" w:hAnsi="Arial" w:cs="Arial"/>
        </w:rPr>
        <w:t xml:space="preserve">party. </w:t>
      </w:r>
      <w:r w:rsidR="00686D16" w:rsidRPr="000810BF">
        <w:rPr>
          <w:rFonts w:ascii="Arial" w:eastAsia="Calibri" w:hAnsi="Arial" w:cs="Arial"/>
        </w:rPr>
        <w:t xml:space="preserve">This approach fails to benefit from the efficiencies of a centralised solution, and has resulted in </w:t>
      </w:r>
      <w:r w:rsidR="00B3038D">
        <w:rPr>
          <w:rFonts w:ascii="Arial" w:eastAsia="Calibri" w:hAnsi="Arial" w:cs="Arial"/>
        </w:rPr>
        <w:t>a number of operat</w:t>
      </w:r>
      <w:r w:rsidR="00C83BF5">
        <w:rPr>
          <w:rFonts w:ascii="Arial" w:eastAsia="Calibri" w:hAnsi="Arial" w:cs="Arial"/>
        </w:rPr>
        <w:t xml:space="preserve">ional </w:t>
      </w:r>
      <w:r w:rsidR="00A928BA">
        <w:rPr>
          <w:rFonts w:ascii="Arial" w:eastAsia="Calibri" w:hAnsi="Arial" w:cs="Arial"/>
        </w:rPr>
        <w:t>issues</w:t>
      </w:r>
      <w:r w:rsidR="00E94E68">
        <w:rPr>
          <w:rFonts w:ascii="Arial" w:eastAsia="Calibri" w:hAnsi="Arial" w:cs="Arial"/>
        </w:rPr>
        <w:t xml:space="preserve">, such as: </w:t>
      </w:r>
    </w:p>
    <w:p w14:paraId="6ED3063B" w14:textId="77777777" w:rsidR="009A4298" w:rsidRPr="000810BF" w:rsidRDefault="009A4298" w:rsidP="009A4298">
      <w:pPr>
        <w:spacing w:afterLines="240" w:after="576" w:line="240" w:lineRule="auto"/>
        <w:contextualSpacing/>
        <w:jc w:val="both"/>
        <w:rPr>
          <w:rFonts w:ascii="Arial" w:eastAsia="Calibri" w:hAnsi="Arial" w:cs="Arial"/>
        </w:rPr>
      </w:pPr>
    </w:p>
    <w:p w14:paraId="46243BCA" w14:textId="7A5B5121"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 xml:space="preserve">Inability to locate files needed e.g. for public enquiries </w:t>
      </w:r>
    </w:p>
    <w:p w14:paraId="77167E09"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Inability to retrieve files in a timely manner</w:t>
      </w:r>
    </w:p>
    <w:p w14:paraId="34EE0E50"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Inability to reconcile inventoried files vs physical files</w:t>
      </w:r>
    </w:p>
    <w:p w14:paraId="2BA7F465"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Files being stored in incorrect boxes, destroying the integrity of the inventory</w:t>
      </w:r>
    </w:p>
    <w:p w14:paraId="65579EA8" w14:textId="4677F5C2"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Files being stored outside of recognised protocol</w:t>
      </w:r>
      <w:r w:rsidR="007B37EB">
        <w:rPr>
          <w:rFonts w:ascii="Arial" w:eastAsia="Calibri" w:hAnsi="Arial" w:cs="Arial"/>
        </w:rPr>
        <w:t>s</w:t>
      </w:r>
    </w:p>
    <w:p w14:paraId="6D6E764F"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Files not being indexed or catalogued</w:t>
      </w:r>
    </w:p>
    <w:p w14:paraId="1BD2EA41"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lastRenderedPageBreak/>
        <w:t>Lack of consistent metadata / indices against which searches can be conducted</w:t>
      </w:r>
    </w:p>
    <w:p w14:paraId="6C226D7B"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Difficulty assuring compliance owing to different practices across the council</w:t>
      </w:r>
    </w:p>
    <w:p w14:paraId="30142353" w14:textId="77777777" w:rsidR="00F351EA" w:rsidRDefault="00F351EA" w:rsidP="006C65F0">
      <w:pPr>
        <w:spacing w:afterLines="240" w:after="576" w:line="240" w:lineRule="auto"/>
        <w:contextualSpacing/>
        <w:jc w:val="both"/>
        <w:rPr>
          <w:rFonts w:ascii="Arial" w:eastAsia="Calibri" w:hAnsi="Arial" w:cs="Arial"/>
        </w:rPr>
      </w:pPr>
    </w:p>
    <w:p w14:paraId="7DF40D03" w14:textId="35D6BD0C" w:rsidR="00686D16" w:rsidRDefault="00F351EA" w:rsidP="006C65F0">
      <w:pPr>
        <w:spacing w:afterLines="240" w:after="576" w:line="240" w:lineRule="auto"/>
        <w:contextualSpacing/>
        <w:jc w:val="both"/>
        <w:rPr>
          <w:rFonts w:ascii="Arial" w:eastAsia="Calibri" w:hAnsi="Arial" w:cs="Arial"/>
        </w:rPr>
      </w:pPr>
      <w:r>
        <w:rPr>
          <w:rFonts w:ascii="Arial" w:eastAsia="Calibri" w:hAnsi="Arial" w:cs="Arial"/>
        </w:rPr>
        <w:t xml:space="preserve">Taken together, these present </w:t>
      </w:r>
      <w:r w:rsidR="002A391E">
        <w:rPr>
          <w:rFonts w:ascii="Arial" w:eastAsia="Calibri" w:hAnsi="Arial" w:cs="Arial"/>
        </w:rPr>
        <w:t>an opportunity</w:t>
      </w:r>
      <w:r>
        <w:rPr>
          <w:rFonts w:ascii="Arial" w:eastAsia="Calibri" w:hAnsi="Arial" w:cs="Arial"/>
        </w:rPr>
        <w:t xml:space="preserve"> to </w:t>
      </w:r>
      <w:r w:rsidR="007B37EB">
        <w:rPr>
          <w:rFonts w:ascii="Arial" w:eastAsia="Calibri" w:hAnsi="Arial" w:cs="Arial"/>
        </w:rPr>
        <w:t>develop</w:t>
      </w:r>
      <w:r>
        <w:rPr>
          <w:rFonts w:ascii="Arial" w:eastAsia="Calibri" w:hAnsi="Arial" w:cs="Arial"/>
        </w:rPr>
        <w:t xml:space="preserve"> the council’s service delivery in line with legislation and the needs of its citizens and communities.</w:t>
      </w:r>
    </w:p>
    <w:p w14:paraId="6B45A3A8" w14:textId="77777777" w:rsidR="00F351EA" w:rsidRDefault="00F351EA" w:rsidP="006C65F0">
      <w:pPr>
        <w:spacing w:afterLines="240" w:after="576" w:line="240" w:lineRule="auto"/>
        <w:contextualSpacing/>
        <w:jc w:val="both"/>
        <w:rPr>
          <w:rFonts w:ascii="Arial" w:eastAsia="Calibri" w:hAnsi="Arial" w:cs="Arial"/>
        </w:rPr>
      </w:pPr>
    </w:p>
    <w:p w14:paraId="34B6E5C6" w14:textId="17A92524" w:rsidR="00686D16" w:rsidRDefault="0065110C" w:rsidP="006C65F0">
      <w:pPr>
        <w:spacing w:afterLines="240" w:after="576" w:line="240" w:lineRule="auto"/>
        <w:contextualSpacing/>
        <w:jc w:val="both"/>
        <w:rPr>
          <w:rFonts w:ascii="Arial" w:eastAsia="Calibri" w:hAnsi="Arial" w:cs="Arial"/>
          <w:b/>
          <w:bCs/>
        </w:rPr>
      </w:pPr>
      <w:r w:rsidRPr="009A4298">
        <w:rPr>
          <w:rFonts w:ascii="Arial" w:eastAsia="Calibri" w:hAnsi="Arial" w:cs="Arial"/>
          <w:b/>
          <w:bCs/>
        </w:rPr>
        <w:t>Solution</w:t>
      </w:r>
    </w:p>
    <w:p w14:paraId="4F029252" w14:textId="77777777" w:rsidR="00A3123F" w:rsidRPr="009A4298" w:rsidRDefault="00A3123F" w:rsidP="006C65F0">
      <w:pPr>
        <w:spacing w:afterLines="240" w:after="576" w:line="240" w:lineRule="auto"/>
        <w:contextualSpacing/>
        <w:jc w:val="both"/>
        <w:rPr>
          <w:rFonts w:ascii="Arial" w:eastAsia="Calibri" w:hAnsi="Arial" w:cs="Arial"/>
          <w:b/>
          <w:bCs/>
        </w:rPr>
      </w:pPr>
    </w:p>
    <w:p w14:paraId="7552358E" w14:textId="13D11323" w:rsidR="00874D3C" w:rsidRDefault="0065110C" w:rsidP="00AB603B">
      <w:pPr>
        <w:spacing w:afterLines="240" w:after="576" w:line="240" w:lineRule="auto"/>
        <w:contextualSpacing/>
        <w:jc w:val="both"/>
        <w:rPr>
          <w:rFonts w:ascii="Arial" w:eastAsia="Calibri" w:hAnsi="Arial" w:cs="Arial"/>
        </w:rPr>
      </w:pPr>
      <w:r>
        <w:rPr>
          <w:rFonts w:ascii="Arial" w:eastAsia="Calibri" w:hAnsi="Arial" w:cs="Arial"/>
        </w:rPr>
        <w:t xml:space="preserve">To address the issues above, the Council has instituted </w:t>
      </w:r>
      <w:r w:rsidR="00B67DB2">
        <w:rPr>
          <w:rFonts w:ascii="Arial" w:eastAsia="Calibri" w:hAnsi="Arial" w:cs="Arial"/>
        </w:rPr>
        <w:t>a</w:t>
      </w:r>
      <w:r>
        <w:rPr>
          <w:rFonts w:ascii="Arial" w:eastAsia="Calibri" w:hAnsi="Arial" w:cs="Arial"/>
        </w:rPr>
        <w:t xml:space="preserve"> Digital Records Programme</w:t>
      </w:r>
      <w:r w:rsidR="00F15086">
        <w:rPr>
          <w:rFonts w:ascii="Arial" w:eastAsia="Calibri" w:hAnsi="Arial" w:cs="Arial"/>
        </w:rPr>
        <w:t xml:space="preserve"> (DRP). </w:t>
      </w:r>
      <w:r w:rsidR="00F15086" w:rsidRPr="000810BF">
        <w:rPr>
          <w:rFonts w:ascii="Arial" w:eastAsia="Calibri" w:hAnsi="Arial" w:cs="Arial"/>
        </w:rPr>
        <w:t>Th</w:t>
      </w:r>
      <w:r w:rsidR="00F15086">
        <w:rPr>
          <w:rFonts w:ascii="Arial" w:eastAsia="Calibri" w:hAnsi="Arial" w:cs="Arial"/>
        </w:rPr>
        <w:t xml:space="preserve">e DRP </w:t>
      </w:r>
      <w:r w:rsidR="008610E2">
        <w:rPr>
          <w:rFonts w:ascii="Arial" w:eastAsia="Calibri" w:hAnsi="Arial" w:cs="Arial"/>
        </w:rPr>
        <w:t xml:space="preserve">is targeted with identifying and procuring a </w:t>
      </w:r>
      <w:r w:rsidR="00F15086" w:rsidRPr="000810BF">
        <w:rPr>
          <w:rFonts w:ascii="Arial" w:eastAsia="Calibri" w:hAnsi="Arial" w:cs="Arial"/>
        </w:rPr>
        <w:t xml:space="preserve">single, council-wide, digital solution </w:t>
      </w:r>
      <w:r w:rsidR="00874D3C">
        <w:rPr>
          <w:rFonts w:ascii="Arial" w:eastAsia="Calibri" w:hAnsi="Arial" w:cs="Arial"/>
        </w:rPr>
        <w:t xml:space="preserve">which enables the council </w:t>
      </w:r>
      <w:r w:rsidR="00F15086" w:rsidRPr="000810BF">
        <w:rPr>
          <w:rFonts w:ascii="Arial" w:eastAsia="Calibri" w:hAnsi="Arial" w:cs="Arial"/>
        </w:rPr>
        <w:t xml:space="preserve">to store, access and retrieve </w:t>
      </w:r>
      <w:r w:rsidR="00874D3C">
        <w:rPr>
          <w:rFonts w:ascii="Arial" w:eastAsia="Calibri" w:hAnsi="Arial" w:cs="Arial"/>
        </w:rPr>
        <w:t>its</w:t>
      </w:r>
      <w:r w:rsidR="00F15086" w:rsidRPr="000810BF">
        <w:rPr>
          <w:rFonts w:ascii="Arial" w:eastAsia="Calibri" w:hAnsi="Arial" w:cs="Arial"/>
        </w:rPr>
        <w:t xml:space="preserve"> records </w:t>
      </w:r>
      <w:r w:rsidR="00874D3C">
        <w:rPr>
          <w:rFonts w:ascii="Arial" w:eastAsia="Calibri" w:hAnsi="Arial" w:cs="Arial"/>
        </w:rPr>
        <w:t xml:space="preserve">quickly, </w:t>
      </w:r>
      <w:r w:rsidR="00F15086" w:rsidRPr="000810BF">
        <w:rPr>
          <w:rFonts w:ascii="Arial" w:eastAsia="Calibri" w:hAnsi="Arial" w:cs="Arial"/>
        </w:rPr>
        <w:t xml:space="preserve">safely and securely. </w:t>
      </w:r>
      <w:r w:rsidR="00800EA4">
        <w:rPr>
          <w:rFonts w:ascii="Arial" w:eastAsia="Calibri" w:hAnsi="Arial" w:cs="Arial"/>
        </w:rPr>
        <w:t xml:space="preserve">This solution will </w:t>
      </w:r>
      <w:r w:rsidR="003B7082">
        <w:rPr>
          <w:rFonts w:ascii="Arial" w:eastAsia="Calibri" w:hAnsi="Arial" w:cs="Arial"/>
        </w:rPr>
        <w:t>include</w:t>
      </w:r>
      <w:r w:rsidR="00FA6145">
        <w:rPr>
          <w:rFonts w:ascii="Arial" w:eastAsia="Calibri" w:hAnsi="Arial" w:cs="Arial"/>
        </w:rPr>
        <w:t xml:space="preserve"> digitisation of historic physical files,</w:t>
      </w:r>
      <w:r w:rsidR="00800EA4">
        <w:rPr>
          <w:rFonts w:ascii="Arial" w:eastAsia="Calibri" w:hAnsi="Arial" w:cs="Arial"/>
        </w:rPr>
        <w:t xml:space="preserve"> digital and physical storage, along with a</w:t>
      </w:r>
      <w:r w:rsidR="00953EF0">
        <w:rPr>
          <w:rFonts w:ascii="Arial" w:eastAsia="Calibri" w:hAnsi="Arial" w:cs="Arial"/>
        </w:rPr>
        <w:t>n IT solution and operational changes which transform the</w:t>
      </w:r>
      <w:r w:rsidR="00FA6145">
        <w:rPr>
          <w:rFonts w:ascii="Arial" w:eastAsia="Calibri" w:hAnsi="Arial" w:cs="Arial"/>
        </w:rPr>
        <w:t xml:space="preserve"> whole</w:t>
      </w:r>
      <w:r w:rsidR="00953EF0">
        <w:rPr>
          <w:rFonts w:ascii="Arial" w:eastAsia="Calibri" w:hAnsi="Arial" w:cs="Arial"/>
        </w:rPr>
        <w:t xml:space="preserve"> Council’s approach to </w:t>
      </w:r>
      <w:r w:rsidR="00FA6145">
        <w:rPr>
          <w:rFonts w:ascii="Arial" w:eastAsia="Calibri" w:hAnsi="Arial" w:cs="Arial"/>
        </w:rPr>
        <w:t xml:space="preserve">historic record management. </w:t>
      </w:r>
      <w:r w:rsidR="00BC5898">
        <w:rPr>
          <w:rFonts w:ascii="Arial" w:eastAsia="Calibri" w:hAnsi="Arial" w:cs="Arial"/>
        </w:rPr>
        <w:t>While primarily a compliance</w:t>
      </w:r>
      <w:r w:rsidR="000B0B4A">
        <w:rPr>
          <w:rFonts w:ascii="Arial" w:eastAsia="Calibri" w:hAnsi="Arial" w:cs="Arial"/>
        </w:rPr>
        <w:t xml:space="preserve">-led programme arising from the </w:t>
      </w:r>
      <w:r w:rsidR="00E94E68">
        <w:rPr>
          <w:rFonts w:ascii="Arial" w:eastAsia="Calibri" w:hAnsi="Arial" w:cs="Arial"/>
        </w:rPr>
        <w:t>desire to address operational i</w:t>
      </w:r>
      <w:r w:rsidR="004506EF">
        <w:rPr>
          <w:rFonts w:ascii="Arial" w:eastAsia="Calibri" w:hAnsi="Arial" w:cs="Arial"/>
        </w:rPr>
        <w:t>nefficiencies,</w:t>
      </w:r>
      <w:r w:rsidR="000B0B4A">
        <w:rPr>
          <w:rFonts w:ascii="Arial" w:eastAsia="Calibri" w:hAnsi="Arial" w:cs="Arial"/>
        </w:rPr>
        <w:t xml:space="preserve"> the council will also </w:t>
      </w:r>
      <w:r w:rsidR="004C10A6">
        <w:rPr>
          <w:rFonts w:ascii="Arial" w:eastAsia="Calibri" w:hAnsi="Arial" w:cs="Arial"/>
        </w:rPr>
        <w:t>need to procure a physical warehousing</w:t>
      </w:r>
      <w:r w:rsidR="00D46A5A">
        <w:rPr>
          <w:rFonts w:ascii="Arial" w:eastAsia="Calibri" w:hAnsi="Arial" w:cs="Arial"/>
        </w:rPr>
        <w:t xml:space="preserve"> solution</w:t>
      </w:r>
      <w:r w:rsidR="004C10A6">
        <w:rPr>
          <w:rFonts w:ascii="Arial" w:eastAsia="Calibri" w:hAnsi="Arial" w:cs="Arial"/>
        </w:rPr>
        <w:t xml:space="preserve"> by the time existing arrangements with </w:t>
      </w:r>
      <w:r w:rsidR="00E94E68">
        <w:rPr>
          <w:rFonts w:ascii="Arial" w:eastAsia="Calibri" w:hAnsi="Arial" w:cs="Arial"/>
        </w:rPr>
        <w:t>the current third party provider</w:t>
      </w:r>
      <w:r w:rsidR="004C10A6">
        <w:rPr>
          <w:rFonts w:ascii="Arial" w:eastAsia="Calibri" w:hAnsi="Arial" w:cs="Arial"/>
        </w:rPr>
        <w:t xml:space="preserve"> expire in summer 2023. The council </w:t>
      </w:r>
      <w:r w:rsidR="00D46A5A">
        <w:rPr>
          <w:rFonts w:ascii="Arial" w:eastAsia="Calibri" w:hAnsi="Arial" w:cs="Arial"/>
        </w:rPr>
        <w:t xml:space="preserve">may </w:t>
      </w:r>
      <w:r w:rsidR="004C10A6">
        <w:rPr>
          <w:rFonts w:ascii="Arial" w:eastAsia="Calibri" w:hAnsi="Arial" w:cs="Arial"/>
        </w:rPr>
        <w:t xml:space="preserve">also wish to leverage opportunities for </w:t>
      </w:r>
      <w:r w:rsidR="00D46A5A">
        <w:rPr>
          <w:rFonts w:ascii="Arial" w:eastAsia="Calibri" w:hAnsi="Arial" w:cs="Arial"/>
        </w:rPr>
        <w:t xml:space="preserve">additional operational benefits where cost-effective to do so. </w:t>
      </w:r>
    </w:p>
    <w:p w14:paraId="6434DD64" w14:textId="77777777" w:rsidR="00874D3C" w:rsidRDefault="00874D3C" w:rsidP="00AB603B">
      <w:pPr>
        <w:spacing w:afterLines="240" w:after="576" w:line="240" w:lineRule="auto"/>
        <w:contextualSpacing/>
        <w:jc w:val="both"/>
        <w:rPr>
          <w:rFonts w:ascii="Arial" w:eastAsia="Calibri" w:hAnsi="Arial" w:cs="Arial"/>
        </w:rPr>
      </w:pPr>
    </w:p>
    <w:p w14:paraId="0F9DCE63" w14:textId="30B42F21" w:rsidR="00686D16" w:rsidRDefault="00FA6145" w:rsidP="008223D7">
      <w:pPr>
        <w:spacing w:afterLines="240" w:after="576" w:line="240" w:lineRule="auto"/>
        <w:contextualSpacing/>
        <w:jc w:val="both"/>
        <w:rPr>
          <w:rFonts w:ascii="Arial" w:eastAsia="Calibri" w:hAnsi="Arial" w:cs="Arial"/>
          <w:b/>
          <w:bCs/>
        </w:rPr>
      </w:pPr>
      <w:r w:rsidRPr="008223D7">
        <w:rPr>
          <w:rFonts w:ascii="Arial" w:eastAsia="Calibri" w:hAnsi="Arial" w:cs="Arial"/>
          <w:b/>
          <w:bCs/>
        </w:rPr>
        <w:t>Current status</w:t>
      </w:r>
    </w:p>
    <w:p w14:paraId="0B80C894" w14:textId="77777777" w:rsidR="00A3123F" w:rsidRPr="008223D7" w:rsidRDefault="00A3123F" w:rsidP="008223D7">
      <w:pPr>
        <w:spacing w:afterLines="240" w:after="576" w:line="240" w:lineRule="auto"/>
        <w:contextualSpacing/>
        <w:jc w:val="both"/>
        <w:rPr>
          <w:rFonts w:ascii="Arial" w:eastAsia="Calibri" w:hAnsi="Arial" w:cs="Arial"/>
          <w:b/>
          <w:bCs/>
        </w:rPr>
      </w:pPr>
    </w:p>
    <w:p w14:paraId="0B13984D" w14:textId="7C079A17" w:rsidR="009C0E61" w:rsidRDefault="00FA6145" w:rsidP="008223D7">
      <w:pPr>
        <w:spacing w:afterLines="240" w:after="576" w:line="240" w:lineRule="auto"/>
        <w:contextualSpacing/>
        <w:jc w:val="both"/>
        <w:rPr>
          <w:rFonts w:ascii="Arial" w:eastAsia="Calibri" w:hAnsi="Arial" w:cs="Arial"/>
        </w:rPr>
      </w:pPr>
      <w:r>
        <w:rPr>
          <w:rFonts w:ascii="Arial" w:eastAsia="Calibri" w:hAnsi="Arial" w:cs="Arial"/>
        </w:rPr>
        <w:t>The DRP has been gathering requirements</w:t>
      </w:r>
      <w:r w:rsidR="000B656D">
        <w:rPr>
          <w:rFonts w:ascii="Arial" w:eastAsia="Calibri" w:hAnsi="Arial" w:cs="Arial"/>
        </w:rPr>
        <w:t>, mapping business processes and performing due diligence on existing records</w:t>
      </w:r>
      <w:r w:rsidR="00E224CA">
        <w:rPr>
          <w:rFonts w:ascii="Arial" w:eastAsia="Calibri" w:hAnsi="Arial" w:cs="Arial"/>
        </w:rPr>
        <w:t xml:space="preserve"> to understand the scale of the issue</w:t>
      </w:r>
      <w:r w:rsidR="00D46A5A">
        <w:rPr>
          <w:rFonts w:ascii="Arial" w:eastAsia="Calibri" w:hAnsi="Arial" w:cs="Arial"/>
        </w:rPr>
        <w:t xml:space="preserve"> and shape the solution</w:t>
      </w:r>
      <w:r w:rsidR="00646747">
        <w:rPr>
          <w:rFonts w:ascii="Arial" w:eastAsia="Calibri" w:hAnsi="Arial" w:cs="Arial"/>
        </w:rPr>
        <w:t xml:space="preserve">. </w:t>
      </w:r>
      <w:r w:rsidR="00E224CA">
        <w:rPr>
          <w:rFonts w:ascii="Arial" w:eastAsia="Calibri" w:hAnsi="Arial" w:cs="Arial"/>
        </w:rPr>
        <w:t>The intent in due course will be to issue one or more invitations to tender</w:t>
      </w:r>
      <w:r w:rsidR="00646747">
        <w:rPr>
          <w:rFonts w:ascii="Arial" w:eastAsia="Calibri" w:hAnsi="Arial" w:cs="Arial"/>
        </w:rPr>
        <w:t xml:space="preserve"> for suppliers to</w:t>
      </w:r>
      <w:r w:rsidR="009C0E61">
        <w:rPr>
          <w:rFonts w:ascii="Arial" w:eastAsia="Calibri" w:hAnsi="Arial" w:cs="Arial"/>
        </w:rPr>
        <w:t xml:space="preserve"> provide digital and physical services and solutions to the council. P</w:t>
      </w:r>
      <w:r w:rsidR="00791186">
        <w:rPr>
          <w:rFonts w:ascii="Arial" w:eastAsia="Calibri" w:hAnsi="Arial" w:cs="Arial"/>
        </w:rPr>
        <w:t>rior to this</w:t>
      </w:r>
      <w:r w:rsidR="009C0E61">
        <w:rPr>
          <w:rFonts w:ascii="Arial" w:eastAsia="Calibri" w:hAnsi="Arial" w:cs="Arial"/>
        </w:rPr>
        <w:t xml:space="preserve"> though,</w:t>
      </w:r>
      <w:r w:rsidR="00791186">
        <w:rPr>
          <w:rFonts w:ascii="Arial" w:eastAsia="Calibri" w:hAnsi="Arial" w:cs="Arial"/>
        </w:rPr>
        <w:t xml:space="preserve"> the council wish to understand from </w:t>
      </w:r>
      <w:r w:rsidR="007C00BC">
        <w:rPr>
          <w:rFonts w:ascii="Arial" w:eastAsia="Calibri" w:hAnsi="Arial" w:cs="Arial"/>
        </w:rPr>
        <w:t>experts in the market</w:t>
      </w:r>
      <w:r w:rsidR="00646747">
        <w:rPr>
          <w:rFonts w:ascii="Arial" w:eastAsia="Calibri" w:hAnsi="Arial" w:cs="Arial"/>
        </w:rPr>
        <w:t xml:space="preserve"> some</w:t>
      </w:r>
      <w:r w:rsidR="007C00BC">
        <w:rPr>
          <w:rFonts w:ascii="Arial" w:eastAsia="Calibri" w:hAnsi="Arial" w:cs="Arial"/>
        </w:rPr>
        <w:t xml:space="preserve"> rough order of magnitude costs and time</w:t>
      </w:r>
      <w:r w:rsidR="009C0E61">
        <w:rPr>
          <w:rFonts w:ascii="Arial" w:eastAsia="Calibri" w:hAnsi="Arial" w:cs="Arial"/>
        </w:rPr>
        <w:t xml:space="preserve"> associated with these undertakings</w:t>
      </w:r>
      <w:r w:rsidR="007C00BC">
        <w:rPr>
          <w:rFonts w:ascii="Arial" w:eastAsia="Calibri" w:hAnsi="Arial" w:cs="Arial"/>
        </w:rPr>
        <w:t>.</w:t>
      </w:r>
      <w:r w:rsidR="009C0E61">
        <w:rPr>
          <w:rFonts w:ascii="Arial" w:eastAsia="Calibri" w:hAnsi="Arial" w:cs="Arial"/>
        </w:rPr>
        <w:t xml:space="preserve"> These estimates will inform the Council’s business planning, potential solutions, and any future tender(s). </w:t>
      </w:r>
      <w:r w:rsidR="00314A49">
        <w:rPr>
          <w:rFonts w:ascii="Arial" w:eastAsia="Calibri" w:hAnsi="Arial" w:cs="Arial"/>
        </w:rPr>
        <w:t xml:space="preserve">This is the purpose of this request for information. </w:t>
      </w:r>
    </w:p>
    <w:p w14:paraId="20D06935" w14:textId="7E4BFD3C" w:rsidR="009C0E61" w:rsidRDefault="009C0E61" w:rsidP="008223D7">
      <w:pPr>
        <w:spacing w:afterLines="240" w:after="576" w:line="240" w:lineRule="auto"/>
        <w:contextualSpacing/>
        <w:jc w:val="both"/>
        <w:rPr>
          <w:rFonts w:ascii="Arial" w:eastAsia="Calibri" w:hAnsi="Arial" w:cs="Arial"/>
        </w:rPr>
      </w:pPr>
    </w:p>
    <w:p w14:paraId="443ED564" w14:textId="15D9EC50" w:rsidR="009C0E61" w:rsidRDefault="00B710F5" w:rsidP="008223D7">
      <w:pPr>
        <w:spacing w:afterLines="240" w:after="576" w:line="240" w:lineRule="auto"/>
        <w:contextualSpacing/>
        <w:jc w:val="both"/>
        <w:rPr>
          <w:rFonts w:ascii="Arial" w:eastAsia="Calibri" w:hAnsi="Arial" w:cs="Arial"/>
          <w:b/>
          <w:bCs/>
        </w:rPr>
      </w:pPr>
      <w:r>
        <w:rPr>
          <w:rFonts w:ascii="Arial" w:eastAsia="Calibri" w:hAnsi="Arial" w:cs="Arial"/>
          <w:b/>
          <w:bCs/>
        </w:rPr>
        <w:t>Request for Information</w:t>
      </w:r>
    </w:p>
    <w:p w14:paraId="77012BCC" w14:textId="77777777" w:rsidR="00A3123F" w:rsidRPr="008223D7" w:rsidRDefault="00A3123F" w:rsidP="008223D7">
      <w:pPr>
        <w:spacing w:afterLines="240" w:after="576" w:line="240" w:lineRule="auto"/>
        <w:contextualSpacing/>
        <w:jc w:val="both"/>
        <w:rPr>
          <w:rFonts w:ascii="Arial" w:eastAsia="Calibri" w:hAnsi="Arial" w:cs="Arial"/>
          <w:b/>
          <w:bCs/>
        </w:rPr>
      </w:pPr>
    </w:p>
    <w:p w14:paraId="7824DF5F" w14:textId="7A5965CA" w:rsidR="009C0E61" w:rsidRDefault="007C00BC" w:rsidP="008223D7">
      <w:pPr>
        <w:spacing w:afterLines="240" w:after="576" w:line="240" w:lineRule="auto"/>
        <w:contextualSpacing/>
        <w:jc w:val="both"/>
        <w:rPr>
          <w:rFonts w:ascii="Arial" w:eastAsia="Calibri" w:hAnsi="Arial" w:cs="Arial"/>
        </w:rPr>
      </w:pPr>
      <w:r>
        <w:rPr>
          <w:rFonts w:ascii="Arial" w:eastAsia="Calibri" w:hAnsi="Arial" w:cs="Arial"/>
        </w:rPr>
        <w:t>The attached spreadsheet outlines various elements of work which may be tendered</w:t>
      </w:r>
      <w:r w:rsidR="00287DCC">
        <w:rPr>
          <w:rFonts w:ascii="Arial" w:eastAsia="Calibri" w:hAnsi="Arial" w:cs="Arial"/>
        </w:rPr>
        <w:t xml:space="preserve"> in the future</w:t>
      </w:r>
      <w:r>
        <w:rPr>
          <w:rFonts w:ascii="Arial" w:eastAsia="Calibri" w:hAnsi="Arial" w:cs="Arial"/>
        </w:rPr>
        <w:t xml:space="preserve">, and responders are asked to </w:t>
      </w:r>
      <w:r w:rsidR="009C0E61">
        <w:rPr>
          <w:rFonts w:ascii="Arial" w:eastAsia="Calibri" w:hAnsi="Arial" w:cs="Arial"/>
        </w:rPr>
        <w:t>provide estimates against these</w:t>
      </w:r>
      <w:r w:rsidR="00EE6462">
        <w:rPr>
          <w:rFonts w:ascii="Arial" w:eastAsia="Calibri" w:hAnsi="Arial" w:cs="Arial"/>
        </w:rPr>
        <w:t xml:space="preserve">, </w:t>
      </w:r>
      <w:r w:rsidR="001F3CD4">
        <w:rPr>
          <w:rFonts w:ascii="Arial" w:eastAsia="Calibri" w:hAnsi="Arial" w:cs="Arial"/>
        </w:rPr>
        <w:t>by providing responses within</w:t>
      </w:r>
      <w:r w:rsidR="00EE6462">
        <w:rPr>
          <w:rFonts w:ascii="Arial" w:eastAsia="Calibri" w:hAnsi="Arial" w:cs="Arial"/>
        </w:rPr>
        <w:t xml:space="preserve"> the spreadsheet. </w:t>
      </w:r>
    </w:p>
    <w:p w14:paraId="5CB9E91D" w14:textId="6330E828" w:rsidR="00287DCC" w:rsidRDefault="00287DCC" w:rsidP="00C45C79">
      <w:pPr>
        <w:spacing w:afterLines="240" w:after="576" w:line="240" w:lineRule="auto"/>
        <w:contextualSpacing/>
        <w:jc w:val="both"/>
        <w:rPr>
          <w:rFonts w:ascii="Arial" w:eastAsia="Calibri" w:hAnsi="Arial" w:cs="Arial"/>
        </w:rPr>
      </w:pPr>
    </w:p>
    <w:p w14:paraId="66473293" w14:textId="02FA2986" w:rsidR="00287DCC" w:rsidRDefault="00287DCC" w:rsidP="008223D7">
      <w:pPr>
        <w:spacing w:afterLines="240" w:after="576" w:line="240" w:lineRule="auto"/>
        <w:contextualSpacing/>
        <w:jc w:val="both"/>
        <w:rPr>
          <w:rFonts w:ascii="Arial" w:eastAsia="Calibri" w:hAnsi="Arial" w:cs="Arial"/>
          <w:b/>
          <w:bCs/>
        </w:rPr>
      </w:pPr>
      <w:r w:rsidRPr="008223D7">
        <w:rPr>
          <w:rFonts w:ascii="Arial" w:eastAsia="Calibri" w:hAnsi="Arial" w:cs="Arial"/>
          <w:b/>
          <w:bCs/>
        </w:rPr>
        <w:t>Timetable</w:t>
      </w:r>
    </w:p>
    <w:p w14:paraId="5217A942" w14:textId="77777777" w:rsidR="00A3123F" w:rsidRPr="008223D7" w:rsidRDefault="00A3123F" w:rsidP="008223D7">
      <w:pPr>
        <w:spacing w:afterLines="240" w:after="576" w:line="240" w:lineRule="auto"/>
        <w:contextualSpacing/>
        <w:jc w:val="both"/>
        <w:rPr>
          <w:rFonts w:ascii="Arial" w:eastAsia="Calibri" w:hAnsi="Arial" w:cs="Arial"/>
          <w:b/>
          <w:bCs/>
        </w:rPr>
      </w:pPr>
    </w:p>
    <w:tbl>
      <w:tblPr>
        <w:tblStyle w:val="TableGrid"/>
        <w:tblW w:w="0" w:type="auto"/>
        <w:tblLook w:val="04A0" w:firstRow="1" w:lastRow="0" w:firstColumn="1" w:lastColumn="0" w:noHBand="0" w:noVBand="1"/>
      </w:tblPr>
      <w:tblGrid>
        <w:gridCol w:w="4508"/>
        <w:gridCol w:w="4508"/>
      </w:tblGrid>
      <w:tr w:rsidR="000A2B0E" w14:paraId="118118B2" w14:textId="77777777" w:rsidTr="000A2B0E">
        <w:tc>
          <w:tcPr>
            <w:tcW w:w="4508" w:type="dxa"/>
          </w:tcPr>
          <w:p w14:paraId="2EBA312E" w14:textId="3C4376CD" w:rsidR="000A2B0E" w:rsidRPr="008223D7" w:rsidRDefault="000A2B0E" w:rsidP="008223D7">
            <w:pPr>
              <w:spacing w:afterLines="240" w:after="576"/>
              <w:contextualSpacing/>
              <w:jc w:val="both"/>
              <w:rPr>
                <w:rFonts w:ascii="Arial" w:eastAsia="Calibri" w:hAnsi="Arial" w:cs="Arial"/>
                <w:b/>
                <w:bCs/>
              </w:rPr>
            </w:pPr>
            <w:r w:rsidRPr="008223D7">
              <w:rPr>
                <w:rFonts w:ascii="Arial" w:eastAsia="Calibri" w:hAnsi="Arial" w:cs="Arial"/>
                <w:b/>
                <w:bCs/>
              </w:rPr>
              <w:t>Date</w:t>
            </w:r>
          </w:p>
        </w:tc>
        <w:tc>
          <w:tcPr>
            <w:tcW w:w="4508" w:type="dxa"/>
          </w:tcPr>
          <w:p w14:paraId="37FD7513" w14:textId="1523423C" w:rsidR="000A2B0E" w:rsidRPr="008223D7" w:rsidRDefault="000A2B0E" w:rsidP="008223D7">
            <w:pPr>
              <w:spacing w:afterLines="240" w:after="576"/>
              <w:contextualSpacing/>
              <w:jc w:val="both"/>
              <w:rPr>
                <w:rFonts w:ascii="Arial" w:eastAsia="Calibri" w:hAnsi="Arial" w:cs="Arial"/>
                <w:b/>
                <w:bCs/>
              </w:rPr>
            </w:pPr>
            <w:r w:rsidRPr="008223D7">
              <w:rPr>
                <w:rFonts w:ascii="Arial" w:eastAsia="Calibri" w:hAnsi="Arial" w:cs="Arial"/>
                <w:b/>
                <w:bCs/>
              </w:rPr>
              <w:t>Action</w:t>
            </w:r>
          </w:p>
        </w:tc>
      </w:tr>
      <w:tr w:rsidR="000A2B0E" w14:paraId="051C951E" w14:textId="77777777" w:rsidTr="000A2B0E">
        <w:tc>
          <w:tcPr>
            <w:tcW w:w="4508" w:type="dxa"/>
          </w:tcPr>
          <w:p w14:paraId="209D2062" w14:textId="6A62627A" w:rsidR="000A2B0E" w:rsidRDefault="007B05A1" w:rsidP="008223D7">
            <w:pPr>
              <w:spacing w:afterLines="240" w:after="576"/>
              <w:contextualSpacing/>
              <w:jc w:val="both"/>
              <w:rPr>
                <w:rFonts w:ascii="Arial" w:eastAsia="Calibri" w:hAnsi="Arial" w:cs="Arial"/>
              </w:rPr>
            </w:pPr>
            <w:r>
              <w:rPr>
                <w:rFonts w:ascii="Arial" w:eastAsia="Calibri" w:hAnsi="Arial" w:cs="Arial"/>
              </w:rPr>
              <w:t>Friday</w:t>
            </w:r>
            <w:r w:rsidR="00F337E6">
              <w:rPr>
                <w:rFonts w:ascii="Arial" w:eastAsia="Calibri" w:hAnsi="Arial" w:cs="Arial"/>
              </w:rPr>
              <w:t xml:space="preserve"> </w:t>
            </w:r>
            <w:r w:rsidR="00E94D31">
              <w:rPr>
                <w:rFonts w:ascii="Arial" w:eastAsia="Calibri" w:hAnsi="Arial" w:cs="Arial"/>
              </w:rPr>
              <w:t>11</w:t>
            </w:r>
            <w:r w:rsidR="00F337E6" w:rsidRPr="00F337E6">
              <w:rPr>
                <w:rFonts w:ascii="Arial" w:eastAsia="Calibri" w:hAnsi="Arial" w:cs="Arial"/>
                <w:vertAlign w:val="superscript"/>
              </w:rPr>
              <w:t>th</w:t>
            </w:r>
            <w:r w:rsidR="00F337E6">
              <w:rPr>
                <w:rFonts w:ascii="Arial" w:eastAsia="Calibri" w:hAnsi="Arial" w:cs="Arial"/>
              </w:rPr>
              <w:t xml:space="preserve"> March</w:t>
            </w:r>
          </w:p>
        </w:tc>
        <w:tc>
          <w:tcPr>
            <w:tcW w:w="4508" w:type="dxa"/>
          </w:tcPr>
          <w:p w14:paraId="46F02086" w14:textId="678E09EB" w:rsidR="000A2B0E" w:rsidRDefault="000A2B0E" w:rsidP="008223D7">
            <w:pPr>
              <w:spacing w:afterLines="240" w:after="576"/>
              <w:contextualSpacing/>
              <w:jc w:val="both"/>
              <w:rPr>
                <w:rFonts w:ascii="Arial" w:eastAsia="Calibri" w:hAnsi="Arial" w:cs="Arial"/>
              </w:rPr>
            </w:pPr>
            <w:r>
              <w:rPr>
                <w:rFonts w:ascii="Arial" w:eastAsia="Calibri" w:hAnsi="Arial" w:cs="Arial"/>
              </w:rPr>
              <w:t>RFI released</w:t>
            </w:r>
          </w:p>
        </w:tc>
      </w:tr>
      <w:tr w:rsidR="000A2B0E" w14:paraId="14EE7E0B" w14:textId="77777777" w:rsidTr="000A2B0E">
        <w:tc>
          <w:tcPr>
            <w:tcW w:w="4508" w:type="dxa"/>
          </w:tcPr>
          <w:p w14:paraId="34914A9C" w14:textId="43E529A8" w:rsidR="000A2B0E" w:rsidRDefault="00C17C6E" w:rsidP="008223D7">
            <w:pPr>
              <w:spacing w:afterLines="240" w:after="576"/>
              <w:contextualSpacing/>
              <w:jc w:val="both"/>
              <w:rPr>
                <w:rFonts w:ascii="Arial" w:eastAsia="Calibri" w:hAnsi="Arial" w:cs="Arial"/>
              </w:rPr>
            </w:pPr>
            <w:r>
              <w:rPr>
                <w:rFonts w:ascii="Arial" w:eastAsia="Calibri" w:hAnsi="Arial" w:cs="Arial"/>
              </w:rPr>
              <w:t xml:space="preserve">5pm </w:t>
            </w:r>
            <w:r w:rsidR="007B05A1">
              <w:rPr>
                <w:rFonts w:ascii="Arial" w:eastAsia="Calibri" w:hAnsi="Arial" w:cs="Arial"/>
              </w:rPr>
              <w:t>Friday</w:t>
            </w:r>
            <w:r>
              <w:rPr>
                <w:rFonts w:ascii="Arial" w:eastAsia="Calibri" w:hAnsi="Arial" w:cs="Arial"/>
              </w:rPr>
              <w:t xml:space="preserve"> 1</w:t>
            </w:r>
            <w:r w:rsidR="00E94D31">
              <w:rPr>
                <w:rFonts w:ascii="Arial" w:eastAsia="Calibri" w:hAnsi="Arial" w:cs="Arial"/>
              </w:rPr>
              <w:t>8</w:t>
            </w:r>
            <w:r w:rsidRPr="00C17C6E">
              <w:rPr>
                <w:rFonts w:ascii="Arial" w:eastAsia="Calibri" w:hAnsi="Arial" w:cs="Arial"/>
                <w:vertAlign w:val="superscript"/>
              </w:rPr>
              <w:t>th</w:t>
            </w:r>
            <w:r>
              <w:rPr>
                <w:rFonts w:ascii="Arial" w:eastAsia="Calibri" w:hAnsi="Arial" w:cs="Arial"/>
              </w:rPr>
              <w:t xml:space="preserve"> March</w:t>
            </w:r>
          </w:p>
        </w:tc>
        <w:tc>
          <w:tcPr>
            <w:tcW w:w="4508" w:type="dxa"/>
          </w:tcPr>
          <w:p w14:paraId="44E80AAE" w14:textId="08C69D63" w:rsidR="000A2B0E" w:rsidRDefault="00706276" w:rsidP="008223D7">
            <w:pPr>
              <w:spacing w:afterLines="240" w:after="576"/>
              <w:contextualSpacing/>
              <w:jc w:val="both"/>
              <w:rPr>
                <w:rFonts w:ascii="Arial" w:eastAsia="Calibri" w:hAnsi="Arial" w:cs="Arial"/>
              </w:rPr>
            </w:pPr>
            <w:r>
              <w:rPr>
                <w:rFonts w:ascii="Arial" w:eastAsia="Calibri" w:hAnsi="Arial" w:cs="Arial"/>
              </w:rPr>
              <w:t>Deadline for clarification questions</w:t>
            </w:r>
          </w:p>
        </w:tc>
      </w:tr>
      <w:tr w:rsidR="008223D7" w14:paraId="5C195348" w14:textId="77777777" w:rsidTr="000A2B0E">
        <w:tc>
          <w:tcPr>
            <w:tcW w:w="4508" w:type="dxa"/>
          </w:tcPr>
          <w:p w14:paraId="7807C050" w14:textId="3D93A149" w:rsidR="008223D7" w:rsidRDefault="00C17C6E" w:rsidP="008223D7">
            <w:pPr>
              <w:spacing w:afterLines="240" w:after="576"/>
              <w:contextualSpacing/>
              <w:jc w:val="both"/>
              <w:rPr>
                <w:rFonts w:ascii="Arial" w:eastAsia="Calibri" w:hAnsi="Arial" w:cs="Arial"/>
              </w:rPr>
            </w:pPr>
            <w:r>
              <w:rPr>
                <w:rFonts w:ascii="Arial" w:eastAsia="Calibri" w:hAnsi="Arial" w:cs="Arial"/>
              </w:rPr>
              <w:t xml:space="preserve">5pm </w:t>
            </w:r>
            <w:r w:rsidR="007B05A1">
              <w:rPr>
                <w:rFonts w:ascii="Arial" w:eastAsia="Calibri" w:hAnsi="Arial" w:cs="Arial"/>
              </w:rPr>
              <w:t>Friday</w:t>
            </w:r>
            <w:r>
              <w:rPr>
                <w:rFonts w:ascii="Arial" w:eastAsia="Calibri" w:hAnsi="Arial" w:cs="Arial"/>
              </w:rPr>
              <w:t xml:space="preserve"> 2</w:t>
            </w:r>
            <w:r w:rsidR="00E94D31">
              <w:rPr>
                <w:rFonts w:ascii="Arial" w:eastAsia="Calibri" w:hAnsi="Arial" w:cs="Arial"/>
              </w:rPr>
              <w:t>5</w:t>
            </w:r>
            <w:r w:rsidR="00E94D31" w:rsidRPr="00E94D31">
              <w:rPr>
                <w:rFonts w:ascii="Arial" w:eastAsia="Calibri" w:hAnsi="Arial" w:cs="Arial"/>
                <w:vertAlign w:val="superscript"/>
              </w:rPr>
              <w:t>th</w:t>
            </w:r>
            <w:r w:rsidR="00E94D31">
              <w:rPr>
                <w:rFonts w:ascii="Arial" w:eastAsia="Calibri" w:hAnsi="Arial" w:cs="Arial"/>
              </w:rPr>
              <w:t xml:space="preserve"> </w:t>
            </w:r>
            <w:r>
              <w:rPr>
                <w:rFonts w:ascii="Arial" w:eastAsia="Calibri" w:hAnsi="Arial" w:cs="Arial"/>
              </w:rPr>
              <w:t>March</w:t>
            </w:r>
          </w:p>
        </w:tc>
        <w:tc>
          <w:tcPr>
            <w:tcW w:w="4508" w:type="dxa"/>
          </w:tcPr>
          <w:p w14:paraId="5C69A62F" w14:textId="19FDBF4D" w:rsidR="008223D7" w:rsidRDefault="008223D7" w:rsidP="008223D7">
            <w:pPr>
              <w:spacing w:afterLines="240" w:after="576"/>
              <w:contextualSpacing/>
              <w:jc w:val="both"/>
              <w:rPr>
                <w:rFonts w:ascii="Arial" w:eastAsia="Calibri" w:hAnsi="Arial" w:cs="Arial"/>
              </w:rPr>
            </w:pPr>
            <w:r>
              <w:rPr>
                <w:rFonts w:ascii="Arial" w:eastAsia="Calibri" w:hAnsi="Arial" w:cs="Arial"/>
              </w:rPr>
              <w:t>CQ responses provided</w:t>
            </w:r>
          </w:p>
        </w:tc>
      </w:tr>
      <w:tr w:rsidR="000A2B0E" w14:paraId="35A410D4" w14:textId="77777777" w:rsidTr="000A2B0E">
        <w:tc>
          <w:tcPr>
            <w:tcW w:w="4508" w:type="dxa"/>
          </w:tcPr>
          <w:p w14:paraId="1C6634C1" w14:textId="43DEB8FB" w:rsidR="000A2B0E" w:rsidRDefault="00C17C6E" w:rsidP="008223D7">
            <w:pPr>
              <w:spacing w:afterLines="240" w:after="576"/>
              <w:contextualSpacing/>
              <w:jc w:val="both"/>
              <w:rPr>
                <w:rFonts w:ascii="Arial" w:eastAsia="Calibri" w:hAnsi="Arial" w:cs="Arial"/>
              </w:rPr>
            </w:pPr>
            <w:r>
              <w:rPr>
                <w:rFonts w:ascii="Arial" w:eastAsia="Calibri" w:hAnsi="Arial" w:cs="Arial"/>
              </w:rPr>
              <w:t xml:space="preserve">5pm </w:t>
            </w:r>
            <w:r w:rsidR="007B05A1">
              <w:rPr>
                <w:rFonts w:ascii="Arial" w:eastAsia="Calibri" w:hAnsi="Arial" w:cs="Arial"/>
              </w:rPr>
              <w:t>Friday</w:t>
            </w:r>
            <w:r>
              <w:rPr>
                <w:rFonts w:ascii="Arial" w:eastAsia="Calibri" w:hAnsi="Arial" w:cs="Arial"/>
              </w:rPr>
              <w:t xml:space="preserve"> </w:t>
            </w:r>
            <w:r w:rsidR="00E94D31">
              <w:rPr>
                <w:rFonts w:ascii="Arial" w:eastAsia="Calibri" w:hAnsi="Arial" w:cs="Arial"/>
              </w:rPr>
              <w:t>1</w:t>
            </w:r>
            <w:r w:rsidR="00E94D31" w:rsidRPr="00E94D31">
              <w:rPr>
                <w:rFonts w:ascii="Arial" w:eastAsia="Calibri" w:hAnsi="Arial" w:cs="Arial"/>
                <w:vertAlign w:val="superscript"/>
              </w:rPr>
              <w:t>st</w:t>
            </w:r>
            <w:r w:rsidR="00E94D31">
              <w:rPr>
                <w:rFonts w:ascii="Arial" w:eastAsia="Calibri" w:hAnsi="Arial" w:cs="Arial"/>
              </w:rPr>
              <w:t xml:space="preserve"> April</w:t>
            </w:r>
          </w:p>
        </w:tc>
        <w:tc>
          <w:tcPr>
            <w:tcW w:w="4508" w:type="dxa"/>
          </w:tcPr>
          <w:p w14:paraId="180291E7" w14:textId="2738FB14" w:rsidR="000A2B0E" w:rsidRDefault="00706276" w:rsidP="008223D7">
            <w:pPr>
              <w:spacing w:afterLines="240" w:after="576"/>
              <w:contextualSpacing/>
              <w:jc w:val="both"/>
              <w:rPr>
                <w:rFonts w:ascii="Arial" w:eastAsia="Calibri" w:hAnsi="Arial" w:cs="Arial"/>
              </w:rPr>
            </w:pPr>
            <w:r>
              <w:rPr>
                <w:rFonts w:ascii="Arial" w:eastAsia="Calibri" w:hAnsi="Arial" w:cs="Arial"/>
              </w:rPr>
              <w:t>Deadline for submission</w:t>
            </w:r>
            <w:r w:rsidR="00406644">
              <w:rPr>
                <w:rFonts w:ascii="Arial" w:eastAsia="Calibri" w:hAnsi="Arial" w:cs="Arial"/>
              </w:rPr>
              <w:t>s</w:t>
            </w:r>
          </w:p>
        </w:tc>
      </w:tr>
    </w:tbl>
    <w:p w14:paraId="1F828E2E" w14:textId="61947288" w:rsidR="00287DCC" w:rsidRDefault="00287DCC" w:rsidP="008223D7">
      <w:pPr>
        <w:spacing w:afterLines="240" w:after="576" w:line="240" w:lineRule="auto"/>
        <w:contextualSpacing/>
        <w:jc w:val="both"/>
        <w:rPr>
          <w:rFonts w:ascii="Arial" w:eastAsia="Calibri" w:hAnsi="Arial" w:cs="Arial"/>
        </w:rPr>
      </w:pPr>
    </w:p>
    <w:p w14:paraId="6F290E9A" w14:textId="409DDC88" w:rsidR="009C0E61" w:rsidRDefault="009C0E61" w:rsidP="00C45C79">
      <w:pPr>
        <w:spacing w:afterLines="240" w:after="576" w:line="240" w:lineRule="auto"/>
        <w:contextualSpacing/>
        <w:jc w:val="both"/>
        <w:rPr>
          <w:rFonts w:ascii="Arial" w:eastAsia="Calibri" w:hAnsi="Arial" w:cs="Arial"/>
        </w:rPr>
      </w:pPr>
    </w:p>
    <w:p w14:paraId="7ED9DD03" w14:textId="245CF906" w:rsidR="006B4B70" w:rsidRPr="008223D7" w:rsidRDefault="006B4B70" w:rsidP="008223D7">
      <w:pPr>
        <w:spacing w:afterLines="240" w:after="576" w:line="240" w:lineRule="auto"/>
        <w:contextualSpacing/>
        <w:jc w:val="both"/>
        <w:rPr>
          <w:rFonts w:ascii="Arial" w:eastAsia="Calibri" w:hAnsi="Arial" w:cs="Arial"/>
          <w:b/>
          <w:bCs/>
        </w:rPr>
      </w:pPr>
      <w:r w:rsidRPr="008223D7">
        <w:rPr>
          <w:rFonts w:ascii="Arial" w:eastAsia="Calibri" w:hAnsi="Arial" w:cs="Arial"/>
          <w:b/>
          <w:bCs/>
        </w:rPr>
        <w:t>Response advice</w:t>
      </w:r>
    </w:p>
    <w:p w14:paraId="1DCA14CD" w14:textId="77777777" w:rsidR="008223D7" w:rsidRPr="008223D7" w:rsidRDefault="008223D7" w:rsidP="008223D7">
      <w:pPr>
        <w:spacing w:after="0" w:line="240" w:lineRule="auto"/>
        <w:contextualSpacing/>
        <w:jc w:val="both"/>
        <w:rPr>
          <w:rFonts w:ascii="Arial" w:eastAsia="Calibri" w:hAnsi="Arial" w:cs="Arial"/>
        </w:rPr>
      </w:pPr>
    </w:p>
    <w:p w14:paraId="0700BBEC" w14:textId="77777777" w:rsidR="006B4B70" w:rsidRPr="008223D7" w:rsidRDefault="006B4B70" w:rsidP="008223D7">
      <w:pPr>
        <w:pStyle w:val="ListParagraph"/>
        <w:numPr>
          <w:ilvl w:val="0"/>
          <w:numId w:val="5"/>
        </w:numPr>
        <w:ind w:left="714" w:hanging="357"/>
        <w:contextualSpacing/>
        <w:jc w:val="both"/>
        <w:rPr>
          <w:rFonts w:ascii="Arial" w:eastAsia="Calibri" w:hAnsi="Arial" w:cs="Arial"/>
        </w:rPr>
      </w:pPr>
      <w:r w:rsidRPr="008223D7">
        <w:rPr>
          <w:rFonts w:ascii="Arial" w:eastAsia="Calibri" w:hAnsi="Arial" w:cs="Arial"/>
        </w:rPr>
        <w:t xml:space="preserve">There are two lots described in this RFI. You can respond to either or both lots. </w:t>
      </w:r>
    </w:p>
    <w:p w14:paraId="4235FBB7"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The deadline set for responses to be returned is short, as we are seeking rough order of magnitude estimates only at this stage, to support planning and budgeting. </w:t>
      </w:r>
    </w:p>
    <w:p w14:paraId="2C06710D"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For each lot to which you respond, please answer all questions for all items in that lot. </w:t>
      </w:r>
    </w:p>
    <w:p w14:paraId="0E2BC3D6"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lastRenderedPageBreak/>
        <w:t xml:space="preserve">A caveat to the above advice; if responding to both lots, the data storage question only needs to be answered once. Please ignore Q1viiA and respond only to Q2iA if responding to both lots. </w:t>
      </w:r>
    </w:p>
    <w:p w14:paraId="4004A07D"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Responses with estimates stated as ranges are acceptable eg “Costs for training 200 users are estimated in the range £XX to £YY”</w:t>
      </w:r>
    </w:p>
    <w:p w14:paraId="0C8DBAA6"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Multi-party responses are acceptable. It is expected that in the event this requirement is tendered, one party will act as prime contractor. </w:t>
      </w:r>
    </w:p>
    <w:p w14:paraId="343E209D"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Please note any 3rd parties you would rely on to fulfil any of the responses in the notes column for that item. </w:t>
      </w:r>
    </w:p>
    <w:p w14:paraId="4E75E440"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Responses are only required in the pale yellow boxes. Please ignore grey and white boxes – no response is required in these. </w:t>
      </w:r>
    </w:p>
    <w:p w14:paraId="1BC25474"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Please add to the appropriate column any notes, assumptions, constraints and caveats on which your estimates are based. </w:t>
      </w:r>
    </w:p>
    <w:p w14:paraId="092E9A85"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For ease of reference, key volumetrics are compiled on a separate tab in the spreadsheet. </w:t>
      </w:r>
    </w:p>
    <w:p w14:paraId="5BEA9284" w14:textId="76FF13F2"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Key pricing assumptions are included for the purposes of this exercise, but should not be relied upon as an accurate reflection of current status. In the event this requirement is tendered, </w:t>
      </w:r>
      <w:r w:rsidR="00B710F5">
        <w:rPr>
          <w:rFonts w:ascii="Arial" w:eastAsia="Calibri" w:hAnsi="Arial" w:cs="Arial"/>
        </w:rPr>
        <w:t xml:space="preserve">relevant information will be supplied by the Council and </w:t>
      </w:r>
      <w:r w:rsidRPr="008223D7">
        <w:rPr>
          <w:rFonts w:ascii="Arial" w:eastAsia="Calibri" w:hAnsi="Arial" w:cs="Arial"/>
        </w:rPr>
        <w:t xml:space="preserve">any bidders would be expected to conduct their own due diligence exercise prior </w:t>
      </w:r>
      <w:r w:rsidR="00B710F5" w:rsidRPr="008223D7">
        <w:rPr>
          <w:rFonts w:ascii="Arial" w:eastAsia="Calibri" w:hAnsi="Arial" w:cs="Arial"/>
        </w:rPr>
        <w:t>to</w:t>
      </w:r>
      <w:r w:rsidR="00B710F5">
        <w:rPr>
          <w:rFonts w:ascii="Arial" w:eastAsia="Calibri" w:hAnsi="Arial" w:cs="Arial"/>
        </w:rPr>
        <w:t xml:space="preserve"> tender submission</w:t>
      </w:r>
      <w:r w:rsidRPr="008223D7">
        <w:rPr>
          <w:rFonts w:ascii="Arial" w:eastAsia="Calibri" w:hAnsi="Arial" w:cs="Arial"/>
        </w:rPr>
        <w:t xml:space="preserve">. </w:t>
      </w:r>
    </w:p>
    <w:p w14:paraId="5103C69E" w14:textId="6C93C646" w:rsidR="006B4B70"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Deadline for submission of any clarification questions is</w:t>
      </w:r>
      <w:r w:rsidR="00C61AC7">
        <w:rPr>
          <w:rFonts w:ascii="Arial" w:eastAsia="Calibri" w:hAnsi="Arial" w:cs="Arial"/>
        </w:rPr>
        <w:t xml:space="preserve"> 5pm </w:t>
      </w:r>
      <w:r w:rsidR="007B05A1">
        <w:rPr>
          <w:rFonts w:ascii="Arial" w:eastAsia="Calibri" w:hAnsi="Arial" w:cs="Arial"/>
        </w:rPr>
        <w:t>Friday</w:t>
      </w:r>
      <w:r w:rsidR="00C61AC7">
        <w:rPr>
          <w:rFonts w:ascii="Arial" w:eastAsia="Calibri" w:hAnsi="Arial" w:cs="Arial"/>
        </w:rPr>
        <w:t xml:space="preserve"> 1</w:t>
      </w:r>
      <w:r w:rsidR="00E94D31">
        <w:rPr>
          <w:rFonts w:ascii="Arial" w:eastAsia="Calibri" w:hAnsi="Arial" w:cs="Arial"/>
        </w:rPr>
        <w:t>8</w:t>
      </w:r>
      <w:r w:rsidR="00C61AC7" w:rsidRPr="00C61AC7">
        <w:rPr>
          <w:rFonts w:ascii="Arial" w:eastAsia="Calibri" w:hAnsi="Arial" w:cs="Arial"/>
          <w:vertAlign w:val="superscript"/>
        </w:rPr>
        <w:t>th</w:t>
      </w:r>
      <w:r w:rsidR="00C61AC7">
        <w:rPr>
          <w:rFonts w:ascii="Arial" w:eastAsia="Calibri" w:hAnsi="Arial" w:cs="Arial"/>
        </w:rPr>
        <w:t xml:space="preserve"> March</w:t>
      </w:r>
      <w:r w:rsidRPr="008223D7">
        <w:rPr>
          <w:rFonts w:ascii="Arial" w:eastAsia="Calibri" w:hAnsi="Arial" w:cs="Arial"/>
        </w:rPr>
        <w:t xml:space="preserve"> </w:t>
      </w:r>
      <w:r w:rsidR="00B710F5">
        <w:rPr>
          <w:rFonts w:ascii="Arial" w:eastAsia="Calibri" w:hAnsi="Arial" w:cs="Arial"/>
        </w:rPr>
        <w:t>and the</w:t>
      </w:r>
      <w:r w:rsidR="00C61AC7">
        <w:rPr>
          <w:rFonts w:ascii="Arial" w:eastAsia="Calibri" w:hAnsi="Arial" w:cs="Arial"/>
        </w:rPr>
        <w:t>se</w:t>
      </w:r>
      <w:r w:rsidR="00B710F5">
        <w:rPr>
          <w:rFonts w:ascii="Arial" w:eastAsia="Calibri" w:hAnsi="Arial" w:cs="Arial"/>
        </w:rPr>
        <w:t xml:space="preserve"> should be sent via email to </w:t>
      </w:r>
      <w:hyperlink r:id="rId7" w:history="1">
        <w:r w:rsidR="00C61AC7" w:rsidRPr="00CC35C9">
          <w:rPr>
            <w:rStyle w:val="Hyperlink"/>
            <w:rFonts w:ascii="Arial" w:eastAsia="Calibri" w:hAnsi="Arial" w:cs="Arial"/>
          </w:rPr>
          <w:t>digitalrecords@lambeth.gov.uk</w:t>
        </w:r>
      </w:hyperlink>
      <w:r w:rsidR="00C61AC7">
        <w:rPr>
          <w:rFonts w:ascii="Arial" w:eastAsia="Calibri" w:hAnsi="Arial" w:cs="Arial"/>
        </w:rPr>
        <w:t xml:space="preserve"> </w:t>
      </w:r>
    </w:p>
    <w:p w14:paraId="7C2A4A5C" w14:textId="04C56740" w:rsidR="00E2136E" w:rsidRPr="00E2136E" w:rsidRDefault="00E2136E" w:rsidP="008223D7">
      <w:pPr>
        <w:pStyle w:val="ListParagraph"/>
        <w:numPr>
          <w:ilvl w:val="0"/>
          <w:numId w:val="5"/>
        </w:numPr>
        <w:contextualSpacing/>
        <w:jc w:val="both"/>
        <w:rPr>
          <w:rStyle w:val="Hyperlink"/>
          <w:rFonts w:ascii="Arial" w:eastAsia="Calibri" w:hAnsi="Arial" w:cs="Arial"/>
          <w:color w:val="auto"/>
          <w:u w:val="none"/>
        </w:rPr>
      </w:pPr>
      <w:r>
        <w:rPr>
          <w:rFonts w:ascii="Arial" w:eastAsia="Calibri" w:hAnsi="Arial" w:cs="Arial"/>
        </w:rPr>
        <w:t xml:space="preserve">The </w:t>
      </w:r>
      <w:r w:rsidR="00F156B7">
        <w:rPr>
          <w:rFonts w:ascii="Arial" w:eastAsia="Calibri" w:hAnsi="Arial" w:cs="Arial"/>
        </w:rPr>
        <w:t>completed</w:t>
      </w:r>
      <w:r>
        <w:rPr>
          <w:rFonts w:ascii="Arial" w:eastAsia="Calibri" w:hAnsi="Arial" w:cs="Arial"/>
        </w:rPr>
        <w:t xml:space="preserve"> information</w:t>
      </w:r>
      <w:r w:rsidR="00F156B7">
        <w:rPr>
          <w:rFonts w:ascii="Arial" w:eastAsia="Calibri" w:hAnsi="Arial" w:cs="Arial"/>
        </w:rPr>
        <w:t xml:space="preserve"> spreadsheet</w:t>
      </w:r>
      <w:r>
        <w:rPr>
          <w:rFonts w:ascii="Arial" w:eastAsia="Calibri" w:hAnsi="Arial" w:cs="Arial"/>
        </w:rPr>
        <w:t xml:space="preserve"> is required to be submitted by </w:t>
      </w:r>
      <w:r>
        <w:rPr>
          <w:rFonts w:ascii="Arial" w:eastAsia="Calibri" w:hAnsi="Arial" w:cs="Arial"/>
        </w:rPr>
        <w:t xml:space="preserve">5pm Friday </w:t>
      </w:r>
      <w:r>
        <w:rPr>
          <w:rFonts w:ascii="Arial" w:eastAsia="Calibri" w:hAnsi="Arial" w:cs="Arial"/>
        </w:rPr>
        <w:t>1</w:t>
      </w:r>
      <w:r w:rsidRPr="00E2136E">
        <w:rPr>
          <w:rFonts w:ascii="Arial" w:eastAsia="Calibri" w:hAnsi="Arial" w:cs="Arial"/>
          <w:vertAlign w:val="superscript"/>
        </w:rPr>
        <w:t>st</w:t>
      </w:r>
      <w:r>
        <w:rPr>
          <w:rFonts w:ascii="Arial" w:eastAsia="Calibri" w:hAnsi="Arial" w:cs="Arial"/>
        </w:rPr>
        <w:t xml:space="preserve"> April </w:t>
      </w:r>
      <w:r>
        <w:rPr>
          <w:rFonts w:ascii="Arial" w:eastAsia="Calibri" w:hAnsi="Arial" w:cs="Arial"/>
        </w:rPr>
        <w:t xml:space="preserve">via email to </w:t>
      </w:r>
      <w:hyperlink r:id="rId8" w:history="1">
        <w:r w:rsidRPr="00CC35C9">
          <w:rPr>
            <w:rStyle w:val="Hyperlink"/>
            <w:rFonts w:ascii="Arial" w:eastAsia="Calibri" w:hAnsi="Arial" w:cs="Arial"/>
          </w:rPr>
          <w:t>digitalrecords@lambeth.gov.uk</w:t>
        </w:r>
      </w:hyperlink>
    </w:p>
    <w:p w14:paraId="0746A4A9" w14:textId="77777777" w:rsidR="00E2136E" w:rsidRPr="008223D7" w:rsidRDefault="00E2136E" w:rsidP="00E2136E">
      <w:pPr>
        <w:pStyle w:val="ListParagraph"/>
        <w:contextualSpacing/>
        <w:jc w:val="both"/>
        <w:rPr>
          <w:rFonts w:ascii="Arial" w:eastAsia="Calibri" w:hAnsi="Arial" w:cs="Arial"/>
        </w:rPr>
      </w:pPr>
    </w:p>
    <w:sectPr w:rsidR="00E2136E" w:rsidRPr="00822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1C94" w14:textId="77777777" w:rsidR="00BA1FD1" w:rsidRDefault="00BA1FD1" w:rsidP="000810BF">
      <w:pPr>
        <w:spacing w:after="0" w:line="240" w:lineRule="auto"/>
      </w:pPr>
      <w:r>
        <w:separator/>
      </w:r>
    </w:p>
  </w:endnote>
  <w:endnote w:type="continuationSeparator" w:id="0">
    <w:p w14:paraId="38599201" w14:textId="77777777" w:rsidR="00BA1FD1" w:rsidRDefault="00BA1FD1" w:rsidP="0008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72D7" w14:textId="77777777" w:rsidR="00BA1FD1" w:rsidRDefault="00BA1FD1" w:rsidP="000810BF">
      <w:pPr>
        <w:spacing w:after="0" w:line="240" w:lineRule="auto"/>
      </w:pPr>
      <w:r>
        <w:separator/>
      </w:r>
    </w:p>
  </w:footnote>
  <w:footnote w:type="continuationSeparator" w:id="0">
    <w:p w14:paraId="082C6B72" w14:textId="77777777" w:rsidR="00BA1FD1" w:rsidRDefault="00BA1FD1" w:rsidP="0008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2930"/>
    <w:multiLevelType w:val="hybridMultilevel"/>
    <w:tmpl w:val="B0FC5D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03BE8"/>
    <w:multiLevelType w:val="hybridMultilevel"/>
    <w:tmpl w:val="0A3CEC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0E20FE"/>
    <w:multiLevelType w:val="hybridMultilevel"/>
    <w:tmpl w:val="ECA06A3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ED62593"/>
    <w:multiLevelType w:val="hybridMultilevel"/>
    <w:tmpl w:val="52DAE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BF"/>
    <w:rsid w:val="000810BF"/>
    <w:rsid w:val="000A2B0E"/>
    <w:rsid w:val="000B0B4A"/>
    <w:rsid w:val="000B656D"/>
    <w:rsid w:val="0010115D"/>
    <w:rsid w:val="00127989"/>
    <w:rsid w:val="001F3CD4"/>
    <w:rsid w:val="00287DCC"/>
    <w:rsid w:val="002A391E"/>
    <w:rsid w:val="002E3E1A"/>
    <w:rsid w:val="00314A49"/>
    <w:rsid w:val="00394763"/>
    <w:rsid w:val="003A142D"/>
    <w:rsid w:val="003B7082"/>
    <w:rsid w:val="00406644"/>
    <w:rsid w:val="004506EF"/>
    <w:rsid w:val="004858E6"/>
    <w:rsid w:val="00492292"/>
    <w:rsid w:val="004B6AF5"/>
    <w:rsid w:val="004C10A6"/>
    <w:rsid w:val="005D56C8"/>
    <w:rsid w:val="00646747"/>
    <w:rsid w:val="0065110C"/>
    <w:rsid w:val="00686D16"/>
    <w:rsid w:val="006B4B70"/>
    <w:rsid w:val="006C65F0"/>
    <w:rsid w:val="00706276"/>
    <w:rsid w:val="00791186"/>
    <w:rsid w:val="00794B0A"/>
    <w:rsid w:val="007B05A1"/>
    <w:rsid w:val="007B37EB"/>
    <w:rsid w:val="007C00BC"/>
    <w:rsid w:val="007F78F5"/>
    <w:rsid w:val="00800EA4"/>
    <w:rsid w:val="008223D7"/>
    <w:rsid w:val="008610E2"/>
    <w:rsid w:val="00874D3C"/>
    <w:rsid w:val="00892DFA"/>
    <w:rsid w:val="00953EF0"/>
    <w:rsid w:val="009A4298"/>
    <w:rsid w:val="009C0E61"/>
    <w:rsid w:val="00A3123F"/>
    <w:rsid w:val="00A928BA"/>
    <w:rsid w:val="00AB603B"/>
    <w:rsid w:val="00B3038D"/>
    <w:rsid w:val="00B67DB2"/>
    <w:rsid w:val="00B710F5"/>
    <w:rsid w:val="00BA1FD1"/>
    <w:rsid w:val="00BC4709"/>
    <w:rsid w:val="00BC5898"/>
    <w:rsid w:val="00BD78D9"/>
    <w:rsid w:val="00C17C6E"/>
    <w:rsid w:val="00C45C79"/>
    <w:rsid w:val="00C61AC7"/>
    <w:rsid w:val="00C83BF5"/>
    <w:rsid w:val="00D46A5A"/>
    <w:rsid w:val="00D46C7D"/>
    <w:rsid w:val="00DF0C77"/>
    <w:rsid w:val="00E2136E"/>
    <w:rsid w:val="00E224CA"/>
    <w:rsid w:val="00E41550"/>
    <w:rsid w:val="00E65445"/>
    <w:rsid w:val="00E94D31"/>
    <w:rsid w:val="00E94E68"/>
    <w:rsid w:val="00EB33E7"/>
    <w:rsid w:val="00EE6462"/>
    <w:rsid w:val="00F15086"/>
    <w:rsid w:val="00F156B7"/>
    <w:rsid w:val="00F337E6"/>
    <w:rsid w:val="00F351EA"/>
    <w:rsid w:val="00F83645"/>
    <w:rsid w:val="00FA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C97F"/>
  <w15:chartTrackingRefBased/>
  <w15:docId w15:val="{F80A5BA2-7B36-4A65-AD14-46BC5553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1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10BF"/>
  </w:style>
  <w:style w:type="character" w:customStyle="1" w:styleId="eop">
    <w:name w:val="eop"/>
    <w:basedOn w:val="DefaultParagraphFont"/>
    <w:rsid w:val="000810BF"/>
  </w:style>
  <w:style w:type="paragraph" w:styleId="BodyText">
    <w:name w:val="Body Text"/>
    <w:basedOn w:val="Normal"/>
    <w:link w:val="BodyTextChar"/>
    <w:rsid w:val="000810BF"/>
    <w:pPr>
      <w:spacing w:before="40" w:after="40" w:line="240" w:lineRule="auto"/>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0810BF"/>
    <w:rPr>
      <w:rFonts w:ascii="Arial" w:eastAsia="Times New Roman" w:hAnsi="Arial" w:cs="Times New Roman"/>
      <w:snapToGrid w:val="0"/>
      <w:sz w:val="24"/>
      <w:szCs w:val="20"/>
    </w:rPr>
  </w:style>
  <w:style w:type="paragraph" w:styleId="ListParagraph">
    <w:name w:val="List Paragraph"/>
    <w:basedOn w:val="Normal"/>
    <w:uiPriority w:val="34"/>
    <w:qFormat/>
    <w:rsid w:val="006B4B70"/>
    <w:pPr>
      <w:spacing w:after="0" w:line="240" w:lineRule="auto"/>
      <w:ind w:left="720"/>
    </w:pPr>
    <w:rPr>
      <w:rFonts w:ascii="Calibri" w:hAnsi="Calibri" w:cs="Calibri"/>
    </w:rPr>
  </w:style>
  <w:style w:type="table" w:styleId="TableGrid">
    <w:name w:val="Table Grid"/>
    <w:basedOn w:val="TableNormal"/>
    <w:uiPriority w:val="39"/>
    <w:rsid w:val="000A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445"/>
    <w:rPr>
      <w:sz w:val="16"/>
      <w:szCs w:val="16"/>
    </w:rPr>
  </w:style>
  <w:style w:type="paragraph" w:styleId="CommentText">
    <w:name w:val="annotation text"/>
    <w:basedOn w:val="Normal"/>
    <w:link w:val="CommentTextChar"/>
    <w:uiPriority w:val="99"/>
    <w:semiHidden/>
    <w:unhideWhenUsed/>
    <w:rsid w:val="00E65445"/>
    <w:pPr>
      <w:spacing w:line="240" w:lineRule="auto"/>
    </w:pPr>
    <w:rPr>
      <w:sz w:val="20"/>
      <w:szCs w:val="20"/>
    </w:rPr>
  </w:style>
  <w:style w:type="character" w:customStyle="1" w:styleId="CommentTextChar">
    <w:name w:val="Comment Text Char"/>
    <w:basedOn w:val="DefaultParagraphFont"/>
    <w:link w:val="CommentText"/>
    <w:uiPriority w:val="99"/>
    <w:semiHidden/>
    <w:rsid w:val="00E65445"/>
    <w:rPr>
      <w:sz w:val="20"/>
      <w:szCs w:val="20"/>
    </w:rPr>
  </w:style>
  <w:style w:type="paragraph" w:styleId="CommentSubject">
    <w:name w:val="annotation subject"/>
    <w:basedOn w:val="CommentText"/>
    <w:next w:val="CommentText"/>
    <w:link w:val="CommentSubjectChar"/>
    <w:uiPriority w:val="99"/>
    <w:semiHidden/>
    <w:unhideWhenUsed/>
    <w:rsid w:val="00E65445"/>
    <w:rPr>
      <w:b/>
      <w:bCs/>
    </w:rPr>
  </w:style>
  <w:style w:type="character" w:customStyle="1" w:styleId="CommentSubjectChar">
    <w:name w:val="Comment Subject Char"/>
    <w:basedOn w:val="CommentTextChar"/>
    <w:link w:val="CommentSubject"/>
    <w:uiPriority w:val="99"/>
    <w:semiHidden/>
    <w:rsid w:val="00E65445"/>
    <w:rPr>
      <w:b/>
      <w:bCs/>
      <w:sz w:val="20"/>
      <w:szCs w:val="20"/>
    </w:rPr>
  </w:style>
  <w:style w:type="paragraph" w:styleId="Revision">
    <w:name w:val="Revision"/>
    <w:hidden/>
    <w:uiPriority w:val="99"/>
    <w:semiHidden/>
    <w:rsid w:val="00DF0C77"/>
    <w:pPr>
      <w:spacing w:after="0" w:line="240" w:lineRule="auto"/>
    </w:pPr>
  </w:style>
  <w:style w:type="character" w:styleId="Hyperlink">
    <w:name w:val="Hyperlink"/>
    <w:basedOn w:val="DefaultParagraphFont"/>
    <w:uiPriority w:val="99"/>
    <w:unhideWhenUsed/>
    <w:rsid w:val="00C61AC7"/>
    <w:rPr>
      <w:color w:val="0563C1" w:themeColor="hyperlink"/>
      <w:u w:val="single"/>
    </w:rPr>
  </w:style>
  <w:style w:type="character" w:styleId="UnresolvedMention">
    <w:name w:val="Unresolved Mention"/>
    <w:basedOn w:val="DefaultParagraphFont"/>
    <w:uiPriority w:val="99"/>
    <w:semiHidden/>
    <w:unhideWhenUsed/>
    <w:rsid w:val="00C6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4359">
      <w:bodyDiv w:val="1"/>
      <w:marLeft w:val="0"/>
      <w:marRight w:val="0"/>
      <w:marTop w:val="0"/>
      <w:marBottom w:val="0"/>
      <w:divBdr>
        <w:top w:val="none" w:sz="0" w:space="0" w:color="auto"/>
        <w:left w:val="none" w:sz="0" w:space="0" w:color="auto"/>
        <w:bottom w:val="none" w:sz="0" w:space="0" w:color="auto"/>
        <w:right w:val="none" w:sz="0" w:space="0" w:color="auto"/>
      </w:divBdr>
    </w:div>
    <w:div w:id="1567111350">
      <w:bodyDiv w:val="1"/>
      <w:marLeft w:val="0"/>
      <w:marRight w:val="0"/>
      <w:marTop w:val="0"/>
      <w:marBottom w:val="0"/>
      <w:divBdr>
        <w:top w:val="none" w:sz="0" w:space="0" w:color="auto"/>
        <w:left w:val="none" w:sz="0" w:space="0" w:color="auto"/>
        <w:bottom w:val="none" w:sz="0" w:space="0" w:color="auto"/>
        <w:right w:val="none" w:sz="0" w:space="0" w:color="auto"/>
      </w:divBdr>
      <w:divsChild>
        <w:div w:id="1918397281">
          <w:marLeft w:val="0"/>
          <w:marRight w:val="0"/>
          <w:marTop w:val="0"/>
          <w:marBottom w:val="0"/>
          <w:divBdr>
            <w:top w:val="none" w:sz="0" w:space="0" w:color="auto"/>
            <w:left w:val="none" w:sz="0" w:space="0" w:color="auto"/>
            <w:bottom w:val="none" w:sz="0" w:space="0" w:color="auto"/>
            <w:right w:val="none" w:sz="0" w:space="0" w:color="auto"/>
          </w:divBdr>
        </w:div>
        <w:div w:id="457379735">
          <w:marLeft w:val="0"/>
          <w:marRight w:val="0"/>
          <w:marTop w:val="0"/>
          <w:marBottom w:val="0"/>
          <w:divBdr>
            <w:top w:val="none" w:sz="0" w:space="0" w:color="auto"/>
            <w:left w:val="none" w:sz="0" w:space="0" w:color="auto"/>
            <w:bottom w:val="none" w:sz="0" w:space="0" w:color="auto"/>
            <w:right w:val="none" w:sz="0" w:space="0" w:color="auto"/>
          </w:divBdr>
        </w:div>
        <w:div w:id="758720591">
          <w:marLeft w:val="0"/>
          <w:marRight w:val="0"/>
          <w:marTop w:val="0"/>
          <w:marBottom w:val="0"/>
          <w:divBdr>
            <w:top w:val="none" w:sz="0" w:space="0" w:color="auto"/>
            <w:left w:val="none" w:sz="0" w:space="0" w:color="auto"/>
            <w:bottom w:val="none" w:sz="0" w:space="0" w:color="auto"/>
            <w:right w:val="none" w:sz="0" w:space="0" w:color="auto"/>
          </w:divBdr>
        </w:div>
        <w:div w:id="1896089657">
          <w:marLeft w:val="0"/>
          <w:marRight w:val="0"/>
          <w:marTop w:val="0"/>
          <w:marBottom w:val="0"/>
          <w:divBdr>
            <w:top w:val="none" w:sz="0" w:space="0" w:color="auto"/>
            <w:left w:val="none" w:sz="0" w:space="0" w:color="auto"/>
            <w:bottom w:val="none" w:sz="0" w:space="0" w:color="auto"/>
            <w:right w:val="none" w:sz="0" w:space="0" w:color="auto"/>
          </w:divBdr>
        </w:div>
        <w:div w:id="2141224540">
          <w:marLeft w:val="0"/>
          <w:marRight w:val="0"/>
          <w:marTop w:val="0"/>
          <w:marBottom w:val="0"/>
          <w:divBdr>
            <w:top w:val="none" w:sz="0" w:space="0" w:color="auto"/>
            <w:left w:val="none" w:sz="0" w:space="0" w:color="auto"/>
            <w:bottom w:val="none" w:sz="0" w:space="0" w:color="auto"/>
            <w:right w:val="none" w:sz="0" w:space="0" w:color="auto"/>
          </w:divBdr>
        </w:div>
        <w:div w:id="1102721995">
          <w:marLeft w:val="0"/>
          <w:marRight w:val="0"/>
          <w:marTop w:val="0"/>
          <w:marBottom w:val="0"/>
          <w:divBdr>
            <w:top w:val="none" w:sz="0" w:space="0" w:color="auto"/>
            <w:left w:val="none" w:sz="0" w:space="0" w:color="auto"/>
            <w:bottom w:val="none" w:sz="0" w:space="0" w:color="auto"/>
            <w:right w:val="none" w:sz="0" w:space="0" w:color="auto"/>
          </w:divBdr>
        </w:div>
        <w:div w:id="2054302941">
          <w:marLeft w:val="0"/>
          <w:marRight w:val="0"/>
          <w:marTop w:val="0"/>
          <w:marBottom w:val="0"/>
          <w:divBdr>
            <w:top w:val="none" w:sz="0" w:space="0" w:color="auto"/>
            <w:left w:val="none" w:sz="0" w:space="0" w:color="auto"/>
            <w:bottom w:val="none" w:sz="0" w:space="0" w:color="auto"/>
            <w:right w:val="none" w:sz="0" w:space="0" w:color="auto"/>
          </w:divBdr>
        </w:div>
        <w:div w:id="515851256">
          <w:marLeft w:val="0"/>
          <w:marRight w:val="0"/>
          <w:marTop w:val="0"/>
          <w:marBottom w:val="0"/>
          <w:divBdr>
            <w:top w:val="none" w:sz="0" w:space="0" w:color="auto"/>
            <w:left w:val="none" w:sz="0" w:space="0" w:color="auto"/>
            <w:bottom w:val="none" w:sz="0" w:space="0" w:color="auto"/>
            <w:right w:val="none" w:sz="0" w:space="0" w:color="auto"/>
          </w:divBdr>
        </w:div>
        <w:div w:id="597760208">
          <w:marLeft w:val="0"/>
          <w:marRight w:val="0"/>
          <w:marTop w:val="0"/>
          <w:marBottom w:val="0"/>
          <w:divBdr>
            <w:top w:val="none" w:sz="0" w:space="0" w:color="auto"/>
            <w:left w:val="none" w:sz="0" w:space="0" w:color="auto"/>
            <w:bottom w:val="none" w:sz="0" w:space="0" w:color="auto"/>
            <w:right w:val="none" w:sz="0" w:space="0" w:color="auto"/>
          </w:divBdr>
        </w:div>
        <w:div w:id="172768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records@lambeth.gov.uk" TargetMode="External"/><Relationship Id="rId3" Type="http://schemas.openxmlformats.org/officeDocument/2006/relationships/settings" Target="settings.xml"/><Relationship Id="rId7" Type="http://schemas.openxmlformats.org/officeDocument/2006/relationships/hyperlink" Target="mailto:digitalrecords@lambe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Riley1</dc:creator>
  <cp:keywords/>
  <dc:description/>
  <cp:lastModifiedBy>Malcolm DeVela</cp:lastModifiedBy>
  <cp:revision>3</cp:revision>
  <dcterms:created xsi:type="dcterms:W3CDTF">2022-03-11T11:44:00Z</dcterms:created>
  <dcterms:modified xsi:type="dcterms:W3CDTF">2022-03-11T11:46:00Z</dcterms:modified>
</cp:coreProperties>
</file>