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 xml:space="preserve">Paragon </w:t>
      </w:r>
      <w:proofErr w:type="spellStart"/>
      <w:r w:rsidRPr="006A0134">
        <w:rPr>
          <w:rFonts w:ascii="Arial" w:hAnsi="Arial" w:cs="Arial"/>
          <w:sz w:val="24"/>
          <w:szCs w:val="24"/>
        </w:rPr>
        <w:t>Asra</w:t>
      </w:r>
      <w:proofErr w:type="spellEnd"/>
      <w:r w:rsidRPr="006A0134">
        <w:rPr>
          <w:rFonts w:ascii="Arial" w:hAnsi="Arial" w:cs="Arial"/>
          <w:sz w:val="24"/>
          <w:szCs w:val="24"/>
        </w:rPr>
        <w:t xml:space="preserve"> Housing Limited are looking to procure a new CRM Application. For this document a high-</w:t>
      </w:r>
      <w:proofErr w:type="spellStart"/>
      <w:r w:rsidRPr="006A0134">
        <w:rPr>
          <w:rFonts w:ascii="Arial" w:hAnsi="Arial" w:cs="Arial"/>
          <w:sz w:val="24"/>
          <w:szCs w:val="24"/>
        </w:rPr>
        <w:t>levelscope</w:t>
      </w:r>
      <w:proofErr w:type="spellEnd"/>
      <w:r w:rsidRPr="006A0134">
        <w:rPr>
          <w:rFonts w:ascii="Arial" w:hAnsi="Arial" w:cs="Arial"/>
          <w:sz w:val="24"/>
          <w:szCs w:val="24"/>
        </w:rPr>
        <w:t xml:space="preserve"> has been shown below;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The CRM system must integrate with Northgate Housing v6.14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The CRM system must integrate with Castleton EDRM0 v4.2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Deliver rules based process scripts to front-line agents.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Work flow management of activities and tasks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Comprehensive real-time and historical reporting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Measure the success of events and interactions with customers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Using Avaya On Demand for hosted telephony solution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Full case history reporting, can report case overview and down to individual form-field level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Integrate with secure mailbox system (S24 – Service 24 secure information)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Integrate with second telephony platform for S24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Delivery of core requirements for new CRM application by 2nd April 2018</w:t>
      </w:r>
    </w:p>
    <w:p w:rsid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■ Demonstrate Northgate Housing API capabilities with your CRM solution</w:t>
      </w:r>
    </w:p>
    <w:p w:rsidR="006A0134" w:rsidRDefault="006A0134" w:rsidP="006A0134">
      <w:pPr>
        <w:rPr>
          <w:rFonts w:ascii="Arial" w:hAnsi="Arial" w:cs="Arial"/>
          <w:sz w:val="24"/>
          <w:szCs w:val="24"/>
          <w:u w:val="single"/>
        </w:rPr>
      </w:pPr>
    </w:p>
    <w:p w:rsidR="006A0134" w:rsidRPr="006A0134" w:rsidRDefault="006A0134" w:rsidP="006A0134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6A0134">
        <w:rPr>
          <w:rFonts w:ascii="Arial" w:hAnsi="Arial" w:cs="Arial"/>
          <w:sz w:val="24"/>
          <w:szCs w:val="24"/>
          <w:u w:val="single"/>
        </w:rPr>
        <w:t>Discover</w:t>
      </w:r>
      <w:r>
        <w:rPr>
          <w:rFonts w:ascii="Arial" w:hAnsi="Arial" w:cs="Arial"/>
          <w:sz w:val="24"/>
          <w:szCs w:val="24"/>
          <w:u w:val="single"/>
        </w:rPr>
        <w:t>y</w:t>
      </w:r>
      <w:r w:rsidRPr="006A0134">
        <w:rPr>
          <w:rFonts w:ascii="Arial" w:hAnsi="Arial" w:cs="Arial"/>
          <w:sz w:val="24"/>
          <w:szCs w:val="24"/>
          <w:u w:val="single"/>
        </w:rPr>
        <w:t xml:space="preserve"> Day</w:t>
      </w:r>
    </w:p>
    <w:p w:rsid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 xml:space="preserve">Paragon </w:t>
      </w:r>
      <w:proofErr w:type="spellStart"/>
      <w:r w:rsidRPr="006A0134">
        <w:rPr>
          <w:rFonts w:ascii="Arial" w:hAnsi="Arial" w:cs="Arial"/>
          <w:sz w:val="24"/>
          <w:szCs w:val="24"/>
        </w:rPr>
        <w:t>Asra</w:t>
      </w:r>
      <w:proofErr w:type="spellEnd"/>
      <w:r w:rsidRPr="006A0134">
        <w:rPr>
          <w:rFonts w:ascii="Arial" w:hAnsi="Arial" w:cs="Arial"/>
          <w:sz w:val="24"/>
          <w:szCs w:val="24"/>
        </w:rPr>
        <w:t xml:space="preserve"> Housing Limited are holding a 'Discovery Day' on the 27th July 2017 to provide an opportunity for suppliers to seek clarifications for this project. To attend the Discovery Day see Tender document on </w:t>
      </w:r>
      <w:proofErr w:type="spellStart"/>
      <w:r w:rsidRPr="006A0134">
        <w:rPr>
          <w:rFonts w:ascii="Arial" w:hAnsi="Arial" w:cs="Arial"/>
          <w:sz w:val="24"/>
          <w:szCs w:val="24"/>
        </w:rPr>
        <w:t>ProContract</w:t>
      </w:r>
      <w:proofErr w:type="spellEnd"/>
      <w:r w:rsidRPr="006A0134">
        <w:rPr>
          <w:rFonts w:ascii="Arial" w:hAnsi="Arial" w:cs="Arial"/>
          <w:sz w:val="24"/>
          <w:szCs w:val="24"/>
        </w:rPr>
        <w:t xml:space="preserve"> for further details.</w:t>
      </w:r>
    </w:p>
    <w:p w:rsid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All submissions must be returned via the electronic tendering portal (</w:t>
      </w:r>
      <w:proofErr w:type="spellStart"/>
      <w:r w:rsidRPr="006A0134">
        <w:rPr>
          <w:rFonts w:ascii="Arial" w:hAnsi="Arial" w:cs="Arial"/>
          <w:sz w:val="24"/>
          <w:szCs w:val="24"/>
        </w:rPr>
        <w:t>ProContract</w:t>
      </w:r>
      <w:proofErr w:type="spellEnd"/>
      <w:r w:rsidRPr="006A0134">
        <w:rPr>
          <w:rFonts w:ascii="Arial" w:hAnsi="Arial" w:cs="Arial"/>
          <w:sz w:val="24"/>
          <w:szCs w:val="24"/>
        </w:rPr>
        <w:t xml:space="preserve">) atwww.housingprocurement.com. Suppliers will need to register on the portal (at no charge) in order to access information. Any and all additional information will be issued through the portal. </w:t>
      </w:r>
      <w:r>
        <w:rPr>
          <w:rFonts w:ascii="Arial" w:hAnsi="Arial" w:cs="Arial"/>
          <w:sz w:val="24"/>
          <w:szCs w:val="24"/>
        </w:rPr>
        <w:t>Search for the opportunity under ‘Orbit Housing’ and register your interest to release tender documents.</w:t>
      </w:r>
    </w:p>
    <w:p w:rsidR="006A0134" w:rsidRP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 xml:space="preserve">Paragon </w:t>
      </w:r>
      <w:proofErr w:type="spellStart"/>
      <w:r w:rsidRPr="006A0134">
        <w:rPr>
          <w:rFonts w:ascii="Arial" w:hAnsi="Arial" w:cs="Arial"/>
          <w:sz w:val="24"/>
          <w:szCs w:val="24"/>
        </w:rPr>
        <w:t>Asra</w:t>
      </w:r>
      <w:proofErr w:type="spellEnd"/>
      <w:r w:rsidRPr="006A0134">
        <w:rPr>
          <w:rFonts w:ascii="Arial" w:hAnsi="Arial" w:cs="Arial"/>
          <w:sz w:val="24"/>
          <w:szCs w:val="24"/>
        </w:rPr>
        <w:t xml:space="preserve"> Housing Limited </w:t>
      </w:r>
      <w:r>
        <w:rPr>
          <w:rFonts w:ascii="Arial" w:hAnsi="Arial" w:cs="Arial"/>
          <w:sz w:val="24"/>
          <w:szCs w:val="24"/>
        </w:rPr>
        <w:t xml:space="preserve">reserves the right not </w:t>
      </w:r>
      <w:r w:rsidRPr="006A0134">
        <w:rPr>
          <w:rFonts w:ascii="Arial" w:hAnsi="Arial" w:cs="Arial"/>
          <w:sz w:val="24"/>
          <w:szCs w:val="24"/>
        </w:rPr>
        <w:t>to award any agreement or to award any individual serv</w:t>
      </w:r>
      <w:r>
        <w:rPr>
          <w:rFonts w:ascii="Arial" w:hAnsi="Arial" w:cs="Arial"/>
          <w:sz w:val="24"/>
          <w:szCs w:val="24"/>
        </w:rPr>
        <w:t xml:space="preserve">ices pursuant to an agreement. </w:t>
      </w:r>
      <w:r w:rsidRPr="006A0134">
        <w:rPr>
          <w:rFonts w:ascii="Arial" w:hAnsi="Arial" w:cs="Arial"/>
          <w:sz w:val="24"/>
          <w:szCs w:val="24"/>
        </w:rPr>
        <w:t xml:space="preserve"> Paragon </w:t>
      </w:r>
      <w:proofErr w:type="spellStart"/>
      <w:r w:rsidRPr="006A0134">
        <w:rPr>
          <w:rFonts w:ascii="Arial" w:hAnsi="Arial" w:cs="Arial"/>
          <w:sz w:val="24"/>
          <w:szCs w:val="24"/>
        </w:rPr>
        <w:t>Asra</w:t>
      </w:r>
      <w:proofErr w:type="spellEnd"/>
      <w:r w:rsidRPr="006A0134">
        <w:rPr>
          <w:rFonts w:ascii="Arial" w:hAnsi="Arial" w:cs="Arial"/>
          <w:sz w:val="24"/>
          <w:szCs w:val="24"/>
        </w:rPr>
        <w:t xml:space="preserve"> Housing Limited will not</w:t>
      </w:r>
      <w:r>
        <w:rPr>
          <w:rFonts w:ascii="Arial" w:hAnsi="Arial" w:cs="Arial"/>
          <w:sz w:val="24"/>
          <w:szCs w:val="24"/>
        </w:rPr>
        <w:t>,</w:t>
      </w:r>
      <w:r w:rsidRPr="006A0134">
        <w:rPr>
          <w:rFonts w:ascii="Arial" w:hAnsi="Arial" w:cs="Arial"/>
          <w:sz w:val="24"/>
          <w:szCs w:val="24"/>
        </w:rPr>
        <w:t xml:space="preserve"> in any circumstances, reimburse any expense incurred by the applicants in preparing their tender submission.</w:t>
      </w:r>
    </w:p>
    <w:p w:rsidR="006A0134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 xml:space="preserve">Please note that the procurement will be undertaken by 3C Consultants and Orbit are only facilitating access to the Procurement Portal. </w:t>
      </w:r>
    </w:p>
    <w:p w:rsidR="00C31D7F" w:rsidRPr="00227F23" w:rsidRDefault="006A0134" w:rsidP="006A0134">
      <w:pPr>
        <w:rPr>
          <w:rFonts w:ascii="Arial" w:hAnsi="Arial" w:cs="Arial"/>
          <w:sz w:val="24"/>
          <w:szCs w:val="24"/>
        </w:rPr>
      </w:pPr>
      <w:r w:rsidRPr="006A0134">
        <w:rPr>
          <w:rFonts w:ascii="Arial" w:hAnsi="Arial" w:cs="Arial"/>
          <w:sz w:val="24"/>
          <w:szCs w:val="24"/>
        </w:rPr>
        <w:t>Values are estimates only</w:t>
      </w:r>
    </w:p>
    <w:sectPr w:rsidR="00C31D7F" w:rsidRPr="00227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34"/>
    <w:rsid w:val="000660C9"/>
    <w:rsid w:val="00227F23"/>
    <w:rsid w:val="006A0134"/>
    <w:rsid w:val="00B77E2C"/>
    <w:rsid w:val="00B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502F3781.dotm</Template>
  <TotalTime>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Orbit Group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Mepham</dc:creator>
  <cp:lastModifiedBy>Julie Mepham</cp:lastModifiedBy>
  <cp:revision>1</cp:revision>
  <dcterms:created xsi:type="dcterms:W3CDTF">2017-07-10T13:16:00Z</dcterms:created>
  <dcterms:modified xsi:type="dcterms:W3CDTF">2017-07-10T13:22:00Z</dcterms:modified>
</cp:coreProperties>
</file>