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442A5" w14:textId="25B018A8" w:rsidR="00203661" w:rsidRPr="00203661" w:rsidRDefault="00203661" w:rsidP="00780A06">
      <w:pPr>
        <w:rPr>
          <w:rFonts w:ascii="Arial" w:hAnsi="Arial"/>
          <w:b/>
        </w:rPr>
      </w:pPr>
      <w:r w:rsidRPr="00203661">
        <w:rPr>
          <w:rFonts w:ascii="Arial" w:hAnsi="Arial"/>
          <w:b/>
        </w:rPr>
        <w:t>Information for Gov. Contracts Finder</w:t>
      </w:r>
    </w:p>
    <w:p w14:paraId="009441D6" w14:textId="77777777" w:rsidR="00CB6EBA" w:rsidRDefault="00CB6EBA" w:rsidP="00CB6EBA">
      <w:pPr>
        <w:rPr>
          <w:rFonts w:ascii="Arial" w:hAnsi="Arial"/>
          <w:b/>
        </w:rPr>
      </w:pPr>
    </w:p>
    <w:p w14:paraId="090BB839" w14:textId="77777777" w:rsidR="00CB6EBA" w:rsidRDefault="00CB6EBA" w:rsidP="00CB6EBA">
      <w:pPr>
        <w:rPr>
          <w:rFonts w:ascii="Arial" w:hAnsi="Arial"/>
        </w:rPr>
      </w:pPr>
    </w:p>
    <w:tbl>
      <w:tblPr>
        <w:tblStyle w:val="TableGrid"/>
        <w:tblW w:w="0" w:type="auto"/>
        <w:tblLook w:val="04A0" w:firstRow="1" w:lastRow="0" w:firstColumn="1" w:lastColumn="0" w:noHBand="0" w:noVBand="1"/>
      </w:tblPr>
      <w:tblGrid>
        <w:gridCol w:w="2129"/>
        <w:gridCol w:w="1948"/>
        <w:gridCol w:w="8647"/>
      </w:tblGrid>
      <w:tr w:rsidR="00CB6EBA" w14:paraId="18E71B96" w14:textId="77777777" w:rsidTr="00D92A8A">
        <w:tc>
          <w:tcPr>
            <w:tcW w:w="4077" w:type="dxa"/>
            <w:gridSpan w:val="2"/>
          </w:tcPr>
          <w:p w14:paraId="21A72A31" w14:textId="77777777" w:rsidR="00CB6EBA" w:rsidRPr="00203661" w:rsidRDefault="00CB6EBA" w:rsidP="00D92A8A">
            <w:pPr>
              <w:rPr>
                <w:rFonts w:ascii="Arial" w:hAnsi="Arial"/>
                <w:b/>
              </w:rPr>
            </w:pPr>
            <w:r w:rsidRPr="00203661">
              <w:rPr>
                <w:rFonts w:ascii="Arial" w:hAnsi="Arial"/>
                <w:b/>
              </w:rPr>
              <w:t>Heading</w:t>
            </w:r>
          </w:p>
        </w:tc>
        <w:tc>
          <w:tcPr>
            <w:tcW w:w="8647" w:type="dxa"/>
          </w:tcPr>
          <w:p w14:paraId="250A5838" w14:textId="77777777" w:rsidR="00CB6EBA" w:rsidRPr="00203661" w:rsidRDefault="00CB6EBA" w:rsidP="00D92A8A">
            <w:pPr>
              <w:rPr>
                <w:rFonts w:ascii="Arial" w:hAnsi="Arial"/>
                <w:b/>
              </w:rPr>
            </w:pPr>
            <w:r w:rsidRPr="00203661">
              <w:rPr>
                <w:rFonts w:ascii="Arial" w:hAnsi="Arial"/>
                <w:b/>
              </w:rPr>
              <w:t>Information</w:t>
            </w:r>
          </w:p>
        </w:tc>
      </w:tr>
      <w:tr w:rsidR="00CB6EBA" w14:paraId="02CAF398" w14:textId="77777777" w:rsidTr="00D92A8A">
        <w:tc>
          <w:tcPr>
            <w:tcW w:w="12724" w:type="dxa"/>
            <w:gridSpan w:val="3"/>
          </w:tcPr>
          <w:p w14:paraId="751A08A7" w14:textId="77777777" w:rsidR="00CB6EBA" w:rsidRPr="00203661" w:rsidRDefault="00CB6EBA" w:rsidP="00D92A8A">
            <w:pPr>
              <w:rPr>
                <w:rFonts w:ascii="Arial" w:hAnsi="Arial"/>
                <w:b/>
              </w:rPr>
            </w:pPr>
            <w:r w:rsidRPr="00203661">
              <w:rPr>
                <w:rFonts w:ascii="Arial" w:hAnsi="Arial"/>
                <w:b/>
              </w:rPr>
              <w:t>1. Summary Information</w:t>
            </w:r>
          </w:p>
        </w:tc>
      </w:tr>
      <w:tr w:rsidR="00CB6EBA" w14:paraId="70E3C583" w14:textId="77777777" w:rsidTr="00D92A8A">
        <w:tc>
          <w:tcPr>
            <w:tcW w:w="4077" w:type="dxa"/>
            <w:gridSpan w:val="2"/>
          </w:tcPr>
          <w:p w14:paraId="3EEFCAB0" w14:textId="77777777" w:rsidR="00CB6EBA" w:rsidRDefault="00CB6EBA" w:rsidP="00D92A8A">
            <w:pPr>
              <w:rPr>
                <w:rFonts w:ascii="Arial" w:hAnsi="Arial"/>
              </w:rPr>
            </w:pPr>
            <w:r>
              <w:rPr>
                <w:rFonts w:ascii="Arial" w:hAnsi="Arial"/>
              </w:rPr>
              <w:t>Reference</w:t>
            </w:r>
          </w:p>
        </w:tc>
        <w:tc>
          <w:tcPr>
            <w:tcW w:w="8647" w:type="dxa"/>
          </w:tcPr>
          <w:p w14:paraId="103F8BD3" w14:textId="6FAE9D13" w:rsidR="00CB6EBA" w:rsidRPr="00756DA5" w:rsidRDefault="00CB6EBA" w:rsidP="00D92A8A">
            <w:pPr>
              <w:rPr>
                <w:rFonts w:ascii="Arial" w:hAnsi="Arial"/>
              </w:rPr>
            </w:pPr>
          </w:p>
        </w:tc>
      </w:tr>
      <w:tr w:rsidR="00CB6EBA" w14:paraId="710369C2" w14:textId="77777777" w:rsidTr="00D92A8A">
        <w:tc>
          <w:tcPr>
            <w:tcW w:w="4077" w:type="dxa"/>
            <w:gridSpan w:val="2"/>
          </w:tcPr>
          <w:p w14:paraId="6D1D24B4" w14:textId="77777777" w:rsidR="00CB6EBA" w:rsidRDefault="00CB6EBA" w:rsidP="00D92A8A">
            <w:pPr>
              <w:rPr>
                <w:rFonts w:ascii="Arial" w:hAnsi="Arial"/>
              </w:rPr>
            </w:pPr>
            <w:r>
              <w:rPr>
                <w:rFonts w:ascii="Arial" w:hAnsi="Arial"/>
              </w:rPr>
              <w:t>Title</w:t>
            </w:r>
          </w:p>
        </w:tc>
        <w:tc>
          <w:tcPr>
            <w:tcW w:w="8647" w:type="dxa"/>
          </w:tcPr>
          <w:p w14:paraId="1215FFCF" w14:textId="1C4D0C53" w:rsidR="00CB6EBA" w:rsidRPr="00756DA5" w:rsidRDefault="000B2808" w:rsidP="00D92A8A">
            <w:pPr>
              <w:rPr>
                <w:rFonts w:ascii="Arial" w:hAnsi="Arial"/>
              </w:rPr>
            </w:pPr>
            <w:r>
              <w:rPr>
                <w:rFonts w:ascii="Arial" w:hAnsi="Arial"/>
              </w:rPr>
              <w:t>Transport tender</w:t>
            </w:r>
            <w:r w:rsidR="00701F23">
              <w:rPr>
                <w:rFonts w:ascii="Arial" w:hAnsi="Arial"/>
              </w:rPr>
              <w:t xml:space="preserve"> </w:t>
            </w:r>
          </w:p>
        </w:tc>
      </w:tr>
      <w:tr w:rsidR="00CB6EBA" w14:paraId="4284D3D7" w14:textId="77777777" w:rsidTr="00D92A8A">
        <w:tc>
          <w:tcPr>
            <w:tcW w:w="4077" w:type="dxa"/>
            <w:gridSpan w:val="2"/>
          </w:tcPr>
          <w:p w14:paraId="2AFD3535" w14:textId="77777777" w:rsidR="00CB6EBA" w:rsidRDefault="00CB6EBA" w:rsidP="00D92A8A">
            <w:pPr>
              <w:rPr>
                <w:rFonts w:ascii="Arial" w:hAnsi="Arial"/>
              </w:rPr>
            </w:pPr>
            <w:r>
              <w:rPr>
                <w:rFonts w:ascii="Arial" w:hAnsi="Arial"/>
              </w:rPr>
              <w:t>Approach to market date</w:t>
            </w:r>
          </w:p>
        </w:tc>
        <w:tc>
          <w:tcPr>
            <w:tcW w:w="8647" w:type="dxa"/>
          </w:tcPr>
          <w:p w14:paraId="4EEF044D" w14:textId="48A3D323" w:rsidR="00CB6EBA" w:rsidRPr="00756DA5" w:rsidRDefault="00CB6EBA" w:rsidP="00D92A8A">
            <w:pPr>
              <w:rPr>
                <w:rFonts w:ascii="Arial" w:hAnsi="Arial"/>
              </w:rPr>
            </w:pPr>
          </w:p>
        </w:tc>
      </w:tr>
      <w:tr w:rsidR="00CB6EBA" w14:paraId="5D0357EA" w14:textId="77777777" w:rsidTr="00D92A8A">
        <w:tc>
          <w:tcPr>
            <w:tcW w:w="4077" w:type="dxa"/>
            <w:gridSpan w:val="2"/>
          </w:tcPr>
          <w:p w14:paraId="7CBFBF16" w14:textId="77777777" w:rsidR="00CB6EBA" w:rsidRDefault="00CB6EBA" w:rsidP="00D92A8A">
            <w:pPr>
              <w:rPr>
                <w:rFonts w:ascii="Arial" w:hAnsi="Arial"/>
              </w:rPr>
            </w:pPr>
            <w:r>
              <w:rPr>
                <w:rFonts w:ascii="Arial" w:hAnsi="Arial"/>
              </w:rPr>
              <w:t>Contract start date</w:t>
            </w:r>
          </w:p>
        </w:tc>
        <w:tc>
          <w:tcPr>
            <w:tcW w:w="8647" w:type="dxa"/>
          </w:tcPr>
          <w:p w14:paraId="6312A2FB" w14:textId="344F2FCC" w:rsidR="00CB6EBA" w:rsidRPr="00756DA5" w:rsidRDefault="000B2808" w:rsidP="00D92A8A">
            <w:pPr>
              <w:rPr>
                <w:rFonts w:ascii="Arial" w:hAnsi="Arial"/>
              </w:rPr>
            </w:pPr>
            <w:r>
              <w:rPr>
                <w:rFonts w:ascii="Arial" w:hAnsi="Arial"/>
              </w:rPr>
              <w:t>14</w:t>
            </w:r>
            <w:r w:rsidRPr="000B2808">
              <w:rPr>
                <w:rFonts w:ascii="Arial" w:hAnsi="Arial"/>
                <w:vertAlign w:val="superscript"/>
              </w:rPr>
              <w:t>th</w:t>
            </w:r>
            <w:r>
              <w:rPr>
                <w:rFonts w:ascii="Arial" w:hAnsi="Arial"/>
              </w:rPr>
              <w:t xml:space="preserve"> August 2023</w:t>
            </w:r>
          </w:p>
        </w:tc>
      </w:tr>
      <w:tr w:rsidR="00CB6EBA" w14:paraId="7DE9535E" w14:textId="77777777" w:rsidTr="00D92A8A">
        <w:tc>
          <w:tcPr>
            <w:tcW w:w="4077" w:type="dxa"/>
            <w:gridSpan w:val="2"/>
          </w:tcPr>
          <w:p w14:paraId="645098F4" w14:textId="77777777" w:rsidR="00CB6EBA" w:rsidRDefault="00CB6EBA" w:rsidP="00D92A8A">
            <w:pPr>
              <w:rPr>
                <w:rFonts w:ascii="Arial" w:hAnsi="Arial"/>
              </w:rPr>
            </w:pPr>
            <w:r>
              <w:rPr>
                <w:rFonts w:ascii="Arial" w:hAnsi="Arial"/>
              </w:rPr>
              <w:t>Contract end date</w:t>
            </w:r>
          </w:p>
        </w:tc>
        <w:tc>
          <w:tcPr>
            <w:tcW w:w="8647" w:type="dxa"/>
          </w:tcPr>
          <w:p w14:paraId="0308A688" w14:textId="57759482" w:rsidR="00CB6EBA" w:rsidRPr="00017900" w:rsidRDefault="000B2808" w:rsidP="00942C49">
            <w:pPr>
              <w:rPr>
                <w:rFonts w:ascii="Arial" w:hAnsi="Arial"/>
              </w:rPr>
            </w:pPr>
            <w:r>
              <w:rPr>
                <w:rFonts w:ascii="Arial" w:hAnsi="Arial"/>
              </w:rPr>
              <w:t>10</w:t>
            </w:r>
            <w:r w:rsidRPr="000B2808">
              <w:rPr>
                <w:rFonts w:ascii="Arial" w:hAnsi="Arial"/>
                <w:vertAlign w:val="superscript"/>
              </w:rPr>
              <w:t>th</w:t>
            </w:r>
            <w:r>
              <w:rPr>
                <w:rFonts w:ascii="Arial" w:hAnsi="Arial"/>
              </w:rPr>
              <w:t xml:space="preserve"> September 2023</w:t>
            </w:r>
          </w:p>
        </w:tc>
      </w:tr>
      <w:tr w:rsidR="00CB6EBA" w14:paraId="1200586B" w14:textId="77777777" w:rsidTr="00D92A8A">
        <w:tc>
          <w:tcPr>
            <w:tcW w:w="4077" w:type="dxa"/>
            <w:gridSpan w:val="2"/>
          </w:tcPr>
          <w:p w14:paraId="7B30448B" w14:textId="77777777" w:rsidR="00CB6EBA" w:rsidRDefault="00CB6EBA" w:rsidP="00D92A8A">
            <w:pPr>
              <w:rPr>
                <w:rFonts w:ascii="Arial" w:hAnsi="Arial"/>
              </w:rPr>
            </w:pPr>
            <w:r>
              <w:rPr>
                <w:rFonts w:ascii="Arial" w:hAnsi="Arial"/>
              </w:rPr>
              <w:t>Is this a sub contract?</w:t>
            </w:r>
          </w:p>
        </w:tc>
        <w:tc>
          <w:tcPr>
            <w:tcW w:w="8647" w:type="dxa"/>
          </w:tcPr>
          <w:p w14:paraId="05C281F5" w14:textId="77777777" w:rsidR="00CB6EBA" w:rsidRDefault="00CB6EBA" w:rsidP="00D92A8A">
            <w:pPr>
              <w:rPr>
                <w:rFonts w:ascii="Arial" w:hAnsi="Arial"/>
              </w:rPr>
            </w:pPr>
            <w:r>
              <w:rPr>
                <w:rFonts w:ascii="Arial" w:hAnsi="Arial"/>
              </w:rPr>
              <w:t>No</w:t>
            </w:r>
          </w:p>
        </w:tc>
      </w:tr>
      <w:tr w:rsidR="00CB6EBA" w14:paraId="7FC686D3" w14:textId="77777777" w:rsidTr="00D92A8A">
        <w:tc>
          <w:tcPr>
            <w:tcW w:w="4077" w:type="dxa"/>
            <w:gridSpan w:val="2"/>
          </w:tcPr>
          <w:p w14:paraId="324CAE21" w14:textId="621597D9" w:rsidR="00CB6EBA" w:rsidRDefault="00CB6EBA" w:rsidP="00D92A8A">
            <w:pPr>
              <w:rPr>
                <w:rFonts w:ascii="Arial" w:hAnsi="Arial"/>
              </w:rPr>
            </w:pPr>
            <w:r>
              <w:rPr>
                <w:rFonts w:ascii="Arial" w:hAnsi="Arial"/>
              </w:rPr>
              <w:t>Is t</w:t>
            </w:r>
            <w:r w:rsidR="00DB2356">
              <w:rPr>
                <w:rFonts w:ascii="Arial" w:hAnsi="Arial"/>
              </w:rPr>
              <w:t>h</w:t>
            </w:r>
            <w:r>
              <w:rPr>
                <w:rFonts w:ascii="Arial" w:hAnsi="Arial"/>
              </w:rPr>
              <w:t>is suitable for SME (Small and Medium Enterprises</w:t>
            </w:r>
          </w:p>
        </w:tc>
        <w:tc>
          <w:tcPr>
            <w:tcW w:w="8647" w:type="dxa"/>
          </w:tcPr>
          <w:p w14:paraId="42C0F6BD" w14:textId="77777777" w:rsidR="00CB6EBA" w:rsidRDefault="00CB6EBA" w:rsidP="00D92A8A">
            <w:pPr>
              <w:rPr>
                <w:rFonts w:ascii="Arial" w:hAnsi="Arial"/>
              </w:rPr>
            </w:pPr>
            <w:r>
              <w:rPr>
                <w:rFonts w:ascii="Arial" w:hAnsi="Arial"/>
              </w:rPr>
              <w:t>Yes</w:t>
            </w:r>
          </w:p>
        </w:tc>
      </w:tr>
      <w:tr w:rsidR="00CB6EBA" w14:paraId="7729761B" w14:textId="77777777" w:rsidTr="00D92A8A">
        <w:tc>
          <w:tcPr>
            <w:tcW w:w="4077" w:type="dxa"/>
            <w:gridSpan w:val="2"/>
          </w:tcPr>
          <w:p w14:paraId="7E2F4881" w14:textId="77777777" w:rsidR="00CB6EBA" w:rsidRDefault="00CB6EBA" w:rsidP="00D92A8A">
            <w:pPr>
              <w:rPr>
                <w:rFonts w:ascii="Arial" w:hAnsi="Arial"/>
              </w:rPr>
            </w:pPr>
            <w:r>
              <w:rPr>
                <w:rFonts w:ascii="Arial" w:hAnsi="Arial"/>
              </w:rPr>
              <w:t>Is this suitable for VCSE (Voluntary Community and Social Enterprises</w:t>
            </w:r>
          </w:p>
        </w:tc>
        <w:tc>
          <w:tcPr>
            <w:tcW w:w="8647" w:type="dxa"/>
          </w:tcPr>
          <w:p w14:paraId="76FD86CE" w14:textId="77777777" w:rsidR="00CB6EBA" w:rsidRDefault="00CB6EBA" w:rsidP="00D92A8A">
            <w:pPr>
              <w:rPr>
                <w:rFonts w:ascii="Arial" w:hAnsi="Arial"/>
              </w:rPr>
            </w:pPr>
            <w:r>
              <w:rPr>
                <w:rFonts w:ascii="Arial" w:hAnsi="Arial"/>
              </w:rPr>
              <w:t>No</w:t>
            </w:r>
          </w:p>
        </w:tc>
      </w:tr>
      <w:tr w:rsidR="00CB6EBA" w14:paraId="2EE2F921" w14:textId="77777777" w:rsidTr="00D92A8A">
        <w:tc>
          <w:tcPr>
            <w:tcW w:w="12724" w:type="dxa"/>
            <w:gridSpan w:val="3"/>
          </w:tcPr>
          <w:p w14:paraId="0CA4F1F5" w14:textId="77777777" w:rsidR="00CB6EBA" w:rsidRPr="00203661" w:rsidRDefault="00CB6EBA" w:rsidP="00D92A8A">
            <w:pPr>
              <w:rPr>
                <w:rFonts w:ascii="Arial" w:hAnsi="Arial"/>
                <w:b/>
              </w:rPr>
            </w:pPr>
            <w:r w:rsidRPr="00203661">
              <w:rPr>
                <w:rFonts w:ascii="Arial" w:hAnsi="Arial"/>
                <w:b/>
              </w:rPr>
              <w:t>2. Value Information</w:t>
            </w:r>
          </w:p>
        </w:tc>
      </w:tr>
      <w:tr w:rsidR="00CB6EBA" w14:paraId="18E40D77" w14:textId="77777777" w:rsidTr="00D92A8A">
        <w:tc>
          <w:tcPr>
            <w:tcW w:w="4077" w:type="dxa"/>
            <w:gridSpan w:val="2"/>
          </w:tcPr>
          <w:p w14:paraId="547C3882" w14:textId="77777777" w:rsidR="00CB6EBA" w:rsidRDefault="00CB6EBA" w:rsidP="00D92A8A">
            <w:pPr>
              <w:rPr>
                <w:rFonts w:ascii="Arial" w:hAnsi="Arial"/>
              </w:rPr>
            </w:pPr>
            <w:r>
              <w:rPr>
                <w:rFonts w:ascii="Arial" w:hAnsi="Arial"/>
              </w:rPr>
              <w:t>Lowest / actual value</w:t>
            </w:r>
          </w:p>
        </w:tc>
        <w:tc>
          <w:tcPr>
            <w:tcW w:w="8647" w:type="dxa"/>
          </w:tcPr>
          <w:p w14:paraId="3C90C50B" w14:textId="27FA9848" w:rsidR="00CB6EBA" w:rsidRDefault="00CB6EBA" w:rsidP="00D92A8A">
            <w:pPr>
              <w:rPr>
                <w:rFonts w:ascii="Arial" w:hAnsi="Arial"/>
              </w:rPr>
            </w:pPr>
            <w:r>
              <w:rPr>
                <w:rFonts w:ascii="Arial" w:hAnsi="Arial"/>
              </w:rPr>
              <w:t>£</w:t>
            </w:r>
            <w:r w:rsidR="00701F23">
              <w:rPr>
                <w:rFonts w:ascii="Arial" w:hAnsi="Arial"/>
              </w:rPr>
              <w:t>1</w:t>
            </w:r>
            <w:r w:rsidR="00AB1A1E">
              <w:rPr>
                <w:rFonts w:ascii="Arial" w:hAnsi="Arial"/>
              </w:rPr>
              <w:t>0</w:t>
            </w:r>
            <w:r w:rsidR="00701F23">
              <w:rPr>
                <w:rFonts w:ascii="Arial" w:hAnsi="Arial"/>
              </w:rPr>
              <w:t>,000</w:t>
            </w:r>
          </w:p>
        </w:tc>
      </w:tr>
      <w:tr w:rsidR="00CB6EBA" w14:paraId="20C64BCE" w14:textId="77777777" w:rsidTr="00D92A8A">
        <w:tc>
          <w:tcPr>
            <w:tcW w:w="2129" w:type="dxa"/>
            <w:vMerge w:val="restart"/>
          </w:tcPr>
          <w:p w14:paraId="7FE5593B" w14:textId="77777777" w:rsidR="00CB6EBA" w:rsidRDefault="00CB6EBA" w:rsidP="00D92A8A">
            <w:pPr>
              <w:rPr>
                <w:rFonts w:ascii="Arial" w:hAnsi="Arial"/>
              </w:rPr>
            </w:pPr>
            <w:r>
              <w:rPr>
                <w:rFonts w:ascii="Arial" w:hAnsi="Arial"/>
              </w:rPr>
              <w:t>Spend profiles</w:t>
            </w:r>
          </w:p>
        </w:tc>
        <w:tc>
          <w:tcPr>
            <w:tcW w:w="1948" w:type="dxa"/>
          </w:tcPr>
          <w:p w14:paraId="1C9D25D2" w14:textId="77777777" w:rsidR="00CB6EBA" w:rsidRDefault="00CB6EBA" w:rsidP="00D92A8A">
            <w:pPr>
              <w:rPr>
                <w:rFonts w:ascii="Arial" w:hAnsi="Arial"/>
              </w:rPr>
            </w:pPr>
            <w:r>
              <w:rPr>
                <w:rFonts w:ascii="Arial" w:hAnsi="Arial"/>
              </w:rPr>
              <w:t>Financial year</w:t>
            </w:r>
          </w:p>
        </w:tc>
        <w:tc>
          <w:tcPr>
            <w:tcW w:w="8647" w:type="dxa"/>
          </w:tcPr>
          <w:p w14:paraId="53C0A6A8" w14:textId="3DCE536A" w:rsidR="00CB6EBA" w:rsidRDefault="00AB1A1E" w:rsidP="00D92A8A">
            <w:pPr>
              <w:rPr>
                <w:rFonts w:ascii="Arial" w:hAnsi="Arial"/>
              </w:rPr>
            </w:pPr>
            <w:r>
              <w:rPr>
                <w:rFonts w:ascii="Arial" w:hAnsi="Arial"/>
              </w:rPr>
              <w:t>2023-2024</w:t>
            </w:r>
          </w:p>
        </w:tc>
      </w:tr>
      <w:tr w:rsidR="00CB6EBA" w14:paraId="7FBF861B" w14:textId="77777777" w:rsidTr="00D92A8A">
        <w:tc>
          <w:tcPr>
            <w:tcW w:w="2129" w:type="dxa"/>
            <w:vMerge/>
          </w:tcPr>
          <w:p w14:paraId="7256F054" w14:textId="77777777" w:rsidR="00CB6EBA" w:rsidRDefault="00CB6EBA" w:rsidP="00D92A8A">
            <w:pPr>
              <w:rPr>
                <w:rFonts w:ascii="Arial" w:hAnsi="Arial"/>
              </w:rPr>
            </w:pPr>
          </w:p>
        </w:tc>
        <w:tc>
          <w:tcPr>
            <w:tcW w:w="1948" w:type="dxa"/>
          </w:tcPr>
          <w:p w14:paraId="0C4EC632" w14:textId="77777777" w:rsidR="00CB6EBA" w:rsidRDefault="00CB6EBA" w:rsidP="00D92A8A">
            <w:pPr>
              <w:rPr>
                <w:rFonts w:ascii="Arial" w:hAnsi="Arial"/>
              </w:rPr>
            </w:pPr>
            <w:r>
              <w:rPr>
                <w:rFonts w:ascii="Arial" w:hAnsi="Arial"/>
              </w:rPr>
              <w:t>Budget</w:t>
            </w:r>
          </w:p>
        </w:tc>
        <w:tc>
          <w:tcPr>
            <w:tcW w:w="8647" w:type="dxa"/>
          </w:tcPr>
          <w:p w14:paraId="4516336C" w14:textId="2C4001F7" w:rsidR="00CB6EBA" w:rsidRDefault="00CB6EBA" w:rsidP="00D92A8A">
            <w:pPr>
              <w:rPr>
                <w:rFonts w:ascii="Arial" w:hAnsi="Arial"/>
              </w:rPr>
            </w:pPr>
            <w:r>
              <w:rPr>
                <w:rFonts w:ascii="Arial" w:hAnsi="Arial"/>
              </w:rPr>
              <w:t>£</w:t>
            </w:r>
            <w:r w:rsidR="00AB1A1E">
              <w:rPr>
                <w:rFonts w:ascii="Arial" w:hAnsi="Arial"/>
              </w:rPr>
              <w:t>1</w:t>
            </w:r>
            <w:r w:rsidR="000B2808">
              <w:rPr>
                <w:rFonts w:ascii="Arial" w:hAnsi="Arial"/>
              </w:rPr>
              <w:t>0</w:t>
            </w:r>
            <w:r w:rsidR="00AB1A1E">
              <w:rPr>
                <w:rFonts w:ascii="Arial" w:hAnsi="Arial"/>
              </w:rPr>
              <w:t>,000</w:t>
            </w:r>
          </w:p>
        </w:tc>
      </w:tr>
      <w:tr w:rsidR="00CB6EBA" w14:paraId="2332AF69" w14:textId="77777777" w:rsidTr="00D92A8A">
        <w:tc>
          <w:tcPr>
            <w:tcW w:w="12724" w:type="dxa"/>
            <w:gridSpan w:val="3"/>
          </w:tcPr>
          <w:p w14:paraId="7188ABC6" w14:textId="77777777" w:rsidR="00CB6EBA" w:rsidRDefault="00CB6EBA" w:rsidP="00D92A8A">
            <w:pPr>
              <w:rPr>
                <w:rFonts w:ascii="Arial" w:hAnsi="Arial"/>
              </w:rPr>
            </w:pPr>
            <w:r>
              <w:rPr>
                <w:rFonts w:ascii="Arial" w:hAnsi="Arial"/>
                <w:b/>
              </w:rPr>
              <w:t>3. Location &amp; industry</w:t>
            </w:r>
          </w:p>
        </w:tc>
      </w:tr>
      <w:tr w:rsidR="00CB6EBA" w14:paraId="63DE4221" w14:textId="77777777" w:rsidTr="00D92A8A">
        <w:tc>
          <w:tcPr>
            <w:tcW w:w="4077" w:type="dxa"/>
            <w:gridSpan w:val="2"/>
          </w:tcPr>
          <w:p w14:paraId="6A8018F2" w14:textId="77777777" w:rsidR="00CB6EBA" w:rsidRPr="00203661" w:rsidRDefault="00CB6EBA" w:rsidP="00D92A8A">
            <w:pPr>
              <w:rPr>
                <w:rFonts w:ascii="Arial" w:hAnsi="Arial"/>
              </w:rPr>
            </w:pPr>
            <w:r w:rsidRPr="00203661">
              <w:rPr>
                <w:rFonts w:ascii="Arial" w:hAnsi="Arial"/>
              </w:rPr>
              <w:t>Location</w:t>
            </w:r>
          </w:p>
        </w:tc>
        <w:tc>
          <w:tcPr>
            <w:tcW w:w="8647" w:type="dxa"/>
          </w:tcPr>
          <w:p w14:paraId="4F49F8E5" w14:textId="1FCFD935" w:rsidR="00CB6EBA" w:rsidRDefault="00701F23" w:rsidP="00D92A8A">
            <w:pPr>
              <w:rPr>
                <w:rFonts w:ascii="Arial" w:hAnsi="Arial"/>
              </w:rPr>
            </w:pPr>
            <w:r>
              <w:rPr>
                <w:rFonts w:ascii="Arial" w:hAnsi="Arial"/>
              </w:rPr>
              <w:t xml:space="preserve">Stevenage, Hertfordshire </w:t>
            </w:r>
          </w:p>
        </w:tc>
      </w:tr>
      <w:tr w:rsidR="00CB6EBA" w14:paraId="65E70852" w14:textId="77777777" w:rsidTr="00D92A8A">
        <w:tc>
          <w:tcPr>
            <w:tcW w:w="4077" w:type="dxa"/>
            <w:gridSpan w:val="2"/>
          </w:tcPr>
          <w:p w14:paraId="609BDD21" w14:textId="77777777" w:rsidR="00CB6EBA" w:rsidRPr="00203661" w:rsidRDefault="00CB6EBA" w:rsidP="00D92A8A">
            <w:pPr>
              <w:rPr>
                <w:rFonts w:ascii="Arial" w:hAnsi="Arial"/>
              </w:rPr>
            </w:pPr>
            <w:r w:rsidRPr="00203661">
              <w:rPr>
                <w:rFonts w:ascii="Arial" w:hAnsi="Arial"/>
              </w:rPr>
              <w:t>CPV codes</w:t>
            </w:r>
          </w:p>
        </w:tc>
        <w:tc>
          <w:tcPr>
            <w:tcW w:w="8647" w:type="dxa"/>
          </w:tcPr>
          <w:p w14:paraId="567F1F77" w14:textId="770090F5" w:rsidR="00CB6EBA" w:rsidRDefault="00CB6EBA" w:rsidP="00D92A8A">
            <w:pPr>
              <w:rPr>
                <w:rFonts w:ascii="Arial" w:hAnsi="Arial"/>
              </w:rPr>
            </w:pPr>
          </w:p>
        </w:tc>
      </w:tr>
      <w:tr w:rsidR="00CB6EBA" w14:paraId="3DFEC089" w14:textId="77777777" w:rsidTr="00D92A8A">
        <w:tc>
          <w:tcPr>
            <w:tcW w:w="12724" w:type="dxa"/>
            <w:gridSpan w:val="3"/>
          </w:tcPr>
          <w:p w14:paraId="6B3727CC" w14:textId="77777777" w:rsidR="00CB6EBA" w:rsidRDefault="00CB6EBA" w:rsidP="00D92A8A">
            <w:pPr>
              <w:rPr>
                <w:rFonts w:ascii="Arial" w:hAnsi="Arial"/>
              </w:rPr>
            </w:pPr>
            <w:r w:rsidRPr="00203661">
              <w:rPr>
                <w:rFonts w:ascii="Arial" w:hAnsi="Arial"/>
                <w:b/>
              </w:rPr>
              <w:t>4. Description</w:t>
            </w:r>
          </w:p>
        </w:tc>
      </w:tr>
      <w:tr w:rsidR="00CB6EBA" w14:paraId="2203B858" w14:textId="77777777" w:rsidTr="00D92A8A">
        <w:tc>
          <w:tcPr>
            <w:tcW w:w="4077" w:type="dxa"/>
            <w:gridSpan w:val="2"/>
          </w:tcPr>
          <w:p w14:paraId="712D1252" w14:textId="77777777" w:rsidR="00CB6EBA" w:rsidRDefault="00CB6EBA" w:rsidP="00D92A8A">
            <w:pPr>
              <w:rPr>
                <w:rFonts w:ascii="Arial" w:hAnsi="Arial"/>
              </w:rPr>
            </w:pPr>
            <w:r>
              <w:rPr>
                <w:rFonts w:ascii="Arial" w:hAnsi="Arial"/>
              </w:rPr>
              <w:t>Description</w:t>
            </w:r>
          </w:p>
        </w:tc>
        <w:tc>
          <w:tcPr>
            <w:tcW w:w="8647" w:type="dxa"/>
          </w:tcPr>
          <w:p w14:paraId="541A04E7" w14:textId="77777777" w:rsidR="00710C9E" w:rsidRPr="00710C9E" w:rsidRDefault="00710C9E" w:rsidP="00710C9E">
            <w:pPr>
              <w:rPr>
                <w:rFonts w:ascii="Arial" w:hAnsi="Arial"/>
              </w:rPr>
            </w:pPr>
            <w:r w:rsidRPr="00710C9E">
              <w:rPr>
                <w:rFonts w:ascii="Arial" w:hAnsi="Arial"/>
              </w:rPr>
              <w:t>The National Army Museum (NAM) wishes to appoint a suitably qualified fine art transport agent to prepare for collection, deliver and install objects from the National Army Museum stores (Stevenage) to a new exhibition in the National Army Museum, Royal Hospital Road Chelsea SW3 4HT.</w:t>
            </w:r>
          </w:p>
          <w:p w14:paraId="053AFB7F" w14:textId="77777777" w:rsidR="00710C9E" w:rsidRPr="00710C9E" w:rsidRDefault="00710C9E" w:rsidP="00710C9E">
            <w:pPr>
              <w:rPr>
                <w:rFonts w:ascii="Arial" w:hAnsi="Arial"/>
              </w:rPr>
            </w:pPr>
          </w:p>
          <w:p w14:paraId="42CEE7FD" w14:textId="77777777" w:rsidR="00710C9E" w:rsidRPr="00710C9E" w:rsidRDefault="00710C9E" w:rsidP="00710C9E">
            <w:pPr>
              <w:rPr>
                <w:rFonts w:ascii="Arial" w:hAnsi="Arial"/>
              </w:rPr>
            </w:pPr>
            <w:r w:rsidRPr="00710C9E">
              <w:rPr>
                <w:rFonts w:ascii="Arial" w:hAnsi="Arial"/>
              </w:rPr>
              <w:t>The work will be delivered in three phases:</w:t>
            </w:r>
          </w:p>
          <w:p w14:paraId="16A6BF3C" w14:textId="77777777" w:rsidR="00710C9E" w:rsidRPr="00710C9E" w:rsidRDefault="00710C9E" w:rsidP="00710C9E">
            <w:pPr>
              <w:rPr>
                <w:rFonts w:ascii="Arial" w:hAnsi="Arial"/>
              </w:rPr>
            </w:pPr>
          </w:p>
          <w:p w14:paraId="160330F9" w14:textId="77777777" w:rsidR="00710C9E" w:rsidRPr="00710C9E" w:rsidRDefault="00710C9E" w:rsidP="00710C9E">
            <w:pPr>
              <w:rPr>
                <w:rFonts w:ascii="Arial" w:hAnsi="Arial"/>
              </w:rPr>
            </w:pPr>
            <w:r w:rsidRPr="00710C9E">
              <w:rPr>
                <w:rFonts w:ascii="Arial" w:hAnsi="Arial"/>
              </w:rPr>
              <w:t>1.  Preparation:</w:t>
            </w:r>
          </w:p>
          <w:p w14:paraId="137A8193" w14:textId="77777777" w:rsidR="00710C9E" w:rsidRPr="00710C9E" w:rsidRDefault="00710C9E" w:rsidP="00710C9E">
            <w:pPr>
              <w:rPr>
                <w:rFonts w:ascii="Arial" w:hAnsi="Arial"/>
              </w:rPr>
            </w:pPr>
          </w:p>
          <w:p w14:paraId="5DC991F5" w14:textId="77777777" w:rsidR="00710C9E" w:rsidRPr="00710C9E" w:rsidRDefault="00710C9E" w:rsidP="00710C9E">
            <w:pPr>
              <w:rPr>
                <w:rFonts w:ascii="Arial" w:hAnsi="Arial"/>
              </w:rPr>
            </w:pPr>
            <w:r w:rsidRPr="00710C9E">
              <w:rPr>
                <w:rFonts w:ascii="Arial" w:hAnsi="Arial"/>
              </w:rPr>
              <w:t xml:space="preserve">The Museum the fabrication of 4 transport frames, </w:t>
            </w:r>
            <w:proofErr w:type="gramStart"/>
            <w:r w:rsidRPr="00710C9E">
              <w:rPr>
                <w:rFonts w:ascii="Arial" w:hAnsi="Arial"/>
              </w:rPr>
              <w:t>the  soft</w:t>
            </w:r>
            <w:proofErr w:type="gramEnd"/>
            <w:r w:rsidRPr="00710C9E">
              <w:rPr>
                <w:rFonts w:ascii="Arial" w:hAnsi="Arial"/>
              </w:rPr>
              <w:t xml:space="preserve"> wrapping of 42 framed prints and oils, and fabrication of one </w:t>
            </w:r>
            <w:proofErr w:type="spellStart"/>
            <w:r w:rsidRPr="00710C9E">
              <w:rPr>
                <w:rFonts w:ascii="Arial" w:hAnsi="Arial"/>
              </w:rPr>
              <w:t>corex</w:t>
            </w:r>
            <w:proofErr w:type="spellEnd"/>
            <w:r w:rsidRPr="00710C9E">
              <w:rPr>
                <w:rFonts w:ascii="Arial" w:hAnsi="Arial"/>
              </w:rPr>
              <w:t xml:space="preserve"> box for a banner.  This work to be carried out ahead of collection from Stevenage.  Details of the dimensions of the collection items can be found on Annex A and B attached to this notice.</w:t>
            </w:r>
          </w:p>
          <w:p w14:paraId="18F14EA1" w14:textId="77777777" w:rsidR="00710C9E" w:rsidRPr="00710C9E" w:rsidRDefault="00710C9E" w:rsidP="00710C9E">
            <w:pPr>
              <w:rPr>
                <w:rFonts w:ascii="Arial" w:hAnsi="Arial"/>
              </w:rPr>
            </w:pPr>
          </w:p>
          <w:p w14:paraId="7C623C2B" w14:textId="77777777" w:rsidR="00710C9E" w:rsidRPr="00710C9E" w:rsidRDefault="00710C9E" w:rsidP="00710C9E">
            <w:pPr>
              <w:rPr>
                <w:rFonts w:ascii="Arial" w:hAnsi="Arial"/>
              </w:rPr>
            </w:pPr>
            <w:r w:rsidRPr="00710C9E">
              <w:rPr>
                <w:rFonts w:ascii="Arial" w:hAnsi="Arial"/>
              </w:rPr>
              <w:t xml:space="preserve">Further details including access to galleries and dims can be found on the spreadsheet. </w:t>
            </w:r>
          </w:p>
          <w:p w14:paraId="5FAB3AF9" w14:textId="77777777" w:rsidR="00710C9E" w:rsidRPr="00710C9E" w:rsidRDefault="00710C9E" w:rsidP="00710C9E">
            <w:pPr>
              <w:rPr>
                <w:rFonts w:ascii="Arial" w:hAnsi="Arial"/>
              </w:rPr>
            </w:pPr>
          </w:p>
          <w:p w14:paraId="47025E50" w14:textId="77777777" w:rsidR="00710C9E" w:rsidRPr="00710C9E" w:rsidRDefault="00710C9E" w:rsidP="00710C9E">
            <w:pPr>
              <w:rPr>
                <w:rFonts w:ascii="Arial" w:hAnsi="Arial"/>
              </w:rPr>
            </w:pPr>
            <w:r w:rsidRPr="00710C9E">
              <w:rPr>
                <w:rFonts w:ascii="Arial" w:hAnsi="Arial"/>
              </w:rPr>
              <w:t>2. Collection/Delivery:</w:t>
            </w:r>
          </w:p>
          <w:p w14:paraId="40E90691" w14:textId="77777777" w:rsidR="00710C9E" w:rsidRPr="00710C9E" w:rsidRDefault="00710C9E" w:rsidP="00710C9E">
            <w:pPr>
              <w:rPr>
                <w:rFonts w:ascii="Arial" w:hAnsi="Arial"/>
              </w:rPr>
            </w:pPr>
          </w:p>
          <w:p w14:paraId="46ADCAE8" w14:textId="77777777" w:rsidR="00710C9E" w:rsidRPr="00710C9E" w:rsidRDefault="00710C9E" w:rsidP="00710C9E">
            <w:pPr>
              <w:rPr>
                <w:rFonts w:ascii="Arial" w:hAnsi="Arial"/>
              </w:rPr>
            </w:pPr>
            <w:r w:rsidRPr="00710C9E">
              <w:rPr>
                <w:rFonts w:ascii="Arial" w:hAnsi="Arial"/>
              </w:rPr>
              <w:t xml:space="preserve">Delivery 1 - 21 August collection and delivery of </w:t>
            </w:r>
            <w:proofErr w:type="gramStart"/>
            <w:r w:rsidRPr="00710C9E">
              <w:rPr>
                <w:rFonts w:ascii="Arial" w:hAnsi="Arial"/>
              </w:rPr>
              <w:t>case based</w:t>
            </w:r>
            <w:proofErr w:type="gramEnd"/>
            <w:r w:rsidRPr="00710C9E">
              <w:rPr>
                <w:rFonts w:ascii="Arial" w:hAnsi="Arial"/>
              </w:rPr>
              <w:t xml:space="preserve"> materials consisting of </w:t>
            </w:r>
          </w:p>
          <w:p w14:paraId="144E0525" w14:textId="77777777" w:rsidR="00710C9E" w:rsidRPr="00710C9E" w:rsidRDefault="00710C9E" w:rsidP="00710C9E">
            <w:pPr>
              <w:rPr>
                <w:rFonts w:ascii="Arial" w:hAnsi="Arial"/>
              </w:rPr>
            </w:pPr>
            <w:r w:rsidRPr="00710C9E">
              <w:rPr>
                <w:rFonts w:ascii="Arial" w:hAnsi="Arial"/>
              </w:rPr>
              <w:t>-</w:t>
            </w:r>
            <w:r w:rsidRPr="00710C9E">
              <w:rPr>
                <w:rFonts w:ascii="Arial" w:hAnsi="Arial"/>
              </w:rPr>
              <w:tab/>
              <w:t xml:space="preserve">3 modules </w:t>
            </w:r>
          </w:p>
          <w:p w14:paraId="10280E46" w14:textId="77777777" w:rsidR="00710C9E" w:rsidRPr="00710C9E" w:rsidRDefault="00710C9E" w:rsidP="00710C9E">
            <w:pPr>
              <w:rPr>
                <w:rFonts w:ascii="Arial" w:hAnsi="Arial"/>
              </w:rPr>
            </w:pPr>
            <w:r w:rsidRPr="00710C9E">
              <w:rPr>
                <w:rFonts w:ascii="Arial" w:hAnsi="Arial"/>
              </w:rPr>
              <w:t>-</w:t>
            </w:r>
            <w:r w:rsidRPr="00710C9E">
              <w:rPr>
                <w:rFonts w:ascii="Arial" w:hAnsi="Arial"/>
              </w:rPr>
              <w:tab/>
              <w:t xml:space="preserve">7 mannequins </w:t>
            </w:r>
          </w:p>
          <w:p w14:paraId="6BB83EE3" w14:textId="77777777" w:rsidR="00710C9E" w:rsidRPr="00710C9E" w:rsidRDefault="00710C9E" w:rsidP="00710C9E">
            <w:pPr>
              <w:rPr>
                <w:rFonts w:ascii="Arial" w:hAnsi="Arial"/>
              </w:rPr>
            </w:pPr>
            <w:r w:rsidRPr="00710C9E">
              <w:rPr>
                <w:rFonts w:ascii="Arial" w:hAnsi="Arial"/>
              </w:rPr>
              <w:t>-</w:t>
            </w:r>
            <w:r w:rsidRPr="00710C9E">
              <w:rPr>
                <w:rFonts w:ascii="Arial" w:hAnsi="Arial"/>
              </w:rPr>
              <w:tab/>
              <w:t xml:space="preserve">1 crate </w:t>
            </w:r>
          </w:p>
          <w:p w14:paraId="165171CB" w14:textId="77777777" w:rsidR="00710C9E" w:rsidRPr="00710C9E" w:rsidRDefault="00710C9E" w:rsidP="00710C9E">
            <w:pPr>
              <w:rPr>
                <w:rFonts w:ascii="Arial" w:hAnsi="Arial"/>
              </w:rPr>
            </w:pPr>
          </w:p>
          <w:p w14:paraId="4D873ECE" w14:textId="77777777" w:rsidR="00710C9E" w:rsidRPr="00710C9E" w:rsidRDefault="00710C9E" w:rsidP="00710C9E">
            <w:pPr>
              <w:rPr>
                <w:rFonts w:ascii="Arial" w:hAnsi="Arial"/>
              </w:rPr>
            </w:pPr>
            <w:r w:rsidRPr="00710C9E">
              <w:rPr>
                <w:rFonts w:ascii="Arial" w:hAnsi="Arial"/>
              </w:rPr>
              <w:t xml:space="preserve">Delivery </w:t>
            </w:r>
            <w:proofErr w:type="gramStart"/>
            <w:r w:rsidRPr="00710C9E">
              <w:rPr>
                <w:rFonts w:ascii="Arial" w:hAnsi="Arial"/>
              </w:rPr>
              <w:t>2  -</w:t>
            </w:r>
            <w:proofErr w:type="gramEnd"/>
            <w:r w:rsidRPr="00710C9E">
              <w:rPr>
                <w:rFonts w:ascii="Arial" w:hAnsi="Arial"/>
              </w:rPr>
              <w:t xml:space="preserve"> 4th September collection and delivery  and installation of 79 wall based works.  Suitable and sufficient resources required to carry out installation within the four days schedule.</w:t>
            </w:r>
          </w:p>
          <w:p w14:paraId="5881384E" w14:textId="77777777" w:rsidR="00710C9E" w:rsidRPr="00710C9E" w:rsidRDefault="00710C9E" w:rsidP="00710C9E">
            <w:pPr>
              <w:rPr>
                <w:rFonts w:ascii="Arial" w:hAnsi="Arial"/>
              </w:rPr>
            </w:pPr>
          </w:p>
          <w:p w14:paraId="7059EF82" w14:textId="77777777" w:rsidR="00710C9E" w:rsidRPr="00710C9E" w:rsidRDefault="00710C9E" w:rsidP="00710C9E">
            <w:pPr>
              <w:rPr>
                <w:rFonts w:ascii="Arial" w:hAnsi="Arial"/>
              </w:rPr>
            </w:pPr>
            <w:r w:rsidRPr="00710C9E">
              <w:rPr>
                <w:rFonts w:ascii="Arial" w:hAnsi="Arial"/>
              </w:rPr>
              <w:t xml:space="preserve">Delivery 3 - return of packing modules to Stevenage stores and disposal of transport frames, </w:t>
            </w:r>
            <w:proofErr w:type="gramStart"/>
            <w:r w:rsidRPr="00710C9E">
              <w:rPr>
                <w:rFonts w:ascii="Arial" w:hAnsi="Arial"/>
              </w:rPr>
              <w:t>crates</w:t>
            </w:r>
            <w:proofErr w:type="gramEnd"/>
            <w:r w:rsidRPr="00710C9E">
              <w:rPr>
                <w:rFonts w:ascii="Arial" w:hAnsi="Arial"/>
              </w:rPr>
              <w:t xml:space="preserve"> and redundant packing materials.</w:t>
            </w:r>
          </w:p>
          <w:p w14:paraId="45465300" w14:textId="77777777" w:rsidR="00710C9E" w:rsidRPr="00710C9E" w:rsidRDefault="00710C9E" w:rsidP="00710C9E">
            <w:pPr>
              <w:rPr>
                <w:rFonts w:ascii="Arial" w:hAnsi="Arial"/>
              </w:rPr>
            </w:pPr>
          </w:p>
          <w:p w14:paraId="35EAFBBF" w14:textId="77777777" w:rsidR="00710C9E" w:rsidRPr="00710C9E" w:rsidRDefault="00710C9E" w:rsidP="00710C9E">
            <w:pPr>
              <w:rPr>
                <w:rFonts w:ascii="Arial" w:hAnsi="Arial"/>
              </w:rPr>
            </w:pPr>
            <w:r w:rsidRPr="00710C9E">
              <w:rPr>
                <w:rFonts w:ascii="Arial" w:hAnsi="Arial"/>
              </w:rPr>
              <w:t xml:space="preserve">Tender submissions are requested from suitably qualified and experienced contractors. It is beneficial, though not essential, for the conservator to hold </w:t>
            </w:r>
            <w:r w:rsidRPr="00710C9E">
              <w:rPr>
                <w:rFonts w:ascii="Arial" w:hAnsi="Arial"/>
              </w:rPr>
              <w:lastRenderedPageBreak/>
              <w:t>accredited status (PACR - Professional Accreditation of Conservator-Restorers).</w:t>
            </w:r>
          </w:p>
          <w:p w14:paraId="12C89293" w14:textId="77777777" w:rsidR="00710C9E" w:rsidRPr="00710C9E" w:rsidRDefault="00710C9E" w:rsidP="00710C9E">
            <w:pPr>
              <w:rPr>
                <w:rFonts w:ascii="Arial" w:hAnsi="Arial"/>
              </w:rPr>
            </w:pPr>
          </w:p>
          <w:p w14:paraId="33ABD01E" w14:textId="77777777" w:rsidR="00710C9E" w:rsidRPr="00710C9E" w:rsidRDefault="00710C9E" w:rsidP="00710C9E">
            <w:pPr>
              <w:rPr>
                <w:rFonts w:ascii="Arial" w:hAnsi="Arial"/>
              </w:rPr>
            </w:pPr>
            <w:r w:rsidRPr="00710C9E">
              <w:rPr>
                <w:rFonts w:ascii="Arial" w:hAnsi="Arial"/>
              </w:rPr>
              <w:t xml:space="preserve">Tenderers will be </w:t>
            </w:r>
            <w:proofErr w:type="gramStart"/>
            <w:r w:rsidRPr="00710C9E">
              <w:rPr>
                <w:rFonts w:ascii="Arial" w:hAnsi="Arial"/>
              </w:rPr>
              <w:t>required  to</w:t>
            </w:r>
            <w:proofErr w:type="gramEnd"/>
            <w:r w:rsidRPr="00710C9E">
              <w:rPr>
                <w:rFonts w:ascii="Arial" w:hAnsi="Arial"/>
              </w:rPr>
              <w:t xml:space="preserve"> ensure that they have insurance covering the total value of the objects and public liability to the value of £5,000,000</w:t>
            </w:r>
          </w:p>
          <w:p w14:paraId="615BEA02" w14:textId="77777777" w:rsidR="00710C9E" w:rsidRPr="00710C9E" w:rsidRDefault="00710C9E" w:rsidP="00710C9E">
            <w:pPr>
              <w:rPr>
                <w:rFonts w:ascii="Arial" w:hAnsi="Arial"/>
              </w:rPr>
            </w:pPr>
          </w:p>
          <w:p w14:paraId="1E2D4A23" w14:textId="77777777" w:rsidR="00710C9E" w:rsidRPr="00710C9E" w:rsidRDefault="00710C9E" w:rsidP="00710C9E">
            <w:pPr>
              <w:rPr>
                <w:rFonts w:ascii="Arial" w:hAnsi="Arial"/>
              </w:rPr>
            </w:pPr>
            <w:r w:rsidRPr="00710C9E">
              <w:rPr>
                <w:rFonts w:ascii="Arial" w:hAnsi="Arial"/>
              </w:rPr>
              <w:t>Tender will be awarded in accordance with NAM Financial Procedures and based on the recommendations of the Tender Board which will be established prior to the closure date of this notice.</w:t>
            </w:r>
          </w:p>
          <w:p w14:paraId="4A81DA69" w14:textId="77777777" w:rsidR="00710C9E" w:rsidRPr="00710C9E" w:rsidRDefault="00710C9E" w:rsidP="00710C9E">
            <w:pPr>
              <w:rPr>
                <w:rFonts w:ascii="Arial" w:hAnsi="Arial"/>
              </w:rPr>
            </w:pPr>
          </w:p>
          <w:p w14:paraId="72A4C2BC" w14:textId="77777777" w:rsidR="00710C9E" w:rsidRPr="00710C9E" w:rsidRDefault="00710C9E" w:rsidP="00710C9E">
            <w:pPr>
              <w:rPr>
                <w:rFonts w:ascii="Arial" w:hAnsi="Arial"/>
              </w:rPr>
            </w:pPr>
            <w:r w:rsidRPr="00710C9E">
              <w:rPr>
                <w:rFonts w:ascii="Arial" w:hAnsi="Arial"/>
              </w:rPr>
              <w:t>40% understanding of the project brief.</w:t>
            </w:r>
          </w:p>
          <w:p w14:paraId="35CFA946" w14:textId="77777777" w:rsidR="00710C9E" w:rsidRPr="00710C9E" w:rsidRDefault="00710C9E" w:rsidP="00710C9E">
            <w:pPr>
              <w:rPr>
                <w:rFonts w:ascii="Arial" w:hAnsi="Arial"/>
              </w:rPr>
            </w:pPr>
            <w:r w:rsidRPr="00710C9E">
              <w:rPr>
                <w:rFonts w:ascii="Arial" w:hAnsi="Arial"/>
              </w:rPr>
              <w:t>35% value for money</w:t>
            </w:r>
          </w:p>
          <w:p w14:paraId="7A9DA962" w14:textId="77777777" w:rsidR="00710C9E" w:rsidRPr="00710C9E" w:rsidRDefault="00710C9E" w:rsidP="00710C9E">
            <w:pPr>
              <w:rPr>
                <w:rFonts w:ascii="Arial" w:hAnsi="Arial"/>
              </w:rPr>
            </w:pPr>
            <w:r w:rsidRPr="00710C9E">
              <w:rPr>
                <w:rFonts w:ascii="Arial" w:hAnsi="Arial"/>
              </w:rPr>
              <w:t>25% Experience of similar projects.  It is therefore crucial that companies have experience of exhibition installation in a museum or heritage setting and demonstrate this by including details of similar projects in their brief.</w:t>
            </w:r>
          </w:p>
          <w:p w14:paraId="0D781555" w14:textId="77777777" w:rsidR="00710C9E" w:rsidRPr="00710C9E" w:rsidRDefault="00710C9E" w:rsidP="00710C9E">
            <w:pPr>
              <w:rPr>
                <w:rFonts w:ascii="Arial" w:hAnsi="Arial"/>
              </w:rPr>
            </w:pPr>
          </w:p>
          <w:p w14:paraId="52D713C0" w14:textId="77777777" w:rsidR="00710C9E" w:rsidRPr="00710C9E" w:rsidRDefault="00710C9E" w:rsidP="00710C9E">
            <w:pPr>
              <w:rPr>
                <w:rFonts w:ascii="Arial" w:hAnsi="Arial"/>
              </w:rPr>
            </w:pPr>
            <w:r w:rsidRPr="00710C9E">
              <w:rPr>
                <w:rFonts w:ascii="Arial" w:hAnsi="Arial"/>
              </w:rPr>
              <w:t>All tender documents/electronic media are to be addressed "TENDER DOCUMENTS NOT TO BE OPENED BEFORE 10am on 9 June 2023 to the address below.  An electronic version should also be sent to tenders@nam.ac.uk and annotated with the project title.  On no account are the tender documents to be passed to the requesting department before the tender board date. Should this happen, the submission may be ruled ineligible.</w:t>
            </w:r>
          </w:p>
          <w:p w14:paraId="201D9D98" w14:textId="77777777" w:rsidR="00710C9E" w:rsidRPr="00710C9E" w:rsidRDefault="00710C9E" w:rsidP="00710C9E">
            <w:pPr>
              <w:rPr>
                <w:rFonts w:ascii="Arial" w:hAnsi="Arial"/>
              </w:rPr>
            </w:pPr>
          </w:p>
          <w:p w14:paraId="2B3398D3" w14:textId="123AB727" w:rsidR="00710C9E" w:rsidRPr="00710C9E" w:rsidRDefault="00D10189" w:rsidP="00710C9E">
            <w:pPr>
              <w:rPr>
                <w:rFonts w:ascii="Arial" w:hAnsi="Arial"/>
              </w:rPr>
            </w:pPr>
            <w:r>
              <w:rPr>
                <w:rFonts w:ascii="Arial" w:hAnsi="Arial"/>
              </w:rPr>
              <w:t>Hard copies of t</w:t>
            </w:r>
            <w:r w:rsidR="00710C9E" w:rsidRPr="00710C9E">
              <w:rPr>
                <w:rFonts w:ascii="Arial" w:hAnsi="Arial"/>
              </w:rPr>
              <w:t xml:space="preserve">he tender </w:t>
            </w:r>
            <w:r>
              <w:rPr>
                <w:rFonts w:ascii="Arial" w:hAnsi="Arial"/>
              </w:rPr>
              <w:t>must</w:t>
            </w:r>
            <w:r w:rsidR="00710C9E" w:rsidRPr="00710C9E">
              <w:rPr>
                <w:rFonts w:ascii="Arial" w:hAnsi="Arial"/>
              </w:rPr>
              <w:t xml:space="preserve"> be addressed to:</w:t>
            </w:r>
          </w:p>
          <w:p w14:paraId="757AB0DD" w14:textId="77777777" w:rsidR="00710C9E" w:rsidRPr="00710C9E" w:rsidRDefault="00710C9E" w:rsidP="00710C9E">
            <w:pPr>
              <w:rPr>
                <w:rFonts w:ascii="Arial" w:hAnsi="Arial"/>
              </w:rPr>
            </w:pPr>
          </w:p>
          <w:p w14:paraId="7EE002CC" w14:textId="77777777" w:rsidR="00710C9E" w:rsidRPr="00710C9E" w:rsidRDefault="00710C9E" w:rsidP="00710C9E">
            <w:pPr>
              <w:rPr>
                <w:rFonts w:ascii="Arial" w:hAnsi="Arial"/>
              </w:rPr>
            </w:pPr>
            <w:r w:rsidRPr="00710C9E">
              <w:rPr>
                <w:rFonts w:ascii="Arial" w:hAnsi="Arial"/>
              </w:rPr>
              <w:t>Finance Team</w:t>
            </w:r>
          </w:p>
          <w:p w14:paraId="72D83754" w14:textId="77777777" w:rsidR="00710C9E" w:rsidRPr="00710C9E" w:rsidRDefault="00710C9E" w:rsidP="00710C9E">
            <w:pPr>
              <w:rPr>
                <w:rFonts w:ascii="Arial" w:hAnsi="Arial"/>
              </w:rPr>
            </w:pPr>
            <w:r w:rsidRPr="00710C9E">
              <w:rPr>
                <w:rFonts w:ascii="Arial" w:hAnsi="Arial"/>
              </w:rPr>
              <w:t>National Army Museum</w:t>
            </w:r>
          </w:p>
          <w:p w14:paraId="6BCF8F05" w14:textId="77777777" w:rsidR="00710C9E" w:rsidRPr="00710C9E" w:rsidRDefault="00710C9E" w:rsidP="00710C9E">
            <w:pPr>
              <w:rPr>
                <w:rFonts w:ascii="Arial" w:hAnsi="Arial"/>
              </w:rPr>
            </w:pPr>
            <w:r w:rsidRPr="00710C9E">
              <w:rPr>
                <w:rFonts w:ascii="Arial" w:hAnsi="Arial"/>
              </w:rPr>
              <w:t>Royal Hospital Road</w:t>
            </w:r>
          </w:p>
          <w:p w14:paraId="14AE9640" w14:textId="77777777" w:rsidR="00710C9E" w:rsidRPr="00710C9E" w:rsidRDefault="00710C9E" w:rsidP="00710C9E">
            <w:pPr>
              <w:rPr>
                <w:rFonts w:ascii="Arial" w:hAnsi="Arial"/>
              </w:rPr>
            </w:pPr>
            <w:r w:rsidRPr="00710C9E">
              <w:rPr>
                <w:rFonts w:ascii="Arial" w:hAnsi="Arial"/>
              </w:rPr>
              <w:t>Chelsea</w:t>
            </w:r>
          </w:p>
          <w:p w14:paraId="08C6CA3A" w14:textId="77777777" w:rsidR="00710C9E" w:rsidRPr="00710C9E" w:rsidRDefault="00710C9E" w:rsidP="00710C9E">
            <w:pPr>
              <w:rPr>
                <w:rFonts w:ascii="Arial" w:hAnsi="Arial"/>
              </w:rPr>
            </w:pPr>
            <w:r w:rsidRPr="00710C9E">
              <w:rPr>
                <w:rFonts w:ascii="Arial" w:hAnsi="Arial"/>
              </w:rPr>
              <w:t>London</w:t>
            </w:r>
          </w:p>
          <w:p w14:paraId="4D48D6A8" w14:textId="77777777" w:rsidR="00710C9E" w:rsidRPr="00710C9E" w:rsidRDefault="00710C9E" w:rsidP="00710C9E">
            <w:pPr>
              <w:rPr>
                <w:rFonts w:ascii="Arial" w:hAnsi="Arial"/>
              </w:rPr>
            </w:pPr>
            <w:r w:rsidRPr="00710C9E">
              <w:rPr>
                <w:rFonts w:ascii="Arial" w:hAnsi="Arial"/>
              </w:rPr>
              <w:lastRenderedPageBreak/>
              <w:t>SW3 4HT</w:t>
            </w:r>
          </w:p>
          <w:p w14:paraId="7E5FBEB9" w14:textId="77777777" w:rsidR="00710C9E" w:rsidRPr="00710C9E" w:rsidRDefault="00710C9E" w:rsidP="00710C9E">
            <w:pPr>
              <w:rPr>
                <w:rFonts w:ascii="Arial" w:hAnsi="Arial"/>
              </w:rPr>
            </w:pPr>
          </w:p>
          <w:p w14:paraId="3A24BB4A" w14:textId="77777777" w:rsidR="00710C9E" w:rsidRPr="00710C9E" w:rsidRDefault="00710C9E" w:rsidP="00710C9E">
            <w:pPr>
              <w:rPr>
                <w:rFonts w:ascii="Arial" w:hAnsi="Arial"/>
              </w:rPr>
            </w:pPr>
            <w:r w:rsidRPr="00710C9E">
              <w:rPr>
                <w:rFonts w:ascii="Arial" w:hAnsi="Arial"/>
              </w:rPr>
              <w:t xml:space="preserve">Tenders are to remain open for acceptance for a period of 30 </w:t>
            </w:r>
            <w:proofErr w:type="gramStart"/>
            <w:r w:rsidRPr="00710C9E">
              <w:rPr>
                <w:rFonts w:ascii="Arial" w:hAnsi="Arial"/>
              </w:rPr>
              <w:t>days</w:t>
            </w:r>
            <w:proofErr w:type="gramEnd"/>
          </w:p>
          <w:p w14:paraId="2E31D7EE" w14:textId="77777777" w:rsidR="00710C9E" w:rsidRPr="00710C9E" w:rsidRDefault="00710C9E" w:rsidP="00710C9E">
            <w:pPr>
              <w:rPr>
                <w:rFonts w:ascii="Arial" w:hAnsi="Arial"/>
              </w:rPr>
            </w:pPr>
          </w:p>
          <w:p w14:paraId="3A45C783" w14:textId="0EEFA0EF" w:rsidR="00CB6EBA" w:rsidRDefault="00710C9E" w:rsidP="00710C9E">
            <w:pPr>
              <w:rPr>
                <w:rFonts w:ascii="Arial" w:hAnsi="Arial"/>
              </w:rPr>
            </w:pPr>
            <w:r w:rsidRPr="00710C9E">
              <w:rPr>
                <w:rFonts w:ascii="Arial" w:hAnsi="Arial"/>
              </w:rPr>
              <w:t xml:space="preserve">Note: Emailed and other electronic versions of completed tender are not to be submitted to the NAM prior to the scheduled opening date.  Any tender received in this way will be returned and the tender </w:t>
            </w:r>
            <w:r>
              <w:rPr>
                <w:rFonts w:ascii="Arial" w:hAnsi="Arial"/>
              </w:rPr>
              <w:t xml:space="preserve">may be </w:t>
            </w:r>
            <w:r w:rsidRPr="00710C9E">
              <w:rPr>
                <w:rFonts w:ascii="Arial" w:hAnsi="Arial"/>
              </w:rPr>
              <w:t>deemed as inadmissible.</w:t>
            </w:r>
          </w:p>
        </w:tc>
      </w:tr>
      <w:tr w:rsidR="00CB6EBA" w14:paraId="0AA6CBCD" w14:textId="77777777" w:rsidTr="00D92A8A">
        <w:tc>
          <w:tcPr>
            <w:tcW w:w="12724" w:type="dxa"/>
            <w:gridSpan w:val="3"/>
          </w:tcPr>
          <w:p w14:paraId="03C3D3F3" w14:textId="77777777" w:rsidR="00CB6EBA" w:rsidRPr="00203661" w:rsidRDefault="00CB6EBA" w:rsidP="00D92A8A">
            <w:pPr>
              <w:rPr>
                <w:rFonts w:ascii="Arial" w:hAnsi="Arial"/>
                <w:b/>
              </w:rPr>
            </w:pPr>
            <w:r w:rsidRPr="00203661">
              <w:rPr>
                <w:rFonts w:ascii="Arial" w:hAnsi="Arial"/>
                <w:b/>
              </w:rPr>
              <w:lastRenderedPageBreak/>
              <w:t>5. Contact Details</w:t>
            </w:r>
          </w:p>
        </w:tc>
      </w:tr>
      <w:tr w:rsidR="00CB6EBA" w14:paraId="423E4E6E" w14:textId="77777777" w:rsidTr="00D92A8A">
        <w:tc>
          <w:tcPr>
            <w:tcW w:w="4077" w:type="dxa"/>
            <w:gridSpan w:val="2"/>
          </w:tcPr>
          <w:p w14:paraId="3BE525A1" w14:textId="77777777" w:rsidR="00CB6EBA" w:rsidRDefault="00CB6EBA" w:rsidP="00D92A8A">
            <w:pPr>
              <w:rPr>
                <w:rFonts w:ascii="Arial" w:hAnsi="Arial"/>
              </w:rPr>
            </w:pPr>
            <w:r>
              <w:rPr>
                <w:rFonts w:ascii="Arial" w:hAnsi="Arial"/>
              </w:rPr>
              <w:t>Contact name</w:t>
            </w:r>
          </w:p>
        </w:tc>
        <w:tc>
          <w:tcPr>
            <w:tcW w:w="8647" w:type="dxa"/>
          </w:tcPr>
          <w:p w14:paraId="60E16721" w14:textId="0D3D6025" w:rsidR="00CB6EBA" w:rsidRDefault="00701F23" w:rsidP="00D92A8A">
            <w:pPr>
              <w:rPr>
                <w:rFonts w:ascii="Arial" w:hAnsi="Arial"/>
              </w:rPr>
            </w:pPr>
            <w:r>
              <w:rPr>
                <w:rFonts w:ascii="Arial" w:hAnsi="Arial"/>
              </w:rPr>
              <w:t>Terri Dendy</w:t>
            </w:r>
          </w:p>
        </w:tc>
      </w:tr>
      <w:tr w:rsidR="00CB6EBA" w14:paraId="6BDC9D9C" w14:textId="77777777" w:rsidTr="00D92A8A">
        <w:tc>
          <w:tcPr>
            <w:tcW w:w="4077" w:type="dxa"/>
            <w:gridSpan w:val="2"/>
          </w:tcPr>
          <w:p w14:paraId="6B53ABF3" w14:textId="77777777" w:rsidR="00CB6EBA" w:rsidRDefault="00CB6EBA" w:rsidP="00D92A8A">
            <w:pPr>
              <w:rPr>
                <w:rFonts w:ascii="Arial" w:hAnsi="Arial"/>
              </w:rPr>
            </w:pPr>
            <w:r>
              <w:rPr>
                <w:rFonts w:ascii="Arial" w:hAnsi="Arial"/>
              </w:rPr>
              <w:t>Email</w:t>
            </w:r>
          </w:p>
        </w:tc>
        <w:tc>
          <w:tcPr>
            <w:tcW w:w="8647" w:type="dxa"/>
          </w:tcPr>
          <w:p w14:paraId="03F868E4" w14:textId="278989A4" w:rsidR="00CB6EBA" w:rsidRDefault="00701F23" w:rsidP="00D92A8A">
            <w:pPr>
              <w:rPr>
                <w:rFonts w:ascii="Arial" w:hAnsi="Arial"/>
              </w:rPr>
            </w:pPr>
            <w:r>
              <w:rPr>
                <w:rFonts w:ascii="Arial" w:hAnsi="Arial"/>
              </w:rPr>
              <w:t>tdendy@nam.ac.uk</w:t>
            </w:r>
          </w:p>
        </w:tc>
      </w:tr>
      <w:tr w:rsidR="00CB6EBA" w14:paraId="0F24D359" w14:textId="77777777" w:rsidTr="00D92A8A">
        <w:tc>
          <w:tcPr>
            <w:tcW w:w="4077" w:type="dxa"/>
            <w:gridSpan w:val="2"/>
          </w:tcPr>
          <w:p w14:paraId="09975F03" w14:textId="77777777" w:rsidR="00CB6EBA" w:rsidRDefault="00CB6EBA" w:rsidP="00D92A8A">
            <w:pPr>
              <w:rPr>
                <w:rFonts w:ascii="Arial" w:hAnsi="Arial"/>
              </w:rPr>
            </w:pPr>
            <w:r>
              <w:rPr>
                <w:rFonts w:ascii="Arial" w:hAnsi="Arial"/>
              </w:rPr>
              <w:t>Address</w:t>
            </w:r>
          </w:p>
        </w:tc>
        <w:tc>
          <w:tcPr>
            <w:tcW w:w="8647" w:type="dxa"/>
          </w:tcPr>
          <w:p w14:paraId="0F24BAF4" w14:textId="2DF29C26" w:rsidR="00CB6EBA" w:rsidRDefault="00CB6EBA" w:rsidP="00F7628D">
            <w:pPr>
              <w:rPr>
                <w:rFonts w:ascii="Arial" w:hAnsi="Arial"/>
              </w:rPr>
            </w:pPr>
            <w:r>
              <w:rPr>
                <w:rFonts w:ascii="Arial" w:hAnsi="Arial"/>
              </w:rPr>
              <w:t>National Army Museum, Royal Hospital Road</w:t>
            </w:r>
          </w:p>
        </w:tc>
      </w:tr>
      <w:tr w:rsidR="00CB6EBA" w14:paraId="51DF42AF" w14:textId="77777777" w:rsidTr="00D92A8A">
        <w:tc>
          <w:tcPr>
            <w:tcW w:w="4077" w:type="dxa"/>
            <w:gridSpan w:val="2"/>
          </w:tcPr>
          <w:p w14:paraId="12CCB35C" w14:textId="77777777" w:rsidR="00CB6EBA" w:rsidRDefault="00CB6EBA" w:rsidP="00D92A8A">
            <w:pPr>
              <w:rPr>
                <w:rFonts w:ascii="Arial" w:hAnsi="Arial"/>
              </w:rPr>
            </w:pPr>
            <w:r>
              <w:rPr>
                <w:rFonts w:ascii="Arial" w:hAnsi="Arial"/>
              </w:rPr>
              <w:t>Town</w:t>
            </w:r>
          </w:p>
        </w:tc>
        <w:tc>
          <w:tcPr>
            <w:tcW w:w="8647" w:type="dxa"/>
          </w:tcPr>
          <w:p w14:paraId="52098279" w14:textId="77777777" w:rsidR="00CB6EBA" w:rsidRDefault="00CB6EBA" w:rsidP="00D92A8A">
            <w:pPr>
              <w:rPr>
                <w:rFonts w:ascii="Arial" w:hAnsi="Arial"/>
              </w:rPr>
            </w:pPr>
            <w:r>
              <w:rPr>
                <w:rFonts w:ascii="Arial" w:hAnsi="Arial"/>
              </w:rPr>
              <w:t>London</w:t>
            </w:r>
          </w:p>
        </w:tc>
      </w:tr>
      <w:tr w:rsidR="00CB6EBA" w14:paraId="6FFA8B88" w14:textId="77777777" w:rsidTr="00D92A8A">
        <w:tc>
          <w:tcPr>
            <w:tcW w:w="4077" w:type="dxa"/>
            <w:gridSpan w:val="2"/>
          </w:tcPr>
          <w:p w14:paraId="7D0E0E89" w14:textId="77777777" w:rsidR="00CB6EBA" w:rsidRDefault="00CB6EBA" w:rsidP="00D92A8A">
            <w:pPr>
              <w:rPr>
                <w:rFonts w:ascii="Arial" w:hAnsi="Arial"/>
              </w:rPr>
            </w:pPr>
            <w:r>
              <w:rPr>
                <w:rFonts w:ascii="Arial" w:hAnsi="Arial"/>
              </w:rPr>
              <w:t>Postcode</w:t>
            </w:r>
          </w:p>
        </w:tc>
        <w:tc>
          <w:tcPr>
            <w:tcW w:w="8647" w:type="dxa"/>
          </w:tcPr>
          <w:p w14:paraId="1F508B3E" w14:textId="42DF6CA3" w:rsidR="00CB6EBA" w:rsidRDefault="00F7628D" w:rsidP="00D92A8A">
            <w:pPr>
              <w:rPr>
                <w:rFonts w:ascii="Arial" w:hAnsi="Arial"/>
              </w:rPr>
            </w:pPr>
            <w:r>
              <w:rPr>
                <w:rFonts w:ascii="Arial" w:hAnsi="Arial"/>
              </w:rPr>
              <w:t>SW</w:t>
            </w:r>
            <w:r w:rsidR="00CB6EBA">
              <w:rPr>
                <w:rFonts w:ascii="Arial" w:hAnsi="Arial"/>
              </w:rPr>
              <w:t>3 4HT</w:t>
            </w:r>
          </w:p>
        </w:tc>
      </w:tr>
      <w:tr w:rsidR="00CB6EBA" w14:paraId="3E8E7403" w14:textId="77777777" w:rsidTr="00D92A8A">
        <w:tc>
          <w:tcPr>
            <w:tcW w:w="4077" w:type="dxa"/>
            <w:gridSpan w:val="2"/>
          </w:tcPr>
          <w:p w14:paraId="79C7E194" w14:textId="77777777" w:rsidR="00CB6EBA" w:rsidRDefault="00CB6EBA" w:rsidP="00D92A8A">
            <w:pPr>
              <w:rPr>
                <w:rFonts w:ascii="Arial" w:hAnsi="Arial"/>
              </w:rPr>
            </w:pPr>
            <w:r>
              <w:rPr>
                <w:rFonts w:ascii="Arial" w:hAnsi="Arial"/>
              </w:rPr>
              <w:t>Country</w:t>
            </w:r>
          </w:p>
        </w:tc>
        <w:tc>
          <w:tcPr>
            <w:tcW w:w="8647" w:type="dxa"/>
          </w:tcPr>
          <w:p w14:paraId="0425F0AB" w14:textId="77777777" w:rsidR="00CB6EBA" w:rsidRDefault="00CB6EBA" w:rsidP="00D92A8A">
            <w:pPr>
              <w:rPr>
                <w:rFonts w:ascii="Arial" w:hAnsi="Arial"/>
              </w:rPr>
            </w:pPr>
            <w:r>
              <w:rPr>
                <w:rFonts w:ascii="Arial" w:hAnsi="Arial"/>
              </w:rPr>
              <w:t>England</w:t>
            </w:r>
          </w:p>
        </w:tc>
      </w:tr>
      <w:tr w:rsidR="00CB6EBA" w14:paraId="5ADF2B7D" w14:textId="77777777" w:rsidTr="00D92A8A">
        <w:tc>
          <w:tcPr>
            <w:tcW w:w="4077" w:type="dxa"/>
            <w:gridSpan w:val="2"/>
          </w:tcPr>
          <w:p w14:paraId="7A057127" w14:textId="77777777" w:rsidR="00CB6EBA" w:rsidRDefault="00CB6EBA" w:rsidP="00D92A8A">
            <w:pPr>
              <w:rPr>
                <w:rFonts w:ascii="Arial" w:hAnsi="Arial"/>
              </w:rPr>
            </w:pPr>
            <w:r>
              <w:rPr>
                <w:rFonts w:ascii="Arial" w:hAnsi="Arial"/>
              </w:rPr>
              <w:t>Telephone</w:t>
            </w:r>
          </w:p>
        </w:tc>
        <w:tc>
          <w:tcPr>
            <w:tcW w:w="8647" w:type="dxa"/>
          </w:tcPr>
          <w:p w14:paraId="3DD2CBBF" w14:textId="62723351" w:rsidR="00CB6EBA" w:rsidRDefault="00CB6EBA" w:rsidP="00F7628D">
            <w:pPr>
              <w:rPr>
                <w:rFonts w:ascii="Arial" w:hAnsi="Arial"/>
              </w:rPr>
            </w:pPr>
          </w:p>
        </w:tc>
      </w:tr>
      <w:tr w:rsidR="00CB6EBA" w14:paraId="5F976243" w14:textId="77777777" w:rsidTr="00D92A8A">
        <w:tc>
          <w:tcPr>
            <w:tcW w:w="4077" w:type="dxa"/>
            <w:gridSpan w:val="2"/>
          </w:tcPr>
          <w:p w14:paraId="3E9430BA" w14:textId="77777777" w:rsidR="00CB6EBA" w:rsidRDefault="00CB6EBA" w:rsidP="00D92A8A">
            <w:pPr>
              <w:rPr>
                <w:rFonts w:ascii="Arial" w:hAnsi="Arial"/>
              </w:rPr>
            </w:pPr>
            <w:r>
              <w:rPr>
                <w:rFonts w:ascii="Arial" w:hAnsi="Arial"/>
              </w:rPr>
              <w:t>Website</w:t>
            </w:r>
          </w:p>
        </w:tc>
        <w:tc>
          <w:tcPr>
            <w:tcW w:w="8647" w:type="dxa"/>
          </w:tcPr>
          <w:p w14:paraId="561E3300" w14:textId="77777777" w:rsidR="00CB6EBA" w:rsidRDefault="00CB6EBA" w:rsidP="00D92A8A">
            <w:pPr>
              <w:rPr>
                <w:rFonts w:ascii="Arial" w:hAnsi="Arial"/>
              </w:rPr>
            </w:pPr>
            <w:r>
              <w:rPr>
                <w:rFonts w:ascii="Arial" w:hAnsi="Arial"/>
              </w:rPr>
              <w:t>www.nam.ac.uk</w:t>
            </w:r>
          </w:p>
        </w:tc>
      </w:tr>
    </w:tbl>
    <w:p w14:paraId="4DA18752" w14:textId="77777777" w:rsidR="00CB6EBA" w:rsidRDefault="00CB6EBA" w:rsidP="00CB6EBA">
      <w:pPr>
        <w:rPr>
          <w:rFonts w:ascii="Arial" w:hAnsi="Arial"/>
        </w:rPr>
      </w:pPr>
    </w:p>
    <w:p w14:paraId="48D12C9B" w14:textId="77777777" w:rsidR="00CB6EBA" w:rsidRDefault="00CB6EBA" w:rsidP="00CB6EBA">
      <w:pPr>
        <w:rPr>
          <w:rFonts w:ascii="Arial" w:hAnsi="Arial"/>
        </w:rPr>
      </w:pPr>
    </w:p>
    <w:p w14:paraId="1BA90BA8" w14:textId="77777777" w:rsidR="00CB6EBA" w:rsidRDefault="00CB6EBA" w:rsidP="00CB6EBA">
      <w:pPr>
        <w:rPr>
          <w:rFonts w:ascii="Arial" w:hAnsi="Arial"/>
        </w:rPr>
      </w:pPr>
    </w:p>
    <w:p w14:paraId="3F30DB3D" w14:textId="77777777" w:rsidR="00CB6EBA" w:rsidRDefault="00CB6EBA" w:rsidP="00CB6EBA">
      <w:pPr>
        <w:rPr>
          <w:rFonts w:ascii="Arial" w:hAnsi="Arial"/>
        </w:rPr>
      </w:pPr>
    </w:p>
    <w:p w14:paraId="50577745" w14:textId="77777777" w:rsidR="00CB6EBA" w:rsidRDefault="00CB6EBA" w:rsidP="00CB6EBA">
      <w:pPr>
        <w:rPr>
          <w:rFonts w:ascii="Arial" w:hAnsi="Arial"/>
          <w:b/>
        </w:rPr>
      </w:pPr>
    </w:p>
    <w:p w14:paraId="4687702D" w14:textId="77777777" w:rsidR="00CB6EBA" w:rsidRDefault="00CB6EBA" w:rsidP="00CB6EBA">
      <w:pPr>
        <w:rPr>
          <w:rFonts w:ascii="Arial" w:hAnsi="Arial"/>
        </w:rPr>
      </w:pPr>
    </w:p>
    <w:p w14:paraId="54E74D95" w14:textId="77777777" w:rsidR="00CB6EBA" w:rsidRDefault="00CB6EBA" w:rsidP="00CB6EBA"/>
    <w:p w14:paraId="2D221EEA" w14:textId="77777777" w:rsidR="005B0531" w:rsidRDefault="005B0531" w:rsidP="00CB6EBA"/>
    <w:sectPr w:rsidR="005B0531" w:rsidSect="00203661">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5CC7" w14:textId="77777777" w:rsidR="00A11E9A" w:rsidRDefault="00A11E9A" w:rsidP="002237DC">
      <w:r>
        <w:separator/>
      </w:r>
    </w:p>
  </w:endnote>
  <w:endnote w:type="continuationSeparator" w:id="0">
    <w:p w14:paraId="6B4C3852" w14:textId="77777777" w:rsidR="00A11E9A" w:rsidRDefault="00A11E9A" w:rsidP="0022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C734A" w14:textId="77777777" w:rsidR="00A11E9A" w:rsidRDefault="00A11E9A" w:rsidP="002237DC">
      <w:r>
        <w:separator/>
      </w:r>
    </w:p>
  </w:footnote>
  <w:footnote w:type="continuationSeparator" w:id="0">
    <w:p w14:paraId="74376E8A" w14:textId="77777777" w:rsidR="00A11E9A" w:rsidRDefault="00A11E9A" w:rsidP="0022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80483"/>
    <w:multiLevelType w:val="hybridMultilevel"/>
    <w:tmpl w:val="9A985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C4B12"/>
    <w:multiLevelType w:val="hybridMultilevel"/>
    <w:tmpl w:val="DCBE0BDA"/>
    <w:lvl w:ilvl="0" w:tplc="28D4BE9C">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2715C4"/>
    <w:multiLevelType w:val="hybridMultilevel"/>
    <w:tmpl w:val="6CC2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63A54"/>
    <w:multiLevelType w:val="hybridMultilevel"/>
    <w:tmpl w:val="B4826812"/>
    <w:lvl w:ilvl="0" w:tplc="0409000F">
      <w:start w:val="1"/>
      <w:numFmt w:val="decimal"/>
      <w:lvlText w:val="%1."/>
      <w:lvlJc w:val="left"/>
      <w:pPr>
        <w:ind w:left="928"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4" w15:restartNumberingAfterBreak="0">
    <w:nsid w:val="56897E7C"/>
    <w:multiLevelType w:val="hybridMultilevel"/>
    <w:tmpl w:val="6CC2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A3CD3"/>
    <w:multiLevelType w:val="hybridMultilevel"/>
    <w:tmpl w:val="C644B520"/>
    <w:lvl w:ilvl="0" w:tplc="2A1AA6B4">
      <w:start w:val="202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180272">
    <w:abstractNumId w:val="2"/>
  </w:num>
  <w:num w:numId="2" w16cid:durableId="2062559297">
    <w:abstractNumId w:val="6"/>
  </w:num>
  <w:num w:numId="3" w16cid:durableId="262350254">
    <w:abstractNumId w:val="4"/>
  </w:num>
  <w:num w:numId="4" w16cid:durableId="1498223942">
    <w:abstractNumId w:val="3"/>
  </w:num>
  <w:num w:numId="5" w16cid:durableId="1036000491">
    <w:abstractNumId w:val="0"/>
  </w:num>
  <w:num w:numId="6" w16cid:durableId="1531140286">
    <w:abstractNumId w:val="5"/>
  </w:num>
  <w:num w:numId="7" w16cid:durableId="515075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06"/>
    <w:rsid w:val="000A4C53"/>
    <w:rsid w:val="000A6EE3"/>
    <w:rsid w:val="000B2808"/>
    <w:rsid w:val="000D08DE"/>
    <w:rsid w:val="000F2CBC"/>
    <w:rsid w:val="00102E1E"/>
    <w:rsid w:val="00152890"/>
    <w:rsid w:val="00203661"/>
    <w:rsid w:val="002237DC"/>
    <w:rsid w:val="00236E6D"/>
    <w:rsid w:val="002428CB"/>
    <w:rsid w:val="00247B27"/>
    <w:rsid w:val="00251995"/>
    <w:rsid w:val="00271BB4"/>
    <w:rsid w:val="003B4B4A"/>
    <w:rsid w:val="003F74D6"/>
    <w:rsid w:val="004D0EC6"/>
    <w:rsid w:val="00516ADF"/>
    <w:rsid w:val="00522C1A"/>
    <w:rsid w:val="00552139"/>
    <w:rsid w:val="00562346"/>
    <w:rsid w:val="005A68ED"/>
    <w:rsid w:val="005B0531"/>
    <w:rsid w:val="005C7F8D"/>
    <w:rsid w:val="005D6499"/>
    <w:rsid w:val="006E7E23"/>
    <w:rsid w:val="006F2BD2"/>
    <w:rsid w:val="00701F23"/>
    <w:rsid w:val="00710C9E"/>
    <w:rsid w:val="00756DA5"/>
    <w:rsid w:val="00780A06"/>
    <w:rsid w:val="00796304"/>
    <w:rsid w:val="00797E9B"/>
    <w:rsid w:val="008D7A41"/>
    <w:rsid w:val="0092277D"/>
    <w:rsid w:val="00942C49"/>
    <w:rsid w:val="00A11E9A"/>
    <w:rsid w:val="00AB1A1E"/>
    <w:rsid w:val="00B22623"/>
    <w:rsid w:val="00BC091E"/>
    <w:rsid w:val="00BC1A2F"/>
    <w:rsid w:val="00BE2E1F"/>
    <w:rsid w:val="00BE7D0F"/>
    <w:rsid w:val="00C91BBE"/>
    <w:rsid w:val="00C9360C"/>
    <w:rsid w:val="00CB6EBA"/>
    <w:rsid w:val="00D10189"/>
    <w:rsid w:val="00D92A8A"/>
    <w:rsid w:val="00DB2356"/>
    <w:rsid w:val="00E02FD8"/>
    <w:rsid w:val="00E13D29"/>
    <w:rsid w:val="00E82759"/>
    <w:rsid w:val="00F7628D"/>
    <w:rsid w:val="00F762C6"/>
    <w:rsid w:val="00F86FED"/>
    <w:rsid w:val="00FD0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982F4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0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A06"/>
    <w:pPr>
      <w:ind w:left="720"/>
      <w:contextualSpacing/>
    </w:pPr>
  </w:style>
  <w:style w:type="character" w:styleId="CommentReference">
    <w:name w:val="annotation reference"/>
    <w:basedOn w:val="DefaultParagraphFont"/>
    <w:uiPriority w:val="99"/>
    <w:semiHidden/>
    <w:unhideWhenUsed/>
    <w:rsid w:val="00780A06"/>
    <w:rPr>
      <w:sz w:val="18"/>
      <w:szCs w:val="18"/>
    </w:rPr>
  </w:style>
  <w:style w:type="paragraph" w:styleId="CommentText">
    <w:name w:val="annotation text"/>
    <w:basedOn w:val="Normal"/>
    <w:link w:val="CommentTextChar"/>
    <w:uiPriority w:val="99"/>
    <w:semiHidden/>
    <w:unhideWhenUsed/>
    <w:rsid w:val="00780A06"/>
  </w:style>
  <w:style w:type="character" w:customStyle="1" w:styleId="CommentTextChar">
    <w:name w:val="Comment Text Char"/>
    <w:basedOn w:val="DefaultParagraphFont"/>
    <w:link w:val="CommentText"/>
    <w:uiPriority w:val="99"/>
    <w:semiHidden/>
    <w:rsid w:val="00780A06"/>
  </w:style>
  <w:style w:type="paragraph" w:styleId="BalloonText">
    <w:name w:val="Balloon Text"/>
    <w:basedOn w:val="Normal"/>
    <w:link w:val="BalloonTextChar"/>
    <w:uiPriority w:val="99"/>
    <w:semiHidden/>
    <w:unhideWhenUsed/>
    <w:rsid w:val="00780A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0A06"/>
    <w:rPr>
      <w:rFonts w:ascii="Lucida Grande" w:hAnsi="Lucida Grande" w:cs="Lucida Grande"/>
      <w:sz w:val="18"/>
      <w:szCs w:val="18"/>
    </w:rPr>
  </w:style>
  <w:style w:type="character" w:styleId="Hyperlink">
    <w:name w:val="Hyperlink"/>
    <w:basedOn w:val="DefaultParagraphFont"/>
    <w:uiPriority w:val="99"/>
    <w:unhideWhenUsed/>
    <w:rsid w:val="00780A06"/>
    <w:rPr>
      <w:color w:val="0000FF" w:themeColor="hyperlink"/>
      <w:u w:val="single"/>
    </w:rPr>
  </w:style>
  <w:style w:type="table" w:styleId="TableGrid">
    <w:name w:val="Table Grid"/>
    <w:basedOn w:val="TableNormal"/>
    <w:uiPriority w:val="59"/>
    <w:rsid w:val="00203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37DC"/>
    <w:pPr>
      <w:tabs>
        <w:tab w:val="center" w:pos="4680"/>
        <w:tab w:val="right" w:pos="9360"/>
      </w:tabs>
    </w:pPr>
  </w:style>
  <w:style w:type="character" w:customStyle="1" w:styleId="HeaderChar">
    <w:name w:val="Header Char"/>
    <w:basedOn w:val="DefaultParagraphFont"/>
    <w:link w:val="Header"/>
    <w:uiPriority w:val="99"/>
    <w:rsid w:val="002237DC"/>
  </w:style>
  <w:style w:type="paragraph" w:styleId="Footer">
    <w:name w:val="footer"/>
    <w:basedOn w:val="Normal"/>
    <w:link w:val="FooterChar"/>
    <w:uiPriority w:val="99"/>
    <w:unhideWhenUsed/>
    <w:rsid w:val="002237DC"/>
    <w:pPr>
      <w:tabs>
        <w:tab w:val="center" w:pos="4680"/>
        <w:tab w:val="right" w:pos="9360"/>
      </w:tabs>
    </w:pPr>
  </w:style>
  <w:style w:type="character" w:customStyle="1" w:styleId="FooterChar">
    <w:name w:val="Footer Char"/>
    <w:basedOn w:val="DefaultParagraphFont"/>
    <w:link w:val="Footer"/>
    <w:uiPriority w:val="99"/>
    <w:rsid w:val="00223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16689E-348A-BE43-986B-3B57CD0A5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Hood</dc:creator>
  <cp:keywords/>
  <dc:description/>
  <cp:lastModifiedBy>Mike O'Connor</cp:lastModifiedBy>
  <cp:revision>7</cp:revision>
  <dcterms:created xsi:type="dcterms:W3CDTF">2023-05-03T12:12:00Z</dcterms:created>
  <dcterms:modified xsi:type="dcterms:W3CDTF">2023-05-12T08:36:00Z</dcterms:modified>
</cp:coreProperties>
</file>