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7CCEF" w14:textId="4B8BEE2A" w:rsidR="001A43E4" w:rsidRDefault="007A1316">
      <w:pPr>
        <w:rPr>
          <w:b/>
        </w:rPr>
      </w:pPr>
      <w:r w:rsidRPr="007A1316">
        <w:rPr>
          <w:b/>
        </w:rPr>
        <w:t>RSSB</w:t>
      </w:r>
      <w:proofErr w:type="gramStart"/>
      <w:r w:rsidRPr="007A1316">
        <w:rPr>
          <w:b/>
        </w:rPr>
        <w:t>2705  -</w:t>
      </w:r>
      <w:proofErr w:type="gramEnd"/>
      <w:r w:rsidRPr="007A1316">
        <w:rPr>
          <w:b/>
        </w:rPr>
        <w:t xml:space="preserve"> Legal support services to the RDO</w:t>
      </w:r>
    </w:p>
    <w:p w14:paraId="523CA776" w14:textId="77777777" w:rsidR="007A1316" w:rsidRDefault="007A1316">
      <w:pPr>
        <w:rPr>
          <w:b/>
        </w:rPr>
      </w:pPr>
    </w:p>
    <w:p w14:paraId="778DEAA0" w14:textId="77777777" w:rsidR="00946481" w:rsidRDefault="00C93221">
      <w:r>
        <w:t>Tender Question and Answer</w:t>
      </w:r>
      <w:r w:rsidR="00946481">
        <w:t xml:space="preserve"> Document</w:t>
      </w:r>
    </w:p>
    <w:p w14:paraId="1A6EFB5B" w14:textId="77777777" w:rsidR="001A43E4" w:rsidRDefault="001A43E4"/>
    <w:tbl>
      <w:tblPr>
        <w:tblStyle w:val="TableGrid"/>
        <w:tblpPr w:leftFromText="181" w:rightFromText="181" w:vertAnchor="text" w:tblpY="1"/>
        <w:tblOverlap w:val="never"/>
        <w:tblW w:w="0" w:type="auto"/>
        <w:tblLook w:val="04A0" w:firstRow="1" w:lastRow="0" w:firstColumn="1" w:lastColumn="0" w:noHBand="0" w:noVBand="1"/>
      </w:tblPr>
      <w:tblGrid>
        <w:gridCol w:w="9016"/>
      </w:tblGrid>
      <w:tr w:rsidR="00946481" w14:paraId="0C9187BA" w14:textId="77777777" w:rsidTr="00344438">
        <w:tc>
          <w:tcPr>
            <w:tcW w:w="9016" w:type="dxa"/>
          </w:tcPr>
          <w:p w14:paraId="2EAD9605" w14:textId="77777777" w:rsidR="00946481" w:rsidRPr="008526AF" w:rsidRDefault="00946481" w:rsidP="00344438">
            <w:pPr>
              <w:rPr>
                <w:rFonts w:asciiTheme="minorHAnsi" w:hAnsiTheme="minorHAnsi"/>
                <w:b/>
                <w:color w:val="000000" w:themeColor="text1"/>
              </w:rPr>
            </w:pPr>
            <w:r w:rsidRPr="008526AF">
              <w:rPr>
                <w:rFonts w:asciiTheme="minorHAnsi" w:hAnsiTheme="minorHAnsi"/>
                <w:b/>
                <w:color w:val="000000" w:themeColor="text1"/>
              </w:rPr>
              <w:t>Supplier Question 1</w:t>
            </w:r>
          </w:p>
          <w:p w14:paraId="058B7A6C" w14:textId="77777777" w:rsidR="007E4AFC" w:rsidRDefault="007E4AFC" w:rsidP="00344438">
            <w:pPr>
              <w:pStyle w:val="Level1"/>
              <w:numPr>
                <w:ilvl w:val="0"/>
                <w:numId w:val="0"/>
              </w:numPr>
              <w:jc w:val="left"/>
            </w:pPr>
          </w:p>
          <w:p w14:paraId="5DBB0565" w14:textId="677DEA2D" w:rsidR="007E4AFC" w:rsidRPr="00585D23" w:rsidRDefault="007E4AFC" w:rsidP="00344438">
            <w:pPr>
              <w:pStyle w:val="Level1"/>
              <w:numPr>
                <w:ilvl w:val="0"/>
                <w:numId w:val="0"/>
              </w:numPr>
              <w:jc w:val="left"/>
              <w:rPr>
                <w:b/>
              </w:rPr>
            </w:pPr>
            <w:r>
              <w:t xml:space="preserve">Can you please confirm when RSSB will respond to </w:t>
            </w:r>
            <w:proofErr w:type="gramStart"/>
            <w:r>
              <w:t>CQs.</w:t>
            </w:r>
            <w:proofErr w:type="gramEnd"/>
          </w:p>
          <w:p w14:paraId="2163CBE3" w14:textId="77777777" w:rsidR="001A43E4" w:rsidRPr="008526AF" w:rsidRDefault="001A43E4" w:rsidP="00344438">
            <w:pPr>
              <w:rPr>
                <w:rFonts w:asciiTheme="minorHAnsi" w:hAnsiTheme="minorHAnsi"/>
                <w:color w:val="000000" w:themeColor="text1"/>
              </w:rPr>
            </w:pPr>
          </w:p>
        </w:tc>
      </w:tr>
      <w:tr w:rsidR="00946481" w14:paraId="139FFB0B" w14:textId="77777777" w:rsidTr="00344438">
        <w:tc>
          <w:tcPr>
            <w:tcW w:w="9016" w:type="dxa"/>
          </w:tcPr>
          <w:p w14:paraId="63B0AA9E" w14:textId="160AA5A5" w:rsidR="00344438" w:rsidRPr="008526AF" w:rsidRDefault="00344438" w:rsidP="00344438">
            <w:pPr>
              <w:rPr>
                <w:rFonts w:asciiTheme="minorHAnsi" w:hAnsiTheme="minorHAnsi"/>
                <w:b/>
                <w:color w:val="000000" w:themeColor="text1"/>
              </w:rPr>
            </w:pPr>
            <w:r w:rsidRPr="008526AF">
              <w:rPr>
                <w:rFonts w:asciiTheme="minorHAnsi" w:hAnsiTheme="minorHAnsi"/>
                <w:b/>
                <w:color w:val="000000" w:themeColor="text1"/>
              </w:rPr>
              <w:t xml:space="preserve"> </w:t>
            </w:r>
            <w:r>
              <w:rPr>
                <w:rFonts w:asciiTheme="minorHAnsi" w:hAnsiTheme="minorHAnsi"/>
                <w:b/>
                <w:color w:val="000000" w:themeColor="text1"/>
              </w:rPr>
              <w:t>RSSB Answer 1</w:t>
            </w:r>
          </w:p>
          <w:p w14:paraId="4610B041" w14:textId="6B0B4CDF" w:rsidR="00946481" w:rsidRPr="008526AF" w:rsidRDefault="00344438" w:rsidP="00344438">
            <w:pPr>
              <w:jc w:val="both"/>
              <w:rPr>
                <w:rFonts w:asciiTheme="minorHAnsi" w:hAnsiTheme="minorHAnsi"/>
                <w:b/>
                <w:color w:val="000000" w:themeColor="text1"/>
              </w:rPr>
            </w:pPr>
            <w:r>
              <w:rPr>
                <w:rFonts w:asciiTheme="minorHAnsi" w:hAnsiTheme="minorHAnsi"/>
                <w:b/>
                <w:color w:val="000000" w:themeColor="text1"/>
              </w:rPr>
              <w:t xml:space="preserve"> </w:t>
            </w:r>
            <w:r w:rsidR="00A2599A" w:rsidRPr="008526AF">
              <w:rPr>
                <w:rFonts w:asciiTheme="minorHAnsi" w:hAnsiTheme="minorHAnsi"/>
                <w:color w:val="000000" w:themeColor="text1"/>
              </w:rPr>
              <w:br/>
            </w:r>
          </w:p>
          <w:p w14:paraId="6F404CE8" w14:textId="17FCA210" w:rsidR="001A43E4" w:rsidRPr="007E4AFC" w:rsidRDefault="007E4AFC" w:rsidP="00344438">
            <w:pPr>
              <w:jc w:val="both"/>
              <w:rPr>
                <w:rFonts w:asciiTheme="minorHAnsi" w:hAnsiTheme="minorHAnsi"/>
                <w:color w:val="000000" w:themeColor="text1"/>
              </w:rPr>
            </w:pPr>
            <w:r>
              <w:rPr>
                <w:rFonts w:asciiTheme="minorHAnsi" w:hAnsiTheme="minorHAnsi"/>
                <w:color w:val="000000" w:themeColor="text1"/>
              </w:rPr>
              <w:t>RSSB will endeavour to answer all clarification questions as soon as possible.</w:t>
            </w:r>
          </w:p>
          <w:p w14:paraId="10D34237" w14:textId="77777777" w:rsidR="001A43E4" w:rsidRPr="008526AF" w:rsidRDefault="001A43E4" w:rsidP="00344438">
            <w:pPr>
              <w:jc w:val="both"/>
              <w:rPr>
                <w:rFonts w:asciiTheme="minorHAnsi" w:hAnsiTheme="minorHAnsi"/>
                <w:b/>
                <w:color w:val="000000" w:themeColor="text1"/>
              </w:rPr>
            </w:pPr>
          </w:p>
        </w:tc>
      </w:tr>
      <w:tr w:rsidR="001A43E4" w14:paraId="7935A2C0" w14:textId="77777777" w:rsidTr="00344438">
        <w:tc>
          <w:tcPr>
            <w:tcW w:w="9016" w:type="dxa"/>
          </w:tcPr>
          <w:p w14:paraId="7B6E9E46" w14:textId="77777777" w:rsidR="001A43E4" w:rsidRPr="008526AF" w:rsidRDefault="001A43E4" w:rsidP="00344438">
            <w:pPr>
              <w:jc w:val="both"/>
              <w:rPr>
                <w:rFonts w:asciiTheme="minorHAnsi" w:hAnsiTheme="minorHAnsi"/>
                <w:b/>
                <w:color w:val="000000" w:themeColor="text1"/>
              </w:rPr>
            </w:pPr>
            <w:r w:rsidRPr="008526AF">
              <w:rPr>
                <w:rFonts w:asciiTheme="minorHAnsi" w:hAnsiTheme="minorHAnsi"/>
                <w:b/>
                <w:color w:val="000000" w:themeColor="text1"/>
              </w:rPr>
              <w:t>Supplier Question 2</w:t>
            </w:r>
          </w:p>
          <w:p w14:paraId="073F2F68" w14:textId="77777777" w:rsidR="007E4AFC" w:rsidRDefault="007E4AFC" w:rsidP="00344438">
            <w:pPr>
              <w:pStyle w:val="Level1"/>
              <w:numPr>
                <w:ilvl w:val="0"/>
                <w:numId w:val="0"/>
              </w:numPr>
            </w:pPr>
          </w:p>
          <w:p w14:paraId="4283F50A" w14:textId="77777777" w:rsidR="007E4AFC" w:rsidRDefault="007E4AFC" w:rsidP="00344438">
            <w:pPr>
              <w:pStyle w:val="Level1"/>
              <w:numPr>
                <w:ilvl w:val="0"/>
                <w:numId w:val="0"/>
              </w:numPr>
            </w:pPr>
            <w:r>
              <w:t>Is this tender process op</w:t>
            </w:r>
            <w:r w:rsidRPr="00FB0D5D">
              <w:t xml:space="preserve">en to firms who are </w:t>
            </w:r>
            <w:r>
              <w:t xml:space="preserve">firms already appointed to the </w:t>
            </w:r>
            <w:r w:rsidRPr="00FB0D5D">
              <w:t xml:space="preserve">Network Rail </w:t>
            </w:r>
            <w:proofErr w:type="gramStart"/>
            <w:r>
              <w:t>Legal</w:t>
            </w:r>
            <w:proofErr w:type="gramEnd"/>
          </w:p>
          <w:p w14:paraId="5C81D5C0" w14:textId="75250248" w:rsidR="007E4AFC" w:rsidRPr="00344438" w:rsidRDefault="007E4AFC" w:rsidP="00344438">
            <w:pPr>
              <w:pStyle w:val="Level1"/>
              <w:numPr>
                <w:ilvl w:val="0"/>
                <w:numId w:val="0"/>
              </w:numPr>
              <w:rPr>
                <w:b/>
                <w:i/>
              </w:rPr>
            </w:pPr>
            <w:r>
              <w:t xml:space="preserve">Advisors’ Panel? </w:t>
            </w:r>
          </w:p>
          <w:p w14:paraId="017178D8" w14:textId="77777777" w:rsidR="001A43E4" w:rsidRPr="008526AF" w:rsidRDefault="001A43E4" w:rsidP="00344438">
            <w:pPr>
              <w:jc w:val="both"/>
              <w:rPr>
                <w:rFonts w:asciiTheme="minorHAnsi" w:hAnsiTheme="minorHAnsi"/>
                <w:b/>
                <w:color w:val="000000" w:themeColor="text1"/>
              </w:rPr>
            </w:pPr>
          </w:p>
        </w:tc>
      </w:tr>
      <w:tr w:rsidR="001A43E4" w14:paraId="46E32A40" w14:textId="77777777" w:rsidTr="00344438">
        <w:tc>
          <w:tcPr>
            <w:tcW w:w="9016" w:type="dxa"/>
          </w:tcPr>
          <w:p w14:paraId="19B18701" w14:textId="77777777" w:rsidR="001A43E4" w:rsidRPr="008526AF" w:rsidRDefault="001A43E4" w:rsidP="00344438">
            <w:pPr>
              <w:jc w:val="both"/>
              <w:rPr>
                <w:rFonts w:asciiTheme="minorHAnsi" w:hAnsiTheme="minorHAnsi"/>
                <w:b/>
                <w:color w:val="000000" w:themeColor="text1"/>
              </w:rPr>
            </w:pPr>
            <w:r w:rsidRPr="008526AF">
              <w:rPr>
                <w:rFonts w:asciiTheme="minorHAnsi" w:hAnsiTheme="minorHAnsi"/>
                <w:b/>
                <w:color w:val="000000" w:themeColor="text1"/>
              </w:rPr>
              <w:t>RSSB Answer 2</w:t>
            </w:r>
          </w:p>
          <w:p w14:paraId="4A94FBEB" w14:textId="21871254" w:rsidR="001A43E4" w:rsidRDefault="001A43E4" w:rsidP="00344438">
            <w:pPr>
              <w:jc w:val="both"/>
              <w:rPr>
                <w:rFonts w:asciiTheme="minorHAnsi" w:hAnsiTheme="minorHAnsi"/>
                <w:b/>
                <w:color w:val="000000" w:themeColor="text1"/>
              </w:rPr>
            </w:pPr>
          </w:p>
          <w:p w14:paraId="55D6D471" w14:textId="14A18BBB" w:rsidR="00F63F48" w:rsidRPr="00F63F48" w:rsidRDefault="00F63F48" w:rsidP="00344438">
            <w:pPr>
              <w:jc w:val="both"/>
              <w:rPr>
                <w:rFonts w:asciiTheme="minorHAnsi" w:hAnsiTheme="minorHAnsi"/>
                <w:color w:val="000000" w:themeColor="text1"/>
              </w:rPr>
            </w:pPr>
            <w:r>
              <w:rPr>
                <w:rFonts w:asciiTheme="minorHAnsi" w:hAnsiTheme="minorHAnsi"/>
                <w:color w:val="000000" w:themeColor="text1"/>
              </w:rPr>
              <w:t>RSSB would not see an issue with this.</w:t>
            </w:r>
          </w:p>
          <w:p w14:paraId="6DCF5B01" w14:textId="77777777" w:rsidR="001A43E4" w:rsidRPr="008526AF" w:rsidRDefault="001A43E4" w:rsidP="00344438">
            <w:pPr>
              <w:jc w:val="both"/>
              <w:rPr>
                <w:rFonts w:asciiTheme="minorHAnsi" w:hAnsiTheme="minorHAnsi"/>
                <w:b/>
                <w:color w:val="000000" w:themeColor="text1"/>
              </w:rPr>
            </w:pPr>
          </w:p>
        </w:tc>
      </w:tr>
      <w:tr w:rsidR="001A43E4" w14:paraId="06A8A21E" w14:textId="77777777" w:rsidTr="00344438">
        <w:tc>
          <w:tcPr>
            <w:tcW w:w="9016" w:type="dxa"/>
          </w:tcPr>
          <w:p w14:paraId="13D8C0E1" w14:textId="77777777" w:rsidR="001A43E4" w:rsidRPr="008526AF" w:rsidRDefault="001A43E4" w:rsidP="00344438">
            <w:pPr>
              <w:jc w:val="both"/>
              <w:rPr>
                <w:rFonts w:asciiTheme="minorHAnsi" w:hAnsiTheme="minorHAnsi"/>
                <w:b/>
                <w:color w:val="000000" w:themeColor="text1"/>
              </w:rPr>
            </w:pPr>
            <w:r w:rsidRPr="008526AF">
              <w:rPr>
                <w:rFonts w:asciiTheme="minorHAnsi" w:hAnsiTheme="minorHAnsi"/>
                <w:b/>
                <w:color w:val="000000" w:themeColor="text1"/>
              </w:rPr>
              <w:t>Supplier Question 3</w:t>
            </w:r>
          </w:p>
          <w:p w14:paraId="5E4A713D" w14:textId="01A89E64" w:rsidR="008526AF" w:rsidRDefault="008526AF" w:rsidP="00344438">
            <w:pPr>
              <w:jc w:val="both"/>
              <w:rPr>
                <w:rFonts w:asciiTheme="minorHAnsi" w:eastAsia="Times New Roman" w:hAnsiTheme="minorHAnsi"/>
                <w:color w:val="000000" w:themeColor="text1"/>
              </w:rPr>
            </w:pPr>
          </w:p>
          <w:p w14:paraId="3C161352" w14:textId="77777777" w:rsidR="007E4AFC" w:rsidRDefault="007E4AFC" w:rsidP="00344438">
            <w:pPr>
              <w:pStyle w:val="Level1"/>
              <w:numPr>
                <w:ilvl w:val="0"/>
                <w:numId w:val="0"/>
              </w:numPr>
              <w:jc w:val="left"/>
            </w:pPr>
            <w:r>
              <w:t>The pricing schedule includes an unusually high lev</w:t>
            </w:r>
            <w:r w:rsidRPr="00A3658F">
              <w:t>el of granularity (including referring to</w:t>
            </w:r>
            <w:r>
              <w:t xml:space="preserve"> </w:t>
            </w:r>
            <w:proofErr w:type="gramStart"/>
            <w:r>
              <w:t>a number of</w:t>
            </w:r>
            <w:proofErr w:type="gramEnd"/>
            <w:r w:rsidRPr="00A3658F">
              <w:t xml:space="preserve"> previous years</w:t>
            </w:r>
            <w:r>
              <w:t xml:space="preserve"> from 2014 onwards and subsequent years through until 2023 - a total period of 9 years</w:t>
            </w:r>
            <w:r w:rsidRPr="00A3658F">
              <w:t xml:space="preserve">).  How is </w:t>
            </w:r>
            <w:r>
              <w:t xml:space="preserve">pricing </w:t>
            </w:r>
            <w:r w:rsidRPr="00A3658F">
              <w:t>to be marked</w:t>
            </w:r>
            <w:r>
              <w:t>?  Will the 40% all be applied to the total – or is it broken down into more detail, and if so what is that detail?</w:t>
            </w:r>
          </w:p>
          <w:p w14:paraId="3CD114C1" w14:textId="77777777" w:rsidR="007E4AFC" w:rsidRDefault="007E4AFC" w:rsidP="00344438">
            <w:pPr>
              <w:jc w:val="both"/>
              <w:rPr>
                <w:rFonts w:asciiTheme="minorHAnsi" w:eastAsia="Times New Roman" w:hAnsiTheme="minorHAnsi"/>
                <w:color w:val="000000" w:themeColor="text1"/>
              </w:rPr>
            </w:pPr>
          </w:p>
          <w:p w14:paraId="68E725F9" w14:textId="77777777" w:rsidR="008526AF" w:rsidRPr="008526AF" w:rsidRDefault="008526AF" w:rsidP="00344438">
            <w:pPr>
              <w:jc w:val="both"/>
              <w:rPr>
                <w:rFonts w:asciiTheme="minorHAnsi" w:eastAsia="Times New Roman" w:hAnsiTheme="minorHAnsi"/>
                <w:color w:val="000000" w:themeColor="text1"/>
              </w:rPr>
            </w:pPr>
          </w:p>
        </w:tc>
      </w:tr>
      <w:tr w:rsidR="001A43E4" w14:paraId="4F5A008A" w14:textId="77777777" w:rsidTr="00344438">
        <w:tc>
          <w:tcPr>
            <w:tcW w:w="9016" w:type="dxa"/>
          </w:tcPr>
          <w:p w14:paraId="0E601884" w14:textId="77777777" w:rsidR="001A43E4" w:rsidRPr="008526AF" w:rsidRDefault="001A43E4" w:rsidP="00344438">
            <w:pPr>
              <w:jc w:val="both"/>
              <w:rPr>
                <w:rFonts w:asciiTheme="minorHAnsi" w:hAnsiTheme="minorHAnsi"/>
                <w:b/>
                <w:color w:val="000000" w:themeColor="text1"/>
              </w:rPr>
            </w:pPr>
            <w:r w:rsidRPr="008526AF">
              <w:rPr>
                <w:rFonts w:asciiTheme="minorHAnsi" w:hAnsiTheme="minorHAnsi"/>
                <w:b/>
                <w:color w:val="000000" w:themeColor="text1"/>
              </w:rPr>
              <w:t>RSSB Answer 3</w:t>
            </w:r>
          </w:p>
          <w:p w14:paraId="17993B99" w14:textId="35F0029D" w:rsidR="001A43E4" w:rsidRDefault="001A43E4" w:rsidP="00344438">
            <w:pPr>
              <w:jc w:val="both"/>
              <w:rPr>
                <w:rFonts w:asciiTheme="minorHAnsi" w:hAnsiTheme="minorHAnsi"/>
                <w:b/>
                <w:color w:val="000000" w:themeColor="text1"/>
              </w:rPr>
            </w:pPr>
          </w:p>
          <w:p w14:paraId="53A101FF" w14:textId="5D6DE84C" w:rsidR="007E4AFC" w:rsidRDefault="007E4AFC" w:rsidP="00344438">
            <w:pPr>
              <w:jc w:val="both"/>
              <w:rPr>
                <w:rFonts w:asciiTheme="minorHAnsi" w:hAnsiTheme="minorHAnsi"/>
                <w:color w:val="000000" w:themeColor="text1"/>
              </w:rPr>
            </w:pPr>
            <w:r>
              <w:rPr>
                <w:rFonts w:asciiTheme="minorHAnsi" w:hAnsiTheme="minorHAnsi"/>
                <w:color w:val="000000" w:themeColor="text1"/>
              </w:rPr>
              <w:t>This is an error in terms of the total number of years. The pricing is for the financial year 2018/19.</w:t>
            </w:r>
          </w:p>
          <w:p w14:paraId="5C7599AE" w14:textId="26959289" w:rsidR="007E4AFC" w:rsidRDefault="007E4AFC" w:rsidP="00344438">
            <w:pPr>
              <w:jc w:val="both"/>
              <w:rPr>
                <w:rFonts w:asciiTheme="minorHAnsi" w:hAnsiTheme="minorHAnsi"/>
                <w:color w:val="000000" w:themeColor="text1"/>
              </w:rPr>
            </w:pPr>
          </w:p>
          <w:p w14:paraId="532361F1" w14:textId="66B0AB4F" w:rsidR="007E4AFC" w:rsidRPr="007E4AFC" w:rsidRDefault="007E4AFC" w:rsidP="00344438">
            <w:pPr>
              <w:jc w:val="both"/>
              <w:rPr>
                <w:rFonts w:asciiTheme="minorHAnsi" w:hAnsiTheme="minorHAnsi"/>
                <w:color w:val="000000" w:themeColor="text1"/>
              </w:rPr>
            </w:pPr>
            <w:r>
              <w:rPr>
                <w:rFonts w:asciiTheme="minorHAnsi" w:hAnsiTheme="minorHAnsi"/>
                <w:color w:val="000000" w:themeColor="text1"/>
              </w:rPr>
              <w:t>Regarding the weighting, please refer to the I.T.T which outlines the elements of the commercial pricing.</w:t>
            </w:r>
          </w:p>
          <w:p w14:paraId="71233A52" w14:textId="77777777" w:rsidR="001A43E4" w:rsidRPr="008526AF" w:rsidRDefault="001A43E4" w:rsidP="00344438">
            <w:pPr>
              <w:jc w:val="both"/>
              <w:rPr>
                <w:rFonts w:asciiTheme="minorHAnsi" w:hAnsiTheme="minorHAnsi"/>
                <w:b/>
                <w:color w:val="000000" w:themeColor="text1"/>
              </w:rPr>
            </w:pPr>
          </w:p>
          <w:p w14:paraId="6F8152FF" w14:textId="77777777" w:rsidR="001A43E4" w:rsidRPr="008526AF" w:rsidRDefault="001A43E4" w:rsidP="00344438">
            <w:pPr>
              <w:jc w:val="both"/>
              <w:rPr>
                <w:rFonts w:asciiTheme="minorHAnsi" w:hAnsiTheme="minorHAnsi"/>
                <w:b/>
                <w:color w:val="000000" w:themeColor="text1"/>
              </w:rPr>
            </w:pPr>
          </w:p>
        </w:tc>
      </w:tr>
      <w:tr w:rsidR="001A43E4" w14:paraId="7A766BCA" w14:textId="77777777" w:rsidTr="00344438">
        <w:tc>
          <w:tcPr>
            <w:tcW w:w="9016" w:type="dxa"/>
          </w:tcPr>
          <w:p w14:paraId="4AD38A5F" w14:textId="77777777" w:rsidR="001A43E4" w:rsidRPr="008526AF" w:rsidRDefault="001A43E4" w:rsidP="00344438">
            <w:pPr>
              <w:jc w:val="both"/>
              <w:rPr>
                <w:rFonts w:asciiTheme="minorHAnsi" w:hAnsiTheme="minorHAnsi"/>
                <w:b/>
                <w:color w:val="000000" w:themeColor="text1"/>
              </w:rPr>
            </w:pPr>
            <w:r w:rsidRPr="008526AF">
              <w:rPr>
                <w:rFonts w:asciiTheme="minorHAnsi" w:hAnsiTheme="minorHAnsi"/>
                <w:b/>
                <w:color w:val="000000" w:themeColor="text1"/>
              </w:rPr>
              <w:t>Supplier Question 4</w:t>
            </w:r>
          </w:p>
          <w:p w14:paraId="307028FE" w14:textId="4325BC2C" w:rsidR="001A43E4" w:rsidRDefault="001A43E4" w:rsidP="00344438">
            <w:pPr>
              <w:jc w:val="both"/>
              <w:rPr>
                <w:rFonts w:asciiTheme="minorHAnsi" w:hAnsiTheme="minorHAnsi"/>
                <w:b/>
                <w:color w:val="000000" w:themeColor="text1"/>
              </w:rPr>
            </w:pPr>
          </w:p>
          <w:p w14:paraId="5176DA18" w14:textId="77777777" w:rsidR="00223C98" w:rsidRDefault="007E4AFC" w:rsidP="00344438">
            <w:pPr>
              <w:pStyle w:val="Level1"/>
              <w:numPr>
                <w:ilvl w:val="0"/>
                <w:numId w:val="0"/>
              </w:numPr>
            </w:pPr>
            <w:r>
              <w:t xml:space="preserve">We note that this work package is due to end by 30 November 2018, i.e. within 18/19. </w:t>
            </w:r>
          </w:p>
          <w:p w14:paraId="56CB5128" w14:textId="77777777" w:rsidR="00223C98" w:rsidRDefault="007E4AFC" w:rsidP="00344438">
            <w:pPr>
              <w:pStyle w:val="Level1"/>
              <w:numPr>
                <w:ilvl w:val="0"/>
                <w:numId w:val="0"/>
              </w:numPr>
            </w:pPr>
            <w:r>
              <w:t>Please confirm whether it is necessary to complete information in the pricing schedule in respect of</w:t>
            </w:r>
          </w:p>
          <w:p w14:paraId="2D85ECC8" w14:textId="5404DE54" w:rsidR="007E4AFC" w:rsidRPr="00E760EE" w:rsidRDefault="007E4AFC" w:rsidP="00344438">
            <w:pPr>
              <w:pStyle w:val="Level1"/>
              <w:numPr>
                <w:ilvl w:val="0"/>
                <w:numId w:val="0"/>
              </w:numPr>
            </w:pPr>
            <w:r>
              <w:t>other years (i.e. 14/15 – 22/23, other than 18/19).</w:t>
            </w:r>
          </w:p>
          <w:p w14:paraId="19B0C518" w14:textId="77777777" w:rsidR="007E4AFC" w:rsidRPr="008526AF" w:rsidRDefault="007E4AFC" w:rsidP="00344438">
            <w:pPr>
              <w:jc w:val="both"/>
              <w:rPr>
                <w:rFonts w:asciiTheme="minorHAnsi" w:hAnsiTheme="minorHAnsi"/>
                <w:b/>
                <w:color w:val="000000" w:themeColor="text1"/>
              </w:rPr>
            </w:pPr>
          </w:p>
          <w:p w14:paraId="364E71F4" w14:textId="77777777" w:rsidR="001A43E4" w:rsidRPr="008526AF" w:rsidRDefault="001A43E4" w:rsidP="00344438">
            <w:pPr>
              <w:jc w:val="both"/>
              <w:rPr>
                <w:rFonts w:asciiTheme="minorHAnsi" w:hAnsiTheme="minorHAnsi"/>
                <w:b/>
                <w:color w:val="000000" w:themeColor="text1"/>
              </w:rPr>
            </w:pPr>
          </w:p>
        </w:tc>
      </w:tr>
      <w:tr w:rsidR="001A43E4" w14:paraId="4C87ED55" w14:textId="77777777" w:rsidTr="00344438">
        <w:tc>
          <w:tcPr>
            <w:tcW w:w="9016" w:type="dxa"/>
          </w:tcPr>
          <w:p w14:paraId="2C120F88" w14:textId="2DCCD0D6" w:rsidR="001A43E4" w:rsidRDefault="001A43E4" w:rsidP="00344438">
            <w:pPr>
              <w:rPr>
                <w:rFonts w:asciiTheme="minorHAnsi" w:hAnsiTheme="minorHAnsi"/>
                <w:b/>
                <w:color w:val="000000" w:themeColor="text1"/>
              </w:rPr>
            </w:pPr>
            <w:r w:rsidRPr="008526AF">
              <w:rPr>
                <w:rFonts w:asciiTheme="minorHAnsi" w:hAnsiTheme="minorHAnsi"/>
                <w:b/>
                <w:color w:val="000000" w:themeColor="text1"/>
              </w:rPr>
              <w:lastRenderedPageBreak/>
              <w:t>RSSB Answer 4</w:t>
            </w:r>
          </w:p>
          <w:p w14:paraId="25746268" w14:textId="7CF00040" w:rsidR="00D0788B" w:rsidRDefault="00D0788B" w:rsidP="00344438">
            <w:pPr>
              <w:rPr>
                <w:rFonts w:asciiTheme="minorHAnsi" w:hAnsiTheme="minorHAnsi"/>
                <w:b/>
                <w:color w:val="000000" w:themeColor="text1"/>
              </w:rPr>
            </w:pPr>
          </w:p>
          <w:p w14:paraId="1E469A9A" w14:textId="260272EC" w:rsidR="00D0788B" w:rsidRPr="00D0788B" w:rsidRDefault="00D0788B" w:rsidP="00344438">
            <w:pPr>
              <w:rPr>
                <w:rFonts w:asciiTheme="minorHAnsi" w:hAnsiTheme="minorHAnsi"/>
                <w:color w:val="000000" w:themeColor="text1"/>
              </w:rPr>
            </w:pPr>
            <w:r>
              <w:rPr>
                <w:rFonts w:asciiTheme="minorHAnsi" w:hAnsiTheme="minorHAnsi"/>
                <w:color w:val="000000" w:themeColor="text1"/>
              </w:rPr>
              <w:t>This is an error and the only years to be filled in are 18/19.</w:t>
            </w:r>
          </w:p>
          <w:p w14:paraId="4BEAA4A7" w14:textId="77777777" w:rsidR="001A43E4" w:rsidRPr="008526AF" w:rsidRDefault="001A43E4" w:rsidP="00344438">
            <w:pPr>
              <w:rPr>
                <w:rFonts w:asciiTheme="minorHAnsi" w:hAnsiTheme="minorHAnsi"/>
                <w:b/>
                <w:color w:val="000000" w:themeColor="text1"/>
              </w:rPr>
            </w:pPr>
          </w:p>
          <w:p w14:paraId="03BB891E" w14:textId="4728827D" w:rsidR="001A43E4" w:rsidRPr="008526AF" w:rsidRDefault="001A43E4" w:rsidP="00344438">
            <w:pPr>
              <w:rPr>
                <w:rFonts w:asciiTheme="minorHAnsi" w:hAnsiTheme="minorHAnsi" w:cs="Times New Roman"/>
                <w:color w:val="000000" w:themeColor="text1"/>
              </w:rPr>
            </w:pPr>
          </w:p>
        </w:tc>
      </w:tr>
      <w:tr w:rsidR="001A43E4" w14:paraId="2E9F736B" w14:textId="77777777" w:rsidTr="00344438">
        <w:tc>
          <w:tcPr>
            <w:tcW w:w="9016" w:type="dxa"/>
          </w:tcPr>
          <w:p w14:paraId="15A8C0E1" w14:textId="77777777" w:rsidR="001A43E4" w:rsidRPr="008526AF" w:rsidRDefault="001A43E4" w:rsidP="00344438">
            <w:pPr>
              <w:rPr>
                <w:rFonts w:asciiTheme="minorHAnsi" w:hAnsiTheme="minorHAnsi"/>
                <w:b/>
                <w:color w:val="000000" w:themeColor="text1"/>
              </w:rPr>
            </w:pPr>
            <w:r w:rsidRPr="008526AF">
              <w:rPr>
                <w:rFonts w:asciiTheme="minorHAnsi" w:hAnsiTheme="minorHAnsi"/>
                <w:b/>
                <w:color w:val="000000" w:themeColor="text1"/>
              </w:rPr>
              <w:t>Supplier Question 5</w:t>
            </w:r>
          </w:p>
          <w:p w14:paraId="05FC39E7" w14:textId="77777777" w:rsidR="001A43E4" w:rsidRPr="008526AF" w:rsidRDefault="001A43E4" w:rsidP="00344438">
            <w:pPr>
              <w:rPr>
                <w:rFonts w:asciiTheme="minorHAnsi" w:hAnsiTheme="minorHAnsi"/>
                <w:b/>
                <w:color w:val="000000" w:themeColor="text1"/>
              </w:rPr>
            </w:pPr>
          </w:p>
          <w:p w14:paraId="538B0840" w14:textId="72FF34A9" w:rsidR="00D0788B" w:rsidRDefault="00D0788B" w:rsidP="00344438">
            <w:pPr>
              <w:pStyle w:val="Level1"/>
              <w:numPr>
                <w:ilvl w:val="0"/>
                <w:numId w:val="0"/>
              </w:numPr>
              <w:jc w:val="left"/>
            </w:pPr>
            <w:bookmarkStart w:id="0" w:name="_Ref516829281"/>
            <w:r>
              <w:t>We note that you identify the Estimated Value of the Requirement as £40,000-£50,000 (</w:t>
            </w:r>
            <w:r w:rsidRPr="006F48B7">
              <w:rPr>
                <w:b/>
              </w:rPr>
              <w:t>EVR</w:t>
            </w:r>
            <w:r>
              <w:t>), and</w:t>
            </w:r>
            <w:r w:rsidR="00223C98">
              <w:t xml:space="preserve"> </w:t>
            </w:r>
            <w:r>
              <w:t xml:space="preserve">that a fixed price is requested in respect of a scope of work that is potentially open-ended </w:t>
            </w:r>
            <w:proofErr w:type="spellStart"/>
            <w:proofErr w:type="gramStart"/>
            <w:r>
              <w:t>i</w:t>
            </w:r>
            <w:proofErr w:type="spellEnd"/>
            <w:r w:rsidR="00223C98">
              <w:t>]</w:t>
            </w:r>
            <w:r>
              <w:t>n</w:t>
            </w:r>
            <w:proofErr w:type="gramEnd"/>
            <w:r>
              <w:t xml:space="preserve"> terms of hours required and the time period involved. The variables including the approach taken by NR are outside the control of tenderers.  Is your intention that bidders will bid a fixed scope of work against a fixed price within the EVR range?</w:t>
            </w:r>
            <w:bookmarkEnd w:id="0"/>
            <w:r>
              <w:t xml:space="preserve"> </w:t>
            </w:r>
          </w:p>
          <w:p w14:paraId="3846154E" w14:textId="7822C80E" w:rsidR="001A43E4" w:rsidRPr="008526AF" w:rsidRDefault="001A43E4" w:rsidP="00344438">
            <w:pPr>
              <w:rPr>
                <w:rFonts w:asciiTheme="minorHAnsi" w:hAnsiTheme="minorHAnsi"/>
                <w:b/>
                <w:color w:val="000000" w:themeColor="text1"/>
              </w:rPr>
            </w:pPr>
          </w:p>
          <w:p w14:paraId="73AC28A0" w14:textId="77777777" w:rsidR="001A43E4" w:rsidRPr="008526AF" w:rsidRDefault="001A43E4" w:rsidP="00344438">
            <w:pPr>
              <w:rPr>
                <w:rFonts w:asciiTheme="minorHAnsi" w:hAnsiTheme="minorHAnsi"/>
                <w:b/>
                <w:color w:val="000000" w:themeColor="text1"/>
              </w:rPr>
            </w:pPr>
          </w:p>
        </w:tc>
      </w:tr>
      <w:tr w:rsidR="001A43E4" w14:paraId="4C574A63" w14:textId="77777777" w:rsidTr="00344438">
        <w:tc>
          <w:tcPr>
            <w:tcW w:w="9016" w:type="dxa"/>
          </w:tcPr>
          <w:p w14:paraId="361B9BED" w14:textId="57FFE38B" w:rsidR="001A43E4" w:rsidRDefault="001A43E4" w:rsidP="00344438">
            <w:pPr>
              <w:rPr>
                <w:rFonts w:asciiTheme="minorHAnsi" w:hAnsiTheme="minorHAnsi"/>
                <w:b/>
                <w:color w:val="000000" w:themeColor="text1"/>
              </w:rPr>
            </w:pPr>
            <w:r w:rsidRPr="00CC620E">
              <w:rPr>
                <w:rFonts w:asciiTheme="minorHAnsi" w:hAnsiTheme="minorHAnsi"/>
                <w:b/>
                <w:color w:val="000000" w:themeColor="text1"/>
              </w:rPr>
              <w:t>RSSB Answer 5</w:t>
            </w:r>
          </w:p>
          <w:p w14:paraId="0EC91F32" w14:textId="54BE7085" w:rsidR="00223C98" w:rsidRDefault="00223C98" w:rsidP="00344438">
            <w:pPr>
              <w:rPr>
                <w:rFonts w:asciiTheme="minorHAnsi" w:hAnsiTheme="minorHAnsi"/>
                <w:b/>
                <w:color w:val="000000" w:themeColor="text1"/>
              </w:rPr>
            </w:pPr>
          </w:p>
          <w:p w14:paraId="28EF705D" w14:textId="1A7409F1" w:rsidR="00223C98" w:rsidRPr="00223C98" w:rsidRDefault="00223C98" w:rsidP="00344438">
            <w:pPr>
              <w:rPr>
                <w:rFonts w:asciiTheme="minorHAnsi" w:hAnsiTheme="minorHAnsi"/>
                <w:color w:val="000000" w:themeColor="text1"/>
              </w:rPr>
            </w:pPr>
            <w:r>
              <w:rPr>
                <w:rFonts w:asciiTheme="minorHAnsi" w:hAnsiTheme="minorHAnsi"/>
                <w:color w:val="000000" w:themeColor="text1"/>
              </w:rPr>
              <w:t>RSSB has a budget of between £40,000 to £50,000 for this project.  Given the specification as outlined in the I.T.T it is down to tenderers to decide what their proposed cost for the delivery of the specification is</w:t>
            </w:r>
          </w:p>
          <w:p w14:paraId="5C399495" w14:textId="77777777" w:rsidR="001A43E4" w:rsidRPr="00CC620E" w:rsidRDefault="001A43E4" w:rsidP="00344438">
            <w:pPr>
              <w:rPr>
                <w:rFonts w:asciiTheme="minorHAnsi" w:hAnsiTheme="minorHAnsi"/>
                <w:b/>
                <w:color w:val="000000" w:themeColor="text1"/>
              </w:rPr>
            </w:pPr>
          </w:p>
          <w:p w14:paraId="0B7616D9" w14:textId="77777777" w:rsidR="001A43E4" w:rsidRPr="00CC620E" w:rsidRDefault="001A43E4" w:rsidP="00344438">
            <w:pPr>
              <w:pStyle w:val="ListParagraph"/>
              <w:ind w:left="0"/>
              <w:rPr>
                <w:rFonts w:asciiTheme="minorHAnsi" w:hAnsiTheme="minorHAnsi"/>
                <w:b/>
                <w:color w:val="000000" w:themeColor="text1"/>
              </w:rPr>
            </w:pPr>
          </w:p>
        </w:tc>
      </w:tr>
      <w:tr w:rsidR="001A43E4" w14:paraId="5422E515" w14:textId="77777777" w:rsidTr="00344438">
        <w:tc>
          <w:tcPr>
            <w:tcW w:w="9016" w:type="dxa"/>
          </w:tcPr>
          <w:p w14:paraId="4BCDA3B6" w14:textId="77777777" w:rsidR="001A43E4" w:rsidRPr="00CC620E" w:rsidRDefault="001A43E4" w:rsidP="00344438">
            <w:pPr>
              <w:rPr>
                <w:rFonts w:asciiTheme="minorHAnsi" w:hAnsiTheme="minorHAnsi"/>
                <w:b/>
                <w:color w:val="000000" w:themeColor="text1"/>
              </w:rPr>
            </w:pPr>
            <w:r w:rsidRPr="00CC620E">
              <w:rPr>
                <w:rFonts w:asciiTheme="minorHAnsi" w:hAnsiTheme="minorHAnsi"/>
                <w:b/>
                <w:color w:val="000000" w:themeColor="text1"/>
              </w:rPr>
              <w:t>Supplier Question 6</w:t>
            </w:r>
          </w:p>
          <w:p w14:paraId="2A0A2366" w14:textId="77777777" w:rsidR="00223C98" w:rsidRDefault="00223C98" w:rsidP="00344438">
            <w:pPr>
              <w:pStyle w:val="Level1"/>
              <w:numPr>
                <w:ilvl w:val="0"/>
                <w:numId w:val="0"/>
              </w:numPr>
              <w:jc w:val="left"/>
            </w:pPr>
          </w:p>
          <w:p w14:paraId="636D06BF" w14:textId="68A8AD38" w:rsidR="00223C98" w:rsidRDefault="00223C98" w:rsidP="00344438">
            <w:pPr>
              <w:pStyle w:val="Level1"/>
              <w:numPr>
                <w:ilvl w:val="0"/>
                <w:numId w:val="0"/>
              </w:numPr>
              <w:jc w:val="left"/>
            </w:pPr>
            <w:r>
              <w:t>Please confirm the maximum amount of support required (in terms of number of hours) with negotiation with Network Rail.</w:t>
            </w:r>
          </w:p>
          <w:p w14:paraId="2B0E5E9A" w14:textId="77777777" w:rsidR="008526AF" w:rsidRPr="00CC620E" w:rsidRDefault="008526AF" w:rsidP="00344438">
            <w:pPr>
              <w:rPr>
                <w:rFonts w:asciiTheme="minorHAnsi" w:hAnsiTheme="minorHAnsi"/>
                <w:b/>
                <w:color w:val="000000" w:themeColor="text1"/>
              </w:rPr>
            </w:pPr>
          </w:p>
          <w:p w14:paraId="614FF97C" w14:textId="6961A856" w:rsidR="001A43E4" w:rsidRPr="00CC620E" w:rsidRDefault="001A43E4" w:rsidP="00344438">
            <w:pPr>
              <w:rPr>
                <w:rFonts w:asciiTheme="minorHAnsi" w:eastAsia="Times New Roman" w:hAnsiTheme="minorHAnsi"/>
                <w:color w:val="000000" w:themeColor="text1"/>
              </w:rPr>
            </w:pPr>
          </w:p>
        </w:tc>
      </w:tr>
      <w:tr w:rsidR="001A43E4" w14:paraId="6EB1DC1F" w14:textId="77777777" w:rsidTr="00344438">
        <w:tc>
          <w:tcPr>
            <w:tcW w:w="9016" w:type="dxa"/>
          </w:tcPr>
          <w:p w14:paraId="59BB4B11" w14:textId="4A77A4A2" w:rsidR="001A43E4" w:rsidRDefault="001A43E4" w:rsidP="00344438">
            <w:pPr>
              <w:rPr>
                <w:rFonts w:asciiTheme="minorHAnsi" w:hAnsiTheme="minorHAnsi"/>
                <w:b/>
                <w:color w:val="000000" w:themeColor="text1"/>
              </w:rPr>
            </w:pPr>
            <w:r w:rsidRPr="00CC620E">
              <w:rPr>
                <w:rFonts w:asciiTheme="minorHAnsi" w:hAnsiTheme="minorHAnsi"/>
                <w:b/>
                <w:color w:val="000000" w:themeColor="text1"/>
              </w:rPr>
              <w:t>RSSB Answer 6</w:t>
            </w:r>
          </w:p>
          <w:p w14:paraId="6AF3AF4B" w14:textId="2198C549" w:rsidR="00F734BF" w:rsidRDefault="00F734BF" w:rsidP="00344438">
            <w:pPr>
              <w:rPr>
                <w:rFonts w:asciiTheme="minorHAnsi" w:hAnsiTheme="minorHAnsi"/>
                <w:b/>
                <w:color w:val="000000" w:themeColor="text1"/>
              </w:rPr>
            </w:pPr>
          </w:p>
          <w:p w14:paraId="7CD550DD" w14:textId="00696267" w:rsidR="00F734BF" w:rsidRPr="00F734BF" w:rsidRDefault="00F734BF" w:rsidP="00344438">
            <w:pPr>
              <w:rPr>
                <w:rFonts w:asciiTheme="minorHAnsi" w:hAnsiTheme="minorHAnsi"/>
                <w:color w:val="000000" w:themeColor="text1"/>
              </w:rPr>
            </w:pPr>
            <w:r>
              <w:rPr>
                <w:rFonts w:asciiTheme="minorHAnsi" w:hAnsiTheme="minorHAnsi"/>
                <w:color w:val="000000" w:themeColor="text1"/>
              </w:rPr>
              <w:t>RSSB is unable to advise on this.</w:t>
            </w:r>
          </w:p>
          <w:p w14:paraId="7A6E25ED" w14:textId="77777777" w:rsidR="001A43E4" w:rsidRPr="00CC620E" w:rsidRDefault="001A43E4" w:rsidP="00344438">
            <w:pPr>
              <w:rPr>
                <w:rFonts w:asciiTheme="minorHAnsi" w:hAnsiTheme="minorHAnsi"/>
                <w:b/>
                <w:color w:val="000000" w:themeColor="text1"/>
              </w:rPr>
            </w:pPr>
          </w:p>
        </w:tc>
      </w:tr>
      <w:tr w:rsidR="001A43E4" w14:paraId="5FE79BAC" w14:textId="77777777" w:rsidTr="00344438">
        <w:tc>
          <w:tcPr>
            <w:tcW w:w="9016" w:type="dxa"/>
          </w:tcPr>
          <w:p w14:paraId="3856882C" w14:textId="77777777" w:rsidR="008526AF" w:rsidRPr="00CC620E" w:rsidRDefault="001A43E4" w:rsidP="00344438">
            <w:pPr>
              <w:rPr>
                <w:rFonts w:asciiTheme="minorHAnsi" w:hAnsiTheme="minorHAnsi"/>
                <w:b/>
                <w:color w:val="000000" w:themeColor="text1"/>
              </w:rPr>
            </w:pPr>
            <w:r w:rsidRPr="00CC620E">
              <w:rPr>
                <w:rFonts w:asciiTheme="minorHAnsi" w:hAnsiTheme="minorHAnsi"/>
                <w:b/>
                <w:color w:val="000000" w:themeColor="text1"/>
              </w:rPr>
              <w:t>Supplier Question 7</w:t>
            </w:r>
          </w:p>
          <w:p w14:paraId="6AB2E403" w14:textId="77777777" w:rsidR="008526AF" w:rsidRPr="00CC620E" w:rsidRDefault="008526AF" w:rsidP="00344438">
            <w:pPr>
              <w:rPr>
                <w:rFonts w:asciiTheme="minorHAnsi" w:hAnsiTheme="minorHAnsi"/>
                <w:b/>
                <w:color w:val="000000" w:themeColor="text1"/>
              </w:rPr>
            </w:pPr>
          </w:p>
          <w:p w14:paraId="38C4DFF4" w14:textId="77777777" w:rsidR="00223C98" w:rsidRPr="00585D23" w:rsidRDefault="00223C98" w:rsidP="00344438">
            <w:pPr>
              <w:pStyle w:val="Level1"/>
              <w:numPr>
                <w:ilvl w:val="0"/>
                <w:numId w:val="0"/>
              </w:numPr>
              <w:jc w:val="left"/>
            </w:pPr>
            <w:r>
              <w:t>Please confirm the maximum number of redrafts of the Contract (and Heads) required.</w:t>
            </w:r>
          </w:p>
          <w:p w14:paraId="6BE233BC" w14:textId="6283D0C5" w:rsidR="001A43E4" w:rsidRPr="00CC620E" w:rsidRDefault="001A43E4" w:rsidP="00344438">
            <w:pPr>
              <w:rPr>
                <w:rFonts w:asciiTheme="minorHAnsi" w:hAnsiTheme="minorHAnsi"/>
                <w:b/>
                <w:color w:val="000000" w:themeColor="text1"/>
              </w:rPr>
            </w:pPr>
          </w:p>
        </w:tc>
      </w:tr>
      <w:tr w:rsidR="001A43E4" w14:paraId="6748DDA0" w14:textId="77777777" w:rsidTr="00344438">
        <w:tc>
          <w:tcPr>
            <w:tcW w:w="9016" w:type="dxa"/>
          </w:tcPr>
          <w:p w14:paraId="534BF05F" w14:textId="77777777" w:rsidR="001A43E4" w:rsidRPr="00CC620E" w:rsidRDefault="001A43E4" w:rsidP="00344438">
            <w:pPr>
              <w:rPr>
                <w:rFonts w:asciiTheme="minorHAnsi" w:hAnsiTheme="minorHAnsi"/>
                <w:b/>
                <w:color w:val="000000" w:themeColor="text1"/>
              </w:rPr>
            </w:pPr>
            <w:r w:rsidRPr="00CC620E">
              <w:rPr>
                <w:rFonts w:asciiTheme="minorHAnsi" w:hAnsiTheme="minorHAnsi"/>
                <w:b/>
                <w:color w:val="000000" w:themeColor="text1"/>
              </w:rPr>
              <w:t>RSSB Answer 7</w:t>
            </w:r>
          </w:p>
          <w:p w14:paraId="23515304" w14:textId="77777777" w:rsidR="001A43E4" w:rsidRPr="00CC620E" w:rsidRDefault="001A43E4" w:rsidP="00344438">
            <w:pPr>
              <w:rPr>
                <w:rFonts w:asciiTheme="minorHAnsi" w:hAnsiTheme="minorHAnsi"/>
                <w:b/>
                <w:color w:val="000000" w:themeColor="text1"/>
              </w:rPr>
            </w:pPr>
          </w:p>
          <w:p w14:paraId="1D372310" w14:textId="77777777" w:rsidR="001A43E4" w:rsidRPr="00CC620E" w:rsidRDefault="001A43E4" w:rsidP="00344438">
            <w:pPr>
              <w:rPr>
                <w:rFonts w:asciiTheme="minorHAnsi" w:hAnsiTheme="minorHAnsi"/>
                <w:b/>
                <w:color w:val="000000" w:themeColor="text1"/>
              </w:rPr>
            </w:pPr>
          </w:p>
        </w:tc>
      </w:tr>
      <w:tr w:rsidR="001A43E4" w14:paraId="7ECA27AB" w14:textId="77777777" w:rsidTr="00344438">
        <w:tc>
          <w:tcPr>
            <w:tcW w:w="9016" w:type="dxa"/>
          </w:tcPr>
          <w:p w14:paraId="716B3889" w14:textId="7BC8896A" w:rsidR="001A43E4" w:rsidRDefault="001A43E4" w:rsidP="00344438">
            <w:pPr>
              <w:rPr>
                <w:rFonts w:asciiTheme="minorHAnsi" w:hAnsiTheme="minorHAnsi"/>
                <w:b/>
                <w:color w:val="000000" w:themeColor="text1"/>
              </w:rPr>
            </w:pPr>
            <w:r w:rsidRPr="00CC620E">
              <w:rPr>
                <w:rFonts w:asciiTheme="minorHAnsi" w:hAnsiTheme="minorHAnsi"/>
                <w:b/>
                <w:color w:val="000000" w:themeColor="text1"/>
              </w:rPr>
              <w:t>Supplier Question 8</w:t>
            </w:r>
          </w:p>
          <w:p w14:paraId="574C94C1" w14:textId="77777777" w:rsidR="00223C98" w:rsidRPr="00CC620E" w:rsidRDefault="00223C98" w:rsidP="00344438">
            <w:pPr>
              <w:rPr>
                <w:rFonts w:asciiTheme="minorHAnsi" w:hAnsiTheme="minorHAnsi"/>
                <w:b/>
                <w:color w:val="000000" w:themeColor="text1"/>
              </w:rPr>
            </w:pPr>
          </w:p>
          <w:p w14:paraId="074BB778" w14:textId="43941C53" w:rsidR="001A43E4" w:rsidRPr="00223C98" w:rsidRDefault="00223C98" w:rsidP="00344438">
            <w:pPr>
              <w:pStyle w:val="Level1"/>
              <w:numPr>
                <w:ilvl w:val="0"/>
                <w:numId w:val="0"/>
              </w:numPr>
              <w:ind w:right="-15"/>
              <w:jc w:val="left"/>
            </w:pPr>
            <w:r>
              <w:t>If the answer to CQ</w:t>
            </w:r>
            <w:r>
              <w:fldChar w:fldCharType="begin"/>
            </w:r>
            <w:r>
              <w:instrText xml:space="preserve"> REF _Ref516829281 \r \h  \* MERGEFORMAT </w:instrText>
            </w:r>
            <w:r>
              <w:fldChar w:fldCharType="separate"/>
            </w:r>
            <w:r>
              <w:t>2.2</w:t>
            </w:r>
            <w:r>
              <w:fldChar w:fldCharType="end"/>
            </w:r>
            <w:r>
              <w:t xml:space="preserve"> above is ‘</w:t>
            </w:r>
            <w:r w:rsidRPr="006F48B7">
              <w:rPr>
                <w:b/>
              </w:rPr>
              <w:t>no</w:t>
            </w:r>
            <w:r>
              <w:rPr>
                <w:b/>
              </w:rPr>
              <w:t>’</w:t>
            </w:r>
            <w:r>
              <w:t>, please explain the purpose of the EVR.  For example, is this intended as a cap on the price that can be bid, or only an indicative prediction as to the amount of support which will be required?</w:t>
            </w:r>
          </w:p>
        </w:tc>
      </w:tr>
      <w:tr w:rsidR="001A43E4" w14:paraId="7DFFCD5D" w14:textId="77777777" w:rsidTr="00344438">
        <w:tc>
          <w:tcPr>
            <w:tcW w:w="9016" w:type="dxa"/>
          </w:tcPr>
          <w:p w14:paraId="2C60CA5A" w14:textId="77777777" w:rsidR="001A43E4" w:rsidRPr="00CC620E" w:rsidRDefault="001A43E4" w:rsidP="00344438">
            <w:pPr>
              <w:rPr>
                <w:rFonts w:asciiTheme="minorHAnsi" w:hAnsiTheme="minorHAnsi"/>
                <w:b/>
                <w:color w:val="000000" w:themeColor="text1"/>
              </w:rPr>
            </w:pPr>
            <w:r w:rsidRPr="00CC620E">
              <w:rPr>
                <w:rFonts w:asciiTheme="minorHAnsi" w:hAnsiTheme="minorHAnsi"/>
                <w:b/>
                <w:color w:val="000000" w:themeColor="text1"/>
              </w:rPr>
              <w:t>RSSB Answer 8</w:t>
            </w:r>
          </w:p>
          <w:p w14:paraId="183FA2A8" w14:textId="2FF383A9" w:rsidR="001A43E4" w:rsidRDefault="001A43E4" w:rsidP="00344438">
            <w:pPr>
              <w:rPr>
                <w:rFonts w:asciiTheme="minorHAnsi" w:hAnsiTheme="minorHAnsi"/>
                <w:b/>
                <w:color w:val="000000" w:themeColor="text1"/>
              </w:rPr>
            </w:pPr>
          </w:p>
          <w:p w14:paraId="2C0EB22D" w14:textId="615829A4" w:rsidR="00223C98" w:rsidRDefault="00223C98" w:rsidP="00344438">
            <w:pPr>
              <w:rPr>
                <w:rFonts w:asciiTheme="minorHAnsi" w:hAnsiTheme="minorHAnsi"/>
                <w:color w:val="000000" w:themeColor="text1"/>
              </w:rPr>
            </w:pPr>
            <w:r>
              <w:rPr>
                <w:rFonts w:asciiTheme="minorHAnsi" w:hAnsiTheme="minorHAnsi"/>
                <w:color w:val="000000" w:themeColor="text1"/>
              </w:rPr>
              <w:t>Please see the answer given.</w:t>
            </w:r>
          </w:p>
          <w:p w14:paraId="0E425066" w14:textId="77777777" w:rsidR="007A1316" w:rsidRPr="00223C98" w:rsidRDefault="007A1316" w:rsidP="00344438">
            <w:pPr>
              <w:rPr>
                <w:rFonts w:asciiTheme="minorHAnsi" w:hAnsiTheme="minorHAnsi"/>
                <w:color w:val="000000" w:themeColor="text1"/>
              </w:rPr>
            </w:pPr>
          </w:p>
          <w:p w14:paraId="5C4FD734" w14:textId="75ECF41F" w:rsidR="001A43E4" w:rsidRPr="00CC620E" w:rsidRDefault="001A43E4" w:rsidP="00344438">
            <w:pPr>
              <w:rPr>
                <w:rFonts w:asciiTheme="minorHAnsi" w:hAnsiTheme="minorHAnsi"/>
                <w:color w:val="000000" w:themeColor="text1"/>
              </w:rPr>
            </w:pPr>
          </w:p>
        </w:tc>
      </w:tr>
      <w:tr w:rsidR="00895779" w14:paraId="49BA8CC0" w14:textId="77777777" w:rsidTr="00344438">
        <w:tc>
          <w:tcPr>
            <w:tcW w:w="9016" w:type="dxa"/>
          </w:tcPr>
          <w:p w14:paraId="59766311" w14:textId="15116C0C" w:rsidR="00895779" w:rsidRDefault="00895779" w:rsidP="00344438">
            <w:pPr>
              <w:rPr>
                <w:rFonts w:asciiTheme="minorHAnsi" w:hAnsiTheme="minorHAnsi"/>
                <w:b/>
                <w:color w:val="000000" w:themeColor="text1"/>
              </w:rPr>
            </w:pPr>
            <w:r w:rsidRPr="00CC620E">
              <w:rPr>
                <w:rFonts w:asciiTheme="minorHAnsi" w:hAnsiTheme="minorHAnsi"/>
                <w:b/>
                <w:color w:val="000000" w:themeColor="text1"/>
              </w:rPr>
              <w:t>Supplier Question 9</w:t>
            </w:r>
          </w:p>
          <w:p w14:paraId="586AC81F" w14:textId="77777777" w:rsidR="00223C98" w:rsidRPr="00CC620E" w:rsidRDefault="00223C98" w:rsidP="00344438">
            <w:pPr>
              <w:rPr>
                <w:rFonts w:asciiTheme="minorHAnsi" w:hAnsiTheme="minorHAnsi"/>
                <w:b/>
                <w:color w:val="000000" w:themeColor="text1"/>
              </w:rPr>
            </w:pPr>
          </w:p>
          <w:p w14:paraId="70DACDAD" w14:textId="77777777" w:rsidR="00223C98" w:rsidRPr="002F683E" w:rsidRDefault="00223C98" w:rsidP="00344438">
            <w:pPr>
              <w:pStyle w:val="Level1"/>
              <w:numPr>
                <w:ilvl w:val="0"/>
                <w:numId w:val="0"/>
              </w:numPr>
              <w:jc w:val="left"/>
            </w:pPr>
            <w:r>
              <w:t xml:space="preserve">We note that the RFP refers to the </w:t>
            </w:r>
            <w:r w:rsidRPr="002F683E">
              <w:rPr>
                <w:i/>
              </w:rPr>
              <w:t>“provision of this legal advice is critical to RSSB securing this programme of work”</w:t>
            </w:r>
            <w:r>
              <w:t xml:space="preserve"> (p21 ITT).  Please confirm whether (a) RSSB has already secured this programme of work and requires advice on the resulting contract with Network Rail; or (b) the winning tenderer will be advising on RSSB's negotiations or bid to secure this programme of work; or (c) otherwise (if so, please describe).</w:t>
            </w:r>
          </w:p>
          <w:p w14:paraId="2DC36DCD" w14:textId="77777777" w:rsidR="00895779" w:rsidRPr="00CC620E" w:rsidRDefault="00895779" w:rsidP="00344438">
            <w:pPr>
              <w:rPr>
                <w:rFonts w:asciiTheme="minorHAnsi" w:hAnsiTheme="minorHAnsi"/>
                <w:b/>
                <w:color w:val="000000" w:themeColor="text1"/>
              </w:rPr>
            </w:pPr>
          </w:p>
          <w:p w14:paraId="667C4D9E" w14:textId="77777777" w:rsidR="00895779" w:rsidRPr="00CC620E" w:rsidRDefault="00895779" w:rsidP="00344438">
            <w:pPr>
              <w:rPr>
                <w:rFonts w:asciiTheme="minorHAnsi" w:hAnsiTheme="minorHAnsi"/>
                <w:b/>
                <w:color w:val="000000" w:themeColor="text1"/>
              </w:rPr>
            </w:pPr>
          </w:p>
        </w:tc>
      </w:tr>
      <w:tr w:rsidR="00895779" w14:paraId="6D7577FF" w14:textId="77777777" w:rsidTr="00344438">
        <w:tc>
          <w:tcPr>
            <w:tcW w:w="9016" w:type="dxa"/>
          </w:tcPr>
          <w:p w14:paraId="14B6803D" w14:textId="65F0C7FB" w:rsidR="00895779" w:rsidRDefault="00895779" w:rsidP="00344438">
            <w:pPr>
              <w:rPr>
                <w:rFonts w:asciiTheme="minorHAnsi" w:hAnsiTheme="minorHAnsi"/>
                <w:b/>
                <w:color w:val="000000" w:themeColor="text1"/>
              </w:rPr>
            </w:pPr>
            <w:r w:rsidRPr="00CC620E">
              <w:rPr>
                <w:rFonts w:asciiTheme="minorHAnsi" w:hAnsiTheme="minorHAnsi"/>
                <w:b/>
                <w:color w:val="000000" w:themeColor="text1"/>
              </w:rPr>
              <w:lastRenderedPageBreak/>
              <w:t>RSSB Answer 9</w:t>
            </w:r>
          </w:p>
          <w:p w14:paraId="6134DBB9" w14:textId="43DE33E1" w:rsidR="00F734BF" w:rsidRDefault="00F734BF" w:rsidP="00344438">
            <w:pPr>
              <w:rPr>
                <w:rFonts w:asciiTheme="minorHAnsi" w:hAnsiTheme="minorHAnsi"/>
                <w:b/>
                <w:color w:val="000000" w:themeColor="text1"/>
              </w:rPr>
            </w:pPr>
          </w:p>
          <w:p w14:paraId="3E791941" w14:textId="2861FE4D" w:rsidR="00F734BF" w:rsidRDefault="00F734BF" w:rsidP="00344438">
            <w:pPr>
              <w:rPr>
                <w:rFonts w:asciiTheme="minorHAnsi" w:hAnsiTheme="minorHAnsi"/>
                <w:color w:val="000000" w:themeColor="text1"/>
              </w:rPr>
            </w:pPr>
            <w:r>
              <w:rPr>
                <w:rFonts w:asciiTheme="minorHAnsi" w:hAnsiTheme="minorHAnsi"/>
                <w:color w:val="000000" w:themeColor="text1"/>
              </w:rPr>
              <w:t xml:space="preserve">RSSB has not secured this programme of work </w:t>
            </w:r>
            <w:proofErr w:type="gramStart"/>
            <w:r>
              <w:rPr>
                <w:rFonts w:asciiTheme="minorHAnsi" w:hAnsiTheme="minorHAnsi"/>
                <w:color w:val="000000" w:themeColor="text1"/>
              </w:rPr>
              <w:t>as of yet</w:t>
            </w:r>
            <w:proofErr w:type="gramEnd"/>
            <w:r>
              <w:rPr>
                <w:rFonts w:asciiTheme="minorHAnsi" w:hAnsiTheme="minorHAnsi"/>
                <w:color w:val="000000" w:themeColor="text1"/>
              </w:rPr>
              <w:t>.</w:t>
            </w:r>
          </w:p>
          <w:p w14:paraId="526585D8" w14:textId="1BCCA050" w:rsidR="00F734BF" w:rsidRDefault="00F734BF" w:rsidP="00344438">
            <w:pPr>
              <w:rPr>
                <w:rFonts w:asciiTheme="minorHAnsi" w:hAnsiTheme="minorHAnsi"/>
                <w:color w:val="000000" w:themeColor="text1"/>
              </w:rPr>
            </w:pPr>
          </w:p>
          <w:p w14:paraId="142EE5AC" w14:textId="455CA072" w:rsidR="00F734BF" w:rsidRPr="00F734BF" w:rsidRDefault="00F734BF" w:rsidP="00344438">
            <w:pPr>
              <w:rPr>
                <w:rFonts w:asciiTheme="minorHAnsi" w:hAnsiTheme="minorHAnsi"/>
                <w:color w:val="000000" w:themeColor="text1"/>
              </w:rPr>
            </w:pPr>
            <w:r>
              <w:rPr>
                <w:rFonts w:asciiTheme="minorHAnsi" w:hAnsiTheme="minorHAnsi"/>
                <w:color w:val="000000" w:themeColor="text1"/>
              </w:rPr>
              <w:t xml:space="preserve">RSSB is seeking advice on the potential form of contract or otherwise between RSSB &amp; Network Rail </w:t>
            </w:r>
            <w:proofErr w:type="gramStart"/>
            <w:r>
              <w:rPr>
                <w:rFonts w:asciiTheme="minorHAnsi" w:hAnsiTheme="minorHAnsi"/>
                <w:color w:val="000000" w:themeColor="text1"/>
              </w:rPr>
              <w:t>in the event that</w:t>
            </w:r>
            <w:proofErr w:type="gramEnd"/>
            <w:r>
              <w:rPr>
                <w:rFonts w:asciiTheme="minorHAnsi" w:hAnsiTheme="minorHAnsi"/>
                <w:color w:val="000000" w:themeColor="text1"/>
              </w:rPr>
              <w:t xml:space="preserve"> RSSB is successful.</w:t>
            </w:r>
          </w:p>
          <w:p w14:paraId="38625983" w14:textId="77777777" w:rsidR="00895779" w:rsidRPr="00CC620E" w:rsidRDefault="00895779" w:rsidP="00344438">
            <w:pPr>
              <w:rPr>
                <w:rFonts w:asciiTheme="minorHAnsi" w:hAnsiTheme="minorHAnsi"/>
                <w:b/>
                <w:color w:val="000000" w:themeColor="text1"/>
              </w:rPr>
            </w:pPr>
          </w:p>
          <w:p w14:paraId="0C3C0A20" w14:textId="77777777" w:rsidR="00895779" w:rsidRPr="00CC620E" w:rsidRDefault="00895779" w:rsidP="00344438">
            <w:pPr>
              <w:rPr>
                <w:rFonts w:asciiTheme="minorHAnsi" w:hAnsiTheme="minorHAnsi"/>
                <w:b/>
                <w:color w:val="000000" w:themeColor="text1"/>
              </w:rPr>
            </w:pPr>
          </w:p>
          <w:p w14:paraId="765D1EDA" w14:textId="77777777" w:rsidR="00895779" w:rsidRPr="00CC620E" w:rsidRDefault="00895779" w:rsidP="00344438">
            <w:pPr>
              <w:rPr>
                <w:rFonts w:asciiTheme="minorHAnsi" w:hAnsiTheme="minorHAnsi"/>
                <w:b/>
                <w:color w:val="000000" w:themeColor="text1"/>
              </w:rPr>
            </w:pPr>
          </w:p>
        </w:tc>
      </w:tr>
      <w:tr w:rsidR="00022B2A" w14:paraId="61D944C5" w14:textId="77777777" w:rsidTr="00344438">
        <w:tc>
          <w:tcPr>
            <w:tcW w:w="9016" w:type="dxa"/>
          </w:tcPr>
          <w:p w14:paraId="4E895391" w14:textId="77777777" w:rsidR="00022B2A" w:rsidRPr="00CC620E" w:rsidRDefault="00022B2A" w:rsidP="00344438">
            <w:pPr>
              <w:rPr>
                <w:rFonts w:asciiTheme="minorHAnsi" w:hAnsiTheme="minorHAnsi"/>
                <w:b/>
                <w:color w:val="000000" w:themeColor="text1"/>
              </w:rPr>
            </w:pPr>
            <w:r w:rsidRPr="00CC620E">
              <w:rPr>
                <w:rFonts w:asciiTheme="minorHAnsi" w:hAnsiTheme="minorHAnsi"/>
                <w:b/>
                <w:color w:val="000000" w:themeColor="text1"/>
              </w:rPr>
              <w:t>Supplier Question 10</w:t>
            </w:r>
          </w:p>
          <w:p w14:paraId="0F35E71A" w14:textId="77777777" w:rsidR="00223C98" w:rsidRDefault="00223C98" w:rsidP="00344438">
            <w:pPr>
              <w:pStyle w:val="Level1"/>
              <w:numPr>
                <w:ilvl w:val="0"/>
                <w:numId w:val="0"/>
              </w:numPr>
              <w:jc w:val="left"/>
            </w:pPr>
          </w:p>
          <w:p w14:paraId="0614DBF8" w14:textId="7FCA4E97" w:rsidR="00223C98" w:rsidRDefault="00223C98" w:rsidP="00344438">
            <w:pPr>
              <w:pStyle w:val="Level1"/>
              <w:numPr>
                <w:ilvl w:val="0"/>
                <w:numId w:val="0"/>
              </w:numPr>
              <w:jc w:val="left"/>
            </w:pPr>
            <w:r>
              <w:t>W</w:t>
            </w:r>
            <w:r w:rsidRPr="00064E2E">
              <w:t xml:space="preserve">hat is the nature of the </w:t>
            </w:r>
            <w:r>
              <w:t xml:space="preserve">legal </w:t>
            </w:r>
            <w:r w:rsidRPr="00064E2E">
              <w:t>relationship between Network Rail and RSSB that is to be document</w:t>
            </w:r>
            <w:r>
              <w:t>ed in the Heads and subsequently Contract?  For example, is Network Rail</w:t>
            </w:r>
            <w:r w:rsidRPr="00064E2E">
              <w:t xml:space="preserve"> funding RSSB to set up the RDO, or will Network Rail have a more material role</w:t>
            </w:r>
            <w:r>
              <w:t xml:space="preserve"> (and, if so, what)</w:t>
            </w:r>
            <w:r w:rsidRPr="00064E2E">
              <w:t>?</w:t>
            </w:r>
          </w:p>
          <w:p w14:paraId="0557CB1B" w14:textId="1E5E524F" w:rsidR="00022B2A" w:rsidRPr="00CC620E" w:rsidRDefault="00022B2A" w:rsidP="00344438">
            <w:pPr>
              <w:rPr>
                <w:rFonts w:asciiTheme="minorHAnsi" w:hAnsiTheme="minorHAnsi"/>
                <w:b/>
                <w:color w:val="000000" w:themeColor="text1"/>
              </w:rPr>
            </w:pPr>
          </w:p>
          <w:p w14:paraId="14176DBA" w14:textId="77777777" w:rsidR="00022B2A" w:rsidRPr="00CC620E" w:rsidRDefault="00022B2A" w:rsidP="00344438">
            <w:pPr>
              <w:rPr>
                <w:rFonts w:asciiTheme="minorHAnsi" w:hAnsiTheme="minorHAnsi"/>
                <w:b/>
                <w:color w:val="000000" w:themeColor="text1"/>
              </w:rPr>
            </w:pPr>
          </w:p>
        </w:tc>
      </w:tr>
      <w:tr w:rsidR="00022B2A" w14:paraId="162FB844" w14:textId="77777777" w:rsidTr="00344438">
        <w:tc>
          <w:tcPr>
            <w:tcW w:w="9016" w:type="dxa"/>
          </w:tcPr>
          <w:p w14:paraId="67302F5A" w14:textId="77777777" w:rsidR="00022B2A" w:rsidRPr="00CC620E" w:rsidRDefault="00022B2A" w:rsidP="00344438">
            <w:pPr>
              <w:rPr>
                <w:rFonts w:asciiTheme="minorHAnsi" w:hAnsiTheme="minorHAnsi"/>
                <w:b/>
                <w:color w:val="000000" w:themeColor="text1"/>
              </w:rPr>
            </w:pPr>
            <w:r w:rsidRPr="00CC620E">
              <w:rPr>
                <w:rFonts w:asciiTheme="minorHAnsi" w:hAnsiTheme="minorHAnsi"/>
                <w:b/>
                <w:color w:val="000000" w:themeColor="text1"/>
              </w:rPr>
              <w:t>RSSB Answer 10</w:t>
            </w:r>
          </w:p>
          <w:p w14:paraId="3E957E37" w14:textId="0D8408F6" w:rsidR="00022B2A" w:rsidRDefault="00022B2A" w:rsidP="00344438">
            <w:pPr>
              <w:rPr>
                <w:rFonts w:asciiTheme="minorHAnsi" w:hAnsiTheme="minorHAnsi"/>
                <w:b/>
                <w:color w:val="000000" w:themeColor="text1"/>
              </w:rPr>
            </w:pPr>
          </w:p>
          <w:p w14:paraId="6E535B2E" w14:textId="79AD330A" w:rsidR="00F734BF" w:rsidRDefault="00F734BF" w:rsidP="00F734BF">
            <w:pPr>
              <w:rPr>
                <w:rFonts w:asciiTheme="minorHAnsi" w:hAnsiTheme="minorHAnsi" w:cstheme="minorBidi"/>
              </w:rPr>
            </w:pPr>
            <w:r>
              <w:rPr>
                <w:rFonts w:asciiTheme="minorHAnsi" w:hAnsiTheme="minorHAnsi" w:cstheme="minorBidi"/>
              </w:rPr>
              <w:t>RSSB is a membership organisation with Network Rail as one of its members.</w:t>
            </w:r>
          </w:p>
          <w:p w14:paraId="0EDDF39E" w14:textId="77777777" w:rsidR="00F734BF" w:rsidRDefault="00F734BF" w:rsidP="00F734BF">
            <w:pPr>
              <w:rPr>
                <w:rFonts w:asciiTheme="minorHAnsi" w:hAnsiTheme="minorHAnsi" w:cstheme="minorBidi"/>
              </w:rPr>
            </w:pPr>
          </w:p>
          <w:p w14:paraId="73D7AA45" w14:textId="070A52E8" w:rsidR="00F734BF" w:rsidRDefault="00F734BF" w:rsidP="00F734BF">
            <w:pPr>
              <w:rPr>
                <w:rFonts w:asciiTheme="minorHAnsi" w:hAnsiTheme="minorHAnsi" w:cstheme="minorBidi"/>
              </w:rPr>
            </w:pPr>
            <w:r>
              <w:rPr>
                <w:rFonts w:asciiTheme="minorHAnsi" w:hAnsiTheme="minorHAnsi" w:cstheme="minorBidi"/>
              </w:rPr>
              <w:t xml:space="preserve">Network Rail has a </w:t>
            </w:r>
            <w:r w:rsidR="007A1316">
              <w:rPr>
                <w:rFonts w:asciiTheme="minorHAnsi" w:hAnsiTheme="minorHAnsi" w:cstheme="minorBidi"/>
              </w:rPr>
              <w:t>relationship has</w:t>
            </w:r>
            <w:r>
              <w:rPr>
                <w:rFonts w:asciiTheme="minorHAnsi" w:hAnsiTheme="minorHAnsi" w:cstheme="minorBidi"/>
              </w:rPr>
              <w:t xml:space="preserve"> relationship wi</w:t>
            </w:r>
            <w:r w:rsidR="007A1316">
              <w:rPr>
                <w:rFonts w:asciiTheme="minorHAnsi" w:hAnsiTheme="minorHAnsi" w:cstheme="minorBidi"/>
              </w:rPr>
              <w:t xml:space="preserve">th the Department for Transport as part of Central Government, sit the latter acting as </w:t>
            </w:r>
            <w:proofErr w:type="gramStart"/>
            <w:r w:rsidR="007A1316">
              <w:rPr>
                <w:rFonts w:asciiTheme="minorHAnsi" w:hAnsiTheme="minorHAnsi" w:cstheme="minorBidi"/>
              </w:rPr>
              <w:t>a the</w:t>
            </w:r>
            <w:proofErr w:type="gramEnd"/>
            <w:r w:rsidR="007A1316">
              <w:rPr>
                <w:rFonts w:asciiTheme="minorHAnsi" w:hAnsiTheme="minorHAnsi" w:cstheme="minorBidi"/>
              </w:rPr>
              <w:t xml:space="preserve"> Accounting Officer and thus the relationship is more material.</w:t>
            </w:r>
            <w:r>
              <w:rPr>
                <w:rFonts w:asciiTheme="minorHAnsi" w:hAnsiTheme="minorHAnsi" w:cstheme="minorBidi"/>
              </w:rPr>
              <w:t xml:space="preserve"> </w:t>
            </w:r>
          </w:p>
          <w:p w14:paraId="1D588D27" w14:textId="77777777" w:rsidR="00F734BF" w:rsidRPr="00CC620E" w:rsidRDefault="00F734BF" w:rsidP="00344438">
            <w:pPr>
              <w:rPr>
                <w:rFonts w:asciiTheme="minorHAnsi" w:hAnsiTheme="minorHAnsi"/>
                <w:b/>
                <w:color w:val="000000" w:themeColor="text1"/>
              </w:rPr>
            </w:pPr>
          </w:p>
          <w:p w14:paraId="0817DAC0" w14:textId="23885CB8" w:rsidR="00022B2A" w:rsidRPr="00CC620E" w:rsidRDefault="00022B2A" w:rsidP="00344438">
            <w:pPr>
              <w:rPr>
                <w:rFonts w:asciiTheme="minorHAnsi" w:hAnsiTheme="minorHAnsi"/>
                <w:b/>
                <w:color w:val="000000" w:themeColor="text1"/>
              </w:rPr>
            </w:pPr>
          </w:p>
        </w:tc>
      </w:tr>
      <w:tr w:rsidR="00022B2A" w14:paraId="3A298B6C" w14:textId="77777777" w:rsidTr="00344438">
        <w:tc>
          <w:tcPr>
            <w:tcW w:w="9016" w:type="dxa"/>
          </w:tcPr>
          <w:p w14:paraId="3FBCCB3D" w14:textId="77777777" w:rsidR="00022B2A" w:rsidRPr="00CC620E" w:rsidRDefault="00022B2A" w:rsidP="00344438">
            <w:pPr>
              <w:rPr>
                <w:rFonts w:asciiTheme="minorHAnsi" w:hAnsiTheme="minorHAnsi"/>
                <w:b/>
                <w:color w:val="000000" w:themeColor="text1"/>
              </w:rPr>
            </w:pPr>
            <w:r w:rsidRPr="00CC620E">
              <w:rPr>
                <w:rFonts w:asciiTheme="minorHAnsi" w:hAnsiTheme="minorHAnsi"/>
                <w:b/>
                <w:color w:val="000000" w:themeColor="text1"/>
              </w:rPr>
              <w:t>Supplier Question 11</w:t>
            </w:r>
          </w:p>
          <w:p w14:paraId="7D3A3FAE" w14:textId="77777777" w:rsidR="00223C98" w:rsidRDefault="00223C98" w:rsidP="00344438">
            <w:pPr>
              <w:pStyle w:val="Level1"/>
              <w:numPr>
                <w:ilvl w:val="0"/>
                <w:numId w:val="0"/>
              </w:numPr>
              <w:jc w:val="left"/>
            </w:pPr>
          </w:p>
          <w:p w14:paraId="198D6704" w14:textId="4C17B1DA" w:rsidR="00022B2A" w:rsidRPr="007A1316" w:rsidRDefault="00223C98" w:rsidP="007A1316">
            <w:pPr>
              <w:pStyle w:val="Level1"/>
              <w:numPr>
                <w:ilvl w:val="0"/>
                <w:numId w:val="0"/>
              </w:numPr>
              <w:jc w:val="left"/>
            </w:pPr>
            <w:r>
              <w:t xml:space="preserve">You refer to </w:t>
            </w:r>
            <w:r w:rsidRPr="00806FA2">
              <w:rPr>
                <w:i/>
              </w:rPr>
              <w:t xml:space="preserve">“initial work that has developed a draft Memorandum setting out key elements of the contractual structure and roles of participants from a legal and contractual viewpoint". </w:t>
            </w:r>
            <w:r>
              <w:t>Is this Memorandum available for tenderers to see? If so, please provide.</w:t>
            </w:r>
          </w:p>
          <w:p w14:paraId="60B5D141" w14:textId="77777777" w:rsidR="00022B2A" w:rsidRPr="00CC620E" w:rsidRDefault="00022B2A" w:rsidP="00344438">
            <w:pPr>
              <w:rPr>
                <w:rFonts w:asciiTheme="minorHAnsi" w:hAnsiTheme="minorHAnsi"/>
                <w:b/>
                <w:color w:val="000000" w:themeColor="text1"/>
              </w:rPr>
            </w:pPr>
          </w:p>
        </w:tc>
      </w:tr>
      <w:tr w:rsidR="00022B2A" w14:paraId="61725AB7" w14:textId="77777777" w:rsidTr="00344438">
        <w:tc>
          <w:tcPr>
            <w:tcW w:w="9016" w:type="dxa"/>
          </w:tcPr>
          <w:p w14:paraId="66D67BC8" w14:textId="321B31E0" w:rsidR="00022B2A" w:rsidRDefault="00022B2A" w:rsidP="00344438">
            <w:pPr>
              <w:rPr>
                <w:rFonts w:asciiTheme="minorHAnsi" w:hAnsiTheme="minorHAnsi"/>
                <w:b/>
                <w:color w:val="000000" w:themeColor="text1"/>
              </w:rPr>
            </w:pPr>
            <w:r w:rsidRPr="00CC620E">
              <w:rPr>
                <w:rFonts w:asciiTheme="minorHAnsi" w:hAnsiTheme="minorHAnsi"/>
                <w:b/>
                <w:color w:val="000000" w:themeColor="text1"/>
              </w:rPr>
              <w:t>RSSB Answer 11</w:t>
            </w:r>
          </w:p>
          <w:p w14:paraId="58551C90" w14:textId="5435B75F" w:rsidR="007A1316" w:rsidRDefault="007A1316" w:rsidP="00344438">
            <w:pPr>
              <w:rPr>
                <w:rFonts w:asciiTheme="minorHAnsi" w:hAnsiTheme="minorHAnsi"/>
                <w:b/>
                <w:color w:val="000000" w:themeColor="text1"/>
              </w:rPr>
            </w:pPr>
          </w:p>
          <w:p w14:paraId="2BC8A967" w14:textId="1E2E824B" w:rsidR="007A1316" w:rsidRDefault="007A1316" w:rsidP="00344438">
            <w:pPr>
              <w:rPr>
                <w:rFonts w:asciiTheme="minorHAnsi" w:hAnsiTheme="minorHAnsi"/>
                <w:color w:val="000000" w:themeColor="text1"/>
              </w:rPr>
            </w:pPr>
            <w:r>
              <w:rPr>
                <w:rFonts w:asciiTheme="minorHAnsi" w:hAnsiTheme="minorHAnsi"/>
                <w:color w:val="000000" w:themeColor="text1"/>
              </w:rPr>
              <w:t>No.</w:t>
            </w:r>
          </w:p>
          <w:p w14:paraId="79494B9D" w14:textId="0BE6B41C" w:rsidR="007A1316" w:rsidRDefault="007A1316" w:rsidP="00344438">
            <w:pPr>
              <w:rPr>
                <w:rFonts w:asciiTheme="minorHAnsi" w:hAnsiTheme="minorHAnsi"/>
                <w:color w:val="000000" w:themeColor="text1"/>
              </w:rPr>
            </w:pPr>
          </w:p>
          <w:p w14:paraId="2C984335" w14:textId="6B83312D" w:rsidR="007A1316" w:rsidRPr="007A1316" w:rsidRDefault="007A1316" w:rsidP="00344438">
            <w:pPr>
              <w:rPr>
                <w:rFonts w:asciiTheme="minorHAnsi" w:hAnsiTheme="minorHAnsi"/>
                <w:color w:val="000000" w:themeColor="text1"/>
              </w:rPr>
            </w:pPr>
            <w:proofErr w:type="gramStart"/>
            <w:r>
              <w:rPr>
                <w:rFonts w:asciiTheme="minorHAnsi" w:hAnsiTheme="minorHAnsi"/>
                <w:color w:val="000000" w:themeColor="text1"/>
              </w:rPr>
              <w:t>However</w:t>
            </w:r>
            <w:proofErr w:type="gramEnd"/>
            <w:r>
              <w:rPr>
                <w:rFonts w:asciiTheme="minorHAnsi" w:hAnsiTheme="minorHAnsi"/>
                <w:color w:val="000000" w:themeColor="text1"/>
              </w:rPr>
              <w:t xml:space="preserve"> it will be made available to the winning tenderer.</w:t>
            </w:r>
          </w:p>
          <w:p w14:paraId="36CC94B9" w14:textId="77777777" w:rsidR="00022B2A" w:rsidRPr="00CC620E" w:rsidRDefault="00022B2A" w:rsidP="00344438">
            <w:pPr>
              <w:rPr>
                <w:rFonts w:asciiTheme="minorHAnsi" w:hAnsiTheme="minorHAnsi"/>
                <w:b/>
                <w:color w:val="000000" w:themeColor="text1"/>
              </w:rPr>
            </w:pPr>
          </w:p>
        </w:tc>
      </w:tr>
      <w:tr w:rsidR="00022B2A" w14:paraId="7C022C50" w14:textId="77777777" w:rsidTr="00344438">
        <w:tc>
          <w:tcPr>
            <w:tcW w:w="9016" w:type="dxa"/>
          </w:tcPr>
          <w:p w14:paraId="7B0F12B1" w14:textId="7E56599F" w:rsidR="00022B2A" w:rsidRDefault="00022B2A" w:rsidP="00344438">
            <w:pPr>
              <w:rPr>
                <w:rFonts w:asciiTheme="minorHAnsi" w:hAnsiTheme="minorHAnsi"/>
                <w:b/>
                <w:color w:val="000000" w:themeColor="text1"/>
              </w:rPr>
            </w:pPr>
            <w:r w:rsidRPr="00CC620E">
              <w:rPr>
                <w:rFonts w:asciiTheme="minorHAnsi" w:hAnsiTheme="minorHAnsi"/>
                <w:b/>
                <w:color w:val="000000" w:themeColor="text1"/>
              </w:rPr>
              <w:t>Supplier Question 12</w:t>
            </w:r>
          </w:p>
          <w:p w14:paraId="51B9272A" w14:textId="47206095" w:rsidR="00223C98" w:rsidRDefault="00223C98" w:rsidP="00344438">
            <w:pPr>
              <w:rPr>
                <w:rFonts w:asciiTheme="minorHAnsi" w:hAnsiTheme="minorHAnsi"/>
                <w:b/>
                <w:color w:val="000000" w:themeColor="text1"/>
              </w:rPr>
            </w:pPr>
          </w:p>
          <w:p w14:paraId="0D7FE574" w14:textId="77777777" w:rsidR="00223C98" w:rsidRDefault="00223C98" w:rsidP="00344438">
            <w:pPr>
              <w:pStyle w:val="Level1"/>
              <w:numPr>
                <w:ilvl w:val="0"/>
                <w:numId w:val="0"/>
              </w:numPr>
              <w:jc w:val="left"/>
            </w:pPr>
            <w:r>
              <w:t xml:space="preserve">What is envisaged by the </w:t>
            </w:r>
            <w:r w:rsidRPr="00064E2E">
              <w:rPr>
                <w:i/>
              </w:rPr>
              <w:t>“setting up of ancillary arrangements as may have been agreed as part of the above process”</w:t>
            </w:r>
            <w:r>
              <w:t xml:space="preserve">. For example, is this further agreements between Network Rail and RSSB (and </w:t>
            </w:r>
            <w:r>
              <w:lastRenderedPageBreak/>
              <w:t>if so what is envisaged?), or setting up wider compliance with the Contract (which may involve establishing the RDO and its contractual framework)?</w:t>
            </w:r>
          </w:p>
          <w:p w14:paraId="4026044D" w14:textId="77777777" w:rsidR="00223C98" w:rsidRPr="00CC620E" w:rsidRDefault="00223C98" w:rsidP="00344438">
            <w:pPr>
              <w:rPr>
                <w:rFonts w:asciiTheme="minorHAnsi" w:hAnsiTheme="minorHAnsi"/>
                <w:b/>
                <w:color w:val="000000" w:themeColor="text1"/>
              </w:rPr>
            </w:pPr>
          </w:p>
          <w:p w14:paraId="4F29421E" w14:textId="77777777" w:rsidR="00022B2A" w:rsidRDefault="00022B2A" w:rsidP="00344438">
            <w:pPr>
              <w:rPr>
                <w:rFonts w:asciiTheme="minorHAnsi" w:eastAsia="Times New Roman" w:hAnsiTheme="minorHAnsi"/>
                <w:color w:val="000000"/>
              </w:rPr>
            </w:pPr>
          </w:p>
          <w:p w14:paraId="01E9A8ED" w14:textId="4182BA13" w:rsidR="007E4AFC" w:rsidRPr="00CC620E" w:rsidRDefault="007E4AFC" w:rsidP="00344438">
            <w:pPr>
              <w:rPr>
                <w:rFonts w:asciiTheme="minorHAnsi" w:hAnsiTheme="minorHAnsi"/>
                <w:b/>
                <w:color w:val="000000" w:themeColor="text1"/>
              </w:rPr>
            </w:pPr>
          </w:p>
        </w:tc>
      </w:tr>
      <w:tr w:rsidR="00022B2A" w14:paraId="609A0141" w14:textId="77777777" w:rsidTr="00344438">
        <w:tc>
          <w:tcPr>
            <w:tcW w:w="9016" w:type="dxa"/>
          </w:tcPr>
          <w:p w14:paraId="7A6AFD4F" w14:textId="77777777" w:rsidR="00022B2A" w:rsidRPr="00CC620E" w:rsidRDefault="00022B2A" w:rsidP="00344438">
            <w:pPr>
              <w:rPr>
                <w:rFonts w:asciiTheme="minorHAnsi" w:hAnsiTheme="minorHAnsi"/>
                <w:b/>
                <w:color w:val="000000" w:themeColor="text1"/>
              </w:rPr>
            </w:pPr>
            <w:r w:rsidRPr="00CC620E">
              <w:rPr>
                <w:rFonts w:asciiTheme="minorHAnsi" w:hAnsiTheme="minorHAnsi"/>
                <w:b/>
                <w:color w:val="000000" w:themeColor="text1"/>
              </w:rPr>
              <w:lastRenderedPageBreak/>
              <w:t>RSSB Answer 12</w:t>
            </w:r>
          </w:p>
          <w:p w14:paraId="2F272638" w14:textId="77777777" w:rsidR="007A1316" w:rsidRDefault="007A1316" w:rsidP="00344438">
            <w:pPr>
              <w:rPr>
                <w:rFonts w:asciiTheme="minorHAnsi" w:eastAsia="Times New Roman" w:hAnsiTheme="minorHAnsi"/>
                <w:color w:val="000000"/>
              </w:rPr>
            </w:pPr>
          </w:p>
          <w:p w14:paraId="1FC5691C" w14:textId="77777777" w:rsidR="007A1316" w:rsidRDefault="007A1316" w:rsidP="00344438">
            <w:pPr>
              <w:rPr>
                <w:rFonts w:asciiTheme="minorHAnsi" w:hAnsiTheme="minorHAnsi" w:cstheme="minorBidi"/>
              </w:rPr>
            </w:pPr>
            <w:r>
              <w:rPr>
                <w:rFonts w:asciiTheme="minorHAnsi" w:hAnsiTheme="minorHAnsi" w:cstheme="minorBidi"/>
              </w:rPr>
              <w:t xml:space="preserve">RSSB may require further legal advice on legal issues that arise </w:t>
            </w:r>
            <w:proofErr w:type="gramStart"/>
            <w:r>
              <w:rPr>
                <w:rFonts w:asciiTheme="minorHAnsi" w:hAnsiTheme="minorHAnsi" w:cstheme="minorBidi"/>
              </w:rPr>
              <w:t>as a result of</w:t>
            </w:r>
            <w:proofErr w:type="gramEnd"/>
            <w:r>
              <w:rPr>
                <w:rFonts w:asciiTheme="minorHAnsi" w:hAnsiTheme="minorHAnsi" w:cstheme="minorBidi"/>
              </w:rPr>
              <w:t xml:space="preserve"> the contract with NR.</w:t>
            </w:r>
          </w:p>
          <w:p w14:paraId="727CC1CD" w14:textId="77777777" w:rsidR="007A1316" w:rsidRDefault="007A1316" w:rsidP="00344438">
            <w:pPr>
              <w:rPr>
                <w:rFonts w:asciiTheme="minorHAnsi" w:hAnsiTheme="minorHAnsi" w:cstheme="minorBidi"/>
              </w:rPr>
            </w:pPr>
          </w:p>
          <w:p w14:paraId="7584C764" w14:textId="7B2FC3F0" w:rsidR="00CC620E" w:rsidRPr="00CC620E" w:rsidRDefault="007A1316" w:rsidP="00344438">
            <w:pPr>
              <w:rPr>
                <w:rFonts w:asciiTheme="minorHAnsi" w:hAnsiTheme="minorHAnsi"/>
                <w:b/>
                <w:color w:val="000000" w:themeColor="text1"/>
              </w:rPr>
            </w:pPr>
            <w:r>
              <w:rPr>
                <w:rFonts w:asciiTheme="minorHAnsi" w:hAnsiTheme="minorHAnsi" w:cstheme="minorBidi"/>
              </w:rPr>
              <w:t>For example, sharing of data and intellectual property.</w:t>
            </w:r>
            <w:r w:rsidR="00CC620E" w:rsidRPr="00CC620E">
              <w:rPr>
                <w:rFonts w:asciiTheme="minorHAnsi" w:eastAsia="Times New Roman" w:hAnsiTheme="minorHAnsi"/>
                <w:color w:val="000000"/>
              </w:rPr>
              <w:br/>
            </w:r>
          </w:p>
          <w:p w14:paraId="01E245BC" w14:textId="77777777" w:rsidR="00022B2A" w:rsidRPr="00CC620E" w:rsidRDefault="00022B2A" w:rsidP="00344438">
            <w:pPr>
              <w:rPr>
                <w:rFonts w:asciiTheme="minorHAnsi" w:hAnsiTheme="minorHAnsi"/>
                <w:b/>
                <w:color w:val="000000" w:themeColor="text1"/>
              </w:rPr>
            </w:pPr>
          </w:p>
        </w:tc>
      </w:tr>
      <w:tr w:rsidR="00022B2A" w14:paraId="71AAF1F9" w14:textId="77777777" w:rsidTr="00344438">
        <w:tc>
          <w:tcPr>
            <w:tcW w:w="9016" w:type="dxa"/>
          </w:tcPr>
          <w:p w14:paraId="0F2F1128" w14:textId="77777777" w:rsidR="00022B2A" w:rsidRPr="00CC620E" w:rsidRDefault="00022B2A" w:rsidP="00344438">
            <w:pPr>
              <w:rPr>
                <w:rFonts w:asciiTheme="minorHAnsi" w:hAnsiTheme="minorHAnsi"/>
                <w:b/>
                <w:color w:val="000000" w:themeColor="text1"/>
              </w:rPr>
            </w:pPr>
            <w:r w:rsidRPr="00CC620E">
              <w:rPr>
                <w:rFonts w:asciiTheme="minorHAnsi" w:hAnsiTheme="minorHAnsi"/>
                <w:b/>
                <w:color w:val="000000" w:themeColor="text1"/>
              </w:rPr>
              <w:t>Supplier Question 13</w:t>
            </w:r>
          </w:p>
          <w:p w14:paraId="4BC8D749" w14:textId="77777777" w:rsidR="00223C98" w:rsidRDefault="00223C98" w:rsidP="00344438">
            <w:pPr>
              <w:pStyle w:val="Level1"/>
              <w:numPr>
                <w:ilvl w:val="0"/>
                <w:numId w:val="0"/>
              </w:numPr>
              <w:jc w:val="left"/>
            </w:pPr>
            <w:r>
              <w:t xml:space="preserve">You also indicate that </w:t>
            </w:r>
            <w:r w:rsidRPr="001F4D34">
              <w:rPr>
                <w:i/>
              </w:rPr>
              <w:t>“further advice may be required in the areas of the commercial contracts and procurement of research, development and technology including the treatment of Intellectual Property”</w:t>
            </w:r>
            <w:r>
              <w:t>. We assume this uncertain scope is not intended to be included within the fixed price: please confirm.</w:t>
            </w:r>
          </w:p>
          <w:p w14:paraId="1BB1DD49" w14:textId="77777777" w:rsidR="00CC620E" w:rsidRPr="00CC620E" w:rsidRDefault="00CC620E" w:rsidP="00344438">
            <w:pPr>
              <w:rPr>
                <w:rFonts w:asciiTheme="minorHAnsi" w:hAnsiTheme="minorHAnsi"/>
                <w:b/>
                <w:color w:val="000000" w:themeColor="text1"/>
              </w:rPr>
            </w:pPr>
          </w:p>
          <w:p w14:paraId="6A4B9BF5" w14:textId="77777777" w:rsidR="00022B2A" w:rsidRPr="00CC620E" w:rsidRDefault="00022B2A" w:rsidP="00344438">
            <w:pPr>
              <w:rPr>
                <w:rFonts w:asciiTheme="minorHAnsi" w:hAnsiTheme="minorHAnsi"/>
                <w:b/>
                <w:color w:val="000000" w:themeColor="text1"/>
              </w:rPr>
            </w:pPr>
          </w:p>
        </w:tc>
      </w:tr>
      <w:tr w:rsidR="00022B2A" w14:paraId="026B0F56" w14:textId="77777777" w:rsidTr="00344438">
        <w:tc>
          <w:tcPr>
            <w:tcW w:w="9016" w:type="dxa"/>
          </w:tcPr>
          <w:p w14:paraId="4611D3D8" w14:textId="77777777" w:rsidR="00022B2A" w:rsidRPr="00CC620E" w:rsidRDefault="00022B2A" w:rsidP="00344438">
            <w:pPr>
              <w:rPr>
                <w:rFonts w:asciiTheme="minorHAnsi" w:hAnsiTheme="minorHAnsi"/>
                <w:b/>
                <w:color w:val="000000" w:themeColor="text1"/>
              </w:rPr>
            </w:pPr>
            <w:r w:rsidRPr="00CC620E">
              <w:rPr>
                <w:rFonts w:asciiTheme="minorHAnsi" w:hAnsiTheme="minorHAnsi"/>
                <w:b/>
                <w:color w:val="000000" w:themeColor="text1"/>
              </w:rPr>
              <w:t>RSSB Answer 13</w:t>
            </w:r>
          </w:p>
          <w:p w14:paraId="34F8DF02" w14:textId="72F7F7A3" w:rsidR="00CC620E" w:rsidRDefault="00CC620E" w:rsidP="00344438">
            <w:pPr>
              <w:rPr>
                <w:rFonts w:asciiTheme="minorHAnsi" w:hAnsiTheme="minorHAnsi"/>
                <w:b/>
                <w:color w:val="000000" w:themeColor="text1"/>
              </w:rPr>
            </w:pPr>
          </w:p>
          <w:p w14:paraId="2DE42C8A" w14:textId="15079FF7" w:rsidR="00223C98" w:rsidRPr="00223C98" w:rsidRDefault="00223C98" w:rsidP="00344438">
            <w:pPr>
              <w:rPr>
                <w:rFonts w:asciiTheme="minorHAnsi" w:hAnsiTheme="minorHAnsi"/>
                <w:color w:val="000000" w:themeColor="text1"/>
              </w:rPr>
            </w:pPr>
            <w:r>
              <w:rPr>
                <w:rFonts w:asciiTheme="minorHAnsi" w:hAnsiTheme="minorHAnsi"/>
                <w:color w:val="000000" w:themeColor="text1"/>
              </w:rPr>
              <w:t>The assertion given is correct.</w:t>
            </w:r>
          </w:p>
          <w:p w14:paraId="17F08D57" w14:textId="77777777" w:rsidR="00022B2A" w:rsidRPr="00CC620E" w:rsidRDefault="00022B2A" w:rsidP="00344438">
            <w:pPr>
              <w:rPr>
                <w:rFonts w:asciiTheme="minorHAnsi" w:hAnsiTheme="minorHAnsi"/>
                <w:b/>
                <w:color w:val="000000" w:themeColor="text1"/>
              </w:rPr>
            </w:pPr>
          </w:p>
        </w:tc>
      </w:tr>
      <w:tr w:rsidR="00022B2A" w14:paraId="24F7A47E" w14:textId="77777777" w:rsidTr="00344438">
        <w:tc>
          <w:tcPr>
            <w:tcW w:w="9016" w:type="dxa"/>
          </w:tcPr>
          <w:p w14:paraId="603809B7" w14:textId="77777777" w:rsidR="00022B2A" w:rsidRPr="00CC620E" w:rsidRDefault="00022B2A" w:rsidP="00344438">
            <w:pPr>
              <w:rPr>
                <w:rFonts w:asciiTheme="minorHAnsi" w:hAnsiTheme="minorHAnsi"/>
                <w:b/>
                <w:color w:val="000000" w:themeColor="text1"/>
              </w:rPr>
            </w:pPr>
            <w:r w:rsidRPr="00CC620E">
              <w:rPr>
                <w:rFonts w:asciiTheme="minorHAnsi" w:hAnsiTheme="minorHAnsi"/>
                <w:b/>
                <w:color w:val="000000" w:themeColor="text1"/>
              </w:rPr>
              <w:t>Supplier Question 14</w:t>
            </w:r>
          </w:p>
          <w:p w14:paraId="60D9A984" w14:textId="77777777" w:rsidR="00022B2A" w:rsidRPr="00CC620E" w:rsidRDefault="00022B2A" w:rsidP="00344438">
            <w:pPr>
              <w:rPr>
                <w:rFonts w:asciiTheme="minorHAnsi" w:hAnsiTheme="minorHAnsi"/>
                <w:b/>
                <w:color w:val="000000" w:themeColor="text1"/>
              </w:rPr>
            </w:pPr>
          </w:p>
          <w:p w14:paraId="42AFFC69" w14:textId="77777777" w:rsidR="00223C98" w:rsidRPr="00561DA7" w:rsidRDefault="00223C98" w:rsidP="00344438">
            <w:pPr>
              <w:pStyle w:val="Level1"/>
              <w:numPr>
                <w:ilvl w:val="0"/>
                <w:numId w:val="0"/>
              </w:numPr>
              <w:jc w:val="left"/>
            </w:pPr>
            <w:r>
              <w:t>Can you pl</w:t>
            </w:r>
            <w:r w:rsidRPr="00561DA7">
              <w:t xml:space="preserve">ease clarify 6.4 of the </w:t>
            </w:r>
            <w:proofErr w:type="gramStart"/>
            <w:r w:rsidRPr="00561DA7">
              <w:t>ITT:</w:t>
            </w:r>
            <w:proofErr w:type="gramEnd"/>
            <w:r w:rsidRPr="00561DA7">
              <w:t xml:space="preserve"> </w:t>
            </w:r>
          </w:p>
          <w:p w14:paraId="74731EE9" w14:textId="77777777" w:rsidR="00223C98" w:rsidRDefault="00223C98" w:rsidP="00344438">
            <w:pPr>
              <w:pStyle w:val="Level4"/>
              <w:numPr>
                <w:ilvl w:val="0"/>
                <w:numId w:val="0"/>
              </w:numPr>
              <w:jc w:val="left"/>
              <w:rPr>
                <w:i/>
              </w:rPr>
            </w:pPr>
            <w:r w:rsidRPr="00561DA7">
              <w:rPr>
                <w:i/>
              </w:rPr>
              <w:t>“The documents as enclosed are to be accepted in their entirety.  No alteration Representatives before the date stated for the receipt of tenders. If any alteration is made or these instructions to Suppliers are not fully complied with the tender may be invalidated”</w:t>
            </w:r>
          </w:p>
          <w:p w14:paraId="19491D59" w14:textId="611D51E1" w:rsidR="00CC620E" w:rsidRPr="00CC620E" w:rsidRDefault="00CC620E" w:rsidP="00344438">
            <w:pPr>
              <w:rPr>
                <w:rFonts w:asciiTheme="minorHAnsi" w:hAnsiTheme="minorHAnsi"/>
                <w:b/>
                <w:color w:val="000000" w:themeColor="text1"/>
              </w:rPr>
            </w:pPr>
          </w:p>
        </w:tc>
      </w:tr>
      <w:tr w:rsidR="00022B2A" w14:paraId="7C56908F" w14:textId="77777777" w:rsidTr="007A1316">
        <w:trPr>
          <w:trHeight w:val="1601"/>
        </w:trPr>
        <w:tc>
          <w:tcPr>
            <w:tcW w:w="9016" w:type="dxa"/>
          </w:tcPr>
          <w:p w14:paraId="4B6E425A" w14:textId="77777777" w:rsidR="00022B2A" w:rsidRPr="002E41B1" w:rsidRDefault="00022B2A" w:rsidP="00344438">
            <w:pPr>
              <w:rPr>
                <w:rFonts w:asciiTheme="minorHAnsi" w:hAnsiTheme="minorHAnsi"/>
                <w:b/>
                <w:color w:val="000000" w:themeColor="text1"/>
              </w:rPr>
            </w:pPr>
            <w:r w:rsidRPr="002E41B1">
              <w:rPr>
                <w:rFonts w:asciiTheme="minorHAnsi" w:hAnsiTheme="minorHAnsi"/>
                <w:b/>
                <w:color w:val="000000" w:themeColor="text1"/>
              </w:rPr>
              <w:t>RSSB Answer 14</w:t>
            </w:r>
          </w:p>
          <w:p w14:paraId="5FF44299" w14:textId="77777777" w:rsidR="00022B2A" w:rsidRPr="002E41B1" w:rsidRDefault="00022B2A" w:rsidP="00344438">
            <w:pPr>
              <w:rPr>
                <w:rFonts w:asciiTheme="minorHAnsi" w:hAnsiTheme="minorHAnsi"/>
                <w:b/>
                <w:color w:val="000000" w:themeColor="text1"/>
              </w:rPr>
            </w:pPr>
          </w:p>
          <w:p w14:paraId="302AFDC7" w14:textId="279384BE" w:rsidR="00CC620E" w:rsidRPr="002E41B1" w:rsidRDefault="00223C98" w:rsidP="00344438">
            <w:pPr>
              <w:rPr>
                <w:rFonts w:asciiTheme="minorHAnsi" w:hAnsiTheme="minorHAnsi"/>
                <w:color w:val="000000" w:themeColor="text1"/>
              </w:rPr>
            </w:pPr>
            <w:r w:rsidRPr="002E41B1">
              <w:rPr>
                <w:rFonts w:asciiTheme="minorHAnsi" w:hAnsiTheme="minorHAnsi"/>
                <w:color w:val="000000" w:themeColor="text1"/>
              </w:rPr>
              <w:t>We are u</w:t>
            </w:r>
            <w:bookmarkStart w:id="1" w:name="_GoBack"/>
            <w:bookmarkEnd w:id="1"/>
            <w:r w:rsidRPr="002E41B1">
              <w:rPr>
                <w:rFonts w:asciiTheme="minorHAnsi" w:hAnsiTheme="minorHAnsi"/>
                <w:color w:val="000000" w:themeColor="text1"/>
              </w:rPr>
              <w:t>nsure as to what clarification is needed in the above</w:t>
            </w:r>
            <w:r w:rsidR="007A1316" w:rsidRPr="002E41B1">
              <w:rPr>
                <w:rFonts w:asciiTheme="minorHAnsi" w:hAnsiTheme="minorHAnsi"/>
                <w:color w:val="000000" w:themeColor="text1"/>
              </w:rPr>
              <w:t>.</w:t>
            </w:r>
          </w:p>
        </w:tc>
      </w:tr>
      <w:tr w:rsidR="002E41B1" w14:paraId="52339AD1" w14:textId="77777777" w:rsidTr="007A1316">
        <w:trPr>
          <w:trHeight w:val="1601"/>
        </w:trPr>
        <w:tc>
          <w:tcPr>
            <w:tcW w:w="9016" w:type="dxa"/>
          </w:tcPr>
          <w:p w14:paraId="19B12A8E" w14:textId="51A28B04" w:rsidR="002E41B1" w:rsidRPr="002E41B1" w:rsidRDefault="002E41B1" w:rsidP="002E41B1">
            <w:pPr>
              <w:rPr>
                <w:rFonts w:asciiTheme="minorHAnsi" w:hAnsiTheme="minorHAnsi"/>
                <w:b/>
                <w:color w:val="000000" w:themeColor="text1"/>
              </w:rPr>
            </w:pPr>
            <w:r w:rsidRPr="002E41B1">
              <w:rPr>
                <w:rFonts w:asciiTheme="minorHAnsi" w:hAnsiTheme="minorHAnsi"/>
                <w:b/>
                <w:color w:val="000000" w:themeColor="text1"/>
              </w:rPr>
              <w:t>Supplier Question 1</w:t>
            </w:r>
            <w:r w:rsidRPr="002E41B1">
              <w:rPr>
                <w:rFonts w:asciiTheme="minorHAnsi" w:hAnsiTheme="minorHAnsi"/>
                <w:b/>
                <w:color w:val="000000" w:themeColor="text1"/>
              </w:rPr>
              <w:t>5</w:t>
            </w:r>
          </w:p>
          <w:p w14:paraId="17BDEEC9" w14:textId="77777777" w:rsidR="002E41B1" w:rsidRPr="002E41B1" w:rsidRDefault="002E41B1" w:rsidP="00344438">
            <w:pPr>
              <w:rPr>
                <w:rFonts w:asciiTheme="minorHAnsi" w:hAnsiTheme="minorHAnsi"/>
                <w:b/>
                <w:color w:val="000000" w:themeColor="text1"/>
              </w:rPr>
            </w:pPr>
          </w:p>
          <w:p w14:paraId="335B1594" w14:textId="77777777" w:rsidR="002E41B1" w:rsidRPr="002E41B1" w:rsidRDefault="002E41B1" w:rsidP="002E41B1">
            <w:pPr>
              <w:pStyle w:val="Body"/>
              <w:spacing w:after="120"/>
              <w:jc w:val="left"/>
              <w:rPr>
                <w:rFonts w:asciiTheme="minorHAnsi" w:hAnsiTheme="minorHAnsi"/>
                <w:sz w:val="22"/>
                <w:szCs w:val="22"/>
              </w:rPr>
            </w:pPr>
            <w:r w:rsidRPr="002E41B1">
              <w:rPr>
                <w:rFonts w:asciiTheme="minorHAnsi" w:hAnsiTheme="minorHAnsi"/>
                <w:sz w:val="22"/>
                <w:szCs w:val="22"/>
              </w:rPr>
              <w:t xml:space="preserve">Selection criteria </w:t>
            </w:r>
          </w:p>
          <w:p w14:paraId="48579C17" w14:textId="77777777" w:rsidR="002E41B1" w:rsidRPr="002E41B1" w:rsidRDefault="002E41B1" w:rsidP="002E41B1">
            <w:pPr>
              <w:pStyle w:val="Body"/>
              <w:spacing w:after="120"/>
              <w:jc w:val="left"/>
              <w:rPr>
                <w:rFonts w:asciiTheme="minorHAnsi" w:hAnsiTheme="minorHAnsi"/>
                <w:sz w:val="22"/>
                <w:szCs w:val="22"/>
              </w:rPr>
            </w:pPr>
            <w:r w:rsidRPr="002E41B1">
              <w:rPr>
                <w:rFonts w:asciiTheme="minorHAnsi" w:hAnsiTheme="minorHAnsi"/>
                <w:sz w:val="22"/>
                <w:szCs w:val="22"/>
              </w:rPr>
              <w:t xml:space="preserve">S1 Experience of the supplier in delivering similar services </w:t>
            </w:r>
          </w:p>
          <w:p w14:paraId="640C0993" w14:textId="77777777" w:rsidR="002E41B1" w:rsidRPr="002E41B1" w:rsidRDefault="002E41B1" w:rsidP="002E41B1">
            <w:pPr>
              <w:pStyle w:val="Body"/>
              <w:spacing w:after="120"/>
              <w:jc w:val="left"/>
              <w:rPr>
                <w:rFonts w:asciiTheme="minorHAnsi" w:hAnsiTheme="minorHAnsi"/>
                <w:sz w:val="22"/>
                <w:szCs w:val="22"/>
              </w:rPr>
            </w:pPr>
            <w:r w:rsidRPr="002E41B1">
              <w:rPr>
                <w:rFonts w:asciiTheme="minorHAnsi" w:hAnsiTheme="minorHAnsi"/>
                <w:sz w:val="22"/>
                <w:szCs w:val="22"/>
              </w:rPr>
              <w:t>S2 Understanding of the requirement</w:t>
            </w:r>
          </w:p>
          <w:p w14:paraId="636C70E3" w14:textId="3CD849D5" w:rsidR="002E41B1" w:rsidRPr="002E41B1" w:rsidRDefault="002E41B1" w:rsidP="002E41B1">
            <w:pPr>
              <w:rPr>
                <w:rFonts w:asciiTheme="minorHAnsi" w:hAnsiTheme="minorHAnsi"/>
                <w:b/>
                <w:color w:val="000000" w:themeColor="text1"/>
              </w:rPr>
            </w:pPr>
            <w:r w:rsidRPr="002E41B1">
              <w:rPr>
                <w:rFonts w:asciiTheme="minorHAnsi" w:hAnsiTheme="minorHAnsi"/>
              </w:rPr>
              <w:t>Can you please advise if there will be any other scoring criteria other than pass / fail for these two questions?</w:t>
            </w:r>
          </w:p>
        </w:tc>
      </w:tr>
      <w:tr w:rsidR="002E41B1" w14:paraId="516E44FC" w14:textId="77777777" w:rsidTr="007A1316">
        <w:trPr>
          <w:trHeight w:val="1601"/>
        </w:trPr>
        <w:tc>
          <w:tcPr>
            <w:tcW w:w="9016" w:type="dxa"/>
          </w:tcPr>
          <w:p w14:paraId="34649873" w14:textId="397DADED" w:rsidR="002E41B1" w:rsidRPr="002E41B1" w:rsidRDefault="002E41B1" w:rsidP="002E41B1">
            <w:pPr>
              <w:rPr>
                <w:rFonts w:asciiTheme="minorHAnsi" w:hAnsiTheme="minorHAnsi"/>
                <w:b/>
                <w:color w:val="000000" w:themeColor="text1"/>
              </w:rPr>
            </w:pPr>
            <w:r w:rsidRPr="002E41B1">
              <w:rPr>
                <w:rFonts w:asciiTheme="minorHAnsi" w:hAnsiTheme="minorHAnsi"/>
                <w:b/>
                <w:color w:val="000000" w:themeColor="text1"/>
              </w:rPr>
              <w:lastRenderedPageBreak/>
              <w:t>RSSB Answer 1</w:t>
            </w:r>
            <w:r w:rsidRPr="002E41B1">
              <w:rPr>
                <w:rFonts w:asciiTheme="minorHAnsi" w:hAnsiTheme="minorHAnsi"/>
                <w:b/>
                <w:color w:val="000000" w:themeColor="text1"/>
              </w:rPr>
              <w:t>5</w:t>
            </w:r>
          </w:p>
          <w:p w14:paraId="0AAED39F" w14:textId="77777777" w:rsidR="002E41B1" w:rsidRPr="002E41B1" w:rsidRDefault="002E41B1" w:rsidP="00344438">
            <w:pPr>
              <w:rPr>
                <w:rFonts w:asciiTheme="minorHAnsi" w:hAnsiTheme="minorHAnsi"/>
                <w:b/>
                <w:color w:val="000000" w:themeColor="text1"/>
              </w:rPr>
            </w:pPr>
          </w:p>
          <w:p w14:paraId="127FF1DC" w14:textId="53EF981F" w:rsidR="002E41B1" w:rsidRPr="002E41B1" w:rsidRDefault="002E41B1" w:rsidP="00344438">
            <w:pPr>
              <w:rPr>
                <w:rFonts w:asciiTheme="minorHAnsi" w:hAnsiTheme="minorHAnsi"/>
                <w:color w:val="000000" w:themeColor="text1"/>
              </w:rPr>
            </w:pPr>
            <w:r w:rsidRPr="002E41B1">
              <w:rPr>
                <w:rFonts w:asciiTheme="minorHAnsi" w:hAnsiTheme="minorHAnsi"/>
                <w:color w:val="000000" w:themeColor="text1"/>
              </w:rPr>
              <w:t xml:space="preserve">For question “S1” and “S2” the evaluation criteria </w:t>
            </w:r>
            <w:proofErr w:type="gramStart"/>
            <w:r w:rsidRPr="002E41B1">
              <w:rPr>
                <w:rFonts w:asciiTheme="minorHAnsi" w:hAnsiTheme="minorHAnsi"/>
                <w:color w:val="000000" w:themeColor="text1"/>
              </w:rPr>
              <w:t>is</w:t>
            </w:r>
            <w:proofErr w:type="gramEnd"/>
            <w:r w:rsidRPr="002E41B1">
              <w:rPr>
                <w:rFonts w:asciiTheme="minorHAnsi" w:hAnsiTheme="minorHAnsi"/>
                <w:color w:val="000000" w:themeColor="text1"/>
              </w:rPr>
              <w:t xml:space="preserve"> stated next to the questions.</w:t>
            </w:r>
          </w:p>
        </w:tc>
      </w:tr>
      <w:tr w:rsidR="002E41B1" w14:paraId="778AA7A7" w14:textId="77777777" w:rsidTr="007A1316">
        <w:trPr>
          <w:trHeight w:val="1601"/>
        </w:trPr>
        <w:tc>
          <w:tcPr>
            <w:tcW w:w="9016" w:type="dxa"/>
          </w:tcPr>
          <w:p w14:paraId="63BBF849" w14:textId="2A089E56" w:rsidR="002E41B1" w:rsidRPr="002E41B1" w:rsidRDefault="002E41B1" w:rsidP="002E41B1">
            <w:pPr>
              <w:rPr>
                <w:rFonts w:asciiTheme="minorHAnsi" w:hAnsiTheme="minorHAnsi"/>
                <w:b/>
                <w:color w:val="000000" w:themeColor="text1"/>
              </w:rPr>
            </w:pPr>
            <w:r w:rsidRPr="002E41B1">
              <w:rPr>
                <w:rFonts w:asciiTheme="minorHAnsi" w:hAnsiTheme="minorHAnsi"/>
                <w:b/>
                <w:color w:val="000000" w:themeColor="text1"/>
              </w:rPr>
              <w:t>Supplier Question 1</w:t>
            </w:r>
            <w:r w:rsidRPr="002E41B1">
              <w:rPr>
                <w:rFonts w:asciiTheme="minorHAnsi" w:hAnsiTheme="minorHAnsi"/>
                <w:b/>
                <w:color w:val="000000" w:themeColor="text1"/>
              </w:rPr>
              <w:t>6</w:t>
            </w:r>
          </w:p>
          <w:p w14:paraId="27AEFFF1" w14:textId="77777777" w:rsidR="002E41B1" w:rsidRPr="002E41B1" w:rsidRDefault="002E41B1" w:rsidP="002E41B1">
            <w:pPr>
              <w:rPr>
                <w:rFonts w:asciiTheme="minorHAnsi" w:hAnsiTheme="minorHAnsi"/>
                <w:b/>
                <w:color w:val="000000" w:themeColor="text1"/>
              </w:rPr>
            </w:pPr>
          </w:p>
          <w:p w14:paraId="629585BF" w14:textId="77777777" w:rsidR="002E41B1" w:rsidRPr="002E41B1" w:rsidRDefault="002E41B1" w:rsidP="002E41B1">
            <w:pPr>
              <w:pStyle w:val="Body"/>
              <w:spacing w:after="120"/>
              <w:jc w:val="left"/>
              <w:rPr>
                <w:rFonts w:asciiTheme="minorHAnsi" w:hAnsiTheme="minorHAnsi"/>
                <w:sz w:val="22"/>
                <w:szCs w:val="22"/>
              </w:rPr>
            </w:pPr>
            <w:r w:rsidRPr="002E41B1">
              <w:rPr>
                <w:rFonts w:asciiTheme="minorHAnsi" w:hAnsiTheme="minorHAnsi"/>
                <w:sz w:val="22"/>
                <w:szCs w:val="22"/>
              </w:rPr>
              <w:t>A2 Project Delivery Resources</w:t>
            </w:r>
          </w:p>
          <w:p w14:paraId="1551A098" w14:textId="1D38E07B" w:rsidR="002E41B1" w:rsidRPr="002E41B1" w:rsidRDefault="002E41B1" w:rsidP="002E41B1">
            <w:pPr>
              <w:rPr>
                <w:rFonts w:asciiTheme="minorHAnsi" w:hAnsiTheme="minorHAnsi"/>
                <w:b/>
                <w:color w:val="000000" w:themeColor="text1"/>
              </w:rPr>
            </w:pPr>
            <w:r w:rsidRPr="002E41B1">
              <w:rPr>
                <w:rFonts w:asciiTheme="minorHAnsi" w:hAnsiTheme="minorHAnsi"/>
              </w:rPr>
              <w:t>Can you please confirm if CVs for the proposed team are within the 5 pages limit or we need to include them as a separate Appendix?</w:t>
            </w:r>
          </w:p>
        </w:tc>
      </w:tr>
      <w:tr w:rsidR="002E41B1" w14:paraId="08086408" w14:textId="77777777" w:rsidTr="007A1316">
        <w:trPr>
          <w:trHeight w:val="1601"/>
        </w:trPr>
        <w:tc>
          <w:tcPr>
            <w:tcW w:w="9016" w:type="dxa"/>
          </w:tcPr>
          <w:p w14:paraId="25863C69" w14:textId="01E91155" w:rsidR="002E41B1" w:rsidRPr="002E41B1" w:rsidRDefault="002E41B1" w:rsidP="002E41B1">
            <w:pPr>
              <w:rPr>
                <w:rFonts w:asciiTheme="minorHAnsi" w:hAnsiTheme="minorHAnsi"/>
                <w:b/>
                <w:color w:val="000000" w:themeColor="text1"/>
              </w:rPr>
            </w:pPr>
            <w:r w:rsidRPr="002E41B1">
              <w:rPr>
                <w:rFonts w:asciiTheme="minorHAnsi" w:hAnsiTheme="minorHAnsi"/>
                <w:b/>
                <w:color w:val="000000" w:themeColor="text1"/>
              </w:rPr>
              <w:t>RSSB Answer 1</w:t>
            </w:r>
            <w:r w:rsidRPr="002E41B1">
              <w:rPr>
                <w:rFonts w:asciiTheme="minorHAnsi" w:hAnsiTheme="minorHAnsi"/>
                <w:b/>
                <w:color w:val="000000" w:themeColor="text1"/>
              </w:rPr>
              <w:t>6</w:t>
            </w:r>
          </w:p>
          <w:p w14:paraId="59E89AA4" w14:textId="77777777" w:rsidR="002E41B1" w:rsidRPr="002E41B1" w:rsidRDefault="002E41B1" w:rsidP="00344438">
            <w:pPr>
              <w:rPr>
                <w:rFonts w:asciiTheme="minorHAnsi" w:hAnsiTheme="minorHAnsi"/>
                <w:b/>
                <w:color w:val="000000" w:themeColor="text1"/>
              </w:rPr>
            </w:pPr>
          </w:p>
          <w:p w14:paraId="7040FBCA" w14:textId="5FD7CAD3" w:rsidR="002E41B1" w:rsidRPr="002E41B1" w:rsidRDefault="002E41B1" w:rsidP="00344438">
            <w:pPr>
              <w:rPr>
                <w:rFonts w:asciiTheme="minorHAnsi" w:hAnsiTheme="minorHAnsi"/>
                <w:color w:val="000000" w:themeColor="text1"/>
              </w:rPr>
            </w:pPr>
            <w:r w:rsidRPr="002E41B1">
              <w:rPr>
                <w:rFonts w:asciiTheme="minorHAnsi" w:hAnsiTheme="minorHAnsi"/>
                <w:color w:val="000000" w:themeColor="text1"/>
              </w:rPr>
              <w:t xml:space="preserve">For question “A2” CV’s may be included outside of the </w:t>
            </w:r>
            <w:proofErr w:type="gramStart"/>
            <w:r w:rsidRPr="002E41B1">
              <w:rPr>
                <w:rFonts w:asciiTheme="minorHAnsi" w:hAnsiTheme="minorHAnsi"/>
                <w:color w:val="000000" w:themeColor="text1"/>
              </w:rPr>
              <w:t>5 page</w:t>
            </w:r>
            <w:proofErr w:type="gramEnd"/>
            <w:r w:rsidRPr="002E41B1">
              <w:rPr>
                <w:rFonts w:asciiTheme="minorHAnsi" w:hAnsiTheme="minorHAnsi"/>
                <w:color w:val="000000" w:themeColor="text1"/>
              </w:rPr>
              <w:t xml:space="preserve"> limit.</w:t>
            </w:r>
          </w:p>
        </w:tc>
      </w:tr>
      <w:tr w:rsidR="002E41B1" w14:paraId="173E3C5E" w14:textId="77777777" w:rsidTr="007A1316">
        <w:trPr>
          <w:trHeight w:val="1601"/>
        </w:trPr>
        <w:tc>
          <w:tcPr>
            <w:tcW w:w="9016" w:type="dxa"/>
          </w:tcPr>
          <w:p w14:paraId="62DDEFBC" w14:textId="06715AA9" w:rsidR="002E41B1" w:rsidRPr="002E41B1" w:rsidRDefault="002E41B1" w:rsidP="002E41B1">
            <w:pPr>
              <w:rPr>
                <w:rFonts w:asciiTheme="minorHAnsi" w:hAnsiTheme="minorHAnsi"/>
                <w:b/>
                <w:color w:val="000000" w:themeColor="text1"/>
              </w:rPr>
            </w:pPr>
            <w:r w:rsidRPr="002E41B1">
              <w:rPr>
                <w:rFonts w:asciiTheme="minorHAnsi" w:hAnsiTheme="minorHAnsi"/>
                <w:b/>
                <w:color w:val="000000" w:themeColor="text1"/>
              </w:rPr>
              <w:t>Supplier Question 1</w:t>
            </w:r>
            <w:r w:rsidRPr="002E41B1">
              <w:rPr>
                <w:rFonts w:asciiTheme="minorHAnsi" w:hAnsiTheme="minorHAnsi"/>
                <w:b/>
                <w:color w:val="000000" w:themeColor="text1"/>
              </w:rPr>
              <w:t>7</w:t>
            </w:r>
          </w:p>
          <w:p w14:paraId="45AFB7F9" w14:textId="77777777" w:rsidR="002E41B1" w:rsidRPr="002E41B1" w:rsidRDefault="002E41B1" w:rsidP="002E41B1">
            <w:pPr>
              <w:rPr>
                <w:rFonts w:asciiTheme="minorHAnsi" w:hAnsiTheme="minorHAnsi"/>
                <w:b/>
                <w:color w:val="000000" w:themeColor="text1"/>
              </w:rPr>
            </w:pPr>
          </w:p>
          <w:p w14:paraId="05BDA895" w14:textId="77777777" w:rsidR="002E41B1" w:rsidRPr="002E41B1" w:rsidRDefault="002E41B1" w:rsidP="002E41B1">
            <w:pPr>
              <w:pStyle w:val="Body"/>
              <w:spacing w:after="120"/>
              <w:jc w:val="left"/>
              <w:rPr>
                <w:rFonts w:asciiTheme="minorHAnsi" w:hAnsiTheme="minorHAnsi"/>
                <w:sz w:val="22"/>
                <w:szCs w:val="22"/>
                <w:lang w:val="en"/>
              </w:rPr>
            </w:pPr>
            <w:r w:rsidRPr="002E41B1">
              <w:rPr>
                <w:rFonts w:asciiTheme="minorHAnsi" w:hAnsiTheme="minorHAnsi"/>
                <w:sz w:val="22"/>
                <w:szCs w:val="22"/>
                <w:lang w:val="en"/>
              </w:rPr>
              <w:t>You have asked us to identify risks, but can you please confirm whether those risks are in respect of: (</w:t>
            </w:r>
            <w:proofErr w:type="spellStart"/>
            <w:r w:rsidRPr="002E41B1">
              <w:rPr>
                <w:rFonts w:asciiTheme="minorHAnsi" w:hAnsiTheme="minorHAnsi"/>
                <w:sz w:val="22"/>
                <w:szCs w:val="22"/>
                <w:lang w:val="en"/>
              </w:rPr>
              <w:t>i</w:t>
            </w:r>
            <w:proofErr w:type="spellEnd"/>
            <w:r w:rsidRPr="002E41B1">
              <w:rPr>
                <w:rFonts w:asciiTheme="minorHAnsi" w:hAnsiTheme="minorHAnsi"/>
                <w:sz w:val="22"/>
                <w:szCs w:val="22"/>
                <w:lang w:val="en"/>
              </w:rPr>
              <w:t>) the contract we are to draft between RSSB and Network Rail (and which RSSB is to perform), or (ii) the contract between RSSB and us (</w:t>
            </w:r>
            <w:proofErr w:type="spellStart"/>
            <w:r w:rsidRPr="002E41B1">
              <w:rPr>
                <w:rFonts w:asciiTheme="minorHAnsi" w:hAnsiTheme="minorHAnsi"/>
                <w:sz w:val="22"/>
                <w:szCs w:val="22"/>
                <w:lang w:val="en"/>
              </w:rPr>
              <w:t>ie</w:t>
            </w:r>
            <w:proofErr w:type="spellEnd"/>
            <w:r w:rsidRPr="002E41B1">
              <w:rPr>
                <w:rFonts w:asciiTheme="minorHAnsi" w:hAnsiTheme="minorHAnsi"/>
                <w:sz w:val="22"/>
                <w:szCs w:val="22"/>
                <w:lang w:val="en"/>
              </w:rPr>
              <w:t xml:space="preserve"> in respect of the provisions of our legal services to RSSB)?</w:t>
            </w:r>
          </w:p>
          <w:p w14:paraId="7CDF2292" w14:textId="57F8FF92" w:rsidR="002E41B1" w:rsidRPr="002E41B1" w:rsidRDefault="002E41B1" w:rsidP="002E41B1">
            <w:pPr>
              <w:rPr>
                <w:rFonts w:asciiTheme="minorHAnsi" w:hAnsiTheme="minorHAnsi"/>
                <w:b/>
                <w:color w:val="000000" w:themeColor="text1"/>
              </w:rPr>
            </w:pPr>
            <w:r w:rsidRPr="002E41B1">
              <w:rPr>
                <w:rFonts w:asciiTheme="minorHAnsi" w:hAnsiTheme="minorHAnsi"/>
                <w:lang w:val="en"/>
              </w:rPr>
              <w:t>Can you advise if there is a page limit for this question?</w:t>
            </w:r>
            <w:r w:rsidRPr="002E41B1">
              <w:rPr>
                <w:rFonts w:asciiTheme="minorHAnsi" w:hAnsiTheme="minorHAnsi"/>
                <w:lang w:val="en"/>
              </w:rPr>
              <w:br/>
            </w:r>
          </w:p>
        </w:tc>
      </w:tr>
      <w:tr w:rsidR="002E41B1" w14:paraId="32CC5AA3" w14:textId="77777777" w:rsidTr="007A1316">
        <w:trPr>
          <w:trHeight w:val="1601"/>
        </w:trPr>
        <w:tc>
          <w:tcPr>
            <w:tcW w:w="9016" w:type="dxa"/>
          </w:tcPr>
          <w:p w14:paraId="0D75B88D" w14:textId="3DF5A349" w:rsidR="002E41B1" w:rsidRPr="002E41B1" w:rsidRDefault="002E41B1" w:rsidP="002E41B1">
            <w:pPr>
              <w:rPr>
                <w:rFonts w:asciiTheme="minorHAnsi" w:hAnsiTheme="minorHAnsi"/>
                <w:b/>
                <w:color w:val="000000" w:themeColor="text1"/>
              </w:rPr>
            </w:pPr>
            <w:r w:rsidRPr="002E41B1">
              <w:rPr>
                <w:rFonts w:asciiTheme="minorHAnsi" w:hAnsiTheme="minorHAnsi"/>
                <w:b/>
                <w:color w:val="000000" w:themeColor="text1"/>
              </w:rPr>
              <w:t>RSSB Answer 1</w:t>
            </w:r>
            <w:r w:rsidRPr="002E41B1">
              <w:rPr>
                <w:rFonts w:asciiTheme="minorHAnsi" w:hAnsiTheme="minorHAnsi"/>
                <w:b/>
                <w:color w:val="000000" w:themeColor="text1"/>
              </w:rPr>
              <w:t>7</w:t>
            </w:r>
          </w:p>
          <w:p w14:paraId="1CFDD9A2" w14:textId="77777777" w:rsidR="002E41B1" w:rsidRPr="002E41B1" w:rsidRDefault="002E41B1" w:rsidP="002E41B1">
            <w:pPr>
              <w:rPr>
                <w:rFonts w:asciiTheme="minorHAnsi" w:hAnsiTheme="minorHAnsi"/>
                <w:color w:val="000000" w:themeColor="text1"/>
              </w:rPr>
            </w:pPr>
          </w:p>
          <w:p w14:paraId="4AC69606" w14:textId="77777777" w:rsidR="002E41B1" w:rsidRPr="002E41B1" w:rsidRDefault="002E41B1" w:rsidP="002E41B1">
            <w:pPr>
              <w:rPr>
                <w:rFonts w:asciiTheme="minorHAnsi" w:hAnsiTheme="minorHAnsi"/>
                <w:color w:val="000000" w:themeColor="text1"/>
              </w:rPr>
            </w:pPr>
            <w:r w:rsidRPr="002E41B1">
              <w:rPr>
                <w:rFonts w:asciiTheme="minorHAnsi" w:hAnsiTheme="minorHAnsi"/>
                <w:color w:val="000000" w:themeColor="text1"/>
              </w:rPr>
              <w:t>It is the responsibility of tenderers to identify what risks are to be included.</w:t>
            </w:r>
          </w:p>
          <w:p w14:paraId="37C5A583" w14:textId="77777777" w:rsidR="002E41B1" w:rsidRPr="002E41B1" w:rsidRDefault="002E41B1" w:rsidP="002E41B1">
            <w:pPr>
              <w:rPr>
                <w:rFonts w:asciiTheme="minorHAnsi" w:hAnsiTheme="minorHAnsi"/>
                <w:color w:val="000000" w:themeColor="text1"/>
              </w:rPr>
            </w:pPr>
          </w:p>
          <w:p w14:paraId="66D5CAA7" w14:textId="6231C515" w:rsidR="002E41B1" w:rsidRPr="002E41B1" w:rsidRDefault="002E41B1" w:rsidP="002E41B1">
            <w:pPr>
              <w:rPr>
                <w:rFonts w:asciiTheme="minorHAnsi" w:hAnsiTheme="minorHAnsi"/>
                <w:color w:val="000000" w:themeColor="text1"/>
              </w:rPr>
            </w:pPr>
            <w:r w:rsidRPr="002E41B1">
              <w:rPr>
                <w:rFonts w:asciiTheme="minorHAnsi" w:hAnsiTheme="minorHAnsi"/>
                <w:color w:val="000000" w:themeColor="text1"/>
              </w:rPr>
              <w:t>There is no page limit for this question.</w:t>
            </w:r>
          </w:p>
        </w:tc>
      </w:tr>
    </w:tbl>
    <w:p w14:paraId="747113A7"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D10C49"/>
    <w:multiLevelType w:val="hybridMultilevel"/>
    <w:tmpl w:val="0546B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F450F8"/>
    <w:multiLevelType w:val="hybridMultilevel"/>
    <w:tmpl w:val="36AA86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8"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0"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64099B"/>
    <w:multiLevelType w:val="hybridMultilevel"/>
    <w:tmpl w:val="639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C6304E8"/>
    <w:multiLevelType w:val="multilevel"/>
    <w:tmpl w:val="7F58F78E"/>
    <w:lvl w:ilvl="0">
      <w:start w:val="1"/>
      <w:numFmt w:val="decimal"/>
      <w:pStyle w:val="Level1"/>
      <w:lvlText w:val="%1"/>
      <w:lvlJc w:val="left"/>
      <w:pPr>
        <w:tabs>
          <w:tab w:val="num" w:pos="720"/>
        </w:tabs>
        <w:ind w:left="720" w:hanging="720"/>
      </w:pPr>
      <w:rPr>
        <w:rFonts w:hint="default"/>
        <w:b w:val="0"/>
        <w:caps w:val="0"/>
        <w:strike w:val="0"/>
        <w:dstrike w:val="0"/>
        <w:outline w:val="0"/>
        <w:shadow w:val="0"/>
        <w:emboss w:val="0"/>
        <w:imprint w:val="0"/>
        <w:vanish w:val="0"/>
        <w:color w:val="auto"/>
        <w:effect w:val="none"/>
        <w:vertAlign w:val="baseline"/>
      </w:rPr>
    </w:lvl>
    <w:lvl w:ilvl="1">
      <w:start w:val="1"/>
      <w:numFmt w:val="decimal"/>
      <w:pStyle w:val="Level2"/>
      <w:lvlText w:val="%1.%2"/>
      <w:lvlJc w:val="left"/>
      <w:pPr>
        <w:tabs>
          <w:tab w:val="num" w:pos="862"/>
        </w:tabs>
        <w:ind w:left="862" w:hanging="720"/>
      </w:pPr>
      <w:rPr>
        <w:rFonts w:hint="default"/>
        <w:b w:val="0"/>
        <w:caps w:val="0"/>
        <w:strike w:val="0"/>
        <w:dstrike w:val="0"/>
        <w:outline w:val="0"/>
        <w:shadow w:val="0"/>
        <w:emboss w:val="0"/>
        <w:imprint w:val="0"/>
        <w:vanish w:val="0"/>
        <w:color w:val="auto"/>
        <w:effect w:val="none"/>
        <w:vertAlign w:val="base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3600"/>
        </w:tabs>
        <w:ind w:left="360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9"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3"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6"/>
  </w:num>
  <w:num w:numId="10">
    <w:abstractNumId w:val="1"/>
  </w:num>
  <w:num w:numId="11">
    <w:abstractNumId w:val="16"/>
  </w:num>
  <w:num w:numId="12">
    <w:abstractNumId w:val="1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num>
  <w:num w:numId="16">
    <w:abstractNumId w:val="22"/>
  </w:num>
  <w:num w:numId="17">
    <w:abstractNumId w:val="23"/>
  </w:num>
  <w:num w:numId="18">
    <w:abstractNumId w:val="19"/>
  </w:num>
  <w:num w:numId="19">
    <w:abstractNumId w:val="0"/>
  </w:num>
  <w:num w:numId="20">
    <w:abstractNumId w:val="4"/>
  </w:num>
  <w:num w:numId="21">
    <w:abstractNumId w:val="14"/>
  </w:num>
  <w:num w:numId="22">
    <w:abstractNumId w:val="10"/>
  </w:num>
  <w:num w:numId="23">
    <w:abstractNumId w:val="8"/>
  </w:num>
  <w:num w:numId="24">
    <w:abstractNumId w:val="17"/>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22B2A"/>
    <w:rsid w:val="0017132A"/>
    <w:rsid w:val="001A43E4"/>
    <w:rsid w:val="00223C98"/>
    <w:rsid w:val="002E41B1"/>
    <w:rsid w:val="00344438"/>
    <w:rsid w:val="003602CA"/>
    <w:rsid w:val="0038073A"/>
    <w:rsid w:val="0039370C"/>
    <w:rsid w:val="00561C5C"/>
    <w:rsid w:val="007A1316"/>
    <w:rsid w:val="007E4AFC"/>
    <w:rsid w:val="007F70D9"/>
    <w:rsid w:val="008526AF"/>
    <w:rsid w:val="00895779"/>
    <w:rsid w:val="00946481"/>
    <w:rsid w:val="00A2599A"/>
    <w:rsid w:val="00A26BA4"/>
    <w:rsid w:val="00A60C78"/>
    <w:rsid w:val="00A65249"/>
    <w:rsid w:val="00A83354"/>
    <w:rsid w:val="00B73850"/>
    <w:rsid w:val="00C93221"/>
    <w:rsid w:val="00C94CB5"/>
    <w:rsid w:val="00CC620E"/>
    <w:rsid w:val="00D0788B"/>
    <w:rsid w:val="00EA08D0"/>
    <w:rsid w:val="00F137F3"/>
    <w:rsid w:val="00F344DD"/>
    <w:rsid w:val="00F54678"/>
    <w:rsid w:val="00F63F48"/>
    <w:rsid w:val="00F73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6124"/>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3E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rPr>
      <w:rFonts w:ascii="Times New Roman" w:hAnsi="Times New Roman" w:cs="Times New Roman"/>
      <w:sz w:val="24"/>
      <w:szCs w:val="24"/>
    </w:rPr>
  </w:style>
  <w:style w:type="paragraph" w:styleId="ListParagraph">
    <w:name w:val="List Paragraph"/>
    <w:basedOn w:val="Normal"/>
    <w:uiPriority w:val="34"/>
    <w:qFormat/>
    <w:rsid w:val="0017132A"/>
    <w:pPr>
      <w:ind w:left="720"/>
    </w:pPr>
    <w:rPr>
      <w:rFonts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styleId="FootnoteText">
    <w:name w:val="footnote text"/>
    <w:basedOn w:val="Normal"/>
    <w:link w:val="FootnoteTextChar"/>
    <w:uiPriority w:val="99"/>
    <w:semiHidden/>
    <w:unhideWhenUsed/>
    <w:rsid w:val="001A43E4"/>
    <w:rPr>
      <w:rFonts w:ascii="Arial" w:hAnsi="Arial" w:cs="Arial"/>
      <w:sz w:val="20"/>
      <w:szCs w:val="20"/>
      <w:lang w:eastAsia="en-US"/>
    </w:rPr>
  </w:style>
  <w:style w:type="character" w:customStyle="1" w:styleId="FootnoteTextChar">
    <w:name w:val="Footnote Text Char"/>
    <w:basedOn w:val="DefaultParagraphFont"/>
    <w:link w:val="FootnoteText"/>
    <w:uiPriority w:val="99"/>
    <w:semiHidden/>
    <w:rsid w:val="001A43E4"/>
    <w:rPr>
      <w:rFonts w:ascii="Arial" w:hAnsi="Arial" w:cs="Arial"/>
      <w:sz w:val="20"/>
      <w:szCs w:val="20"/>
    </w:rPr>
  </w:style>
  <w:style w:type="paragraph" w:customStyle="1" w:styleId="Level1">
    <w:name w:val="Level 1"/>
    <w:basedOn w:val="Normal"/>
    <w:rsid w:val="007E4AFC"/>
    <w:pPr>
      <w:numPr>
        <w:numId w:val="27"/>
      </w:numPr>
      <w:spacing w:after="220"/>
      <w:jc w:val="both"/>
      <w:outlineLvl w:val="0"/>
    </w:pPr>
    <w:rPr>
      <w:rFonts w:ascii="Arial" w:eastAsia="Times New Roman" w:hAnsi="Arial" w:cs="Times New Roman"/>
      <w:sz w:val="20"/>
      <w:szCs w:val="20"/>
    </w:rPr>
  </w:style>
  <w:style w:type="paragraph" w:customStyle="1" w:styleId="Level2">
    <w:name w:val="Level 2"/>
    <w:basedOn w:val="Normal"/>
    <w:rsid w:val="007E4AFC"/>
    <w:pPr>
      <w:numPr>
        <w:ilvl w:val="1"/>
        <w:numId w:val="27"/>
      </w:numPr>
      <w:spacing w:after="220"/>
      <w:jc w:val="both"/>
      <w:outlineLvl w:val="1"/>
    </w:pPr>
    <w:rPr>
      <w:rFonts w:ascii="Arial" w:eastAsia="Times New Roman" w:hAnsi="Arial" w:cs="Times New Roman"/>
      <w:sz w:val="20"/>
      <w:szCs w:val="20"/>
    </w:rPr>
  </w:style>
  <w:style w:type="paragraph" w:customStyle="1" w:styleId="Level3">
    <w:name w:val="Level 3"/>
    <w:basedOn w:val="Normal"/>
    <w:rsid w:val="007E4AFC"/>
    <w:pPr>
      <w:numPr>
        <w:ilvl w:val="2"/>
        <w:numId w:val="27"/>
      </w:numPr>
      <w:spacing w:after="220"/>
      <w:jc w:val="both"/>
      <w:outlineLvl w:val="2"/>
    </w:pPr>
    <w:rPr>
      <w:rFonts w:ascii="Arial" w:eastAsia="Times New Roman" w:hAnsi="Arial" w:cs="Times New Roman"/>
      <w:sz w:val="20"/>
      <w:szCs w:val="20"/>
    </w:rPr>
  </w:style>
  <w:style w:type="paragraph" w:customStyle="1" w:styleId="Level4">
    <w:name w:val="Level 4"/>
    <w:basedOn w:val="Normal"/>
    <w:rsid w:val="007E4AFC"/>
    <w:pPr>
      <w:numPr>
        <w:ilvl w:val="3"/>
        <w:numId w:val="27"/>
      </w:numPr>
      <w:spacing w:after="220"/>
      <w:jc w:val="both"/>
      <w:outlineLvl w:val="3"/>
    </w:pPr>
    <w:rPr>
      <w:rFonts w:ascii="Arial" w:eastAsia="Times New Roman" w:hAnsi="Arial" w:cs="Times New Roman"/>
      <w:sz w:val="20"/>
      <w:szCs w:val="20"/>
    </w:rPr>
  </w:style>
  <w:style w:type="paragraph" w:customStyle="1" w:styleId="Level5">
    <w:name w:val="Level 5"/>
    <w:basedOn w:val="Normal"/>
    <w:rsid w:val="007E4AFC"/>
    <w:pPr>
      <w:numPr>
        <w:ilvl w:val="4"/>
        <w:numId w:val="27"/>
      </w:numPr>
      <w:spacing w:after="220"/>
      <w:jc w:val="both"/>
      <w:outlineLvl w:val="4"/>
    </w:pPr>
    <w:rPr>
      <w:rFonts w:ascii="Arial" w:eastAsia="Times New Roman" w:hAnsi="Arial" w:cs="Times New Roman"/>
      <w:sz w:val="20"/>
      <w:szCs w:val="20"/>
    </w:rPr>
  </w:style>
  <w:style w:type="paragraph" w:customStyle="1" w:styleId="Level6">
    <w:name w:val="Level 6"/>
    <w:basedOn w:val="Normal"/>
    <w:rsid w:val="007E4AFC"/>
    <w:pPr>
      <w:numPr>
        <w:ilvl w:val="5"/>
        <w:numId w:val="27"/>
      </w:numPr>
      <w:spacing w:after="220"/>
      <w:jc w:val="both"/>
      <w:outlineLvl w:val="5"/>
    </w:pPr>
    <w:rPr>
      <w:rFonts w:ascii="Arial" w:eastAsia="Times New Roman" w:hAnsi="Arial" w:cs="Times New Roman"/>
      <w:sz w:val="20"/>
      <w:szCs w:val="20"/>
    </w:rPr>
  </w:style>
  <w:style w:type="character" w:customStyle="1" w:styleId="Level2asHeadingtext">
    <w:name w:val="Level 2 as Heading (text)"/>
    <w:basedOn w:val="DefaultParagraphFont"/>
    <w:rsid w:val="007E4AFC"/>
    <w:rPr>
      <w:rFonts w:ascii="Arial" w:hAnsi="Arial"/>
      <w:b/>
    </w:rPr>
  </w:style>
  <w:style w:type="paragraph" w:customStyle="1" w:styleId="Body">
    <w:name w:val="Body"/>
    <w:basedOn w:val="Normal"/>
    <w:uiPriority w:val="99"/>
    <w:rsid w:val="002E41B1"/>
    <w:pPr>
      <w:adjustRightInd w:val="0"/>
      <w:spacing w:after="240"/>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0591407">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44413874">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94793749">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05246620">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04777132">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41755643">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69617777">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885868878">
      <w:bodyDiv w:val="1"/>
      <w:marLeft w:val="0"/>
      <w:marRight w:val="0"/>
      <w:marTop w:val="0"/>
      <w:marBottom w:val="0"/>
      <w:divBdr>
        <w:top w:val="none" w:sz="0" w:space="0" w:color="auto"/>
        <w:left w:val="none" w:sz="0" w:space="0" w:color="auto"/>
        <w:bottom w:val="none" w:sz="0" w:space="0" w:color="auto"/>
        <w:right w:val="none" w:sz="0" w:space="0" w:color="auto"/>
      </w:divBdr>
    </w:div>
    <w:div w:id="888758958">
      <w:bodyDiv w:val="1"/>
      <w:marLeft w:val="0"/>
      <w:marRight w:val="0"/>
      <w:marTop w:val="0"/>
      <w:marBottom w:val="0"/>
      <w:divBdr>
        <w:top w:val="none" w:sz="0" w:space="0" w:color="auto"/>
        <w:left w:val="none" w:sz="0" w:space="0" w:color="auto"/>
        <w:bottom w:val="none" w:sz="0" w:space="0" w:color="auto"/>
        <w:right w:val="none" w:sz="0" w:space="0" w:color="auto"/>
      </w:divBdr>
    </w:div>
    <w:div w:id="919170701">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73212921">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59092849">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118330336">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81650527">
      <w:bodyDiv w:val="1"/>
      <w:marLeft w:val="0"/>
      <w:marRight w:val="0"/>
      <w:marTop w:val="0"/>
      <w:marBottom w:val="0"/>
      <w:divBdr>
        <w:top w:val="none" w:sz="0" w:space="0" w:color="auto"/>
        <w:left w:val="none" w:sz="0" w:space="0" w:color="auto"/>
        <w:bottom w:val="none" w:sz="0" w:space="0" w:color="auto"/>
        <w:right w:val="none" w:sz="0" w:space="0" w:color="auto"/>
      </w:divBdr>
    </w:div>
    <w:div w:id="1303270563">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34793423">
      <w:bodyDiv w:val="1"/>
      <w:marLeft w:val="0"/>
      <w:marRight w:val="0"/>
      <w:marTop w:val="0"/>
      <w:marBottom w:val="0"/>
      <w:divBdr>
        <w:top w:val="none" w:sz="0" w:space="0" w:color="auto"/>
        <w:left w:val="none" w:sz="0" w:space="0" w:color="auto"/>
        <w:bottom w:val="none" w:sz="0" w:space="0" w:color="auto"/>
        <w:right w:val="none" w:sz="0" w:space="0" w:color="auto"/>
      </w:divBdr>
    </w:div>
    <w:div w:id="1375960757">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54523651">
      <w:bodyDiv w:val="1"/>
      <w:marLeft w:val="0"/>
      <w:marRight w:val="0"/>
      <w:marTop w:val="0"/>
      <w:marBottom w:val="0"/>
      <w:divBdr>
        <w:top w:val="none" w:sz="0" w:space="0" w:color="auto"/>
        <w:left w:val="none" w:sz="0" w:space="0" w:color="auto"/>
        <w:bottom w:val="none" w:sz="0" w:space="0" w:color="auto"/>
        <w:right w:val="none" w:sz="0" w:space="0" w:color="auto"/>
      </w:divBdr>
    </w:div>
    <w:div w:id="1680353272">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28088194">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37927440">
      <w:bodyDiv w:val="1"/>
      <w:marLeft w:val="0"/>
      <w:marRight w:val="0"/>
      <w:marTop w:val="0"/>
      <w:marBottom w:val="0"/>
      <w:divBdr>
        <w:top w:val="none" w:sz="0" w:space="0" w:color="auto"/>
        <w:left w:val="none" w:sz="0" w:space="0" w:color="auto"/>
        <w:bottom w:val="none" w:sz="0" w:space="0" w:color="auto"/>
        <w:right w:val="none" w:sz="0" w:space="0" w:color="auto"/>
      </w:divBdr>
    </w:div>
    <w:div w:id="2077235982">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095198995">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FFE0D-82EE-485E-BAF5-5F11620A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2018-06-27T10:44:00Z</dcterms:created>
  <dcterms:modified xsi:type="dcterms:W3CDTF">2018-06-27T10:44:00Z</dcterms:modified>
</cp:coreProperties>
</file>