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D7AC0" w14:textId="40026115" w:rsidR="00664266" w:rsidRPr="005420FD" w:rsidRDefault="00664266" w:rsidP="00684208">
      <w:pPr>
        <w:rPr>
          <w:rFonts w:ascii="Arial" w:hAnsi="Arial" w:cs="Arial"/>
        </w:rPr>
      </w:pPr>
    </w:p>
    <w:p w14:paraId="36533AD2" w14:textId="32045C1D" w:rsidR="005420FD" w:rsidRPr="005420FD" w:rsidRDefault="005420FD" w:rsidP="00684208">
      <w:pPr>
        <w:rPr>
          <w:rFonts w:ascii="Arial" w:hAnsi="Arial" w:cs="Arial"/>
        </w:rPr>
      </w:pPr>
    </w:p>
    <w:p w14:paraId="6C4E857F" w14:textId="1B64457C" w:rsidR="005420FD" w:rsidRPr="005420FD" w:rsidRDefault="005420FD" w:rsidP="00684208">
      <w:pPr>
        <w:rPr>
          <w:rFonts w:ascii="Arial" w:hAnsi="Arial" w:cs="Arial"/>
        </w:rPr>
      </w:pPr>
    </w:p>
    <w:p w14:paraId="09097AD9" w14:textId="35F84FE5" w:rsidR="005420FD" w:rsidRPr="005420FD" w:rsidRDefault="005420FD" w:rsidP="00684208">
      <w:pPr>
        <w:pStyle w:val="Heading1"/>
        <w:rPr>
          <w:rFonts w:ascii="Arial" w:hAnsi="Arial" w:cs="Arial"/>
          <w:b/>
          <w:color w:val="auto"/>
          <w:u w:val="single"/>
        </w:rPr>
      </w:pPr>
      <w:r w:rsidRPr="005420FD">
        <w:rPr>
          <w:rFonts w:ascii="Arial" w:eastAsia="Calibri" w:hAnsi="Arial" w:cs="Arial"/>
          <w:b/>
          <w:color w:val="auto"/>
          <w:lang w:eastAsia="en-US"/>
        </w:rPr>
        <w:t>Department for Transport</w:t>
      </w:r>
      <w:r w:rsidRPr="005420FD">
        <w:rPr>
          <w:rFonts w:ascii="Arial" w:eastAsia="Calibri" w:hAnsi="Arial" w:cs="Arial"/>
          <w:b/>
          <w:color w:val="auto"/>
          <w:lang w:eastAsia="en-US"/>
        </w:rPr>
        <w:t>’</w:t>
      </w:r>
      <w:r w:rsidRPr="005420FD">
        <w:rPr>
          <w:rFonts w:ascii="Arial" w:eastAsia="Calibri" w:hAnsi="Arial" w:cs="Arial"/>
          <w:b/>
          <w:color w:val="auto"/>
          <w:lang w:eastAsia="en-US"/>
        </w:rPr>
        <w:t>s Procurement and Contract portal</w:t>
      </w:r>
      <w:r w:rsidRPr="005420FD">
        <w:rPr>
          <w:rFonts w:ascii="Arial" w:hAnsi="Arial" w:cs="Arial"/>
          <w:b/>
          <w:color w:val="auto"/>
          <w:u w:val="single"/>
        </w:rPr>
        <w:t xml:space="preserve">  </w:t>
      </w:r>
    </w:p>
    <w:p w14:paraId="46466A6A" w14:textId="28C42D45" w:rsidR="005420FD" w:rsidRPr="00684208" w:rsidRDefault="005420FD" w:rsidP="00684208">
      <w:pPr>
        <w:pStyle w:val="Heading1"/>
        <w:rPr>
          <w:rFonts w:ascii="Arial" w:hAnsi="Arial" w:cs="Arial"/>
          <w:b/>
          <w:caps/>
          <w:color w:val="C00000"/>
          <w:sz w:val="24"/>
          <w:szCs w:val="24"/>
        </w:rPr>
      </w:pPr>
      <w:r w:rsidRPr="00684208">
        <w:rPr>
          <w:rFonts w:ascii="Arial" w:hAnsi="Arial" w:cs="Arial"/>
          <w:b/>
          <w:caps/>
          <w:color w:val="C00000"/>
          <w:sz w:val="24"/>
          <w:szCs w:val="24"/>
          <w:u w:val="single"/>
        </w:rPr>
        <w:t>SUPPLIER</w:t>
      </w:r>
      <w:r w:rsidRPr="00684208">
        <w:rPr>
          <w:rFonts w:ascii="Arial" w:hAnsi="Arial" w:cs="Arial"/>
          <w:b/>
          <w:caps/>
          <w:color w:val="C00000"/>
          <w:sz w:val="24"/>
          <w:szCs w:val="24"/>
        </w:rPr>
        <w:t xml:space="preserve"> </w:t>
      </w:r>
      <w:r w:rsidRPr="00684208">
        <w:rPr>
          <w:rFonts w:ascii="Arial" w:hAnsi="Arial" w:cs="Arial"/>
          <w:b/>
          <w:caps/>
          <w:color w:val="C00000"/>
          <w:sz w:val="24"/>
          <w:szCs w:val="24"/>
        </w:rPr>
        <w:t xml:space="preserve">GUIDANCE </w:t>
      </w:r>
      <w:r w:rsidRPr="00684208">
        <w:rPr>
          <w:rFonts w:ascii="Arial" w:hAnsi="Arial" w:cs="Arial"/>
          <w:b/>
          <w:caps/>
          <w:color w:val="C00000"/>
          <w:sz w:val="24"/>
          <w:szCs w:val="24"/>
        </w:rPr>
        <w:t>- User Accounts and Access</w:t>
      </w:r>
    </w:p>
    <w:p w14:paraId="166D4458" w14:textId="1DFB75D5"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I would like to register to </w:t>
      </w:r>
      <w:r>
        <w:rPr>
          <w:rFonts w:ascii="Arial" w:eastAsia="Calibri" w:hAnsi="Arial" w:cs="Arial"/>
          <w:b/>
          <w:color w:val="000000" w:themeColor="text1"/>
          <w:lang w:eastAsia="en-US"/>
        </w:rPr>
        <w:t xml:space="preserve">the Department for Transports Procurement and Contract portal, </w:t>
      </w:r>
      <w:r w:rsidRPr="005420FD">
        <w:rPr>
          <w:rFonts w:ascii="Arial" w:eastAsia="Calibri" w:hAnsi="Arial" w:cs="Arial"/>
          <w:b/>
          <w:color w:val="000000" w:themeColor="text1"/>
          <w:lang w:eastAsia="en-US"/>
        </w:rPr>
        <w:t>but I don’t know how?</w:t>
      </w:r>
    </w:p>
    <w:p w14:paraId="78E3A3A8" w14:textId="77777777"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ab/>
        <w:t xml:space="preserve">You will need to register your company on the portal called </w:t>
      </w:r>
      <w:r w:rsidRPr="005420FD">
        <w:rPr>
          <w:rFonts w:ascii="Arial" w:eastAsia="Calibri" w:hAnsi="Arial" w:cs="Arial"/>
          <w:b/>
          <w:color w:val="000000" w:themeColor="text1"/>
          <w:lang w:eastAsia="en-US"/>
        </w:rPr>
        <w:t>JAGGAER</w:t>
      </w:r>
      <w:r w:rsidRPr="005420FD">
        <w:rPr>
          <w:rFonts w:ascii="Arial" w:eastAsia="Calibri" w:hAnsi="Arial" w:cs="Arial"/>
          <w:color w:val="000000" w:themeColor="text1"/>
          <w:lang w:eastAsia="en-US"/>
        </w:rPr>
        <w:t>.</w:t>
      </w:r>
    </w:p>
    <w:p w14:paraId="500A4D01" w14:textId="468215B4" w:rsidR="005420FD" w:rsidRPr="005420FD" w:rsidRDefault="005420FD" w:rsidP="00684208">
      <w:pPr>
        <w:spacing w:before="100" w:beforeAutospacing="1" w:after="100" w:afterAutospacing="1"/>
        <w:rPr>
          <w:rFonts w:ascii="Arial" w:eastAsia="Calibri" w:hAnsi="Arial" w:cs="Arial"/>
          <w:b/>
          <w:color w:val="000000" w:themeColor="text1"/>
          <w:u w:val="single"/>
          <w:lang w:eastAsia="en-US"/>
        </w:rPr>
      </w:pPr>
      <w:hyperlink r:id="rId5" w:history="1">
        <w:r w:rsidRPr="005420FD">
          <w:rPr>
            <w:rStyle w:val="Hyperlink"/>
            <w:rFonts w:ascii="Arial" w:eastAsia="Calibri" w:hAnsi="Arial" w:cs="Arial"/>
            <w:b/>
            <w:lang w:eastAsia="en-US"/>
          </w:rPr>
          <w:t>https://dft.app.jaggaer.com/web/login.html</w:t>
        </w:r>
      </w:hyperlink>
    </w:p>
    <w:p w14:paraId="36390BA3"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I have forgotten my password and username how should I access my account?</w:t>
      </w:r>
    </w:p>
    <w:p w14:paraId="458031C0" w14:textId="2C33928A"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You can do this by clicking </w:t>
      </w:r>
      <w:r w:rsidRPr="005420FD">
        <w:rPr>
          <w:rFonts w:ascii="Arial" w:eastAsia="Calibri" w:hAnsi="Arial" w:cs="Arial"/>
          <w:i/>
          <w:color w:val="C00000"/>
          <w:u w:val="single"/>
          <w:lang w:eastAsia="en-US"/>
        </w:rPr>
        <w:t>I</w:t>
      </w:r>
      <w:r w:rsidR="00684208">
        <w:rPr>
          <w:rFonts w:ascii="Arial" w:eastAsia="Calibri" w:hAnsi="Arial" w:cs="Arial"/>
          <w:i/>
          <w:color w:val="C00000"/>
          <w:u w:val="single"/>
          <w:lang w:eastAsia="en-US"/>
        </w:rPr>
        <w:t xml:space="preserve"> </w:t>
      </w:r>
      <w:r w:rsidRPr="005420FD">
        <w:rPr>
          <w:rFonts w:ascii="Arial" w:eastAsia="Calibri" w:hAnsi="Arial" w:cs="Arial"/>
          <w:i/>
          <w:color w:val="C00000"/>
          <w:u w:val="single"/>
          <w:lang w:eastAsia="en-US"/>
        </w:rPr>
        <w:t>cannot access my account</w:t>
      </w:r>
      <w:r w:rsidRPr="005420FD">
        <w:rPr>
          <w:rFonts w:ascii="Arial" w:eastAsia="Calibri" w:hAnsi="Arial" w:cs="Arial"/>
          <w:i/>
          <w:color w:val="000000" w:themeColor="text1"/>
          <w:u w:val="single"/>
          <w:lang w:eastAsia="en-US"/>
        </w:rPr>
        <w:t xml:space="preserve"> </w:t>
      </w:r>
      <w:r w:rsidRPr="005420FD">
        <w:rPr>
          <w:rFonts w:ascii="Arial" w:eastAsia="Calibri" w:hAnsi="Arial" w:cs="Arial"/>
          <w:color w:val="000000" w:themeColor="text1"/>
          <w:lang w:eastAsia="en-US"/>
        </w:rPr>
        <w:t>on the homepage</w:t>
      </w:r>
      <w:r w:rsidRPr="005420FD">
        <w:rPr>
          <w:rFonts w:ascii="Arial" w:eastAsia="Calibri" w:hAnsi="Arial" w:cs="Arial"/>
          <w:i/>
          <w:color w:val="C00000"/>
          <w:lang w:eastAsia="en-US"/>
        </w:rPr>
        <w:t xml:space="preserve">. </w:t>
      </w:r>
      <w:r w:rsidRPr="005420FD">
        <w:rPr>
          <w:rFonts w:ascii="Arial" w:eastAsia="Calibri" w:hAnsi="Arial" w:cs="Arial"/>
          <w:color w:val="000000" w:themeColor="text1"/>
          <w:lang w:eastAsia="en-US"/>
        </w:rPr>
        <w:t xml:space="preserve">If you remember </w:t>
      </w:r>
      <w:r w:rsidRPr="005420FD">
        <w:rPr>
          <w:rFonts w:ascii="Arial" w:eastAsia="Calibri" w:hAnsi="Arial" w:cs="Arial"/>
          <w:color w:val="000000" w:themeColor="text1"/>
          <w:lang w:eastAsia="en-US"/>
        </w:rPr>
        <w:tab/>
        <w:t xml:space="preserve">your username or email address, provide </w:t>
      </w:r>
      <w:proofErr w:type="gramStart"/>
      <w:r w:rsidRPr="005420FD">
        <w:rPr>
          <w:rFonts w:ascii="Arial" w:eastAsia="Calibri" w:hAnsi="Arial" w:cs="Arial"/>
          <w:color w:val="000000" w:themeColor="text1"/>
          <w:lang w:eastAsia="en-US"/>
        </w:rPr>
        <w:t>that</w:t>
      </w:r>
      <w:proofErr w:type="gramEnd"/>
      <w:r w:rsidRPr="005420FD">
        <w:rPr>
          <w:rFonts w:ascii="Arial" w:eastAsia="Calibri" w:hAnsi="Arial" w:cs="Arial"/>
          <w:color w:val="000000" w:themeColor="text1"/>
          <w:lang w:eastAsia="en-US"/>
        </w:rPr>
        <w:t xml:space="preserve"> and verify. You will be able to receive the password reset link on the email address provided at the time of registration.</w:t>
      </w:r>
    </w:p>
    <w:p w14:paraId="62015BCE" w14:textId="181A796E"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There is a guidance document which can assist you in recovering username or reset your password</w:t>
      </w:r>
    </w:p>
    <w:p w14:paraId="692BCB7E" w14:textId="77777777" w:rsidR="005420FD" w:rsidRPr="005420FD" w:rsidRDefault="005420FD" w:rsidP="00684208">
      <w:pPr>
        <w:spacing w:before="100" w:beforeAutospacing="1" w:after="100" w:afterAutospacing="1"/>
        <w:rPr>
          <w:rFonts w:ascii="Arial" w:eastAsia="Calibri" w:hAnsi="Arial" w:cs="Arial"/>
        </w:rPr>
      </w:pPr>
      <w:hyperlink r:id="rId6" w:history="1">
        <w:r w:rsidRPr="005420FD">
          <w:rPr>
            <w:rStyle w:val="Hyperlink"/>
            <w:rFonts w:ascii="Arial" w:eastAsia="Calibri" w:hAnsi="Arial" w:cs="Arial"/>
            <w:lang w:eastAsia="en-US"/>
          </w:rPr>
          <w:t>Recovering Username and Password</w:t>
        </w:r>
      </w:hyperlink>
    </w:p>
    <w:p w14:paraId="502AA2EC" w14:textId="77777777" w:rsidR="005420FD" w:rsidRPr="005420FD" w:rsidRDefault="005420FD" w:rsidP="00684208">
      <w:pPr>
        <w:spacing w:before="100" w:beforeAutospacing="1" w:after="100" w:afterAutospacing="1"/>
        <w:ind w:left="720" w:hanging="720"/>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I have registered to the </w:t>
      </w:r>
      <w:proofErr w:type="gramStart"/>
      <w:r w:rsidRPr="005420FD">
        <w:rPr>
          <w:rFonts w:ascii="Arial" w:eastAsia="Calibri" w:hAnsi="Arial" w:cs="Arial"/>
          <w:b/>
          <w:color w:val="000000" w:themeColor="text1"/>
          <w:lang w:eastAsia="en-US"/>
        </w:rPr>
        <w:t>portal</w:t>
      </w:r>
      <w:proofErr w:type="gramEnd"/>
      <w:r w:rsidRPr="005420FD">
        <w:rPr>
          <w:rFonts w:ascii="Arial" w:eastAsia="Calibri" w:hAnsi="Arial" w:cs="Arial"/>
          <w:b/>
          <w:color w:val="000000" w:themeColor="text1"/>
          <w:lang w:eastAsia="en-US"/>
        </w:rPr>
        <w:t xml:space="preserve"> but I am still unable to access my account. </w:t>
      </w:r>
    </w:p>
    <w:p w14:paraId="0EB92522" w14:textId="089910D2"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Your account probably hasn’t been activated by the </w:t>
      </w:r>
      <w:proofErr w:type="spellStart"/>
      <w:r w:rsidRPr="005420FD">
        <w:rPr>
          <w:rFonts w:ascii="Arial" w:eastAsia="Calibri" w:hAnsi="Arial" w:cs="Arial"/>
          <w:color w:val="000000" w:themeColor="text1"/>
          <w:lang w:eastAsia="en-US"/>
        </w:rPr>
        <w:t>esourcing</w:t>
      </w:r>
      <w:proofErr w:type="spellEnd"/>
      <w:r w:rsidRPr="005420FD">
        <w:rPr>
          <w:rFonts w:ascii="Arial" w:eastAsia="Calibri" w:hAnsi="Arial" w:cs="Arial"/>
          <w:color w:val="000000" w:themeColor="text1"/>
          <w:lang w:eastAsia="en-US"/>
        </w:rPr>
        <w:t xml:space="preserve"> team which is why you are unable to gain access to the portal. </w:t>
      </w:r>
    </w:p>
    <w:p w14:paraId="6FD24451" w14:textId="39C07DF0" w:rsidR="005420FD" w:rsidRPr="005420FD" w:rsidRDefault="005420FD" w:rsidP="00684208">
      <w:pPr>
        <w:spacing w:before="100" w:beforeAutospacing="1" w:after="100" w:afterAutospacing="1"/>
        <w:rPr>
          <w:rFonts w:ascii="Arial" w:eastAsia="Calibri" w:hAnsi="Arial" w:cs="Arial"/>
          <w:color w:val="C00000"/>
          <w:lang w:eastAsia="en-US"/>
        </w:rPr>
      </w:pPr>
      <w:r w:rsidRPr="005420FD">
        <w:rPr>
          <w:rFonts w:ascii="Arial" w:eastAsia="Calibri" w:hAnsi="Arial" w:cs="Arial"/>
          <w:color w:val="C00000"/>
          <w:lang w:eastAsia="en-US"/>
        </w:rPr>
        <w:t>OR</w:t>
      </w:r>
    </w:p>
    <w:p w14:paraId="7093D5C1" w14:textId="121DD1F8"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If you have created a Duplicate account for this organisation it will be blocked. You can be added to the Active account by the Primary user of that account or JAGGAER can also add you.</w:t>
      </w:r>
    </w:p>
    <w:p w14:paraId="727C308A" w14:textId="77777777"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b/>
          <w:color w:val="000000" w:themeColor="text1"/>
          <w:lang w:eastAsia="en-US"/>
        </w:rPr>
        <w:t>How can I create additional users?</w:t>
      </w:r>
      <w:r w:rsidRPr="005420FD">
        <w:rPr>
          <w:rFonts w:ascii="Arial" w:eastAsia="Calibri" w:hAnsi="Arial" w:cs="Arial"/>
          <w:color w:val="000000" w:themeColor="text1"/>
          <w:lang w:eastAsia="en-US"/>
        </w:rPr>
        <w:t xml:space="preserve"> </w:t>
      </w:r>
    </w:p>
    <w:p w14:paraId="215F1FD6" w14:textId="133B9A39" w:rsidR="005420FD" w:rsidRPr="005420FD" w:rsidRDefault="005420FD" w:rsidP="00684208">
      <w:pPr>
        <w:spacing w:before="100" w:beforeAutospacing="1" w:after="100" w:afterAutospacing="1"/>
        <w:rPr>
          <w:rFonts w:ascii="Arial" w:eastAsia="Calibri" w:hAnsi="Arial" w:cs="Arial"/>
          <w:color w:val="000000" w:themeColor="text1"/>
          <w:lang w:eastAsia="en-US"/>
        </w:rPr>
      </w:pPr>
      <w:proofErr w:type="gramStart"/>
      <w:r w:rsidRPr="005420FD">
        <w:rPr>
          <w:rFonts w:ascii="Arial" w:eastAsia="Calibri" w:hAnsi="Arial" w:cs="Arial"/>
          <w:color w:val="000000" w:themeColor="text1"/>
          <w:lang w:eastAsia="en-US"/>
        </w:rPr>
        <w:t>In order to</w:t>
      </w:r>
      <w:proofErr w:type="gramEnd"/>
      <w:r w:rsidRPr="005420FD">
        <w:rPr>
          <w:rFonts w:ascii="Arial" w:eastAsia="Calibri" w:hAnsi="Arial" w:cs="Arial"/>
          <w:color w:val="000000" w:themeColor="text1"/>
          <w:lang w:eastAsia="en-US"/>
        </w:rPr>
        <w:t xml:space="preserve"> create a New User, fi</w:t>
      </w:r>
      <w:r w:rsidR="00BD55DC">
        <w:rPr>
          <w:rFonts w:ascii="Arial" w:eastAsia="Calibri" w:hAnsi="Arial" w:cs="Arial"/>
          <w:color w:val="000000" w:themeColor="text1"/>
          <w:lang w:eastAsia="en-US"/>
        </w:rPr>
        <w:t>r</w:t>
      </w:r>
      <w:r w:rsidRPr="005420FD">
        <w:rPr>
          <w:rFonts w:ascii="Arial" w:eastAsia="Calibri" w:hAnsi="Arial" w:cs="Arial"/>
          <w:color w:val="000000" w:themeColor="text1"/>
          <w:lang w:eastAsia="en-US"/>
        </w:rPr>
        <w:t>st click on Manager Users then navigate to the first tab</w:t>
      </w:r>
      <w:r w:rsidRPr="005420FD">
        <w:rPr>
          <w:rFonts w:ascii="Arial" w:eastAsia="Calibri" w:hAnsi="Arial" w:cs="Arial"/>
          <w:i/>
          <w:color w:val="C00000"/>
          <w:lang w:eastAsia="en-US"/>
        </w:rPr>
        <w:t xml:space="preserve"> Users</w:t>
      </w:r>
      <w:r w:rsidRPr="005420FD">
        <w:rPr>
          <w:rFonts w:ascii="Arial" w:eastAsia="Calibri" w:hAnsi="Arial" w:cs="Arial"/>
          <w:color w:val="C00000"/>
          <w:lang w:eastAsia="en-US"/>
        </w:rPr>
        <w:t xml:space="preserve"> </w:t>
      </w:r>
      <w:r w:rsidRPr="005420FD">
        <w:rPr>
          <w:rFonts w:ascii="Arial" w:eastAsia="Calibri" w:hAnsi="Arial" w:cs="Arial"/>
          <w:color w:val="000000" w:themeColor="text1"/>
          <w:lang w:eastAsia="en-US"/>
        </w:rPr>
        <w:t xml:space="preserve">then click </w:t>
      </w:r>
      <w:r w:rsidRPr="005420FD">
        <w:rPr>
          <w:rFonts w:ascii="Arial" w:eastAsia="Calibri" w:hAnsi="Arial" w:cs="Arial"/>
          <w:i/>
          <w:color w:val="C00000"/>
          <w:lang w:eastAsia="en-US"/>
        </w:rPr>
        <w:t>Create</w:t>
      </w:r>
      <w:r w:rsidRPr="005420FD">
        <w:rPr>
          <w:rFonts w:ascii="Arial" w:eastAsia="Calibri" w:hAnsi="Arial" w:cs="Arial"/>
          <w:color w:val="000000" w:themeColor="text1"/>
          <w:lang w:eastAsia="en-US"/>
        </w:rPr>
        <w:t xml:space="preserve"> in the top right corner.</w:t>
      </w:r>
    </w:p>
    <w:p w14:paraId="59551867" w14:textId="53D2611C"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You will then need to complete a short form with the additional users’ details – ensure you </w:t>
      </w:r>
      <w:r w:rsidRPr="005420FD">
        <w:rPr>
          <w:rFonts w:ascii="Arial" w:eastAsia="Calibri" w:hAnsi="Arial" w:cs="Arial"/>
          <w:color w:val="000000" w:themeColor="text1"/>
          <w:lang w:eastAsia="en-US"/>
        </w:rPr>
        <w:tab/>
        <w:t xml:space="preserve">enter a correct email and a suitable username. Click </w:t>
      </w:r>
      <w:r w:rsidRPr="005420FD">
        <w:rPr>
          <w:rFonts w:ascii="Arial" w:eastAsia="Calibri" w:hAnsi="Arial" w:cs="Arial"/>
          <w:i/>
          <w:color w:val="C00000"/>
          <w:lang w:eastAsia="en-US"/>
        </w:rPr>
        <w:t>Save</w:t>
      </w:r>
      <w:r w:rsidRPr="005420FD">
        <w:rPr>
          <w:rFonts w:ascii="Arial" w:eastAsia="Calibri" w:hAnsi="Arial" w:cs="Arial"/>
          <w:color w:val="000000" w:themeColor="text1"/>
          <w:lang w:eastAsia="en-US"/>
        </w:rPr>
        <w:t xml:space="preserve">, the new user will then receive an </w:t>
      </w:r>
      <w:r w:rsidRPr="005420FD">
        <w:rPr>
          <w:rFonts w:ascii="Arial" w:eastAsia="Calibri" w:hAnsi="Arial" w:cs="Arial"/>
          <w:color w:val="000000" w:themeColor="text1"/>
          <w:lang w:eastAsia="en-US"/>
        </w:rPr>
        <w:tab/>
        <w:t>automated email containing their temporary password.</w:t>
      </w:r>
    </w:p>
    <w:p w14:paraId="30960215" w14:textId="250C1B72"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lastRenderedPageBreak/>
        <w:t xml:space="preserve">If you assign a role within the previous form you will not be required to follow the remaining steps to assign user rights. If you have not assigned a role you need to manually assign User rights to the new user account – click on </w:t>
      </w:r>
      <w:r w:rsidRPr="005420FD">
        <w:rPr>
          <w:rFonts w:ascii="Arial" w:eastAsia="Calibri" w:hAnsi="Arial" w:cs="Arial"/>
          <w:i/>
          <w:color w:val="C00000"/>
          <w:lang w:eastAsia="en-US"/>
        </w:rPr>
        <w:t xml:space="preserve">View User Rights </w:t>
      </w:r>
      <w:r w:rsidRPr="005420FD">
        <w:rPr>
          <w:rFonts w:ascii="Arial" w:eastAsia="Calibri" w:hAnsi="Arial" w:cs="Arial"/>
          <w:color w:val="000000" w:themeColor="text1"/>
          <w:lang w:eastAsia="en-US"/>
        </w:rPr>
        <w:t xml:space="preserve">in the next screen click </w:t>
      </w:r>
      <w:r w:rsidRPr="005420FD">
        <w:rPr>
          <w:rFonts w:ascii="Arial" w:eastAsia="Calibri" w:hAnsi="Arial" w:cs="Arial"/>
          <w:i/>
          <w:color w:val="C00000"/>
          <w:lang w:eastAsia="en-US"/>
        </w:rPr>
        <w:t xml:space="preserve">Edit </w:t>
      </w:r>
      <w:r w:rsidRPr="005420FD">
        <w:rPr>
          <w:rFonts w:ascii="Arial" w:eastAsia="Calibri" w:hAnsi="Arial" w:cs="Arial"/>
          <w:color w:val="000000" w:themeColor="text1"/>
          <w:lang w:eastAsia="en-US"/>
        </w:rPr>
        <w:t xml:space="preserve">in the right top corner - choose from the drop-downs the user rights and then click on </w:t>
      </w:r>
      <w:r w:rsidRPr="005420FD">
        <w:rPr>
          <w:rFonts w:ascii="Arial" w:eastAsia="Calibri" w:hAnsi="Arial" w:cs="Arial"/>
          <w:i/>
          <w:color w:val="C00000"/>
          <w:lang w:eastAsia="en-US"/>
        </w:rPr>
        <w:t>Save</w:t>
      </w:r>
      <w:r w:rsidRPr="005420FD">
        <w:rPr>
          <w:rFonts w:ascii="Arial" w:eastAsia="Calibri" w:hAnsi="Arial" w:cs="Arial"/>
          <w:color w:val="000000" w:themeColor="text1"/>
          <w:lang w:eastAsia="en-US"/>
        </w:rPr>
        <w:t xml:space="preserve">. </w:t>
      </w:r>
    </w:p>
    <w:p w14:paraId="3FC4441F" w14:textId="0A19FA22"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How can I change the details of my organisation?</w:t>
      </w:r>
    </w:p>
    <w:p w14:paraId="677624A3" w14:textId="5F18E126" w:rsidR="005420FD" w:rsidRDefault="005420FD" w:rsidP="00684208">
      <w:pPr>
        <w:pStyle w:val="CommentText"/>
        <w:rPr>
          <w:rFonts w:ascii="Arial" w:hAnsi="Arial" w:cs="Arial"/>
          <w:sz w:val="24"/>
          <w:szCs w:val="24"/>
        </w:rPr>
      </w:pPr>
      <w:r w:rsidRPr="005420FD">
        <w:rPr>
          <w:rFonts w:ascii="Arial" w:hAnsi="Arial" w:cs="Arial"/>
          <w:sz w:val="24"/>
          <w:szCs w:val="24"/>
        </w:rPr>
        <w:t xml:space="preserve">Can you please email </w:t>
      </w:r>
      <w:r w:rsidR="00684208">
        <w:rPr>
          <w:rFonts w:ascii="Arial" w:hAnsi="Arial" w:cs="Arial"/>
          <w:sz w:val="24"/>
          <w:szCs w:val="24"/>
        </w:rPr>
        <w:t>(</w:t>
      </w:r>
      <w:hyperlink r:id="rId7" w:history="1">
        <w:r w:rsidR="00684208" w:rsidRPr="00684208">
          <w:rPr>
            <w:rStyle w:val="Hyperlink"/>
            <w:rFonts w:ascii="Arial" w:hAnsi="Arial" w:cs="Arial"/>
            <w:sz w:val="24"/>
            <w:szCs w:val="24"/>
          </w:rPr>
          <w:t>Contracts@mcga.gov.uk</w:t>
        </w:r>
      </w:hyperlink>
      <w:r w:rsidR="00684208">
        <w:rPr>
          <w:rFonts w:ascii="Arial" w:hAnsi="Arial" w:cs="Arial"/>
          <w:sz w:val="24"/>
          <w:szCs w:val="24"/>
        </w:rPr>
        <w:t>)</w:t>
      </w:r>
      <w:r w:rsidR="00684208">
        <w:rPr>
          <w:rFonts w:ascii="Arial" w:hAnsi="Arial" w:cs="Arial"/>
          <w:sz w:val="24"/>
          <w:szCs w:val="24"/>
        </w:rPr>
        <w:t xml:space="preserve"> </w:t>
      </w:r>
      <w:r w:rsidRPr="005420FD">
        <w:rPr>
          <w:rFonts w:ascii="Arial" w:hAnsi="Arial" w:cs="Arial"/>
          <w:sz w:val="24"/>
          <w:szCs w:val="24"/>
        </w:rPr>
        <w:t>us from the primary account holder’s email so we can change the organisation name, update email address. For more changes you can get in touch with JAGGAER and they will be able to make changes to the details.</w:t>
      </w:r>
    </w:p>
    <w:p w14:paraId="4368FE52" w14:textId="77777777" w:rsidR="00BD55DC" w:rsidRDefault="00BD55DC" w:rsidP="00684208">
      <w:pPr>
        <w:pStyle w:val="CommentText"/>
        <w:rPr>
          <w:rFonts w:ascii="Arial" w:hAnsi="Arial" w:cs="Arial"/>
          <w:sz w:val="24"/>
          <w:szCs w:val="24"/>
        </w:rPr>
      </w:pPr>
    </w:p>
    <w:p w14:paraId="2111846A" w14:textId="77777777" w:rsidR="00684208" w:rsidRDefault="00BD55DC" w:rsidP="00684208">
      <w:pPr>
        <w:pStyle w:val="CommentText"/>
        <w:rPr>
          <w:rFonts w:ascii="Arial" w:hAnsi="Arial" w:cs="Arial"/>
          <w:sz w:val="24"/>
          <w:szCs w:val="24"/>
          <w:lang w:eastAsia="en-US"/>
        </w:rPr>
      </w:pPr>
      <w:r w:rsidRPr="00BD55DC">
        <w:rPr>
          <w:rFonts w:ascii="Arial" w:hAnsi="Arial" w:cs="Arial"/>
          <w:sz w:val="24"/>
          <w:szCs w:val="24"/>
          <w:lang w:eastAsia="en-US"/>
        </w:rPr>
        <w:t xml:space="preserve">Jaggaer helpdesk </w:t>
      </w:r>
      <w:hyperlink r:id="rId8" w:history="1">
        <w:r w:rsidRPr="00BD55DC">
          <w:rPr>
            <w:rStyle w:val="Hyperlink"/>
            <w:rFonts w:ascii="Arial" w:eastAsiaTheme="majorEastAsia" w:hAnsi="Arial" w:cs="Arial"/>
            <w:sz w:val="24"/>
            <w:szCs w:val="24"/>
            <w:lang w:eastAsia="en-US"/>
          </w:rPr>
          <w:t>help_uk@jaggaer.com</w:t>
        </w:r>
      </w:hyperlink>
      <w:r w:rsidRPr="00BD55DC">
        <w:rPr>
          <w:rFonts w:ascii="Arial" w:hAnsi="Arial" w:cs="Arial"/>
          <w:sz w:val="24"/>
          <w:szCs w:val="24"/>
          <w:lang w:eastAsia="en-US"/>
        </w:rPr>
        <w:t xml:space="preserve"> </w:t>
      </w:r>
      <w:r>
        <w:rPr>
          <w:rFonts w:ascii="Arial" w:hAnsi="Arial" w:cs="Arial"/>
          <w:sz w:val="24"/>
          <w:szCs w:val="24"/>
          <w:lang w:eastAsia="en-US"/>
        </w:rPr>
        <w:tab/>
      </w:r>
    </w:p>
    <w:p w14:paraId="3827C12C" w14:textId="5189731A" w:rsidR="00BD55DC" w:rsidRPr="00BD55DC" w:rsidRDefault="00BD55DC" w:rsidP="00684208">
      <w:pPr>
        <w:pStyle w:val="CommentText"/>
        <w:rPr>
          <w:rFonts w:ascii="Arial" w:hAnsi="Arial" w:cs="Arial"/>
          <w:sz w:val="24"/>
          <w:szCs w:val="24"/>
        </w:rPr>
      </w:pPr>
      <w:r w:rsidRPr="00BD55DC">
        <w:rPr>
          <w:rFonts w:ascii="Arial" w:hAnsi="Arial" w:cs="Arial"/>
          <w:sz w:val="24"/>
          <w:szCs w:val="24"/>
          <w:lang w:eastAsia="en-US"/>
        </w:rPr>
        <w:t>Tel 0800 0698630</w:t>
      </w:r>
    </w:p>
    <w:p w14:paraId="1978D986" w14:textId="4C3DB32F" w:rsidR="005420FD" w:rsidRDefault="005420FD" w:rsidP="00684208">
      <w:pPr>
        <w:pStyle w:val="CommentText"/>
        <w:rPr>
          <w:rFonts w:ascii="Arial" w:hAnsi="Arial" w:cs="Arial"/>
          <w:sz w:val="24"/>
          <w:szCs w:val="24"/>
        </w:rPr>
      </w:pPr>
    </w:p>
    <w:p w14:paraId="54AD0964" w14:textId="5CF11522" w:rsidR="005420FD" w:rsidRPr="005420FD" w:rsidRDefault="005420FD" w:rsidP="00684208">
      <w:pPr>
        <w:pStyle w:val="CommentText"/>
        <w:rPr>
          <w:rFonts w:ascii="Arial" w:hAnsi="Arial" w:cs="Arial"/>
          <w:sz w:val="24"/>
          <w:szCs w:val="24"/>
        </w:rPr>
      </w:pPr>
      <w:r w:rsidRPr="005420FD">
        <w:rPr>
          <w:rFonts w:ascii="Arial" w:hAnsi="Arial" w:cs="Arial"/>
          <w:sz w:val="24"/>
          <w:szCs w:val="24"/>
        </w:rPr>
        <w:t>You will be able to change these details: address of your organisation, phone /fax number, Email, Website, Registration/VAT Number.</w:t>
      </w:r>
    </w:p>
    <w:p w14:paraId="0D4E13FA" w14:textId="77777777" w:rsidR="005420FD" w:rsidRPr="005420FD" w:rsidRDefault="005420FD" w:rsidP="00684208">
      <w:pPr>
        <w:pStyle w:val="CommentText"/>
        <w:rPr>
          <w:rFonts w:ascii="Arial" w:hAnsi="Arial" w:cs="Arial"/>
          <w:sz w:val="24"/>
          <w:szCs w:val="24"/>
        </w:rPr>
      </w:pPr>
    </w:p>
    <w:p w14:paraId="07611EB6" w14:textId="3E96EAB6" w:rsidR="005420FD" w:rsidRPr="005420FD" w:rsidRDefault="005420FD" w:rsidP="00684208">
      <w:pPr>
        <w:pStyle w:val="CommentText"/>
        <w:rPr>
          <w:rFonts w:ascii="Arial" w:hAnsi="Arial" w:cs="Arial"/>
          <w:sz w:val="24"/>
          <w:szCs w:val="24"/>
        </w:rPr>
      </w:pPr>
      <w:r w:rsidRPr="005420FD">
        <w:rPr>
          <w:rFonts w:ascii="Arial" w:eastAsia="Calibri" w:hAnsi="Arial" w:cs="Arial"/>
          <w:color w:val="000000" w:themeColor="text1"/>
          <w:sz w:val="24"/>
          <w:szCs w:val="24"/>
          <w:lang w:eastAsia="en-US"/>
        </w:rPr>
        <w:t xml:space="preserve">You will need to do this by clicking on to your profile </w:t>
      </w:r>
      <w:r w:rsidRPr="005420FD">
        <w:rPr>
          <w:rFonts w:ascii="Arial" w:eastAsia="Calibri" w:hAnsi="Arial" w:cs="Arial"/>
          <w:i/>
          <w:color w:val="C00000"/>
          <w:sz w:val="24"/>
          <w:szCs w:val="24"/>
          <w:lang w:eastAsia="en-US"/>
        </w:rPr>
        <w:t>User Profile</w:t>
      </w:r>
      <w:r w:rsidRPr="005420FD">
        <w:rPr>
          <w:rFonts w:ascii="Arial" w:eastAsia="Calibri" w:hAnsi="Arial" w:cs="Arial"/>
          <w:color w:val="C00000"/>
          <w:sz w:val="24"/>
          <w:szCs w:val="24"/>
          <w:lang w:eastAsia="en-US"/>
        </w:rPr>
        <w:t xml:space="preserve"> </w:t>
      </w:r>
      <w:r w:rsidRPr="005420FD">
        <w:rPr>
          <w:rFonts w:ascii="Arial" w:eastAsia="Calibri" w:hAnsi="Arial" w:cs="Arial"/>
          <w:color w:val="000000" w:themeColor="text1"/>
          <w:sz w:val="24"/>
          <w:szCs w:val="24"/>
          <w:lang w:eastAsia="en-US"/>
        </w:rPr>
        <w:t xml:space="preserve">then click </w:t>
      </w:r>
      <w:r w:rsidRPr="005420FD">
        <w:rPr>
          <w:rFonts w:ascii="Arial" w:eastAsia="Calibri" w:hAnsi="Arial" w:cs="Arial"/>
          <w:i/>
          <w:color w:val="C00000"/>
          <w:sz w:val="24"/>
          <w:szCs w:val="24"/>
          <w:lang w:eastAsia="en-US"/>
        </w:rPr>
        <w:t>Manage your Profile</w:t>
      </w:r>
      <w:r w:rsidRPr="005420FD">
        <w:rPr>
          <w:rFonts w:ascii="Arial" w:hAnsi="Arial" w:cs="Arial"/>
          <w:sz w:val="24"/>
          <w:szCs w:val="24"/>
        </w:rPr>
        <w:t xml:space="preserve">. Within Registration Data tab click </w:t>
      </w:r>
      <w:r w:rsidRPr="005420FD">
        <w:rPr>
          <w:rFonts w:ascii="Arial" w:hAnsi="Arial" w:cs="Arial"/>
          <w:color w:val="C00000"/>
          <w:sz w:val="24"/>
          <w:szCs w:val="24"/>
        </w:rPr>
        <w:t>Edit</w:t>
      </w:r>
      <w:r w:rsidRPr="005420FD">
        <w:rPr>
          <w:rFonts w:ascii="Arial" w:hAnsi="Arial" w:cs="Arial"/>
          <w:sz w:val="24"/>
          <w:szCs w:val="24"/>
        </w:rPr>
        <w:t xml:space="preserve"> and to change details and then click</w:t>
      </w:r>
      <w:r w:rsidRPr="005420FD">
        <w:rPr>
          <w:rFonts w:ascii="Arial" w:hAnsi="Arial" w:cs="Arial"/>
          <w:i/>
          <w:color w:val="C00000"/>
          <w:sz w:val="24"/>
          <w:szCs w:val="24"/>
        </w:rPr>
        <w:t xml:space="preserve"> Save</w:t>
      </w:r>
      <w:r w:rsidRPr="005420FD">
        <w:rPr>
          <w:rFonts w:ascii="Arial" w:hAnsi="Arial" w:cs="Arial"/>
          <w:sz w:val="24"/>
          <w:szCs w:val="24"/>
        </w:rPr>
        <w:t>.</w:t>
      </w:r>
    </w:p>
    <w:p w14:paraId="33E3EB22" w14:textId="77777777" w:rsidR="005420FD" w:rsidRPr="005420FD" w:rsidRDefault="005420FD" w:rsidP="00684208">
      <w:pPr>
        <w:pStyle w:val="CommentText"/>
        <w:rPr>
          <w:rFonts w:ascii="Arial" w:hAnsi="Arial" w:cs="Arial"/>
          <w:sz w:val="24"/>
          <w:szCs w:val="24"/>
        </w:rPr>
      </w:pPr>
      <w:r w:rsidRPr="005420FD">
        <w:rPr>
          <w:rFonts w:ascii="Arial" w:hAnsi="Arial" w:cs="Arial"/>
          <w:sz w:val="24"/>
          <w:szCs w:val="24"/>
        </w:rPr>
        <w:tab/>
      </w:r>
    </w:p>
    <w:p w14:paraId="49C047F9" w14:textId="1070DEC5" w:rsidR="005420FD" w:rsidRPr="005420FD" w:rsidRDefault="005420FD" w:rsidP="00684208">
      <w:pPr>
        <w:pStyle w:val="CommentText"/>
        <w:rPr>
          <w:rFonts w:ascii="Arial" w:hAnsi="Arial" w:cs="Arial"/>
          <w:sz w:val="24"/>
          <w:szCs w:val="24"/>
        </w:rPr>
      </w:pPr>
      <w:proofErr w:type="spellStart"/>
      <w:r w:rsidRPr="005420FD">
        <w:rPr>
          <w:rFonts w:ascii="Arial" w:hAnsi="Arial" w:cs="Arial"/>
          <w:sz w:val="24"/>
          <w:szCs w:val="24"/>
        </w:rPr>
        <w:t>Esourcing</w:t>
      </w:r>
      <w:proofErr w:type="spellEnd"/>
      <w:r w:rsidRPr="005420FD">
        <w:rPr>
          <w:rFonts w:ascii="Arial" w:hAnsi="Arial" w:cs="Arial"/>
          <w:sz w:val="24"/>
          <w:szCs w:val="24"/>
        </w:rPr>
        <w:t xml:space="preserve"> team can edit the suppliers company name i.e. by loading the supplier account details into the Supplier Console, selecting Registration Data and then Edit.</w:t>
      </w:r>
    </w:p>
    <w:p w14:paraId="70960661"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Can I please get in touch with the procurement department, I would like to discuss the service my organisation provides?</w:t>
      </w:r>
    </w:p>
    <w:p w14:paraId="467F98CB" w14:textId="7804FEAE"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All the Tenders over £10,000 are advertised on Contract Finder and any OJEU threshold events are advertised on Tenders Electronic Daily (TED. You can access the CF and TED </w:t>
      </w:r>
      <w:r w:rsidRPr="005420FD">
        <w:rPr>
          <w:rFonts w:ascii="Arial" w:eastAsia="Calibri" w:hAnsi="Arial" w:cs="Arial"/>
          <w:color w:val="000000" w:themeColor="text1"/>
          <w:lang w:eastAsia="en-US"/>
        </w:rPr>
        <w:tab/>
        <w:t>Websites through the portal</w:t>
      </w:r>
      <w:r w:rsidR="00BD55DC">
        <w:rPr>
          <w:rFonts w:ascii="Arial" w:eastAsia="Calibri" w:hAnsi="Arial" w:cs="Arial"/>
          <w:color w:val="000000" w:themeColor="text1"/>
          <w:lang w:eastAsia="en-US"/>
        </w:rPr>
        <w:t xml:space="preserve">). The contact details of the buying organisation will be identified within the advert or contact </w:t>
      </w:r>
      <w:hyperlink r:id="rId9" w:history="1">
        <w:r w:rsidR="00BD55DC" w:rsidRPr="0034621C">
          <w:rPr>
            <w:rStyle w:val="Hyperlink"/>
            <w:rFonts w:ascii="Arial" w:eastAsia="Calibri" w:hAnsi="Arial" w:cs="Arial"/>
            <w:lang w:eastAsia="en-US"/>
          </w:rPr>
          <w:t>Contract@mcga.gov</w:t>
        </w:r>
        <w:r w:rsidR="00BD55DC" w:rsidRPr="0034621C">
          <w:rPr>
            <w:rStyle w:val="Hyperlink"/>
            <w:rFonts w:ascii="Arial" w:eastAsia="Calibri" w:hAnsi="Arial" w:cs="Arial"/>
            <w:lang w:eastAsia="en-US"/>
          </w:rPr>
          <w:t>.</w:t>
        </w:r>
        <w:r w:rsidR="00BD55DC" w:rsidRPr="0034621C">
          <w:rPr>
            <w:rStyle w:val="Hyperlink"/>
            <w:rFonts w:ascii="Arial" w:eastAsia="Calibri" w:hAnsi="Arial" w:cs="Arial"/>
            <w:lang w:eastAsia="en-US"/>
          </w:rPr>
          <w:t>uk</w:t>
        </w:r>
      </w:hyperlink>
      <w:r w:rsidR="00BD55DC">
        <w:rPr>
          <w:rFonts w:ascii="Arial" w:eastAsia="Calibri" w:hAnsi="Arial" w:cs="Arial"/>
          <w:color w:val="000000" w:themeColor="text1"/>
          <w:lang w:eastAsia="en-US"/>
        </w:rPr>
        <w:t xml:space="preserve">. </w:t>
      </w:r>
    </w:p>
    <w:p w14:paraId="281590C5" w14:textId="62A4A225"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ab/>
      </w:r>
      <w:r w:rsidRPr="005420FD">
        <w:rPr>
          <w:rFonts w:ascii="Arial" w:eastAsia="Calibri" w:hAnsi="Arial" w:cs="Arial"/>
          <w:color w:val="000000" w:themeColor="text1"/>
          <w:lang w:eastAsia="en-US"/>
        </w:rPr>
        <w:tab/>
      </w:r>
      <w:r w:rsidRPr="005420FD">
        <w:rPr>
          <w:rFonts w:ascii="Arial" w:eastAsia="Calibri" w:hAnsi="Arial" w:cs="Arial"/>
          <w:color w:val="000000" w:themeColor="text1"/>
          <w:lang w:eastAsia="en-US"/>
        </w:rPr>
        <w:tab/>
      </w:r>
      <w:r w:rsidRPr="005420FD">
        <w:rPr>
          <w:rFonts w:ascii="Arial" w:eastAsia="Calibri" w:hAnsi="Arial" w:cs="Arial"/>
          <w:color w:val="000000" w:themeColor="text1"/>
          <w:lang w:eastAsia="en-US"/>
        </w:rPr>
        <w:tab/>
      </w:r>
      <w:r w:rsidRPr="005420FD">
        <w:rPr>
          <w:rFonts w:ascii="Arial" w:eastAsia="Calibri" w:hAnsi="Arial" w:cs="Arial"/>
          <w:color w:val="000000" w:themeColor="text1"/>
          <w:lang w:eastAsia="en-US"/>
        </w:rPr>
        <w:tab/>
      </w:r>
      <w:r w:rsidRPr="005420FD">
        <w:rPr>
          <w:rFonts w:ascii="Arial" w:hAnsi="Arial" w:cs="Arial"/>
          <w:noProof/>
        </w:rPr>
        <w:drawing>
          <wp:inline distT="0" distB="0" distL="0" distR="0" wp14:anchorId="3209B3E7" wp14:editId="548A8F34">
            <wp:extent cx="1295400" cy="2423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2423160"/>
                    </a:xfrm>
                    <a:prstGeom prst="rect">
                      <a:avLst/>
                    </a:prstGeom>
                    <a:noFill/>
                    <a:ln>
                      <a:noFill/>
                    </a:ln>
                  </pic:spPr>
                </pic:pic>
              </a:graphicData>
            </a:graphic>
          </wp:inline>
        </w:drawing>
      </w:r>
    </w:p>
    <w:p w14:paraId="5E5F940E" w14:textId="77777777"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b/>
          <w:color w:val="000000" w:themeColor="text1"/>
          <w:lang w:eastAsia="en-US"/>
        </w:rPr>
        <w:t>I want to delete a user from the account, how can I do that?</w:t>
      </w:r>
    </w:p>
    <w:p w14:paraId="13BFC9A9" w14:textId="57696D13"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No, you will be unable to delete a user from your account, you can only change the access rights of any additional user. </w:t>
      </w:r>
    </w:p>
    <w:p w14:paraId="3FA81370" w14:textId="5842DAE9"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Go to </w:t>
      </w:r>
      <w:r w:rsidRPr="005420FD">
        <w:rPr>
          <w:rFonts w:ascii="Arial" w:eastAsia="Calibri" w:hAnsi="Arial" w:cs="Arial"/>
          <w:i/>
          <w:color w:val="C00000"/>
          <w:lang w:eastAsia="en-US"/>
        </w:rPr>
        <w:t>User Profile, Manage Users</w:t>
      </w:r>
      <w:r w:rsidRPr="005420FD">
        <w:rPr>
          <w:rFonts w:ascii="Arial" w:eastAsia="Calibri" w:hAnsi="Arial" w:cs="Arial"/>
          <w:color w:val="C00000"/>
          <w:lang w:eastAsia="en-US"/>
        </w:rPr>
        <w:t xml:space="preserve"> </w:t>
      </w:r>
      <w:r w:rsidRPr="005420FD">
        <w:rPr>
          <w:rFonts w:ascii="Arial" w:eastAsia="Calibri" w:hAnsi="Arial" w:cs="Arial"/>
          <w:color w:val="000000" w:themeColor="text1"/>
          <w:lang w:eastAsia="en-US"/>
        </w:rPr>
        <w:t xml:space="preserve">click on the user you wish to edit the details of, under </w:t>
      </w:r>
      <w:r w:rsidRPr="005420FD">
        <w:rPr>
          <w:rFonts w:ascii="Arial" w:eastAsia="Calibri" w:hAnsi="Arial" w:cs="Arial"/>
          <w:i/>
          <w:color w:val="C00000"/>
          <w:lang w:eastAsia="en-US"/>
        </w:rPr>
        <w:t>Detail tab</w:t>
      </w:r>
      <w:r w:rsidRPr="005420FD">
        <w:rPr>
          <w:rFonts w:ascii="Arial" w:eastAsia="Calibri" w:hAnsi="Arial" w:cs="Arial"/>
          <w:color w:val="C00000"/>
          <w:lang w:eastAsia="en-US"/>
        </w:rPr>
        <w:t xml:space="preserve"> </w:t>
      </w:r>
      <w:r w:rsidRPr="005420FD">
        <w:rPr>
          <w:rFonts w:ascii="Arial" w:eastAsia="Calibri" w:hAnsi="Arial" w:cs="Arial"/>
          <w:color w:val="000000" w:themeColor="text1"/>
          <w:lang w:eastAsia="en-US"/>
        </w:rPr>
        <w:t xml:space="preserve">click </w:t>
      </w:r>
      <w:r w:rsidRPr="005420FD">
        <w:rPr>
          <w:rFonts w:ascii="Arial" w:eastAsia="Calibri" w:hAnsi="Arial" w:cs="Arial"/>
          <w:i/>
          <w:color w:val="C00000"/>
          <w:lang w:eastAsia="en-US"/>
        </w:rPr>
        <w:t>User Rights</w:t>
      </w:r>
      <w:r w:rsidRPr="005420FD">
        <w:rPr>
          <w:rFonts w:ascii="Arial" w:eastAsia="Calibri" w:hAnsi="Arial" w:cs="Arial"/>
          <w:color w:val="C00000"/>
          <w:lang w:eastAsia="en-US"/>
        </w:rPr>
        <w:t xml:space="preserve"> </w:t>
      </w:r>
      <w:r w:rsidRPr="005420FD">
        <w:rPr>
          <w:rFonts w:ascii="Arial" w:eastAsia="Calibri" w:hAnsi="Arial" w:cs="Arial"/>
          <w:color w:val="000000" w:themeColor="text1"/>
          <w:lang w:eastAsia="en-US"/>
        </w:rPr>
        <w:t>and change the rights as desired.</w:t>
      </w:r>
    </w:p>
    <w:p w14:paraId="2DFE8EA0" w14:textId="77777777" w:rsidR="005420FD" w:rsidRPr="005420FD" w:rsidRDefault="005420FD" w:rsidP="00684208">
      <w:pPr>
        <w:pStyle w:val="Heading1"/>
        <w:rPr>
          <w:rFonts w:ascii="Arial" w:eastAsia="Calibri" w:hAnsi="Arial" w:cs="Arial"/>
          <w:b/>
          <w:color w:val="C00000"/>
          <w:sz w:val="24"/>
          <w:szCs w:val="24"/>
          <w:lang w:eastAsia="en-US"/>
        </w:rPr>
      </w:pPr>
      <w:bookmarkStart w:id="0" w:name="_SUPPLIER_–_PQQ/ITTs"/>
      <w:bookmarkEnd w:id="0"/>
      <w:r w:rsidRPr="005420FD">
        <w:rPr>
          <w:rFonts w:ascii="Arial" w:hAnsi="Arial" w:cs="Arial"/>
          <w:b/>
          <w:color w:val="C00000"/>
          <w:sz w:val="24"/>
          <w:szCs w:val="24"/>
          <w:u w:val="single"/>
        </w:rPr>
        <w:t>SUPPLIER</w:t>
      </w:r>
      <w:r w:rsidRPr="005420FD">
        <w:rPr>
          <w:rFonts w:ascii="Arial" w:hAnsi="Arial" w:cs="Arial"/>
          <w:b/>
          <w:color w:val="C00000"/>
          <w:sz w:val="24"/>
          <w:szCs w:val="24"/>
        </w:rPr>
        <w:t xml:space="preserve"> – PQQ/ITTs</w:t>
      </w:r>
    </w:p>
    <w:p w14:paraId="19B248EC"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I don’t seem to be getting any PQQ/ITTs open to all suppliers, why is that?</w:t>
      </w:r>
    </w:p>
    <w:p w14:paraId="67A4536F" w14:textId="6042E1BE"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You will not receive any notification for any event, if you are a registered supplier than Go to </w:t>
      </w:r>
      <w:r w:rsidRPr="005420FD">
        <w:rPr>
          <w:rFonts w:ascii="Arial" w:eastAsia="Calibri" w:hAnsi="Arial" w:cs="Arial"/>
          <w:color w:val="000000" w:themeColor="text1"/>
          <w:lang w:eastAsia="en-US"/>
        </w:rPr>
        <w:tab/>
        <w:t>Home Page, On the left-hand side click ITT Open to All Suppliers and then you will be able to see all the events published.</w:t>
      </w:r>
    </w:p>
    <w:p w14:paraId="2621B107" w14:textId="00DB23B9"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You will only get a notification if the Buyer has invited you to a specific PQQ/ITT.</w:t>
      </w:r>
    </w:p>
    <w:p w14:paraId="75911C00" w14:textId="0A50C76D"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It may also be the case of access rights, if you are an additional user then you will need to contact the Primary user and ask them to give you access rights to the PQQ/ITTs.</w:t>
      </w:r>
    </w:p>
    <w:p w14:paraId="5AEC309F"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Can Suppliers Still Access PQQ / ITT Attachments after the Closing Date?</w:t>
      </w:r>
    </w:p>
    <w:p w14:paraId="32123115" w14:textId="57FF4430"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Yes. Supplier visible attachments remain available to suppliers.</w:t>
      </w:r>
    </w:p>
    <w:p w14:paraId="7EF1CCFD"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How am I able to contact the buyer if I am on the PQQ/ITT? </w:t>
      </w:r>
    </w:p>
    <w:p w14:paraId="1D52085D" w14:textId="353CE5F9"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You can do this by sending a message through the portal. Within any PQQ/ITT there is a Messaging section. Select </w:t>
      </w:r>
      <w:r w:rsidRPr="005420FD">
        <w:rPr>
          <w:rFonts w:ascii="Arial" w:eastAsia="Calibri" w:hAnsi="Arial" w:cs="Arial"/>
          <w:i/>
          <w:color w:val="C00000"/>
          <w:lang w:eastAsia="en-US"/>
        </w:rPr>
        <w:t>Messages</w:t>
      </w:r>
      <w:r w:rsidRPr="005420FD">
        <w:rPr>
          <w:rFonts w:ascii="Arial" w:eastAsia="Calibri" w:hAnsi="Arial" w:cs="Arial"/>
          <w:color w:val="000000" w:themeColor="text1"/>
          <w:lang w:eastAsia="en-US"/>
        </w:rPr>
        <w:t xml:space="preserve"> and </w:t>
      </w:r>
      <w:r w:rsidRPr="005420FD">
        <w:rPr>
          <w:rFonts w:ascii="Arial" w:eastAsia="Calibri" w:hAnsi="Arial" w:cs="Arial"/>
          <w:i/>
          <w:color w:val="C00000"/>
          <w:lang w:eastAsia="en-US"/>
        </w:rPr>
        <w:t>Create Message</w:t>
      </w:r>
      <w:r w:rsidRPr="005420FD">
        <w:rPr>
          <w:rFonts w:ascii="Arial" w:eastAsia="Calibri" w:hAnsi="Arial" w:cs="Arial"/>
          <w:color w:val="000000" w:themeColor="text1"/>
          <w:lang w:eastAsia="en-US"/>
        </w:rPr>
        <w:t>.</w:t>
      </w:r>
    </w:p>
    <w:p w14:paraId="6F179466" w14:textId="7BC21F6E"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hAnsi="Arial" w:cs="Arial"/>
          <w:noProof/>
        </w:rPr>
        <w:drawing>
          <wp:inline distT="0" distB="0" distL="0" distR="0" wp14:anchorId="39476C8D" wp14:editId="122049F6">
            <wp:extent cx="5730240" cy="1158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158240"/>
                    </a:xfrm>
                    <a:prstGeom prst="rect">
                      <a:avLst/>
                    </a:prstGeom>
                    <a:noFill/>
                    <a:ln>
                      <a:noFill/>
                    </a:ln>
                  </pic:spPr>
                </pic:pic>
              </a:graphicData>
            </a:graphic>
          </wp:inline>
        </w:drawing>
      </w:r>
      <w:r w:rsidRPr="005420FD">
        <w:rPr>
          <w:rFonts w:ascii="Arial" w:eastAsia="Calibri" w:hAnsi="Arial" w:cs="Arial"/>
          <w:b/>
          <w:color w:val="000000" w:themeColor="text1"/>
          <w:lang w:eastAsia="en-US"/>
        </w:rPr>
        <w:t>When I send a message to the Buyer can I also add attachments to it?</w:t>
      </w:r>
    </w:p>
    <w:p w14:paraId="76A50B3B" w14:textId="77777777" w:rsidR="005420FD" w:rsidRPr="005420FD" w:rsidRDefault="005420FD" w:rsidP="00684208">
      <w:pPr>
        <w:pStyle w:val="Text"/>
        <w:numPr>
          <w:ilvl w:val="0"/>
          <w:numId w:val="1"/>
        </w:numPr>
        <w:spacing w:before="100" w:beforeAutospacing="1" w:after="100" w:afterAutospacing="1"/>
        <w:rPr>
          <w:noProof/>
          <w:sz w:val="24"/>
          <w:szCs w:val="24"/>
        </w:rPr>
      </w:pPr>
      <w:r w:rsidRPr="005420FD">
        <w:rPr>
          <w:noProof/>
          <w:sz w:val="24"/>
          <w:szCs w:val="24"/>
        </w:rPr>
        <w:t xml:space="preserve">Select the event where you need to contact the buyer(s). In the </w:t>
      </w:r>
      <w:r w:rsidRPr="005420FD">
        <w:rPr>
          <w:b/>
          <w:noProof/>
          <w:sz w:val="24"/>
          <w:szCs w:val="24"/>
        </w:rPr>
        <w:t xml:space="preserve">Message tab </w:t>
      </w:r>
      <w:r w:rsidRPr="005420FD">
        <w:rPr>
          <w:noProof/>
          <w:sz w:val="24"/>
          <w:szCs w:val="24"/>
        </w:rPr>
        <w:t xml:space="preserve">select </w:t>
      </w:r>
      <w:r w:rsidRPr="005420FD">
        <w:rPr>
          <w:i/>
          <w:noProof/>
          <w:color w:val="C00000"/>
          <w:sz w:val="24"/>
          <w:szCs w:val="24"/>
        </w:rPr>
        <w:t>Create Message</w:t>
      </w:r>
    </w:p>
    <w:p w14:paraId="34ACD224" w14:textId="77777777" w:rsidR="005420FD" w:rsidRPr="005420FD" w:rsidRDefault="005420FD" w:rsidP="00684208">
      <w:pPr>
        <w:pStyle w:val="Text"/>
        <w:numPr>
          <w:ilvl w:val="0"/>
          <w:numId w:val="1"/>
        </w:numPr>
        <w:spacing w:before="100" w:beforeAutospacing="1" w:after="100" w:afterAutospacing="1"/>
        <w:rPr>
          <w:noProof/>
          <w:sz w:val="24"/>
          <w:szCs w:val="24"/>
        </w:rPr>
      </w:pPr>
      <w:r w:rsidRPr="005420FD">
        <w:rPr>
          <w:noProof/>
          <w:sz w:val="24"/>
          <w:szCs w:val="24"/>
        </w:rPr>
        <w:t xml:space="preserve">This will take you to the message window, include a subject title, add the message for the buyer in </w:t>
      </w:r>
      <w:r w:rsidRPr="005420FD">
        <w:rPr>
          <w:i/>
          <w:noProof/>
          <w:color w:val="C00000"/>
          <w:sz w:val="24"/>
          <w:szCs w:val="24"/>
        </w:rPr>
        <w:t>Message.</w:t>
      </w:r>
      <w:r w:rsidRPr="005420FD">
        <w:rPr>
          <w:noProof/>
          <w:color w:val="C00000"/>
          <w:sz w:val="24"/>
          <w:szCs w:val="24"/>
        </w:rPr>
        <w:t xml:space="preserve"> </w:t>
      </w:r>
      <w:r w:rsidRPr="005420FD">
        <w:rPr>
          <w:i/>
          <w:noProof/>
          <w:color w:val="C00000"/>
          <w:sz w:val="24"/>
          <w:szCs w:val="24"/>
        </w:rPr>
        <w:t>Select Attachments</w:t>
      </w:r>
      <w:r w:rsidRPr="005420FD">
        <w:rPr>
          <w:noProof/>
          <w:color w:val="C00000"/>
          <w:sz w:val="24"/>
          <w:szCs w:val="24"/>
        </w:rPr>
        <w:t xml:space="preserve"> </w:t>
      </w:r>
      <w:r w:rsidRPr="005420FD">
        <w:rPr>
          <w:noProof/>
          <w:sz w:val="24"/>
          <w:szCs w:val="24"/>
        </w:rPr>
        <w:t>to add a file to the message - Select Files to upload</w:t>
      </w:r>
    </w:p>
    <w:p w14:paraId="650684B8" w14:textId="77777777" w:rsidR="005420FD" w:rsidRPr="005420FD" w:rsidRDefault="005420FD" w:rsidP="00684208">
      <w:pPr>
        <w:pStyle w:val="Text"/>
        <w:numPr>
          <w:ilvl w:val="0"/>
          <w:numId w:val="1"/>
        </w:numPr>
        <w:spacing w:before="100" w:beforeAutospacing="1" w:after="100" w:afterAutospacing="1"/>
        <w:rPr>
          <w:noProof/>
          <w:sz w:val="24"/>
          <w:szCs w:val="24"/>
        </w:rPr>
      </w:pPr>
      <w:r w:rsidRPr="005420FD">
        <w:rPr>
          <w:noProof/>
          <w:sz w:val="24"/>
          <w:szCs w:val="24"/>
        </w:rPr>
        <w:t xml:space="preserve">Choose the file you wish to attach and select “Open”. Add relevant comments and File Description then click </w:t>
      </w:r>
      <w:r w:rsidRPr="005420FD">
        <w:rPr>
          <w:i/>
          <w:noProof/>
          <w:color w:val="C00000"/>
          <w:sz w:val="24"/>
          <w:szCs w:val="24"/>
        </w:rPr>
        <w:t>Confirm.</w:t>
      </w:r>
    </w:p>
    <w:p w14:paraId="461E7849"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I am responding to a tender and in one of the responses I </w:t>
      </w:r>
      <w:proofErr w:type="gramStart"/>
      <w:r w:rsidRPr="005420FD">
        <w:rPr>
          <w:rFonts w:ascii="Arial" w:eastAsia="Calibri" w:hAnsi="Arial" w:cs="Arial"/>
          <w:b/>
          <w:color w:val="000000" w:themeColor="text1"/>
          <w:lang w:eastAsia="en-US"/>
        </w:rPr>
        <w:t>have to</w:t>
      </w:r>
      <w:proofErr w:type="gramEnd"/>
      <w:r w:rsidRPr="005420FD">
        <w:rPr>
          <w:rFonts w:ascii="Arial" w:eastAsia="Calibri" w:hAnsi="Arial" w:cs="Arial"/>
          <w:b/>
          <w:color w:val="000000" w:themeColor="text1"/>
          <w:lang w:eastAsia="en-US"/>
        </w:rPr>
        <w:t xml:space="preserve"> attach multiple documents, but the system is only allowing me to attach a single document. How should I go about it?</w:t>
      </w:r>
    </w:p>
    <w:p w14:paraId="19F96283" w14:textId="094C1CDB"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You can attach multiple documents by adding all your Files to a Compressed Zip Folder and then attach that folder as a single file.</w:t>
      </w:r>
    </w:p>
    <w:p w14:paraId="0F44F4D7"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How can I download the PQQ /ITT questions? </w:t>
      </w:r>
    </w:p>
    <w:p w14:paraId="637186E3" w14:textId="200DDD90"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To download PQQ/ITT questions click on the 3 dots (…) then from the drop-down menu select Export/import Response. Choose Download and then click to Open the file.</w:t>
      </w:r>
    </w:p>
    <w:p w14:paraId="1550A7CE"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We have received an email saying that the ITT has been awarded, can you please tell us if it</w:t>
      </w:r>
      <w:r w:rsidRPr="005420FD">
        <w:rPr>
          <w:rFonts w:ascii="Arial" w:eastAsia="Calibri" w:hAnsi="Arial" w:cs="Arial"/>
          <w:b/>
          <w:i/>
          <w:color w:val="C00000"/>
          <w:lang w:eastAsia="en-US"/>
        </w:rPr>
        <w:t xml:space="preserve"> </w:t>
      </w:r>
      <w:r w:rsidRPr="005420FD">
        <w:rPr>
          <w:rFonts w:ascii="Arial" w:eastAsia="Calibri" w:hAnsi="Arial" w:cs="Arial"/>
          <w:b/>
          <w:color w:val="000000" w:themeColor="text1"/>
          <w:lang w:eastAsia="en-US"/>
        </w:rPr>
        <w:t xml:space="preserve">has been awarded to us or not? </w:t>
      </w:r>
    </w:p>
    <w:p w14:paraId="54CC19FD" w14:textId="25FCC741"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If the email does not specify that you have been awarded the </w:t>
      </w:r>
      <w:proofErr w:type="gramStart"/>
      <w:r w:rsidRPr="005420FD">
        <w:rPr>
          <w:rFonts w:ascii="Arial" w:eastAsia="Calibri" w:hAnsi="Arial" w:cs="Arial"/>
          <w:color w:val="000000" w:themeColor="text1"/>
          <w:lang w:eastAsia="en-US"/>
        </w:rPr>
        <w:t>ITT</w:t>
      </w:r>
      <w:proofErr w:type="gramEnd"/>
      <w:r w:rsidRPr="005420FD">
        <w:rPr>
          <w:rFonts w:ascii="Arial" w:eastAsia="Calibri" w:hAnsi="Arial" w:cs="Arial"/>
          <w:color w:val="000000" w:themeColor="text1"/>
          <w:lang w:eastAsia="en-US"/>
        </w:rPr>
        <w:t xml:space="preserve"> then you must wait as it may still be pending an approval. Once confirmed you will be sent a message if you are successful or not. Any outcome will be sent through Message on the portal.</w:t>
      </w:r>
    </w:p>
    <w:p w14:paraId="350DE38A" w14:textId="77777777"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How do I submit a response on an PQQ/ITT?</w:t>
      </w:r>
    </w:p>
    <w:p w14:paraId="70DEFCCC" w14:textId="202B3756"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Open the specific PQQ/ITT to respond, under </w:t>
      </w:r>
      <w:r w:rsidRPr="005420FD">
        <w:rPr>
          <w:rFonts w:ascii="Arial" w:eastAsia="Calibri" w:hAnsi="Arial" w:cs="Arial"/>
          <w:i/>
          <w:color w:val="000000" w:themeColor="text1"/>
          <w:lang w:eastAsia="en-US"/>
        </w:rPr>
        <w:t>Detail tab</w:t>
      </w:r>
      <w:r w:rsidRPr="005420FD">
        <w:rPr>
          <w:rFonts w:ascii="Arial" w:eastAsia="Calibri" w:hAnsi="Arial" w:cs="Arial"/>
          <w:color w:val="000000" w:themeColor="text1"/>
          <w:lang w:eastAsia="en-US"/>
        </w:rPr>
        <w:t xml:space="preserve"> go to </w:t>
      </w:r>
      <w:r w:rsidRPr="005420FD">
        <w:rPr>
          <w:rFonts w:ascii="Arial" w:eastAsia="Calibri" w:hAnsi="Arial" w:cs="Arial"/>
          <w:i/>
          <w:color w:val="C00000"/>
          <w:lang w:eastAsia="en-US"/>
        </w:rPr>
        <w:t>‘My Response’</w:t>
      </w:r>
      <w:r w:rsidRPr="005420FD">
        <w:rPr>
          <w:rFonts w:ascii="Arial" w:eastAsia="Calibri" w:hAnsi="Arial" w:cs="Arial"/>
          <w:color w:val="000000" w:themeColor="text1"/>
          <w:lang w:eastAsia="en-US"/>
        </w:rPr>
        <w:t xml:space="preserve"> then select ‘</w:t>
      </w:r>
      <w:r w:rsidRPr="005420FD">
        <w:rPr>
          <w:rFonts w:ascii="Arial" w:eastAsia="Calibri" w:hAnsi="Arial" w:cs="Arial"/>
          <w:i/>
          <w:color w:val="C00000"/>
          <w:lang w:eastAsia="en-US"/>
        </w:rPr>
        <w:t>Create Response’</w:t>
      </w:r>
      <w:r w:rsidRPr="005420FD">
        <w:rPr>
          <w:rFonts w:ascii="Arial" w:eastAsia="Calibri" w:hAnsi="Arial" w:cs="Arial"/>
          <w:color w:val="000000" w:themeColor="text1"/>
          <w:lang w:eastAsia="en-US"/>
        </w:rPr>
        <w:t>.</w:t>
      </w:r>
    </w:p>
    <w:p w14:paraId="35950BE1" w14:textId="42EEFF1C" w:rsidR="005420FD" w:rsidRPr="005420FD" w:rsidRDefault="005420FD" w:rsidP="00684208">
      <w:pPr>
        <w:spacing w:beforeAutospacing="1" w:after="100" w:afterAutospacing="1"/>
        <w:rPr>
          <w:rFonts w:ascii="Arial" w:eastAsia="Calibri" w:hAnsi="Arial" w:cs="Arial"/>
          <w:color w:val="000000" w:themeColor="text1"/>
          <w:lang w:eastAsia="en-US"/>
        </w:rPr>
      </w:pPr>
      <w:r w:rsidRPr="005420FD">
        <w:rPr>
          <w:rFonts w:ascii="Arial" w:hAnsi="Arial" w:cs="Arial"/>
        </w:rPr>
        <w:pict w14:anchorId="38586439">
          <v:oval id="Oval 16" o:spid="_x0000_s1026" style="position:absolute;margin-left:64.95pt;margin-top:40.25pt;width:46.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" filled="f"/>
        </w:pict>
      </w:r>
      <w:r w:rsidRPr="005420FD">
        <w:rPr>
          <w:rFonts w:ascii="Arial" w:eastAsia="Calibri" w:hAnsi="Arial" w:cs="Arial"/>
          <w:noProof/>
          <w:color w:val="000000" w:themeColor="text1"/>
          <w:lang w:eastAsia="en-US"/>
        </w:rPr>
        <w:drawing>
          <wp:inline distT="0" distB="0" distL="0" distR="0" wp14:anchorId="041C2994" wp14:editId="227378D3">
            <wp:extent cx="2461260" cy="1097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1260" cy="1097280"/>
                    </a:xfrm>
                    <a:prstGeom prst="rect">
                      <a:avLst/>
                    </a:prstGeom>
                    <a:noFill/>
                    <a:ln>
                      <a:noFill/>
                    </a:ln>
                  </pic:spPr>
                </pic:pic>
              </a:graphicData>
            </a:graphic>
          </wp:inline>
        </w:drawing>
      </w:r>
      <w:r w:rsidRPr="005420FD">
        <w:rPr>
          <w:rFonts w:ascii="Arial" w:hAnsi="Arial" w:cs="Arial"/>
          <w:noProof/>
        </w:rPr>
        <w:t xml:space="preserve"> </w:t>
      </w:r>
      <w:r w:rsidRPr="005420FD">
        <w:rPr>
          <w:rFonts w:ascii="Arial" w:hAnsi="Arial" w:cs="Arial"/>
          <w:noProof/>
        </w:rPr>
        <w:tab/>
      </w:r>
      <w:r w:rsidRPr="005420FD">
        <w:rPr>
          <w:rFonts w:ascii="Arial" w:hAnsi="Arial" w:cs="Arial"/>
          <w:noProof/>
        </w:rPr>
        <w:drawing>
          <wp:inline distT="0" distB="0" distL="0" distR="0" wp14:anchorId="4773C9C3" wp14:editId="09BC7648">
            <wp:extent cx="277368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3680" cy="1028700"/>
                    </a:xfrm>
                    <a:prstGeom prst="rect">
                      <a:avLst/>
                    </a:prstGeom>
                    <a:noFill/>
                    <a:ln>
                      <a:noFill/>
                    </a:ln>
                  </pic:spPr>
                </pic:pic>
              </a:graphicData>
            </a:graphic>
          </wp:inline>
        </w:drawing>
      </w:r>
      <w:r w:rsidRPr="005420FD">
        <w:rPr>
          <w:rFonts w:ascii="Arial" w:eastAsia="Calibri" w:hAnsi="Arial" w:cs="Arial"/>
          <w:color w:val="000000" w:themeColor="text1"/>
          <w:lang w:eastAsia="en-US"/>
        </w:rPr>
        <w:t xml:space="preserve"> </w:t>
      </w:r>
    </w:p>
    <w:p w14:paraId="31F594A0" w14:textId="4EA4E17B"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noProof/>
          <w:color w:val="000000" w:themeColor="text1"/>
          <w:lang w:eastAsia="en-US"/>
        </w:rPr>
        <w:drawing>
          <wp:inline distT="0" distB="0" distL="0" distR="0" wp14:anchorId="4010241E" wp14:editId="330B2C07">
            <wp:extent cx="1958340"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t="56279" b="15962"/>
                    <a:stretch>
                      <a:fillRect/>
                    </a:stretch>
                  </pic:blipFill>
                  <pic:spPr bwMode="auto">
                    <a:xfrm>
                      <a:off x="0" y="0"/>
                      <a:ext cx="1958340" cy="556260"/>
                    </a:xfrm>
                    <a:prstGeom prst="rect">
                      <a:avLst/>
                    </a:prstGeom>
                    <a:noFill/>
                    <a:ln>
                      <a:noFill/>
                    </a:ln>
                  </pic:spPr>
                </pic:pic>
              </a:graphicData>
            </a:graphic>
          </wp:inline>
        </w:drawing>
      </w:r>
    </w:p>
    <w:p w14:paraId="35538874" w14:textId="2704083B" w:rsidR="005420FD" w:rsidRPr="005420FD" w:rsidRDefault="005420FD" w:rsidP="00684208">
      <w:pPr>
        <w:spacing w:before="100" w:beforeAutospacing="1" w:after="100" w:afterAutospacing="1"/>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An ITT has been published on Contracts Finder but </w:t>
      </w:r>
      <w:r w:rsidR="00684208">
        <w:rPr>
          <w:rFonts w:ascii="Arial" w:eastAsia="Calibri" w:hAnsi="Arial" w:cs="Arial"/>
          <w:b/>
          <w:color w:val="000000" w:themeColor="text1"/>
          <w:lang w:eastAsia="en-US"/>
        </w:rPr>
        <w:t>if</w:t>
      </w:r>
      <w:r w:rsidRPr="005420FD">
        <w:rPr>
          <w:rFonts w:ascii="Arial" w:eastAsia="Calibri" w:hAnsi="Arial" w:cs="Arial"/>
          <w:b/>
          <w:color w:val="000000" w:themeColor="text1"/>
          <w:lang w:eastAsia="en-US"/>
        </w:rPr>
        <w:t xml:space="preserve"> I go via </w:t>
      </w:r>
      <w:r w:rsidR="00684208">
        <w:rPr>
          <w:rFonts w:ascii="Arial" w:eastAsia="Calibri" w:hAnsi="Arial" w:cs="Arial"/>
          <w:b/>
          <w:color w:val="000000" w:themeColor="text1"/>
          <w:lang w:eastAsia="en-US"/>
        </w:rPr>
        <w:t xml:space="preserve">the DfT </w:t>
      </w:r>
      <w:r w:rsidRPr="005420FD">
        <w:rPr>
          <w:rFonts w:ascii="Arial" w:eastAsia="Calibri" w:hAnsi="Arial" w:cs="Arial"/>
          <w:b/>
          <w:color w:val="000000" w:themeColor="text1"/>
          <w:lang w:eastAsia="en-US"/>
        </w:rPr>
        <w:t>portal I am unable to see ITT in Open to all Suppliers?</w:t>
      </w:r>
    </w:p>
    <w:p w14:paraId="60A6AB2C" w14:textId="3BCA2133"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If you are not the primary user for this account and you have restricted rights assigned to you then maybe that’s why you are unable to view the ITTs.</w:t>
      </w:r>
    </w:p>
    <w:p w14:paraId="75019970" w14:textId="483A6C58" w:rsidR="005420FD" w:rsidRPr="005420FD" w:rsidRDefault="005420FD" w:rsidP="00684208">
      <w:pPr>
        <w:spacing w:before="100" w:beforeAutospacing="1" w:after="100" w:afterAutospacing="1"/>
        <w:rPr>
          <w:rFonts w:ascii="Arial" w:eastAsia="Calibri" w:hAnsi="Arial" w:cs="Arial"/>
          <w:color w:val="C00000"/>
          <w:lang w:eastAsia="en-US"/>
        </w:rPr>
      </w:pPr>
      <w:r w:rsidRPr="005420FD">
        <w:rPr>
          <w:rFonts w:ascii="Arial" w:eastAsia="Calibri" w:hAnsi="Arial" w:cs="Arial"/>
          <w:color w:val="C00000"/>
          <w:lang w:eastAsia="en-US"/>
        </w:rPr>
        <w:t>OR</w:t>
      </w:r>
    </w:p>
    <w:p w14:paraId="59685173" w14:textId="045B50D4" w:rsidR="005420FD" w:rsidRPr="005420FD" w:rsidRDefault="005420FD" w:rsidP="00684208">
      <w:pPr>
        <w:spacing w:before="100" w:beforeAutospacing="1" w:after="100" w:afterAutospacing="1"/>
        <w:rPr>
          <w:rFonts w:ascii="Arial" w:eastAsia="Calibri" w:hAnsi="Arial" w:cs="Arial"/>
          <w:color w:val="000000" w:themeColor="text1"/>
          <w:lang w:eastAsia="en-US"/>
        </w:rPr>
      </w:pPr>
      <w:r w:rsidRPr="005420FD">
        <w:rPr>
          <w:rFonts w:ascii="Arial" w:eastAsia="Calibri" w:hAnsi="Arial" w:cs="Arial"/>
          <w:color w:val="000000" w:themeColor="text1"/>
          <w:lang w:eastAsia="en-US"/>
        </w:rPr>
        <w:t>This ITT is not Running currently.</w:t>
      </w:r>
    </w:p>
    <w:p w14:paraId="12099B0C" w14:textId="77777777" w:rsidR="005420FD" w:rsidRPr="005420FD" w:rsidRDefault="005420FD" w:rsidP="00684208">
      <w:pPr>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We are no longer bidding for this tender. How do I remove this from my portal area to stop receiving messages?</w:t>
      </w:r>
    </w:p>
    <w:p w14:paraId="158DCEEA" w14:textId="77777777" w:rsidR="005420FD" w:rsidRPr="005420FD" w:rsidRDefault="005420FD" w:rsidP="00684208">
      <w:pPr>
        <w:rPr>
          <w:rFonts w:ascii="Arial" w:eastAsia="Calibri" w:hAnsi="Arial" w:cs="Arial"/>
          <w:color w:val="000000" w:themeColor="text1"/>
          <w:lang w:eastAsia="en-US"/>
        </w:rPr>
      </w:pPr>
    </w:p>
    <w:p w14:paraId="7C479948" w14:textId="3E3874DC" w:rsidR="005420FD" w:rsidRDefault="005420FD" w:rsidP="00684208">
      <w:pPr>
        <w:rPr>
          <w:rFonts w:ascii="Arial" w:eastAsia="Calibri" w:hAnsi="Arial" w:cs="Arial"/>
          <w:b/>
          <w:color w:val="C00000"/>
          <w:lang w:eastAsia="en-US"/>
        </w:rPr>
      </w:pPr>
      <w:r w:rsidRPr="005420FD">
        <w:rPr>
          <w:rFonts w:ascii="Arial" w:eastAsia="Calibri" w:hAnsi="Arial" w:cs="Arial"/>
          <w:b/>
          <w:color w:val="C00000"/>
          <w:lang w:eastAsia="en-US"/>
        </w:rPr>
        <w:t>Delete Response</w:t>
      </w:r>
    </w:p>
    <w:p w14:paraId="16E7FD55" w14:textId="77777777" w:rsidR="00684208" w:rsidRPr="005420FD" w:rsidRDefault="00684208" w:rsidP="00684208">
      <w:pPr>
        <w:rPr>
          <w:rFonts w:ascii="Arial" w:eastAsia="Calibri" w:hAnsi="Arial" w:cs="Arial"/>
          <w:b/>
          <w:color w:val="C00000"/>
          <w:lang w:eastAsia="en-US"/>
        </w:rPr>
      </w:pPr>
    </w:p>
    <w:p w14:paraId="61D05AC9" w14:textId="018A04E4"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If the answer has not been submitted, you may delete their responses at any time before an PQQ/ITT’s closing date and time. If the answer has been submitted, you may delete their responses only during the first round of sealed ITT.</w:t>
      </w:r>
    </w:p>
    <w:p w14:paraId="1137C623" w14:textId="77777777" w:rsidR="005420FD" w:rsidRPr="005420FD" w:rsidRDefault="005420FD" w:rsidP="00684208">
      <w:pPr>
        <w:rPr>
          <w:rFonts w:ascii="Arial" w:eastAsia="Calibri" w:hAnsi="Arial" w:cs="Arial"/>
          <w:color w:val="000000" w:themeColor="text1"/>
          <w:lang w:eastAsia="en-US"/>
        </w:rPr>
      </w:pPr>
    </w:p>
    <w:p w14:paraId="23B8DC85" w14:textId="08781416" w:rsidR="005420FD" w:rsidRPr="005420FD" w:rsidRDefault="005420FD" w:rsidP="00684208">
      <w:pPr>
        <w:rPr>
          <w:rFonts w:ascii="Arial" w:eastAsia="Calibri" w:hAnsi="Arial" w:cs="Arial"/>
          <w:color w:val="4F81BD" w:themeColor="accent1"/>
          <w:lang w:eastAsia="en-US"/>
        </w:rPr>
      </w:pPr>
      <w:r w:rsidRPr="005420FD">
        <w:rPr>
          <w:rFonts w:ascii="Arial" w:eastAsia="Calibri" w:hAnsi="Arial" w:cs="Arial"/>
          <w:color w:val="4F81BD" w:themeColor="accent1"/>
          <w:lang w:eastAsia="en-US"/>
        </w:rPr>
        <w:t>To delete your response, suppliers can navigate to PQQ/ITT Details &gt; My Response and click the Delete Response option in the More […] menu.</w:t>
      </w:r>
    </w:p>
    <w:p w14:paraId="05F0AFD0" w14:textId="77777777" w:rsidR="005420FD" w:rsidRPr="005420FD" w:rsidRDefault="005420FD" w:rsidP="00684208">
      <w:pPr>
        <w:rPr>
          <w:rFonts w:ascii="Arial" w:eastAsia="Calibri" w:hAnsi="Arial" w:cs="Arial"/>
          <w:color w:val="4F81BD" w:themeColor="accent1"/>
          <w:lang w:eastAsia="en-US"/>
        </w:rPr>
      </w:pPr>
    </w:p>
    <w:p w14:paraId="7D957BB3" w14:textId="0B36F8CA"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Once confirmed, </w:t>
      </w:r>
      <w:proofErr w:type="gramStart"/>
      <w:r w:rsidRPr="005420FD">
        <w:rPr>
          <w:rFonts w:ascii="Arial" w:eastAsia="Calibri" w:hAnsi="Arial" w:cs="Arial"/>
          <w:color w:val="000000" w:themeColor="text1"/>
          <w:lang w:eastAsia="en-US"/>
        </w:rPr>
        <w:t>all of</w:t>
      </w:r>
      <w:proofErr w:type="gramEnd"/>
      <w:r w:rsidRPr="005420FD">
        <w:rPr>
          <w:rFonts w:ascii="Arial" w:eastAsia="Calibri" w:hAnsi="Arial" w:cs="Arial"/>
          <w:color w:val="000000" w:themeColor="text1"/>
          <w:lang w:eastAsia="en-US"/>
        </w:rPr>
        <w:t xml:space="preserve"> your previous responses will be deleted. You are returned to the My Response page, where you have the options to Create Response or Decline to Respond.</w:t>
      </w:r>
    </w:p>
    <w:p w14:paraId="6AB78A9F" w14:textId="77777777" w:rsidR="005420FD" w:rsidRPr="005420FD" w:rsidRDefault="005420FD" w:rsidP="00684208">
      <w:pPr>
        <w:rPr>
          <w:rFonts w:ascii="Arial" w:eastAsia="Calibri" w:hAnsi="Arial" w:cs="Arial"/>
          <w:color w:val="000000" w:themeColor="text1"/>
          <w:lang w:eastAsia="en-US"/>
        </w:rPr>
      </w:pPr>
    </w:p>
    <w:p w14:paraId="1E4DD4B3" w14:textId="56F303DC" w:rsidR="005420FD" w:rsidRDefault="005420FD" w:rsidP="00684208">
      <w:pPr>
        <w:rPr>
          <w:rFonts w:ascii="Arial" w:eastAsia="Calibri" w:hAnsi="Arial" w:cs="Arial"/>
          <w:b/>
          <w:color w:val="C00000"/>
          <w:lang w:eastAsia="en-US"/>
        </w:rPr>
      </w:pPr>
      <w:r w:rsidRPr="005420FD">
        <w:rPr>
          <w:rFonts w:ascii="Arial" w:eastAsia="Calibri" w:hAnsi="Arial" w:cs="Arial"/>
          <w:b/>
          <w:color w:val="C00000"/>
          <w:lang w:eastAsia="en-US"/>
        </w:rPr>
        <w:t>Withdraw Response</w:t>
      </w:r>
    </w:p>
    <w:p w14:paraId="43E7EB89" w14:textId="77777777" w:rsidR="00684208" w:rsidRPr="005420FD" w:rsidRDefault="00684208" w:rsidP="00684208">
      <w:pPr>
        <w:rPr>
          <w:rFonts w:ascii="Arial" w:eastAsia="Calibri" w:hAnsi="Arial" w:cs="Arial"/>
          <w:b/>
          <w:color w:val="C00000"/>
          <w:lang w:eastAsia="en-US"/>
        </w:rPr>
      </w:pPr>
    </w:p>
    <w:p w14:paraId="2AE58FD3" w14:textId="466C92EF" w:rsidR="005420FD" w:rsidRPr="005420FD" w:rsidRDefault="005420FD" w:rsidP="00684208">
      <w:pPr>
        <w:rPr>
          <w:rFonts w:ascii="Arial" w:eastAsia="Calibri" w:hAnsi="Arial" w:cs="Arial"/>
          <w:color w:val="4F81BD" w:themeColor="accent1"/>
          <w:lang w:eastAsia="en-US"/>
        </w:rPr>
      </w:pPr>
      <w:r w:rsidRPr="005420FD">
        <w:rPr>
          <w:rFonts w:ascii="Arial" w:eastAsia="Calibri" w:hAnsi="Arial" w:cs="Arial"/>
          <w:color w:val="000000" w:themeColor="text1"/>
          <w:lang w:eastAsia="en-US"/>
        </w:rPr>
        <w:t>After deleting a response, you have the option to withdraw from the RFx</w:t>
      </w:r>
      <w:r w:rsidRPr="005420FD">
        <w:rPr>
          <w:rFonts w:ascii="Arial" w:eastAsia="Calibri" w:hAnsi="Arial" w:cs="Arial"/>
          <w:color w:val="4F81BD" w:themeColor="accent1"/>
          <w:lang w:eastAsia="en-US"/>
        </w:rPr>
        <w:t>. To withdraw from the ITT, navigate to ITT Details &gt; My Response and click Decline to Respond.</w:t>
      </w:r>
    </w:p>
    <w:p w14:paraId="43CB5F5A" w14:textId="77777777" w:rsidR="005420FD" w:rsidRPr="005420FD" w:rsidRDefault="005420FD" w:rsidP="00684208">
      <w:pPr>
        <w:rPr>
          <w:rFonts w:ascii="Arial" w:eastAsia="Calibri" w:hAnsi="Arial" w:cs="Arial"/>
          <w:color w:val="4F81BD" w:themeColor="accent1"/>
          <w:lang w:eastAsia="en-US"/>
        </w:rPr>
      </w:pPr>
    </w:p>
    <w:p w14:paraId="6C15E765" w14:textId="384F5112"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Suppliers that have withdrawn from the ITT can still submit responses any time before the ITT closing date and time. To return to the RFx response creation process, suppliers can navigate to ITT Details &gt; My Response and click Undo Decline.</w:t>
      </w:r>
    </w:p>
    <w:p w14:paraId="1F5AF685" w14:textId="77777777" w:rsidR="005420FD" w:rsidRPr="005420FD" w:rsidRDefault="005420FD" w:rsidP="00684208">
      <w:pPr>
        <w:rPr>
          <w:rFonts w:ascii="Arial" w:eastAsia="Calibri" w:hAnsi="Arial" w:cs="Arial"/>
          <w:color w:val="000000" w:themeColor="text1"/>
          <w:lang w:eastAsia="en-US"/>
        </w:rPr>
      </w:pPr>
    </w:p>
    <w:p w14:paraId="7FB00449" w14:textId="77777777" w:rsidR="005420FD" w:rsidRPr="005420FD" w:rsidRDefault="005420FD" w:rsidP="00684208">
      <w:pPr>
        <w:rPr>
          <w:rFonts w:ascii="Arial" w:eastAsia="Calibri" w:hAnsi="Arial" w:cs="Arial"/>
          <w:b/>
          <w:color w:val="C00000"/>
          <w:lang w:eastAsia="en-US"/>
        </w:rPr>
      </w:pPr>
      <w:r w:rsidRPr="005420FD">
        <w:rPr>
          <w:rFonts w:ascii="Arial" w:eastAsia="Calibri" w:hAnsi="Arial" w:cs="Arial"/>
          <w:b/>
          <w:color w:val="C00000"/>
          <w:lang w:eastAsia="en-US"/>
        </w:rPr>
        <w:t>Step-by-Step</w:t>
      </w:r>
    </w:p>
    <w:p w14:paraId="1EA158A9" w14:textId="77777777"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ab/>
        <w:t xml:space="preserve">If you would like to withdraw from the ITT, you must delete all responses entered </w:t>
      </w:r>
      <w:r w:rsidRPr="005420FD">
        <w:rPr>
          <w:rFonts w:ascii="Arial" w:eastAsia="Calibri" w:hAnsi="Arial" w:cs="Arial"/>
          <w:color w:val="000000" w:themeColor="text1"/>
          <w:lang w:eastAsia="en-US"/>
        </w:rPr>
        <w:tab/>
        <w:t>previously, then proceed with the following:</w:t>
      </w:r>
    </w:p>
    <w:p w14:paraId="2ED313DA" w14:textId="77777777" w:rsidR="005420FD" w:rsidRPr="005420FD" w:rsidRDefault="005420FD" w:rsidP="00684208">
      <w:pPr>
        <w:rPr>
          <w:rFonts w:ascii="Arial" w:eastAsia="Calibri" w:hAnsi="Arial" w:cs="Arial"/>
          <w:color w:val="4F81BD" w:themeColor="accent1"/>
          <w:lang w:eastAsia="en-US"/>
        </w:rPr>
      </w:pPr>
      <w:r w:rsidRPr="005420FD">
        <w:rPr>
          <w:rFonts w:ascii="Arial" w:eastAsia="Calibri" w:hAnsi="Arial" w:cs="Arial"/>
          <w:color w:val="4F81BD" w:themeColor="accent1"/>
          <w:lang w:eastAsia="en-US"/>
        </w:rPr>
        <w:tab/>
        <w:t>1. Navigate to the ITT.</w:t>
      </w:r>
    </w:p>
    <w:p w14:paraId="72AD5E78" w14:textId="55E5F901" w:rsidR="005420FD" w:rsidRPr="005420FD" w:rsidRDefault="005420FD" w:rsidP="00684208">
      <w:pPr>
        <w:ind w:left="720"/>
        <w:rPr>
          <w:rFonts w:ascii="Arial" w:eastAsia="Calibri" w:hAnsi="Arial" w:cs="Arial"/>
          <w:color w:val="4F81BD" w:themeColor="accent1"/>
          <w:lang w:eastAsia="en-US"/>
        </w:rPr>
      </w:pPr>
      <w:r w:rsidRPr="005420FD">
        <w:rPr>
          <w:rFonts w:ascii="Arial" w:eastAsia="Calibri" w:hAnsi="Arial" w:cs="Arial"/>
          <w:color w:val="4F81BD" w:themeColor="accent1"/>
          <w:lang w:eastAsia="en-US"/>
        </w:rPr>
        <w:t>2. From the My Response page, click the ... dropdown button and select Decline to Respond.</w:t>
      </w:r>
    </w:p>
    <w:p w14:paraId="000E1E5B" w14:textId="77777777" w:rsidR="005420FD" w:rsidRPr="005420FD" w:rsidRDefault="005420FD" w:rsidP="00684208">
      <w:pPr>
        <w:rPr>
          <w:rFonts w:ascii="Arial" w:eastAsia="Calibri" w:hAnsi="Arial" w:cs="Arial"/>
          <w:color w:val="4F81BD" w:themeColor="accent1"/>
          <w:lang w:eastAsia="en-US"/>
        </w:rPr>
      </w:pPr>
      <w:r w:rsidRPr="005420FD">
        <w:rPr>
          <w:rFonts w:ascii="Arial" w:eastAsia="Calibri" w:hAnsi="Arial" w:cs="Arial"/>
          <w:color w:val="4F81BD" w:themeColor="accent1"/>
          <w:lang w:eastAsia="en-US"/>
        </w:rPr>
        <w:tab/>
        <w:t xml:space="preserve">3. Enter a reason and confirm the action. The system will notify the buyer of the </w:t>
      </w:r>
      <w:r w:rsidRPr="005420FD">
        <w:rPr>
          <w:rFonts w:ascii="Arial" w:eastAsia="Calibri" w:hAnsi="Arial" w:cs="Arial"/>
          <w:color w:val="4F81BD" w:themeColor="accent1"/>
          <w:lang w:eastAsia="en-US"/>
        </w:rPr>
        <w:tab/>
        <w:t>withdrawal.</w:t>
      </w:r>
    </w:p>
    <w:p w14:paraId="38AF26CE" w14:textId="77777777" w:rsidR="005420FD" w:rsidRPr="005420FD" w:rsidRDefault="005420FD" w:rsidP="00684208">
      <w:pPr>
        <w:rPr>
          <w:rFonts w:ascii="Arial" w:eastAsia="Calibri" w:hAnsi="Arial" w:cs="Arial"/>
          <w:color w:val="4F81BD" w:themeColor="accent1"/>
          <w:lang w:eastAsia="en-US"/>
        </w:rPr>
      </w:pPr>
    </w:p>
    <w:p w14:paraId="32708AF3" w14:textId="5D80E594"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You can still submit responses at any time until ITT Closing date. To do so, use the Undo Decline feature on the My Response page.</w:t>
      </w:r>
    </w:p>
    <w:p w14:paraId="228F52C9" w14:textId="77777777" w:rsidR="005420FD" w:rsidRPr="005420FD" w:rsidRDefault="005420FD" w:rsidP="00684208">
      <w:pPr>
        <w:rPr>
          <w:rFonts w:ascii="Arial" w:eastAsia="Calibri" w:hAnsi="Arial" w:cs="Arial"/>
          <w:color w:val="000000" w:themeColor="text1"/>
          <w:lang w:eastAsia="en-US"/>
        </w:rPr>
      </w:pPr>
    </w:p>
    <w:p w14:paraId="6F67BFEF" w14:textId="1BE6B90C" w:rsidR="005420FD" w:rsidRPr="005420FD" w:rsidRDefault="005420FD" w:rsidP="00684208">
      <w:pPr>
        <w:rPr>
          <w:rFonts w:ascii="Arial" w:eastAsia="Calibri" w:hAnsi="Arial" w:cs="Arial"/>
          <w:i/>
          <w:color w:val="C00000"/>
          <w:lang w:eastAsia="en-US"/>
        </w:rPr>
      </w:pPr>
      <w:r w:rsidRPr="005420FD">
        <w:rPr>
          <w:rFonts w:ascii="Arial" w:eastAsia="Calibri" w:hAnsi="Arial" w:cs="Arial"/>
          <w:i/>
          <w:color w:val="C00000"/>
          <w:lang w:eastAsia="en-US"/>
        </w:rPr>
        <w:t>*If that does not work then please give the JAGGAER Helpdesk a call on: 0800 069 8630 and they will be able to assist.</w:t>
      </w:r>
    </w:p>
    <w:p w14:paraId="7A3B28A2" w14:textId="77777777" w:rsidR="005420FD" w:rsidRPr="005420FD" w:rsidRDefault="005420FD" w:rsidP="00684208">
      <w:pPr>
        <w:rPr>
          <w:rFonts w:ascii="Arial" w:eastAsia="Calibri" w:hAnsi="Arial" w:cs="Arial"/>
          <w:i/>
          <w:color w:val="C00000"/>
          <w:lang w:eastAsia="en-US"/>
        </w:rPr>
      </w:pPr>
    </w:p>
    <w:p w14:paraId="4A92D5F2" w14:textId="77777777" w:rsidR="005420FD" w:rsidRPr="005420FD" w:rsidRDefault="005420FD" w:rsidP="00684208">
      <w:pPr>
        <w:rPr>
          <w:rFonts w:ascii="Arial" w:eastAsia="Calibri" w:hAnsi="Arial" w:cs="Arial"/>
          <w:b/>
          <w:color w:val="000000" w:themeColor="text1"/>
          <w:lang w:eastAsia="en-US"/>
        </w:rPr>
      </w:pPr>
      <w:r w:rsidRPr="005420FD">
        <w:rPr>
          <w:rFonts w:ascii="Arial" w:eastAsia="Calibri" w:hAnsi="Arial" w:cs="Arial"/>
          <w:b/>
          <w:color w:val="000000" w:themeColor="text1"/>
          <w:lang w:eastAsia="en-US"/>
        </w:rPr>
        <w:t xml:space="preserve">I have finished my response and uploaded all the </w:t>
      </w:r>
      <w:proofErr w:type="gramStart"/>
      <w:r w:rsidRPr="005420FD">
        <w:rPr>
          <w:rFonts w:ascii="Arial" w:eastAsia="Calibri" w:hAnsi="Arial" w:cs="Arial"/>
          <w:b/>
          <w:color w:val="000000" w:themeColor="text1"/>
          <w:lang w:eastAsia="en-US"/>
        </w:rPr>
        <w:t>attachments</w:t>
      </w:r>
      <w:proofErr w:type="gramEnd"/>
      <w:r w:rsidRPr="005420FD">
        <w:rPr>
          <w:rFonts w:ascii="Arial" w:eastAsia="Calibri" w:hAnsi="Arial" w:cs="Arial"/>
          <w:b/>
          <w:color w:val="000000" w:themeColor="text1"/>
          <w:lang w:eastAsia="en-US"/>
        </w:rPr>
        <w:t xml:space="preserve"> but the system is not letting me submit it/not giving me an option to Submit, what should I do?</w:t>
      </w:r>
    </w:p>
    <w:p w14:paraId="7E2691EE" w14:textId="77777777" w:rsidR="005420FD" w:rsidRPr="005420FD" w:rsidRDefault="005420FD" w:rsidP="00684208">
      <w:pPr>
        <w:rPr>
          <w:rFonts w:ascii="Arial" w:eastAsia="Calibri" w:hAnsi="Arial" w:cs="Arial"/>
          <w:b/>
          <w:color w:val="000000" w:themeColor="text1"/>
          <w:lang w:eastAsia="en-US"/>
        </w:rPr>
      </w:pPr>
    </w:p>
    <w:p w14:paraId="28B962AE" w14:textId="7D55C145"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Make sure you have answered all the mandatory questions.</w:t>
      </w:r>
    </w:p>
    <w:p w14:paraId="6B0B7391" w14:textId="77777777" w:rsidR="005420FD" w:rsidRPr="005420FD" w:rsidRDefault="005420FD" w:rsidP="00684208">
      <w:pPr>
        <w:rPr>
          <w:rFonts w:ascii="Arial" w:eastAsia="Calibri" w:hAnsi="Arial" w:cs="Arial"/>
          <w:color w:val="000000" w:themeColor="text1"/>
          <w:lang w:eastAsia="en-US"/>
        </w:rPr>
      </w:pPr>
    </w:p>
    <w:p w14:paraId="315D7105" w14:textId="1FF430C0" w:rsidR="005420FD" w:rsidRPr="005420FD" w:rsidRDefault="005420FD" w:rsidP="00684208">
      <w:pPr>
        <w:rPr>
          <w:rFonts w:ascii="Arial" w:eastAsia="Calibri" w:hAnsi="Arial" w:cs="Arial"/>
          <w:i/>
          <w:color w:val="C00000"/>
          <w:lang w:eastAsia="en-US"/>
        </w:rPr>
      </w:pPr>
      <w:r w:rsidRPr="005420FD">
        <w:rPr>
          <w:rFonts w:ascii="Arial" w:eastAsia="Calibri" w:hAnsi="Arial" w:cs="Arial"/>
          <w:i/>
          <w:color w:val="C00000"/>
          <w:lang w:eastAsia="en-US"/>
        </w:rPr>
        <w:t xml:space="preserve">OR </w:t>
      </w:r>
    </w:p>
    <w:p w14:paraId="68C5A3A8" w14:textId="77777777" w:rsidR="005420FD" w:rsidRPr="005420FD" w:rsidRDefault="005420FD" w:rsidP="00684208">
      <w:pPr>
        <w:rPr>
          <w:rFonts w:ascii="Arial" w:eastAsia="Calibri" w:hAnsi="Arial" w:cs="Arial"/>
          <w:color w:val="000000" w:themeColor="text1"/>
          <w:lang w:eastAsia="en-US"/>
        </w:rPr>
      </w:pPr>
    </w:p>
    <w:p w14:paraId="012451E1" w14:textId="75FEF570" w:rsidR="005420FD" w:rsidRPr="005420FD" w:rsidRDefault="005420FD" w:rsidP="00684208">
      <w:pPr>
        <w:rPr>
          <w:rFonts w:ascii="Arial" w:eastAsia="Calibri" w:hAnsi="Arial" w:cs="Arial"/>
          <w:color w:val="000000" w:themeColor="text1"/>
          <w:lang w:eastAsia="en-US"/>
        </w:rPr>
      </w:pPr>
      <w:r w:rsidRPr="005420FD">
        <w:rPr>
          <w:rFonts w:ascii="Arial" w:eastAsia="Calibri" w:hAnsi="Arial" w:cs="Arial"/>
          <w:color w:val="000000" w:themeColor="text1"/>
          <w:lang w:eastAsia="en-US"/>
        </w:rPr>
        <w:t xml:space="preserve">Try and use a different Browser, you can use Internet Explorer, </w:t>
      </w:r>
      <w:proofErr w:type="gramStart"/>
      <w:r w:rsidRPr="005420FD">
        <w:rPr>
          <w:rFonts w:ascii="Arial" w:eastAsia="Calibri" w:hAnsi="Arial" w:cs="Arial"/>
          <w:color w:val="000000" w:themeColor="text1"/>
          <w:lang w:eastAsia="en-US"/>
        </w:rPr>
        <w:t>Firefox</w:t>
      </w:r>
      <w:proofErr w:type="gramEnd"/>
      <w:r w:rsidRPr="005420FD">
        <w:rPr>
          <w:rFonts w:ascii="Arial" w:eastAsia="Calibri" w:hAnsi="Arial" w:cs="Arial"/>
          <w:color w:val="000000" w:themeColor="text1"/>
          <w:lang w:eastAsia="en-US"/>
        </w:rPr>
        <w:t xml:space="preserve"> or Google Chrome. </w:t>
      </w:r>
    </w:p>
    <w:p w14:paraId="6965E327" w14:textId="77777777" w:rsidR="005420FD" w:rsidRPr="005420FD" w:rsidRDefault="005420FD" w:rsidP="00684208">
      <w:pPr>
        <w:rPr>
          <w:rFonts w:ascii="Arial" w:eastAsia="Calibri" w:hAnsi="Arial" w:cs="Arial"/>
          <w:color w:val="000000" w:themeColor="text1"/>
          <w:lang w:eastAsia="en-US"/>
        </w:rPr>
      </w:pPr>
    </w:p>
    <w:p w14:paraId="04C834C7" w14:textId="77777777" w:rsidR="005420FD" w:rsidRPr="005420FD" w:rsidRDefault="005420FD" w:rsidP="00684208">
      <w:pPr>
        <w:spacing w:before="100" w:beforeAutospacing="1" w:after="100" w:afterAutospacing="1"/>
        <w:rPr>
          <w:rFonts w:ascii="Arial" w:eastAsia="Calibri" w:hAnsi="Arial" w:cs="Arial"/>
          <w:b/>
          <w:lang w:eastAsia="en-US"/>
        </w:rPr>
      </w:pPr>
      <w:r w:rsidRPr="005420FD">
        <w:rPr>
          <w:rFonts w:ascii="Arial" w:eastAsia="Calibri" w:hAnsi="Arial" w:cs="Arial"/>
          <w:b/>
          <w:lang w:eastAsia="en-US"/>
        </w:rPr>
        <w:t xml:space="preserve">We have bided for a tender, the status states </w:t>
      </w:r>
      <w:proofErr w:type="gramStart"/>
      <w:r w:rsidRPr="005420FD">
        <w:rPr>
          <w:rFonts w:ascii="Arial" w:eastAsia="Calibri" w:hAnsi="Arial" w:cs="Arial"/>
          <w:b/>
          <w:lang w:eastAsia="en-US"/>
        </w:rPr>
        <w:t>responded?</w:t>
      </w:r>
      <w:proofErr w:type="gramEnd"/>
      <w:r w:rsidRPr="005420FD">
        <w:rPr>
          <w:rFonts w:ascii="Arial" w:eastAsia="Calibri" w:hAnsi="Arial" w:cs="Arial"/>
          <w:b/>
          <w:lang w:eastAsia="en-US"/>
        </w:rPr>
        <w:t xml:space="preserve"> But we still have not been notified if we are the winners? </w:t>
      </w:r>
    </w:p>
    <w:p w14:paraId="0F9D5A90" w14:textId="0844E9AB" w:rsidR="005420FD" w:rsidRPr="005420FD" w:rsidRDefault="005420FD" w:rsidP="00684208">
      <w:pPr>
        <w:spacing w:before="100" w:beforeAutospacing="1" w:after="100" w:afterAutospacing="1"/>
        <w:rPr>
          <w:rFonts w:ascii="Arial" w:eastAsia="Calibri" w:hAnsi="Arial" w:cs="Arial"/>
          <w:lang w:eastAsia="en-US"/>
        </w:rPr>
      </w:pPr>
      <w:r w:rsidRPr="005420FD">
        <w:rPr>
          <w:rFonts w:ascii="Arial" w:eastAsia="Calibri" w:hAnsi="Arial" w:cs="Arial"/>
          <w:lang w:eastAsia="en-US"/>
        </w:rPr>
        <w:t>You need to send a message through the portal within that ITT and someone will respond to the question.</w:t>
      </w:r>
    </w:p>
    <w:sectPr w:rsidR="005420FD" w:rsidRPr="005420FD"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2D3E0A"/>
    <w:multiLevelType w:val="hybridMultilevel"/>
    <w:tmpl w:val="6BF4F55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0"/>
  </w:compat>
  <w:rsids>
    <w:rsidRoot w:val="005420FD"/>
    <w:rsid w:val="005420FD"/>
    <w:rsid w:val="00664266"/>
    <w:rsid w:val="00684208"/>
    <w:rsid w:val="00747486"/>
    <w:rsid w:val="00BD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05824D"/>
  <w15:chartTrackingRefBased/>
  <w15:docId w15:val="{06FD8816-88BC-4AE5-89F0-EE29D3CC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0F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5420F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0FD"/>
    <w:rPr>
      <w:rFonts w:asciiTheme="majorHAnsi" w:eastAsiaTheme="majorEastAsia" w:hAnsiTheme="majorHAnsi" w:cstheme="majorBidi"/>
      <w:color w:val="365F91" w:themeColor="accent1" w:themeShade="BF"/>
      <w:sz w:val="32"/>
      <w:szCs w:val="32"/>
      <w:lang w:val="en-GB" w:eastAsia="en-GB"/>
    </w:rPr>
  </w:style>
  <w:style w:type="character" w:styleId="Hyperlink">
    <w:name w:val="Hyperlink"/>
    <w:basedOn w:val="DefaultParagraphFont"/>
    <w:uiPriority w:val="99"/>
    <w:unhideWhenUsed/>
    <w:rsid w:val="005420FD"/>
    <w:rPr>
      <w:color w:val="0000FF" w:themeColor="hyperlink"/>
      <w:u w:val="single"/>
    </w:rPr>
  </w:style>
  <w:style w:type="paragraph" w:styleId="CommentText">
    <w:name w:val="annotation text"/>
    <w:basedOn w:val="Normal"/>
    <w:link w:val="CommentTextChar"/>
    <w:uiPriority w:val="99"/>
    <w:semiHidden/>
    <w:unhideWhenUsed/>
    <w:rsid w:val="005420FD"/>
    <w:rPr>
      <w:sz w:val="20"/>
      <w:szCs w:val="20"/>
    </w:rPr>
  </w:style>
  <w:style w:type="character" w:customStyle="1" w:styleId="CommentTextChar">
    <w:name w:val="Comment Text Char"/>
    <w:basedOn w:val="DefaultParagraphFont"/>
    <w:link w:val="CommentText"/>
    <w:uiPriority w:val="99"/>
    <w:semiHidden/>
    <w:rsid w:val="005420FD"/>
    <w:rPr>
      <w:rFonts w:ascii="Times New Roman" w:eastAsia="Times New Roman" w:hAnsi="Times New Roman" w:cs="Times New Roman"/>
      <w:sz w:val="20"/>
      <w:szCs w:val="20"/>
      <w:lang w:val="en-GB" w:eastAsia="en-GB"/>
    </w:rPr>
  </w:style>
  <w:style w:type="character" w:customStyle="1" w:styleId="TextChar">
    <w:name w:val="Text Char"/>
    <w:link w:val="Text"/>
    <w:locked/>
    <w:rsid w:val="005420FD"/>
    <w:rPr>
      <w:rFonts w:ascii="Arial" w:hAnsi="Arial" w:cs="Arial"/>
    </w:rPr>
  </w:style>
  <w:style w:type="paragraph" w:customStyle="1" w:styleId="Text">
    <w:name w:val="Text"/>
    <w:link w:val="TextChar"/>
    <w:rsid w:val="005420FD"/>
    <w:pPr>
      <w:spacing w:after="240" w:line="240" w:lineRule="auto"/>
    </w:pPr>
    <w:rPr>
      <w:rFonts w:ascii="Arial" w:hAnsi="Arial" w:cs="Arial"/>
    </w:rPr>
  </w:style>
  <w:style w:type="character" w:styleId="UnresolvedMention">
    <w:name w:val="Unresolved Mention"/>
    <w:basedOn w:val="DefaultParagraphFont"/>
    <w:uiPriority w:val="99"/>
    <w:semiHidden/>
    <w:unhideWhenUsed/>
    <w:rsid w:val="00542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5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_uk@jaggaer.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Z:\Bravo%20Implementation\Training\Guidance%20and%20Desk%20Guides\Central%20Support%20Team\Recovering%20Username%20and%20Password.doc" TargetMode="External"/><Relationship Id="rId11" Type="http://schemas.openxmlformats.org/officeDocument/2006/relationships/image" Target="media/image2.png"/><Relationship Id="rId5" Type="http://schemas.openxmlformats.org/officeDocument/2006/relationships/hyperlink" Target="https://dft.app.jaggaer.com/web/login.html"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ontract@mcga.gov.u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1338</Words>
  <Characters>7631</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Department for Transport’s Procurement and Contract portal  </vt:lpstr>
      <vt:lpstr>SUPPLIER GUIDANCE - User Accounts and Access</vt:lpstr>
      <vt:lpstr>SUPPLIER – PQQ/ITTs</vt:lpstr>
      <vt:lpstr>SUPPLIER - DPS Guidance</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Skeats</dc:creator>
  <cp:keywords/>
  <dc:description/>
  <cp:lastModifiedBy>Richard Skeats</cp:lastModifiedBy>
  <cp:revision>1</cp:revision>
  <dcterms:created xsi:type="dcterms:W3CDTF">2020-10-27T11:09:00Z</dcterms:created>
  <dcterms:modified xsi:type="dcterms:W3CDTF">2020-10-27T11:39:00Z</dcterms:modified>
</cp:coreProperties>
</file>