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559DC" w:rsidP="00580221" w:rsidRDefault="003C20A5" w14:paraId="6378B7A0" w14:textId="608EC8B0">
      <w:pPr>
        <w:rPr>
          <w:rFonts w:ascii="Arial" w:hAnsi="Arial" w:cs="Arial"/>
          <w:sz w:val="21"/>
          <w:szCs w:val="21"/>
          <w:lang w:val="en-GB"/>
        </w:rPr>
      </w:pPr>
      <w:bookmarkStart w:name="_Toc342641181" w:id="0"/>
      <w:r w:rsidRPr="00F4260A">
        <w:rPr>
          <w:rFonts w:ascii="Arial" w:hAnsi="Arial" w:cs="Arial"/>
          <w:noProof/>
          <w:sz w:val="21"/>
          <w:szCs w:val="21"/>
          <w:lang w:val="en-GB"/>
        </w:rPr>
        <w:drawing>
          <wp:anchor distT="0" distB="0" distL="114300" distR="114300" simplePos="0" relativeHeight="251658240" behindDoc="0" locked="0" layoutInCell="1" allowOverlap="1" wp14:anchorId="4B52E9BB" wp14:editId="35B53175">
            <wp:simplePos x="0" y="0"/>
            <wp:positionH relativeFrom="margin">
              <wp:align>center</wp:align>
            </wp:positionH>
            <wp:positionV relativeFrom="paragraph">
              <wp:posOffset>9449</wp:posOffset>
            </wp:positionV>
            <wp:extent cx="2439035" cy="840740"/>
            <wp:effectExtent l="0" t="0" r="0" b="0"/>
            <wp:wrapNone/>
            <wp:docPr id="3" name="Picture 3"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lychem.chemonics.net@SSL\DavWWWRoot\bu\0020303\WorkingDocuments\Documents\QMU Ops\Backstopping\New Chemonics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9035" cy="840740"/>
                    </a:xfrm>
                    <a:prstGeom prst="rect">
                      <a:avLst/>
                    </a:prstGeom>
                    <a:noFill/>
                    <a:ln>
                      <a:noFill/>
                    </a:ln>
                  </pic:spPr>
                </pic:pic>
              </a:graphicData>
            </a:graphic>
          </wp:anchor>
        </w:drawing>
      </w:r>
    </w:p>
    <w:p w:rsidR="001559DC" w:rsidP="005401DF" w:rsidRDefault="001559DC" w14:paraId="30CCEB25" w14:textId="30990E2F">
      <w:pPr>
        <w:pStyle w:val="AnnexA"/>
        <w:rPr>
          <w:rFonts w:ascii="Arial" w:hAnsi="Arial" w:cs="Arial"/>
          <w:sz w:val="21"/>
          <w:szCs w:val="21"/>
          <w:lang w:val="en-GB"/>
        </w:rPr>
      </w:pPr>
    </w:p>
    <w:p w:rsidR="003C20A5" w:rsidP="005401DF" w:rsidRDefault="003C20A5" w14:paraId="1CFD169E" w14:textId="722070B4">
      <w:pPr>
        <w:pStyle w:val="AnnexA"/>
        <w:rPr>
          <w:rFonts w:ascii="Arial" w:hAnsi="Arial" w:cs="Arial"/>
          <w:sz w:val="21"/>
          <w:szCs w:val="21"/>
          <w:lang w:val="en-GB"/>
        </w:rPr>
      </w:pPr>
    </w:p>
    <w:p w:rsidR="003C20A5" w:rsidP="005401DF" w:rsidRDefault="003C20A5" w14:paraId="66B8A518" w14:textId="5E00DD39">
      <w:pPr>
        <w:pStyle w:val="AnnexA"/>
        <w:rPr>
          <w:rFonts w:ascii="Arial" w:hAnsi="Arial" w:cs="Arial"/>
          <w:sz w:val="21"/>
          <w:szCs w:val="21"/>
          <w:lang w:val="en-GB"/>
        </w:rPr>
      </w:pPr>
    </w:p>
    <w:p w:rsidR="001559DC" w:rsidP="005401DF" w:rsidRDefault="001559DC" w14:paraId="19DA5ED5" w14:textId="77777777">
      <w:pPr>
        <w:pStyle w:val="AnnexA"/>
        <w:rPr>
          <w:rFonts w:ascii="Arial" w:hAnsi="Arial" w:cs="Arial"/>
          <w:sz w:val="21"/>
          <w:szCs w:val="21"/>
          <w:lang w:val="en-GB"/>
        </w:rPr>
      </w:pPr>
    </w:p>
    <w:p w:rsidR="001559DC" w:rsidP="005401DF" w:rsidRDefault="001559DC" w14:paraId="4245F97C" w14:textId="3AAD0869">
      <w:pPr>
        <w:pStyle w:val="AnnexA"/>
        <w:rPr>
          <w:rFonts w:ascii="Arial" w:hAnsi="Arial" w:cs="Arial"/>
          <w:sz w:val="21"/>
          <w:szCs w:val="21"/>
          <w:lang w:val="en-GB"/>
        </w:rPr>
      </w:pPr>
    </w:p>
    <w:p w:rsidRPr="004679C0" w:rsidR="00695291" w:rsidP="005401DF" w:rsidRDefault="00867577" w14:paraId="15967DEB" w14:textId="1180EEAE">
      <w:pPr>
        <w:pStyle w:val="AnnexA"/>
        <w:rPr>
          <w:rFonts w:ascii="Arial" w:hAnsi="Arial" w:cs="Arial"/>
          <w:sz w:val="20"/>
          <w:szCs w:val="20"/>
          <w:lang w:val="en-GB"/>
        </w:rPr>
      </w:pPr>
      <w:r w:rsidRPr="004679C0">
        <w:rPr>
          <w:rFonts w:ascii="Arial" w:hAnsi="Arial" w:cs="Arial"/>
          <w:sz w:val="20"/>
          <w:szCs w:val="20"/>
          <w:lang w:val="en-GB"/>
        </w:rPr>
        <w:t>Invitation to Tender</w:t>
      </w:r>
      <w:r w:rsidRPr="004679C0" w:rsidR="00695291">
        <w:rPr>
          <w:rFonts w:ascii="Arial" w:hAnsi="Arial" w:cs="Arial"/>
          <w:sz w:val="20"/>
          <w:szCs w:val="20"/>
          <w:lang w:val="en-GB"/>
        </w:rPr>
        <w:t xml:space="preserve"> (</w:t>
      </w:r>
      <w:r w:rsidRPr="004679C0" w:rsidR="00A5080D">
        <w:rPr>
          <w:rFonts w:ascii="Arial" w:hAnsi="Arial" w:cs="Arial"/>
          <w:sz w:val="20"/>
          <w:szCs w:val="20"/>
          <w:lang w:val="en-GB"/>
        </w:rPr>
        <w:t>IT</w:t>
      </w:r>
      <w:r w:rsidRPr="004679C0" w:rsidR="00420333">
        <w:rPr>
          <w:rFonts w:ascii="Arial" w:hAnsi="Arial" w:cs="Arial"/>
          <w:sz w:val="20"/>
          <w:szCs w:val="20"/>
          <w:lang w:val="en-GB"/>
        </w:rPr>
        <w:t>T</w:t>
      </w:r>
      <w:r w:rsidRPr="004679C0" w:rsidR="00695291">
        <w:rPr>
          <w:rFonts w:ascii="Arial" w:hAnsi="Arial" w:cs="Arial"/>
          <w:sz w:val="20"/>
          <w:szCs w:val="20"/>
          <w:lang w:val="en-GB"/>
        </w:rPr>
        <w:t>)</w:t>
      </w:r>
      <w:bookmarkEnd w:id="0"/>
    </w:p>
    <w:p w:rsidRPr="004679C0" w:rsidR="00E02DB4" w:rsidP="00DA1968" w:rsidRDefault="00121728" w14:paraId="40775CB5" w14:textId="68670B8E">
      <w:pPr>
        <w:jc w:val="right"/>
        <w:rPr>
          <w:rFonts w:ascii="Arial" w:hAnsi="Arial" w:cs="Arial"/>
          <w:sz w:val="20"/>
          <w:szCs w:val="20"/>
          <w:lang w:val="en-GB"/>
        </w:rPr>
      </w:pPr>
      <w:r>
        <w:rPr>
          <w:rFonts w:ascii="Arial" w:hAnsi="Arial" w:cs="Arial"/>
          <w:sz w:val="20"/>
          <w:szCs w:val="20"/>
          <w:lang w:val="en-GB"/>
        </w:rPr>
        <w:t>2</w:t>
      </w:r>
      <w:r w:rsidR="00EC52E7">
        <w:rPr>
          <w:rFonts w:ascii="Arial" w:hAnsi="Arial" w:cs="Arial"/>
          <w:sz w:val="20"/>
          <w:szCs w:val="20"/>
          <w:lang w:val="en-GB"/>
        </w:rPr>
        <w:t>7</w:t>
      </w:r>
      <w:r w:rsidR="00A775FA">
        <w:rPr>
          <w:rFonts w:ascii="Arial" w:hAnsi="Arial" w:cs="Arial"/>
          <w:sz w:val="20"/>
          <w:szCs w:val="20"/>
          <w:lang w:val="en-GB"/>
        </w:rPr>
        <w:t>/08/2025</w:t>
      </w:r>
    </w:p>
    <w:p w:rsidRPr="004679C0" w:rsidR="00E02DB4" w:rsidP="00DA1968" w:rsidRDefault="00E02DB4" w14:paraId="3E2C6B10" w14:textId="77777777">
      <w:pPr>
        <w:rPr>
          <w:rFonts w:ascii="Arial" w:hAnsi="Arial" w:cs="Arial"/>
          <w:sz w:val="20"/>
          <w:szCs w:val="20"/>
          <w:lang w:val="en-GB"/>
        </w:rPr>
      </w:pPr>
    </w:p>
    <w:p w:rsidRPr="004679C0" w:rsidR="00E02DB4" w:rsidP="00DA1968" w:rsidRDefault="009D27F3" w14:paraId="49142073" w14:textId="0DA08CF0">
      <w:pPr>
        <w:rPr>
          <w:rFonts w:ascii="Arial" w:hAnsi="Arial" w:cs="Arial"/>
          <w:sz w:val="20"/>
          <w:szCs w:val="20"/>
          <w:highlight w:val="lightGray"/>
          <w:lang w:val="en-GB"/>
        </w:rPr>
      </w:pPr>
      <w:r w:rsidRPr="004679C0">
        <w:rPr>
          <w:rFonts w:ascii="Arial" w:hAnsi="Arial" w:cs="Arial"/>
          <w:b/>
          <w:bCs/>
          <w:sz w:val="20"/>
          <w:szCs w:val="20"/>
          <w:lang w:val="en-GB"/>
        </w:rPr>
        <w:t>Invitation to Tender</w:t>
      </w:r>
      <w:r w:rsidRPr="004679C0" w:rsidR="007E6304">
        <w:rPr>
          <w:rFonts w:ascii="Arial" w:hAnsi="Arial" w:cs="Arial"/>
          <w:b/>
          <w:bCs/>
          <w:sz w:val="20"/>
          <w:szCs w:val="20"/>
          <w:lang w:val="en-GB"/>
        </w:rPr>
        <w:t xml:space="preserve"> (ITT)</w:t>
      </w:r>
      <w:r w:rsidRPr="004679C0" w:rsidR="00E02DB4">
        <w:rPr>
          <w:rFonts w:ascii="Arial" w:hAnsi="Arial" w:cs="Arial"/>
          <w:b/>
          <w:bCs/>
          <w:sz w:val="20"/>
          <w:szCs w:val="20"/>
          <w:lang w:val="en-GB"/>
        </w:rPr>
        <w:t xml:space="preserve"> #</w:t>
      </w:r>
      <w:r w:rsidRPr="004679C0" w:rsidR="00E02DB4">
        <w:rPr>
          <w:rFonts w:ascii="Arial" w:hAnsi="Arial" w:cs="Arial"/>
          <w:sz w:val="20"/>
          <w:szCs w:val="20"/>
          <w:lang w:val="en-GB"/>
        </w:rPr>
        <w:t xml:space="preserve"> </w:t>
      </w:r>
      <w:r w:rsidRPr="00BF5717" w:rsidR="00A775FA">
        <w:rPr>
          <w:rFonts w:ascii="Arial" w:hAnsi="Arial" w:cs="Arial"/>
          <w:sz w:val="20"/>
          <w:szCs w:val="20"/>
          <w:lang w:val="en-GB"/>
        </w:rPr>
        <w:t>SEP</w:t>
      </w:r>
      <w:r w:rsidR="00616225">
        <w:rPr>
          <w:rFonts w:ascii="Arial" w:hAnsi="Arial" w:cs="Arial"/>
          <w:sz w:val="20"/>
          <w:szCs w:val="20"/>
          <w:lang w:val="en-GB"/>
        </w:rPr>
        <w:t>II</w:t>
      </w:r>
      <w:r w:rsidRPr="00BF5717" w:rsidR="00A775FA">
        <w:rPr>
          <w:rFonts w:ascii="Arial" w:hAnsi="Arial" w:cs="Arial"/>
          <w:sz w:val="20"/>
          <w:szCs w:val="20"/>
          <w:lang w:val="en-GB"/>
        </w:rPr>
        <w:t>-</w:t>
      </w:r>
      <w:r w:rsidRPr="00BF5717" w:rsidR="004770FD">
        <w:rPr>
          <w:rFonts w:ascii="Arial" w:hAnsi="Arial" w:cs="Arial"/>
          <w:sz w:val="20"/>
          <w:szCs w:val="20"/>
          <w:lang w:val="en-GB"/>
        </w:rPr>
        <w:t>Research-01</w:t>
      </w:r>
    </w:p>
    <w:p w:rsidRPr="004679C0" w:rsidR="006C1C05" w:rsidP="00DA1968" w:rsidRDefault="00C91955" w14:paraId="6154E3A4" w14:textId="50BE5ACC">
      <w:pPr>
        <w:rPr>
          <w:rFonts w:ascii="Arial" w:hAnsi="Arial" w:cs="Arial"/>
          <w:sz w:val="20"/>
          <w:szCs w:val="20"/>
          <w:lang w:val="en-GB"/>
        </w:rPr>
      </w:pPr>
      <w:r w:rsidRPr="004679C0">
        <w:rPr>
          <w:rFonts w:ascii="Arial" w:hAnsi="Arial" w:cs="Arial"/>
          <w:b/>
          <w:bCs/>
          <w:sz w:val="20"/>
          <w:szCs w:val="20"/>
          <w:lang w:val="en-GB"/>
        </w:rPr>
        <w:t>ITT</w:t>
      </w:r>
      <w:r w:rsidRPr="004679C0" w:rsidR="00E02DB4">
        <w:rPr>
          <w:rFonts w:ascii="Arial" w:hAnsi="Arial" w:cs="Arial"/>
          <w:b/>
          <w:bCs/>
          <w:sz w:val="20"/>
          <w:szCs w:val="20"/>
          <w:lang w:val="en-GB"/>
        </w:rPr>
        <w:t xml:space="preserve"> name:</w:t>
      </w:r>
      <w:r w:rsidR="0088394B">
        <w:rPr>
          <w:rFonts w:ascii="Arial" w:hAnsi="Arial" w:cs="Arial"/>
          <w:b/>
          <w:bCs/>
          <w:sz w:val="20"/>
          <w:szCs w:val="20"/>
          <w:lang w:val="en-GB"/>
        </w:rPr>
        <w:t xml:space="preserve"> </w:t>
      </w:r>
      <w:r w:rsidR="004770FD">
        <w:rPr>
          <w:rFonts w:ascii="Arial" w:hAnsi="Arial" w:cs="Arial"/>
          <w:sz w:val="20"/>
          <w:szCs w:val="20"/>
          <w:lang w:val="en-GB"/>
        </w:rPr>
        <w:t xml:space="preserve">Research Services </w:t>
      </w:r>
      <w:r w:rsidR="00FA3D12">
        <w:rPr>
          <w:rFonts w:ascii="Arial" w:hAnsi="Arial" w:cs="Arial"/>
          <w:sz w:val="20"/>
          <w:szCs w:val="20"/>
          <w:lang w:val="en-GB"/>
        </w:rPr>
        <w:t>to support Evidence</w:t>
      </w:r>
      <w:r w:rsidR="0088394B">
        <w:rPr>
          <w:rFonts w:ascii="Arial" w:hAnsi="Arial" w:cs="Arial"/>
          <w:sz w:val="20"/>
          <w:szCs w:val="20"/>
          <w:lang w:val="en-GB"/>
        </w:rPr>
        <w:t xml:space="preserve"> and</w:t>
      </w:r>
      <w:r w:rsidR="00FA3D12">
        <w:rPr>
          <w:rFonts w:ascii="Arial" w:hAnsi="Arial" w:cs="Arial"/>
          <w:sz w:val="20"/>
          <w:szCs w:val="20"/>
          <w:lang w:val="en-GB"/>
        </w:rPr>
        <w:t xml:space="preserve"> </w:t>
      </w:r>
      <w:r w:rsidR="0088394B">
        <w:rPr>
          <w:rFonts w:ascii="Arial" w:hAnsi="Arial" w:cs="Arial"/>
          <w:sz w:val="20"/>
          <w:szCs w:val="20"/>
          <w:lang w:val="en-GB"/>
        </w:rPr>
        <w:t>Learning and</w:t>
      </w:r>
      <w:r w:rsidR="00FA3D12">
        <w:rPr>
          <w:rFonts w:ascii="Arial" w:hAnsi="Arial" w:cs="Arial"/>
          <w:sz w:val="20"/>
          <w:szCs w:val="20"/>
          <w:lang w:val="en-GB"/>
        </w:rPr>
        <w:t xml:space="preserve"> Informing </w:t>
      </w:r>
      <w:r w:rsidR="0088394B">
        <w:rPr>
          <w:rFonts w:ascii="Arial" w:hAnsi="Arial" w:cs="Arial"/>
          <w:sz w:val="20"/>
          <w:szCs w:val="20"/>
          <w:lang w:val="en-GB"/>
        </w:rPr>
        <w:t>the Agenda of SEP II.</w:t>
      </w:r>
    </w:p>
    <w:p w:rsidRPr="004679C0" w:rsidR="006C1C05" w:rsidP="00DA1968" w:rsidRDefault="006C1C05" w14:paraId="6015D1D3" w14:textId="39995F3E">
      <w:pPr>
        <w:rPr>
          <w:rFonts w:ascii="Arial" w:hAnsi="Arial" w:cs="Arial"/>
          <w:sz w:val="20"/>
          <w:szCs w:val="20"/>
          <w:lang w:val="en-GB"/>
        </w:rPr>
      </w:pPr>
      <w:r w:rsidRPr="61A4E0A3" w:rsidR="006C1C05">
        <w:rPr>
          <w:rFonts w:ascii="Arial" w:hAnsi="Arial" w:cs="Arial"/>
          <w:b w:val="1"/>
          <w:bCs w:val="1"/>
          <w:sz w:val="20"/>
          <w:szCs w:val="20"/>
          <w:lang w:val="en-GB"/>
        </w:rPr>
        <w:t>Submission deadline:</w:t>
      </w:r>
      <w:r>
        <w:tab/>
      </w:r>
      <w:r w:rsidRPr="61A4E0A3" w:rsidR="00411C25">
        <w:rPr>
          <w:rFonts w:ascii="Arial" w:hAnsi="Arial" w:cs="Arial"/>
          <w:sz w:val="20"/>
          <w:szCs w:val="20"/>
          <w:lang w:val="en-GB"/>
        </w:rPr>
        <w:t>2</w:t>
      </w:r>
      <w:r w:rsidRPr="61A4E0A3" w:rsidR="499374A7">
        <w:rPr>
          <w:rFonts w:ascii="Arial" w:hAnsi="Arial" w:cs="Arial"/>
          <w:sz w:val="20"/>
          <w:szCs w:val="20"/>
          <w:lang w:val="en-GB"/>
        </w:rPr>
        <w:t>2</w:t>
      </w:r>
      <w:r w:rsidRPr="61A4E0A3" w:rsidR="00411C25">
        <w:rPr>
          <w:rFonts w:ascii="Arial" w:hAnsi="Arial" w:cs="Arial"/>
          <w:sz w:val="20"/>
          <w:szCs w:val="20"/>
          <w:lang w:val="en-GB"/>
        </w:rPr>
        <w:t xml:space="preserve"> </w:t>
      </w:r>
      <w:r w:rsidRPr="61A4E0A3" w:rsidR="0051112A">
        <w:rPr>
          <w:rFonts w:ascii="Arial" w:hAnsi="Arial" w:cs="Arial"/>
          <w:sz w:val="20"/>
          <w:szCs w:val="20"/>
          <w:lang w:val="en-GB"/>
        </w:rPr>
        <w:t>October</w:t>
      </w:r>
      <w:r w:rsidRPr="61A4E0A3" w:rsidR="00411C25">
        <w:rPr>
          <w:rFonts w:ascii="Arial" w:hAnsi="Arial" w:cs="Arial"/>
          <w:sz w:val="20"/>
          <w:szCs w:val="20"/>
          <w:lang w:val="en-GB"/>
        </w:rPr>
        <w:t xml:space="preserve"> 2025</w:t>
      </w:r>
    </w:p>
    <w:p w:rsidRPr="004679C0" w:rsidR="00E02DB4" w:rsidP="00DA1968" w:rsidRDefault="00E02DB4" w14:paraId="6250D1BA" w14:textId="06FC1813">
      <w:pPr>
        <w:rPr>
          <w:rFonts w:ascii="Arial" w:hAnsi="Arial" w:cs="Arial"/>
          <w:sz w:val="20"/>
          <w:szCs w:val="20"/>
          <w:lang w:val="en-GB"/>
        </w:rPr>
      </w:pPr>
    </w:p>
    <w:p w:rsidRPr="004679C0" w:rsidR="00E02DB4" w:rsidP="00DA1968" w:rsidRDefault="00E02DB4" w14:paraId="518AB6E5" w14:textId="59B5E6F4">
      <w:pPr>
        <w:rPr>
          <w:rFonts w:ascii="Arial" w:hAnsi="Arial" w:cs="Arial"/>
          <w:sz w:val="20"/>
          <w:szCs w:val="20"/>
          <w:lang w:val="en-GB"/>
        </w:rPr>
      </w:pPr>
      <w:r w:rsidRPr="004679C0">
        <w:rPr>
          <w:rFonts w:ascii="Arial" w:hAnsi="Arial" w:cs="Arial"/>
          <w:sz w:val="20"/>
          <w:szCs w:val="20"/>
          <w:lang w:val="en-GB"/>
        </w:rPr>
        <w:t xml:space="preserve">Dear </w:t>
      </w:r>
      <w:r w:rsidRPr="004679C0" w:rsidR="000C23B6">
        <w:rPr>
          <w:rFonts w:ascii="Arial" w:hAnsi="Arial" w:cs="Arial"/>
          <w:sz w:val="20"/>
          <w:szCs w:val="20"/>
          <w:lang w:val="en-GB"/>
        </w:rPr>
        <w:t>Tenderer</w:t>
      </w:r>
      <w:r w:rsidRPr="004679C0">
        <w:rPr>
          <w:rFonts w:ascii="Arial" w:hAnsi="Arial" w:cs="Arial"/>
          <w:sz w:val="20"/>
          <w:szCs w:val="20"/>
          <w:lang w:val="en-GB"/>
        </w:rPr>
        <w:t>,</w:t>
      </w:r>
    </w:p>
    <w:p w:rsidRPr="004679C0" w:rsidR="00E02DB4" w:rsidP="00DA1968" w:rsidRDefault="00E02DB4" w14:paraId="51973F5D" w14:textId="77777777">
      <w:pPr>
        <w:rPr>
          <w:rFonts w:ascii="Arial" w:hAnsi="Arial" w:cs="Arial"/>
          <w:sz w:val="20"/>
          <w:szCs w:val="20"/>
          <w:lang w:val="en-GB"/>
        </w:rPr>
      </w:pPr>
    </w:p>
    <w:p w:rsidRPr="004679C0" w:rsidR="00E02DB4" w:rsidP="00DA1968" w:rsidRDefault="00BF5717" w14:paraId="3266BA43" w14:textId="5336DF21">
      <w:pPr>
        <w:pStyle w:val="USAIDMediumSubhead-Arial11pt"/>
        <w:rPr>
          <w:rFonts w:cs="Arial"/>
          <w:b w:val="0"/>
          <w:sz w:val="20"/>
          <w:szCs w:val="20"/>
          <w:lang w:val="en-GB"/>
        </w:rPr>
      </w:pPr>
      <w:r>
        <w:rPr>
          <w:rFonts w:cs="Arial"/>
          <w:b w:val="0"/>
          <w:sz w:val="20"/>
          <w:szCs w:val="20"/>
          <w:lang w:val="en-GB"/>
        </w:rPr>
        <w:t>Chemonics Group UK Limited</w:t>
      </w:r>
      <w:r w:rsidRPr="004679C0" w:rsidR="00E02DB4">
        <w:rPr>
          <w:rFonts w:cs="Arial"/>
          <w:b w:val="0"/>
          <w:sz w:val="20"/>
          <w:szCs w:val="20"/>
          <w:lang w:val="en-GB"/>
        </w:rPr>
        <w:t xml:space="preserve"> </w:t>
      </w:r>
      <w:r w:rsidRPr="004679C0" w:rsidR="00C24CA8">
        <w:rPr>
          <w:rFonts w:cs="Arial"/>
          <w:b w:val="0"/>
          <w:sz w:val="20"/>
          <w:szCs w:val="20"/>
          <w:lang w:val="en-GB"/>
        </w:rPr>
        <w:t xml:space="preserve">(Chemonics) </w:t>
      </w:r>
      <w:r w:rsidRPr="004679C0" w:rsidR="00047552">
        <w:rPr>
          <w:rFonts w:cs="Arial"/>
          <w:b w:val="0"/>
          <w:sz w:val="20"/>
          <w:szCs w:val="20"/>
          <w:lang w:val="en-GB"/>
        </w:rPr>
        <w:t>invi</w:t>
      </w:r>
      <w:r w:rsidRPr="004679C0" w:rsidR="00E35DC7">
        <w:rPr>
          <w:rFonts w:cs="Arial"/>
          <w:b w:val="0"/>
          <w:sz w:val="20"/>
          <w:szCs w:val="20"/>
          <w:lang w:val="en-GB"/>
        </w:rPr>
        <w:t>tes</w:t>
      </w:r>
      <w:r w:rsidRPr="004679C0" w:rsidR="00047552">
        <w:rPr>
          <w:rFonts w:cs="Arial"/>
          <w:b w:val="0"/>
          <w:sz w:val="20"/>
          <w:szCs w:val="20"/>
          <w:lang w:val="en-GB"/>
        </w:rPr>
        <w:t xml:space="preserve"> you to submit a Tender for </w:t>
      </w:r>
      <w:r w:rsidR="009E7F2D">
        <w:rPr>
          <w:rFonts w:cs="Arial"/>
          <w:sz w:val="20"/>
          <w:szCs w:val="20"/>
          <w:lang w:val="en-GB"/>
        </w:rPr>
        <w:t>Research Services to support Evidence and Learning and Informing the Agenda of SEP II.</w:t>
      </w:r>
      <w:r w:rsidRPr="004679C0" w:rsidR="00E02DB4">
        <w:rPr>
          <w:rFonts w:cs="Arial"/>
          <w:b w:val="0"/>
          <w:sz w:val="20"/>
          <w:szCs w:val="20"/>
          <w:lang w:val="en-GB"/>
        </w:rPr>
        <w:t xml:space="preserve"> </w:t>
      </w:r>
    </w:p>
    <w:p w:rsidRPr="004679C0" w:rsidR="00E02DB4" w:rsidP="00DA1968" w:rsidRDefault="00E02DB4" w14:paraId="2A047043" w14:textId="4926A2BC">
      <w:pPr>
        <w:rPr>
          <w:rFonts w:ascii="Arial" w:hAnsi="Arial" w:cs="Arial"/>
          <w:sz w:val="20"/>
          <w:szCs w:val="20"/>
          <w:lang w:val="en-GB"/>
        </w:rPr>
      </w:pPr>
    </w:p>
    <w:p w:rsidRPr="004679C0" w:rsidR="003B6425" w:rsidP="00DA1968" w:rsidRDefault="006A5E35" w14:paraId="247B7194" w14:textId="17AF488A">
      <w:pPr>
        <w:rPr>
          <w:rFonts w:ascii="Arial" w:hAnsi="Arial" w:cs="Arial"/>
          <w:sz w:val="20"/>
          <w:szCs w:val="20"/>
          <w:lang w:val="en-GB"/>
        </w:rPr>
      </w:pPr>
      <w:r w:rsidRPr="004679C0">
        <w:rPr>
          <w:rFonts w:ascii="Arial" w:hAnsi="Arial" w:cs="Arial"/>
          <w:sz w:val="20"/>
          <w:szCs w:val="20"/>
          <w:lang w:val="en-GB"/>
        </w:rPr>
        <w:t>In addition to this Letter of Invitation, the ITT Pack includes</w:t>
      </w:r>
      <w:r w:rsidRPr="004679C0" w:rsidR="003B6425">
        <w:rPr>
          <w:rFonts w:ascii="Arial" w:hAnsi="Arial" w:cs="Arial"/>
          <w:sz w:val="20"/>
          <w:szCs w:val="20"/>
          <w:lang w:val="en-GB"/>
        </w:rPr>
        <w:t>:</w:t>
      </w:r>
    </w:p>
    <w:p w:rsidRPr="004679C0" w:rsidR="003B6425" w:rsidP="00DA1968" w:rsidRDefault="003B6425" w14:paraId="2EC10DCA" w14:textId="77777777">
      <w:pPr>
        <w:rPr>
          <w:rFonts w:ascii="Arial" w:hAnsi="Arial" w:cs="Arial"/>
          <w:sz w:val="20"/>
          <w:szCs w:val="20"/>
          <w:lang w:val="en-GB"/>
        </w:rPr>
      </w:pPr>
    </w:p>
    <w:p w:rsidRPr="004679C0" w:rsidR="003B6425" w:rsidP="00DA1968" w:rsidRDefault="003B6425" w14:paraId="04B8D24E" w14:textId="4FA9EE96">
      <w:pPr>
        <w:rPr>
          <w:rFonts w:ascii="Arial" w:hAnsi="Arial" w:cs="Arial"/>
          <w:sz w:val="20"/>
          <w:szCs w:val="20"/>
          <w:lang w:val="en-GB"/>
        </w:rPr>
      </w:pPr>
      <w:r w:rsidRPr="004679C0">
        <w:rPr>
          <w:rFonts w:ascii="Arial" w:hAnsi="Arial" w:cs="Arial"/>
          <w:sz w:val="20"/>
          <w:szCs w:val="20"/>
          <w:lang w:val="en-GB"/>
        </w:rPr>
        <w:t xml:space="preserve">Volume 1 </w:t>
      </w:r>
      <w:r w:rsidRPr="004679C0" w:rsidR="00923067">
        <w:rPr>
          <w:rFonts w:ascii="Arial" w:hAnsi="Arial" w:cs="Arial"/>
          <w:sz w:val="20"/>
          <w:szCs w:val="20"/>
          <w:lang w:val="en-GB"/>
        </w:rPr>
        <w:t>–</w:t>
      </w:r>
      <w:r w:rsidRPr="004679C0">
        <w:rPr>
          <w:rFonts w:ascii="Arial" w:hAnsi="Arial" w:cs="Arial"/>
          <w:sz w:val="20"/>
          <w:szCs w:val="20"/>
          <w:lang w:val="en-GB"/>
        </w:rPr>
        <w:t xml:space="preserve"> </w:t>
      </w:r>
      <w:r w:rsidRPr="004679C0" w:rsidR="00923067">
        <w:rPr>
          <w:rFonts w:ascii="Arial" w:hAnsi="Arial" w:cs="Arial"/>
          <w:sz w:val="20"/>
          <w:szCs w:val="20"/>
          <w:lang w:val="en-GB"/>
        </w:rPr>
        <w:t xml:space="preserve">Key </w:t>
      </w:r>
      <w:r w:rsidRPr="004679C0">
        <w:rPr>
          <w:rFonts w:ascii="Arial" w:hAnsi="Arial" w:cs="Arial"/>
          <w:sz w:val="20"/>
          <w:szCs w:val="20"/>
          <w:lang w:val="en-GB"/>
        </w:rPr>
        <w:t xml:space="preserve">Procurement </w:t>
      </w:r>
      <w:r w:rsidRPr="004679C0" w:rsidR="00923067">
        <w:rPr>
          <w:rFonts w:ascii="Arial" w:hAnsi="Arial" w:cs="Arial"/>
          <w:sz w:val="20"/>
          <w:szCs w:val="20"/>
          <w:lang w:val="en-GB"/>
        </w:rPr>
        <w:t>Information</w:t>
      </w:r>
      <w:r w:rsidRPr="004679C0">
        <w:rPr>
          <w:rFonts w:ascii="Arial" w:hAnsi="Arial" w:cs="Arial"/>
          <w:sz w:val="20"/>
          <w:szCs w:val="20"/>
          <w:lang w:val="en-GB"/>
        </w:rPr>
        <w:t xml:space="preserve"> </w:t>
      </w:r>
    </w:p>
    <w:p w:rsidRPr="004679C0" w:rsidR="003B6425" w:rsidP="00DA1968" w:rsidRDefault="004D5B22" w14:paraId="3F3ABBC0" w14:textId="7DCE8157">
      <w:pPr>
        <w:rPr>
          <w:rFonts w:ascii="Arial" w:hAnsi="Arial" w:cs="Arial"/>
          <w:sz w:val="20"/>
          <w:szCs w:val="20"/>
          <w:lang w:val="en-GB"/>
        </w:rPr>
      </w:pPr>
      <w:r w:rsidRPr="004679C0">
        <w:rPr>
          <w:rFonts w:ascii="Arial" w:hAnsi="Arial" w:cs="Arial"/>
          <w:sz w:val="20"/>
          <w:szCs w:val="20"/>
          <w:lang w:val="en-GB"/>
        </w:rPr>
        <w:t xml:space="preserve">Volume 2 - </w:t>
      </w:r>
      <w:r w:rsidRPr="004679C0" w:rsidR="003B6425">
        <w:rPr>
          <w:rFonts w:ascii="Arial" w:hAnsi="Arial" w:cs="Arial"/>
          <w:sz w:val="20"/>
          <w:szCs w:val="20"/>
          <w:lang w:val="en-GB"/>
        </w:rPr>
        <w:t xml:space="preserve">Instructions </w:t>
      </w:r>
      <w:r w:rsidRPr="004679C0" w:rsidR="00C67A78">
        <w:rPr>
          <w:rFonts w:ascii="Arial" w:hAnsi="Arial" w:cs="Arial"/>
          <w:sz w:val="20"/>
          <w:szCs w:val="20"/>
          <w:lang w:val="en-GB"/>
        </w:rPr>
        <w:t>to Tenderer</w:t>
      </w:r>
      <w:r w:rsidRPr="004679C0" w:rsidR="0094212F">
        <w:rPr>
          <w:rFonts w:ascii="Arial" w:hAnsi="Arial" w:cs="Arial"/>
          <w:sz w:val="20"/>
          <w:szCs w:val="20"/>
          <w:lang w:val="en-GB"/>
        </w:rPr>
        <w:t xml:space="preserve">s </w:t>
      </w:r>
      <w:r w:rsidRPr="004679C0" w:rsidR="00721A18">
        <w:rPr>
          <w:rFonts w:ascii="Arial" w:hAnsi="Arial" w:cs="Arial"/>
          <w:sz w:val="20"/>
          <w:szCs w:val="20"/>
          <w:lang w:val="en-GB"/>
        </w:rPr>
        <w:t>and Evaluation Criteria</w:t>
      </w:r>
      <w:r w:rsidRPr="004679C0" w:rsidR="008B6861">
        <w:rPr>
          <w:rFonts w:ascii="Arial" w:hAnsi="Arial" w:cs="Arial"/>
          <w:sz w:val="20"/>
          <w:szCs w:val="20"/>
          <w:lang w:val="en-GB"/>
        </w:rPr>
        <w:t xml:space="preserve"> </w:t>
      </w:r>
    </w:p>
    <w:p w:rsidRPr="004679C0" w:rsidR="003B6425" w:rsidP="00DA1968" w:rsidRDefault="003B6425" w14:paraId="4B418586" w14:textId="5E35686F">
      <w:pPr>
        <w:rPr>
          <w:rFonts w:ascii="Arial" w:hAnsi="Arial" w:cs="Arial"/>
          <w:sz w:val="20"/>
          <w:szCs w:val="20"/>
          <w:lang w:val="en-GB"/>
        </w:rPr>
      </w:pPr>
      <w:r w:rsidRPr="004679C0">
        <w:rPr>
          <w:rFonts w:ascii="Arial" w:hAnsi="Arial" w:cs="Arial"/>
          <w:sz w:val="20"/>
          <w:szCs w:val="20"/>
          <w:lang w:val="en-GB"/>
        </w:rPr>
        <w:t xml:space="preserve">Volume </w:t>
      </w:r>
      <w:r w:rsidRPr="004679C0" w:rsidR="00BD2CBA">
        <w:rPr>
          <w:rFonts w:ascii="Arial" w:hAnsi="Arial" w:cs="Arial"/>
          <w:sz w:val="20"/>
          <w:szCs w:val="20"/>
          <w:lang w:val="en-GB"/>
        </w:rPr>
        <w:t>3</w:t>
      </w:r>
      <w:r w:rsidRPr="004679C0">
        <w:rPr>
          <w:rFonts w:ascii="Arial" w:hAnsi="Arial" w:cs="Arial"/>
          <w:sz w:val="20"/>
          <w:szCs w:val="20"/>
          <w:lang w:val="en-GB"/>
        </w:rPr>
        <w:t xml:space="preserve"> - Terms of Reference</w:t>
      </w:r>
      <w:r w:rsidRPr="004679C0" w:rsidR="00CF4348">
        <w:rPr>
          <w:rFonts w:ascii="Arial" w:hAnsi="Arial" w:cs="Arial"/>
          <w:sz w:val="20"/>
          <w:szCs w:val="20"/>
          <w:lang w:val="en-GB"/>
        </w:rPr>
        <w:t xml:space="preserve"> (ToR)</w:t>
      </w:r>
      <w:r w:rsidRPr="004679C0" w:rsidR="00304F34">
        <w:rPr>
          <w:rFonts w:ascii="Arial" w:hAnsi="Arial" w:cs="Arial"/>
          <w:sz w:val="20"/>
          <w:szCs w:val="20"/>
          <w:lang w:val="en-GB"/>
        </w:rPr>
        <w:t>/Specifications</w:t>
      </w:r>
      <w:r w:rsidRPr="004679C0" w:rsidR="00901774">
        <w:rPr>
          <w:rFonts w:ascii="Arial" w:hAnsi="Arial" w:cs="Arial"/>
          <w:sz w:val="20"/>
          <w:szCs w:val="20"/>
          <w:lang w:val="en-GB"/>
        </w:rPr>
        <w:t xml:space="preserve"> </w:t>
      </w:r>
      <w:r w:rsidRPr="004679C0">
        <w:rPr>
          <w:rFonts w:ascii="Arial" w:hAnsi="Arial" w:cs="Arial"/>
          <w:sz w:val="20"/>
          <w:szCs w:val="20"/>
          <w:lang w:val="en-GB"/>
        </w:rPr>
        <w:t xml:space="preserve"> </w:t>
      </w:r>
    </w:p>
    <w:p w:rsidRPr="004679C0" w:rsidR="00BD2CBA" w:rsidP="00DA1968" w:rsidRDefault="003B6425" w14:paraId="2FC065A5" w14:textId="5478E468">
      <w:pPr>
        <w:rPr>
          <w:rFonts w:ascii="Arial" w:hAnsi="Arial" w:cs="Arial"/>
          <w:sz w:val="20"/>
          <w:szCs w:val="20"/>
          <w:lang w:val="en-GB"/>
        </w:rPr>
      </w:pPr>
      <w:r w:rsidRPr="004679C0">
        <w:rPr>
          <w:rFonts w:ascii="Arial" w:hAnsi="Arial" w:cs="Arial"/>
          <w:sz w:val="20"/>
          <w:szCs w:val="20"/>
          <w:lang w:val="en-GB"/>
        </w:rPr>
        <w:t xml:space="preserve">Volume </w:t>
      </w:r>
      <w:r w:rsidRPr="004679C0" w:rsidR="00BD2CBA">
        <w:rPr>
          <w:rFonts w:ascii="Arial" w:hAnsi="Arial" w:cs="Arial"/>
          <w:sz w:val="20"/>
          <w:szCs w:val="20"/>
          <w:lang w:val="en-GB"/>
        </w:rPr>
        <w:t>4</w:t>
      </w:r>
      <w:r w:rsidRPr="004679C0">
        <w:rPr>
          <w:rFonts w:ascii="Arial" w:hAnsi="Arial" w:cs="Arial"/>
          <w:sz w:val="20"/>
          <w:szCs w:val="20"/>
          <w:lang w:val="en-GB"/>
        </w:rPr>
        <w:t xml:space="preserve"> </w:t>
      </w:r>
      <w:r w:rsidRPr="004679C0" w:rsidR="007E6AE8">
        <w:rPr>
          <w:rFonts w:ascii="Arial" w:hAnsi="Arial" w:cs="Arial"/>
          <w:sz w:val="20"/>
          <w:szCs w:val="20"/>
          <w:lang w:val="en-GB"/>
        </w:rPr>
        <w:t>–</w:t>
      </w:r>
      <w:r w:rsidRPr="004679C0">
        <w:rPr>
          <w:rFonts w:ascii="Arial" w:hAnsi="Arial" w:cs="Arial"/>
          <w:sz w:val="20"/>
          <w:szCs w:val="20"/>
          <w:lang w:val="en-GB"/>
        </w:rPr>
        <w:t xml:space="preserve"> </w:t>
      </w:r>
      <w:r w:rsidRPr="004679C0" w:rsidR="00BD2CBA">
        <w:rPr>
          <w:rFonts w:ascii="Arial" w:hAnsi="Arial" w:cs="Arial"/>
          <w:sz w:val="20"/>
          <w:szCs w:val="20"/>
          <w:lang w:val="en-GB"/>
        </w:rPr>
        <w:t>Annexes</w:t>
      </w:r>
    </w:p>
    <w:p w:rsidRPr="004679C0" w:rsidR="007E6AE8" w:rsidP="008C1A0D" w:rsidRDefault="00171A17" w14:paraId="65A46219" w14:textId="56EC6E24">
      <w:pPr>
        <w:ind w:left="1170"/>
        <w:rPr>
          <w:rFonts w:ascii="Arial" w:hAnsi="Arial" w:cs="Arial"/>
          <w:sz w:val="20"/>
          <w:szCs w:val="20"/>
          <w:lang w:val="en-GB"/>
        </w:rPr>
      </w:pPr>
      <w:r w:rsidRPr="004679C0">
        <w:rPr>
          <w:rFonts w:ascii="Arial" w:hAnsi="Arial" w:cs="Arial"/>
          <w:sz w:val="20"/>
          <w:szCs w:val="20"/>
          <w:lang w:val="en-GB"/>
        </w:rPr>
        <w:t>A</w:t>
      </w:r>
      <w:r w:rsidRPr="004679C0" w:rsidR="007E6AE8">
        <w:rPr>
          <w:rFonts w:ascii="Arial" w:hAnsi="Arial" w:cs="Arial"/>
          <w:sz w:val="20"/>
          <w:szCs w:val="20"/>
          <w:lang w:val="en-GB"/>
        </w:rPr>
        <w:t xml:space="preserve">nnex </w:t>
      </w:r>
      <w:r w:rsidRPr="004679C0">
        <w:rPr>
          <w:rFonts w:ascii="Arial" w:hAnsi="Arial" w:cs="Arial"/>
          <w:sz w:val="20"/>
          <w:szCs w:val="20"/>
          <w:lang w:val="en-GB"/>
        </w:rPr>
        <w:t xml:space="preserve">1 </w:t>
      </w:r>
      <w:r w:rsidRPr="004679C0" w:rsidR="006C6763">
        <w:rPr>
          <w:rFonts w:ascii="Arial" w:hAnsi="Arial" w:cs="Arial"/>
          <w:sz w:val="20"/>
          <w:szCs w:val="20"/>
          <w:lang w:val="en-GB"/>
        </w:rPr>
        <w:t xml:space="preserve">- Cover </w:t>
      </w:r>
      <w:r w:rsidRPr="004679C0" w:rsidR="00903FFC">
        <w:rPr>
          <w:rFonts w:ascii="Arial" w:hAnsi="Arial" w:cs="Arial"/>
          <w:sz w:val="20"/>
          <w:szCs w:val="20"/>
          <w:lang w:val="en-GB"/>
        </w:rPr>
        <w:t>L</w:t>
      </w:r>
      <w:r w:rsidRPr="004679C0" w:rsidR="006C6763">
        <w:rPr>
          <w:rFonts w:ascii="Arial" w:hAnsi="Arial" w:cs="Arial"/>
          <w:sz w:val="20"/>
          <w:szCs w:val="20"/>
          <w:lang w:val="en-GB"/>
        </w:rPr>
        <w:t>etter (Declarations)</w:t>
      </w:r>
    </w:p>
    <w:p w:rsidR="004B2082" w:rsidP="008C1A0D" w:rsidRDefault="004B2082" w14:paraId="6672668F" w14:textId="1817CDA1">
      <w:pPr>
        <w:ind w:left="1170"/>
        <w:rPr>
          <w:rFonts w:ascii="Arial" w:hAnsi="Arial" w:cs="Arial"/>
          <w:sz w:val="20"/>
          <w:szCs w:val="20"/>
          <w:lang w:val="en-GB"/>
        </w:rPr>
      </w:pPr>
      <w:r w:rsidRPr="004679C0">
        <w:rPr>
          <w:rFonts w:ascii="Arial" w:hAnsi="Arial" w:cs="Arial"/>
          <w:sz w:val="20"/>
          <w:szCs w:val="20"/>
          <w:lang w:val="en-GB"/>
        </w:rPr>
        <w:t>Annex 2</w:t>
      </w:r>
      <w:r w:rsidRPr="004679C0" w:rsidR="009F6726">
        <w:rPr>
          <w:rFonts w:ascii="Arial" w:hAnsi="Arial" w:cs="Arial"/>
          <w:sz w:val="20"/>
          <w:szCs w:val="20"/>
          <w:lang w:val="en-GB"/>
        </w:rPr>
        <w:t xml:space="preserve"> </w:t>
      </w:r>
      <w:r w:rsidRPr="004679C0" w:rsidR="1CC79ED5">
        <w:rPr>
          <w:rFonts w:ascii="Arial" w:hAnsi="Arial" w:cs="Arial"/>
          <w:sz w:val="20"/>
          <w:szCs w:val="20"/>
          <w:lang w:val="en-GB"/>
        </w:rPr>
        <w:t>-</w:t>
      </w:r>
      <w:r w:rsidRPr="004679C0" w:rsidR="009F6726">
        <w:rPr>
          <w:rFonts w:ascii="Arial" w:hAnsi="Arial" w:cs="Arial"/>
          <w:sz w:val="20"/>
          <w:szCs w:val="20"/>
          <w:lang w:val="en-GB"/>
        </w:rPr>
        <w:t xml:space="preserve"> Chemonics Tendering </w:t>
      </w:r>
      <w:r w:rsidRPr="004679C0" w:rsidR="00CA40C1">
        <w:rPr>
          <w:rFonts w:ascii="Arial" w:hAnsi="Arial" w:cs="Arial"/>
          <w:sz w:val="20"/>
          <w:szCs w:val="20"/>
          <w:lang w:val="en-GB"/>
        </w:rPr>
        <w:t xml:space="preserve">Requirements and </w:t>
      </w:r>
      <w:r w:rsidRPr="004679C0" w:rsidR="00417B15">
        <w:rPr>
          <w:rFonts w:ascii="Arial" w:hAnsi="Arial" w:cs="Arial"/>
          <w:sz w:val="20"/>
          <w:szCs w:val="20"/>
          <w:lang w:val="en-GB"/>
        </w:rPr>
        <w:t>C</w:t>
      </w:r>
      <w:r w:rsidRPr="004679C0" w:rsidR="009F6726">
        <w:rPr>
          <w:rFonts w:ascii="Arial" w:hAnsi="Arial" w:cs="Arial"/>
          <w:sz w:val="20"/>
          <w:szCs w:val="20"/>
          <w:lang w:val="en-GB"/>
        </w:rPr>
        <w:t xml:space="preserve">onditions </w:t>
      </w:r>
    </w:p>
    <w:p w:rsidRPr="004679C0" w:rsidR="00A80623" w:rsidP="008C1A0D" w:rsidRDefault="00A80623" w14:paraId="796711EE" w14:textId="31DC13F8">
      <w:pPr>
        <w:ind w:left="1170"/>
        <w:rPr>
          <w:rFonts w:ascii="Arial" w:hAnsi="Arial" w:cs="Arial"/>
          <w:sz w:val="20"/>
          <w:szCs w:val="20"/>
          <w:lang w:val="en-GB"/>
        </w:rPr>
      </w:pPr>
    </w:p>
    <w:p w:rsidRPr="004679C0" w:rsidR="00B42110" w:rsidP="00B42110" w:rsidRDefault="00B42110" w14:paraId="39FBE919" w14:textId="77777777">
      <w:pPr>
        <w:rPr>
          <w:rFonts w:ascii="Arial" w:hAnsi="Arial" w:cs="Arial"/>
          <w:sz w:val="20"/>
          <w:szCs w:val="20"/>
          <w:lang w:val="en-GB"/>
        </w:rPr>
      </w:pPr>
    </w:p>
    <w:p w:rsidRPr="004679C0" w:rsidR="00182E33" w:rsidP="00182E33" w:rsidRDefault="003D79A0" w14:paraId="0669FF86" w14:textId="1DF5D440">
      <w:pPr>
        <w:rPr>
          <w:rFonts w:ascii="Arial" w:hAnsi="Arial" w:cs="Arial"/>
          <w:sz w:val="20"/>
          <w:szCs w:val="20"/>
          <w:lang w:val="en-GB"/>
        </w:rPr>
      </w:pPr>
      <w:r w:rsidRPr="004679C0">
        <w:rPr>
          <w:rFonts w:ascii="Arial" w:hAnsi="Arial" w:cs="Arial"/>
          <w:sz w:val="20"/>
          <w:szCs w:val="20"/>
          <w:lang w:val="en-GB"/>
        </w:rPr>
        <w:t xml:space="preserve">Tenderers are required to </w:t>
      </w:r>
      <w:r w:rsidRPr="004679C0" w:rsidR="00182E33">
        <w:rPr>
          <w:rFonts w:ascii="Arial" w:hAnsi="Arial" w:cs="Arial"/>
          <w:sz w:val="20"/>
          <w:szCs w:val="20"/>
          <w:lang w:val="en-GB"/>
        </w:rPr>
        <w:t xml:space="preserve">read </w:t>
      </w:r>
      <w:r w:rsidRPr="004679C0" w:rsidR="00E54D5A">
        <w:rPr>
          <w:rFonts w:ascii="Arial" w:hAnsi="Arial" w:cs="Arial"/>
          <w:sz w:val="20"/>
          <w:szCs w:val="20"/>
          <w:lang w:val="en-GB"/>
        </w:rPr>
        <w:t>“</w:t>
      </w:r>
      <w:r w:rsidRPr="004679C0" w:rsidR="00F4260A">
        <w:rPr>
          <w:rFonts w:ascii="Arial" w:hAnsi="Arial" w:cs="Arial"/>
          <w:b/>
          <w:bCs/>
          <w:sz w:val="20"/>
          <w:szCs w:val="20"/>
          <w:lang w:val="en-GB"/>
        </w:rPr>
        <w:t>Chemonics’ Ethical and Business Conduct requirements</w:t>
      </w:r>
      <w:r w:rsidRPr="004679C0" w:rsidR="00E54D5A">
        <w:rPr>
          <w:rFonts w:ascii="Arial" w:hAnsi="Arial" w:cs="Arial"/>
          <w:b/>
          <w:bCs/>
          <w:sz w:val="20"/>
          <w:szCs w:val="20"/>
          <w:lang w:val="en-GB"/>
        </w:rPr>
        <w:t>”</w:t>
      </w:r>
      <w:r w:rsidRPr="004679C0" w:rsidR="00417B15">
        <w:rPr>
          <w:rFonts w:ascii="Arial" w:hAnsi="Arial" w:cs="Arial"/>
          <w:sz w:val="20"/>
          <w:szCs w:val="20"/>
          <w:lang w:val="en-GB"/>
        </w:rPr>
        <w:t xml:space="preserve"> </w:t>
      </w:r>
      <w:r w:rsidRPr="004679C0" w:rsidR="00497B2F">
        <w:rPr>
          <w:rFonts w:ascii="Arial" w:hAnsi="Arial" w:cs="Arial"/>
          <w:sz w:val="20"/>
          <w:szCs w:val="20"/>
          <w:lang w:val="en-GB"/>
        </w:rPr>
        <w:t xml:space="preserve">in Annex </w:t>
      </w:r>
      <w:r w:rsidRPr="004679C0" w:rsidR="001251AF">
        <w:rPr>
          <w:rFonts w:ascii="Arial" w:hAnsi="Arial" w:cs="Arial"/>
          <w:sz w:val="20"/>
          <w:szCs w:val="20"/>
          <w:lang w:val="en-GB"/>
        </w:rPr>
        <w:t>2</w:t>
      </w:r>
      <w:r w:rsidRPr="004679C0" w:rsidR="00497B2F">
        <w:rPr>
          <w:rFonts w:ascii="Arial" w:hAnsi="Arial" w:cs="Arial"/>
          <w:sz w:val="20"/>
          <w:szCs w:val="20"/>
          <w:lang w:val="en-GB"/>
        </w:rPr>
        <w:t>, Section 1</w:t>
      </w:r>
      <w:r w:rsidRPr="004679C0" w:rsidR="00417B15">
        <w:rPr>
          <w:rFonts w:ascii="Arial" w:hAnsi="Arial" w:cs="Arial"/>
          <w:sz w:val="20"/>
          <w:szCs w:val="20"/>
          <w:lang w:val="en-GB"/>
        </w:rPr>
        <w:t xml:space="preserve"> </w:t>
      </w:r>
      <w:r w:rsidRPr="004679C0" w:rsidR="00182E33">
        <w:rPr>
          <w:rFonts w:ascii="Arial" w:hAnsi="Arial" w:cs="Arial"/>
          <w:sz w:val="20"/>
          <w:szCs w:val="20"/>
          <w:lang w:val="en-GB"/>
        </w:rPr>
        <w:t xml:space="preserve">and declare </w:t>
      </w:r>
      <w:r w:rsidRPr="004679C0" w:rsidR="001251AF">
        <w:rPr>
          <w:rFonts w:ascii="Arial" w:hAnsi="Arial" w:cs="Arial"/>
          <w:sz w:val="20"/>
          <w:szCs w:val="20"/>
          <w:lang w:val="en-GB"/>
        </w:rPr>
        <w:t xml:space="preserve">they </w:t>
      </w:r>
      <w:r w:rsidRPr="004679C0" w:rsidR="00182E33">
        <w:rPr>
          <w:rFonts w:ascii="Arial" w:hAnsi="Arial" w:cs="Arial"/>
          <w:sz w:val="20"/>
          <w:szCs w:val="20"/>
          <w:lang w:val="en-GB"/>
        </w:rPr>
        <w:t xml:space="preserve">have understood </w:t>
      </w:r>
      <w:r w:rsidRPr="004679C0" w:rsidR="00010DCF">
        <w:rPr>
          <w:rFonts w:ascii="Arial" w:hAnsi="Arial" w:cs="Arial"/>
          <w:sz w:val="20"/>
          <w:szCs w:val="20"/>
          <w:lang w:val="en-GB"/>
        </w:rPr>
        <w:t xml:space="preserve">and </w:t>
      </w:r>
      <w:r w:rsidRPr="004679C0" w:rsidR="0009559B">
        <w:rPr>
          <w:rFonts w:ascii="Arial" w:hAnsi="Arial" w:cs="Arial"/>
          <w:sz w:val="20"/>
          <w:szCs w:val="20"/>
          <w:lang w:val="en-GB"/>
        </w:rPr>
        <w:t xml:space="preserve">adhere to these </w:t>
      </w:r>
      <w:r w:rsidRPr="004679C0" w:rsidR="00182E33">
        <w:rPr>
          <w:rFonts w:ascii="Arial" w:hAnsi="Arial" w:cs="Arial"/>
          <w:sz w:val="20"/>
          <w:szCs w:val="20"/>
          <w:lang w:val="en-GB"/>
        </w:rPr>
        <w:t xml:space="preserve">conditions in the </w:t>
      </w:r>
      <w:r w:rsidRPr="004679C0" w:rsidR="00F60CA8">
        <w:rPr>
          <w:rFonts w:ascii="Arial" w:hAnsi="Arial" w:cs="Arial"/>
          <w:sz w:val="20"/>
          <w:szCs w:val="20"/>
          <w:lang w:val="en-GB"/>
        </w:rPr>
        <w:t>Cover L</w:t>
      </w:r>
      <w:r w:rsidRPr="004679C0" w:rsidR="00182E33">
        <w:rPr>
          <w:rFonts w:ascii="Arial" w:hAnsi="Arial" w:cs="Arial"/>
          <w:sz w:val="20"/>
          <w:szCs w:val="20"/>
          <w:lang w:val="en-GB"/>
        </w:rPr>
        <w:t>etter provided in Annex 1.</w:t>
      </w:r>
    </w:p>
    <w:p w:rsidRPr="004679C0" w:rsidR="00AB6583" w:rsidP="00182E33" w:rsidRDefault="00AB6583" w14:paraId="6A3DEED2" w14:textId="573FEE56">
      <w:pPr>
        <w:rPr>
          <w:rFonts w:ascii="Arial" w:hAnsi="Arial" w:cs="Arial"/>
          <w:sz w:val="20"/>
          <w:szCs w:val="20"/>
          <w:lang w:val="en-GB"/>
        </w:rPr>
      </w:pPr>
    </w:p>
    <w:p w:rsidRPr="004679C0" w:rsidR="0053707B" w:rsidP="0053707B" w:rsidRDefault="0053707B" w14:paraId="0CFA1125" w14:textId="77777777">
      <w:pPr>
        <w:rPr>
          <w:rFonts w:ascii="Arial" w:hAnsi="Arial" w:cs="Arial"/>
          <w:sz w:val="20"/>
          <w:szCs w:val="20"/>
          <w:lang w:val="en-GB"/>
        </w:rPr>
      </w:pPr>
      <w:r w:rsidRPr="004679C0">
        <w:rPr>
          <w:rFonts w:ascii="Arial" w:hAnsi="Arial" w:cs="Arial"/>
          <w:sz w:val="20"/>
          <w:szCs w:val="20"/>
          <w:lang w:val="en-GB"/>
        </w:rPr>
        <w:t>This ITT does not obligate Chemonics to execute a contract, nor does it commit Chemonics to pay any costs incurred in the preparation and submission of the proposals.</w:t>
      </w:r>
    </w:p>
    <w:p w:rsidRPr="004679C0" w:rsidR="0053707B" w:rsidP="00DA1968" w:rsidRDefault="0053707B" w14:paraId="328755F9" w14:textId="77777777">
      <w:pPr>
        <w:rPr>
          <w:rFonts w:ascii="Arial" w:hAnsi="Arial" w:cs="Arial"/>
          <w:sz w:val="20"/>
          <w:szCs w:val="20"/>
          <w:lang w:val="en-GB"/>
        </w:rPr>
      </w:pPr>
    </w:p>
    <w:p w:rsidRPr="004679C0" w:rsidR="00A87B99" w:rsidP="00DA1968" w:rsidRDefault="00A87B99" w14:paraId="32C1283A" w14:textId="6FC38846">
      <w:pPr>
        <w:rPr>
          <w:rFonts w:ascii="Arial" w:hAnsi="Arial" w:cs="Arial"/>
          <w:sz w:val="20"/>
          <w:szCs w:val="20"/>
          <w:lang w:val="en-GB"/>
        </w:rPr>
      </w:pPr>
      <w:r w:rsidRPr="004679C0">
        <w:rPr>
          <w:rFonts w:ascii="Arial" w:hAnsi="Arial" w:cs="Arial"/>
          <w:sz w:val="20"/>
          <w:szCs w:val="20"/>
          <w:lang w:val="en-GB"/>
        </w:rPr>
        <w:t>A</w:t>
      </w:r>
      <w:r w:rsidRPr="004679C0" w:rsidR="00D80561">
        <w:rPr>
          <w:rFonts w:ascii="Arial" w:hAnsi="Arial" w:cs="Arial"/>
          <w:sz w:val="20"/>
          <w:szCs w:val="20"/>
          <w:lang w:val="en-GB"/>
        </w:rPr>
        <w:t xml:space="preserve">ll </w:t>
      </w:r>
      <w:r w:rsidRPr="004679C0" w:rsidR="00131FB8">
        <w:rPr>
          <w:rFonts w:ascii="Arial" w:hAnsi="Arial" w:cs="Arial"/>
          <w:sz w:val="20"/>
          <w:szCs w:val="20"/>
          <w:lang w:val="en-GB"/>
        </w:rPr>
        <w:t xml:space="preserve">inquiries </w:t>
      </w:r>
      <w:r w:rsidRPr="004679C0" w:rsidR="00741F8D">
        <w:rPr>
          <w:rFonts w:ascii="Arial" w:hAnsi="Arial" w:cs="Arial"/>
          <w:sz w:val="20"/>
          <w:szCs w:val="20"/>
          <w:lang w:val="en-GB"/>
        </w:rPr>
        <w:t xml:space="preserve">or requests for clarifications </w:t>
      </w:r>
      <w:r w:rsidRPr="004679C0" w:rsidR="00D80561">
        <w:rPr>
          <w:rFonts w:ascii="Arial" w:hAnsi="Arial" w:cs="Arial"/>
          <w:sz w:val="20"/>
          <w:szCs w:val="20"/>
          <w:lang w:val="en-GB"/>
        </w:rPr>
        <w:t xml:space="preserve">relating to this ITT must be made through </w:t>
      </w:r>
      <w:r w:rsidRPr="004679C0" w:rsidR="002C4233">
        <w:rPr>
          <w:rFonts w:ascii="Arial" w:hAnsi="Arial" w:cs="Arial"/>
          <w:sz w:val="20"/>
          <w:szCs w:val="20"/>
          <w:lang w:val="en-GB"/>
        </w:rPr>
        <w:t xml:space="preserve">the Procurement </w:t>
      </w:r>
      <w:r w:rsidRPr="004679C0">
        <w:rPr>
          <w:rFonts w:ascii="Arial" w:hAnsi="Arial" w:cs="Arial"/>
          <w:sz w:val="20"/>
          <w:szCs w:val="20"/>
          <w:lang w:val="en-GB"/>
        </w:rPr>
        <w:t xml:space="preserve">Point of Contact (POC) listed </w:t>
      </w:r>
      <w:r w:rsidRPr="004679C0" w:rsidR="0079623A">
        <w:rPr>
          <w:rFonts w:ascii="Arial" w:hAnsi="Arial" w:cs="Arial"/>
          <w:sz w:val="20"/>
          <w:szCs w:val="20"/>
          <w:lang w:val="en-GB"/>
        </w:rPr>
        <w:t xml:space="preserve">in the </w:t>
      </w:r>
      <w:r w:rsidRPr="004679C0" w:rsidR="00702DB7">
        <w:rPr>
          <w:rFonts w:ascii="Arial" w:hAnsi="Arial" w:cs="Arial"/>
          <w:sz w:val="20"/>
          <w:szCs w:val="20"/>
          <w:lang w:val="en-GB"/>
        </w:rPr>
        <w:t xml:space="preserve">Key Procurement Information </w:t>
      </w:r>
      <w:r w:rsidRPr="004679C0" w:rsidR="0079623A">
        <w:rPr>
          <w:rFonts w:ascii="Arial" w:hAnsi="Arial" w:cs="Arial"/>
          <w:sz w:val="20"/>
          <w:szCs w:val="20"/>
          <w:lang w:val="en-GB"/>
        </w:rPr>
        <w:t>in Volume</w:t>
      </w:r>
      <w:r w:rsidRPr="004679C0" w:rsidR="00741F8D">
        <w:rPr>
          <w:rFonts w:ascii="Arial" w:hAnsi="Arial" w:cs="Arial"/>
          <w:sz w:val="20"/>
          <w:szCs w:val="20"/>
          <w:lang w:val="en-GB"/>
        </w:rPr>
        <w:t xml:space="preserve"> </w:t>
      </w:r>
      <w:r w:rsidRPr="004679C0" w:rsidR="0079623A">
        <w:rPr>
          <w:rFonts w:ascii="Arial" w:hAnsi="Arial" w:cs="Arial"/>
          <w:sz w:val="20"/>
          <w:szCs w:val="20"/>
          <w:lang w:val="en-GB"/>
        </w:rPr>
        <w:t xml:space="preserve">1. </w:t>
      </w:r>
      <w:r w:rsidRPr="004679C0">
        <w:rPr>
          <w:rFonts w:ascii="Arial" w:hAnsi="Arial" w:cs="Arial"/>
          <w:sz w:val="20"/>
          <w:szCs w:val="20"/>
          <w:lang w:val="en-GB"/>
        </w:rPr>
        <w:t xml:space="preserve">Please contact the </w:t>
      </w:r>
      <w:r w:rsidRPr="004679C0" w:rsidR="0066275E">
        <w:rPr>
          <w:rFonts w:ascii="Arial" w:hAnsi="Arial" w:cs="Arial"/>
          <w:sz w:val="20"/>
          <w:szCs w:val="20"/>
          <w:lang w:val="en-GB"/>
        </w:rPr>
        <w:t xml:space="preserve">POC </w:t>
      </w:r>
      <w:r w:rsidRPr="004679C0">
        <w:rPr>
          <w:rFonts w:ascii="Arial" w:hAnsi="Arial" w:cs="Arial"/>
          <w:sz w:val="20"/>
          <w:szCs w:val="20"/>
          <w:lang w:val="en-GB"/>
        </w:rPr>
        <w:t xml:space="preserve">immediately if any of the ITT documents are missing.  </w:t>
      </w:r>
    </w:p>
    <w:p w:rsidRPr="004679C0" w:rsidR="00C710E5" w:rsidP="00DA1968" w:rsidRDefault="00C710E5" w14:paraId="4B55DD9C" w14:textId="32736E4F">
      <w:pPr>
        <w:rPr>
          <w:rFonts w:ascii="Arial" w:hAnsi="Arial" w:cs="Arial"/>
          <w:sz w:val="20"/>
          <w:szCs w:val="20"/>
          <w:lang w:val="en-GB"/>
        </w:rPr>
      </w:pPr>
    </w:p>
    <w:p w:rsidRPr="004679C0" w:rsidR="003D79A0" w:rsidP="003D79A0" w:rsidRDefault="003D79A0" w14:paraId="04F3E398" w14:textId="77777777">
      <w:pPr>
        <w:rPr>
          <w:rFonts w:ascii="Arial" w:hAnsi="Arial" w:cs="Arial"/>
          <w:sz w:val="20"/>
          <w:szCs w:val="20"/>
          <w:lang w:val="en-GB"/>
        </w:rPr>
      </w:pPr>
      <w:r w:rsidRPr="004679C0">
        <w:rPr>
          <w:rFonts w:ascii="Arial" w:hAnsi="Arial" w:cs="Arial"/>
          <w:sz w:val="20"/>
          <w:szCs w:val="20"/>
          <w:lang w:val="en-GB"/>
        </w:rPr>
        <w:t>Sincerely,</w:t>
      </w:r>
    </w:p>
    <w:p w:rsidRPr="004679C0" w:rsidR="003D79A0" w:rsidP="003D79A0" w:rsidRDefault="003D79A0" w14:paraId="1B6EDE97" w14:textId="77777777">
      <w:pPr>
        <w:rPr>
          <w:rFonts w:ascii="Arial" w:hAnsi="Arial" w:cs="Arial"/>
          <w:sz w:val="20"/>
          <w:szCs w:val="20"/>
          <w:lang w:val="en-GB"/>
        </w:rPr>
      </w:pPr>
    </w:p>
    <w:p w:rsidRPr="004679C0" w:rsidR="003D79A0" w:rsidP="003D79A0" w:rsidRDefault="003D79A0" w14:paraId="075E0C51" w14:textId="77777777">
      <w:pPr>
        <w:rPr>
          <w:rFonts w:ascii="Arial" w:hAnsi="Arial" w:cs="Arial"/>
          <w:sz w:val="20"/>
          <w:szCs w:val="20"/>
          <w:lang w:val="en-GB"/>
        </w:rPr>
      </w:pPr>
    </w:p>
    <w:p w:rsidR="003D79A0" w:rsidP="003D79A0" w:rsidRDefault="00411C25" w14:paraId="115BAC76" w14:textId="2AA13DBD">
      <w:pPr>
        <w:rPr>
          <w:rFonts w:ascii="Arial" w:hAnsi="Arial" w:cs="Arial"/>
          <w:sz w:val="20"/>
          <w:szCs w:val="20"/>
          <w:lang w:val="en-GB"/>
        </w:rPr>
      </w:pPr>
      <w:r>
        <w:rPr>
          <w:rFonts w:ascii="Arial" w:hAnsi="Arial" w:cs="Arial"/>
          <w:sz w:val="20"/>
          <w:szCs w:val="20"/>
          <w:lang w:val="en-GB"/>
        </w:rPr>
        <w:t xml:space="preserve">Kathleen </w:t>
      </w:r>
      <w:r w:rsidR="00B32F32">
        <w:rPr>
          <w:rFonts w:ascii="Arial" w:hAnsi="Arial" w:cs="Arial"/>
          <w:sz w:val="20"/>
          <w:szCs w:val="20"/>
          <w:lang w:val="en-GB"/>
        </w:rPr>
        <w:t>Keiser</w:t>
      </w:r>
    </w:p>
    <w:p w:rsidRPr="004679C0" w:rsidR="00B32F32" w:rsidP="003D79A0" w:rsidRDefault="00F66F7E" w14:paraId="15B0B406" w14:textId="18D0FAF2">
      <w:pPr>
        <w:rPr>
          <w:rFonts w:ascii="Arial" w:hAnsi="Arial" w:cs="Arial"/>
          <w:sz w:val="20"/>
          <w:szCs w:val="20"/>
          <w:lang w:val="en-GB"/>
        </w:rPr>
      </w:pPr>
      <w:r>
        <w:rPr>
          <w:rFonts w:ascii="Arial" w:hAnsi="Arial" w:cs="Arial"/>
          <w:sz w:val="20"/>
          <w:szCs w:val="20"/>
          <w:lang w:val="en-GB"/>
        </w:rPr>
        <w:t>Programme Director</w:t>
      </w:r>
    </w:p>
    <w:p w:rsidRPr="004679C0" w:rsidR="002414EB" w:rsidRDefault="002414EB" w14:paraId="007556AB" w14:textId="77777777">
      <w:pPr>
        <w:suppressAutoHyphens w:val="0"/>
        <w:spacing w:after="160" w:line="259" w:lineRule="auto"/>
        <w:rPr>
          <w:rFonts w:ascii="Arial" w:hAnsi="Arial" w:cs="Arial"/>
          <w:b/>
          <w:sz w:val="20"/>
          <w:szCs w:val="20"/>
          <w:lang w:val="en-GB"/>
        </w:rPr>
      </w:pPr>
      <w:r w:rsidRPr="004679C0">
        <w:rPr>
          <w:rFonts w:ascii="Arial" w:hAnsi="Arial" w:cs="Arial"/>
          <w:b/>
          <w:sz w:val="20"/>
          <w:szCs w:val="20"/>
          <w:lang w:val="en-GB"/>
        </w:rPr>
        <w:br w:type="page"/>
      </w:r>
    </w:p>
    <w:p w:rsidRPr="00F4260A" w:rsidR="000E69F8" w:rsidP="775A838E" w:rsidRDefault="00127993" w14:paraId="02C57F85" w14:textId="10CFE0A0">
      <w:pPr>
        <w:pStyle w:val="Heading3"/>
        <w:rPr>
          <w:rFonts w:cs="Arial"/>
          <w:b w:val="0"/>
        </w:rPr>
      </w:pPr>
      <w:r w:rsidRPr="775A838E">
        <w:rPr>
          <w:rFonts w:cs="Arial"/>
        </w:rPr>
        <w:t>Volume 1</w:t>
      </w:r>
      <w:r w:rsidRPr="775A838E" w:rsidR="00721A18">
        <w:rPr>
          <w:rFonts w:cs="Arial"/>
        </w:rPr>
        <w:t xml:space="preserve">.  </w:t>
      </w:r>
      <w:r w:rsidRPr="775A838E" w:rsidR="002C4448">
        <w:rPr>
          <w:rFonts w:cs="Arial"/>
        </w:rPr>
        <w:t xml:space="preserve">Key </w:t>
      </w:r>
      <w:r w:rsidRPr="775A838E" w:rsidR="00721A18">
        <w:rPr>
          <w:rFonts w:cs="Arial"/>
        </w:rPr>
        <w:t xml:space="preserve">Procurement </w:t>
      </w:r>
      <w:r w:rsidRPr="775A838E" w:rsidR="00DC2FBC">
        <w:rPr>
          <w:rFonts w:cs="Arial"/>
        </w:rPr>
        <w:t>Info</w:t>
      </w:r>
      <w:r w:rsidRPr="775A838E" w:rsidR="0011265B">
        <w:rPr>
          <w:rFonts w:cs="Arial"/>
        </w:rPr>
        <w:t>r</w:t>
      </w:r>
      <w:r w:rsidRPr="775A838E" w:rsidR="00DC2FBC">
        <w:rPr>
          <w:rFonts w:cs="Arial"/>
        </w:rPr>
        <w:t>mation</w:t>
      </w:r>
      <w:r w:rsidRPr="775A838E" w:rsidR="00721A18">
        <w:rPr>
          <w:rFonts w:cs="Arial"/>
        </w:rPr>
        <w:t xml:space="preserve"> </w:t>
      </w:r>
    </w:p>
    <w:p w:rsidRPr="00F4260A" w:rsidR="00721A18" w:rsidP="00454386" w:rsidRDefault="00721A18" w14:paraId="2E952B5E" w14:textId="77777777">
      <w:pPr>
        <w:rPr>
          <w:rFonts w:ascii="Arial" w:hAnsi="Arial" w:cs="Arial"/>
          <w:b/>
          <w:sz w:val="21"/>
          <w:szCs w:val="21"/>
          <w:lang w:val="en-GB"/>
        </w:rPr>
      </w:pPr>
    </w:p>
    <w:tbl>
      <w:tblPr>
        <w:tblStyle w:val="PlainTable1"/>
        <w:tblW w:w="475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5663"/>
      </w:tblGrid>
      <w:tr w:rsidRPr="00F4260A" w:rsidR="008A6C25" w:rsidTr="61A4E0A3" w14:paraId="58D5EB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1654F08F" w14:textId="49726AAC">
            <w:pPr>
              <w:rPr>
                <w:rFonts w:ascii="Arial" w:hAnsi="Arial" w:cs="Arial"/>
                <w:b w:val="0"/>
                <w:bCs w:val="0"/>
                <w:sz w:val="21"/>
                <w:szCs w:val="21"/>
                <w:lang w:val="en-GB"/>
              </w:rPr>
            </w:pPr>
            <w:r w:rsidRPr="00F4260A">
              <w:rPr>
                <w:rFonts w:ascii="Arial" w:hAnsi="Arial" w:cs="Arial"/>
                <w:sz w:val="21"/>
                <w:szCs w:val="21"/>
                <w:lang w:val="en-GB"/>
              </w:rPr>
              <w:t>ITT number:</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AF1EAF" w14:paraId="539D691A" w14:textId="48DD5FF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lang w:val="en-GB"/>
              </w:rPr>
            </w:pPr>
            <w:r w:rsidRPr="00BF5717">
              <w:rPr>
                <w:rFonts w:ascii="Arial" w:hAnsi="Arial" w:cs="Arial"/>
                <w:sz w:val="20"/>
                <w:szCs w:val="20"/>
                <w:lang w:val="en-GB"/>
              </w:rPr>
              <w:t>SEP</w:t>
            </w:r>
            <w:r w:rsidR="00616225">
              <w:rPr>
                <w:rFonts w:ascii="Arial" w:hAnsi="Arial" w:cs="Arial"/>
                <w:sz w:val="20"/>
                <w:szCs w:val="20"/>
                <w:lang w:val="en-GB"/>
              </w:rPr>
              <w:t>II</w:t>
            </w:r>
            <w:r w:rsidRPr="00BF5717">
              <w:rPr>
                <w:rFonts w:ascii="Arial" w:hAnsi="Arial" w:cs="Arial"/>
                <w:sz w:val="20"/>
                <w:szCs w:val="20"/>
                <w:lang w:val="en-GB"/>
              </w:rPr>
              <w:t>-Research-01</w:t>
            </w:r>
          </w:p>
        </w:tc>
      </w:tr>
      <w:tr w:rsidRPr="00F4260A" w:rsidR="008A6C25" w:rsidTr="61A4E0A3" w14:paraId="7A307C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21B4A9E8" w14:textId="4FFAA700">
            <w:pPr>
              <w:rPr>
                <w:rFonts w:ascii="Arial" w:hAnsi="Arial" w:cs="Arial"/>
                <w:sz w:val="21"/>
                <w:szCs w:val="21"/>
                <w:lang w:val="en-GB"/>
              </w:rPr>
            </w:pPr>
            <w:r w:rsidRPr="00F4260A">
              <w:rPr>
                <w:rFonts w:ascii="Arial" w:hAnsi="Arial" w:cs="Arial"/>
                <w:sz w:val="21"/>
                <w:szCs w:val="21"/>
                <w:lang w:val="en-GB"/>
              </w:rPr>
              <w:t>Project Name/No.:</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616225" w14:paraId="2AE6FACE" w14:textId="4C3E5B92">
            <w:pP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lang w:val="en-GB"/>
              </w:rPr>
            </w:pPr>
            <w:r>
              <w:rPr>
                <w:rFonts w:ascii="Arial" w:hAnsi="Arial" w:cs="Arial"/>
                <w:sz w:val="21"/>
                <w:szCs w:val="21"/>
                <w:lang w:val="en-GB"/>
              </w:rPr>
              <w:t>The Syria Education Programme II (SEP II)</w:t>
            </w:r>
            <w:r w:rsidRPr="00F4260A" w:rsidR="008A6C25">
              <w:rPr>
                <w:rFonts w:ascii="Arial" w:hAnsi="Arial" w:cs="Arial"/>
                <w:sz w:val="21"/>
                <w:szCs w:val="21"/>
                <w:lang w:val="en-GB"/>
              </w:rPr>
              <w:t xml:space="preserve"> referred to as “Project”</w:t>
            </w:r>
          </w:p>
        </w:tc>
      </w:tr>
      <w:tr w:rsidRPr="00F4260A" w:rsidR="008A6C25" w:rsidTr="61A4E0A3" w14:paraId="1681808E"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311CF95A" w14:textId="15F83553">
            <w:pPr>
              <w:rPr>
                <w:rFonts w:ascii="Arial" w:hAnsi="Arial" w:cs="Arial"/>
                <w:b w:val="0"/>
                <w:bCs w:val="0"/>
                <w:sz w:val="21"/>
                <w:szCs w:val="21"/>
                <w:lang w:val="en-GB"/>
              </w:rPr>
            </w:pPr>
            <w:r w:rsidRPr="00F4260A">
              <w:rPr>
                <w:rFonts w:ascii="Arial" w:hAnsi="Arial" w:cs="Arial"/>
                <w:sz w:val="21"/>
                <w:szCs w:val="21"/>
                <w:lang w:val="en-GB"/>
              </w:rPr>
              <w:t>Authority</w:t>
            </w:r>
            <w:r w:rsidR="00886221">
              <w:rPr>
                <w:rFonts w:ascii="Arial" w:hAnsi="Arial" w:cs="Arial"/>
                <w:sz w:val="21"/>
                <w:szCs w:val="21"/>
                <w:lang w:val="en-GB"/>
              </w:rPr>
              <w:t>/</w:t>
            </w:r>
            <w:r w:rsidR="00F52DC4">
              <w:rPr>
                <w:rFonts w:ascii="Arial" w:hAnsi="Arial" w:cs="Arial"/>
                <w:sz w:val="21"/>
                <w:szCs w:val="21"/>
                <w:lang w:val="en-GB"/>
              </w:rPr>
              <w:t>Chemonics Client</w:t>
            </w:r>
            <w:r w:rsidRPr="00F4260A">
              <w:rPr>
                <w:rFonts w:ascii="Arial" w:hAnsi="Arial" w:cs="Arial"/>
                <w:sz w:val="21"/>
                <w:szCs w:val="21"/>
                <w:lang w:val="en-GB"/>
              </w:rPr>
              <w:t>:</w:t>
            </w:r>
          </w:p>
        </w:tc>
        <w:tc>
          <w:tcPr>
            <w:cnfStyle w:val="000000000000" w:firstRow="0" w:lastRow="0" w:firstColumn="0" w:lastColumn="0" w:oddVBand="0" w:evenVBand="0" w:oddHBand="0" w:evenHBand="0" w:firstRowFirstColumn="0" w:firstRowLastColumn="0" w:lastRowFirstColumn="0" w:lastRowLastColumn="0"/>
            <w:tcW w:w="3182" w:type="pct"/>
            <w:tcMar/>
          </w:tcPr>
          <w:p w:rsidRPr="00616225" w:rsidR="008A6C25" w:rsidP="002B3E06" w:rsidRDefault="008A6C25" w14:paraId="3F96BCD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616225">
              <w:rPr>
                <w:rFonts w:ascii="Arial" w:hAnsi="Arial" w:cs="Arial"/>
                <w:sz w:val="21"/>
                <w:szCs w:val="21"/>
                <w:lang w:val="en-GB"/>
              </w:rPr>
              <w:t>Foreign, Commonwealth and Development Office (FCDO)</w:t>
            </w:r>
          </w:p>
        </w:tc>
      </w:tr>
      <w:tr w:rsidRPr="00F4260A" w:rsidR="008A6C25" w:rsidTr="61A4E0A3" w14:paraId="30CFB4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31CC6DDF" w14:textId="7E8BE71F">
            <w:pPr>
              <w:rPr>
                <w:rFonts w:ascii="Arial" w:hAnsi="Arial" w:cs="Arial"/>
                <w:b w:val="0"/>
                <w:bCs w:val="0"/>
                <w:sz w:val="21"/>
                <w:szCs w:val="21"/>
                <w:lang w:val="en-GB"/>
              </w:rPr>
            </w:pPr>
            <w:r w:rsidRPr="00F4260A">
              <w:rPr>
                <w:rFonts w:ascii="Arial" w:hAnsi="Arial" w:cs="Arial"/>
                <w:sz w:val="21"/>
                <w:szCs w:val="21"/>
                <w:lang w:val="en-GB"/>
              </w:rPr>
              <w:t xml:space="preserve">Implemented by: </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8A6C25" w14:paraId="0A9FD58A" w14:textId="1406E945">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4C6A0752">
              <w:rPr>
                <w:rFonts w:ascii="Arial" w:hAnsi="Arial" w:cs="Arial"/>
                <w:sz w:val="21"/>
                <w:szCs w:val="21"/>
                <w:lang w:val="en-GB"/>
              </w:rPr>
              <w:t xml:space="preserve">Chemonics </w:t>
            </w:r>
            <w:r w:rsidRPr="4C6A0752" w:rsidR="00BC2692">
              <w:rPr>
                <w:rFonts w:ascii="Arial" w:hAnsi="Arial" w:cs="Arial"/>
                <w:sz w:val="21"/>
                <w:szCs w:val="21"/>
                <w:lang w:val="en-GB"/>
              </w:rPr>
              <w:t>Group UK Ltd</w:t>
            </w:r>
            <w:r w:rsidRPr="4C6A0752">
              <w:rPr>
                <w:rFonts w:ascii="Arial" w:hAnsi="Arial" w:cs="Arial"/>
                <w:sz w:val="21"/>
                <w:szCs w:val="21"/>
                <w:lang w:val="en-GB"/>
              </w:rPr>
              <w:t xml:space="preserve">. </w:t>
            </w:r>
          </w:p>
        </w:tc>
      </w:tr>
      <w:tr w:rsidRPr="00F4260A" w:rsidR="008A6C25" w:rsidTr="61A4E0A3" w14:paraId="579DC1B7"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2B41C52D" w14:textId="72B79890">
            <w:pPr>
              <w:rPr>
                <w:rFonts w:ascii="Arial" w:hAnsi="Arial" w:cs="Arial"/>
                <w:b w:val="0"/>
                <w:bCs w:val="0"/>
                <w:sz w:val="21"/>
                <w:szCs w:val="21"/>
                <w:lang w:val="en-GB"/>
              </w:rPr>
            </w:pPr>
            <w:r w:rsidRPr="00F4260A">
              <w:rPr>
                <w:rFonts w:ascii="Arial" w:hAnsi="Arial" w:cs="Arial"/>
                <w:sz w:val="21"/>
                <w:szCs w:val="21"/>
                <w:lang w:val="en-GB"/>
              </w:rPr>
              <w:t xml:space="preserve">Description of </w:t>
            </w:r>
            <w:r w:rsidR="003D2049">
              <w:rPr>
                <w:rFonts w:ascii="Arial" w:hAnsi="Arial" w:cs="Arial"/>
                <w:sz w:val="21"/>
                <w:szCs w:val="21"/>
                <w:lang w:val="en-GB"/>
              </w:rPr>
              <w:t>Goods</w:t>
            </w:r>
            <w:r w:rsidRPr="00F4260A">
              <w:rPr>
                <w:rFonts w:ascii="Arial" w:hAnsi="Arial" w:cs="Arial"/>
                <w:sz w:val="21"/>
                <w:szCs w:val="21"/>
                <w:lang w:val="en-GB"/>
              </w:rPr>
              <w:t xml:space="preserve"> or services:</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616225" w14:paraId="15361A5B" w14:textId="083A4D1E">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0"/>
                <w:szCs w:val="20"/>
                <w:lang w:val="en-GB"/>
              </w:rPr>
              <w:t>Research Services to support Evidence and Learning and Informing the Agenda of SEP II.</w:t>
            </w:r>
          </w:p>
        </w:tc>
      </w:tr>
      <w:tr w:rsidRPr="00F4260A" w:rsidR="008A6C25" w:rsidTr="61A4E0A3" w14:paraId="59B7AB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5A1D6D35" w14:textId="011A3B66">
            <w:pPr>
              <w:rPr>
                <w:rFonts w:ascii="Arial" w:hAnsi="Arial" w:cs="Arial"/>
                <w:b w:val="0"/>
                <w:bCs w:val="0"/>
                <w:sz w:val="21"/>
                <w:szCs w:val="21"/>
                <w:lang w:val="en-GB"/>
              </w:rPr>
            </w:pPr>
            <w:r w:rsidRPr="00F4260A">
              <w:rPr>
                <w:rFonts w:ascii="Arial" w:hAnsi="Arial" w:cs="Arial"/>
                <w:sz w:val="21"/>
                <w:szCs w:val="21"/>
                <w:lang w:val="en-GB"/>
              </w:rPr>
              <w:t>Issue date:</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121728" w14:paraId="35F38164" w14:textId="4D6EEDB8">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2</w:t>
            </w:r>
            <w:r w:rsidR="00EC52E7">
              <w:rPr>
                <w:rFonts w:ascii="Arial" w:hAnsi="Arial" w:cs="Arial"/>
                <w:sz w:val="21"/>
                <w:szCs w:val="21"/>
                <w:lang w:val="en-GB"/>
              </w:rPr>
              <w:t>7</w:t>
            </w:r>
            <w:r w:rsidR="0074292D">
              <w:rPr>
                <w:rFonts w:ascii="Arial" w:hAnsi="Arial" w:cs="Arial"/>
                <w:sz w:val="21"/>
                <w:szCs w:val="21"/>
                <w:lang w:val="en-GB"/>
              </w:rPr>
              <w:t xml:space="preserve"> August 2025</w:t>
            </w:r>
          </w:p>
        </w:tc>
      </w:tr>
      <w:tr w:rsidRPr="00F4260A" w:rsidR="008A6C25" w:rsidTr="61A4E0A3" w14:paraId="07F79FA6"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764796F7" w14:textId="30829EE8">
            <w:pPr>
              <w:rPr>
                <w:rFonts w:ascii="Arial" w:hAnsi="Arial" w:cs="Arial"/>
                <w:b w:val="0"/>
                <w:bCs w:val="0"/>
                <w:sz w:val="21"/>
                <w:szCs w:val="21"/>
                <w:lang w:val="en-GB"/>
              </w:rPr>
            </w:pPr>
            <w:r w:rsidRPr="00F4260A">
              <w:rPr>
                <w:rFonts w:ascii="Arial" w:hAnsi="Arial" w:cs="Arial"/>
                <w:sz w:val="21"/>
                <w:szCs w:val="21"/>
                <w:lang w:val="en-GB"/>
              </w:rPr>
              <w:t>ITT conference day:</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74292D" w14:paraId="33776F5A" w14:textId="65A8513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N/A</w:t>
            </w:r>
          </w:p>
        </w:tc>
      </w:tr>
      <w:tr w:rsidRPr="00F4260A" w:rsidR="008A6C25" w:rsidTr="61A4E0A3" w14:paraId="6F0838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41B44F83" w14:textId="7145F753">
            <w:pPr>
              <w:rPr>
                <w:rFonts w:ascii="Arial" w:hAnsi="Arial" w:cs="Arial"/>
                <w:b w:val="0"/>
                <w:bCs w:val="0"/>
                <w:sz w:val="21"/>
                <w:szCs w:val="21"/>
                <w:lang w:val="en-GB"/>
              </w:rPr>
            </w:pPr>
            <w:r w:rsidRPr="00F4260A">
              <w:rPr>
                <w:rFonts w:ascii="Arial" w:hAnsi="Arial" w:cs="Arial"/>
                <w:sz w:val="21"/>
                <w:szCs w:val="21"/>
                <w:lang w:val="en-GB"/>
              </w:rPr>
              <w:t>ITT clarifications deadline:</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51112A" w14:paraId="3D5B34E0" w14:textId="405B0EF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 xml:space="preserve">15 </w:t>
            </w:r>
            <w:r w:rsidRPr="2A2183E6">
              <w:rPr>
                <w:rFonts w:ascii="Arial" w:hAnsi="Arial" w:cs="Arial"/>
                <w:sz w:val="21"/>
                <w:szCs w:val="21"/>
                <w:lang w:val="en-GB"/>
              </w:rPr>
              <w:t>October</w:t>
            </w:r>
            <w:r>
              <w:rPr>
                <w:rFonts w:ascii="Arial" w:hAnsi="Arial" w:cs="Arial"/>
                <w:sz w:val="21"/>
                <w:szCs w:val="21"/>
                <w:lang w:val="en-GB"/>
              </w:rPr>
              <w:t xml:space="preserve"> </w:t>
            </w:r>
            <w:r w:rsidRPr="2A2183E6" w:rsidR="4937E702">
              <w:rPr>
                <w:rFonts w:ascii="Arial" w:hAnsi="Arial" w:cs="Arial"/>
                <w:sz w:val="21"/>
                <w:szCs w:val="21"/>
                <w:lang w:val="en-GB"/>
              </w:rPr>
              <w:t>2025</w:t>
            </w:r>
          </w:p>
        </w:tc>
      </w:tr>
      <w:tr w:rsidRPr="00F4260A" w:rsidR="008A6C25" w:rsidTr="61A4E0A3" w14:paraId="763EB21B"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296CC9D7" w14:textId="427C0E6D">
            <w:pPr>
              <w:rPr>
                <w:rFonts w:ascii="Arial" w:hAnsi="Arial" w:cs="Arial"/>
                <w:b w:val="0"/>
                <w:bCs w:val="0"/>
                <w:sz w:val="21"/>
                <w:szCs w:val="21"/>
                <w:lang w:val="en-GB"/>
              </w:rPr>
            </w:pPr>
            <w:r w:rsidRPr="00F4260A">
              <w:rPr>
                <w:rFonts w:ascii="Arial" w:hAnsi="Arial" w:cs="Arial"/>
                <w:sz w:val="21"/>
                <w:szCs w:val="21"/>
                <w:lang w:val="en-GB"/>
              </w:rPr>
              <w:t>In-person presentations:</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011962" w14:paraId="4D880543" w14:textId="172BEDCA">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N/A</w:t>
            </w:r>
          </w:p>
        </w:tc>
      </w:tr>
      <w:tr w:rsidRPr="00F4260A" w:rsidR="008A6C25" w:rsidTr="61A4E0A3" w14:paraId="18A6BD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5E439CAF" w14:textId="6A0DEF07">
            <w:pPr>
              <w:rPr>
                <w:rFonts w:ascii="Arial" w:hAnsi="Arial" w:cs="Arial"/>
                <w:b w:val="0"/>
                <w:bCs w:val="0"/>
                <w:sz w:val="21"/>
                <w:szCs w:val="21"/>
                <w:lang w:val="en-GB"/>
              </w:rPr>
            </w:pPr>
            <w:r w:rsidRPr="00F4260A">
              <w:rPr>
                <w:rFonts w:ascii="Arial" w:hAnsi="Arial" w:cs="Arial"/>
                <w:sz w:val="21"/>
                <w:szCs w:val="21"/>
                <w:lang w:val="en-GB"/>
              </w:rPr>
              <w:t>Submission deadline:</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51112A" w14:paraId="62DECE8C" w14:textId="347C43C7">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61A4E0A3" w:rsidR="0051112A">
              <w:rPr>
                <w:rFonts w:ascii="Arial" w:hAnsi="Arial" w:cs="Arial"/>
                <w:sz w:val="21"/>
                <w:szCs w:val="21"/>
                <w:lang w:val="en-GB"/>
              </w:rPr>
              <w:t>2</w:t>
            </w:r>
            <w:r w:rsidRPr="61A4E0A3" w:rsidR="01A2F386">
              <w:rPr>
                <w:rFonts w:ascii="Arial" w:hAnsi="Arial" w:cs="Arial"/>
                <w:sz w:val="21"/>
                <w:szCs w:val="21"/>
                <w:lang w:val="en-GB"/>
              </w:rPr>
              <w:t>2</w:t>
            </w:r>
            <w:r w:rsidRPr="61A4E0A3" w:rsidR="0051112A">
              <w:rPr>
                <w:rFonts w:ascii="Arial" w:hAnsi="Arial" w:cs="Arial"/>
                <w:sz w:val="21"/>
                <w:szCs w:val="21"/>
                <w:lang w:val="en-GB"/>
              </w:rPr>
              <w:t xml:space="preserve"> </w:t>
            </w:r>
            <w:r w:rsidRPr="61A4E0A3" w:rsidR="4C2C5FC2">
              <w:rPr>
                <w:rFonts w:ascii="Arial" w:hAnsi="Arial" w:cs="Arial"/>
                <w:sz w:val="21"/>
                <w:szCs w:val="21"/>
                <w:lang w:val="en-GB"/>
              </w:rPr>
              <w:t>October</w:t>
            </w:r>
            <w:r w:rsidRPr="61A4E0A3" w:rsidR="523BFCF5">
              <w:rPr>
                <w:rFonts w:ascii="Arial" w:hAnsi="Arial" w:cs="Arial"/>
                <w:sz w:val="21"/>
                <w:szCs w:val="21"/>
                <w:lang w:val="en-GB"/>
              </w:rPr>
              <w:t xml:space="preserve"> 2025</w:t>
            </w:r>
          </w:p>
        </w:tc>
      </w:tr>
      <w:tr w:rsidRPr="00F4260A" w:rsidR="008A6C25" w:rsidTr="61A4E0A3" w14:paraId="3213F341"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71ECD305" w14:textId="6FB6EA41">
            <w:pPr>
              <w:rPr>
                <w:rFonts w:ascii="Arial" w:hAnsi="Arial" w:cs="Arial"/>
                <w:sz w:val="21"/>
                <w:szCs w:val="21"/>
                <w:lang w:val="en-GB"/>
              </w:rPr>
            </w:pPr>
            <w:r w:rsidRPr="00F4260A">
              <w:rPr>
                <w:rFonts w:ascii="Arial" w:hAnsi="Arial" w:cs="Arial"/>
                <w:sz w:val="21"/>
                <w:szCs w:val="21"/>
                <w:lang w:val="en-GB"/>
              </w:rPr>
              <w:t>Email for electronic submissions</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011962" w14:paraId="25686C6A" w14:textId="3929534E">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hyperlink w:history="1" r:id="rId12">
              <w:r w:rsidRPr="00CC2FC8">
                <w:rPr>
                  <w:rStyle w:val="Hyperlink"/>
                  <w:rFonts w:ascii="Arial" w:hAnsi="Arial" w:cs="Arial"/>
                  <w:sz w:val="21"/>
                  <w:szCs w:val="21"/>
                  <w:lang w:val="en-GB"/>
                </w:rPr>
                <w:t>procurement@manahel.org</w:t>
              </w:r>
            </w:hyperlink>
          </w:p>
        </w:tc>
      </w:tr>
      <w:tr w:rsidRPr="00F4260A" w:rsidR="008A6C25" w:rsidTr="61A4E0A3" w14:paraId="445C2A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4FAFA704" w14:textId="5C451DE6">
            <w:pPr>
              <w:rPr>
                <w:rFonts w:ascii="Arial" w:hAnsi="Arial" w:cs="Arial"/>
                <w:b w:val="0"/>
                <w:bCs w:val="0"/>
                <w:sz w:val="21"/>
                <w:szCs w:val="21"/>
                <w:lang w:val="en-GB"/>
              </w:rPr>
            </w:pPr>
            <w:r w:rsidRPr="00F4260A">
              <w:rPr>
                <w:rFonts w:ascii="Arial" w:hAnsi="Arial" w:cs="Arial"/>
                <w:sz w:val="21"/>
                <w:szCs w:val="21"/>
                <w:lang w:val="en-GB"/>
              </w:rPr>
              <w:t>Contract type/Pricing methodology:</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2A09A2" w14:paraId="20A711A2" w14:textId="3DFE791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 xml:space="preserve">Vendor Framework Agreement with </w:t>
            </w:r>
            <w:r w:rsidR="002C48B1">
              <w:rPr>
                <w:rFonts w:ascii="Arial" w:hAnsi="Arial" w:cs="Arial"/>
                <w:sz w:val="21"/>
                <w:szCs w:val="21"/>
                <w:lang w:val="en-GB"/>
              </w:rPr>
              <w:t>Fixed Price or T&amp;M Purchase Orders</w:t>
            </w:r>
          </w:p>
        </w:tc>
      </w:tr>
      <w:tr w:rsidRPr="00F4260A" w:rsidR="008A6C25" w:rsidTr="61A4E0A3" w14:paraId="1CA60992"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1EE1CD3E" w14:textId="55482972">
            <w:pPr>
              <w:rPr>
                <w:rFonts w:ascii="Arial" w:hAnsi="Arial" w:cs="Arial"/>
                <w:b w:val="0"/>
                <w:bCs w:val="0"/>
                <w:sz w:val="21"/>
                <w:szCs w:val="21"/>
                <w:lang w:val="en-GB"/>
              </w:rPr>
            </w:pPr>
            <w:r w:rsidRPr="00F4260A">
              <w:rPr>
                <w:rFonts w:ascii="Arial" w:hAnsi="Arial" w:cs="Arial"/>
                <w:sz w:val="21"/>
                <w:szCs w:val="21"/>
                <w:lang w:val="en-GB"/>
              </w:rPr>
              <w:t>Maximum budget for this procurement:</w:t>
            </w:r>
          </w:p>
        </w:tc>
        <w:tc>
          <w:tcPr>
            <w:cnfStyle w:val="000000000000" w:firstRow="0" w:lastRow="0" w:firstColumn="0" w:lastColumn="0" w:oddVBand="0" w:evenVBand="0" w:oddHBand="0" w:evenHBand="0" w:firstRowFirstColumn="0" w:firstRowLastColumn="0" w:lastRowFirstColumn="0" w:lastRowLastColumn="0"/>
            <w:tcW w:w="3182" w:type="pct"/>
            <w:tcMar/>
          </w:tcPr>
          <w:p w:rsidRPr="0074292D" w:rsidR="008A6C25" w:rsidP="002B3E06" w:rsidRDefault="56600823" w14:paraId="578B78CC" w14:textId="128DFFD2">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6C8119E7">
              <w:rPr>
                <w:rFonts w:ascii="Arial" w:hAnsi="Arial" w:cs="Arial"/>
                <w:sz w:val="21"/>
                <w:szCs w:val="21"/>
                <w:lang w:val="en-GB"/>
              </w:rPr>
              <w:t>£115,000, with i</w:t>
            </w:r>
            <w:r w:rsidRPr="6C8119E7" w:rsidR="0DA119F3">
              <w:rPr>
                <w:rFonts w:ascii="Arial" w:hAnsi="Arial" w:cs="Arial"/>
                <w:sz w:val="21"/>
                <w:szCs w:val="21"/>
                <w:lang w:val="en-GB"/>
              </w:rPr>
              <w:t>ndividual Purchase Orders likely to not exceed</w:t>
            </w:r>
            <w:r w:rsidRPr="6C8119E7">
              <w:rPr>
                <w:rFonts w:ascii="Arial" w:hAnsi="Arial" w:cs="Arial"/>
                <w:sz w:val="21"/>
                <w:szCs w:val="21"/>
                <w:lang w:val="en-GB"/>
              </w:rPr>
              <w:t xml:space="preserve"> £15,000</w:t>
            </w:r>
            <w:r w:rsidRPr="6C8119E7" w:rsidR="0DA119F3">
              <w:rPr>
                <w:rFonts w:ascii="Arial" w:hAnsi="Arial" w:cs="Arial"/>
                <w:sz w:val="21"/>
                <w:szCs w:val="21"/>
                <w:lang w:val="en-GB"/>
              </w:rPr>
              <w:t xml:space="preserve"> </w:t>
            </w:r>
          </w:p>
        </w:tc>
      </w:tr>
      <w:tr w:rsidRPr="00F4260A" w:rsidR="008A6C25" w:rsidTr="61A4E0A3" w14:paraId="3525A6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28C9E940" w14:textId="7A841976">
            <w:pPr>
              <w:rPr>
                <w:rFonts w:ascii="Arial" w:hAnsi="Arial" w:cs="Arial"/>
                <w:b w:val="0"/>
                <w:bCs w:val="0"/>
                <w:sz w:val="21"/>
                <w:szCs w:val="21"/>
                <w:lang w:val="en-GB"/>
              </w:rPr>
            </w:pPr>
            <w:r w:rsidRPr="00F4260A">
              <w:rPr>
                <w:rFonts w:ascii="Arial" w:hAnsi="Arial" w:cs="Arial"/>
                <w:sz w:val="21"/>
                <w:szCs w:val="21"/>
                <w:lang w:val="en-GB"/>
              </w:rPr>
              <w:t>Plug figures:</w:t>
            </w:r>
          </w:p>
        </w:tc>
        <w:tc>
          <w:tcPr>
            <w:cnfStyle w:val="000000000000" w:firstRow="0" w:lastRow="0" w:firstColumn="0" w:lastColumn="0" w:oddVBand="0" w:evenVBand="0" w:oddHBand="0" w:evenHBand="0" w:firstRowFirstColumn="0" w:firstRowLastColumn="0" w:lastRowFirstColumn="0" w:lastRowLastColumn="0"/>
            <w:tcW w:w="3182" w:type="pct"/>
            <w:tcMar/>
          </w:tcPr>
          <w:p w:rsidRPr="0074292D" w:rsidR="008A6C25" w:rsidP="002B3E06" w:rsidRDefault="009407AF" w14:paraId="65061377" w14:textId="2C9950E9">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74292D">
              <w:rPr>
                <w:rFonts w:ascii="Arial" w:hAnsi="Arial" w:cs="Arial"/>
                <w:sz w:val="21"/>
                <w:szCs w:val="21"/>
                <w:lang w:val="en-GB"/>
              </w:rPr>
              <w:t>N/A</w:t>
            </w:r>
          </w:p>
        </w:tc>
      </w:tr>
      <w:tr w:rsidRPr="00F4260A" w:rsidR="008A6C25" w:rsidTr="61A4E0A3" w14:paraId="796618CD"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3AAF92C9" w14:textId="74810388">
            <w:pPr>
              <w:rPr>
                <w:rFonts w:ascii="Arial" w:hAnsi="Arial" w:cs="Arial"/>
                <w:sz w:val="21"/>
                <w:szCs w:val="21"/>
                <w:lang w:val="en-GB"/>
              </w:rPr>
            </w:pPr>
            <w:r w:rsidRPr="00F4260A">
              <w:rPr>
                <w:rFonts w:ascii="Arial" w:hAnsi="Arial" w:cs="Arial"/>
                <w:sz w:val="21"/>
                <w:szCs w:val="21"/>
                <w:lang w:val="en-GB"/>
              </w:rPr>
              <w:t>Currency of offer</w:t>
            </w:r>
          </w:p>
        </w:tc>
        <w:tc>
          <w:tcPr>
            <w:cnfStyle w:val="000000000000" w:firstRow="0" w:lastRow="0" w:firstColumn="0" w:lastColumn="0" w:oddVBand="0" w:evenVBand="0" w:oddHBand="0" w:evenHBand="0" w:firstRowFirstColumn="0" w:firstRowLastColumn="0" w:lastRowFirstColumn="0" w:lastRowLastColumn="0"/>
            <w:tcW w:w="3182" w:type="pct"/>
            <w:tcMar/>
          </w:tcPr>
          <w:p w:rsidRPr="0074292D" w:rsidR="008A6C25" w:rsidP="00AD712C" w:rsidRDefault="008A6C25" w14:paraId="7C9EF691" w14:textId="17D26997">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74292D">
              <w:rPr>
                <w:rFonts w:ascii="Arial" w:hAnsi="Arial" w:cs="Arial"/>
                <w:sz w:val="21"/>
                <w:szCs w:val="21"/>
                <w:lang w:val="en-GB"/>
              </w:rPr>
              <w:t>Offers are expected to be expressed in British Pounds</w:t>
            </w:r>
            <w:r w:rsidRPr="0074292D" w:rsidR="009407AF">
              <w:rPr>
                <w:rFonts w:ascii="Arial" w:hAnsi="Arial" w:cs="Arial"/>
                <w:sz w:val="21"/>
                <w:szCs w:val="21"/>
                <w:lang w:val="en-GB"/>
              </w:rPr>
              <w:t>.</w:t>
            </w:r>
          </w:p>
        </w:tc>
      </w:tr>
      <w:tr w:rsidRPr="00F4260A" w:rsidR="008A6C25" w:rsidTr="61A4E0A3" w14:paraId="1B9226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007365C3" w14:textId="264A506F">
            <w:pPr>
              <w:rPr>
                <w:rFonts w:ascii="Arial" w:hAnsi="Arial" w:cs="Arial"/>
                <w:b w:val="0"/>
                <w:bCs w:val="0"/>
                <w:sz w:val="21"/>
                <w:szCs w:val="21"/>
                <w:lang w:val="en-GB"/>
              </w:rPr>
            </w:pPr>
            <w:r w:rsidRPr="00F4260A">
              <w:rPr>
                <w:rFonts w:ascii="Arial" w:hAnsi="Arial" w:cs="Arial"/>
                <w:sz w:val="21"/>
                <w:szCs w:val="21"/>
                <w:lang w:val="en-GB"/>
              </w:rPr>
              <w:t>Estimated period of Performance</w:t>
            </w:r>
          </w:p>
        </w:tc>
        <w:tc>
          <w:tcPr>
            <w:cnfStyle w:val="000000000000" w:firstRow="0" w:lastRow="0" w:firstColumn="0" w:lastColumn="0" w:oddVBand="0" w:evenVBand="0" w:oddHBand="0" w:evenHBand="0" w:firstRowFirstColumn="0" w:firstRowLastColumn="0" w:lastRowFirstColumn="0" w:lastRowLastColumn="0"/>
            <w:tcW w:w="3182" w:type="pct"/>
            <w:tcMar/>
          </w:tcPr>
          <w:p w:rsidRPr="0074292D" w:rsidR="008A6C25" w:rsidP="67360661" w:rsidRDefault="45AECD2B" w14:paraId="6613AAF3" w14:textId="41394A2C">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74292D">
              <w:rPr>
                <w:rFonts w:ascii="Arial" w:hAnsi="Arial" w:cs="Arial"/>
                <w:sz w:val="21"/>
                <w:szCs w:val="21"/>
                <w:lang w:val="en-GB"/>
              </w:rPr>
              <w:t>30</w:t>
            </w:r>
            <w:r w:rsidRPr="0074292D">
              <w:rPr>
                <w:rFonts w:ascii="Arial" w:hAnsi="Arial" w:cs="Arial"/>
                <w:sz w:val="21"/>
                <w:szCs w:val="21"/>
                <w:vertAlign w:val="superscript"/>
                <w:lang w:val="en-GB"/>
              </w:rPr>
              <w:t>th</w:t>
            </w:r>
            <w:r w:rsidRPr="0074292D">
              <w:rPr>
                <w:rFonts w:ascii="Arial" w:hAnsi="Arial" w:cs="Arial"/>
                <w:sz w:val="21"/>
                <w:szCs w:val="21"/>
                <w:lang w:val="en-GB"/>
              </w:rPr>
              <w:t xml:space="preserve"> June 2027</w:t>
            </w:r>
          </w:p>
        </w:tc>
      </w:tr>
      <w:tr w:rsidRPr="00F4260A" w:rsidR="008A6C25" w:rsidTr="61A4E0A3" w14:paraId="63B1BB41"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50DE3209" w14:textId="0FA68531">
            <w:pPr>
              <w:rPr>
                <w:rFonts w:ascii="Arial" w:hAnsi="Arial" w:cs="Arial"/>
                <w:b w:val="0"/>
                <w:bCs w:val="0"/>
                <w:sz w:val="21"/>
                <w:szCs w:val="21"/>
                <w:lang w:val="en-GB"/>
              </w:rPr>
            </w:pPr>
            <w:r w:rsidRPr="00F4260A">
              <w:rPr>
                <w:rFonts w:ascii="Arial" w:hAnsi="Arial" w:cs="Arial"/>
                <w:sz w:val="21"/>
                <w:szCs w:val="21"/>
                <w:lang w:val="en-GB"/>
              </w:rPr>
              <w:t>Proposal validity period:</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8A6C25" w14:paraId="7732674C" w14:textId="622F3867">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5A2F29">
              <w:rPr>
                <w:rFonts w:ascii="Arial" w:hAnsi="Arial" w:cs="Arial"/>
                <w:sz w:val="21"/>
                <w:szCs w:val="21"/>
                <w:lang w:val="en-GB"/>
              </w:rPr>
              <w:t>90 days</w:t>
            </w:r>
            <w:r w:rsidRPr="00F4260A">
              <w:rPr>
                <w:rFonts w:ascii="Arial" w:hAnsi="Arial" w:cs="Arial"/>
                <w:sz w:val="21"/>
                <w:szCs w:val="21"/>
                <w:lang w:val="en-GB"/>
              </w:rPr>
              <w:t xml:space="preserve"> </w:t>
            </w:r>
          </w:p>
        </w:tc>
      </w:tr>
      <w:tr w:rsidRPr="00F4260A" w:rsidR="008A6C25" w:rsidTr="61A4E0A3" w14:paraId="6767D4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34699524" w14:textId="58620551">
            <w:pPr>
              <w:rPr>
                <w:rFonts w:ascii="Arial" w:hAnsi="Arial" w:cs="Arial"/>
                <w:b w:val="0"/>
                <w:bCs w:val="0"/>
                <w:sz w:val="21"/>
                <w:szCs w:val="21"/>
                <w:lang w:val="en-GB"/>
              </w:rPr>
            </w:pPr>
            <w:r w:rsidRPr="00F4260A">
              <w:rPr>
                <w:rFonts w:ascii="Arial" w:hAnsi="Arial" w:cs="Arial"/>
                <w:sz w:val="21"/>
                <w:szCs w:val="21"/>
                <w:lang w:val="en-GB"/>
              </w:rPr>
              <w:t>Anticipated date of award:</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C32CAE" w14:paraId="518B4877" w14:textId="0380A7F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61A4E0A3" w:rsidR="45FFBF2D">
              <w:rPr>
                <w:rFonts w:ascii="Arial" w:hAnsi="Arial" w:cs="Arial"/>
                <w:sz w:val="21"/>
                <w:szCs w:val="21"/>
                <w:lang w:val="en-GB"/>
              </w:rPr>
              <w:t>1</w:t>
            </w:r>
            <w:r w:rsidRPr="61A4E0A3" w:rsidR="63E3414D">
              <w:rPr>
                <w:rFonts w:ascii="Arial" w:hAnsi="Arial" w:cs="Arial"/>
                <w:sz w:val="21"/>
                <w:szCs w:val="21"/>
                <w:lang w:val="en-GB"/>
              </w:rPr>
              <w:t>2</w:t>
            </w:r>
            <w:r w:rsidRPr="61A4E0A3" w:rsidR="45FFBF2D">
              <w:rPr>
                <w:rFonts w:ascii="Arial" w:hAnsi="Arial" w:cs="Arial"/>
                <w:sz w:val="21"/>
                <w:szCs w:val="21"/>
                <w:lang w:val="en-GB"/>
              </w:rPr>
              <w:t xml:space="preserve"> </w:t>
            </w:r>
            <w:r w:rsidRPr="61A4E0A3" w:rsidR="0051112A">
              <w:rPr>
                <w:rFonts w:ascii="Arial" w:hAnsi="Arial" w:cs="Arial"/>
                <w:sz w:val="21"/>
                <w:szCs w:val="21"/>
                <w:lang w:val="en-GB"/>
              </w:rPr>
              <w:t xml:space="preserve">November </w:t>
            </w:r>
            <w:r w:rsidRPr="61A4E0A3" w:rsidR="5BEF9671">
              <w:rPr>
                <w:rFonts w:ascii="Arial" w:hAnsi="Arial" w:cs="Arial"/>
                <w:sz w:val="21"/>
                <w:szCs w:val="21"/>
                <w:lang w:val="en-GB"/>
              </w:rPr>
              <w:t>2025</w:t>
            </w:r>
          </w:p>
        </w:tc>
      </w:tr>
      <w:tr w:rsidRPr="00F4260A" w:rsidR="008A6C25" w:rsidTr="61A4E0A3" w14:paraId="26EDD80F"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1550E39C" w14:textId="28EB6CAA">
            <w:pPr>
              <w:rPr>
                <w:rFonts w:ascii="Arial" w:hAnsi="Arial" w:cs="Arial"/>
                <w:b w:val="0"/>
                <w:bCs w:val="0"/>
                <w:sz w:val="21"/>
                <w:szCs w:val="21"/>
                <w:lang w:val="en-GB"/>
              </w:rPr>
            </w:pPr>
            <w:r w:rsidRPr="00F4260A">
              <w:rPr>
                <w:rFonts w:ascii="Arial" w:hAnsi="Arial" w:cs="Arial"/>
                <w:sz w:val="21"/>
                <w:szCs w:val="21"/>
                <w:lang w:val="en-GB"/>
              </w:rPr>
              <w:t>Anticipated date of mobilisation:</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5F2A37" w14:paraId="5B38A3B9" w14:textId="1AC3B04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61A4E0A3" w:rsidR="5BEF9671">
              <w:rPr>
                <w:rFonts w:ascii="Arial" w:hAnsi="Arial" w:cs="Arial"/>
                <w:sz w:val="21"/>
                <w:szCs w:val="21"/>
                <w:lang w:val="en-GB"/>
              </w:rPr>
              <w:t>1</w:t>
            </w:r>
            <w:r w:rsidRPr="61A4E0A3" w:rsidR="0C63B46C">
              <w:rPr>
                <w:rFonts w:ascii="Arial" w:hAnsi="Arial" w:cs="Arial"/>
                <w:sz w:val="21"/>
                <w:szCs w:val="21"/>
                <w:lang w:val="en-GB"/>
              </w:rPr>
              <w:t>2</w:t>
            </w:r>
            <w:r w:rsidRPr="61A4E0A3" w:rsidR="5BEF9671">
              <w:rPr>
                <w:rFonts w:ascii="Arial" w:hAnsi="Arial" w:cs="Arial"/>
                <w:sz w:val="21"/>
                <w:szCs w:val="21"/>
                <w:lang w:val="en-GB"/>
              </w:rPr>
              <w:t xml:space="preserve"> </w:t>
            </w:r>
            <w:r w:rsidRPr="61A4E0A3" w:rsidR="0051112A">
              <w:rPr>
                <w:rFonts w:ascii="Arial" w:hAnsi="Arial" w:cs="Arial"/>
                <w:sz w:val="21"/>
                <w:szCs w:val="21"/>
                <w:lang w:val="en-GB"/>
              </w:rPr>
              <w:t>November</w:t>
            </w:r>
            <w:r w:rsidRPr="61A4E0A3" w:rsidR="5BEF9671">
              <w:rPr>
                <w:rFonts w:ascii="Arial" w:hAnsi="Arial" w:cs="Arial"/>
                <w:sz w:val="21"/>
                <w:szCs w:val="21"/>
                <w:lang w:val="en-GB"/>
              </w:rPr>
              <w:t xml:space="preserve"> 2025</w:t>
            </w:r>
          </w:p>
        </w:tc>
      </w:tr>
      <w:tr w:rsidRPr="00F4260A" w:rsidR="008A6C25" w:rsidTr="61A4E0A3" w14:paraId="5F4E23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0D8687DA" w14:textId="1C6BA81F">
            <w:pPr>
              <w:rPr>
                <w:rFonts w:ascii="Arial" w:hAnsi="Arial" w:cs="Arial"/>
                <w:b w:val="0"/>
                <w:bCs w:val="0"/>
                <w:sz w:val="21"/>
                <w:szCs w:val="21"/>
                <w:lang w:val="en-GB"/>
              </w:rPr>
            </w:pPr>
            <w:r w:rsidRPr="00F4260A">
              <w:rPr>
                <w:rFonts w:ascii="Arial" w:hAnsi="Arial" w:cs="Arial"/>
                <w:sz w:val="21"/>
                <w:szCs w:val="21"/>
                <w:lang w:val="en-GB"/>
              </w:rPr>
              <w:t xml:space="preserve">Country where </w:t>
            </w:r>
            <w:r w:rsidR="003D2049">
              <w:rPr>
                <w:rFonts w:ascii="Arial" w:hAnsi="Arial" w:cs="Arial"/>
                <w:sz w:val="21"/>
                <w:szCs w:val="21"/>
                <w:lang w:val="en-GB"/>
              </w:rPr>
              <w:t>Goods</w:t>
            </w:r>
            <w:r w:rsidRPr="00F4260A">
              <w:rPr>
                <w:rFonts w:ascii="Arial" w:hAnsi="Arial" w:cs="Arial"/>
                <w:sz w:val="21"/>
                <w:szCs w:val="21"/>
                <w:lang w:val="en-GB"/>
              </w:rPr>
              <w:t xml:space="preserve"> /Services will be delivered</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5F2A37" w14:paraId="7D1665D9" w14:textId="6B05C650">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Syria</w:t>
            </w:r>
            <w:r w:rsidRPr="00F4260A" w:rsidR="008A6C25">
              <w:rPr>
                <w:rFonts w:ascii="Arial" w:hAnsi="Arial" w:cs="Arial"/>
                <w:sz w:val="21"/>
                <w:szCs w:val="21"/>
                <w:lang w:val="en-GB"/>
              </w:rPr>
              <w:t xml:space="preserve"> referred to as “Country of Performance”</w:t>
            </w:r>
          </w:p>
        </w:tc>
      </w:tr>
      <w:tr w:rsidRPr="00F4260A" w:rsidR="008A6C25" w:rsidTr="61A4E0A3" w14:paraId="0BE04A32"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53BE6892" w14:textId="0450AE69">
            <w:pPr>
              <w:rPr>
                <w:rFonts w:ascii="Arial" w:hAnsi="Arial" w:cs="Arial"/>
                <w:b w:val="0"/>
                <w:bCs w:val="0"/>
                <w:sz w:val="21"/>
                <w:szCs w:val="21"/>
                <w:lang w:val="en-GB"/>
              </w:rPr>
            </w:pPr>
            <w:r w:rsidRPr="00F4260A">
              <w:rPr>
                <w:rFonts w:ascii="Arial" w:hAnsi="Arial" w:cs="Arial"/>
                <w:sz w:val="21"/>
                <w:szCs w:val="21"/>
                <w:lang w:val="en-GB"/>
              </w:rPr>
              <w:t xml:space="preserve">Procurement point of contact: </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27877595" w14:paraId="4ABE917D" w14:textId="2C5675B9">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61A4E0A3" w:rsidR="40DB1B14">
              <w:rPr>
                <w:rFonts w:ascii="Arial" w:hAnsi="Arial" w:cs="Arial"/>
                <w:sz w:val="21"/>
                <w:szCs w:val="21"/>
                <w:lang w:val="en-GB"/>
              </w:rPr>
              <w:t>Fadhilah Gubari</w:t>
            </w:r>
            <w:r w:rsidRPr="61A4E0A3" w:rsidR="28FB2B3E">
              <w:rPr>
                <w:rFonts w:ascii="Arial" w:hAnsi="Arial" w:cs="Arial"/>
                <w:sz w:val="21"/>
                <w:szCs w:val="21"/>
                <w:lang w:val="en-GB"/>
              </w:rPr>
              <w:t xml:space="preserve"> </w:t>
            </w:r>
            <w:r w:rsidRPr="61A4E0A3" w:rsidR="6A97C15F">
              <w:rPr>
                <w:rFonts w:ascii="Arial" w:hAnsi="Arial" w:cs="Arial"/>
                <w:sz w:val="21"/>
                <w:szCs w:val="21"/>
                <w:lang w:val="en-GB"/>
              </w:rPr>
              <w:t>(</w:t>
            </w:r>
            <w:hyperlink r:id="R7e0bfe12ac514769">
              <w:r w:rsidRPr="61A4E0A3" w:rsidR="6A97C15F">
                <w:rPr>
                  <w:rStyle w:val="Hyperlink"/>
                  <w:rFonts w:ascii="Arial" w:hAnsi="Arial" w:cs="Arial"/>
                  <w:sz w:val="21"/>
                  <w:szCs w:val="21"/>
                  <w:lang w:val="en-GB"/>
                </w:rPr>
                <w:t>fgubari@chemonics.com</w:t>
              </w:r>
            </w:hyperlink>
            <w:r w:rsidRPr="61A4E0A3" w:rsidR="6A97C15F">
              <w:rPr>
                <w:rFonts w:ascii="Arial" w:hAnsi="Arial" w:cs="Arial"/>
                <w:sz w:val="21"/>
                <w:szCs w:val="21"/>
                <w:lang w:val="en-GB"/>
              </w:rPr>
              <w:t xml:space="preserve"> </w:t>
            </w:r>
            <w:r w:rsidRPr="61A4E0A3" w:rsidR="28FB2B3E">
              <w:rPr>
                <w:rFonts w:ascii="Arial" w:hAnsi="Arial" w:cs="Arial"/>
                <w:sz w:val="21"/>
                <w:szCs w:val="21"/>
                <w:lang w:val="en-GB"/>
              </w:rPr>
              <w:t xml:space="preserve">) </w:t>
            </w:r>
            <w:r w:rsidRPr="61A4E0A3" w:rsidR="5831FAD2">
              <w:rPr>
                <w:rFonts w:ascii="Arial" w:hAnsi="Arial" w:cs="Arial"/>
                <w:sz w:val="21"/>
                <w:szCs w:val="21"/>
                <w:lang w:val="en-GB"/>
              </w:rPr>
              <w:t>referred to as “POC”</w:t>
            </w:r>
          </w:p>
        </w:tc>
      </w:tr>
      <w:tr w:rsidRPr="00F4260A" w:rsidR="008A6C25" w:rsidTr="61A4E0A3" w14:paraId="6C6510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vAlign w:val="center"/>
          </w:tcPr>
          <w:p w:rsidRPr="00F4260A" w:rsidR="008A6C25" w:rsidP="00AD712C" w:rsidRDefault="008A6C25" w14:paraId="368B1537" w14:textId="1BF32084">
            <w:pPr>
              <w:rPr>
                <w:rFonts w:ascii="Arial" w:hAnsi="Arial" w:cs="Arial"/>
                <w:sz w:val="21"/>
                <w:szCs w:val="21"/>
                <w:lang w:val="en-GB"/>
              </w:rPr>
            </w:pPr>
            <w:r w:rsidRPr="00F4260A">
              <w:rPr>
                <w:rFonts w:ascii="Arial" w:hAnsi="Arial" w:cs="Arial" w:eastAsiaTheme="minorHAnsi"/>
                <w:sz w:val="21"/>
                <w:szCs w:val="21"/>
                <w:lang w:val="en-GB"/>
              </w:rPr>
              <w:t xml:space="preserve">Chemonics contact details for the </w:t>
            </w:r>
            <w:r w:rsidRPr="00F4260A">
              <w:rPr>
                <w:rFonts w:ascii="Arial" w:hAnsi="Arial" w:cs="Arial"/>
                <w:sz w:val="21"/>
                <w:szCs w:val="21"/>
                <w:lang w:val="en-GB"/>
              </w:rPr>
              <w:t>Tenderer</w:t>
            </w:r>
            <w:r w:rsidRPr="00F4260A">
              <w:rPr>
                <w:rFonts w:ascii="Arial" w:hAnsi="Arial" w:cs="Arial" w:eastAsiaTheme="minorHAnsi"/>
                <w:sz w:val="21"/>
                <w:szCs w:val="21"/>
                <w:lang w:val="en-GB"/>
              </w:rPr>
              <w:t xml:space="preserve"> or </w:t>
            </w:r>
            <w:r w:rsidRPr="00F4260A">
              <w:rPr>
                <w:rFonts w:ascii="Arial" w:hAnsi="Arial" w:cs="Arial"/>
                <w:sz w:val="21"/>
                <w:szCs w:val="21"/>
                <w:lang w:val="en-GB"/>
              </w:rPr>
              <w:t xml:space="preserve">Tenderer </w:t>
            </w:r>
            <w:r w:rsidRPr="00F4260A">
              <w:rPr>
                <w:rFonts w:ascii="Arial" w:hAnsi="Arial" w:cs="Arial" w:eastAsiaTheme="minorHAnsi"/>
                <w:sz w:val="21"/>
                <w:szCs w:val="21"/>
                <w:lang w:val="en-GB"/>
              </w:rPr>
              <w:t>Personnel to notify any potential conflict of interest, safeguarding, anti-bribery and corruption or any other compliance concerns</w:t>
            </w:r>
          </w:p>
        </w:tc>
        <w:tc>
          <w:tcPr>
            <w:cnfStyle w:val="000000000000" w:firstRow="0" w:lastRow="0" w:firstColumn="0" w:lastColumn="0" w:oddVBand="0" w:evenVBand="0" w:oddHBand="0" w:evenHBand="0" w:firstRowFirstColumn="0" w:firstRowLastColumn="0" w:lastRowFirstColumn="0" w:lastRowLastColumn="0"/>
            <w:tcW w:w="3182" w:type="pct"/>
            <w:tcMar/>
            <w:vAlign w:val="center"/>
          </w:tcPr>
          <w:p w:rsidRPr="00F4260A" w:rsidR="008A6C25" w:rsidP="00AD712C" w:rsidRDefault="008A6C25" w14:paraId="58BA237C" w14:textId="3B856420">
            <w:pPr>
              <w:cnfStyle w:val="000000100000" w:firstRow="0" w:lastRow="0" w:firstColumn="0" w:lastColumn="0" w:oddVBand="0" w:evenVBand="0" w:oddHBand="1" w:evenHBand="0" w:firstRowFirstColumn="0" w:firstRowLastColumn="0" w:lastRowFirstColumn="0" w:lastRowLastColumn="0"/>
              <w:rPr>
                <w:rFonts w:ascii="Arial" w:hAnsi="Arial" w:eastAsia="Calibri" w:cs="Arial"/>
                <w:sz w:val="21"/>
                <w:szCs w:val="21"/>
                <w:lang w:val="en-GB"/>
              </w:rPr>
            </w:pPr>
            <w:r w:rsidRPr="00F4260A">
              <w:rPr>
                <w:rFonts w:ascii="Arial" w:hAnsi="Arial" w:eastAsia="Calibri" w:cs="Arial"/>
                <w:sz w:val="21"/>
                <w:szCs w:val="21"/>
                <w:lang w:val="en-GB"/>
              </w:rPr>
              <w:t xml:space="preserve">Chemonics Office of Business Conduct </w:t>
            </w:r>
          </w:p>
          <w:p w:rsidRPr="00F4260A" w:rsidR="008A6C25" w:rsidP="00AD712C" w:rsidRDefault="008A6C25" w14:paraId="10B9A98A" w14:textId="0F3754BA">
            <w:pPr>
              <w:cnfStyle w:val="000000100000" w:firstRow="0" w:lastRow="0" w:firstColumn="0" w:lastColumn="0" w:oddVBand="0" w:evenVBand="0" w:oddHBand="1" w:evenHBand="0" w:firstRowFirstColumn="0" w:firstRowLastColumn="0" w:lastRowFirstColumn="0" w:lastRowLastColumn="0"/>
              <w:rPr>
                <w:rFonts w:ascii="Arial" w:hAnsi="Arial" w:eastAsia="Calibri" w:cs="Arial"/>
                <w:sz w:val="21"/>
                <w:szCs w:val="21"/>
                <w:lang w:val="en-GB"/>
              </w:rPr>
            </w:pPr>
            <w:r w:rsidRPr="00F4260A">
              <w:rPr>
                <w:rFonts w:ascii="Arial" w:hAnsi="Arial" w:eastAsia="Calibri" w:cs="Arial"/>
                <w:sz w:val="21"/>
                <w:szCs w:val="21"/>
                <w:lang w:val="en-GB"/>
              </w:rPr>
              <w:t xml:space="preserve">Email: </w:t>
            </w:r>
            <w:hyperlink w:history="1" r:id="rId14">
              <w:r w:rsidRPr="00F4260A">
                <w:rPr>
                  <w:rStyle w:val="Hyperlink"/>
                  <w:rFonts w:ascii="Arial" w:hAnsi="Arial" w:eastAsia="Calibri" w:cs="Arial"/>
                  <w:sz w:val="21"/>
                  <w:szCs w:val="21"/>
                  <w:lang w:val="en-GB"/>
                </w:rPr>
                <w:t>businessconduct@chemonics.com</w:t>
              </w:r>
            </w:hyperlink>
          </w:p>
          <w:p w:rsidRPr="00184BD6" w:rsidR="008A6C25" w:rsidP="00AD712C" w:rsidRDefault="008A6C25" w14:paraId="3DA9BC58" w14:textId="77777777">
            <w:pPr>
              <w:cnfStyle w:val="000000100000" w:firstRow="0" w:lastRow="0" w:firstColumn="0" w:lastColumn="0" w:oddVBand="0" w:evenVBand="0" w:oddHBand="1" w:evenHBand="0" w:firstRowFirstColumn="0" w:firstRowLastColumn="0" w:lastRowFirstColumn="0" w:lastRowLastColumn="0"/>
              <w:rPr>
                <w:rFonts w:ascii="Arial" w:hAnsi="Arial" w:eastAsia="Calibri" w:cs="Arial"/>
                <w:sz w:val="21"/>
                <w:szCs w:val="21"/>
                <w:lang w:val="de-DE"/>
              </w:rPr>
            </w:pPr>
            <w:r w:rsidRPr="00184BD6">
              <w:rPr>
                <w:rFonts w:ascii="Arial" w:hAnsi="Arial" w:eastAsia="Calibri" w:cs="Arial"/>
                <w:sz w:val="21"/>
                <w:szCs w:val="21"/>
                <w:lang w:val="de-DE"/>
              </w:rPr>
              <w:t xml:space="preserve">Online: </w:t>
            </w:r>
            <w:hyperlink w:history="1" r:id="rId15">
              <w:r w:rsidRPr="00184BD6">
                <w:rPr>
                  <w:rStyle w:val="Hyperlink"/>
                  <w:rFonts w:ascii="Arial" w:hAnsi="Arial" w:eastAsia="Calibri" w:cs="Arial"/>
                  <w:sz w:val="21"/>
                  <w:szCs w:val="21"/>
                  <w:lang w:val="de-DE"/>
                </w:rPr>
                <w:t>www.chemonics.com/reporting</w:t>
              </w:r>
            </w:hyperlink>
          </w:p>
          <w:p w:rsidRPr="00184BD6" w:rsidR="008A6C25" w:rsidP="00AD712C" w:rsidRDefault="008A6C25" w14:paraId="33AB5210" w14:textId="77777777">
            <w:pPr>
              <w:cnfStyle w:val="000000100000" w:firstRow="0" w:lastRow="0" w:firstColumn="0" w:lastColumn="0" w:oddVBand="0" w:evenVBand="0" w:oddHBand="1" w:evenHBand="0" w:firstRowFirstColumn="0" w:firstRowLastColumn="0" w:lastRowFirstColumn="0" w:lastRowLastColumn="0"/>
              <w:rPr>
                <w:rFonts w:ascii="Arial" w:hAnsi="Arial" w:eastAsia="Calibri" w:cs="Arial"/>
                <w:sz w:val="21"/>
                <w:szCs w:val="21"/>
                <w:lang w:val="de-DE"/>
              </w:rPr>
            </w:pPr>
            <w:r w:rsidRPr="00184BD6">
              <w:rPr>
                <w:rFonts w:ascii="Arial" w:hAnsi="Arial" w:eastAsia="Calibri" w:cs="Arial"/>
                <w:sz w:val="21"/>
                <w:szCs w:val="21"/>
                <w:lang w:val="de-DE"/>
              </w:rPr>
              <w:t>Phone/Skype: 888.955.6881</w:t>
            </w:r>
          </w:p>
          <w:p w:rsidRPr="00F4260A" w:rsidR="008A6C25" w:rsidP="00AD712C" w:rsidRDefault="008A6C25" w14:paraId="4E77FE56" w14:textId="7E3DCF8D">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F4260A">
              <w:rPr>
                <w:rFonts w:ascii="Arial" w:hAnsi="Arial" w:eastAsia="Calibri" w:cs="Arial"/>
                <w:sz w:val="21"/>
                <w:szCs w:val="21"/>
                <w:lang w:val="en-GB"/>
              </w:rPr>
              <w:t xml:space="preserve">WhatsApp: </w:t>
            </w:r>
            <w:r w:rsidR="00591B07">
              <w:rPr>
                <w:rFonts w:ascii="Arial" w:hAnsi="Arial" w:eastAsia="Calibri" w:cs="Arial"/>
                <w:sz w:val="21"/>
                <w:szCs w:val="21"/>
                <w:lang w:val="en-GB"/>
              </w:rPr>
              <w:t xml:space="preserve">(+1) </w:t>
            </w:r>
            <w:r w:rsidRPr="00F4260A">
              <w:rPr>
                <w:rFonts w:ascii="Arial" w:hAnsi="Arial" w:eastAsia="Calibri" w:cs="Arial"/>
                <w:sz w:val="21"/>
                <w:szCs w:val="21"/>
                <w:lang w:val="en-GB"/>
              </w:rPr>
              <w:t>202.355.8974</w:t>
            </w:r>
          </w:p>
        </w:tc>
      </w:tr>
      <w:tr w:rsidRPr="00F4260A" w:rsidR="008A6C25" w:rsidTr="61A4E0A3" w14:paraId="43BD1823"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7C44F680" w14:textId="0DE8A95D">
            <w:pPr>
              <w:rPr>
                <w:rFonts w:ascii="Arial" w:hAnsi="Arial" w:cs="Arial"/>
                <w:sz w:val="21"/>
                <w:szCs w:val="21"/>
                <w:lang w:val="en-GB"/>
              </w:rPr>
            </w:pP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8A6C25" w14:paraId="7CB1956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p>
        </w:tc>
      </w:tr>
    </w:tbl>
    <w:p w:rsidRPr="00F4260A" w:rsidR="00FA340E" w:rsidP="00695291" w:rsidRDefault="00FA340E" w14:paraId="5EB0C32A" w14:textId="77777777">
      <w:pPr>
        <w:rPr>
          <w:rFonts w:ascii="Arial" w:hAnsi="Arial" w:cs="Arial"/>
          <w:sz w:val="21"/>
          <w:szCs w:val="21"/>
          <w:lang w:val="en-GB"/>
        </w:rPr>
      </w:pPr>
    </w:p>
    <w:p w:rsidRPr="00E95A8D" w:rsidR="0048302E" w:rsidP="0048302E" w:rsidRDefault="00A255A9" w14:paraId="602907E9" w14:textId="104F8C90">
      <w:pPr>
        <w:rPr>
          <w:b/>
          <w:bCs/>
        </w:rPr>
      </w:pPr>
      <w:r w:rsidRPr="00E95A8D">
        <w:rPr>
          <w:rFonts w:ascii="Arial" w:hAnsi="Arial" w:cs="Arial"/>
          <w:b/>
          <w:bCs/>
          <w:sz w:val="21"/>
          <w:szCs w:val="21"/>
        </w:rPr>
        <w:t>By submitting a Tender</w:t>
      </w:r>
      <w:r w:rsidRPr="00E95A8D" w:rsidR="00F05206">
        <w:rPr>
          <w:rFonts w:ascii="Arial" w:hAnsi="Arial" w:cs="Arial"/>
          <w:b/>
          <w:bCs/>
          <w:sz w:val="21"/>
          <w:szCs w:val="21"/>
        </w:rPr>
        <w:t xml:space="preserve"> in response to this ITT, </w:t>
      </w:r>
      <w:r w:rsidRPr="00E95A8D">
        <w:rPr>
          <w:rFonts w:ascii="Arial" w:hAnsi="Arial" w:cs="Arial"/>
          <w:b/>
          <w:bCs/>
          <w:sz w:val="21"/>
          <w:szCs w:val="21"/>
        </w:rPr>
        <w:t xml:space="preserve">the </w:t>
      </w:r>
      <w:r w:rsidRPr="00E95A8D" w:rsidR="007C763C">
        <w:rPr>
          <w:rFonts w:ascii="Arial" w:hAnsi="Arial" w:cs="Arial"/>
          <w:b/>
          <w:bCs/>
          <w:sz w:val="21"/>
          <w:szCs w:val="21"/>
        </w:rPr>
        <w:t xml:space="preserve">Tenderer </w:t>
      </w:r>
      <w:r w:rsidRPr="00E95A8D">
        <w:rPr>
          <w:rFonts w:ascii="Arial" w:hAnsi="Arial" w:cs="Arial"/>
          <w:b/>
          <w:bCs/>
          <w:sz w:val="21"/>
          <w:szCs w:val="21"/>
        </w:rPr>
        <w:t xml:space="preserve">represents that they have read, acknowledge, understood, agree to, and will act in accordance with the terms set forth in this </w:t>
      </w:r>
      <w:r w:rsidRPr="00E95A8D" w:rsidR="007C763C">
        <w:rPr>
          <w:rFonts w:ascii="Arial" w:hAnsi="Arial" w:cs="Arial"/>
          <w:b/>
          <w:bCs/>
          <w:sz w:val="21"/>
          <w:szCs w:val="21"/>
        </w:rPr>
        <w:t>ITT</w:t>
      </w:r>
      <w:r w:rsidRPr="00E95A8D">
        <w:rPr>
          <w:rFonts w:ascii="Arial" w:hAnsi="Arial" w:cs="Arial"/>
          <w:b/>
          <w:bCs/>
          <w:sz w:val="21"/>
          <w:szCs w:val="21"/>
        </w:rPr>
        <w:t>, including</w:t>
      </w:r>
      <w:r w:rsidR="007713A3">
        <w:rPr>
          <w:rFonts w:ascii="Arial" w:hAnsi="Arial" w:cs="Arial"/>
          <w:b/>
          <w:bCs/>
          <w:sz w:val="21"/>
          <w:szCs w:val="21"/>
        </w:rPr>
        <w:t xml:space="preserve"> the </w:t>
      </w:r>
      <w:r w:rsidR="00CA40C1">
        <w:rPr>
          <w:rFonts w:ascii="Arial" w:hAnsi="Arial" w:cs="Arial"/>
          <w:b/>
          <w:bCs/>
          <w:sz w:val="21"/>
          <w:szCs w:val="21"/>
        </w:rPr>
        <w:t>“</w:t>
      </w:r>
      <w:r w:rsidRPr="007713A3" w:rsidR="007713A3">
        <w:rPr>
          <w:rFonts w:ascii="Arial" w:hAnsi="Arial" w:cs="Arial"/>
          <w:b/>
          <w:bCs/>
          <w:sz w:val="21"/>
          <w:szCs w:val="21"/>
        </w:rPr>
        <w:t>Terms and Conditions of the Tender</w:t>
      </w:r>
      <w:r w:rsidR="00CA40C1">
        <w:rPr>
          <w:rFonts w:ascii="Arial" w:hAnsi="Arial" w:cs="Arial"/>
          <w:b/>
          <w:bCs/>
          <w:sz w:val="21"/>
          <w:szCs w:val="21"/>
        </w:rPr>
        <w:t>”</w:t>
      </w:r>
      <w:r w:rsidRPr="00E95A8D">
        <w:rPr>
          <w:rFonts w:ascii="Arial" w:hAnsi="Arial" w:cs="Arial"/>
          <w:b/>
          <w:bCs/>
          <w:sz w:val="21"/>
          <w:szCs w:val="21"/>
        </w:rPr>
        <w:t xml:space="preserve">, as may be modified from time to time, which can be found </w:t>
      </w:r>
      <w:r w:rsidRPr="00E95A8D" w:rsidR="00024CBF">
        <w:rPr>
          <w:rFonts w:ascii="Arial" w:hAnsi="Arial" w:cs="Arial"/>
          <w:b/>
          <w:bCs/>
          <w:sz w:val="21"/>
          <w:szCs w:val="21"/>
        </w:rPr>
        <w:t>i</w:t>
      </w:r>
      <w:r w:rsidRPr="00E95A8D" w:rsidR="000259F8">
        <w:rPr>
          <w:rFonts w:ascii="Arial" w:hAnsi="Arial" w:cs="Arial"/>
          <w:b/>
          <w:bCs/>
          <w:sz w:val="21"/>
          <w:szCs w:val="21"/>
        </w:rPr>
        <w:t xml:space="preserve">n </w:t>
      </w:r>
      <w:r w:rsidRPr="00E95A8D" w:rsidR="00024CBF">
        <w:rPr>
          <w:rFonts w:ascii="Arial" w:hAnsi="Arial" w:cs="Arial"/>
          <w:b/>
          <w:bCs/>
          <w:sz w:val="21"/>
          <w:szCs w:val="21"/>
        </w:rPr>
        <w:t>Annex 2, Section 3</w:t>
      </w:r>
      <w:r w:rsidRPr="00E95A8D" w:rsidR="007263D7">
        <w:rPr>
          <w:b/>
          <w:bCs/>
        </w:rPr>
        <w:t>.</w:t>
      </w:r>
    </w:p>
    <w:p w:rsidRPr="0048302E" w:rsidR="00695291" w:rsidP="0048302E" w:rsidRDefault="00FA340E" w14:paraId="1CE4651E" w14:textId="1DFF2487">
      <w:pPr>
        <w:pStyle w:val="Heading3"/>
        <w:rPr>
          <w:lang w:val="en-GB"/>
        </w:rPr>
      </w:pPr>
      <w:r w:rsidRPr="00F4260A">
        <w:rPr>
          <w:sz w:val="21"/>
          <w:szCs w:val="21"/>
          <w:lang w:val="en-GB"/>
        </w:rPr>
        <w:br w:type="page"/>
      </w:r>
      <w:r w:rsidRPr="0048302E" w:rsidR="00066833">
        <w:rPr>
          <w:lang w:val="en-GB"/>
        </w:rPr>
        <w:t>Volume 2</w:t>
      </w:r>
      <w:r w:rsidRPr="0048302E" w:rsidR="00695291">
        <w:rPr>
          <w:lang w:val="en-GB"/>
        </w:rPr>
        <w:t xml:space="preserve">:  Instructions to </w:t>
      </w:r>
      <w:r w:rsidRPr="0048302E" w:rsidR="00A01865">
        <w:rPr>
          <w:lang w:val="en-GB"/>
        </w:rPr>
        <w:t>Tenderer</w:t>
      </w:r>
      <w:r w:rsidRPr="0048302E" w:rsidR="00695291">
        <w:rPr>
          <w:lang w:val="en-GB"/>
        </w:rPr>
        <w:t>s</w:t>
      </w:r>
      <w:r w:rsidRPr="0048302E" w:rsidR="0094212F">
        <w:rPr>
          <w:lang w:val="en-GB"/>
        </w:rPr>
        <w:t xml:space="preserve"> and Evaluation Criteria</w:t>
      </w:r>
    </w:p>
    <w:p w:rsidRPr="00F4260A" w:rsidR="00695291" w:rsidP="00695291" w:rsidRDefault="00695291" w14:paraId="0107E1CE" w14:textId="77777777">
      <w:pPr>
        <w:rPr>
          <w:rFonts w:ascii="Arial" w:hAnsi="Arial" w:cs="Arial"/>
          <w:sz w:val="21"/>
          <w:szCs w:val="21"/>
          <w:lang w:val="en-GB"/>
        </w:rPr>
      </w:pPr>
    </w:p>
    <w:p w:rsidRPr="00F4260A" w:rsidR="004F0C42" w:rsidP="00695291" w:rsidRDefault="00695291" w14:paraId="73FD5032" w14:textId="77777777">
      <w:pPr>
        <w:numPr>
          <w:ilvl w:val="0"/>
          <w:numId w:val="1"/>
        </w:numPr>
        <w:tabs>
          <w:tab w:val="clear" w:pos="720"/>
          <w:tab w:val="num" w:pos="360"/>
        </w:tabs>
        <w:ind w:left="360"/>
        <w:rPr>
          <w:rFonts w:ascii="Arial" w:hAnsi="Arial" w:cs="Arial"/>
          <w:sz w:val="21"/>
          <w:szCs w:val="21"/>
          <w:lang w:val="en-GB"/>
        </w:rPr>
      </w:pPr>
      <w:r w:rsidRPr="00F4260A">
        <w:rPr>
          <w:rFonts w:ascii="Arial" w:hAnsi="Arial" w:cs="Arial"/>
          <w:b/>
          <w:sz w:val="21"/>
          <w:szCs w:val="21"/>
          <w:u w:val="single"/>
          <w:lang w:val="en-GB"/>
        </w:rPr>
        <w:t>Introduction</w:t>
      </w:r>
      <w:r w:rsidRPr="00F4260A">
        <w:rPr>
          <w:rFonts w:ascii="Arial" w:hAnsi="Arial" w:cs="Arial"/>
          <w:sz w:val="21"/>
          <w:szCs w:val="21"/>
          <w:lang w:val="en-GB"/>
        </w:rPr>
        <w:t xml:space="preserve">:  </w:t>
      </w:r>
    </w:p>
    <w:p w:rsidRPr="00F4260A" w:rsidR="004F0C42" w:rsidP="004F0C42" w:rsidRDefault="004F0C42" w14:paraId="40969085" w14:textId="6B330A4B">
      <w:pPr>
        <w:ind w:left="360"/>
        <w:rPr>
          <w:rFonts w:ascii="Arial" w:hAnsi="Arial" w:cs="Arial"/>
          <w:sz w:val="21"/>
          <w:szCs w:val="21"/>
          <w:lang w:val="en-GB"/>
        </w:rPr>
      </w:pPr>
    </w:p>
    <w:p w:rsidRPr="00F4260A" w:rsidR="00695291" w:rsidRDefault="00695291" w14:paraId="27D523B8" w14:textId="33A28CCD">
      <w:pPr>
        <w:ind w:left="360"/>
        <w:rPr>
          <w:rFonts w:ascii="Arial" w:hAnsi="Arial" w:cs="Arial"/>
          <w:sz w:val="21"/>
          <w:szCs w:val="21"/>
          <w:lang w:val="en-GB"/>
        </w:rPr>
      </w:pPr>
      <w:r w:rsidRPr="61A4E0A3" w:rsidR="00695291">
        <w:rPr>
          <w:rFonts w:ascii="Arial" w:hAnsi="Arial" w:cs="Arial"/>
          <w:sz w:val="21"/>
          <w:szCs w:val="21"/>
          <w:lang w:val="en-GB"/>
        </w:rPr>
        <w:t xml:space="preserve">The goal of the </w:t>
      </w:r>
      <w:r w:rsidRPr="61A4E0A3" w:rsidR="0074181F">
        <w:rPr>
          <w:rFonts w:ascii="Arial" w:hAnsi="Arial" w:cs="Arial"/>
          <w:sz w:val="21"/>
          <w:szCs w:val="21"/>
          <w:lang w:val="en-GB"/>
        </w:rPr>
        <w:t>Syria Education Programme (SEP II)</w:t>
      </w:r>
      <w:r w:rsidRPr="61A4E0A3" w:rsidR="00695291">
        <w:rPr>
          <w:rFonts w:ascii="Arial" w:hAnsi="Arial" w:cs="Arial"/>
          <w:sz w:val="21"/>
          <w:szCs w:val="21"/>
          <w:lang w:val="en-GB"/>
        </w:rPr>
        <w:t xml:space="preserve"> </w:t>
      </w:r>
      <w:r w:rsidRPr="61A4E0A3" w:rsidR="00703E26">
        <w:rPr>
          <w:rFonts w:ascii="Arial" w:hAnsi="Arial" w:cs="Arial"/>
          <w:sz w:val="21"/>
          <w:szCs w:val="21"/>
          <w:lang w:val="en-GB"/>
        </w:rPr>
        <w:t xml:space="preserve">(Project) </w:t>
      </w:r>
      <w:r w:rsidRPr="61A4E0A3" w:rsidR="00695291">
        <w:rPr>
          <w:rFonts w:ascii="Arial" w:hAnsi="Arial" w:cs="Arial"/>
          <w:sz w:val="21"/>
          <w:szCs w:val="21"/>
          <w:lang w:val="en-GB"/>
        </w:rPr>
        <w:t>is to</w:t>
      </w:r>
      <w:r w:rsidRPr="61A4E0A3" w:rsidR="005C7238">
        <w:rPr>
          <w:rFonts w:ascii="Arial" w:hAnsi="Arial" w:cs="Arial"/>
          <w:sz w:val="21"/>
          <w:szCs w:val="21"/>
          <w:lang w:val="en-GB"/>
        </w:rPr>
        <w:t xml:space="preserve"> strengthen the quality and inclusivity of formal primary education in Northwest Syria</w:t>
      </w:r>
      <w:r w:rsidRPr="61A4E0A3" w:rsidR="00695291">
        <w:rPr>
          <w:rFonts w:ascii="Arial" w:hAnsi="Arial" w:cs="Arial"/>
          <w:sz w:val="21"/>
          <w:szCs w:val="21"/>
          <w:lang w:val="en-GB"/>
        </w:rPr>
        <w:t xml:space="preserve">.  </w:t>
      </w:r>
      <w:r w:rsidRPr="61A4E0A3" w:rsidR="0079692E">
        <w:rPr>
          <w:rFonts w:ascii="Arial" w:hAnsi="Arial" w:cs="Arial"/>
          <w:sz w:val="21"/>
          <w:szCs w:val="21"/>
          <w:lang w:val="en-GB"/>
        </w:rPr>
        <w:t xml:space="preserve">The </w:t>
      </w:r>
      <w:r w:rsidRPr="61A4E0A3" w:rsidR="003D2049">
        <w:rPr>
          <w:rFonts w:ascii="Arial" w:hAnsi="Arial" w:cs="Arial"/>
          <w:sz w:val="21"/>
          <w:szCs w:val="21"/>
          <w:lang w:val="en-GB"/>
        </w:rPr>
        <w:t>Goods</w:t>
      </w:r>
      <w:r w:rsidRPr="61A4E0A3" w:rsidR="008C471F">
        <w:rPr>
          <w:rFonts w:ascii="Arial" w:hAnsi="Arial" w:cs="Arial"/>
          <w:sz w:val="21"/>
          <w:szCs w:val="21"/>
          <w:lang w:val="en-GB"/>
        </w:rPr>
        <w:t xml:space="preserve"> or Services</w:t>
      </w:r>
      <w:r w:rsidRPr="61A4E0A3" w:rsidR="00180086">
        <w:rPr>
          <w:rFonts w:ascii="Arial" w:hAnsi="Arial" w:cs="Arial"/>
          <w:sz w:val="21"/>
          <w:szCs w:val="21"/>
          <w:lang w:val="en-GB"/>
        </w:rPr>
        <w:t xml:space="preserve"> </w:t>
      </w:r>
      <w:r w:rsidRPr="61A4E0A3" w:rsidR="00410482">
        <w:rPr>
          <w:rFonts w:ascii="Arial" w:hAnsi="Arial" w:cs="Arial"/>
          <w:sz w:val="21"/>
          <w:szCs w:val="21"/>
          <w:lang w:val="en-GB"/>
        </w:rPr>
        <w:t xml:space="preserve">to be procured under this ITT </w:t>
      </w:r>
      <w:r w:rsidRPr="61A4E0A3" w:rsidR="00180086">
        <w:rPr>
          <w:rFonts w:ascii="Arial" w:hAnsi="Arial" w:cs="Arial"/>
          <w:sz w:val="21"/>
          <w:szCs w:val="21"/>
          <w:lang w:val="en-GB"/>
        </w:rPr>
        <w:t>are required for the Project</w:t>
      </w:r>
      <w:r w:rsidRPr="61A4E0A3" w:rsidR="00204CE4">
        <w:rPr>
          <w:rFonts w:ascii="Arial" w:hAnsi="Arial" w:cs="Arial"/>
          <w:sz w:val="21"/>
          <w:szCs w:val="21"/>
          <w:lang w:val="en-GB"/>
        </w:rPr>
        <w:t>’s</w:t>
      </w:r>
      <w:r w:rsidRPr="61A4E0A3" w:rsidR="00180086">
        <w:rPr>
          <w:rFonts w:ascii="Arial" w:hAnsi="Arial" w:cs="Arial"/>
          <w:sz w:val="21"/>
          <w:szCs w:val="21"/>
          <w:lang w:val="en-GB"/>
        </w:rPr>
        <w:t xml:space="preserve"> implementation</w:t>
      </w:r>
      <w:r w:rsidRPr="61A4E0A3" w:rsidR="007042E6">
        <w:rPr>
          <w:rFonts w:ascii="Arial" w:hAnsi="Arial" w:cs="Arial"/>
          <w:sz w:val="21"/>
          <w:szCs w:val="21"/>
          <w:lang w:val="en-GB"/>
        </w:rPr>
        <w:t xml:space="preserve"> as further explained under Volume 3 </w:t>
      </w:r>
      <w:r w:rsidRPr="61A4E0A3" w:rsidR="00AA7EAB">
        <w:rPr>
          <w:rFonts w:ascii="Arial" w:hAnsi="Arial" w:cs="Arial"/>
          <w:sz w:val="21"/>
          <w:szCs w:val="21"/>
          <w:lang w:val="en-GB"/>
        </w:rPr>
        <w:t>-</w:t>
      </w:r>
      <w:r w:rsidRPr="61A4E0A3" w:rsidR="007042E6">
        <w:rPr>
          <w:rFonts w:ascii="Arial" w:hAnsi="Arial" w:cs="Arial"/>
          <w:sz w:val="21"/>
          <w:szCs w:val="21"/>
          <w:lang w:val="en-GB"/>
        </w:rPr>
        <w:t xml:space="preserve">Terms of Reference. </w:t>
      </w:r>
      <w:r w:rsidRPr="61A4E0A3" w:rsidR="00180086">
        <w:rPr>
          <w:rFonts w:ascii="Arial" w:hAnsi="Arial" w:cs="Arial"/>
          <w:sz w:val="21"/>
          <w:szCs w:val="21"/>
          <w:lang w:val="en-GB"/>
        </w:rPr>
        <w:t xml:space="preserve"> </w:t>
      </w:r>
      <w:r w:rsidRPr="61A4E0A3" w:rsidR="00AA06E5">
        <w:rPr>
          <w:rFonts w:ascii="Arial" w:hAnsi="Arial" w:cs="Arial"/>
          <w:sz w:val="21"/>
          <w:szCs w:val="21"/>
          <w:lang w:val="en-GB"/>
        </w:rPr>
        <w:t>T</w:t>
      </w:r>
      <w:r w:rsidRPr="61A4E0A3" w:rsidR="00695291">
        <w:rPr>
          <w:rFonts w:ascii="Arial" w:hAnsi="Arial" w:cs="Arial"/>
          <w:sz w:val="21"/>
          <w:szCs w:val="21"/>
          <w:lang w:val="en-GB"/>
        </w:rPr>
        <w:t>he Project anticipates issuing a</w:t>
      </w:r>
      <w:r w:rsidRPr="61A4E0A3" w:rsidR="00410482">
        <w:rPr>
          <w:rFonts w:ascii="Arial" w:hAnsi="Arial" w:cs="Arial"/>
          <w:sz w:val="21"/>
          <w:szCs w:val="21"/>
          <w:lang w:val="en-GB"/>
        </w:rPr>
        <w:t xml:space="preserve"> </w:t>
      </w:r>
      <w:r w:rsidRPr="61A4E0A3" w:rsidR="007C2EF4">
        <w:rPr>
          <w:rFonts w:ascii="Arial" w:hAnsi="Arial" w:cs="Arial"/>
          <w:sz w:val="21"/>
          <w:szCs w:val="21"/>
          <w:lang w:val="en-GB"/>
        </w:rPr>
        <w:t xml:space="preserve">Vendor Framework Agreement </w:t>
      </w:r>
      <w:r w:rsidRPr="61A4E0A3" w:rsidR="00B608F9">
        <w:rPr>
          <w:rFonts w:ascii="Arial" w:hAnsi="Arial" w:cs="Arial"/>
          <w:sz w:val="21"/>
          <w:szCs w:val="21"/>
          <w:lang w:val="en-GB"/>
        </w:rPr>
        <w:t xml:space="preserve">with Fixed Price or Time and Materials </w:t>
      </w:r>
      <w:r w:rsidRPr="61A4E0A3" w:rsidR="00B73624">
        <w:rPr>
          <w:rFonts w:ascii="Arial" w:hAnsi="Arial" w:cs="Arial"/>
          <w:sz w:val="21"/>
          <w:szCs w:val="21"/>
          <w:lang w:val="en-GB"/>
        </w:rPr>
        <w:t xml:space="preserve">Call-down </w:t>
      </w:r>
      <w:r w:rsidRPr="61A4E0A3" w:rsidR="00B608F9">
        <w:rPr>
          <w:rFonts w:ascii="Arial" w:hAnsi="Arial" w:cs="Arial"/>
          <w:sz w:val="21"/>
          <w:szCs w:val="21"/>
          <w:lang w:val="en-GB"/>
        </w:rPr>
        <w:t>Purchase Orders</w:t>
      </w:r>
      <w:r w:rsidRPr="61A4E0A3" w:rsidR="004566C9">
        <w:rPr>
          <w:rFonts w:ascii="Arial" w:hAnsi="Arial" w:cs="Arial"/>
          <w:sz w:val="21"/>
          <w:szCs w:val="21"/>
          <w:lang w:val="en-GB"/>
        </w:rPr>
        <w:t xml:space="preserve">. Chemonics intends to select one </w:t>
      </w:r>
      <w:r w:rsidRPr="61A4E0A3" w:rsidR="00E44C54">
        <w:rPr>
          <w:rFonts w:ascii="Arial" w:hAnsi="Arial" w:cs="Arial"/>
          <w:sz w:val="21"/>
          <w:szCs w:val="21"/>
          <w:lang w:val="en-GB"/>
        </w:rPr>
        <w:t>supplier but</w:t>
      </w:r>
      <w:r w:rsidRPr="61A4E0A3" w:rsidR="004566C9">
        <w:rPr>
          <w:rFonts w:ascii="Arial" w:hAnsi="Arial" w:cs="Arial"/>
          <w:sz w:val="21"/>
          <w:szCs w:val="21"/>
          <w:lang w:val="en-GB"/>
        </w:rPr>
        <w:t xml:space="preserve"> reserves the right to select multiple suppliers.</w:t>
      </w:r>
    </w:p>
    <w:p w:rsidRPr="00F4260A" w:rsidR="00051046" w:rsidP="008C3076" w:rsidRDefault="00051046" w14:paraId="56A45E1C" w14:textId="77777777">
      <w:pPr>
        <w:ind w:left="360"/>
        <w:rPr>
          <w:rFonts w:ascii="Arial" w:hAnsi="Arial" w:cs="Arial"/>
          <w:sz w:val="21"/>
          <w:szCs w:val="21"/>
          <w:lang w:val="en-GB"/>
        </w:rPr>
      </w:pPr>
    </w:p>
    <w:p w:rsidRPr="00F4260A" w:rsidR="00051046" w:rsidP="008C3076" w:rsidRDefault="00051046" w14:paraId="1133AE21" w14:textId="24A48136">
      <w:pPr>
        <w:ind w:left="360"/>
        <w:rPr>
          <w:rFonts w:ascii="Arial" w:hAnsi="Arial" w:cs="Arial"/>
          <w:sz w:val="21"/>
          <w:szCs w:val="21"/>
          <w:lang w:val="en-GB"/>
        </w:rPr>
      </w:pPr>
      <w:r w:rsidRPr="00F4260A">
        <w:rPr>
          <w:rFonts w:ascii="Arial" w:hAnsi="Arial" w:cs="Arial"/>
          <w:sz w:val="21"/>
          <w:szCs w:val="21"/>
          <w:lang w:val="en-GB"/>
        </w:rPr>
        <w:t xml:space="preserve">Tenderers are responsible for ensuring that their offers are received by Chemonics in accordance with the instructions, terms, and conditions described in this ITT. </w:t>
      </w:r>
    </w:p>
    <w:p w:rsidRPr="00F4260A" w:rsidR="00942050" w:rsidP="00942050" w:rsidRDefault="00942050" w14:paraId="5CEF0A30" w14:textId="64624B8C">
      <w:pPr>
        <w:rPr>
          <w:rFonts w:ascii="Arial" w:hAnsi="Arial" w:cs="Arial"/>
          <w:sz w:val="21"/>
          <w:szCs w:val="21"/>
          <w:lang w:val="en-GB"/>
        </w:rPr>
      </w:pPr>
    </w:p>
    <w:p w:rsidRPr="00F4260A" w:rsidR="00F01CE2" w:rsidP="00733CB0" w:rsidRDefault="0076422F" w14:paraId="309E0989" w14:textId="558A3829">
      <w:pPr>
        <w:numPr>
          <w:ilvl w:val="0"/>
          <w:numId w:val="1"/>
        </w:numPr>
        <w:tabs>
          <w:tab w:val="clear" w:pos="720"/>
          <w:tab w:val="num" w:pos="360"/>
        </w:tabs>
        <w:ind w:left="360"/>
        <w:rPr>
          <w:rFonts w:ascii="Arial" w:hAnsi="Arial" w:cs="Arial"/>
          <w:b/>
          <w:sz w:val="21"/>
          <w:szCs w:val="21"/>
          <w:u w:val="single"/>
          <w:lang w:val="en-GB"/>
        </w:rPr>
      </w:pPr>
      <w:r w:rsidRPr="00F4260A">
        <w:rPr>
          <w:rFonts w:ascii="Arial" w:hAnsi="Arial" w:cs="Arial"/>
          <w:b/>
          <w:sz w:val="21"/>
          <w:szCs w:val="21"/>
          <w:u w:val="single"/>
          <w:lang w:val="en-GB"/>
        </w:rPr>
        <w:t>Submission Procedure for Tenders</w:t>
      </w:r>
      <w:r w:rsidRPr="00F4260A" w:rsidR="00942050">
        <w:rPr>
          <w:rFonts w:ascii="Arial" w:hAnsi="Arial" w:cs="Arial"/>
          <w:b/>
          <w:sz w:val="21"/>
          <w:szCs w:val="21"/>
          <w:u w:val="single"/>
          <w:lang w:val="en-GB"/>
        </w:rPr>
        <w:t xml:space="preserve">: </w:t>
      </w:r>
      <w:r w:rsidRPr="00F4260A" w:rsidR="00733CB0">
        <w:rPr>
          <w:rFonts w:ascii="Arial" w:hAnsi="Arial" w:cs="Arial"/>
          <w:b/>
          <w:sz w:val="21"/>
          <w:szCs w:val="21"/>
          <w:u w:val="single"/>
          <w:lang w:val="en-GB"/>
        </w:rPr>
        <w:t xml:space="preserve"> </w:t>
      </w:r>
    </w:p>
    <w:p w:rsidRPr="00F4260A" w:rsidR="00F01CE2" w:rsidP="00F01CE2" w:rsidRDefault="00F01CE2" w14:paraId="78C692F7" w14:textId="77777777">
      <w:pPr>
        <w:ind w:left="360"/>
        <w:rPr>
          <w:rFonts w:ascii="Arial" w:hAnsi="Arial" w:cs="Arial"/>
          <w:b/>
          <w:sz w:val="21"/>
          <w:szCs w:val="21"/>
          <w:u w:val="single"/>
          <w:lang w:val="en-GB"/>
        </w:rPr>
      </w:pPr>
    </w:p>
    <w:p w:rsidRPr="00F4260A" w:rsidR="009A3061" w:rsidP="009A3061" w:rsidRDefault="00015BA4" w14:paraId="58D75022" w14:textId="05788DBB">
      <w:pPr>
        <w:ind w:left="360"/>
        <w:rPr>
          <w:rFonts w:ascii="Arial" w:hAnsi="Arial" w:cs="Arial"/>
          <w:sz w:val="21"/>
          <w:szCs w:val="21"/>
          <w:lang w:val="en-GB"/>
        </w:rPr>
      </w:pPr>
      <w:r w:rsidRPr="00F4260A">
        <w:rPr>
          <w:rFonts w:ascii="Arial" w:hAnsi="Arial" w:cs="Arial"/>
          <w:sz w:val="21"/>
          <w:szCs w:val="21"/>
          <w:lang w:val="en-GB"/>
        </w:rPr>
        <w:t xml:space="preserve">Tenderers </w:t>
      </w:r>
      <w:r w:rsidRPr="00F4260A" w:rsidR="009A3061">
        <w:rPr>
          <w:rFonts w:ascii="Arial" w:hAnsi="Arial" w:cs="Arial"/>
          <w:sz w:val="21"/>
          <w:szCs w:val="21"/>
          <w:lang w:val="en-GB"/>
        </w:rPr>
        <w:t xml:space="preserve">shall submit their </w:t>
      </w:r>
      <w:r w:rsidRPr="00F4260A" w:rsidR="00BC66A3">
        <w:rPr>
          <w:rFonts w:ascii="Arial" w:hAnsi="Arial" w:cs="Arial"/>
          <w:sz w:val="21"/>
          <w:szCs w:val="21"/>
          <w:lang w:val="en-GB"/>
        </w:rPr>
        <w:t>tenders</w:t>
      </w:r>
      <w:r w:rsidRPr="00F4260A" w:rsidR="009A3061">
        <w:rPr>
          <w:rFonts w:ascii="Arial" w:hAnsi="Arial" w:cs="Arial"/>
          <w:sz w:val="21"/>
          <w:szCs w:val="21"/>
          <w:lang w:val="en-GB"/>
        </w:rPr>
        <w:t xml:space="preserve"> electronically by the submission deadline</w:t>
      </w:r>
      <w:r w:rsidRPr="00F4260A">
        <w:rPr>
          <w:rFonts w:ascii="Arial" w:hAnsi="Arial" w:cs="Arial"/>
          <w:sz w:val="21"/>
          <w:szCs w:val="21"/>
          <w:lang w:val="en-GB"/>
        </w:rPr>
        <w:t xml:space="preserve"> </w:t>
      </w:r>
      <w:r w:rsidRPr="00F4260A" w:rsidR="009A3061">
        <w:rPr>
          <w:rFonts w:ascii="Arial" w:hAnsi="Arial" w:cs="Arial"/>
          <w:sz w:val="21"/>
          <w:szCs w:val="21"/>
          <w:lang w:val="en-GB"/>
        </w:rPr>
        <w:t xml:space="preserve">and at the </w:t>
      </w:r>
      <w:r w:rsidRPr="00F4260A" w:rsidR="00E23704">
        <w:rPr>
          <w:rFonts w:ascii="Arial" w:hAnsi="Arial" w:cs="Arial"/>
          <w:sz w:val="21"/>
          <w:szCs w:val="21"/>
          <w:lang w:val="en-GB"/>
        </w:rPr>
        <w:t xml:space="preserve">email address in </w:t>
      </w:r>
      <w:r w:rsidRPr="00F4260A">
        <w:rPr>
          <w:rFonts w:ascii="Arial" w:hAnsi="Arial" w:cs="Arial"/>
          <w:sz w:val="21"/>
          <w:szCs w:val="21"/>
          <w:lang w:val="en-GB"/>
        </w:rPr>
        <w:t xml:space="preserve">Volume 1-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t>
      </w:r>
      <w:r w:rsidRPr="00511D64" w:rsidR="00511D64">
        <w:rPr>
          <w:rFonts w:ascii="Arial" w:hAnsi="Arial" w:cs="Arial"/>
          <w:sz w:val="21"/>
          <w:szCs w:val="21"/>
          <w:u w:val="single"/>
          <w:lang w:val="en-GB"/>
        </w:rPr>
        <w:t xml:space="preserve">The Technical and the </w:t>
      </w:r>
      <w:r w:rsidR="0078141B">
        <w:rPr>
          <w:rFonts w:ascii="Arial" w:hAnsi="Arial" w:cs="Arial"/>
          <w:sz w:val="21"/>
          <w:szCs w:val="21"/>
          <w:u w:val="single"/>
          <w:lang w:val="en-GB"/>
        </w:rPr>
        <w:t xml:space="preserve">Commercial tender </w:t>
      </w:r>
      <w:r w:rsidRPr="00511D64" w:rsidR="00511D64">
        <w:rPr>
          <w:rFonts w:ascii="Arial" w:hAnsi="Arial" w:cs="Arial"/>
          <w:sz w:val="21"/>
          <w:szCs w:val="21"/>
          <w:u w:val="single"/>
          <w:lang w:val="en-GB"/>
        </w:rPr>
        <w:t>must be su</w:t>
      </w:r>
      <w:r w:rsidRPr="00121132" w:rsidR="00511D64">
        <w:rPr>
          <w:rFonts w:ascii="Arial" w:hAnsi="Arial" w:cs="Arial"/>
          <w:sz w:val="21"/>
          <w:szCs w:val="21"/>
          <w:u w:val="single"/>
          <w:lang w:val="en-GB"/>
        </w:rPr>
        <w:t xml:space="preserve">bmitted </w:t>
      </w:r>
      <w:r w:rsidRPr="00121132" w:rsidR="00121132">
        <w:rPr>
          <w:rFonts w:ascii="Arial" w:hAnsi="Arial" w:cs="Arial"/>
          <w:sz w:val="21"/>
          <w:szCs w:val="21"/>
          <w:u w:val="single"/>
          <w:lang w:val="en-GB"/>
        </w:rPr>
        <w:t>separately,</w:t>
      </w:r>
      <w:r w:rsidRPr="00121132" w:rsidR="001131DD">
        <w:rPr>
          <w:rFonts w:ascii="Arial" w:hAnsi="Arial" w:cs="Arial"/>
          <w:sz w:val="21"/>
          <w:szCs w:val="21"/>
          <w:u w:val="single"/>
          <w:lang w:val="en-GB"/>
        </w:rPr>
        <w:t xml:space="preserve"> and the technical </w:t>
      </w:r>
      <w:r w:rsidRPr="00121132" w:rsidR="00616FCC">
        <w:rPr>
          <w:rFonts w:ascii="Arial" w:hAnsi="Arial" w:cs="Arial"/>
          <w:sz w:val="21"/>
          <w:szCs w:val="21"/>
          <w:u w:val="single"/>
          <w:lang w:val="en-GB"/>
        </w:rPr>
        <w:t xml:space="preserve">proposal must not have </w:t>
      </w:r>
      <w:r w:rsidRPr="00121132" w:rsidR="00121132">
        <w:rPr>
          <w:rFonts w:ascii="Arial" w:hAnsi="Arial" w:cs="Arial"/>
          <w:sz w:val="21"/>
          <w:szCs w:val="21"/>
          <w:u w:val="single"/>
          <w:lang w:val="en-GB"/>
        </w:rPr>
        <w:t xml:space="preserve">any references to </w:t>
      </w:r>
      <w:r w:rsidRPr="00121132" w:rsidR="008D5636">
        <w:rPr>
          <w:rFonts w:ascii="Arial" w:hAnsi="Arial" w:cs="Arial"/>
          <w:sz w:val="21"/>
          <w:szCs w:val="21"/>
          <w:u w:val="single"/>
          <w:lang w:val="en-GB"/>
        </w:rPr>
        <w:t>cost information</w:t>
      </w:r>
      <w:r w:rsidRPr="008D5636" w:rsidR="008D5636">
        <w:rPr>
          <w:rFonts w:ascii="Arial" w:hAnsi="Arial" w:cs="Arial"/>
          <w:sz w:val="21"/>
          <w:szCs w:val="21"/>
          <w:lang w:val="en-GB"/>
        </w:rPr>
        <w:t>.</w:t>
      </w:r>
      <w:r w:rsidR="00663EF2">
        <w:rPr>
          <w:rFonts w:ascii="Arial" w:hAnsi="Arial" w:cs="Arial"/>
          <w:sz w:val="21"/>
          <w:szCs w:val="21"/>
          <w:lang w:val="en-GB"/>
        </w:rPr>
        <w:t xml:space="preserve"> </w:t>
      </w:r>
    </w:p>
    <w:p w:rsidRPr="00F4260A" w:rsidR="009A3061" w:rsidP="00604D07" w:rsidRDefault="009A3061" w14:paraId="5670BD6D" w14:textId="77777777">
      <w:pPr>
        <w:rPr>
          <w:rFonts w:ascii="Arial" w:hAnsi="Arial" w:cs="Arial"/>
          <w:sz w:val="21"/>
          <w:szCs w:val="21"/>
          <w:lang w:val="en-GB"/>
        </w:rPr>
      </w:pPr>
    </w:p>
    <w:p w:rsidRPr="00F4260A" w:rsidR="00733CB0" w:rsidP="00604D07" w:rsidRDefault="008B4F21" w14:paraId="7BD954A2" w14:textId="7D3DC32A">
      <w:pPr>
        <w:ind w:left="360"/>
        <w:rPr>
          <w:rFonts w:ascii="Arial" w:hAnsi="Arial" w:cs="Arial"/>
          <w:b/>
          <w:sz w:val="21"/>
          <w:szCs w:val="21"/>
          <w:u w:val="single"/>
          <w:lang w:val="en-GB"/>
        </w:rPr>
      </w:pPr>
      <w:r w:rsidRPr="00F4260A">
        <w:rPr>
          <w:rFonts w:ascii="Arial" w:hAnsi="Arial" w:cs="Arial"/>
          <w:bCs/>
          <w:sz w:val="21"/>
          <w:szCs w:val="21"/>
          <w:lang w:val="en-GB"/>
        </w:rPr>
        <w:t xml:space="preserve">Electronic submission of the </w:t>
      </w:r>
      <w:r w:rsidRPr="00F4260A" w:rsidR="00794295">
        <w:rPr>
          <w:rFonts w:ascii="Arial" w:hAnsi="Arial" w:cs="Arial"/>
          <w:bCs/>
          <w:sz w:val="21"/>
          <w:szCs w:val="21"/>
          <w:lang w:val="en-GB"/>
        </w:rPr>
        <w:t xml:space="preserve">tender </w:t>
      </w:r>
      <w:r w:rsidRPr="00F4260A" w:rsidR="007664B8">
        <w:rPr>
          <w:rFonts w:ascii="Arial" w:hAnsi="Arial" w:cs="Arial"/>
          <w:bCs/>
          <w:sz w:val="21"/>
          <w:szCs w:val="21"/>
          <w:lang w:val="en-GB"/>
        </w:rPr>
        <w:t xml:space="preserve">must not exceed </w:t>
      </w:r>
      <w:r w:rsidRPr="00F4260A" w:rsidR="00733CB0">
        <w:rPr>
          <w:rFonts w:ascii="Arial" w:hAnsi="Arial" w:cs="Arial"/>
          <w:bCs/>
          <w:sz w:val="21"/>
          <w:szCs w:val="21"/>
          <w:lang w:val="en-GB"/>
        </w:rPr>
        <w:t xml:space="preserve">3 attachments (5 MB limit) per email compatible with MX Word, MS Excel, readable format, or Adobe Portable Document (PDF) format in a Microsoft XP environment. </w:t>
      </w:r>
      <w:r w:rsidRPr="00F4260A" w:rsidR="007664B8">
        <w:rPr>
          <w:rFonts w:ascii="Arial" w:hAnsi="Arial" w:cs="Arial"/>
          <w:bCs/>
          <w:sz w:val="21"/>
          <w:szCs w:val="21"/>
          <w:lang w:val="en-GB"/>
        </w:rPr>
        <w:t xml:space="preserve">Tenderers </w:t>
      </w:r>
      <w:r w:rsidRPr="00F4260A" w:rsidR="00733CB0">
        <w:rPr>
          <w:rFonts w:ascii="Arial" w:hAnsi="Arial" w:cs="Arial"/>
          <w:bCs/>
          <w:sz w:val="21"/>
          <w:szCs w:val="21"/>
          <w:lang w:val="en-GB"/>
        </w:rPr>
        <w:t>must not submit zipped files. Those pages requiring original manual signatures should be scanned and sent in PDF format as an email attachment</w:t>
      </w:r>
      <w:r w:rsidRPr="00F4260A" w:rsidR="00C150B4">
        <w:rPr>
          <w:rFonts w:ascii="Arial" w:hAnsi="Arial" w:cs="Arial"/>
          <w:bCs/>
          <w:sz w:val="21"/>
          <w:szCs w:val="21"/>
          <w:lang w:val="en-GB"/>
        </w:rPr>
        <w:t>.</w:t>
      </w:r>
    </w:p>
    <w:p w:rsidRPr="00F4260A" w:rsidR="00C150B4" w:rsidRDefault="00C150B4" w14:paraId="69003E74" w14:textId="77777777">
      <w:pPr>
        <w:ind w:left="360"/>
        <w:rPr>
          <w:rFonts w:ascii="Arial" w:hAnsi="Arial" w:cs="Arial"/>
          <w:b/>
          <w:sz w:val="21"/>
          <w:szCs w:val="21"/>
          <w:u w:val="single"/>
          <w:lang w:val="en-GB"/>
        </w:rPr>
      </w:pPr>
    </w:p>
    <w:p w:rsidRPr="00F4260A" w:rsidR="00733CB0" w:rsidP="00C44F47" w:rsidRDefault="00733CB0" w14:paraId="148F85E9" w14:textId="45752D79">
      <w:pPr>
        <w:ind w:left="360"/>
        <w:rPr>
          <w:rFonts w:ascii="Arial" w:hAnsi="Arial" w:cs="Arial"/>
          <w:bCs/>
          <w:sz w:val="21"/>
          <w:szCs w:val="21"/>
          <w:lang w:val="en-GB"/>
        </w:rPr>
      </w:pPr>
      <w:r w:rsidRPr="00F4260A">
        <w:rPr>
          <w:rFonts w:ascii="Arial" w:hAnsi="Arial" w:cs="Arial"/>
          <w:bCs/>
          <w:sz w:val="21"/>
          <w:szCs w:val="21"/>
          <w:lang w:val="en-GB"/>
        </w:rPr>
        <w:t xml:space="preserve">The font size chosen for your </w:t>
      </w:r>
      <w:r w:rsidRPr="00F4260A" w:rsidR="00794295">
        <w:rPr>
          <w:rFonts w:ascii="Arial" w:hAnsi="Arial" w:cs="Arial"/>
          <w:bCs/>
          <w:sz w:val="21"/>
          <w:szCs w:val="21"/>
          <w:lang w:val="en-GB"/>
        </w:rPr>
        <w:t>tenders</w:t>
      </w:r>
      <w:r w:rsidRPr="00F4260A">
        <w:rPr>
          <w:rFonts w:ascii="Arial" w:hAnsi="Arial" w:cs="Arial"/>
          <w:bCs/>
          <w:sz w:val="21"/>
          <w:szCs w:val="21"/>
          <w:lang w:val="en-GB"/>
        </w:rPr>
        <w:t xml:space="preserve"> must not be less than Arial font size 10.</w:t>
      </w:r>
    </w:p>
    <w:p w:rsidRPr="00F4260A" w:rsidR="00C44F47" w:rsidP="00604D07" w:rsidRDefault="00C44F47" w14:paraId="19D56AE3" w14:textId="6E43E0D2">
      <w:pPr>
        <w:rPr>
          <w:rFonts w:ascii="Arial" w:hAnsi="Arial" w:cs="Arial"/>
          <w:sz w:val="21"/>
          <w:szCs w:val="21"/>
          <w:lang w:val="en-GB"/>
        </w:rPr>
      </w:pPr>
    </w:p>
    <w:p w:rsidRPr="00F4260A" w:rsidR="00943495" w:rsidP="00604D07" w:rsidRDefault="00C25CDE" w14:paraId="3D14C589" w14:textId="481194BF">
      <w:pPr>
        <w:numPr>
          <w:ilvl w:val="0"/>
          <w:numId w:val="1"/>
        </w:numPr>
        <w:tabs>
          <w:tab w:val="clear" w:pos="720"/>
          <w:tab w:val="num" w:pos="360"/>
        </w:tabs>
        <w:ind w:left="360"/>
        <w:rPr>
          <w:rFonts w:ascii="Arial" w:hAnsi="Arial" w:cs="Arial"/>
          <w:b/>
          <w:sz w:val="21"/>
          <w:szCs w:val="21"/>
          <w:u w:val="single"/>
          <w:lang w:val="en-GB"/>
        </w:rPr>
      </w:pPr>
      <w:r w:rsidRPr="00F4260A">
        <w:rPr>
          <w:rFonts w:ascii="Arial" w:hAnsi="Arial" w:cs="Arial"/>
          <w:b/>
          <w:sz w:val="21"/>
          <w:szCs w:val="21"/>
          <w:u w:val="single"/>
          <w:lang w:val="en-GB"/>
        </w:rPr>
        <w:t>Eligibility</w:t>
      </w:r>
      <w:r w:rsidRPr="00F4260A" w:rsidR="00943495">
        <w:rPr>
          <w:rFonts w:ascii="Arial" w:hAnsi="Arial" w:cs="Arial"/>
          <w:b/>
          <w:sz w:val="21"/>
          <w:szCs w:val="21"/>
          <w:u w:val="single"/>
          <w:lang w:val="en-GB"/>
        </w:rPr>
        <w:t xml:space="preserve"> Requirements</w:t>
      </w:r>
    </w:p>
    <w:p w:rsidRPr="00F4260A" w:rsidR="00943495" w:rsidRDefault="00943495" w14:paraId="6535E48D" w14:textId="5F8DE1B8">
      <w:pPr>
        <w:ind w:left="360"/>
        <w:rPr>
          <w:rFonts w:ascii="Arial" w:hAnsi="Arial" w:cs="Arial"/>
          <w:sz w:val="21"/>
          <w:szCs w:val="21"/>
          <w:lang w:val="en-GB"/>
        </w:rPr>
      </w:pPr>
    </w:p>
    <w:p w:rsidRPr="00F4260A" w:rsidR="004A1807" w:rsidP="00733B63" w:rsidRDefault="004A1807" w14:paraId="5DE0A61C" w14:textId="3D76DB96">
      <w:pPr>
        <w:pStyle w:val="USAIDreportbodytext-TNR12pt"/>
        <w:ind w:left="630" w:hanging="360"/>
        <w:rPr>
          <w:rFonts w:ascii="Arial" w:hAnsi="Arial" w:cs="Arial"/>
          <w:sz w:val="21"/>
          <w:szCs w:val="21"/>
          <w:lang w:val="en-GB"/>
        </w:rPr>
      </w:pPr>
      <w:r w:rsidRPr="00F4260A">
        <w:rPr>
          <w:rFonts w:ascii="Arial" w:hAnsi="Arial" w:cs="Arial"/>
          <w:sz w:val="21"/>
          <w:szCs w:val="21"/>
          <w:lang w:val="en-GB"/>
        </w:rPr>
        <w:t>a.</w:t>
      </w:r>
      <w:r w:rsidRPr="00F4260A">
        <w:rPr>
          <w:rFonts w:ascii="Arial" w:hAnsi="Arial" w:cs="Arial"/>
          <w:sz w:val="21"/>
          <w:szCs w:val="21"/>
          <w:lang w:val="en-GB"/>
        </w:rPr>
        <w:tab/>
      </w:r>
      <w:r w:rsidRPr="00F4260A">
        <w:rPr>
          <w:rFonts w:ascii="Arial" w:hAnsi="Arial" w:cs="Arial"/>
          <w:sz w:val="21"/>
          <w:szCs w:val="21"/>
          <w:lang w:val="en-GB"/>
        </w:rPr>
        <w:t>The Tenderer must be an organisation incorporated or legally organised under the laws of its place of business</w:t>
      </w:r>
      <w:r w:rsidRPr="00F4260A" w:rsidR="008B69F0">
        <w:rPr>
          <w:rFonts w:ascii="Arial" w:hAnsi="Arial" w:cs="Arial"/>
          <w:sz w:val="21"/>
          <w:szCs w:val="21"/>
          <w:lang w:val="en-GB"/>
        </w:rPr>
        <w:t xml:space="preserve"> and must have proper licenses or registration to </w:t>
      </w:r>
      <w:r w:rsidRPr="00F4260A" w:rsidR="00F71C5C">
        <w:rPr>
          <w:rFonts w:ascii="Arial" w:hAnsi="Arial" w:cs="Arial"/>
          <w:sz w:val="21"/>
          <w:szCs w:val="21"/>
          <w:lang w:val="en-GB"/>
        </w:rPr>
        <w:t xml:space="preserve">deliver </w:t>
      </w:r>
      <w:r w:rsidRPr="00F4260A" w:rsidR="008B69F0">
        <w:rPr>
          <w:rFonts w:ascii="Arial" w:hAnsi="Arial" w:cs="Arial"/>
          <w:sz w:val="21"/>
          <w:szCs w:val="21"/>
          <w:lang w:val="en-GB"/>
        </w:rPr>
        <w:t xml:space="preserve">the </w:t>
      </w:r>
      <w:r w:rsidR="003D2049">
        <w:rPr>
          <w:rFonts w:ascii="Arial" w:hAnsi="Arial" w:cs="Arial"/>
          <w:sz w:val="21"/>
          <w:szCs w:val="21"/>
          <w:lang w:val="en-GB"/>
        </w:rPr>
        <w:t>Goods</w:t>
      </w:r>
      <w:r w:rsidRPr="00DD1F63" w:rsidR="00DD1F63">
        <w:rPr>
          <w:rFonts w:ascii="Arial" w:hAnsi="Arial" w:cs="Arial"/>
          <w:sz w:val="21"/>
          <w:szCs w:val="21"/>
          <w:lang w:val="en-GB"/>
        </w:rPr>
        <w:t xml:space="preserve"> or Services</w:t>
      </w:r>
      <w:r w:rsidRPr="00F4260A" w:rsidR="008B69F0">
        <w:rPr>
          <w:rFonts w:ascii="Arial" w:hAnsi="Arial" w:cs="Arial"/>
          <w:sz w:val="21"/>
          <w:szCs w:val="21"/>
          <w:lang w:val="en-GB"/>
        </w:rPr>
        <w:t xml:space="preserve"> in the Country of Performance</w:t>
      </w:r>
      <w:r w:rsidRPr="00F4260A">
        <w:rPr>
          <w:rFonts w:ascii="Arial" w:hAnsi="Arial" w:cs="Arial"/>
          <w:sz w:val="21"/>
          <w:szCs w:val="21"/>
          <w:lang w:val="en-GB"/>
        </w:rPr>
        <w:t>.</w:t>
      </w:r>
    </w:p>
    <w:p w:rsidRPr="00F4260A" w:rsidR="004A1807" w:rsidP="00733B63" w:rsidRDefault="004A1807" w14:paraId="0E516195" w14:textId="1D90183C">
      <w:pPr>
        <w:pStyle w:val="USAIDreportbodytext-TNR12pt"/>
        <w:ind w:left="630" w:hanging="360"/>
        <w:rPr>
          <w:rFonts w:ascii="Arial" w:hAnsi="Arial" w:cs="Arial"/>
          <w:sz w:val="21"/>
          <w:szCs w:val="21"/>
          <w:lang w:val="en-GB"/>
        </w:rPr>
      </w:pPr>
      <w:r w:rsidRPr="00F4260A">
        <w:rPr>
          <w:rFonts w:ascii="Arial" w:hAnsi="Arial" w:cs="Arial"/>
          <w:sz w:val="21"/>
          <w:szCs w:val="21"/>
          <w:lang w:val="en-GB"/>
        </w:rPr>
        <w:t>b.</w:t>
      </w:r>
      <w:r w:rsidRPr="00F4260A">
        <w:rPr>
          <w:rFonts w:ascii="Arial" w:hAnsi="Arial" w:cs="Arial"/>
          <w:sz w:val="21"/>
          <w:szCs w:val="21"/>
          <w:lang w:val="en-GB"/>
        </w:rPr>
        <w:tab/>
      </w:r>
      <w:r w:rsidRPr="00F4260A">
        <w:rPr>
          <w:rFonts w:ascii="Arial" w:hAnsi="Arial" w:cs="Arial"/>
          <w:sz w:val="21"/>
          <w:szCs w:val="21"/>
          <w:lang w:val="en-GB"/>
        </w:rPr>
        <w:t xml:space="preserve">No </w:t>
      </w:r>
      <w:r w:rsidR="003D2049">
        <w:rPr>
          <w:rFonts w:ascii="Arial" w:hAnsi="Arial" w:cs="Arial"/>
          <w:sz w:val="21"/>
          <w:szCs w:val="21"/>
          <w:lang w:val="en-GB"/>
        </w:rPr>
        <w:t>Goods</w:t>
      </w:r>
      <w:r w:rsidRPr="00F4260A">
        <w:rPr>
          <w:rFonts w:ascii="Arial" w:hAnsi="Arial" w:cs="Arial"/>
          <w:sz w:val="21"/>
          <w:szCs w:val="21"/>
          <w:lang w:val="en-GB"/>
        </w:rPr>
        <w:t xml:space="preserve"> or services shall be eligible for payment if provided by a vendor included on any list of suspended, debarred, or ineligible bidders used by the United Kingdom or the United States Government.</w:t>
      </w:r>
    </w:p>
    <w:p w:rsidRPr="00F4260A" w:rsidR="00943495" w:rsidP="00733B63" w:rsidRDefault="004A1807" w14:paraId="51F03468" w14:textId="0AA71C66">
      <w:pPr>
        <w:pStyle w:val="USAIDreportbodytext-TNR12pt"/>
        <w:ind w:left="630" w:hanging="360"/>
        <w:rPr>
          <w:rFonts w:ascii="Arial" w:hAnsi="Arial" w:cs="Arial"/>
          <w:sz w:val="21"/>
          <w:szCs w:val="21"/>
          <w:lang w:val="en-GB"/>
        </w:rPr>
      </w:pPr>
      <w:r w:rsidRPr="00F4260A">
        <w:rPr>
          <w:rFonts w:ascii="Arial" w:hAnsi="Arial" w:cs="Arial"/>
          <w:sz w:val="21"/>
          <w:szCs w:val="21"/>
          <w:lang w:val="en-GB"/>
        </w:rPr>
        <w:t>c.</w:t>
      </w:r>
      <w:r>
        <w:tab/>
      </w:r>
      <w:r w:rsidRPr="00F4260A" w:rsidR="00C93254">
        <w:rPr>
          <w:rFonts w:ascii="Arial" w:hAnsi="Arial" w:cs="Arial"/>
          <w:sz w:val="21"/>
          <w:szCs w:val="21"/>
          <w:lang w:val="en-GB"/>
        </w:rPr>
        <w:t xml:space="preserve">Any and all items that are made by </w:t>
      </w:r>
      <w:r w:rsidRPr="00F4260A" w:rsidR="00A000DE">
        <w:rPr>
          <w:rFonts w:ascii="Arial" w:hAnsi="Arial" w:cs="Arial"/>
          <w:sz w:val="21"/>
          <w:szCs w:val="21"/>
          <w:lang w:val="en-GB"/>
        </w:rPr>
        <w:t>Huawei</w:t>
      </w:r>
      <w:r w:rsidRPr="00F4260A" w:rsidR="00C93254">
        <w:rPr>
          <w:rFonts w:ascii="Arial" w:hAnsi="Arial" w:cs="Arial"/>
          <w:sz w:val="21"/>
          <w:szCs w:val="21"/>
          <w:lang w:val="en-GB"/>
        </w:rPr>
        <w:t xml:space="preserve"> Technology Company, ZTE Corporation, Hytera Communications Corporation, Hangzhou Hikivision Digital Technology Company, Dahua Technology Company will not be accepted. If </w:t>
      </w:r>
      <w:r w:rsidRPr="00F4260A" w:rsidR="00131A9D">
        <w:rPr>
          <w:rFonts w:ascii="Arial" w:hAnsi="Arial" w:cs="Arial"/>
          <w:sz w:val="21"/>
          <w:szCs w:val="21"/>
          <w:lang w:val="en-GB"/>
        </w:rPr>
        <w:t>tenders</w:t>
      </w:r>
      <w:r w:rsidRPr="00F4260A" w:rsidR="00C93254">
        <w:rPr>
          <w:rFonts w:ascii="Arial" w:hAnsi="Arial" w:cs="Arial"/>
          <w:sz w:val="21"/>
          <w:szCs w:val="21"/>
          <w:lang w:val="en-GB"/>
        </w:rPr>
        <w:t xml:space="preserve"> include items from these entities</w:t>
      </w:r>
      <w:r w:rsidRPr="2E9F0626" w:rsidR="44F8E009">
        <w:rPr>
          <w:rFonts w:ascii="Arial" w:hAnsi="Arial" w:cs="Arial"/>
          <w:sz w:val="21"/>
          <w:szCs w:val="21"/>
          <w:lang w:val="en-GB"/>
        </w:rPr>
        <w:t>,</w:t>
      </w:r>
      <w:r w:rsidRPr="00F4260A" w:rsidR="00C93254">
        <w:rPr>
          <w:rFonts w:ascii="Arial" w:hAnsi="Arial" w:cs="Arial"/>
          <w:sz w:val="21"/>
          <w:szCs w:val="21"/>
          <w:lang w:val="en-GB"/>
        </w:rPr>
        <w:t xml:space="preserve"> please note that they will be deemed not technically responsive</w:t>
      </w:r>
      <w:r w:rsidRPr="00F4260A" w:rsidR="002B3E06">
        <w:rPr>
          <w:rFonts w:ascii="Arial" w:hAnsi="Arial" w:cs="Arial"/>
          <w:sz w:val="21"/>
          <w:szCs w:val="21"/>
          <w:lang w:val="en-GB"/>
        </w:rPr>
        <w:t xml:space="preserve"> </w:t>
      </w:r>
      <w:r w:rsidRPr="00F4260A" w:rsidR="00C93254">
        <w:rPr>
          <w:rFonts w:ascii="Arial" w:hAnsi="Arial" w:cs="Arial"/>
          <w:sz w:val="21"/>
          <w:szCs w:val="21"/>
          <w:lang w:val="en-GB"/>
        </w:rPr>
        <w:t>and excluded from competition.</w:t>
      </w:r>
    </w:p>
    <w:p w:rsidRPr="00F4260A" w:rsidR="00695291" w:rsidP="00733B63" w:rsidRDefault="00795755" w14:paraId="22D4F9C5" w14:textId="26BFB867">
      <w:pPr>
        <w:pStyle w:val="USAIDreportbodytext-TNR12pt"/>
        <w:ind w:left="630" w:hanging="360"/>
        <w:rPr>
          <w:rFonts w:ascii="Arial" w:hAnsi="Arial" w:cs="Arial"/>
          <w:sz w:val="21"/>
          <w:szCs w:val="21"/>
          <w:lang w:val="en-GB"/>
        </w:rPr>
      </w:pPr>
      <w:r w:rsidRPr="00F4260A">
        <w:rPr>
          <w:rFonts w:ascii="Arial" w:hAnsi="Arial" w:cs="Arial"/>
          <w:sz w:val="21"/>
          <w:szCs w:val="21"/>
          <w:lang w:val="en-GB"/>
        </w:rPr>
        <w:t xml:space="preserve">d. </w:t>
      </w:r>
      <w:r w:rsidRPr="00F4260A" w:rsidR="002868DD">
        <w:rPr>
          <w:rFonts w:ascii="Arial" w:hAnsi="Arial" w:cs="Arial"/>
          <w:sz w:val="21"/>
          <w:szCs w:val="21"/>
          <w:lang w:val="en-GB"/>
        </w:rPr>
        <w:t xml:space="preserve"> </w:t>
      </w:r>
      <w:r w:rsidRPr="00F4260A" w:rsidR="006F16E9">
        <w:rPr>
          <w:rFonts w:ascii="Arial" w:hAnsi="Arial" w:cs="Arial"/>
          <w:sz w:val="21"/>
          <w:szCs w:val="21"/>
          <w:lang w:val="en-GB"/>
        </w:rPr>
        <w:t>Tender</w:t>
      </w:r>
      <w:r w:rsidRPr="00F4260A" w:rsidR="008D35F8">
        <w:rPr>
          <w:rFonts w:ascii="Arial" w:hAnsi="Arial" w:cs="Arial"/>
          <w:sz w:val="21"/>
          <w:szCs w:val="21"/>
          <w:lang w:val="en-GB"/>
        </w:rPr>
        <w:t>er</w:t>
      </w:r>
      <w:r w:rsidRPr="00F4260A" w:rsidR="006F16E9">
        <w:rPr>
          <w:rFonts w:ascii="Arial" w:hAnsi="Arial" w:cs="Arial"/>
          <w:sz w:val="21"/>
          <w:szCs w:val="21"/>
          <w:lang w:val="en-GB"/>
        </w:rPr>
        <w:t xml:space="preserve"> must </w:t>
      </w:r>
      <w:r w:rsidRPr="00F4260A" w:rsidR="008D35F8">
        <w:rPr>
          <w:rFonts w:ascii="Arial" w:hAnsi="Arial" w:cs="Arial"/>
          <w:sz w:val="21"/>
          <w:szCs w:val="21"/>
          <w:lang w:val="en-GB"/>
        </w:rPr>
        <w:t xml:space="preserve">submit the </w:t>
      </w:r>
      <w:r w:rsidR="00470DF4">
        <w:rPr>
          <w:rFonts w:ascii="Arial" w:hAnsi="Arial" w:cs="Arial"/>
          <w:sz w:val="21"/>
          <w:szCs w:val="21"/>
          <w:lang w:val="en-GB"/>
        </w:rPr>
        <w:t>self-</w:t>
      </w:r>
      <w:r w:rsidRPr="00F4260A" w:rsidR="008D35F8">
        <w:rPr>
          <w:rFonts w:ascii="Arial" w:hAnsi="Arial" w:cs="Arial"/>
          <w:sz w:val="21"/>
          <w:szCs w:val="21"/>
          <w:lang w:val="en-GB"/>
        </w:rPr>
        <w:t>declarations</w:t>
      </w:r>
      <w:r w:rsidRPr="00F4260A" w:rsidR="00113E82">
        <w:rPr>
          <w:rFonts w:ascii="Arial" w:hAnsi="Arial" w:cs="Arial"/>
          <w:sz w:val="21"/>
          <w:szCs w:val="21"/>
          <w:lang w:val="en-GB"/>
        </w:rPr>
        <w:t xml:space="preserve"> </w:t>
      </w:r>
      <w:r w:rsidR="00470DF4">
        <w:rPr>
          <w:rFonts w:ascii="Arial" w:hAnsi="Arial" w:cs="Arial"/>
          <w:sz w:val="21"/>
          <w:szCs w:val="21"/>
          <w:lang w:val="en-GB"/>
        </w:rPr>
        <w:t xml:space="preserve">and representations </w:t>
      </w:r>
      <w:r w:rsidRPr="00F4260A" w:rsidR="008D35F8">
        <w:rPr>
          <w:rFonts w:ascii="Arial" w:hAnsi="Arial" w:cs="Arial"/>
          <w:sz w:val="21"/>
          <w:szCs w:val="21"/>
          <w:lang w:val="en-GB"/>
        </w:rPr>
        <w:t xml:space="preserve">included in Annex </w:t>
      </w:r>
      <w:r w:rsidR="00686A78">
        <w:rPr>
          <w:rFonts w:ascii="Arial" w:hAnsi="Arial" w:cs="Arial"/>
          <w:sz w:val="21"/>
          <w:szCs w:val="21"/>
          <w:lang w:val="en-GB"/>
        </w:rPr>
        <w:t>1</w:t>
      </w:r>
      <w:r w:rsidRPr="00F4260A" w:rsidR="008D35F8">
        <w:rPr>
          <w:rFonts w:ascii="Arial" w:hAnsi="Arial" w:cs="Arial"/>
          <w:sz w:val="21"/>
          <w:szCs w:val="21"/>
          <w:lang w:val="en-GB"/>
        </w:rPr>
        <w:t xml:space="preserve"> </w:t>
      </w:r>
      <w:r w:rsidRPr="00F4260A" w:rsidR="00113E82">
        <w:rPr>
          <w:rFonts w:ascii="Arial" w:hAnsi="Arial" w:cs="Arial"/>
          <w:sz w:val="21"/>
          <w:szCs w:val="21"/>
          <w:lang w:val="en-GB"/>
        </w:rPr>
        <w:t xml:space="preserve">and shall </w:t>
      </w:r>
      <w:r w:rsidRPr="00F4260A" w:rsidR="006F16E9">
        <w:rPr>
          <w:rFonts w:ascii="Arial" w:hAnsi="Arial" w:cs="Arial"/>
          <w:sz w:val="21"/>
          <w:szCs w:val="21"/>
          <w:lang w:val="en-GB"/>
        </w:rPr>
        <w:t>pass Chemonics due diligence process</w:t>
      </w:r>
      <w:r w:rsidRPr="00F4260A" w:rsidR="00113E82">
        <w:rPr>
          <w:rFonts w:ascii="Arial" w:hAnsi="Arial" w:cs="Arial"/>
          <w:sz w:val="21"/>
          <w:szCs w:val="21"/>
          <w:lang w:val="en-GB"/>
        </w:rPr>
        <w:t xml:space="preserve">. </w:t>
      </w:r>
    </w:p>
    <w:p w:rsidR="008A0432" w:rsidP="008A0432" w:rsidRDefault="008A0432" w14:paraId="56DF1356" w14:textId="45E98EC3">
      <w:pPr>
        <w:rPr>
          <w:rFonts w:ascii="Arial" w:hAnsi="Arial" w:cs="Arial"/>
        </w:rPr>
      </w:pPr>
    </w:p>
    <w:p w:rsidR="00415FBE" w:rsidP="008A0432" w:rsidRDefault="00415FBE" w14:paraId="2C16B5A5" w14:textId="7E433682">
      <w:pPr>
        <w:rPr>
          <w:rFonts w:ascii="Arial" w:hAnsi="Arial" w:cs="Arial"/>
        </w:rPr>
      </w:pPr>
    </w:p>
    <w:p w:rsidR="00415FBE" w:rsidP="008A0432" w:rsidRDefault="00415FBE" w14:paraId="738F0293" w14:textId="5062AA3A">
      <w:pPr>
        <w:rPr>
          <w:rFonts w:ascii="Arial" w:hAnsi="Arial" w:cs="Arial"/>
        </w:rPr>
      </w:pPr>
    </w:p>
    <w:p w:rsidR="00415FBE" w:rsidP="008A0432" w:rsidRDefault="00415FBE" w14:paraId="74295167" w14:textId="7024D08E">
      <w:pPr>
        <w:rPr>
          <w:rFonts w:ascii="Arial" w:hAnsi="Arial" w:cs="Arial"/>
        </w:rPr>
      </w:pPr>
    </w:p>
    <w:p w:rsidR="00415FBE" w:rsidP="008A0432" w:rsidRDefault="00415FBE" w14:paraId="4F61C667" w14:textId="75055021">
      <w:pPr>
        <w:rPr>
          <w:rFonts w:ascii="Arial" w:hAnsi="Arial" w:cs="Arial"/>
        </w:rPr>
      </w:pPr>
    </w:p>
    <w:p w:rsidR="00415FBE" w:rsidP="008A0432" w:rsidRDefault="00415FBE" w14:paraId="67E005B6" w14:textId="1847FD8C">
      <w:pPr>
        <w:rPr>
          <w:rFonts w:ascii="Arial" w:hAnsi="Arial" w:cs="Arial"/>
        </w:rPr>
      </w:pPr>
    </w:p>
    <w:p w:rsidR="00415FBE" w:rsidP="008A0432" w:rsidRDefault="00415FBE" w14:paraId="1CD6A2F4" w14:textId="71361BDE">
      <w:pPr>
        <w:rPr>
          <w:rFonts w:ascii="Arial" w:hAnsi="Arial" w:cs="Arial"/>
        </w:rPr>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8F136A" w:rsidR="008F136A" w:rsidTr="6C8119E7" w14:paraId="3B235CF9" w14:textId="77777777">
        <w:trPr>
          <w:trHeight w:val="300"/>
        </w:trPr>
        <w:tc>
          <w:tcPr>
            <w:tcW w:w="9344"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5579CA2C" w14:textId="77777777">
            <w:pPr>
              <w:numPr>
                <w:ilvl w:val="0"/>
                <w:numId w:val="28"/>
              </w:numPr>
              <w:rPr>
                <w:rFonts w:ascii="Arial" w:hAnsi="Arial" w:cs="Arial"/>
                <w:sz w:val="21"/>
                <w:szCs w:val="21"/>
                <w:lang w:val="en-GB"/>
              </w:rPr>
            </w:pPr>
            <w:r w:rsidRPr="008F136A">
              <w:rPr>
                <w:rFonts w:ascii="Arial" w:hAnsi="Arial" w:cs="Arial"/>
                <w:b/>
                <w:bCs/>
                <w:sz w:val="21"/>
                <w:szCs w:val="21"/>
                <w:u w:val="single"/>
                <w:lang w:val="en-GB"/>
              </w:rPr>
              <w:t>Evaluation and Award:  </w:t>
            </w:r>
            <w:r w:rsidRPr="008F136A">
              <w:rPr>
                <w:rFonts w:ascii="Arial" w:hAnsi="Arial" w:cs="Arial"/>
                <w:sz w:val="21"/>
                <w:szCs w:val="21"/>
                <w:lang w:val="en-GB"/>
              </w:rPr>
              <w:t> </w:t>
            </w:r>
          </w:p>
          <w:p w:rsidRPr="008F136A" w:rsidR="008F136A" w:rsidP="008F136A" w:rsidRDefault="008F136A" w14:paraId="3C4DEE33" w14:textId="77777777">
            <w:pPr>
              <w:rPr>
                <w:rFonts w:ascii="Arial" w:hAnsi="Arial" w:cs="Arial"/>
                <w:sz w:val="21"/>
                <w:szCs w:val="21"/>
                <w:lang w:val="en-GB"/>
              </w:rPr>
            </w:pPr>
            <w:r w:rsidRPr="008F136A">
              <w:rPr>
                <w:rFonts w:ascii="Arial" w:hAnsi="Arial" w:cs="Arial"/>
                <w:sz w:val="21"/>
                <w:szCs w:val="21"/>
                <w:lang w:val="en-GB"/>
              </w:rPr>
              <w:t> </w:t>
            </w:r>
          </w:p>
          <w:p w:rsidRPr="00F2239F" w:rsidR="00F2239F" w:rsidP="00F2239F" w:rsidRDefault="008F136A" w14:paraId="5E4B46CF" w14:textId="616304B3">
            <w:pPr>
              <w:pStyle w:val="BodyText3"/>
              <w:spacing w:after="0"/>
              <w:jc w:val="both"/>
              <w:rPr>
                <w:rFonts w:ascii="Arial" w:hAnsi="Arial"/>
                <w:sz w:val="21"/>
                <w:szCs w:val="21"/>
                <w:lang w:val="en-GB"/>
              </w:rPr>
            </w:pPr>
            <w:r w:rsidRPr="6C8119E7">
              <w:rPr>
                <w:rFonts w:ascii="Arial" w:hAnsi="Arial" w:cs="Arial"/>
                <w:sz w:val="21"/>
                <w:szCs w:val="21"/>
                <w:lang w:val="en-GB"/>
              </w:rPr>
              <w:t>An award will be made to the Tenderer whose proposal is determined to be responsive to this solicitation document and represents value for money to the Project.</w:t>
            </w:r>
            <w:r w:rsidRPr="6C8119E7" w:rsidR="00F2239F">
              <w:rPr>
                <w:rFonts w:ascii="Arial" w:hAnsi="Arial"/>
                <w:sz w:val="21"/>
                <w:szCs w:val="21"/>
                <w:lang w:val="en-GB"/>
              </w:rPr>
              <w:t xml:space="preserve"> For each of the Evaluation Criteria, the evaluation team expects the Applicant to demonstrate </w:t>
            </w:r>
            <w:r w:rsidRPr="6C8119E7" w:rsidR="00F2239F">
              <w:rPr>
                <w:rFonts w:ascii="Arial" w:hAnsi="Arial"/>
                <w:b/>
                <w:bCs/>
                <w:sz w:val="21"/>
                <w:szCs w:val="21"/>
                <w:lang w:val="en-GB"/>
              </w:rPr>
              <w:t>expert</w:t>
            </w:r>
            <w:r w:rsidRPr="6C8119E7" w:rsidR="00F2239F">
              <w:rPr>
                <w:rFonts w:ascii="Arial" w:hAnsi="Arial"/>
                <w:sz w:val="21"/>
                <w:szCs w:val="21"/>
                <w:lang w:val="en-GB"/>
              </w:rPr>
              <w:t xml:space="preserve"> understanding of the Terms of Reference (see Volume 3) and propose </w:t>
            </w:r>
            <w:r w:rsidRPr="6C8119E7" w:rsidR="00F2239F">
              <w:rPr>
                <w:rFonts w:ascii="Arial" w:hAnsi="Arial"/>
                <w:b/>
                <w:bCs/>
                <w:sz w:val="21"/>
                <w:szCs w:val="21"/>
                <w:lang w:val="en-GB"/>
              </w:rPr>
              <w:t>excellent and appropriate</w:t>
            </w:r>
            <w:r w:rsidRPr="6C8119E7" w:rsidR="00F2239F">
              <w:rPr>
                <w:rFonts w:ascii="Arial" w:hAnsi="Arial"/>
                <w:sz w:val="21"/>
                <w:szCs w:val="21"/>
                <w:lang w:val="en-GB"/>
              </w:rPr>
              <w:t xml:space="preserve"> solutions which address all requirements, and which are innovative where appropriate. The proposal should be </w:t>
            </w:r>
            <w:r w:rsidRPr="6C8119E7" w:rsidR="00F2239F">
              <w:rPr>
                <w:rFonts w:ascii="Arial" w:hAnsi="Arial"/>
                <w:b/>
                <w:bCs/>
                <w:sz w:val="21"/>
                <w:szCs w:val="21"/>
                <w:lang w:val="en-GB"/>
              </w:rPr>
              <w:t>tailored</w:t>
            </w:r>
            <w:r w:rsidRPr="6C8119E7" w:rsidR="00F2239F">
              <w:rPr>
                <w:rFonts w:ascii="Arial" w:hAnsi="Arial"/>
                <w:sz w:val="21"/>
                <w:szCs w:val="21"/>
                <w:lang w:val="en-GB"/>
              </w:rPr>
              <w:t xml:space="preserve"> to respond to the Terms of Reference and Evaluation Criteria </w:t>
            </w:r>
            <w:r w:rsidRPr="6C8119E7" w:rsidR="00F2239F">
              <w:rPr>
                <w:rFonts w:ascii="Arial" w:hAnsi="Arial"/>
                <w:b/>
                <w:bCs/>
                <w:sz w:val="21"/>
                <w:szCs w:val="21"/>
                <w:lang w:val="en-GB"/>
              </w:rPr>
              <w:t>in all aspects</w:t>
            </w:r>
            <w:r w:rsidRPr="6C8119E7" w:rsidR="00F2239F">
              <w:rPr>
                <w:rFonts w:ascii="Arial" w:hAnsi="Arial"/>
                <w:sz w:val="21"/>
                <w:szCs w:val="21"/>
                <w:lang w:val="en-GB"/>
              </w:rPr>
              <w:t xml:space="preserve">. The level of detail, clarity, and quality of information should provide the </w:t>
            </w:r>
            <w:r w:rsidRPr="6C8119E7" w:rsidR="00F2239F">
              <w:rPr>
                <w:rFonts w:ascii="Arial" w:hAnsi="Arial"/>
                <w:b/>
                <w:bCs/>
                <w:sz w:val="21"/>
                <w:szCs w:val="21"/>
                <w:lang w:val="en-GB"/>
              </w:rPr>
              <w:t>highest degree of confidence</w:t>
            </w:r>
            <w:r w:rsidRPr="6C8119E7" w:rsidR="00F2239F">
              <w:rPr>
                <w:rFonts w:ascii="Arial" w:hAnsi="Arial"/>
                <w:sz w:val="21"/>
                <w:szCs w:val="21"/>
                <w:lang w:val="en-GB"/>
              </w:rPr>
              <w:t xml:space="preserve"> in certainty of delivery.</w:t>
            </w:r>
          </w:p>
          <w:p w:rsidRPr="008F136A" w:rsidR="008F136A" w:rsidP="008F136A" w:rsidRDefault="008F136A" w14:paraId="14B7E9CE" w14:textId="08E86F0F">
            <w:pPr>
              <w:rPr>
                <w:rFonts w:ascii="Arial" w:hAnsi="Arial" w:cs="Arial"/>
                <w:sz w:val="21"/>
                <w:szCs w:val="21"/>
                <w:lang w:val="en-GB"/>
              </w:rPr>
            </w:pPr>
          </w:p>
          <w:p w:rsidR="008F136A" w:rsidP="008F136A" w:rsidRDefault="00DA755B" w14:paraId="6E913E0D" w14:textId="20AE2AA7">
            <w:pPr>
              <w:rPr>
                <w:rFonts w:ascii="Arial" w:hAnsi="Arial" w:cs="Arial"/>
                <w:sz w:val="21"/>
                <w:szCs w:val="21"/>
              </w:rPr>
            </w:pPr>
            <w:r w:rsidRPr="00DA755B">
              <w:rPr>
                <w:rFonts w:ascii="Arial" w:hAnsi="Arial" w:cs="Arial"/>
                <w:sz w:val="21"/>
                <w:szCs w:val="21"/>
              </w:rPr>
              <w:t>Proposals scoring less than 60 out of 100 on technical Evaluation Criteria will not proceed to commercial evaluation. If technical scores are nearly equal (within 10 points), the proposal offering better value for money will be selected. Chemonics may request clarifications or conduct interviews with top-scoring tenderers prior to final selection.</w:t>
            </w:r>
          </w:p>
          <w:p w:rsidRPr="008F136A" w:rsidR="00DA755B" w:rsidP="008F136A" w:rsidRDefault="00DA755B" w14:paraId="4D7156D9" w14:textId="77777777">
            <w:pPr>
              <w:rPr>
                <w:rFonts w:ascii="Arial" w:hAnsi="Arial" w:cs="Arial"/>
                <w:sz w:val="21"/>
                <w:szCs w:val="21"/>
                <w:lang w:val="en-GB"/>
              </w:rPr>
            </w:pPr>
          </w:p>
          <w:p w:rsidRPr="008F136A" w:rsidR="008F136A" w:rsidP="008F136A" w:rsidRDefault="008F136A" w14:paraId="55067E18" w14:textId="77777777">
            <w:pPr>
              <w:rPr>
                <w:rFonts w:ascii="Arial" w:hAnsi="Arial" w:cs="Arial"/>
                <w:sz w:val="21"/>
                <w:szCs w:val="21"/>
                <w:lang w:val="en-GB"/>
              </w:rPr>
            </w:pPr>
            <w:r w:rsidRPr="008F136A">
              <w:rPr>
                <w:rFonts w:ascii="Arial" w:hAnsi="Arial" w:cs="Arial"/>
                <w:sz w:val="21"/>
                <w:szCs w:val="21"/>
                <w:lang w:val="en-GB"/>
              </w:rPr>
              <w:t>In evaluating proposals, Chemonics will use the following evaluation criteria and sub-criteria:  </w:t>
            </w:r>
          </w:p>
          <w:p w:rsidRPr="008F136A" w:rsidR="008F136A" w:rsidP="008F136A" w:rsidRDefault="008F136A" w14:paraId="752044D8" w14:textId="77777777">
            <w:pPr>
              <w:rPr>
                <w:rFonts w:ascii="Arial" w:hAnsi="Arial" w:cs="Arial"/>
                <w:sz w:val="21"/>
                <w:szCs w:val="21"/>
                <w:lang w:val="en-GB"/>
              </w:rPr>
            </w:pPr>
            <w:r w:rsidRPr="008F136A">
              <w:rPr>
                <w:rFonts w:ascii="Arial" w:hAnsi="Arial" w:cs="Arial"/>
                <w:sz w:val="21"/>
                <w:szCs w:val="21"/>
                <w:lang w:val="en-GB"/>
              </w:rPr>
              <w:t> </w:t>
            </w:r>
          </w:p>
          <w:tbl>
            <w:tblPr>
              <w:tblW w:w="89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590"/>
              <w:gridCol w:w="1320"/>
            </w:tblGrid>
            <w:tr w:rsidRPr="008F136A" w:rsidR="008F136A" w:rsidTr="6C8119E7" w14:paraId="3AC42F77"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71FE0269" w14:textId="77777777">
                  <w:pPr>
                    <w:rPr>
                      <w:rFonts w:ascii="Arial" w:hAnsi="Arial" w:cs="Arial"/>
                      <w:sz w:val="21"/>
                      <w:szCs w:val="21"/>
                      <w:lang w:val="en-GB"/>
                    </w:rPr>
                  </w:pPr>
                  <w:r w:rsidRPr="6C8119E7">
                    <w:rPr>
                      <w:rFonts w:ascii="Arial" w:hAnsi="Arial" w:cs="Arial"/>
                      <w:b/>
                      <w:bCs/>
                      <w:sz w:val="21"/>
                      <w:szCs w:val="21"/>
                      <w:lang w:val="en-GB"/>
                    </w:rPr>
                    <w:t>Technical Evaluation Criteria</w:t>
                  </w:r>
                  <w:r w:rsidRPr="6C8119E7">
                    <w:rPr>
                      <w:rFonts w:ascii="Arial" w:hAnsi="Arial" w:cs="Arial"/>
                      <w:sz w:val="21"/>
                      <w:szCs w:val="21"/>
                      <w:lang w:val="en-GB"/>
                    </w:rPr>
                    <w:t> </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38AF5E5F" w14:textId="77777777">
                  <w:pPr>
                    <w:rPr>
                      <w:rFonts w:ascii="Arial" w:hAnsi="Arial" w:cs="Arial"/>
                      <w:sz w:val="21"/>
                      <w:szCs w:val="21"/>
                      <w:lang w:val="en-GB"/>
                    </w:rPr>
                  </w:pPr>
                  <w:r w:rsidRPr="008F136A">
                    <w:rPr>
                      <w:rFonts w:ascii="Arial" w:hAnsi="Arial" w:cs="Arial"/>
                      <w:b/>
                      <w:bCs/>
                      <w:sz w:val="21"/>
                      <w:szCs w:val="21"/>
                      <w:lang w:val="en-GB"/>
                    </w:rPr>
                    <w:t>Maximum Score</w:t>
                  </w:r>
                  <w:r w:rsidRPr="008F136A">
                    <w:rPr>
                      <w:rFonts w:ascii="Arial" w:hAnsi="Arial" w:cs="Arial"/>
                      <w:sz w:val="21"/>
                      <w:szCs w:val="21"/>
                      <w:lang w:val="en-GB"/>
                    </w:rPr>
                    <w:t> </w:t>
                  </w:r>
                </w:p>
              </w:tc>
            </w:tr>
            <w:tr w:rsidRPr="008F136A" w:rsidR="008F136A" w:rsidTr="6C8119E7" w14:paraId="1BD0F86B"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135DB09D" w14:textId="77777777">
                  <w:pPr>
                    <w:rPr>
                      <w:rFonts w:ascii="Arial" w:hAnsi="Arial" w:cs="Arial"/>
                      <w:sz w:val="21"/>
                      <w:szCs w:val="21"/>
                      <w:lang w:val="en-GB"/>
                    </w:rPr>
                  </w:pPr>
                  <w:r w:rsidRPr="008F136A">
                    <w:rPr>
                      <w:rFonts w:ascii="Arial" w:hAnsi="Arial" w:cs="Arial"/>
                      <w:sz w:val="21"/>
                      <w:szCs w:val="21"/>
                      <w:lang w:val="en-GB"/>
                    </w:rPr>
                    <w:t>1</w:t>
                  </w:r>
                  <w:r w:rsidRPr="008F136A">
                    <w:rPr>
                      <w:rFonts w:ascii="Arial" w:hAnsi="Arial" w:cs="Arial"/>
                      <w:b/>
                      <w:bCs/>
                      <w:sz w:val="21"/>
                      <w:szCs w:val="21"/>
                      <w:lang w:val="en-GB"/>
                    </w:rPr>
                    <w:t xml:space="preserve">. </w:t>
                  </w:r>
                  <w:r w:rsidRPr="008F136A">
                    <w:rPr>
                      <w:rFonts w:ascii="Arial" w:hAnsi="Arial" w:cs="Arial"/>
                      <w:b/>
                      <w:bCs/>
                      <w:i/>
                      <w:iCs/>
                      <w:sz w:val="21"/>
                      <w:szCs w:val="21"/>
                      <w:lang w:val="en-GB"/>
                    </w:rPr>
                    <w:t>Technical Approach and Methodology</w:t>
                  </w:r>
                  <w:r w:rsidRPr="008F136A">
                    <w:rPr>
                      <w:rFonts w:ascii="Arial" w:hAnsi="Arial" w:cs="Arial"/>
                      <w:b/>
                      <w:bCs/>
                      <w:sz w:val="21"/>
                      <w:szCs w:val="21"/>
                      <w:lang w:val="en-GB"/>
                    </w:rPr>
                    <w:t>:</w:t>
                  </w:r>
                  <w:r w:rsidRPr="008F136A">
                    <w:rPr>
                      <w:rFonts w:ascii="Arial" w:hAnsi="Arial" w:cs="Arial"/>
                      <w:sz w:val="21"/>
                      <w:szCs w:val="21"/>
                      <w:lang w:val="en-GB"/>
                    </w:rPr>
                    <w:t>  </w:t>
                  </w:r>
                </w:p>
                <w:p w:rsidRPr="008F136A" w:rsidR="008F136A" w:rsidP="008F136A" w:rsidRDefault="008F136A" w14:paraId="0C4D3C59" w14:textId="77777777">
                  <w:pPr>
                    <w:rPr>
                      <w:rFonts w:ascii="Arial" w:hAnsi="Arial" w:cs="Arial"/>
                      <w:sz w:val="21"/>
                      <w:szCs w:val="21"/>
                      <w:lang w:val="en-GB"/>
                    </w:rPr>
                  </w:pPr>
                  <w:r w:rsidRPr="008F136A">
                    <w:rPr>
                      <w:rFonts w:ascii="Arial" w:hAnsi="Arial" w:cs="Arial"/>
                      <w:sz w:val="21"/>
                      <w:szCs w:val="21"/>
                      <w:lang w:val="en-GB"/>
                    </w:rPr>
                    <w:t>a. Technical know-how – Does the proposal clearly explain and responds to the objectives of the Project as stated in the Terms of Reference? </w:t>
                  </w:r>
                </w:p>
                <w:p w:rsidR="00F44DB5" w:rsidP="008F136A" w:rsidRDefault="00F44DB5" w14:paraId="67035991" w14:textId="77777777">
                  <w:pPr>
                    <w:rPr>
                      <w:rFonts w:ascii="Arial" w:hAnsi="Arial" w:cs="Arial"/>
                      <w:sz w:val="21"/>
                      <w:szCs w:val="21"/>
                      <w:lang w:val="en-GB"/>
                    </w:rPr>
                  </w:pPr>
                </w:p>
                <w:p w:rsidRPr="0091452B" w:rsidR="008F136A" w:rsidP="008F136A" w:rsidRDefault="008F136A" w14:paraId="659F7692" w14:textId="3510F7E8">
                  <w:pPr>
                    <w:rPr>
                      <w:rFonts w:ascii="Arial" w:hAnsi="Arial" w:cs="Arial"/>
                      <w:sz w:val="21"/>
                      <w:szCs w:val="21"/>
                      <w:lang w:val="en-GB"/>
                    </w:rPr>
                  </w:pPr>
                  <w:r w:rsidRPr="008F136A">
                    <w:rPr>
                      <w:rFonts w:ascii="Arial" w:hAnsi="Arial" w:cs="Arial"/>
                      <w:sz w:val="21"/>
                      <w:szCs w:val="21"/>
                      <w:lang w:val="en-GB"/>
                    </w:rPr>
                    <w:t>b. Approach and Methodology – Does the proposed approach and detailed activities and timeline fulfil the requirements of executing the Scope of Work effectively and efficiently? </w:t>
                  </w:r>
                </w:p>
                <w:p w:rsidRPr="0091452B" w:rsidR="00515FA3" w:rsidP="008F136A" w:rsidRDefault="00515FA3" w14:paraId="2E325078" w14:textId="77777777">
                  <w:pPr>
                    <w:rPr>
                      <w:rFonts w:ascii="Arial" w:hAnsi="Arial" w:cs="Arial"/>
                      <w:sz w:val="21"/>
                      <w:szCs w:val="21"/>
                      <w:lang w:val="en-GB"/>
                    </w:rPr>
                  </w:pPr>
                </w:p>
                <w:p w:rsidRPr="0091452B" w:rsidR="0091452B" w:rsidP="0091452B" w:rsidRDefault="0091452B" w14:paraId="71C957B7"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Aptness of the methods proposed.</w:t>
                  </w:r>
                </w:p>
                <w:p w:rsidRPr="0091452B" w:rsidR="0091452B" w:rsidP="0091452B" w:rsidRDefault="0091452B" w14:paraId="5436FB78"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Rigour and robustness of the approach to data collection and analysis.</w:t>
                  </w:r>
                </w:p>
                <w:p w:rsidRPr="0091452B" w:rsidR="0091452B" w:rsidP="0091452B" w:rsidRDefault="0091452B" w14:paraId="5C5A0B53"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Feasibility of the methodological approach, based on the time and budget proposed.</w:t>
                  </w:r>
                </w:p>
                <w:p w:rsidRPr="0091452B" w:rsidR="0091452B" w:rsidP="0091452B" w:rsidRDefault="0091452B" w14:paraId="05715C1A"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Relevance of research locations selected, as appropriate.</w:t>
                  </w:r>
                </w:p>
                <w:p w:rsidRPr="0091452B" w:rsidR="0091452B" w:rsidP="0091452B" w:rsidRDefault="0091452B" w14:paraId="68E708F7"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If relevant, approach to integrating innovative methods – such as GIS and satellite imagery, open source investigations, and/or big data/AI – into the research process.</w:t>
                  </w:r>
                </w:p>
                <w:p w:rsidRPr="0091452B" w:rsidR="0091452B" w:rsidP="0091452B" w:rsidRDefault="0091452B" w14:paraId="024FDC6D"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Robustness of quality assurance processes built into the design, implementation, writing, and dissemination of the research proposed.</w:t>
                  </w:r>
                </w:p>
                <w:p w:rsidR="0091452B" w:rsidP="0091452B" w:rsidRDefault="0091452B" w14:paraId="4CC7FC44"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Feasibility and realism of plan for accomplishing the deliverables and delivering on time and within budget.</w:t>
                  </w:r>
                </w:p>
                <w:p w:rsidRPr="0091452B" w:rsidR="00224482" w:rsidP="4C6A0752" w:rsidRDefault="5DC91805" w14:paraId="4FBC7D2F" w14:textId="2B2CB7F4">
                  <w:pPr>
                    <w:pStyle w:val="ListParagraph"/>
                    <w:numPr>
                      <w:ilvl w:val="0"/>
                      <w:numId w:val="29"/>
                    </w:numPr>
                    <w:shd w:val="clear" w:color="auto" w:fill="FFFFFF" w:themeFill="background1"/>
                    <w:suppressAutoHyphens w:val="0"/>
                    <w:rPr>
                      <w:rFonts w:ascii="Arial" w:hAnsi="Arial" w:cs="Arial"/>
                      <w:color w:val="201F1E"/>
                      <w:sz w:val="21"/>
                      <w:szCs w:val="21"/>
                      <w:lang w:eastAsia="en-GB"/>
                    </w:rPr>
                  </w:pPr>
                  <w:r w:rsidRPr="6C8119E7">
                    <w:rPr>
                      <w:rFonts w:ascii="Arial" w:hAnsi="Arial" w:cs="Arial"/>
                      <w:sz w:val="21"/>
                      <w:szCs w:val="21"/>
                      <w:lang w:val="en-GB"/>
                    </w:rPr>
                    <w:t xml:space="preserve">Ensure GEDSI </w:t>
                  </w:r>
                  <w:r w:rsidRPr="6C8119E7" w:rsidR="790B21C3">
                    <w:rPr>
                      <w:rFonts w:ascii="Arial" w:hAnsi="Arial" w:cs="Arial"/>
                      <w:sz w:val="21"/>
                      <w:szCs w:val="21"/>
                      <w:lang w:val="en-GB"/>
                    </w:rPr>
                    <w:t xml:space="preserve">considerations </w:t>
                  </w:r>
                  <w:r w:rsidRPr="6C8119E7">
                    <w:rPr>
                      <w:rFonts w:ascii="Arial" w:hAnsi="Arial" w:cs="Arial"/>
                      <w:sz w:val="21"/>
                      <w:szCs w:val="21"/>
                      <w:lang w:val="en-GB"/>
                    </w:rPr>
                    <w:t>are integrated into the study</w:t>
                  </w:r>
                </w:p>
                <w:p w:rsidRPr="008F136A" w:rsidR="00515FA3" w:rsidP="008F136A" w:rsidRDefault="00515FA3" w14:paraId="0A10D67C" w14:textId="77777777">
                  <w:pPr>
                    <w:rPr>
                      <w:rFonts w:ascii="Arial" w:hAnsi="Arial" w:cs="Arial"/>
                      <w:sz w:val="21"/>
                      <w:szCs w:val="21"/>
                    </w:rPr>
                  </w:pP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F87E83" w14:paraId="430116B5" w14:textId="72AD82B1">
                  <w:pPr>
                    <w:rPr>
                      <w:rFonts w:ascii="Arial" w:hAnsi="Arial" w:cs="Arial"/>
                      <w:sz w:val="21"/>
                      <w:szCs w:val="21"/>
                      <w:lang w:val="en-GB"/>
                    </w:rPr>
                  </w:pPr>
                  <w:r>
                    <w:rPr>
                      <w:rFonts w:ascii="Arial" w:hAnsi="Arial" w:cs="Arial"/>
                      <w:sz w:val="21"/>
                      <w:szCs w:val="21"/>
                      <w:lang w:val="en-GB"/>
                    </w:rPr>
                    <w:t>3</w:t>
                  </w:r>
                  <w:r w:rsidR="00DE48E6">
                    <w:rPr>
                      <w:rFonts w:ascii="Arial" w:hAnsi="Arial" w:cs="Arial"/>
                      <w:sz w:val="21"/>
                      <w:szCs w:val="21"/>
                      <w:lang w:val="en-GB"/>
                    </w:rPr>
                    <w:t>0</w:t>
                  </w:r>
                </w:p>
              </w:tc>
            </w:tr>
            <w:tr w:rsidRPr="008F136A" w:rsidR="008F136A" w:rsidTr="6C8119E7" w14:paraId="794043CC"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F44DB5" w:rsidR="0012383D" w:rsidP="008F136A" w:rsidRDefault="008F136A" w14:paraId="08331060" w14:textId="4377ABCE">
                  <w:pPr>
                    <w:rPr>
                      <w:rFonts w:ascii="Arial" w:hAnsi="Arial" w:cs="Arial"/>
                      <w:b/>
                      <w:bCs/>
                      <w:i/>
                      <w:iCs/>
                      <w:sz w:val="21"/>
                      <w:szCs w:val="21"/>
                      <w:lang w:val="en-GB"/>
                    </w:rPr>
                  </w:pPr>
                  <w:r w:rsidRPr="008F136A">
                    <w:rPr>
                      <w:rFonts w:ascii="Arial" w:hAnsi="Arial" w:cs="Arial"/>
                      <w:b/>
                      <w:bCs/>
                      <w:sz w:val="21"/>
                      <w:szCs w:val="21"/>
                      <w:lang w:val="en-GB"/>
                    </w:rPr>
                    <w:t xml:space="preserve">2. </w:t>
                  </w:r>
                  <w:r w:rsidRPr="00F44DB5" w:rsidR="0012383D">
                    <w:rPr>
                      <w:rFonts w:ascii="Arial" w:hAnsi="Arial" w:cs="Arial"/>
                      <w:b/>
                      <w:bCs/>
                      <w:i/>
                      <w:iCs/>
                      <w:sz w:val="21"/>
                      <w:szCs w:val="21"/>
                      <w:lang w:val="en-GB"/>
                    </w:rPr>
                    <w:t xml:space="preserve">Ethics, Safeguarding, </w:t>
                  </w:r>
                  <w:r w:rsidR="00F44DB5">
                    <w:rPr>
                      <w:rFonts w:ascii="Arial" w:hAnsi="Arial" w:cs="Arial"/>
                      <w:b/>
                      <w:bCs/>
                      <w:i/>
                      <w:iCs/>
                      <w:sz w:val="21"/>
                      <w:szCs w:val="21"/>
                      <w:lang w:val="en-GB"/>
                    </w:rPr>
                    <w:t>R</w:t>
                  </w:r>
                  <w:r w:rsidRPr="00F44DB5" w:rsidR="0012383D">
                    <w:rPr>
                      <w:rFonts w:ascii="Arial" w:hAnsi="Arial" w:cs="Arial"/>
                      <w:b/>
                      <w:bCs/>
                      <w:i/>
                      <w:iCs/>
                      <w:sz w:val="21"/>
                      <w:szCs w:val="21"/>
                      <w:lang w:val="en-GB"/>
                    </w:rPr>
                    <w:t xml:space="preserve">isk, and </w:t>
                  </w:r>
                  <w:r w:rsidR="00F44DB5">
                    <w:rPr>
                      <w:rFonts w:ascii="Arial" w:hAnsi="Arial" w:cs="Arial"/>
                      <w:b/>
                      <w:bCs/>
                      <w:i/>
                      <w:iCs/>
                      <w:sz w:val="21"/>
                      <w:szCs w:val="21"/>
                      <w:lang w:val="en-GB"/>
                    </w:rPr>
                    <w:t>D</w:t>
                  </w:r>
                  <w:r w:rsidRPr="00F44DB5" w:rsidR="0012383D">
                    <w:rPr>
                      <w:rFonts w:ascii="Arial" w:hAnsi="Arial" w:cs="Arial"/>
                      <w:b/>
                      <w:bCs/>
                      <w:i/>
                      <w:iCs/>
                      <w:sz w:val="21"/>
                      <w:szCs w:val="21"/>
                      <w:lang w:val="en-GB"/>
                    </w:rPr>
                    <w:t xml:space="preserve">uty of </w:t>
                  </w:r>
                  <w:r w:rsidR="00F44DB5">
                    <w:rPr>
                      <w:rFonts w:ascii="Arial" w:hAnsi="Arial" w:cs="Arial"/>
                      <w:b/>
                      <w:bCs/>
                      <w:i/>
                      <w:iCs/>
                      <w:sz w:val="21"/>
                      <w:szCs w:val="21"/>
                      <w:lang w:val="en-GB"/>
                    </w:rPr>
                    <w:t>C</w:t>
                  </w:r>
                  <w:r w:rsidRPr="00F44DB5" w:rsidR="0012383D">
                    <w:rPr>
                      <w:rFonts w:ascii="Arial" w:hAnsi="Arial" w:cs="Arial"/>
                      <w:b/>
                      <w:bCs/>
                      <w:i/>
                      <w:iCs/>
                      <w:sz w:val="21"/>
                      <w:szCs w:val="21"/>
                      <w:lang w:val="en-GB"/>
                    </w:rPr>
                    <w:t>are</w:t>
                  </w:r>
                  <w:r w:rsidRPr="00F44DB5" w:rsidR="00F44DB5">
                    <w:rPr>
                      <w:rFonts w:ascii="Arial" w:hAnsi="Arial" w:cs="Arial"/>
                      <w:b/>
                      <w:bCs/>
                      <w:i/>
                      <w:iCs/>
                      <w:sz w:val="21"/>
                      <w:szCs w:val="21"/>
                      <w:lang w:val="en-GB"/>
                    </w:rPr>
                    <w:t>:</w:t>
                  </w:r>
                </w:p>
                <w:p w:rsidRPr="00F44DB5" w:rsidR="00F44DB5" w:rsidP="00F44DB5" w:rsidRDefault="00F44DB5" w14:paraId="730CCFA6" w14:textId="1C11DA40">
                  <w:pPr>
                    <w:pStyle w:val="ListParagraph"/>
                    <w:numPr>
                      <w:ilvl w:val="0"/>
                      <w:numId w:val="29"/>
                    </w:numPr>
                    <w:shd w:val="clear" w:color="auto" w:fill="FFFFFF"/>
                    <w:suppressAutoHyphens w:val="0"/>
                    <w:rPr>
                      <w:rFonts w:ascii="Arial" w:hAnsi="Arial" w:cs="Arial"/>
                      <w:color w:val="201F1E"/>
                      <w:sz w:val="21"/>
                      <w:szCs w:val="21"/>
                      <w:lang w:eastAsia="en-GB"/>
                    </w:rPr>
                  </w:pPr>
                  <w:r w:rsidRPr="00F44DB5">
                    <w:rPr>
                      <w:rFonts w:ascii="Arial" w:hAnsi="Arial" w:cs="Arial"/>
                      <w:color w:val="201F1E"/>
                      <w:sz w:val="21"/>
                      <w:szCs w:val="21"/>
                      <w:lang w:eastAsia="en-GB"/>
                    </w:rPr>
                    <w:t>Aptness and robustness of approach to ensuring ethical research standards throughout the project cycle.</w:t>
                  </w:r>
                  <w:r w:rsidR="00E36363">
                    <w:rPr>
                      <w:rFonts w:ascii="Arial" w:hAnsi="Arial" w:cs="Arial"/>
                      <w:color w:val="201F1E"/>
                      <w:sz w:val="21"/>
                      <w:szCs w:val="21"/>
                      <w:lang w:eastAsia="en-GB"/>
                    </w:rPr>
                    <w:t xml:space="preserve"> </w:t>
                  </w:r>
                  <w:r w:rsidR="00234F0F">
                    <w:rPr>
                      <w:rFonts w:ascii="Arial" w:hAnsi="Arial" w:cs="Arial"/>
                      <w:color w:val="201F1E"/>
                      <w:sz w:val="21"/>
                      <w:szCs w:val="21"/>
                      <w:lang w:eastAsia="en-GB"/>
                    </w:rPr>
                    <w:t>Including informed consent and assent, child protection, and data privacy.</w:t>
                  </w:r>
                </w:p>
                <w:p w:rsidRPr="00F44DB5" w:rsidR="00F44DB5" w:rsidP="00F44DB5" w:rsidRDefault="00F44DB5" w14:paraId="4D87093E"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F44DB5">
                    <w:rPr>
                      <w:rFonts w:ascii="Arial" w:hAnsi="Arial" w:cs="Arial"/>
                      <w:color w:val="201F1E"/>
                      <w:sz w:val="21"/>
                      <w:szCs w:val="21"/>
                      <w:lang w:eastAsia="en-GB"/>
                    </w:rPr>
                    <w:t>Strength of approach to ensuring the safety and security of researcher(s) and research subjects.</w:t>
                  </w:r>
                </w:p>
                <w:p w:rsidRPr="00F44DB5" w:rsidR="00F44DB5" w:rsidP="00F44DB5" w:rsidRDefault="00F44DB5" w14:paraId="507A65C4"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F44DB5">
                    <w:rPr>
                      <w:rFonts w:ascii="Arial" w:hAnsi="Arial" w:cs="Arial"/>
                      <w:color w:val="201F1E"/>
                      <w:sz w:val="21"/>
                      <w:szCs w:val="21"/>
                      <w:lang w:eastAsia="en-GB"/>
                    </w:rPr>
                    <w:t>Robustness and aptness of identification and mitigation of risks.</w:t>
                  </w:r>
                </w:p>
                <w:p w:rsidRPr="006A5D1A" w:rsidR="00C812D1" w:rsidP="00F44DB5" w:rsidRDefault="00F44DB5" w14:paraId="548839C9" w14:textId="77777777">
                  <w:pPr>
                    <w:pStyle w:val="ListParagraph"/>
                    <w:numPr>
                      <w:ilvl w:val="0"/>
                      <w:numId w:val="29"/>
                    </w:numPr>
                    <w:shd w:val="clear" w:color="auto" w:fill="FFFFFF"/>
                    <w:suppressAutoHyphens w:val="0"/>
                    <w:rPr>
                      <w:rFonts w:ascii="Arial" w:hAnsi="Arial" w:cs="Arial"/>
                      <w:sz w:val="21"/>
                      <w:szCs w:val="21"/>
                      <w:lang w:val="en-GB"/>
                    </w:rPr>
                  </w:pPr>
                  <w:r w:rsidRPr="00F44DB5">
                    <w:rPr>
                      <w:rFonts w:ascii="Arial" w:hAnsi="Arial" w:cs="Arial"/>
                      <w:color w:val="201F1E"/>
                      <w:sz w:val="21"/>
                      <w:szCs w:val="21"/>
                      <w:lang w:eastAsia="en-GB"/>
                    </w:rPr>
                    <w:t>Integration of gender- and conflict-sensitive research practices from design to implementation.</w:t>
                  </w:r>
                  <w:r w:rsidRPr="005E2A6D">
                    <w:rPr>
                      <w:rFonts w:ascii="Arial" w:hAnsi="Arial" w:cs="Arial"/>
                      <w:color w:val="201F1E"/>
                      <w:sz w:val="22"/>
                      <w:szCs w:val="22"/>
                      <w:lang w:eastAsia="en-GB"/>
                    </w:rPr>
                    <w:t xml:space="preserve"> </w:t>
                  </w:r>
                </w:p>
                <w:p w:rsidR="00DB2119" w:rsidP="00F44DB5" w:rsidRDefault="0086490A" w14:paraId="2F68D7BE" w14:textId="2C963987">
                  <w:pPr>
                    <w:pStyle w:val="ListParagraph"/>
                    <w:numPr>
                      <w:ilvl w:val="0"/>
                      <w:numId w:val="29"/>
                    </w:numPr>
                    <w:shd w:val="clear" w:color="auto" w:fill="FFFFFF"/>
                    <w:suppressAutoHyphens w:val="0"/>
                    <w:rPr>
                      <w:rFonts w:ascii="Arial" w:hAnsi="Arial" w:cs="Arial"/>
                      <w:sz w:val="21"/>
                      <w:szCs w:val="21"/>
                      <w:lang w:val="en-GB"/>
                    </w:rPr>
                  </w:pPr>
                  <w:r>
                    <w:rPr>
                      <w:rFonts w:ascii="Arial" w:hAnsi="Arial" w:cs="Arial"/>
                      <w:color w:val="201F1E"/>
                      <w:sz w:val="21"/>
                      <w:szCs w:val="21"/>
                      <w:lang w:val="en-GB" w:eastAsia="en-GB"/>
                    </w:rPr>
                    <w:t>Data protection and compliance systems</w:t>
                  </w:r>
                  <w:r w:rsidR="004B5B73">
                    <w:rPr>
                      <w:rFonts w:ascii="Arial" w:hAnsi="Arial" w:cs="Arial"/>
                      <w:color w:val="201F1E"/>
                      <w:sz w:val="21"/>
                      <w:szCs w:val="21"/>
                      <w:lang w:val="en-GB" w:eastAsia="en-GB"/>
                    </w:rPr>
                    <w:t xml:space="preserve"> (including secure handling of personal data collected).</w:t>
                  </w:r>
                </w:p>
                <w:p w:rsidRPr="008F136A" w:rsidR="008F136A" w:rsidP="00DA2810" w:rsidRDefault="008F136A" w14:paraId="3AD6F278" w14:textId="6D99DE6F">
                  <w:pPr>
                    <w:pStyle w:val="ListParagraph"/>
                    <w:shd w:val="clear" w:color="auto" w:fill="FFFFFF"/>
                    <w:suppressAutoHyphens w:val="0"/>
                    <w:rPr>
                      <w:rFonts w:ascii="Arial" w:hAnsi="Arial" w:cs="Arial"/>
                      <w:sz w:val="21"/>
                      <w:szCs w:val="21"/>
                      <w:lang w:val="en-GB"/>
                    </w:rPr>
                  </w:pP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DE48E6" w14:paraId="6320B803" w14:textId="0CD43EEC">
                  <w:pPr>
                    <w:rPr>
                      <w:rFonts w:ascii="Arial" w:hAnsi="Arial" w:cs="Arial"/>
                      <w:sz w:val="21"/>
                      <w:szCs w:val="21"/>
                      <w:lang w:val="en-GB"/>
                    </w:rPr>
                  </w:pPr>
                  <w:r>
                    <w:rPr>
                      <w:rFonts w:ascii="Arial" w:hAnsi="Arial" w:cs="Arial"/>
                      <w:sz w:val="21"/>
                      <w:szCs w:val="21"/>
                      <w:lang w:val="en-GB"/>
                    </w:rPr>
                    <w:t>20</w:t>
                  </w:r>
                </w:p>
              </w:tc>
            </w:tr>
            <w:tr w:rsidRPr="008F136A" w:rsidR="008F136A" w:rsidTr="6C8119E7" w14:paraId="3848B788"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6A5D1A" w:rsidR="008F136A" w:rsidP="008F136A" w:rsidRDefault="008F136A" w14:paraId="3175DADA" w14:textId="42F73D83">
                  <w:pPr>
                    <w:rPr>
                      <w:rFonts w:ascii="Arial" w:hAnsi="Arial" w:cs="Arial"/>
                      <w:sz w:val="21"/>
                      <w:szCs w:val="21"/>
                    </w:rPr>
                  </w:pPr>
                  <w:r w:rsidRPr="67360661">
                    <w:rPr>
                      <w:rFonts w:ascii="Arial" w:hAnsi="Arial" w:cs="Arial"/>
                      <w:sz w:val="21"/>
                      <w:szCs w:val="21"/>
                      <w:lang w:val="en-GB"/>
                    </w:rPr>
                    <w:t xml:space="preserve">3. </w:t>
                  </w:r>
                  <w:r w:rsidRPr="67360661">
                    <w:rPr>
                      <w:rFonts w:ascii="Arial" w:hAnsi="Arial" w:cs="Arial"/>
                      <w:b/>
                      <w:bCs/>
                      <w:i/>
                      <w:iCs/>
                      <w:sz w:val="21"/>
                      <w:szCs w:val="21"/>
                      <w:lang w:val="en-GB"/>
                    </w:rPr>
                    <w:t>Corporate Capability:</w:t>
                  </w:r>
                  <w:r w:rsidRPr="67360661">
                    <w:rPr>
                      <w:rFonts w:ascii="Arial" w:hAnsi="Arial" w:cs="Arial"/>
                      <w:sz w:val="21"/>
                      <w:szCs w:val="21"/>
                      <w:lang w:val="en-GB"/>
                    </w:rPr>
                    <w:t xml:space="preserve"> Does the Tenderer have the corporate capabilities, technical and administrative capacity to perform the Work</w:t>
                  </w:r>
                  <w:r w:rsidRPr="67360661" w:rsidR="701D0F84">
                    <w:rPr>
                      <w:rFonts w:ascii="Arial" w:hAnsi="Arial" w:cs="Arial"/>
                      <w:sz w:val="21"/>
                      <w:szCs w:val="21"/>
                      <w:lang w:val="en-GB"/>
                    </w:rPr>
                    <w:t xml:space="preserve"> in Syria</w:t>
                  </w:r>
                  <w:r w:rsidRPr="67360661">
                    <w:rPr>
                      <w:rFonts w:ascii="Arial" w:hAnsi="Arial" w:cs="Arial"/>
                      <w:sz w:val="21"/>
                      <w:szCs w:val="21"/>
                      <w:lang w:val="en-GB"/>
                    </w:rPr>
                    <w:t>? </w:t>
                  </w:r>
                  <w:r w:rsidR="005242E5">
                    <w:rPr>
                      <w:rFonts w:ascii="Arial" w:hAnsi="Arial" w:cs="Arial"/>
                      <w:sz w:val="21"/>
                      <w:szCs w:val="21"/>
                      <w:lang w:val="en-GB"/>
                    </w:rPr>
                    <w:t xml:space="preserve">How quickly can they deploy in Syria? </w:t>
                  </w:r>
                  <w:r w:rsidRPr="67360661" w:rsidR="203F8F19">
                    <w:rPr>
                      <w:rFonts w:ascii="Arial" w:hAnsi="Arial" w:cs="Arial"/>
                      <w:sz w:val="21"/>
                      <w:szCs w:val="21"/>
                      <w:lang w:val="en-GB"/>
                    </w:rPr>
                    <w:t xml:space="preserve">Can they provide </w:t>
                  </w:r>
                  <w:r w:rsidR="001F3F6F">
                    <w:rPr>
                      <w:rFonts w:ascii="Arial" w:hAnsi="Arial" w:cs="Arial"/>
                      <w:sz w:val="21"/>
                      <w:szCs w:val="21"/>
                      <w:lang w:val="en-GB"/>
                    </w:rPr>
                    <w:t>products</w:t>
                  </w:r>
                  <w:r w:rsidR="00825FE3">
                    <w:rPr>
                      <w:rFonts w:ascii="Arial" w:hAnsi="Arial" w:cs="Arial"/>
                      <w:sz w:val="21"/>
                      <w:szCs w:val="21"/>
                      <w:lang w:val="en-GB"/>
                    </w:rPr>
                    <w:t>, outputs,</w:t>
                  </w:r>
                  <w:r w:rsidR="001F3F6F">
                    <w:rPr>
                      <w:rFonts w:ascii="Arial" w:hAnsi="Arial" w:cs="Arial"/>
                      <w:sz w:val="21"/>
                      <w:szCs w:val="21"/>
                      <w:lang w:val="en-GB"/>
                    </w:rPr>
                    <w:t xml:space="preserve"> and tools in both English and Arabi</w:t>
                  </w:r>
                  <w:r w:rsidR="00825FE3">
                    <w:rPr>
                      <w:rFonts w:ascii="Arial" w:hAnsi="Arial" w:cs="Arial"/>
                      <w:sz w:val="21"/>
                      <w:szCs w:val="21"/>
                      <w:lang w:val="en-GB"/>
                    </w:rPr>
                    <w:t>c</w:t>
                  </w:r>
                  <w:r w:rsidRPr="67360661" w:rsidR="203F8F19">
                    <w:rPr>
                      <w:rFonts w:ascii="Arial" w:hAnsi="Arial" w:cs="Arial"/>
                      <w:sz w:val="21"/>
                      <w:szCs w:val="21"/>
                      <w:lang w:val="en-GB"/>
                    </w:rPr>
                    <w:t>?</w:t>
                  </w:r>
                  <w:r w:rsidR="00825FE3">
                    <w:rPr>
                      <w:rFonts w:ascii="Arial" w:hAnsi="Arial" w:cs="Arial"/>
                      <w:sz w:val="21"/>
                      <w:szCs w:val="21"/>
                      <w:lang w:val="en-GB"/>
                    </w:rPr>
                    <w:t xml:space="preserve"> Internal management systems to ensure quality control and timely delivery</w:t>
                  </w:r>
                  <w:r w:rsidR="005242E5">
                    <w:rPr>
                      <w:rFonts w:ascii="Arial" w:hAnsi="Arial" w:cs="Arial"/>
                      <w:sz w:val="21"/>
                      <w:szCs w:val="21"/>
                      <w:lang w:val="en-GB"/>
                    </w:rPr>
                    <w:t xml:space="preserve"> a</w:t>
                  </w:r>
                  <w:r w:rsidR="00056C8A">
                    <w:rPr>
                      <w:rFonts w:ascii="Arial" w:hAnsi="Arial" w:cs="Arial"/>
                      <w:sz w:val="21"/>
                      <w:szCs w:val="21"/>
                    </w:rPr>
                    <w:t>nd obtaining approval from the government</w:t>
                  </w:r>
                  <w:r w:rsidR="00337F51">
                    <w:rPr>
                      <w:rFonts w:ascii="Arial" w:hAnsi="Arial" w:cs="Arial"/>
                      <w:sz w:val="21"/>
                      <w:szCs w:val="21"/>
                    </w:rPr>
                    <w:t>.</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DE48E6" w14:paraId="1159ACD9" w14:textId="2E044351">
                  <w:pPr>
                    <w:rPr>
                      <w:rFonts w:ascii="Arial" w:hAnsi="Arial" w:cs="Arial"/>
                      <w:sz w:val="21"/>
                      <w:szCs w:val="21"/>
                      <w:lang w:val="en-GB"/>
                    </w:rPr>
                  </w:pPr>
                  <w:r>
                    <w:rPr>
                      <w:rFonts w:ascii="Arial" w:hAnsi="Arial" w:cs="Arial"/>
                      <w:sz w:val="21"/>
                      <w:szCs w:val="21"/>
                      <w:lang w:val="en-GB"/>
                    </w:rPr>
                    <w:t>15</w:t>
                  </w:r>
                </w:p>
              </w:tc>
            </w:tr>
            <w:tr w:rsidRPr="008F136A" w:rsidR="008F136A" w:rsidTr="6C8119E7" w14:paraId="1B64F1DD"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91452B" w:rsidR="008F136A" w:rsidP="008F136A" w:rsidRDefault="008F136A" w14:paraId="0B237873" w14:textId="77777777">
                  <w:pPr>
                    <w:rPr>
                      <w:rFonts w:ascii="Arial" w:hAnsi="Arial" w:cs="Arial"/>
                      <w:sz w:val="21"/>
                      <w:szCs w:val="21"/>
                      <w:lang w:val="en-GB"/>
                    </w:rPr>
                  </w:pPr>
                  <w:r w:rsidRPr="008F136A">
                    <w:rPr>
                      <w:rFonts w:ascii="Arial" w:hAnsi="Arial" w:cs="Arial"/>
                      <w:sz w:val="21"/>
                      <w:szCs w:val="21"/>
                      <w:lang w:val="en-GB"/>
                    </w:rPr>
                    <w:t>4</w:t>
                  </w:r>
                  <w:r w:rsidRPr="008F136A">
                    <w:rPr>
                      <w:rFonts w:ascii="Arial" w:hAnsi="Arial" w:cs="Arial"/>
                      <w:b/>
                      <w:bCs/>
                      <w:i/>
                      <w:iCs/>
                      <w:sz w:val="21"/>
                      <w:szCs w:val="21"/>
                      <w:lang w:val="en-GB"/>
                    </w:rPr>
                    <w:t>. Past Performance</w:t>
                  </w:r>
                  <w:r w:rsidRPr="008F136A">
                    <w:rPr>
                      <w:rFonts w:ascii="Arial" w:hAnsi="Arial" w:cs="Arial"/>
                      <w:sz w:val="21"/>
                      <w:szCs w:val="21"/>
                      <w:lang w:val="en-GB"/>
                    </w:rPr>
                    <w:t xml:space="preserve">: Does the Tenderer have previous experience providing services in similar size and scope? </w:t>
                  </w:r>
                </w:p>
                <w:p w:rsidRPr="0091452B" w:rsidR="00D675A0" w:rsidP="008F136A" w:rsidRDefault="00D675A0" w14:paraId="5D71D883" w14:textId="77777777">
                  <w:pPr>
                    <w:rPr>
                      <w:rFonts w:ascii="Arial" w:hAnsi="Arial" w:cs="Arial"/>
                      <w:sz w:val="21"/>
                      <w:szCs w:val="21"/>
                      <w:lang w:val="en-GB"/>
                    </w:rPr>
                  </w:pPr>
                </w:p>
                <w:p w:rsidRPr="0091452B" w:rsidR="000F5CCA" w:rsidP="000F5CCA" w:rsidRDefault="000F5CCA" w14:paraId="3078940D" w14:textId="27656A5B">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 xml:space="preserve">Track record of delivering </w:t>
                  </w:r>
                  <w:r w:rsidR="000E0FBF">
                    <w:rPr>
                      <w:rFonts w:ascii="Arial" w:hAnsi="Arial" w:cs="Arial"/>
                      <w:color w:val="201F1E"/>
                      <w:sz w:val="21"/>
                      <w:szCs w:val="21"/>
                      <w:lang w:eastAsia="en-GB"/>
                    </w:rPr>
                    <w:t xml:space="preserve">similar </w:t>
                  </w:r>
                  <w:r w:rsidRPr="0091452B">
                    <w:rPr>
                      <w:rFonts w:ascii="Arial" w:hAnsi="Arial" w:cs="Arial"/>
                      <w:color w:val="201F1E"/>
                      <w:sz w:val="21"/>
                      <w:szCs w:val="21"/>
                      <w:lang w:eastAsia="en-GB"/>
                    </w:rPr>
                    <w:t>research</w:t>
                  </w:r>
                  <w:r w:rsidR="000E0FBF">
                    <w:rPr>
                      <w:rFonts w:ascii="Arial" w:hAnsi="Arial" w:cs="Arial"/>
                      <w:color w:val="201F1E"/>
                      <w:sz w:val="21"/>
                      <w:szCs w:val="21"/>
                      <w:lang w:eastAsia="en-GB"/>
                    </w:rPr>
                    <w:t xml:space="preserve"> to Scope of Work</w:t>
                  </w:r>
                  <w:r w:rsidR="00C03671">
                    <w:rPr>
                      <w:rFonts w:ascii="Arial" w:hAnsi="Arial" w:cs="Arial"/>
                      <w:color w:val="201F1E"/>
                      <w:sz w:val="21"/>
                      <w:szCs w:val="21"/>
                      <w:lang w:eastAsia="en-GB"/>
                    </w:rPr>
                    <w:t xml:space="preserve"> (See Volume 3, Section 4 – Scope of Work)</w:t>
                  </w:r>
                  <w:r w:rsidR="000E0FBF">
                    <w:rPr>
                      <w:rFonts w:ascii="Arial" w:hAnsi="Arial" w:cs="Arial"/>
                      <w:color w:val="201F1E"/>
                      <w:sz w:val="21"/>
                      <w:szCs w:val="21"/>
                      <w:lang w:eastAsia="en-GB"/>
                    </w:rPr>
                    <w:t>.</w:t>
                  </w:r>
                </w:p>
                <w:p w:rsidRPr="0091452B" w:rsidR="000F5CCA" w:rsidP="000F5CCA" w:rsidRDefault="000F5CCA" w14:paraId="1CD479DC"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 xml:space="preserve">Track record using the proposed methodology. </w:t>
                  </w:r>
                </w:p>
                <w:p w:rsidRPr="0091452B" w:rsidR="000F5CCA" w:rsidP="000F5CCA" w:rsidRDefault="000F5CCA" w14:paraId="1E53BD2C"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 xml:space="preserve">Relevance of existing networks for research access.  </w:t>
                  </w:r>
                </w:p>
                <w:p w:rsidR="000F5CCA" w:rsidP="000F5CCA" w:rsidRDefault="000F5CCA" w14:paraId="0D8D0912"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Evidence of ability to produce rigorous, high-quality research outputs.</w:t>
                  </w:r>
                </w:p>
                <w:p w:rsidRPr="0091452B" w:rsidR="00F71AC6" w:rsidP="000F5CCA" w:rsidRDefault="00595B21" w14:paraId="52294304" w14:textId="1757FA12">
                  <w:pPr>
                    <w:pStyle w:val="ListParagraph"/>
                    <w:numPr>
                      <w:ilvl w:val="0"/>
                      <w:numId w:val="29"/>
                    </w:numPr>
                    <w:shd w:val="clear" w:color="auto" w:fill="FFFFFF"/>
                    <w:suppressAutoHyphens w:val="0"/>
                    <w:rPr>
                      <w:rFonts w:ascii="Arial" w:hAnsi="Arial" w:cs="Arial"/>
                      <w:color w:val="201F1E"/>
                      <w:sz w:val="21"/>
                      <w:szCs w:val="21"/>
                      <w:lang w:eastAsia="en-GB"/>
                    </w:rPr>
                  </w:pPr>
                  <w:r>
                    <w:rPr>
                      <w:rFonts w:ascii="Arial" w:hAnsi="Arial" w:cs="Arial"/>
                      <w:color w:val="201F1E"/>
                      <w:sz w:val="21"/>
                      <w:szCs w:val="21"/>
                      <w:lang w:eastAsia="en-GB"/>
                    </w:rPr>
                    <w:t>Relevance and credibility of references provided</w:t>
                  </w:r>
                </w:p>
                <w:p w:rsidRPr="0091452B" w:rsidR="000F5CCA" w:rsidP="000F5CCA" w:rsidRDefault="000F5CCA" w14:paraId="31A95B75" w14:textId="77777777">
                  <w:pPr>
                    <w:pStyle w:val="ListParagraph"/>
                    <w:rPr>
                      <w:rFonts w:ascii="Arial" w:hAnsi="Arial" w:cs="Arial"/>
                      <w:color w:val="201F1E"/>
                      <w:sz w:val="21"/>
                      <w:szCs w:val="21"/>
                      <w:lang w:eastAsia="en-GB"/>
                    </w:rPr>
                  </w:pPr>
                </w:p>
                <w:p w:rsidRPr="008F136A" w:rsidR="00D675A0" w:rsidP="000F5CCA" w:rsidRDefault="00D675A0" w14:paraId="58B5A6CF" w14:textId="3A6E710B">
                  <w:pPr>
                    <w:rPr>
                      <w:rFonts w:ascii="Arial" w:hAnsi="Arial" w:cs="Arial"/>
                      <w:sz w:val="21"/>
                      <w:szCs w:val="21"/>
                      <w:lang w:val="en-GB"/>
                    </w:rPr>
                  </w:pP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DE48E6" w14:paraId="4BCD3B33" w14:textId="7ECF3608">
                  <w:pPr>
                    <w:rPr>
                      <w:rFonts w:ascii="Arial" w:hAnsi="Arial" w:cs="Arial"/>
                      <w:sz w:val="21"/>
                      <w:szCs w:val="21"/>
                      <w:lang w:val="en-GB"/>
                    </w:rPr>
                  </w:pPr>
                  <w:r>
                    <w:rPr>
                      <w:rFonts w:ascii="Arial" w:hAnsi="Arial" w:cs="Arial"/>
                      <w:sz w:val="21"/>
                      <w:szCs w:val="21"/>
                      <w:lang w:val="en-GB"/>
                    </w:rPr>
                    <w:t>25</w:t>
                  </w:r>
                </w:p>
              </w:tc>
            </w:tr>
            <w:tr w:rsidRPr="008F136A" w:rsidR="006730A4" w:rsidTr="6C8119E7" w14:paraId="0268B048" w14:textId="77777777">
              <w:trPr>
                <w:trHeight w:val="300"/>
              </w:trPr>
              <w:tc>
                <w:tcPr>
                  <w:tcW w:w="7590" w:type="dxa"/>
                  <w:tcBorders>
                    <w:top w:val="single" w:color="auto" w:sz="6" w:space="0"/>
                    <w:left w:val="single" w:color="auto" w:sz="6" w:space="0"/>
                    <w:bottom w:val="single" w:color="auto" w:sz="6" w:space="0"/>
                    <w:right w:val="single" w:color="auto" w:sz="6" w:space="0"/>
                  </w:tcBorders>
                </w:tcPr>
                <w:p w:rsidRPr="006730A4" w:rsidR="006730A4" w:rsidP="006730A4" w:rsidRDefault="7F2A39A2" w14:paraId="7BAC94D2" w14:textId="0E2B6464">
                  <w:pPr>
                    <w:pStyle w:val="ListParagraph"/>
                    <w:numPr>
                      <w:ilvl w:val="0"/>
                      <w:numId w:val="28"/>
                    </w:numPr>
                    <w:rPr>
                      <w:rFonts w:ascii="Arial" w:hAnsi="Arial" w:cs="Arial"/>
                      <w:sz w:val="21"/>
                      <w:szCs w:val="21"/>
                      <w:lang w:val="en-GB"/>
                    </w:rPr>
                  </w:pPr>
                  <w:r w:rsidRPr="6C8119E7">
                    <w:rPr>
                      <w:rFonts w:ascii="Arial" w:hAnsi="Arial"/>
                      <w:b/>
                      <w:bCs/>
                      <w:sz w:val="21"/>
                      <w:szCs w:val="21"/>
                      <w:lang w:val="en-GB"/>
                    </w:rPr>
                    <w:t>CV and Personnel:</w:t>
                  </w:r>
                  <w:r w:rsidRPr="6C8119E7">
                    <w:rPr>
                      <w:rFonts w:ascii="Arial" w:hAnsi="Arial"/>
                      <w:sz w:val="21"/>
                      <w:szCs w:val="21"/>
                      <w:lang w:val="en-GB"/>
                    </w:rPr>
                    <w:t xml:space="preserve"> This will primarily be assessed based on the submitted CVs and reports / research documents submitted as part of the proposal (See Volume 3, Section 6 – Personnel.</w:t>
                  </w:r>
                </w:p>
              </w:tc>
              <w:tc>
                <w:tcPr>
                  <w:tcW w:w="1320" w:type="dxa"/>
                  <w:tcBorders>
                    <w:top w:val="single" w:color="auto" w:sz="6" w:space="0"/>
                    <w:left w:val="single" w:color="auto" w:sz="6" w:space="0"/>
                    <w:bottom w:val="single" w:color="auto" w:sz="6" w:space="0"/>
                    <w:right w:val="single" w:color="auto" w:sz="6" w:space="0"/>
                  </w:tcBorders>
                </w:tcPr>
                <w:p w:rsidRPr="008F136A" w:rsidR="006730A4" w:rsidP="008F136A" w:rsidRDefault="006730A4" w14:paraId="26D632D4" w14:textId="7DB3E3B6">
                  <w:pPr>
                    <w:rPr>
                      <w:rFonts w:ascii="Arial" w:hAnsi="Arial" w:cs="Arial"/>
                      <w:sz w:val="21"/>
                      <w:szCs w:val="21"/>
                      <w:lang w:val="en-GB"/>
                    </w:rPr>
                  </w:pPr>
                  <w:r>
                    <w:rPr>
                      <w:rFonts w:ascii="Arial" w:hAnsi="Arial" w:cs="Arial"/>
                      <w:sz w:val="21"/>
                      <w:szCs w:val="21"/>
                      <w:lang w:val="en-GB"/>
                    </w:rPr>
                    <w:t>10</w:t>
                  </w:r>
                </w:p>
              </w:tc>
            </w:tr>
            <w:tr w:rsidRPr="008F136A" w:rsidR="008F136A" w:rsidTr="6C8119E7" w14:paraId="0AF41A9B"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0A9F7910" w14:textId="77777777">
                  <w:pPr>
                    <w:rPr>
                      <w:rFonts w:ascii="Arial" w:hAnsi="Arial" w:cs="Arial"/>
                      <w:sz w:val="21"/>
                      <w:szCs w:val="21"/>
                      <w:lang w:val="en-GB"/>
                    </w:rPr>
                  </w:pPr>
                  <w:r w:rsidRPr="008F136A">
                    <w:rPr>
                      <w:rFonts w:ascii="Arial" w:hAnsi="Arial" w:cs="Arial"/>
                      <w:sz w:val="21"/>
                      <w:szCs w:val="21"/>
                      <w:lang w:val="en-GB"/>
                    </w:rPr>
                    <w:t>Total Technical score </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22F4231F" w14:textId="73F0332D">
                  <w:pPr>
                    <w:rPr>
                      <w:rFonts w:ascii="Arial" w:hAnsi="Arial" w:cs="Arial"/>
                      <w:sz w:val="21"/>
                      <w:szCs w:val="21"/>
                      <w:lang w:val="en-GB"/>
                    </w:rPr>
                  </w:pPr>
                  <w:r w:rsidRPr="008F136A">
                    <w:rPr>
                      <w:rFonts w:ascii="Arial" w:hAnsi="Arial" w:cs="Arial"/>
                      <w:sz w:val="21"/>
                      <w:szCs w:val="21"/>
                      <w:lang w:val="en-GB"/>
                    </w:rPr>
                    <w:t> </w:t>
                  </w:r>
                  <w:r w:rsidR="00F50B5D">
                    <w:rPr>
                      <w:rFonts w:ascii="Arial" w:hAnsi="Arial" w:cs="Arial"/>
                      <w:sz w:val="21"/>
                      <w:szCs w:val="21"/>
                      <w:lang w:val="en-GB"/>
                    </w:rPr>
                    <w:t>100</w:t>
                  </w:r>
                </w:p>
              </w:tc>
            </w:tr>
            <w:tr w:rsidRPr="008F136A" w:rsidR="008F136A" w:rsidTr="6C8119E7" w14:paraId="6C3D9FB1"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51AD6494" w14:textId="77777777">
                  <w:pPr>
                    <w:rPr>
                      <w:rFonts w:ascii="Arial" w:hAnsi="Arial" w:cs="Arial"/>
                      <w:sz w:val="21"/>
                      <w:szCs w:val="21"/>
                      <w:lang w:val="en-GB"/>
                    </w:rPr>
                  </w:pPr>
                  <w:r w:rsidRPr="008F136A">
                    <w:rPr>
                      <w:rFonts w:ascii="Arial" w:hAnsi="Arial" w:cs="Arial"/>
                      <w:b/>
                      <w:bCs/>
                      <w:sz w:val="21"/>
                      <w:szCs w:val="21"/>
                      <w:lang w:val="en-GB"/>
                    </w:rPr>
                    <w:t>Commercial Criteria</w:t>
                  </w:r>
                  <w:r w:rsidRPr="008F136A">
                    <w:rPr>
                      <w:rFonts w:ascii="Arial" w:hAnsi="Arial" w:cs="Arial"/>
                      <w:sz w:val="21"/>
                      <w:szCs w:val="21"/>
                      <w:lang w:val="en-GB"/>
                    </w:rPr>
                    <w:t> </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03F86B6B" w14:textId="77777777">
                  <w:pPr>
                    <w:rPr>
                      <w:rFonts w:ascii="Arial" w:hAnsi="Arial" w:cs="Arial"/>
                      <w:sz w:val="21"/>
                      <w:szCs w:val="21"/>
                      <w:lang w:val="en-GB"/>
                    </w:rPr>
                  </w:pPr>
                  <w:r w:rsidRPr="008F136A">
                    <w:rPr>
                      <w:rFonts w:ascii="Arial" w:hAnsi="Arial" w:cs="Arial"/>
                      <w:sz w:val="21"/>
                      <w:szCs w:val="21"/>
                      <w:lang w:val="en-GB"/>
                    </w:rPr>
                    <w:t> </w:t>
                  </w:r>
                </w:p>
              </w:tc>
            </w:tr>
            <w:tr w:rsidRPr="008F136A" w:rsidR="008F136A" w:rsidTr="6C8119E7" w14:paraId="3831BCE9"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13242F82" w14:textId="34DD8203">
                  <w:pPr>
                    <w:rPr>
                      <w:rFonts w:ascii="Arial" w:hAnsi="Arial" w:cs="Arial"/>
                      <w:sz w:val="21"/>
                      <w:szCs w:val="21"/>
                      <w:lang w:val="en-GB"/>
                    </w:rPr>
                  </w:pPr>
                  <w:r w:rsidRPr="008F136A">
                    <w:rPr>
                      <w:rFonts w:ascii="Arial" w:hAnsi="Arial" w:cs="Arial"/>
                      <w:b/>
                      <w:bCs/>
                      <w:sz w:val="21"/>
                      <w:szCs w:val="21"/>
                      <w:lang w:val="en-GB"/>
                    </w:rPr>
                    <w:t>The commercial proposal (Price) will not be scored</w:t>
                  </w:r>
                  <w:r w:rsidRPr="008F136A">
                    <w:rPr>
                      <w:rFonts w:ascii="Arial" w:hAnsi="Arial" w:cs="Arial"/>
                      <w:sz w:val="21"/>
                      <w:szCs w:val="21"/>
                      <w:lang w:val="en-GB"/>
                    </w:rPr>
                    <w:t>.  Cost/Price will primarily be evaluated for realism and reasonableness. If technical scores are determined to be nearly equal</w:t>
                  </w:r>
                  <w:r w:rsidR="00F03490">
                    <w:rPr>
                      <w:rFonts w:ascii="Arial" w:hAnsi="Arial" w:cs="Arial"/>
                      <w:sz w:val="21"/>
                      <w:szCs w:val="21"/>
                      <w:lang w:val="en-GB"/>
                    </w:rPr>
                    <w:t xml:space="preserve"> (within 10 points)</w:t>
                  </w:r>
                  <w:r w:rsidRPr="008F136A">
                    <w:rPr>
                      <w:rFonts w:ascii="Arial" w:hAnsi="Arial" w:cs="Arial"/>
                      <w:sz w:val="21"/>
                      <w:szCs w:val="21"/>
                      <w:lang w:val="en-GB"/>
                    </w:rPr>
                    <w:t>, the commercial proposal will become the determining selection factor. Chemonics will award a contract to the Tenderer whose proposal represents value for money to Chemonics. Chemonics reserves the right to award to a higher priced Tenderer if a determination is made that the higher technical evaluation of that Tenderer merits the additional cost/price. </w:t>
                  </w:r>
                </w:p>
                <w:p w:rsidRPr="008F136A" w:rsidR="008F136A" w:rsidP="008F136A" w:rsidRDefault="008F136A" w14:paraId="6E3F3869" w14:textId="77777777">
                  <w:pPr>
                    <w:rPr>
                      <w:rFonts w:ascii="Arial" w:hAnsi="Arial" w:cs="Arial"/>
                      <w:sz w:val="21"/>
                      <w:szCs w:val="21"/>
                      <w:lang w:val="en-GB"/>
                    </w:rPr>
                  </w:pPr>
                  <w:r w:rsidRPr="008F136A">
                    <w:rPr>
                      <w:rFonts w:ascii="Arial" w:hAnsi="Arial" w:cs="Arial"/>
                      <w:sz w:val="21"/>
                      <w:szCs w:val="21"/>
                      <w:lang w:val="en-GB"/>
                    </w:rPr>
                    <w:t> </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0A46AA" w14:paraId="0A63F81A" w14:textId="24F29583">
                  <w:pPr>
                    <w:rPr>
                      <w:rFonts w:ascii="Arial" w:hAnsi="Arial" w:cs="Arial"/>
                      <w:sz w:val="21"/>
                      <w:szCs w:val="21"/>
                      <w:lang w:val="en-GB"/>
                    </w:rPr>
                  </w:pPr>
                  <w:r>
                    <w:rPr>
                      <w:rFonts w:ascii="Arial" w:hAnsi="Arial" w:cs="Arial"/>
                      <w:sz w:val="21"/>
                      <w:szCs w:val="21"/>
                      <w:lang w:val="en-GB"/>
                    </w:rPr>
                    <w:t>Pass/Fail</w:t>
                  </w:r>
                </w:p>
              </w:tc>
            </w:tr>
          </w:tbl>
          <w:p w:rsidRPr="008F136A" w:rsidR="008F136A" w:rsidP="008F136A" w:rsidRDefault="008F136A" w14:paraId="67290AB6"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2C8CE0AE" w14:textId="77777777">
            <w:pPr>
              <w:rPr>
                <w:rFonts w:ascii="Arial" w:hAnsi="Arial" w:cs="Arial"/>
                <w:sz w:val="21"/>
                <w:szCs w:val="21"/>
                <w:lang w:val="en-GB"/>
              </w:rPr>
            </w:pPr>
            <w:r w:rsidRPr="008F136A">
              <w:rPr>
                <w:rFonts w:ascii="Arial" w:hAnsi="Arial" w:cs="Arial"/>
                <w:b/>
                <w:bCs/>
                <w:sz w:val="21"/>
                <w:szCs w:val="21"/>
                <w:u w:val="single"/>
                <w:lang w:val="en-GB"/>
              </w:rPr>
              <w:t>5. Tender details </w:t>
            </w:r>
            <w:r w:rsidRPr="008F136A">
              <w:rPr>
                <w:rFonts w:ascii="Arial" w:hAnsi="Arial" w:cs="Arial"/>
                <w:sz w:val="21"/>
                <w:szCs w:val="21"/>
                <w:lang w:val="en-GB"/>
              </w:rPr>
              <w:t> </w:t>
            </w:r>
          </w:p>
          <w:p w:rsidRPr="008F136A" w:rsidR="008F136A" w:rsidP="008F136A" w:rsidRDefault="008F136A" w14:paraId="339430A7"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571B4E68" w14:textId="77777777">
            <w:pPr>
              <w:rPr>
                <w:rFonts w:ascii="Arial" w:hAnsi="Arial" w:cs="Arial"/>
                <w:sz w:val="21"/>
                <w:szCs w:val="21"/>
                <w:lang w:val="en-GB"/>
              </w:rPr>
            </w:pPr>
            <w:r w:rsidRPr="008F136A">
              <w:rPr>
                <w:rFonts w:ascii="Arial" w:hAnsi="Arial" w:cs="Arial"/>
                <w:sz w:val="21"/>
                <w:szCs w:val="21"/>
                <w:lang w:val="en-GB"/>
              </w:rPr>
              <w:t>The following is the information required to be considered a responsive tender:  </w:t>
            </w:r>
          </w:p>
          <w:p w:rsidRPr="008F136A" w:rsidR="008F136A" w:rsidP="008F136A" w:rsidRDefault="008F136A" w14:paraId="4D9BE085"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70012801" w14:textId="77777777">
            <w:pPr>
              <w:rPr>
                <w:rFonts w:ascii="Arial" w:hAnsi="Arial" w:cs="Arial"/>
                <w:sz w:val="21"/>
                <w:szCs w:val="21"/>
                <w:lang w:val="en-GB"/>
              </w:rPr>
            </w:pPr>
            <w:r w:rsidRPr="008F136A">
              <w:rPr>
                <w:rFonts w:ascii="Arial" w:hAnsi="Arial" w:cs="Arial"/>
                <w:b/>
                <w:bCs/>
                <w:i/>
                <w:iCs/>
                <w:sz w:val="21"/>
                <w:szCs w:val="21"/>
                <w:lang w:val="en-GB"/>
              </w:rPr>
              <w:t>5.1 Cover letter:</w:t>
            </w:r>
            <w:r w:rsidRPr="008F136A">
              <w:rPr>
                <w:rFonts w:ascii="Arial" w:hAnsi="Arial" w:cs="Arial"/>
                <w:i/>
                <w:iCs/>
                <w:sz w:val="21"/>
                <w:szCs w:val="21"/>
                <w:lang w:val="en-GB"/>
              </w:rPr>
              <w:t xml:space="preserve"> </w:t>
            </w:r>
            <w:r w:rsidRPr="008F136A">
              <w:rPr>
                <w:rFonts w:ascii="Arial" w:hAnsi="Arial" w:cs="Arial"/>
                <w:sz w:val="21"/>
                <w:szCs w:val="21"/>
                <w:lang w:val="en-GB"/>
              </w:rPr>
              <w:t>All tenders without exception must include a cover letter using Annex 1 as a basis. The cover letter includes the Vendor’s/Subcontractor declaration and must include all documentation necessary for Chemonics to do its due diligence process. The declaration must be signed by an authorised representative of the company. Chemonics reserves the right to request additional documentation as part of its due diligence.  </w:t>
            </w:r>
          </w:p>
          <w:p w:rsidRPr="008F136A" w:rsidR="008F136A" w:rsidP="008F136A" w:rsidRDefault="008F136A" w14:paraId="77689875"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02ADC881" w14:textId="77777777">
            <w:pPr>
              <w:rPr>
                <w:rFonts w:ascii="Arial" w:hAnsi="Arial" w:cs="Arial"/>
                <w:b/>
                <w:bCs/>
                <w:sz w:val="21"/>
                <w:szCs w:val="21"/>
                <w:lang w:val="en-GB"/>
              </w:rPr>
            </w:pPr>
            <w:r w:rsidRPr="6C8119E7">
              <w:rPr>
                <w:rFonts w:ascii="Arial" w:hAnsi="Arial" w:cs="Arial"/>
                <w:b/>
                <w:bCs/>
                <w:sz w:val="21"/>
                <w:szCs w:val="21"/>
                <w:lang w:val="en-GB"/>
              </w:rPr>
              <w:t xml:space="preserve">5.2 </w:t>
            </w:r>
            <w:r w:rsidRPr="6C8119E7">
              <w:rPr>
                <w:rFonts w:ascii="Arial" w:hAnsi="Arial" w:cs="Arial"/>
                <w:b/>
                <w:bCs/>
                <w:i/>
                <w:iCs/>
                <w:sz w:val="21"/>
                <w:szCs w:val="21"/>
                <w:lang w:val="en-GB"/>
              </w:rPr>
              <w:t>Technical Proposal</w:t>
            </w:r>
            <w:r w:rsidRPr="6C8119E7">
              <w:rPr>
                <w:rFonts w:ascii="Arial" w:hAnsi="Arial" w:cs="Arial"/>
                <w:b/>
                <w:bCs/>
                <w:sz w:val="21"/>
                <w:szCs w:val="21"/>
                <w:lang w:val="en-GB"/>
              </w:rPr>
              <w:t>  </w:t>
            </w:r>
          </w:p>
          <w:p w:rsidRPr="008F136A" w:rsidR="008F136A" w:rsidP="008F136A" w:rsidRDefault="008F136A" w14:paraId="5FF1A40D"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542F607D" w14:textId="77777777">
            <w:pPr>
              <w:rPr>
                <w:rFonts w:ascii="Arial" w:hAnsi="Arial" w:cs="Arial"/>
                <w:sz w:val="21"/>
                <w:szCs w:val="21"/>
                <w:lang w:val="en-GB"/>
              </w:rPr>
            </w:pPr>
            <w:r w:rsidRPr="008F136A">
              <w:rPr>
                <w:rFonts w:ascii="Arial" w:hAnsi="Arial" w:cs="Arial"/>
                <w:sz w:val="21"/>
                <w:szCs w:val="21"/>
                <w:lang w:val="en-GB"/>
              </w:rPr>
              <w:t>The technical proposal shall comprise the following parts: </w:t>
            </w:r>
          </w:p>
          <w:p w:rsidRPr="008F136A" w:rsidR="008F136A" w:rsidP="008F136A" w:rsidRDefault="008F136A" w14:paraId="38957D1E" w14:textId="77777777">
            <w:pPr>
              <w:rPr>
                <w:rFonts w:ascii="Arial" w:hAnsi="Arial" w:cs="Arial"/>
                <w:sz w:val="21"/>
                <w:szCs w:val="21"/>
                <w:lang w:val="en-GB"/>
              </w:rPr>
            </w:pPr>
            <w:r w:rsidRPr="008F136A">
              <w:rPr>
                <w:rFonts w:ascii="Arial" w:hAnsi="Arial" w:cs="Arial"/>
                <w:sz w:val="21"/>
                <w:szCs w:val="21"/>
                <w:lang w:val="en-GB"/>
              </w:rPr>
              <w:t> </w:t>
            </w:r>
          </w:p>
          <w:p w:rsidR="000C54BB" w:rsidP="008F136A" w:rsidRDefault="008F136A" w14:paraId="65E5E46E" w14:textId="28BBB3F9">
            <w:pPr>
              <w:rPr>
                <w:rFonts w:ascii="Arial" w:hAnsi="Arial" w:cs="Arial"/>
                <w:sz w:val="21"/>
                <w:szCs w:val="21"/>
                <w:lang w:val="en-GB"/>
              </w:rPr>
            </w:pPr>
            <w:r w:rsidRPr="006E77C8">
              <w:rPr>
                <w:rFonts w:ascii="Arial" w:hAnsi="Arial" w:cs="Arial"/>
                <w:b/>
                <w:bCs/>
                <w:sz w:val="21"/>
                <w:szCs w:val="21"/>
                <w:lang w:val="en-GB"/>
              </w:rPr>
              <w:t>Part 1: Technical Approach and Methodology.</w:t>
            </w:r>
            <w:r w:rsidRPr="008F136A">
              <w:rPr>
                <w:rFonts w:ascii="Arial" w:hAnsi="Arial" w:cs="Arial"/>
                <w:sz w:val="21"/>
                <w:szCs w:val="21"/>
                <w:lang w:val="en-GB"/>
              </w:rPr>
              <w:t xml:space="preserve"> </w:t>
            </w:r>
          </w:p>
          <w:p w:rsidR="008F136A" w:rsidP="008F136A" w:rsidRDefault="00F210A8" w14:paraId="59EDBC57" w14:textId="61DEABDE">
            <w:pPr>
              <w:rPr>
                <w:rFonts w:ascii="Arial" w:hAnsi="Arial" w:cs="Arial"/>
                <w:sz w:val="21"/>
                <w:szCs w:val="21"/>
                <w:lang w:val="en-GB"/>
              </w:rPr>
            </w:pPr>
            <w:r>
              <w:rPr>
                <w:rFonts w:ascii="Arial" w:hAnsi="Arial" w:cs="Arial"/>
                <w:sz w:val="21"/>
                <w:szCs w:val="21"/>
                <w:lang w:val="en-GB"/>
              </w:rPr>
              <w:t>This part shall be maximum 1</w:t>
            </w:r>
            <w:r w:rsidR="008C5180">
              <w:rPr>
                <w:rFonts w:ascii="Arial" w:hAnsi="Arial" w:cs="Arial"/>
                <w:sz w:val="21"/>
                <w:szCs w:val="21"/>
                <w:lang w:val="en-GB"/>
              </w:rPr>
              <w:t>0</w:t>
            </w:r>
            <w:r>
              <w:rPr>
                <w:rFonts w:ascii="Arial" w:hAnsi="Arial" w:cs="Arial"/>
                <w:sz w:val="21"/>
                <w:szCs w:val="21"/>
                <w:lang w:val="en-GB"/>
              </w:rPr>
              <w:t xml:space="preserve"> pages long. </w:t>
            </w:r>
            <w:r w:rsidR="008C5180">
              <w:rPr>
                <w:rFonts w:ascii="Arial" w:hAnsi="Arial" w:cs="Arial"/>
                <w:sz w:val="21"/>
                <w:szCs w:val="21"/>
                <w:lang w:val="en-GB"/>
              </w:rPr>
              <w:t>Tenderers must demonstrate a clear, practical and technically sound plan for implementing research services as outlined in the Terms of Reference. This section must include the following:</w:t>
            </w:r>
          </w:p>
          <w:p w:rsidRPr="006A5D1A" w:rsidR="008C5180" w:rsidP="00FA6A7C" w:rsidRDefault="00FA6A7C" w14:paraId="62002DA4" w14:textId="2A740CE4">
            <w:pPr>
              <w:pStyle w:val="ListParagraph"/>
              <w:numPr>
                <w:ilvl w:val="0"/>
                <w:numId w:val="39"/>
              </w:numPr>
              <w:rPr>
                <w:rFonts w:ascii="Arial" w:hAnsi="Arial" w:cs="Arial"/>
                <w:sz w:val="21"/>
                <w:szCs w:val="21"/>
                <w:lang w:val="en-GB"/>
              </w:rPr>
            </w:pPr>
            <w:r w:rsidRPr="00FA6A7C">
              <w:rPr>
                <w:rFonts w:ascii="Arial" w:hAnsi="Arial" w:cs="Arial"/>
                <w:sz w:val="21"/>
                <w:szCs w:val="21"/>
              </w:rPr>
              <w:t>Description of the proposed methodology (qualitative, quantitative, or mixed-methods), including justification of chosen approach.</w:t>
            </w:r>
          </w:p>
          <w:p w:rsidRPr="006A5D1A" w:rsidR="00FA6A7C" w:rsidP="00400DD7" w:rsidRDefault="00400DD7" w14:paraId="4ED47A25" w14:textId="15176C84">
            <w:pPr>
              <w:pStyle w:val="ListParagraph"/>
              <w:numPr>
                <w:ilvl w:val="0"/>
                <w:numId w:val="39"/>
              </w:numPr>
              <w:rPr>
                <w:rFonts w:ascii="Arial" w:hAnsi="Arial" w:cs="Arial"/>
                <w:sz w:val="21"/>
                <w:szCs w:val="21"/>
                <w:lang w:val="en-GB"/>
              </w:rPr>
            </w:pPr>
            <w:r w:rsidRPr="00400DD7">
              <w:rPr>
                <w:rFonts w:ascii="Arial" w:hAnsi="Arial" w:cs="Arial"/>
                <w:sz w:val="21"/>
                <w:szCs w:val="21"/>
              </w:rPr>
              <w:t>Explanation of sampling strategy relevant to anticipated research questions and target populations.</w:t>
            </w:r>
          </w:p>
          <w:p w:rsidRPr="006A5D1A" w:rsidR="00231D39" w:rsidP="00231D39" w:rsidRDefault="00400DD7" w14:paraId="7B77985E" w14:textId="77777777">
            <w:pPr>
              <w:pStyle w:val="ListParagraph"/>
              <w:numPr>
                <w:ilvl w:val="0"/>
                <w:numId w:val="39"/>
              </w:numPr>
              <w:rPr>
                <w:rFonts w:ascii="Arial" w:hAnsi="Arial" w:cs="Arial"/>
                <w:sz w:val="21"/>
                <w:szCs w:val="21"/>
                <w:lang w:val="en-GB"/>
              </w:rPr>
            </w:pPr>
            <w:r w:rsidRPr="00400DD7">
              <w:rPr>
                <w:rFonts w:ascii="Arial" w:hAnsi="Arial" w:cs="Arial"/>
                <w:sz w:val="21"/>
                <w:szCs w:val="21"/>
              </w:rPr>
              <w:t>Data collection and analysis methods, including proposed tools, frameworks, and quality assurance processes</w:t>
            </w:r>
          </w:p>
          <w:p w:rsidRPr="006A5D1A" w:rsidR="00231D39" w:rsidP="00231D39" w:rsidRDefault="00400DD7" w14:paraId="32AB161F" w14:textId="77777777">
            <w:pPr>
              <w:pStyle w:val="ListParagraph"/>
              <w:numPr>
                <w:ilvl w:val="0"/>
                <w:numId w:val="39"/>
              </w:numPr>
              <w:rPr>
                <w:rFonts w:ascii="Arial" w:hAnsi="Arial" w:cs="Arial"/>
                <w:sz w:val="21"/>
                <w:szCs w:val="21"/>
                <w:lang w:val="en-GB"/>
              </w:rPr>
            </w:pPr>
            <w:r w:rsidRPr="006A5D1A">
              <w:rPr>
                <w:rFonts w:ascii="Arial" w:hAnsi="Arial" w:cs="Arial"/>
                <w:sz w:val="21"/>
                <w:szCs w:val="21"/>
              </w:rPr>
              <w:t>Timeline and activity plan for implementation, highlighting feasibility and alignment with programme timelines.</w:t>
            </w:r>
          </w:p>
          <w:p w:rsidRPr="006A5D1A" w:rsidR="00400DD7" w:rsidP="00231D39" w:rsidRDefault="00400DD7" w14:paraId="763E6D5D" w14:textId="69065300">
            <w:pPr>
              <w:pStyle w:val="ListParagraph"/>
              <w:numPr>
                <w:ilvl w:val="0"/>
                <w:numId w:val="39"/>
              </w:numPr>
              <w:rPr>
                <w:rFonts w:ascii="Arial" w:hAnsi="Arial" w:cs="Arial"/>
                <w:sz w:val="21"/>
                <w:szCs w:val="21"/>
                <w:lang w:val="en-GB"/>
              </w:rPr>
            </w:pPr>
            <w:r w:rsidRPr="006A5D1A">
              <w:rPr>
                <w:rFonts w:ascii="Arial" w:hAnsi="Arial" w:cs="Arial"/>
                <w:sz w:val="21"/>
                <w:szCs w:val="21"/>
              </w:rPr>
              <w:t>If applicable, description of innovative research tools or technologies (e.g., GIS, AI, satellite data).</w:t>
            </w:r>
          </w:p>
          <w:p w:rsidRPr="006A5D1A" w:rsidR="009B380E" w:rsidP="006A5D1A" w:rsidRDefault="009B380E" w14:paraId="3A1450F5" w14:textId="65ECF5D6">
            <w:pPr>
              <w:pStyle w:val="ListParagraph"/>
              <w:numPr>
                <w:ilvl w:val="0"/>
                <w:numId w:val="39"/>
              </w:numPr>
              <w:rPr>
                <w:rFonts w:ascii="Arial" w:hAnsi="Arial" w:cs="Arial"/>
                <w:sz w:val="21"/>
                <w:szCs w:val="21"/>
                <w:lang w:val="en-GB"/>
              </w:rPr>
            </w:pPr>
            <w:r>
              <w:rPr>
                <w:rFonts w:ascii="Arial" w:hAnsi="Arial" w:cs="Arial"/>
                <w:sz w:val="21"/>
                <w:szCs w:val="21"/>
                <w:lang w:val="en-GB"/>
              </w:rPr>
              <w:t>How you are planning to integrate GEDSI principles within the research</w:t>
            </w:r>
          </w:p>
          <w:p w:rsidRPr="008F136A" w:rsidR="008F136A" w:rsidP="008F136A" w:rsidRDefault="008F136A" w14:paraId="105F4AA6" w14:textId="77777777">
            <w:pPr>
              <w:rPr>
                <w:rFonts w:ascii="Arial" w:hAnsi="Arial" w:cs="Arial"/>
                <w:sz w:val="21"/>
                <w:szCs w:val="21"/>
                <w:lang w:val="en-GB"/>
              </w:rPr>
            </w:pPr>
            <w:r w:rsidRPr="008F136A">
              <w:rPr>
                <w:rFonts w:ascii="Arial" w:hAnsi="Arial" w:cs="Arial"/>
                <w:sz w:val="21"/>
                <w:szCs w:val="21"/>
                <w:lang w:val="en-GB"/>
              </w:rPr>
              <w:t> </w:t>
            </w:r>
          </w:p>
          <w:p w:rsidRPr="00444D61" w:rsidR="008F136A" w:rsidP="008F136A" w:rsidRDefault="008F136A" w14:paraId="32BF6B24" w14:textId="0EFB8290">
            <w:pPr>
              <w:rPr>
                <w:rFonts w:ascii="Arial" w:hAnsi="Arial" w:cs="Arial"/>
                <w:b/>
                <w:bCs/>
                <w:sz w:val="21"/>
                <w:szCs w:val="21"/>
                <w:lang w:val="en-GB"/>
              </w:rPr>
            </w:pPr>
            <w:r w:rsidRPr="00444D61">
              <w:rPr>
                <w:rFonts w:ascii="Arial" w:hAnsi="Arial" w:cs="Arial"/>
                <w:b/>
                <w:bCs/>
                <w:sz w:val="21"/>
                <w:szCs w:val="21"/>
                <w:lang w:val="en-GB"/>
              </w:rPr>
              <w:t xml:space="preserve">Part 2: </w:t>
            </w:r>
            <w:r w:rsidRPr="00444D61" w:rsidR="28EA954C">
              <w:rPr>
                <w:rFonts w:ascii="Arial" w:hAnsi="Arial" w:cs="Arial"/>
                <w:b/>
                <w:bCs/>
                <w:sz w:val="21"/>
                <w:szCs w:val="21"/>
                <w:lang w:val="en-GB"/>
              </w:rPr>
              <w:t>Ethics, Safeguarding, Risk and Duty of Care</w:t>
            </w:r>
            <w:r w:rsidR="00431929">
              <w:rPr>
                <w:rFonts w:ascii="Arial" w:hAnsi="Arial" w:cs="Arial"/>
                <w:b/>
                <w:bCs/>
                <w:sz w:val="21"/>
                <w:szCs w:val="21"/>
                <w:lang w:val="en-GB"/>
              </w:rPr>
              <w:t>.</w:t>
            </w:r>
          </w:p>
          <w:p w:rsidR="00E715C1" w:rsidP="00EA3289" w:rsidRDefault="00EA3289" w14:paraId="2E21E653" w14:textId="4D1F94A3">
            <w:pPr>
              <w:rPr>
                <w:rFonts w:ascii="Arial" w:hAnsi="Arial" w:cs="Arial"/>
                <w:sz w:val="21"/>
                <w:szCs w:val="21"/>
              </w:rPr>
            </w:pPr>
            <w:r w:rsidRPr="6C8119E7">
              <w:rPr>
                <w:rFonts w:ascii="Arial" w:hAnsi="Arial" w:cs="Arial"/>
                <w:sz w:val="21"/>
                <w:szCs w:val="21"/>
                <w:lang w:val="en-GB"/>
              </w:rPr>
              <w:t>T</w:t>
            </w:r>
            <w:r w:rsidRPr="6C8119E7" w:rsidR="000F14FA">
              <w:rPr>
                <w:rFonts w:ascii="Arial" w:hAnsi="Arial" w:cs="Arial"/>
                <w:sz w:val="21"/>
                <w:szCs w:val="21"/>
                <w:lang w:val="en-GB"/>
              </w:rPr>
              <w:t>his part shall be a maximum of</w:t>
            </w:r>
            <w:r w:rsidRPr="6C8119E7" w:rsidR="0F873AA9">
              <w:rPr>
                <w:rFonts w:ascii="Arial" w:hAnsi="Arial" w:cs="Arial"/>
                <w:sz w:val="21"/>
                <w:szCs w:val="21"/>
                <w:lang w:val="en-GB"/>
              </w:rPr>
              <w:t xml:space="preserve"> 6 </w:t>
            </w:r>
            <w:r w:rsidRPr="6C8119E7" w:rsidR="000F14FA">
              <w:rPr>
                <w:rFonts w:ascii="Arial" w:hAnsi="Arial" w:cs="Arial"/>
                <w:sz w:val="21"/>
                <w:szCs w:val="21"/>
                <w:lang w:val="en-GB"/>
              </w:rPr>
              <w:t>pages long. T</w:t>
            </w:r>
            <w:r w:rsidRPr="6C8119E7">
              <w:rPr>
                <w:rFonts w:ascii="Arial" w:hAnsi="Arial" w:cs="Arial"/>
                <w:sz w:val="21"/>
                <w:szCs w:val="21"/>
                <w:lang w:val="en-GB"/>
              </w:rPr>
              <w:t xml:space="preserve">enderers must demonstrate a </w:t>
            </w:r>
            <w:r w:rsidRPr="6C8119E7">
              <w:rPr>
                <w:rFonts w:ascii="Arial" w:hAnsi="Arial" w:cs="Arial"/>
                <w:sz w:val="21"/>
                <w:szCs w:val="21"/>
              </w:rPr>
              <w:t>comprehensive, contextually informed approach to upholding ethical standards, safeguarding, and risk management throughout the research lifecycle.</w:t>
            </w:r>
            <w:r w:rsidRPr="6C8119E7" w:rsidR="00BD7F37">
              <w:rPr>
                <w:rFonts w:ascii="Arial" w:hAnsi="Arial" w:cs="Arial"/>
                <w:sz w:val="21"/>
                <w:szCs w:val="21"/>
              </w:rPr>
              <w:t xml:space="preserve"> This includes both the protection of research participants and the safety of research staff operating in Syria.</w:t>
            </w:r>
          </w:p>
          <w:p w:rsidRPr="006A5D1A" w:rsidR="00BD7F37" w:rsidP="00A63C0A" w:rsidRDefault="00A63C0A" w14:paraId="655058E9" w14:textId="3E7021E2">
            <w:pPr>
              <w:rPr>
                <w:rFonts w:ascii="Arial" w:hAnsi="Arial" w:cs="Arial"/>
                <w:b/>
                <w:bCs/>
                <w:sz w:val="21"/>
                <w:szCs w:val="21"/>
              </w:rPr>
            </w:pPr>
            <w:r w:rsidRPr="006A5D1A">
              <w:rPr>
                <w:rFonts w:ascii="Arial" w:hAnsi="Arial" w:cs="Arial"/>
                <w:b/>
                <w:bCs/>
                <w:sz w:val="21"/>
                <w:szCs w:val="21"/>
              </w:rPr>
              <w:t>Informed Consent and Assent Processes:</w:t>
            </w:r>
          </w:p>
          <w:p w:rsidRPr="00A63C0A" w:rsidR="00A63C0A" w:rsidP="00A63C0A" w:rsidRDefault="00A63C0A" w14:paraId="56EF3C13" w14:textId="7BE9E4D4">
            <w:pPr>
              <w:rPr>
                <w:rFonts w:ascii="Arial" w:hAnsi="Arial" w:cs="Arial"/>
                <w:sz w:val="21"/>
                <w:szCs w:val="21"/>
              </w:rPr>
            </w:pPr>
            <w:r w:rsidRPr="00A63C0A">
              <w:rPr>
                <w:rFonts w:ascii="Arial" w:hAnsi="Arial" w:cs="Arial"/>
                <w:sz w:val="21"/>
                <w:szCs w:val="21"/>
              </w:rPr>
              <w:t xml:space="preserve">Clear explanation of how informed consent </w:t>
            </w:r>
            <w:r w:rsidR="00284E98">
              <w:rPr>
                <w:rFonts w:ascii="Arial" w:hAnsi="Arial" w:cs="Arial"/>
                <w:sz w:val="21"/>
                <w:szCs w:val="21"/>
              </w:rPr>
              <w:t xml:space="preserve">with adults and assent with children </w:t>
            </w:r>
            <w:r w:rsidRPr="00A63C0A">
              <w:rPr>
                <w:rFonts w:ascii="Arial" w:hAnsi="Arial" w:cs="Arial"/>
                <w:sz w:val="21"/>
                <w:szCs w:val="21"/>
              </w:rPr>
              <w:t>will be obtained for all research activities, including qualitative interviews, focus group discussions (FGDs), and surveys.</w:t>
            </w:r>
          </w:p>
          <w:p w:rsidRPr="00A63C0A" w:rsidR="00A63C0A" w:rsidP="00A63C0A" w:rsidRDefault="00A63C0A" w14:paraId="32E091D9" w14:textId="5490A8DC">
            <w:pPr>
              <w:rPr>
                <w:rFonts w:ascii="Arial" w:hAnsi="Arial" w:cs="Arial"/>
                <w:sz w:val="21"/>
                <w:szCs w:val="21"/>
              </w:rPr>
            </w:pPr>
            <w:r w:rsidRPr="00A63C0A">
              <w:rPr>
                <w:rFonts w:ascii="Arial" w:hAnsi="Arial" w:cs="Arial"/>
                <w:sz w:val="21"/>
                <w:szCs w:val="21"/>
              </w:rPr>
              <w:t>Adaptation of consent processes to suit context:</w:t>
            </w:r>
          </w:p>
          <w:p w:rsidRPr="00284E98" w:rsidR="00A63C0A" w:rsidP="00A63C0A" w:rsidRDefault="00A63C0A" w14:paraId="6C480FB7" w14:textId="77777777">
            <w:pPr>
              <w:numPr>
                <w:ilvl w:val="0"/>
                <w:numId w:val="40"/>
              </w:numPr>
              <w:rPr>
                <w:rFonts w:ascii="Arial" w:hAnsi="Arial" w:cs="Arial"/>
                <w:sz w:val="21"/>
                <w:szCs w:val="21"/>
              </w:rPr>
            </w:pPr>
            <w:r w:rsidRPr="006A5D1A">
              <w:rPr>
                <w:rFonts w:ascii="Arial" w:hAnsi="Arial" w:cs="Arial"/>
                <w:sz w:val="21"/>
                <w:szCs w:val="21"/>
              </w:rPr>
              <w:t>Verbal vs. written consent</w:t>
            </w:r>
            <w:r w:rsidRPr="00284E98">
              <w:rPr>
                <w:rFonts w:ascii="Arial" w:hAnsi="Arial" w:cs="Arial"/>
                <w:sz w:val="21"/>
                <w:szCs w:val="21"/>
              </w:rPr>
              <w:t xml:space="preserve"> depending on literacy levels and cultural norms.</w:t>
            </w:r>
          </w:p>
          <w:p w:rsidRPr="00284E98" w:rsidR="00A63C0A" w:rsidP="00A63C0A" w:rsidRDefault="00A63C0A" w14:paraId="238FD02D" w14:textId="77777777">
            <w:pPr>
              <w:numPr>
                <w:ilvl w:val="0"/>
                <w:numId w:val="40"/>
              </w:numPr>
              <w:rPr>
                <w:rFonts w:ascii="Arial" w:hAnsi="Arial" w:cs="Arial"/>
                <w:sz w:val="21"/>
                <w:szCs w:val="21"/>
              </w:rPr>
            </w:pPr>
            <w:r w:rsidRPr="00284E98">
              <w:rPr>
                <w:rFonts w:ascii="Arial" w:hAnsi="Arial" w:cs="Arial"/>
                <w:sz w:val="21"/>
                <w:szCs w:val="21"/>
              </w:rPr>
              <w:t xml:space="preserve">Use of </w:t>
            </w:r>
            <w:r w:rsidRPr="006A5D1A">
              <w:rPr>
                <w:rFonts w:ascii="Arial" w:hAnsi="Arial" w:cs="Arial"/>
                <w:sz w:val="21"/>
                <w:szCs w:val="21"/>
              </w:rPr>
              <w:t>visual or simplified consent scripts</w:t>
            </w:r>
            <w:r w:rsidRPr="00284E98">
              <w:rPr>
                <w:rFonts w:ascii="Arial" w:hAnsi="Arial" w:cs="Arial"/>
                <w:sz w:val="21"/>
                <w:szCs w:val="21"/>
              </w:rPr>
              <w:t xml:space="preserve"> where needed.</w:t>
            </w:r>
          </w:p>
          <w:p w:rsidRPr="00284E98" w:rsidR="00A63C0A" w:rsidP="00A63C0A" w:rsidRDefault="00A63C0A" w14:paraId="5F320904" w14:textId="77777777">
            <w:pPr>
              <w:numPr>
                <w:ilvl w:val="0"/>
                <w:numId w:val="40"/>
              </w:numPr>
              <w:rPr>
                <w:rFonts w:ascii="Arial" w:hAnsi="Arial" w:cs="Arial"/>
                <w:sz w:val="21"/>
                <w:szCs w:val="21"/>
              </w:rPr>
            </w:pPr>
            <w:r w:rsidRPr="00284E98">
              <w:rPr>
                <w:rFonts w:ascii="Arial" w:hAnsi="Arial" w:cs="Arial"/>
                <w:sz w:val="21"/>
                <w:szCs w:val="21"/>
              </w:rPr>
              <w:t xml:space="preserve">Procedures for obtaining consent for </w:t>
            </w:r>
            <w:r w:rsidRPr="006A5D1A">
              <w:rPr>
                <w:rFonts w:ascii="Arial" w:hAnsi="Arial" w:cs="Arial"/>
                <w:sz w:val="21"/>
                <w:szCs w:val="21"/>
              </w:rPr>
              <w:t>remote or digital data collection</w:t>
            </w:r>
            <w:r w:rsidRPr="00284E98">
              <w:rPr>
                <w:rFonts w:ascii="Arial" w:hAnsi="Arial" w:cs="Arial"/>
                <w:sz w:val="21"/>
                <w:szCs w:val="21"/>
              </w:rPr>
              <w:t>.</w:t>
            </w:r>
          </w:p>
          <w:p w:rsidRPr="00284E98" w:rsidR="00A63C0A" w:rsidP="00A63C0A" w:rsidRDefault="00A63C0A" w14:paraId="1D90C0E9" w14:textId="03C81B69">
            <w:pPr>
              <w:rPr>
                <w:rFonts w:ascii="Arial" w:hAnsi="Arial" w:cs="Arial"/>
                <w:sz w:val="21"/>
                <w:szCs w:val="21"/>
              </w:rPr>
            </w:pPr>
            <w:r w:rsidRPr="00284E98">
              <w:rPr>
                <w:rFonts w:ascii="Arial" w:hAnsi="Arial" w:cs="Arial"/>
                <w:sz w:val="21"/>
                <w:szCs w:val="21"/>
              </w:rPr>
              <w:t>Communication of key elements:</w:t>
            </w:r>
          </w:p>
          <w:p w:rsidRPr="00284E98" w:rsidR="00A63C0A" w:rsidP="00A63C0A" w:rsidRDefault="00A63C0A" w14:paraId="5545780B" w14:textId="77777777">
            <w:pPr>
              <w:numPr>
                <w:ilvl w:val="0"/>
                <w:numId w:val="41"/>
              </w:numPr>
              <w:rPr>
                <w:rFonts w:ascii="Arial" w:hAnsi="Arial" w:cs="Arial"/>
                <w:sz w:val="21"/>
                <w:szCs w:val="21"/>
              </w:rPr>
            </w:pPr>
            <w:r w:rsidRPr="00284E98">
              <w:rPr>
                <w:rFonts w:ascii="Arial" w:hAnsi="Arial" w:cs="Arial"/>
                <w:sz w:val="21"/>
                <w:szCs w:val="21"/>
              </w:rPr>
              <w:t>Voluntary participation</w:t>
            </w:r>
          </w:p>
          <w:p w:rsidRPr="00284E98" w:rsidR="00A63C0A" w:rsidP="00A63C0A" w:rsidRDefault="00A63C0A" w14:paraId="651B302F" w14:textId="77777777">
            <w:pPr>
              <w:numPr>
                <w:ilvl w:val="0"/>
                <w:numId w:val="41"/>
              </w:numPr>
              <w:rPr>
                <w:rFonts w:ascii="Arial" w:hAnsi="Arial" w:cs="Arial"/>
                <w:sz w:val="21"/>
                <w:szCs w:val="21"/>
              </w:rPr>
            </w:pPr>
            <w:r w:rsidRPr="00284E98">
              <w:rPr>
                <w:rFonts w:ascii="Arial" w:hAnsi="Arial" w:cs="Arial"/>
                <w:sz w:val="21"/>
                <w:szCs w:val="21"/>
              </w:rPr>
              <w:t>Right to withdraw at any time</w:t>
            </w:r>
          </w:p>
          <w:p w:rsidRPr="00284E98" w:rsidR="00A63C0A" w:rsidP="00A63C0A" w:rsidRDefault="00A63C0A" w14:paraId="5F147462" w14:textId="77777777">
            <w:pPr>
              <w:numPr>
                <w:ilvl w:val="0"/>
                <w:numId w:val="41"/>
              </w:numPr>
              <w:rPr>
                <w:rFonts w:ascii="Arial" w:hAnsi="Arial" w:cs="Arial"/>
                <w:sz w:val="21"/>
                <w:szCs w:val="21"/>
              </w:rPr>
            </w:pPr>
            <w:r w:rsidRPr="00284E98">
              <w:rPr>
                <w:rFonts w:ascii="Arial" w:hAnsi="Arial" w:cs="Arial"/>
                <w:sz w:val="21"/>
                <w:szCs w:val="21"/>
              </w:rPr>
              <w:t xml:space="preserve">Explanation of potential </w:t>
            </w:r>
            <w:r w:rsidRPr="006A5D1A">
              <w:rPr>
                <w:rFonts w:ascii="Arial" w:hAnsi="Arial" w:cs="Arial"/>
                <w:sz w:val="21"/>
                <w:szCs w:val="21"/>
              </w:rPr>
              <w:t>risks and benefits</w:t>
            </w:r>
          </w:p>
          <w:p w:rsidRPr="00A63C0A" w:rsidR="00A63C0A" w:rsidP="00A63C0A" w:rsidRDefault="00A63C0A" w14:paraId="2EC1B05D" w14:textId="77777777">
            <w:pPr>
              <w:numPr>
                <w:ilvl w:val="0"/>
                <w:numId w:val="41"/>
              </w:numPr>
              <w:rPr>
                <w:rFonts w:ascii="Arial" w:hAnsi="Arial" w:cs="Arial"/>
                <w:sz w:val="21"/>
                <w:szCs w:val="21"/>
              </w:rPr>
            </w:pPr>
            <w:r w:rsidRPr="00284E98">
              <w:rPr>
                <w:rFonts w:ascii="Arial" w:hAnsi="Arial" w:cs="Arial"/>
                <w:sz w:val="21"/>
                <w:szCs w:val="21"/>
              </w:rPr>
              <w:t xml:space="preserve">Clarity on </w:t>
            </w:r>
            <w:r w:rsidRPr="006A5D1A">
              <w:rPr>
                <w:rFonts w:ascii="Arial" w:hAnsi="Arial" w:cs="Arial"/>
                <w:sz w:val="21"/>
                <w:szCs w:val="21"/>
              </w:rPr>
              <w:t>confidentiality</w:t>
            </w:r>
            <w:r w:rsidRPr="00284E98">
              <w:rPr>
                <w:rFonts w:ascii="Arial" w:hAnsi="Arial" w:cs="Arial"/>
                <w:sz w:val="21"/>
                <w:szCs w:val="21"/>
              </w:rPr>
              <w:t xml:space="preserve"> and use</w:t>
            </w:r>
            <w:r w:rsidRPr="00A63C0A">
              <w:rPr>
                <w:rFonts w:ascii="Arial" w:hAnsi="Arial" w:cs="Arial"/>
                <w:sz w:val="21"/>
                <w:szCs w:val="21"/>
              </w:rPr>
              <w:t xml:space="preserve"> of data</w:t>
            </w:r>
          </w:p>
          <w:p w:rsidR="00A63C0A" w:rsidP="00A63C0A" w:rsidRDefault="00A63C0A" w14:paraId="00E2C9C3" w14:textId="77777777">
            <w:pPr>
              <w:rPr>
                <w:rFonts w:ascii="Arial" w:hAnsi="Arial" w:cs="Arial"/>
                <w:sz w:val="21"/>
                <w:szCs w:val="21"/>
              </w:rPr>
            </w:pPr>
          </w:p>
          <w:p w:rsidRPr="005C1C06" w:rsidR="005C1C06" w:rsidP="005C1C06" w:rsidRDefault="005C1C06" w14:paraId="039B85F5" w14:textId="77777777">
            <w:pPr>
              <w:rPr>
                <w:rFonts w:ascii="Arial" w:hAnsi="Arial" w:cs="Arial"/>
                <w:b/>
                <w:bCs/>
                <w:sz w:val="21"/>
                <w:szCs w:val="21"/>
              </w:rPr>
            </w:pPr>
            <w:r w:rsidRPr="005C1C06">
              <w:rPr>
                <w:rFonts w:ascii="Arial" w:hAnsi="Arial" w:cs="Arial"/>
                <w:b/>
                <w:bCs/>
                <w:sz w:val="21"/>
                <w:szCs w:val="21"/>
              </w:rPr>
              <w:t>Do No Harm and Risk Mitigation</w:t>
            </w:r>
          </w:p>
          <w:p w:rsidRPr="005C1C06" w:rsidR="005C1C06" w:rsidP="005C1C06" w:rsidRDefault="005C1C06" w14:paraId="76D86D00" w14:textId="3E1E5F11">
            <w:pPr>
              <w:numPr>
                <w:ilvl w:val="0"/>
                <w:numId w:val="42"/>
              </w:numPr>
              <w:rPr>
                <w:rFonts w:ascii="Arial" w:hAnsi="Arial" w:cs="Arial"/>
                <w:sz w:val="21"/>
                <w:szCs w:val="21"/>
              </w:rPr>
            </w:pPr>
            <w:r w:rsidRPr="005C1C06">
              <w:rPr>
                <w:rFonts w:ascii="Arial" w:hAnsi="Arial" w:cs="Arial"/>
                <w:sz w:val="21"/>
                <w:szCs w:val="21"/>
              </w:rPr>
              <w:t xml:space="preserve">Proposed strategies to mitigate </w:t>
            </w:r>
            <w:r w:rsidR="001A2154">
              <w:rPr>
                <w:rFonts w:ascii="Arial" w:hAnsi="Arial" w:cs="Arial"/>
                <w:sz w:val="21"/>
                <w:szCs w:val="21"/>
              </w:rPr>
              <w:t>any</w:t>
            </w:r>
            <w:r w:rsidRPr="005C1C06">
              <w:rPr>
                <w:rFonts w:ascii="Arial" w:hAnsi="Arial" w:cs="Arial"/>
                <w:sz w:val="21"/>
                <w:szCs w:val="21"/>
              </w:rPr>
              <w:t xml:space="preserve"> risks</w:t>
            </w:r>
            <w:r w:rsidR="001A2154">
              <w:rPr>
                <w:rFonts w:ascii="Arial" w:hAnsi="Arial" w:cs="Arial"/>
                <w:sz w:val="21"/>
                <w:szCs w:val="21"/>
              </w:rPr>
              <w:t xml:space="preserve"> anticipated during the research</w:t>
            </w:r>
            <w:r w:rsidRPr="005C1C06">
              <w:rPr>
                <w:rFonts w:ascii="Arial" w:hAnsi="Arial" w:cs="Arial"/>
                <w:sz w:val="21"/>
                <w:szCs w:val="21"/>
              </w:rPr>
              <w:t>, including:</w:t>
            </w:r>
          </w:p>
          <w:p w:rsidRPr="005C1C06" w:rsidR="005C1C06" w:rsidP="005C1C06" w:rsidRDefault="005C1C06" w14:paraId="67DA85A5" w14:textId="77777777">
            <w:pPr>
              <w:numPr>
                <w:ilvl w:val="1"/>
                <w:numId w:val="42"/>
              </w:numPr>
              <w:rPr>
                <w:rFonts w:ascii="Arial" w:hAnsi="Arial" w:cs="Arial"/>
                <w:sz w:val="21"/>
                <w:szCs w:val="21"/>
              </w:rPr>
            </w:pPr>
            <w:r w:rsidRPr="005C1C06">
              <w:rPr>
                <w:rFonts w:ascii="Arial" w:hAnsi="Arial" w:cs="Arial"/>
                <w:sz w:val="21"/>
                <w:szCs w:val="21"/>
              </w:rPr>
              <w:t>Careful design of questions and methods</w:t>
            </w:r>
          </w:p>
          <w:p w:rsidRPr="005C1C06" w:rsidR="005C1C06" w:rsidP="005C1C06" w:rsidRDefault="005C1C06" w14:paraId="4545F377" w14:textId="77777777">
            <w:pPr>
              <w:numPr>
                <w:ilvl w:val="1"/>
                <w:numId w:val="42"/>
              </w:numPr>
              <w:rPr>
                <w:rFonts w:ascii="Arial" w:hAnsi="Arial" w:cs="Arial"/>
                <w:sz w:val="21"/>
                <w:szCs w:val="21"/>
              </w:rPr>
            </w:pPr>
            <w:r w:rsidRPr="005C1C06">
              <w:rPr>
                <w:rFonts w:ascii="Arial" w:hAnsi="Arial" w:cs="Arial"/>
                <w:sz w:val="21"/>
                <w:szCs w:val="21"/>
              </w:rPr>
              <w:t>Procedures for handling distress or disclosure of harm during interviews</w:t>
            </w:r>
          </w:p>
          <w:p w:rsidRPr="005C1C06" w:rsidR="005C1C06" w:rsidP="005C1C06" w:rsidRDefault="005C1C06" w14:paraId="279A04FB" w14:textId="77777777">
            <w:pPr>
              <w:numPr>
                <w:ilvl w:val="1"/>
                <w:numId w:val="42"/>
              </w:numPr>
              <w:rPr>
                <w:rFonts w:ascii="Arial" w:hAnsi="Arial" w:cs="Arial"/>
                <w:sz w:val="21"/>
                <w:szCs w:val="21"/>
              </w:rPr>
            </w:pPr>
            <w:r w:rsidRPr="005C1C06">
              <w:rPr>
                <w:rFonts w:ascii="Arial" w:hAnsi="Arial" w:cs="Arial"/>
                <w:sz w:val="21"/>
                <w:szCs w:val="21"/>
              </w:rPr>
              <w:t>Avoidance of triggering or politicised language</w:t>
            </w:r>
          </w:p>
          <w:p w:rsidRPr="005C1C06" w:rsidR="005C1C06" w:rsidP="005C1C06" w:rsidRDefault="005C1C06" w14:paraId="5ABDE879" w14:textId="77777777">
            <w:pPr>
              <w:numPr>
                <w:ilvl w:val="0"/>
                <w:numId w:val="42"/>
              </w:numPr>
              <w:rPr>
                <w:rFonts w:ascii="Arial" w:hAnsi="Arial" w:cs="Arial"/>
                <w:sz w:val="21"/>
                <w:szCs w:val="21"/>
              </w:rPr>
            </w:pPr>
            <w:r w:rsidRPr="005C1C06">
              <w:rPr>
                <w:rFonts w:ascii="Arial" w:hAnsi="Arial" w:cs="Arial"/>
                <w:sz w:val="21"/>
                <w:szCs w:val="21"/>
              </w:rPr>
              <w:t xml:space="preserve">Confirmation that all research activities will adhere to </w:t>
            </w:r>
            <w:r w:rsidRPr="005C1C06">
              <w:rPr>
                <w:rFonts w:ascii="Arial" w:hAnsi="Arial" w:cs="Arial"/>
                <w:b/>
                <w:bCs/>
                <w:sz w:val="21"/>
                <w:szCs w:val="21"/>
              </w:rPr>
              <w:t>“do no harm” principles</w:t>
            </w:r>
            <w:r w:rsidRPr="005C1C06">
              <w:rPr>
                <w:rFonts w:ascii="Arial" w:hAnsi="Arial" w:cs="Arial"/>
                <w:sz w:val="21"/>
                <w:szCs w:val="21"/>
              </w:rPr>
              <w:t>, with adjustments made as needed to avoid harm during implementation.</w:t>
            </w:r>
          </w:p>
          <w:p w:rsidR="005C1C06" w:rsidP="00A63C0A" w:rsidRDefault="005C1C06" w14:paraId="3E8FCDCF" w14:textId="77777777">
            <w:pPr>
              <w:rPr>
                <w:rFonts w:ascii="Arial" w:hAnsi="Arial" w:cs="Arial"/>
                <w:sz w:val="21"/>
                <w:szCs w:val="21"/>
              </w:rPr>
            </w:pPr>
          </w:p>
          <w:p w:rsidRPr="004234CB" w:rsidR="004234CB" w:rsidP="004234CB" w:rsidRDefault="004234CB" w14:paraId="0C810CAA" w14:textId="77777777">
            <w:pPr>
              <w:rPr>
                <w:rFonts w:ascii="Arial" w:hAnsi="Arial" w:cs="Arial"/>
                <w:b/>
                <w:bCs/>
                <w:sz w:val="21"/>
                <w:szCs w:val="21"/>
              </w:rPr>
            </w:pPr>
            <w:r w:rsidRPr="004234CB">
              <w:rPr>
                <w:rFonts w:ascii="Arial" w:hAnsi="Arial" w:cs="Arial"/>
                <w:b/>
                <w:bCs/>
                <w:sz w:val="21"/>
                <w:szCs w:val="21"/>
              </w:rPr>
              <w:t>Data Protection and Confidentiality</w:t>
            </w:r>
          </w:p>
          <w:p w:rsidRPr="004234CB" w:rsidR="004234CB" w:rsidP="004234CB" w:rsidRDefault="004234CB" w14:paraId="4DCF94D9" w14:textId="77777777">
            <w:pPr>
              <w:numPr>
                <w:ilvl w:val="0"/>
                <w:numId w:val="43"/>
              </w:numPr>
              <w:rPr>
                <w:rFonts w:ascii="Arial" w:hAnsi="Arial" w:cs="Arial"/>
                <w:sz w:val="21"/>
                <w:szCs w:val="21"/>
              </w:rPr>
            </w:pPr>
            <w:r w:rsidRPr="004234CB">
              <w:rPr>
                <w:rFonts w:ascii="Arial" w:hAnsi="Arial" w:cs="Arial"/>
                <w:sz w:val="21"/>
                <w:szCs w:val="21"/>
              </w:rPr>
              <w:t>Clear data protection protocols aligned with international standards, including:</w:t>
            </w:r>
          </w:p>
          <w:p w:rsidRPr="004234CB" w:rsidR="004234CB" w:rsidP="004234CB" w:rsidRDefault="004234CB" w14:paraId="2F8E206D" w14:textId="77777777">
            <w:pPr>
              <w:numPr>
                <w:ilvl w:val="1"/>
                <w:numId w:val="43"/>
              </w:numPr>
              <w:rPr>
                <w:rFonts w:ascii="Arial" w:hAnsi="Arial" w:cs="Arial"/>
                <w:sz w:val="21"/>
                <w:szCs w:val="21"/>
              </w:rPr>
            </w:pPr>
            <w:r w:rsidRPr="006A5D1A">
              <w:rPr>
                <w:rFonts w:ascii="Arial" w:hAnsi="Arial" w:cs="Arial"/>
                <w:sz w:val="21"/>
                <w:szCs w:val="21"/>
              </w:rPr>
              <w:t>Secure data collection</w:t>
            </w:r>
            <w:r w:rsidRPr="004234CB">
              <w:rPr>
                <w:rFonts w:ascii="Arial" w:hAnsi="Arial" w:cs="Arial"/>
                <w:sz w:val="21"/>
                <w:szCs w:val="21"/>
              </w:rPr>
              <w:t xml:space="preserve"> methods (e.g., encrypted devices, anonymised survey tools).</w:t>
            </w:r>
          </w:p>
          <w:p w:rsidRPr="004234CB" w:rsidR="004234CB" w:rsidP="004234CB" w:rsidRDefault="004234CB" w14:paraId="7A7EB608" w14:textId="77777777">
            <w:pPr>
              <w:numPr>
                <w:ilvl w:val="1"/>
                <w:numId w:val="43"/>
              </w:numPr>
              <w:rPr>
                <w:rFonts w:ascii="Arial" w:hAnsi="Arial" w:cs="Arial"/>
                <w:sz w:val="21"/>
                <w:szCs w:val="21"/>
              </w:rPr>
            </w:pPr>
            <w:r w:rsidRPr="006A5D1A">
              <w:rPr>
                <w:rFonts w:ascii="Arial" w:hAnsi="Arial" w:cs="Arial"/>
                <w:sz w:val="21"/>
                <w:szCs w:val="21"/>
              </w:rPr>
              <w:t>Confidential storage</w:t>
            </w:r>
            <w:r w:rsidRPr="004234CB">
              <w:rPr>
                <w:rFonts w:ascii="Arial" w:hAnsi="Arial" w:cs="Arial"/>
                <w:sz w:val="21"/>
                <w:szCs w:val="21"/>
              </w:rPr>
              <w:t xml:space="preserve"> of all data in encrypted formats, with restricted access.</w:t>
            </w:r>
          </w:p>
          <w:p w:rsidRPr="004234CB" w:rsidR="004234CB" w:rsidP="004234CB" w:rsidRDefault="004234CB" w14:paraId="6A1A5933" w14:textId="77777777">
            <w:pPr>
              <w:numPr>
                <w:ilvl w:val="1"/>
                <w:numId w:val="43"/>
              </w:numPr>
              <w:rPr>
                <w:rFonts w:ascii="Arial" w:hAnsi="Arial" w:cs="Arial"/>
                <w:sz w:val="21"/>
                <w:szCs w:val="21"/>
              </w:rPr>
            </w:pPr>
            <w:r w:rsidRPr="004234CB">
              <w:rPr>
                <w:rFonts w:ascii="Arial" w:hAnsi="Arial" w:cs="Arial"/>
                <w:sz w:val="21"/>
                <w:szCs w:val="21"/>
              </w:rPr>
              <w:t>Secure file transfer and password-protected platforms for data sharing.</w:t>
            </w:r>
          </w:p>
          <w:p w:rsidRPr="004234CB" w:rsidR="004234CB" w:rsidP="004234CB" w:rsidRDefault="004234CB" w14:paraId="0FDCE2F4" w14:textId="77777777">
            <w:pPr>
              <w:numPr>
                <w:ilvl w:val="1"/>
                <w:numId w:val="43"/>
              </w:numPr>
              <w:rPr>
                <w:rFonts w:ascii="Arial" w:hAnsi="Arial" w:cs="Arial"/>
                <w:sz w:val="21"/>
                <w:szCs w:val="21"/>
              </w:rPr>
            </w:pPr>
            <w:r w:rsidRPr="004234CB">
              <w:rPr>
                <w:rFonts w:ascii="Arial" w:hAnsi="Arial" w:cs="Arial"/>
                <w:sz w:val="21"/>
                <w:szCs w:val="21"/>
              </w:rPr>
              <w:t>Anonymisation and de-identification of data prior to reporting.</w:t>
            </w:r>
          </w:p>
          <w:p w:rsidRPr="004234CB" w:rsidR="004234CB" w:rsidP="004234CB" w:rsidRDefault="004234CB" w14:paraId="27FB73EC" w14:textId="13F6609C">
            <w:pPr>
              <w:numPr>
                <w:ilvl w:val="0"/>
                <w:numId w:val="43"/>
              </w:numPr>
              <w:rPr>
                <w:rFonts w:ascii="Arial" w:hAnsi="Arial" w:cs="Arial"/>
                <w:sz w:val="21"/>
                <w:szCs w:val="21"/>
              </w:rPr>
            </w:pPr>
            <w:r w:rsidRPr="004234CB">
              <w:rPr>
                <w:rFonts w:ascii="Arial" w:hAnsi="Arial" w:cs="Arial"/>
                <w:sz w:val="21"/>
                <w:szCs w:val="21"/>
              </w:rPr>
              <w:t xml:space="preserve">Alignment with </w:t>
            </w:r>
            <w:r w:rsidR="00195B8E">
              <w:rPr>
                <w:rFonts w:ascii="Arial" w:hAnsi="Arial" w:cs="Arial"/>
                <w:sz w:val="21"/>
                <w:szCs w:val="21"/>
              </w:rPr>
              <w:t xml:space="preserve">FCDO, </w:t>
            </w:r>
            <w:r w:rsidRPr="006A5D1A">
              <w:rPr>
                <w:rFonts w:ascii="Arial" w:hAnsi="Arial" w:cs="Arial"/>
                <w:sz w:val="21"/>
                <w:szCs w:val="21"/>
              </w:rPr>
              <w:t>GDPR</w:t>
            </w:r>
            <w:r w:rsidRPr="004234CB">
              <w:rPr>
                <w:rFonts w:ascii="Arial" w:hAnsi="Arial" w:cs="Arial"/>
                <w:sz w:val="21"/>
                <w:szCs w:val="21"/>
              </w:rPr>
              <w:t xml:space="preserve">, </w:t>
            </w:r>
            <w:r w:rsidRPr="006A5D1A">
              <w:rPr>
                <w:rFonts w:ascii="Arial" w:hAnsi="Arial" w:cs="Arial"/>
                <w:sz w:val="21"/>
                <w:szCs w:val="21"/>
              </w:rPr>
              <w:t>UK Data Protection</w:t>
            </w:r>
            <w:r w:rsidRPr="004234CB">
              <w:rPr>
                <w:rFonts w:ascii="Arial" w:hAnsi="Arial" w:cs="Arial"/>
                <w:sz w:val="21"/>
                <w:szCs w:val="21"/>
              </w:rPr>
              <w:t>, and Chemonics’ own data governance expectations.</w:t>
            </w:r>
          </w:p>
          <w:p w:rsidRPr="00236569" w:rsidR="00236569" w:rsidP="00236569" w:rsidRDefault="00056C8A" w14:paraId="17C9EEE0" w14:textId="36128579">
            <w:pPr>
              <w:rPr>
                <w:rFonts w:ascii="Arial" w:hAnsi="Arial" w:cs="Arial"/>
                <w:b/>
                <w:bCs/>
                <w:sz w:val="21"/>
                <w:szCs w:val="21"/>
              </w:rPr>
            </w:pPr>
            <w:r>
              <w:rPr>
                <w:rFonts w:ascii="Arial" w:hAnsi="Arial" w:cs="Arial"/>
                <w:sz w:val="21"/>
                <w:szCs w:val="21"/>
              </w:rPr>
              <w:t xml:space="preserve"> </w:t>
            </w:r>
            <w:r w:rsidRPr="00236569" w:rsidR="00236569">
              <w:rPr>
                <w:rFonts w:ascii="Arial" w:hAnsi="Arial" w:cs="Arial"/>
                <w:b/>
                <w:bCs/>
                <w:sz w:val="21"/>
                <w:szCs w:val="21"/>
              </w:rPr>
              <w:t>Safeguarding</w:t>
            </w:r>
          </w:p>
          <w:p w:rsidRPr="00236569" w:rsidR="00236569" w:rsidP="00236569" w:rsidRDefault="00236569" w14:paraId="38DDB9E1" w14:textId="77777777">
            <w:pPr>
              <w:numPr>
                <w:ilvl w:val="0"/>
                <w:numId w:val="44"/>
              </w:numPr>
              <w:rPr>
                <w:rFonts w:ascii="Arial" w:hAnsi="Arial" w:cs="Arial"/>
                <w:sz w:val="21"/>
                <w:szCs w:val="21"/>
              </w:rPr>
            </w:pPr>
            <w:r w:rsidRPr="00236569">
              <w:rPr>
                <w:rFonts w:ascii="Arial" w:hAnsi="Arial" w:cs="Arial"/>
                <w:sz w:val="21"/>
                <w:szCs w:val="21"/>
              </w:rPr>
              <w:t>Confirmation that all staff and enumerators involved in research will receive:</w:t>
            </w:r>
          </w:p>
          <w:p w:rsidRPr="00236569" w:rsidR="00236569" w:rsidP="00236569" w:rsidRDefault="00236569" w14:paraId="2D30B08D" w14:textId="77777777">
            <w:pPr>
              <w:numPr>
                <w:ilvl w:val="1"/>
                <w:numId w:val="44"/>
              </w:numPr>
              <w:rPr>
                <w:rFonts w:ascii="Arial" w:hAnsi="Arial" w:cs="Arial"/>
                <w:sz w:val="21"/>
                <w:szCs w:val="21"/>
              </w:rPr>
            </w:pPr>
            <w:r w:rsidRPr="006A5D1A">
              <w:rPr>
                <w:rFonts w:ascii="Arial" w:hAnsi="Arial" w:cs="Arial"/>
                <w:sz w:val="21"/>
                <w:szCs w:val="21"/>
              </w:rPr>
              <w:t>Mandatory safeguarding training</w:t>
            </w:r>
            <w:r w:rsidRPr="00236569">
              <w:rPr>
                <w:rFonts w:ascii="Arial" w:hAnsi="Arial" w:cs="Arial"/>
                <w:sz w:val="21"/>
                <w:szCs w:val="21"/>
              </w:rPr>
              <w:t>, including protection from sexual exploitation, abuse, and harassment (PSEAH).</w:t>
            </w:r>
          </w:p>
          <w:p w:rsidRPr="00236569" w:rsidR="00236569" w:rsidP="00236569" w:rsidRDefault="00236569" w14:paraId="3FF1D376" w14:textId="77777777">
            <w:pPr>
              <w:numPr>
                <w:ilvl w:val="1"/>
                <w:numId w:val="44"/>
              </w:numPr>
              <w:rPr>
                <w:rFonts w:ascii="Arial" w:hAnsi="Arial" w:cs="Arial"/>
                <w:sz w:val="21"/>
                <w:szCs w:val="21"/>
              </w:rPr>
            </w:pPr>
            <w:r w:rsidRPr="00236569">
              <w:rPr>
                <w:rFonts w:ascii="Arial" w:hAnsi="Arial" w:cs="Arial"/>
                <w:sz w:val="21"/>
                <w:szCs w:val="21"/>
              </w:rPr>
              <w:t xml:space="preserve">Training on </w:t>
            </w:r>
            <w:r w:rsidRPr="006A5D1A">
              <w:rPr>
                <w:rFonts w:ascii="Arial" w:hAnsi="Arial" w:cs="Arial"/>
                <w:sz w:val="21"/>
                <w:szCs w:val="21"/>
              </w:rPr>
              <w:t>child protection</w:t>
            </w:r>
            <w:r w:rsidRPr="00236569">
              <w:rPr>
                <w:rFonts w:ascii="Arial" w:hAnsi="Arial" w:cs="Arial"/>
                <w:sz w:val="21"/>
                <w:szCs w:val="21"/>
              </w:rPr>
              <w:t xml:space="preserve">, </w:t>
            </w:r>
            <w:r w:rsidRPr="006A5D1A">
              <w:rPr>
                <w:rFonts w:ascii="Arial" w:hAnsi="Arial" w:cs="Arial"/>
                <w:sz w:val="21"/>
                <w:szCs w:val="21"/>
              </w:rPr>
              <w:t>trauma-sensitive interviewing</w:t>
            </w:r>
            <w:r w:rsidRPr="00236569">
              <w:rPr>
                <w:rFonts w:ascii="Arial" w:hAnsi="Arial" w:cs="Arial"/>
                <w:sz w:val="21"/>
                <w:szCs w:val="21"/>
              </w:rPr>
              <w:t>, and referral protocols where needed.</w:t>
            </w:r>
          </w:p>
          <w:p w:rsidRPr="00236569" w:rsidR="00236569" w:rsidP="00236569" w:rsidRDefault="00236569" w14:paraId="3B4A1F39" w14:textId="77777777">
            <w:pPr>
              <w:numPr>
                <w:ilvl w:val="0"/>
                <w:numId w:val="44"/>
              </w:numPr>
              <w:rPr>
                <w:rFonts w:ascii="Arial" w:hAnsi="Arial" w:cs="Arial"/>
                <w:sz w:val="21"/>
                <w:szCs w:val="21"/>
              </w:rPr>
            </w:pPr>
            <w:r w:rsidRPr="00236569">
              <w:rPr>
                <w:rFonts w:ascii="Arial" w:hAnsi="Arial" w:cs="Arial"/>
                <w:sz w:val="21"/>
                <w:szCs w:val="21"/>
              </w:rPr>
              <w:t>Description of how safeguarding principles will be embedded in:</w:t>
            </w:r>
          </w:p>
          <w:p w:rsidRPr="00236569" w:rsidR="00236569" w:rsidP="00236569" w:rsidRDefault="00236569" w14:paraId="259CA0E1" w14:textId="77777777">
            <w:pPr>
              <w:numPr>
                <w:ilvl w:val="1"/>
                <w:numId w:val="44"/>
              </w:numPr>
              <w:rPr>
                <w:rFonts w:ascii="Arial" w:hAnsi="Arial" w:cs="Arial"/>
                <w:sz w:val="21"/>
                <w:szCs w:val="21"/>
              </w:rPr>
            </w:pPr>
            <w:r w:rsidRPr="00236569">
              <w:rPr>
                <w:rFonts w:ascii="Arial" w:hAnsi="Arial" w:cs="Arial"/>
                <w:sz w:val="21"/>
                <w:szCs w:val="21"/>
              </w:rPr>
              <w:t>Research tool development</w:t>
            </w:r>
          </w:p>
          <w:p w:rsidRPr="00236569" w:rsidR="00236569" w:rsidP="00236569" w:rsidRDefault="00236569" w14:paraId="04D4A30C" w14:textId="77777777">
            <w:pPr>
              <w:numPr>
                <w:ilvl w:val="1"/>
                <w:numId w:val="44"/>
              </w:numPr>
              <w:rPr>
                <w:rFonts w:ascii="Arial" w:hAnsi="Arial" w:cs="Arial"/>
                <w:sz w:val="21"/>
                <w:szCs w:val="21"/>
              </w:rPr>
            </w:pPr>
            <w:r w:rsidRPr="00236569">
              <w:rPr>
                <w:rFonts w:ascii="Arial" w:hAnsi="Arial" w:cs="Arial"/>
                <w:sz w:val="21"/>
                <w:szCs w:val="21"/>
              </w:rPr>
              <w:t>Field team conduct</w:t>
            </w:r>
          </w:p>
          <w:p w:rsidRPr="00236569" w:rsidR="00236569" w:rsidP="00236569" w:rsidRDefault="00236569" w14:paraId="6C7FA586" w14:textId="77777777">
            <w:pPr>
              <w:numPr>
                <w:ilvl w:val="1"/>
                <w:numId w:val="44"/>
              </w:numPr>
              <w:rPr>
                <w:rFonts w:ascii="Arial" w:hAnsi="Arial" w:cs="Arial"/>
                <w:sz w:val="21"/>
                <w:szCs w:val="21"/>
              </w:rPr>
            </w:pPr>
            <w:r w:rsidRPr="00236569">
              <w:rPr>
                <w:rFonts w:ascii="Arial" w:hAnsi="Arial" w:cs="Arial"/>
                <w:sz w:val="21"/>
                <w:szCs w:val="21"/>
              </w:rPr>
              <w:t>Participant interactions</w:t>
            </w:r>
          </w:p>
          <w:p w:rsidRPr="00236569" w:rsidR="00236569" w:rsidP="00236569" w:rsidRDefault="00236569" w14:paraId="77FDFF49" w14:textId="77777777">
            <w:pPr>
              <w:numPr>
                <w:ilvl w:val="0"/>
                <w:numId w:val="44"/>
              </w:numPr>
              <w:rPr>
                <w:rFonts w:ascii="Arial" w:hAnsi="Arial" w:cs="Arial"/>
                <w:sz w:val="21"/>
                <w:szCs w:val="21"/>
              </w:rPr>
            </w:pPr>
            <w:r w:rsidRPr="00236569">
              <w:rPr>
                <w:rFonts w:ascii="Arial" w:hAnsi="Arial" w:cs="Arial"/>
                <w:sz w:val="21"/>
                <w:szCs w:val="21"/>
              </w:rPr>
              <w:t>Clear referral protocols for managing safeguarding disclosures, aligned with local services and Chemonics’ safeguarding policy.</w:t>
            </w:r>
          </w:p>
          <w:p w:rsidR="008F136A" w:rsidP="00337F51" w:rsidRDefault="008F136A" w14:paraId="747E1DB1" w14:textId="0FD3783C">
            <w:pPr>
              <w:rPr>
                <w:rFonts w:ascii="Arial" w:hAnsi="Arial" w:cs="Arial"/>
                <w:sz w:val="21"/>
                <w:szCs w:val="21"/>
                <w:lang w:val="en-GB"/>
              </w:rPr>
            </w:pPr>
          </w:p>
          <w:p w:rsidRPr="008F136A" w:rsidR="005347DF" w:rsidP="00337F51" w:rsidRDefault="005347DF" w14:paraId="2C6D89D7" w14:textId="77777777">
            <w:pPr>
              <w:rPr>
                <w:rFonts w:ascii="Arial" w:hAnsi="Arial" w:cs="Arial"/>
                <w:sz w:val="21"/>
                <w:szCs w:val="21"/>
                <w:lang w:val="en-GB"/>
              </w:rPr>
            </w:pPr>
          </w:p>
          <w:p w:rsidRPr="008F136A" w:rsidR="008F136A" w:rsidP="008F136A" w:rsidRDefault="008F136A" w14:paraId="2545F26F" w14:textId="4C3FD8A3">
            <w:pPr>
              <w:rPr>
                <w:rFonts w:ascii="Arial" w:hAnsi="Arial" w:cs="Arial"/>
                <w:sz w:val="21"/>
                <w:szCs w:val="21"/>
                <w:lang w:val="en-GB"/>
              </w:rPr>
            </w:pPr>
            <w:r w:rsidRPr="006E77C8">
              <w:rPr>
                <w:rFonts w:ascii="Arial" w:hAnsi="Arial" w:cs="Arial"/>
                <w:b/>
                <w:bCs/>
                <w:sz w:val="21"/>
                <w:szCs w:val="21"/>
                <w:lang w:val="en-GB"/>
              </w:rPr>
              <w:t>Part</w:t>
            </w:r>
            <w:r w:rsidR="00431929">
              <w:rPr>
                <w:rFonts w:ascii="Arial" w:hAnsi="Arial" w:cs="Arial"/>
                <w:b/>
                <w:bCs/>
                <w:sz w:val="21"/>
                <w:szCs w:val="21"/>
                <w:lang w:val="en-GB"/>
              </w:rPr>
              <w:t>s</w:t>
            </w:r>
            <w:r w:rsidRPr="006E77C8">
              <w:rPr>
                <w:rFonts w:ascii="Arial" w:hAnsi="Arial" w:cs="Arial"/>
                <w:b/>
                <w:bCs/>
                <w:sz w:val="21"/>
                <w:szCs w:val="21"/>
                <w:lang w:val="en-GB"/>
              </w:rPr>
              <w:t xml:space="preserve"> 3</w:t>
            </w:r>
            <w:r w:rsidR="00431929">
              <w:rPr>
                <w:rFonts w:ascii="Arial" w:hAnsi="Arial" w:cs="Arial"/>
                <w:b/>
                <w:bCs/>
                <w:sz w:val="21"/>
                <w:szCs w:val="21"/>
                <w:lang w:val="en-GB"/>
              </w:rPr>
              <w:t xml:space="preserve"> and 4</w:t>
            </w:r>
            <w:r w:rsidRPr="006E77C8">
              <w:rPr>
                <w:rFonts w:ascii="Arial" w:hAnsi="Arial" w:cs="Arial"/>
                <w:b/>
                <w:bCs/>
                <w:sz w:val="21"/>
                <w:szCs w:val="21"/>
                <w:lang w:val="en-GB"/>
              </w:rPr>
              <w:t xml:space="preserve">: Corporate Capabilities and Past Performance. </w:t>
            </w:r>
            <w:r w:rsidRPr="008F136A">
              <w:rPr>
                <w:rFonts w:ascii="Arial" w:hAnsi="Arial" w:cs="Arial"/>
                <w:sz w:val="21"/>
                <w:szCs w:val="21"/>
                <w:lang w:val="en-GB"/>
              </w:rPr>
              <w:t xml:space="preserve">This part </w:t>
            </w:r>
            <w:r w:rsidRPr="00444D61">
              <w:rPr>
                <w:rFonts w:ascii="Arial" w:hAnsi="Arial" w:cs="Arial"/>
                <w:sz w:val="21"/>
                <w:szCs w:val="21"/>
                <w:lang w:val="en-GB"/>
              </w:rPr>
              <w:t xml:space="preserve">shall not exceed </w:t>
            </w:r>
            <w:r w:rsidRPr="00444D61" w:rsidR="006B3A61">
              <w:rPr>
                <w:rFonts w:ascii="Arial" w:hAnsi="Arial" w:cs="Arial"/>
                <w:sz w:val="21"/>
                <w:szCs w:val="21"/>
                <w:lang w:val="en-GB"/>
              </w:rPr>
              <w:t xml:space="preserve">8 </w:t>
            </w:r>
            <w:r w:rsidRPr="00444D61">
              <w:rPr>
                <w:rFonts w:ascii="Arial" w:hAnsi="Arial" w:cs="Arial"/>
                <w:sz w:val="21"/>
                <w:szCs w:val="21"/>
                <w:lang w:val="en-GB"/>
              </w:rPr>
              <w:t>pages.</w:t>
            </w:r>
            <w:r w:rsidRPr="008F136A">
              <w:rPr>
                <w:rFonts w:ascii="Arial" w:hAnsi="Arial" w:cs="Arial"/>
                <w:sz w:val="21"/>
                <w:szCs w:val="21"/>
                <w:lang w:val="en-GB"/>
              </w:rPr>
              <w:t xml:space="preserve"> This section must include a description of the company and organization, with appropriate reference to any parent company and subsidiaries. Tenderers must include details demonstrating their experience and technical ability in implementing the proposed technical approach/methodology and the detailed work plan. Additionally, Tenderers must include </w:t>
            </w:r>
            <w:r w:rsidR="0063178E">
              <w:rPr>
                <w:rFonts w:ascii="Arial" w:hAnsi="Arial" w:cs="Arial"/>
                <w:sz w:val="21"/>
                <w:szCs w:val="21"/>
                <w:lang w:val="en-GB"/>
              </w:rPr>
              <w:t>3</w:t>
            </w:r>
            <w:r w:rsidRPr="008F136A">
              <w:rPr>
                <w:rFonts w:ascii="Arial" w:hAnsi="Arial" w:cs="Arial"/>
                <w:sz w:val="21"/>
                <w:szCs w:val="21"/>
                <w:lang w:val="en-GB"/>
              </w:rPr>
              <w:t xml:space="preserve"> past performance references of similar work (under contracts, subcontracts or grants) previously implemented as well as contact information for the companies/donors for which such work was completed. Contact information must include at a minimum: name of point of contact who can speak to the Tenderer’s performance, name and address of the company/donor for which the work was performed, and email and phone number of the point of contact. </w:t>
            </w:r>
          </w:p>
          <w:p w:rsidRPr="008F136A" w:rsidR="008F136A" w:rsidP="008F136A" w:rsidRDefault="008F136A" w14:paraId="07724BCB"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46D25874" w14:textId="491EDA7A">
            <w:pPr>
              <w:rPr>
                <w:rFonts w:ascii="Arial" w:hAnsi="Arial" w:cs="Arial"/>
                <w:sz w:val="21"/>
                <w:szCs w:val="21"/>
                <w:lang w:val="en-GB"/>
              </w:rPr>
            </w:pPr>
            <w:r w:rsidRPr="008F136A">
              <w:rPr>
                <w:rFonts w:ascii="Arial" w:hAnsi="Arial" w:cs="Arial"/>
                <w:sz w:val="21"/>
                <w:szCs w:val="21"/>
                <w:lang w:val="en-GB"/>
              </w:rPr>
              <w:t>Chemonics reserves the right to check additional references not provided by a Tenderer. </w:t>
            </w:r>
          </w:p>
          <w:p w:rsidRPr="008F136A" w:rsidR="008F136A" w:rsidP="008F136A" w:rsidRDefault="008F136A" w14:paraId="0E982C57" w14:textId="77777777">
            <w:pPr>
              <w:rPr>
                <w:rFonts w:ascii="Arial" w:hAnsi="Arial" w:cs="Arial"/>
                <w:sz w:val="21"/>
                <w:szCs w:val="21"/>
                <w:lang w:val="en-GB"/>
              </w:rPr>
            </w:pPr>
            <w:r w:rsidRPr="008F136A">
              <w:rPr>
                <w:rFonts w:ascii="Arial" w:hAnsi="Arial" w:cs="Arial"/>
                <w:sz w:val="21"/>
                <w:szCs w:val="21"/>
                <w:lang w:val="en-GB"/>
              </w:rPr>
              <w:t> </w:t>
            </w:r>
          </w:p>
          <w:p w:rsidR="0063178E" w:rsidP="008F136A" w:rsidRDefault="00431929" w14:paraId="2ADA4995" w14:textId="3FA0FAD2">
            <w:pPr>
              <w:rPr>
                <w:rFonts w:ascii="Arial" w:hAnsi="Arial" w:cs="Arial"/>
                <w:sz w:val="21"/>
                <w:szCs w:val="21"/>
                <w:lang w:val="en-GB"/>
              </w:rPr>
            </w:pPr>
            <w:r w:rsidRPr="00431929">
              <w:rPr>
                <w:rFonts w:ascii="Arial" w:hAnsi="Arial" w:cs="Arial"/>
                <w:b/>
                <w:bCs/>
                <w:sz w:val="21"/>
                <w:szCs w:val="21"/>
                <w:lang w:val="en-GB"/>
              </w:rPr>
              <w:t>Part 5: CVs and Personnel.</w:t>
            </w:r>
            <w:r>
              <w:rPr>
                <w:rFonts w:ascii="Arial" w:hAnsi="Arial" w:cs="Arial"/>
                <w:sz w:val="21"/>
                <w:szCs w:val="21"/>
                <w:lang w:val="en-GB"/>
              </w:rPr>
              <w:t xml:space="preserve"> </w:t>
            </w:r>
            <w:r w:rsidRPr="008F136A" w:rsidR="008F136A">
              <w:rPr>
                <w:rFonts w:ascii="Arial" w:hAnsi="Arial" w:cs="Arial"/>
                <w:sz w:val="21"/>
                <w:szCs w:val="21"/>
                <w:lang w:val="en-GB"/>
              </w:rPr>
              <w:t>CVs for key personnel may be included in an annex to the technical proposal and will not count against the page limit</w:t>
            </w:r>
            <w:r>
              <w:rPr>
                <w:rFonts w:ascii="Arial" w:hAnsi="Arial" w:cs="Arial"/>
                <w:sz w:val="21"/>
                <w:szCs w:val="21"/>
                <w:lang w:val="en-GB"/>
              </w:rPr>
              <w:t>.</w:t>
            </w:r>
          </w:p>
          <w:p w:rsidRPr="008F136A" w:rsidR="008F136A" w:rsidP="008F136A" w:rsidRDefault="008F136A" w14:paraId="68EC7B19" w14:textId="7F15C3A1">
            <w:pPr>
              <w:rPr>
                <w:rFonts w:ascii="Arial" w:hAnsi="Arial" w:cs="Arial"/>
                <w:sz w:val="21"/>
                <w:szCs w:val="21"/>
                <w:lang w:val="en-GB"/>
              </w:rPr>
            </w:pPr>
            <w:r w:rsidRPr="008F136A">
              <w:rPr>
                <w:rFonts w:ascii="Arial" w:hAnsi="Arial" w:cs="Arial"/>
                <w:sz w:val="21"/>
                <w:szCs w:val="21"/>
                <w:lang w:val="en-GB"/>
              </w:rPr>
              <w:t> </w:t>
            </w:r>
          </w:p>
          <w:p w:rsidR="008F136A" w:rsidP="008F136A" w:rsidRDefault="008F136A" w14:paraId="533B62E5" w14:textId="02693113">
            <w:pPr>
              <w:rPr>
                <w:rFonts w:ascii="Arial" w:hAnsi="Arial" w:cs="Arial"/>
                <w:sz w:val="21"/>
                <w:szCs w:val="21"/>
                <w:lang w:val="en-GB"/>
              </w:rPr>
            </w:pPr>
            <w:r w:rsidRPr="008F136A">
              <w:rPr>
                <w:rFonts w:ascii="Arial" w:hAnsi="Arial" w:cs="Arial"/>
                <w:sz w:val="21"/>
                <w:szCs w:val="21"/>
                <w:lang w:val="en-GB"/>
              </w:rPr>
              <w:t>Tenderers shall propose staff for the following key personnel positions necessary for the implementation of the scope of work: </w:t>
            </w:r>
          </w:p>
          <w:p w:rsidRPr="00005EE9" w:rsidR="00005EE9" w:rsidP="00005EE9" w:rsidRDefault="00005EE9" w14:paraId="69EF1262"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 xml:space="preserve">Team Leader(s)/Lead Researcher(s) responsible for delivery of all research outputs to a high-quality standard, who will be the primary liaison with Chemonics UK and SEP II teams. </w:t>
            </w:r>
          </w:p>
          <w:p w:rsidRPr="00005EE9" w:rsidR="00005EE9" w:rsidP="00005EE9" w:rsidRDefault="00005EE9" w14:paraId="13A12846"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Education Specialist/Education Researcher. Provides subject matter expertise on education systems, pedagogy, curriculum, and teacher training. Ensures education-related research questions are contextually and technically sound.</w:t>
            </w:r>
          </w:p>
          <w:p w:rsidRPr="00005EE9" w:rsidR="00005EE9" w:rsidP="00005EE9" w:rsidRDefault="00005EE9" w14:paraId="2892C3C6"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Local Researcher(s)/ Field Research Coordinator responsible for conducting in-person research in Syria.</w:t>
            </w:r>
          </w:p>
          <w:p w:rsidRPr="00005EE9" w:rsidR="00005EE9" w:rsidP="00005EE9" w:rsidRDefault="00005EE9" w14:paraId="216D3B34"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Data Analyst. Designs sampling frameworks, ensures robust data management and analysis processes, and supports the development of data collection tools and reporting.</w:t>
            </w:r>
          </w:p>
          <w:p w:rsidRPr="00005EE9" w:rsidR="00005EE9" w:rsidP="00005EE9" w:rsidRDefault="00005EE9" w14:paraId="7684FD2C"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GEDSI Specialist (Gender Equality, Disability, and Social Inclusion), Ensures GEDSI principles are embedded in the research design, tools, data collection, analysis, and reporting. Advises on inclusive methodologies and safeguarding of vulnerable groups.</w:t>
            </w:r>
          </w:p>
          <w:p w:rsidRPr="008F136A" w:rsidR="008F136A" w:rsidP="008F136A" w:rsidRDefault="008F136A" w14:paraId="284DCBDA" w14:textId="6BCB97EE">
            <w:pPr>
              <w:rPr>
                <w:rFonts w:ascii="Arial" w:hAnsi="Arial" w:cs="Arial"/>
                <w:sz w:val="21"/>
                <w:szCs w:val="21"/>
                <w:lang w:val="en-GB"/>
              </w:rPr>
            </w:pPr>
          </w:p>
          <w:p w:rsidRPr="008F136A" w:rsidR="008F136A" w:rsidP="008F136A" w:rsidRDefault="008F136A" w14:paraId="4B9229CF"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415ACC35" w14:textId="77777777">
            <w:pPr>
              <w:rPr>
                <w:rFonts w:ascii="Arial" w:hAnsi="Arial" w:cs="Arial"/>
                <w:b/>
                <w:bCs/>
                <w:sz w:val="21"/>
                <w:szCs w:val="21"/>
                <w:lang w:val="en-GB"/>
              </w:rPr>
            </w:pPr>
            <w:r w:rsidRPr="008F136A">
              <w:rPr>
                <w:rFonts w:ascii="Arial" w:hAnsi="Arial" w:cs="Arial"/>
                <w:b/>
                <w:bCs/>
                <w:i/>
                <w:iCs/>
                <w:sz w:val="21"/>
                <w:szCs w:val="21"/>
                <w:lang w:val="en-GB"/>
              </w:rPr>
              <w:t>5.3 Commercial Proposal</w:t>
            </w:r>
            <w:r w:rsidRPr="008F136A">
              <w:rPr>
                <w:rFonts w:ascii="Arial" w:hAnsi="Arial" w:cs="Arial"/>
                <w:b/>
                <w:bCs/>
                <w:sz w:val="21"/>
                <w:szCs w:val="21"/>
                <w:lang w:val="en-GB"/>
              </w:rPr>
              <w:t> </w:t>
            </w:r>
          </w:p>
          <w:p w:rsidRPr="008F136A" w:rsidR="008F136A" w:rsidP="008F136A" w:rsidRDefault="008F136A" w14:paraId="5358D735"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1244F0D0" w14:textId="77777777">
            <w:pPr>
              <w:rPr>
                <w:rFonts w:ascii="Arial" w:hAnsi="Arial" w:cs="Arial"/>
                <w:sz w:val="21"/>
                <w:szCs w:val="21"/>
                <w:lang w:val="en-GB"/>
              </w:rPr>
            </w:pPr>
            <w:r w:rsidRPr="008F136A">
              <w:rPr>
                <w:rFonts w:ascii="Arial" w:hAnsi="Arial" w:cs="Arial"/>
                <w:sz w:val="21"/>
                <w:szCs w:val="21"/>
                <w:lang w:val="en-GB"/>
              </w:rPr>
              <w:t>The commercial proposal is used to determine which proposals represent value for money and serves as a basis of negotiation before award of an agreement. </w:t>
            </w:r>
          </w:p>
          <w:p w:rsidRPr="008F136A" w:rsidR="008F136A" w:rsidP="008F136A" w:rsidRDefault="008F136A" w14:paraId="79D705E5"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22B14711"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06001E10"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5A9056AD" w14:textId="77777777">
            <w:pPr>
              <w:rPr>
                <w:rFonts w:ascii="Arial" w:hAnsi="Arial" w:cs="Arial"/>
                <w:sz w:val="21"/>
                <w:szCs w:val="21"/>
                <w:lang w:val="en-GB"/>
              </w:rPr>
            </w:pPr>
            <w:r w:rsidRPr="008F136A">
              <w:rPr>
                <w:rFonts w:ascii="Arial" w:hAnsi="Arial" w:cs="Arial"/>
                <w:sz w:val="21"/>
                <w:szCs w:val="21"/>
                <w:lang w:val="en-GB"/>
              </w:rPr>
              <w:t> </w:t>
            </w:r>
          </w:p>
          <w:p w:rsidR="00E4611B" w:rsidP="008F136A" w:rsidRDefault="00E4611B" w14:paraId="7B0C3CFC" w14:textId="14D6D8A7">
            <w:pPr>
              <w:rPr>
                <w:rFonts w:ascii="Arial" w:hAnsi="Arial" w:cs="Arial"/>
                <w:b/>
                <w:bCs/>
                <w:sz w:val="21"/>
                <w:szCs w:val="21"/>
                <w:lang w:val="en-GB"/>
              </w:rPr>
            </w:pPr>
          </w:p>
          <w:p w:rsidRPr="00DA2810" w:rsidR="0025367D" w:rsidP="0025367D" w:rsidRDefault="00FE23DC" w14:paraId="016903B6" w14:textId="37597993">
            <w:pPr>
              <w:rPr>
                <w:rFonts w:ascii="Arial" w:hAnsi="Arial" w:cs="Arial"/>
                <w:b/>
                <w:bCs/>
                <w:sz w:val="22"/>
              </w:rPr>
            </w:pPr>
            <w:r>
              <w:rPr>
                <w:rFonts w:ascii="Arial" w:hAnsi="Arial" w:eastAsia="Open Sans" w:cs="Calibri Light"/>
                <w:sz w:val="22"/>
                <w:szCs w:val="22"/>
                <w:lang w:val="en-GB"/>
              </w:rPr>
              <w:t>The commercial proposal</w:t>
            </w:r>
            <w:r w:rsidRPr="006C5D0D" w:rsidR="00E4611B">
              <w:rPr>
                <w:rFonts w:ascii="Arial" w:hAnsi="Arial" w:eastAsia="Open Sans" w:cs="Calibri Light"/>
                <w:sz w:val="22"/>
                <w:szCs w:val="22"/>
                <w:lang w:val="en-GB"/>
              </w:rPr>
              <w:t xml:space="preserve"> must include </w:t>
            </w:r>
            <w:r w:rsidR="00FE33F0">
              <w:rPr>
                <w:rFonts w:ascii="Arial" w:hAnsi="Arial" w:eastAsia="Open Sans" w:cs="Calibri Light"/>
                <w:sz w:val="22"/>
                <w:szCs w:val="22"/>
                <w:lang w:val="en-GB"/>
              </w:rPr>
              <w:t xml:space="preserve">rates for </w:t>
            </w:r>
            <w:r w:rsidRPr="006C5D0D" w:rsidR="00E4611B">
              <w:rPr>
                <w:rFonts w:ascii="Arial" w:hAnsi="Arial" w:eastAsia="Open Sans" w:cs="Calibri Light"/>
                <w:sz w:val="22"/>
                <w:szCs w:val="22"/>
                <w:lang w:val="en-GB"/>
              </w:rPr>
              <w:t>personnel</w:t>
            </w:r>
            <w:r w:rsidR="00C52FB1">
              <w:rPr>
                <w:rFonts w:ascii="Arial" w:hAnsi="Arial" w:eastAsia="Open Sans" w:cs="Calibri Light"/>
                <w:sz w:val="22"/>
                <w:szCs w:val="22"/>
                <w:lang w:val="en-GB"/>
              </w:rPr>
              <w:t xml:space="preserve"> </w:t>
            </w:r>
            <w:r w:rsidRPr="00710659" w:rsidR="00C52FB1">
              <w:rPr>
                <w:rFonts w:ascii="Arial" w:hAnsi="Arial" w:eastAsia="Open Sans" w:cs="Arial"/>
                <w:sz w:val="22"/>
                <w:szCs w:val="22"/>
                <w:lang w:val="en-GB"/>
              </w:rPr>
              <w:t>expected to be included in an activity</w:t>
            </w:r>
            <w:r w:rsidRPr="00710659" w:rsidR="00E4611B">
              <w:rPr>
                <w:rFonts w:ascii="Arial" w:hAnsi="Arial" w:eastAsia="Open Sans" w:cs="Arial"/>
                <w:sz w:val="22"/>
                <w:szCs w:val="22"/>
                <w:lang w:val="en-GB"/>
              </w:rPr>
              <w:t xml:space="preserve">, and </w:t>
            </w:r>
            <w:r w:rsidRPr="00710659" w:rsidR="00C52FB1">
              <w:rPr>
                <w:rFonts w:ascii="Arial" w:hAnsi="Arial" w:eastAsia="Open Sans" w:cs="Arial"/>
                <w:sz w:val="22"/>
                <w:szCs w:val="22"/>
                <w:lang w:val="en-GB"/>
              </w:rPr>
              <w:t xml:space="preserve">unit costs for </w:t>
            </w:r>
            <w:r w:rsidRPr="00710659" w:rsidR="00E4611B">
              <w:rPr>
                <w:rFonts w:ascii="Arial" w:hAnsi="Arial" w:eastAsia="Open Sans" w:cs="Arial"/>
                <w:sz w:val="22"/>
                <w:szCs w:val="22"/>
                <w:lang w:val="en-GB"/>
              </w:rPr>
              <w:t xml:space="preserve">expenses/materials necessary for the completion </w:t>
            </w:r>
            <w:r w:rsidRPr="00710659" w:rsidR="00402C83">
              <w:rPr>
                <w:rFonts w:ascii="Arial" w:hAnsi="Arial" w:eastAsia="Open Sans" w:cs="Arial"/>
                <w:sz w:val="22"/>
                <w:szCs w:val="22"/>
                <w:lang w:val="en-GB"/>
              </w:rPr>
              <w:t>of activity</w:t>
            </w:r>
            <w:r w:rsidRPr="00710659" w:rsidR="00E4611B">
              <w:rPr>
                <w:rFonts w:ascii="Arial" w:hAnsi="Arial" w:eastAsia="Open Sans" w:cs="Arial"/>
                <w:sz w:val="22"/>
                <w:szCs w:val="22"/>
                <w:lang w:val="en-GB"/>
              </w:rPr>
              <w:t xml:space="preserve">. </w:t>
            </w:r>
            <w:r w:rsidRPr="00DA2810" w:rsidR="00E4611B">
              <w:rPr>
                <w:rFonts w:ascii="Arial" w:hAnsi="Arial" w:cs="Arial"/>
                <w:sz w:val="22"/>
                <w:szCs w:val="22"/>
              </w:rPr>
              <w:t xml:space="preserve">The </w:t>
            </w:r>
            <w:r w:rsidRPr="00DA2810" w:rsidR="007C6C6D">
              <w:rPr>
                <w:rFonts w:ascii="Arial" w:hAnsi="Arial" w:cs="Arial"/>
                <w:sz w:val="22"/>
                <w:szCs w:val="22"/>
              </w:rPr>
              <w:t>rates</w:t>
            </w:r>
            <w:r w:rsidRPr="00DA2810" w:rsidR="00E4611B">
              <w:rPr>
                <w:rFonts w:ascii="Arial" w:hAnsi="Arial" w:cs="Arial"/>
                <w:sz w:val="22"/>
                <w:szCs w:val="22"/>
              </w:rPr>
              <w:t xml:space="preserve"> will be assessed in relation to the technical proposal, making sure it is adequate to meet the proposed scope of work and that it represents good value for money. The amount </w:t>
            </w:r>
            <w:r w:rsidRPr="00DA2810" w:rsidR="002438FF">
              <w:rPr>
                <w:rFonts w:ascii="Arial" w:hAnsi="Arial" w:cs="Arial"/>
                <w:sz w:val="22"/>
                <w:szCs w:val="22"/>
              </w:rPr>
              <w:t xml:space="preserve">awarded in each draw-down purchase order will </w:t>
            </w:r>
            <w:r w:rsidRPr="00DA2810" w:rsidR="00B46C77">
              <w:rPr>
                <w:rFonts w:ascii="Arial" w:hAnsi="Arial" w:cs="Arial"/>
                <w:sz w:val="22"/>
                <w:szCs w:val="22"/>
              </w:rPr>
              <w:t xml:space="preserve">come from the rates provided in the </w:t>
            </w:r>
            <w:r w:rsidR="00DB7A6C">
              <w:rPr>
                <w:rFonts w:ascii="Arial" w:hAnsi="Arial" w:cs="Arial"/>
                <w:sz w:val="22"/>
                <w:szCs w:val="22"/>
              </w:rPr>
              <w:t xml:space="preserve">commercial proposal </w:t>
            </w:r>
            <w:r w:rsidRPr="00DA2810" w:rsidR="00B46C77">
              <w:rPr>
                <w:rFonts w:ascii="Arial" w:hAnsi="Arial" w:cs="Arial"/>
                <w:sz w:val="22"/>
                <w:szCs w:val="22"/>
              </w:rPr>
              <w:t>and</w:t>
            </w:r>
            <w:r w:rsidRPr="00DA2810" w:rsidR="00E4611B">
              <w:rPr>
                <w:rFonts w:ascii="Arial" w:hAnsi="Arial" w:cs="Arial"/>
                <w:sz w:val="22"/>
                <w:szCs w:val="22"/>
              </w:rPr>
              <w:t xml:space="preserve"> will be commensurate with the proposed research, taking into account cost drivers such as travel, field data collection, </w:t>
            </w:r>
            <w:r w:rsidRPr="00DA2810" w:rsidR="3F8E9DFA">
              <w:rPr>
                <w:rFonts w:ascii="Arial" w:hAnsi="Arial" w:cs="Arial"/>
                <w:sz w:val="22"/>
                <w:szCs w:val="22"/>
              </w:rPr>
              <w:t xml:space="preserve">sample size, </w:t>
            </w:r>
            <w:r w:rsidRPr="00DA2810" w:rsidR="00E4611B">
              <w:rPr>
                <w:rFonts w:ascii="Arial" w:hAnsi="Arial" w:cs="Arial"/>
                <w:sz w:val="22"/>
                <w:szCs w:val="22"/>
              </w:rPr>
              <w:t xml:space="preserve">use of innovative technologies, etc. </w:t>
            </w:r>
            <w:r w:rsidRPr="00DA2810" w:rsidR="0025367D">
              <w:rPr>
                <w:rFonts w:ascii="Arial" w:hAnsi="Arial" w:cs="Arial"/>
                <w:b/>
                <w:bCs/>
                <w:sz w:val="22"/>
                <w:szCs w:val="22"/>
              </w:rPr>
              <w:t xml:space="preserve">The </w:t>
            </w:r>
            <w:r w:rsidR="00505DD6">
              <w:rPr>
                <w:rFonts w:ascii="Arial" w:hAnsi="Arial" w:eastAsia="Open Sans" w:cs="Arial"/>
                <w:b/>
                <w:bCs/>
                <w:sz w:val="22"/>
                <w:szCs w:val="22"/>
                <w:lang w:val="en-GB"/>
              </w:rPr>
              <w:t>t</w:t>
            </w:r>
            <w:r w:rsidRPr="00505DD6" w:rsidR="0025367D">
              <w:rPr>
                <w:rFonts w:ascii="Arial" w:hAnsi="Arial" w:eastAsia="Open Sans" w:cs="Arial"/>
                <w:b/>
                <w:bCs/>
                <w:sz w:val="22"/>
                <w:szCs w:val="22"/>
                <w:lang w:val="en-GB"/>
              </w:rPr>
              <w:t xml:space="preserve">otal budget for </w:t>
            </w:r>
            <w:r w:rsidRPr="00505DD6" w:rsidR="00710659">
              <w:rPr>
                <w:rFonts w:ascii="Arial" w:hAnsi="Arial" w:eastAsia="Open Sans" w:cs="Arial"/>
                <w:b/>
                <w:bCs/>
                <w:sz w:val="22"/>
                <w:szCs w:val="22"/>
                <w:lang w:val="en-GB"/>
              </w:rPr>
              <w:t>a draw-down purchase order</w:t>
            </w:r>
            <w:r w:rsidRPr="00505DD6" w:rsidR="0025367D">
              <w:rPr>
                <w:rFonts w:ascii="Arial" w:hAnsi="Arial" w:eastAsia="Open Sans" w:cs="Arial"/>
                <w:b/>
                <w:bCs/>
                <w:sz w:val="22"/>
                <w:szCs w:val="22"/>
                <w:lang w:val="en-GB"/>
              </w:rPr>
              <w:t xml:space="preserve"> may not exceed £15,000.00.</w:t>
            </w:r>
          </w:p>
          <w:p w:rsidRPr="007E1FF6" w:rsidR="00E4611B" w:rsidP="00DA2810" w:rsidRDefault="00E4611B" w14:paraId="5025B9B3" w14:textId="34C01BE8">
            <w:pPr>
              <w:pStyle w:val="Default"/>
              <w:rPr>
                <w:sz w:val="22"/>
                <w:szCs w:val="22"/>
              </w:rPr>
            </w:pPr>
          </w:p>
          <w:p w:rsidRPr="00880006" w:rsidR="00E4611B" w:rsidP="00E4611B" w:rsidRDefault="00E4611B" w14:paraId="5251D98C" w14:textId="77777777">
            <w:pPr>
              <w:ind w:left="310"/>
              <w:rPr>
                <w:rFonts w:ascii="Arial" w:hAnsi="Arial"/>
                <w:sz w:val="22"/>
                <w:lang w:val="en-GB"/>
              </w:rPr>
            </w:pPr>
          </w:p>
          <w:p w:rsidRPr="008F136A" w:rsidR="007B1EC3" w:rsidP="007B1EC3" w:rsidRDefault="007B1EC3" w14:paraId="4760AEB1" w14:textId="3AEA60E0">
            <w:pPr>
              <w:rPr>
                <w:rFonts w:ascii="Arial" w:hAnsi="Arial" w:cs="Arial"/>
                <w:sz w:val="21"/>
                <w:szCs w:val="21"/>
                <w:lang w:val="en-GB"/>
              </w:rPr>
            </w:pPr>
            <w:r w:rsidRPr="008F136A">
              <w:rPr>
                <w:rFonts w:ascii="Arial" w:hAnsi="Arial" w:cs="Arial"/>
                <w:sz w:val="21"/>
                <w:szCs w:val="21"/>
                <w:lang w:val="en-GB"/>
              </w:rPr>
              <w:t xml:space="preserve">The price of the Agreement to be awarded will be </w:t>
            </w:r>
            <w:r>
              <w:rPr>
                <w:rFonts w:ascii="Arial" w:hAnsi="Arial" w:cs="Arial"/>
                <w:sz w:val="21"/>
                <w:szCs w:val="21"/>
                <w:lang w:val="en-GB"/>
              </w:rPr>
              <w:t xml:space="preserve">exclusive of taxes (VAT). If VAT is applicable, it will be shown as a separate line item. </w:t>
            </w:r>
            <w:r w:rsidRPr="008F136A">
              <w:rPr>
                <w:rFonts w:ascii="Arial" w:hAnsi="Arial" w:cs="Arial"/>
                <w:sz w:val="21"/>
                <w:szCs w:val="21"/>
                <w:lang w:val="en-GB"/>
              </w:rPr>
              <w:t xml:space="preserve">No profit or additional costs can be added after award therefore these costs must be included in the proposal budget. For the commercial proposal, Tenderers must provide a detailed budget showing major line items, i.e., Fees (Gross Daily Rates) </w:t>
            </w:r>
            <w:r>
              <w:rPr>
                <w:rFonts w:ascii="Arial" w:hAnsi="Arial" w:cs="Arial"/>
                <w:sz w:val="21"/>
                <w:szCs w:val="21"/>
                <w:lang w:val="en-GB"/>
              </w:rPr>
              <w:t xml:space="preserve">for all key personnel </w:t>
            </w:r>
            <w:r w:rsidRPr="008F136A">
              <w:rPr>
                <w:rFonts w:ascii="Arial" w:hAnsi="Arial" w:cs="Arial"/>
                <w:sz w:val="21"/>
                <w:szCs w:val="21"/>
                <w:lang w:val="en-GB"/>
              </w:rPr>
              <w:t>and Expenses. The Gross daily rates for productive days included under Fees shall include personnel remuneration and benefits, overhead and profit/margin, if applicable. Expenses may include travel costs, monitoring and evaluation, supplies or equipment, etc.</w:t>
            </w:r>
          </w:p>
          <w:p w:rsidR="00E4611B" w:rsidP="00402601" w:rsidRDefault="00E4611B" w14:paraId="75F9E050" w14:textId="77777777">
            <w:pPr>
              <w:rPr>
                <w:rFonts w:ascii="Arial" w:hAnsi="Arial"/>
                <w:sz w:val="22"/>
                <w:lang w:val="en-GB"/>
              </w:rPr>
            </w:pPr>
          </w:p>
          <w:p w:rsidRPr="008F136A" w:rsidR="00402601" w:rsidP="00402601" w:rsidRDefault="00402601" w14:paraId="59D5F960" w14:textId="77777777">
            <w:pPr>
              <w:rPr>
                <w:rFonts w:ascii="Arial" w:hAnsi="Arial" w:cs="Arial"/>
                <w:sz w:val="21"/>
                <w:szCs w:val="21"/>
                <w:lang w:val="en-GB"/>
              </w:rPr>
            </w:pPr>
            <w:r w:rsidRPr="008F136A">
              <w:rPr>
                <w:rFonts w:ascii="Arial" w:hAnsi="Arial" w:cs="Arial"/>
                <w:sz w:val="21"/>
                <w:szCs w:val="21"/>
                <w:lang w:val="en-GB"/>
              </w:rPr>
              <w:t>The cost proposal shall also include a budget narrative that explains the basis for the estimate of every cost element or line item.  Supporting information must be provided in sufficient detail to allow for a complete analysis of each cost element or line item. Chemonics reserves the right to request additional cost information if the evaluation committee has concerns of the reasonableness, realism, or completeness of a Tenderer’s proposed cost. </w:t>
            </w:r>
          </w:p>
          <w:p w:rsidRPr="00DA2810" w:rsidR="00402601" w:rsidP="00402601" w:rsidRDefault="00402601" w14:paraId="4B5F81E6" w14:textId="321FD6F0">
            <w:pPr>
              <w:rPr>
                <w:rFonts w:ascii="Arial" w:hAnsi="Arial" w:cs="Arial"/>
                <w:sz w:val="21"/>
                <w:szCs w:val="21"/>
                <w:lang w:val="en-GB"/>
              </w:rPr>
            </w:pPr>
          </w:p>
          <w:p w:rsidR="00402601" w:rsidP="00DA2810" w:rsidRDefault="00402601" w14:paraId="1C92D160" w14:textId="77777777">
            <w:pPr>
              <w:rPr>
                <w:rFonts w:ascii="Arial" w:hAnsi="Arial"/>
                <w:sz w:val="22"/>
                <w:lang w:val="en-GB"/>
              </w:rPr>
            </w:pPr>
          </w:p>
          <w:p w:rsidR="00E4611B" w:rsidP="00DA2810" w:rsidRDefault="00E4611B" w14:paraId="0E1F4E6F" w14:textId="46ED4C9A">
            <w:pPr>
              <w:rPr>
                <w:rFonts w:ascii="Arial" w:hAnsi="Arial"/>
                <w:sz w:val="22"/>
                <w:lang w:val="en-GB"/>
              </w:rPr>
            </w:pPr>
            <w:r w:rsidRPr="00880006">
              <w:rPr>
                <w:rFonts w:ascii="Arial" w:hAnsi="Arial"/>
                <w:sz w:val="22"/>
                <w:lang w:val="en-GB"/>
              </w:rPr>
              <w:t>All cost information must be expressed in the currency in the Key Procurement Information in Volume 1</w:t>
            </w:r>
            <w:r>
              <w:rPr>
                <w:rFonts w:ascii="Arial" w:hAnsi="Arial"/>
                <w:sz w:val="22"/>
                <w:lang w:val="en-GB"/>
              </w:rPr>
              <w:t xml:space="preserve"> (GBP)</w:t>
            </w:r>
            <w:r w:rsidRPr="00880006">
              <w:rPr>
                <w:rFonts w:ascii="Arial" w:hAnsi="Arial"/>
                <w:sz w:val="22"/>
                <w:lang w:val="en-GB"/>
              </w:rPr>
              <w:t>.</w:t>
            </w:r>
          </w:p>
          <w:p w:rsidRPr="00880006" w:rsidR="00E4611B" w:rsidP="00E4611B" w:rsidRDefault="00E4611B" w14:paraId="6210A50E" w14:textId="77777777">
            <w:pPr>
              <w:ind w:left="310"/>
              <w:rPr>
                <w:rFonts w:ascii="Arial" w:hAnsi="Arial"/>
                <w:sz w:val="22"/>
                <w:lang w:val="en-GB"/>
              </w:rPr>
            </w:pPr>
          </w:p>
          <w:p w:rsidR="00E4611B" w:rsidP="00DA2810" w:rsidRDefault="00E4611B" w14:paraId="53DB8C5B" w14:textId="23051409">
            <w:pPr>
              <w:rPr>
                <w:rFonts w:ascii="Arial" w:hAnsi="Arial"/>
                <w:sz w:val="22"/>
                <w:lang w:val="en-GB"/>
              </w:rPr>
            </w:pPr>
          </w:p>
          <w:p w:rsidR="00E4611B" w:rsidP="00E4611B" w:rsidRDefault="00E4611B" w14:paraId="28A454DA" w14:textId="77777777">
            <w:pPr>
              <w:ind w:left="310"/>
              <w:rPr>
                <w:rFonts w:ascii="Arial" w:hAnsi="Arial"/>
                <w:sz w:val="22"/>
                <w:lang w:val="en-GB"/>
              </w:rPr>
            </w:pPr>
          </w:p>
          <w:p w:rsidRPr="00395FB4" w:rsidR="00E4611B" w:rsidP="00DA2810" w:rsidRDefault="00E4611B" w14:paraId="43580836" w14:textId="77777777">
            <w:pPr>
              <w:rPr>
                <w:rFonts w:ascii="Arial" w:hAnsi="Arial"/>
                <w:sz w:val="22"/>
                <w:lang w:val="en-GB"/>
              </w:rPr>
            </w:pPr>
            <w:r w:rsidRPr="005702CB">
              <w:rPr>
                <w:rFonts w:ascii="Arial" w:hAnsi="Arial"/>
                <w:sz w:val="22"/>
                <w:lang w:val="en-GB"/>
              </w:rPr>
              <w:t xml:space="preserve">Airfares must only be budgeted in economy class. Daily subsistence and lodging rates should be budgeted in accordance with </w:t>
            </w:r>
            <w:hyperlink r:id="rId16">
              <w:r w:rsidRPr="005702CB">
                <w:rPr>
                  <w:rStyle w:val="Hyperlink"/>
                  <w:rFonts w:ascii="Arial" w:hAnsi="Arial"/>
                  <w:sz w:val="22"/>
                  <w:lang w:val="en-GB"/>
                </w:rPr>
                <w:t>HMRC rates</w:t>
              </w:r>
            </w:hyperlink>
            <w:r w:rsidRPr="005702CB">
              <w:rPr>
                <w:rFonts w:ascii="Arial" w:hAnsi="Arial"/>
                <w:sz w:val="22"/>
                <w:lang w:val="en-GB"/>
              </w:rPr>
              <w:t xml:space="preserve">, unless substantiated by established organisational rates. If the latter, organisational policies may be requested to substantiate the costs. </w:t>
            </w:r>
          </w:p>
          <w:p w:rsidRPr="00880006" w:rsidR="00E4611B" w:rsidP="00E4611B" w:rsidRDefault="00E4611B" w14:paraId="233FD15E" w14:textId="77777777">
            <w:pPr>
              <w:ind w:left="310"/>
              <w:rPr>
                <w:rFonts w:ascii="Arial" w:hAnsi="Arial"/>
                <w:sz w:val="22"/>
                <w:highlight w:val="lightGray"/>
                <w:lang w:val="en-GB"/>
              </w:rPr>
            </w:pPr>
          </w:p>
          <w:p w:rsidR="00E4611B" w:rsidP="00DA2810" w:rsidRDefault="00E4611B" w14:paraId="2817FE8C" w14:textId="27074379">
            <w:pPr>
              <w:pStyle w:val="paragraph"/>
              <w:spacing w:before="0" w:beforeAutospacing="0" w:after="0" w:afterAutospacing="0"/>
              <w:jc w:val="both"/>
              <w:textAlignment w:val="baseline"/>
              <w:rPr>
                <w:rStyle w:val="normaltextrun"/>
                <w:rFonts w:ascii="Arial" w:hAnsi="Arial" w:cs="Arial"/>
                <w:sz w:val="22"/>
                <w:szCs w:val="22"/>
              </w:rPr>
            </w:pPr>
            <w:r w:rsidRPr="00180771">
              <w:rPr>
                <w:rStyle w:val="normaltextrun"/>
                <w:rFonts w:ascii="Arial" w:hAnsi="Arial" w:cs="Arial"/>
                <w:sz w:val="22"/>
                <w:szCs w:val="22"/>
              </w:rPr>
              <w:t>Best offer proposals are requested. It is anticipated that a</w:t>
            </w:r>
            <w:r>
              <w:rPr>
                <w:rStyle w:val="normaltextrun"/>
                <w:rFonts w:ascii="Arial" w:hAnsi="Arial" w:cs="Arial"/>
                <w:sz w:val="22"/>
                <w:szCs w:val="22"/>
              </w:rPr>
              <w:t>n Applicant</w:t>
            </w:r>
            <w:r w:rsidRPr="00180771">
              <w:rPr>
                <w:rStyle w:val="normaltextrun"/>
                <w:rFonts w:ascii="Arial" w:hAnsi="Arial" w:cs="Arial"/>
                <w:sz w:val="22"/>
                <w:szCs w:val="22"/>
              </w:rPr>
              <w:t> will be awarded solely on the basis of the original offers received. However, Chemonics reserves the right to conduct discussions, negotiations</w:t>
            </w:r>
            <w:r>
              <w:rPr>
                <w:rStyle w:val="normaltextrun"/>
                <w:rFonts w:ascii="Arial" w:hAnsi="Arial" w:cs="Arial"/>
                <w:sz w:val="22"/>
                <w:szCs w:val="22"/>
              </w:rPr>
              <w:t>,</w:t>
            </w:r>
            <w:r w:rsidRPr="00180771">
              <w:rPr>
                <w:rStyle w:val="normaltextrun"/>
                <w:rFonts w:ascii="Arial" w:hAnsi="Arial" w:cs="Arial"/>
                <w:sz w:val="22"/>
                <w:szCs w:val="22"/>
              </w:rPr>
              <w:t xml:space="preserve"> and/or request clarifications prior to awarding a </w:t>
            </w:r>
            <w:r w:rsidR="00C83066">
              <w:rPr>
                <w:rStyle w:val="normaltextrun"/>
                <w:rFonts w:ascii="Arial" w:hAnsi="Arial" w:cs="Arial"/>
                <w:sz w:val="22"/>
                <w:szCs w:val="22"/>
              </w:rPr>
              <w:t>Vendor Framework Agreement</w:t>
            </w:r>
            <w:r w:rsidRPr="00180771">
              <w:rPr>
                <w:rStyle w:val="normaltextrun"/>
                <w:rFonts w:ascii="Arial" w:hAnsi="Arial" w:cs="Arial"/>
                <w:sz w:val="22"/>
                <w:szCs w:val="22"/>
              </w:rPr>
              <w:t xml:space="preserve">. At the sole discretion of Chemonics, </w:t>
            </w:r>
            <w:r>
              <w:rPr>
                <w:rStyle w:val="normaltextrun"/>
                <w:rFonts w:ascii="Arial" w:hAnsi="Arial" w:cs="Arial"/>
                <w:sz w:val="22"/>
                <w:szCs w:val="22"/>
              </w:rPr>
              <w:t>Applicant</w:t>
            </w:r>
            <w:r w:rsidRPr="00180771">
              <w:rPr>
                <w:rStyle w:val="normaltextrun"/>
                <w:rFonts w:ascii="Arial" w:hAnsi="Arial" w:cs="Arial"/>
                <w:sz w:val="22"/>
                <w:szCs w:val="22"/>
              </w:rPr>
              <w:t xml:space="preserve">s may be requested to conduct oral presentations. </w:t>
            </w:r>
            <w:r w:rsidRPr="5F023A87">
              <w:rPr>
                <w:rStyle w:val="normaltextrun"/>
                <w:rFonts w:ascii="Arial" w:hAnsi="Arial" w:cs="Arial"/>
                <w:sz w:val="22"/>
                <w:szCs w:val="22"/>
              </w:rPr>
              <w:t xml:space="preserve"> </w:t>
            </w:r>
            <w:r w:rsidRPr="5EE1EEED">
              <w:rPr>
                <w:rStyle w:val="normaltextrun"/>
                <w:rFonts w:ascii="Arial" w:hAnsi="Arial" w:cs="Arial"/>
                <w:sz w:val="22"/>
                <w:szCs w:val="22"/>
              </w:rPr>
              <w:t xml:space="preserve">Chemonics reserves the right to make separate awards or to make no awards at all. </w:t>
            </w:r>
          </w:p>
          <w:p w:rsidR="00E4611B" w:rsidP="008F136A" w:rsidRDefault="00E4611B" w14:paraId="7B0B982D" w14:textId="77777777">
            <w:pPr>
              <w:rPr>
                <w:rFonts w:ascii="Arial" w:hAnsi="Arial" w:cs="Arial"/>
                <w:b/>
                <w:bCs/>
                <w:sz w:val="21"/>
                <w:szCs w:val="21"/>
              </w:rPr>
            </w:pPr>
          </w:p>
          <w:p w:rsidRPr="00DA2810" w:rsidR="007C6C6D" w:rsidP="008F136A" w:rsidRDefault="007C6C6D" w14:paraId="07EA6791" w14:textId="25A96D5C">
            <w:pPr>
              <w:rPr>
                <w:rFonts w:ascii="Arial" w:hAnsi="Arial" w:cs="Arial"/>
                <w:b/>
                <w:bCs/>
                <w:sz w:val="21"/>
                <w:szCs w:val="21"/>
              </w:rPr>
            </w:pPr>
            <w:r w:rsidRPr="008F136A">
              <w:rPr>
                <w:rFonts w:ascii="Arial" w:hAnsi="Arial" w:cs="Arial"/>
                <w:sz w:val="21"/>
                <w:szCs w:val="21"/>
                <w:lang w:val="en-GB"/>
              </w:rPr>
              <w:t>Under no circumstances may cost information be included in the technical proposal. </w:t>
            </w:r>
            <w:r w:rsidRPr="008F136A">
              <w:rPr>
                <w:rFonts w:ascii="Arial" w:hAnsi="Arial" w:cs="Arial"/>
                <w:b/>
                <w:bCs/>
                <w:sz w:val="21"/>
                <w:szCs w:val="21"/>
                <w:lang w:val="en-GB"/>
              </w:rPr>
              <w:t> </w:t>
            </w:r>
          </w:p>
          <w:p w:rsidRPr="008F136A" w:rsidR="008F136A" w:rsidP="008F136A" w:rsidRDefault="008F136A" w14:paraId="6D42EA4C" w14:textId="77777777">
            <w:pPr>
              <w:rPr>
                <w:rFonts w:ascii="Arial" w:hAnsi="Arial" w:cs="Arial"/>
                <w:sz w:val="21"/>
                <w:szCs w:val="21"/>
                <w:lang w:val="en-GB"/>
              </w:rPr>
            </w:pPr>
            <w:r w:rsidRPr="008F136A">
              <w:rPr>
                <w:rFonts w:ascii="Arial" w:hAnsi="Arial" w:cs="Arial"/>
                <w:sz w:val="21"/>
                <w:szCs w:val="21"/>
                <w:lang w:val="en-GB"/>
              </w:rPr>
              <w:t> </w:t>
            </w:r>
          </w:p>
        </w:tc>
      </w:tr>
    </w:tbl>
    <w:p w:rsidRPr="00991751" w:rsidR="00292932" w:rsidP="0079264C" w:rsidRDefault="008F136A" w14:paraId="0A62B565" w14:textId="15620168">
      <w:pPr>
        <w:rPr>
          <w:rStyle w:val="normaltextrun"/>
          <w:rFonts w:ascii="Arial" w:hAnsi="Arial" w:cs="Arial"/>
          <w:sz w:val="21"/>
          <w:szCs w:val="21"/>
        </w:rPr>
      </w:pPr>
      <w:r w:rsidRPr="00991751">
        <w:rPr>
          <w:rFonts w:ascii="Arial" w:hAnsi="Arial" w:cs="Arial"/>
          <w:sz w:val="21"/>
          <w:szCs w:val="21"/>
        </w:rPr>
        <w:t xml:space="preserve"> </w:t>
      </w:r>
      <w:r w:rsidRPr="00991751" w:rsidR="00DF3695">
        <w:rPr>
          <w:rFonts w:ascii="Arial" w:hAnsi="Arial" w:cs="Arial"/>
          <w:sz w:val="21"/>
          <w:szCs w:val="21"/>
        </w:rPr>
        <w:br w:type="page"/>
      </w:r>
    </w:p>
    <w:p w:rsidRPr="00DA2810" w:rsidR="00C279AE" w:rsidP="00883A49" w:rsidRDefault="005C6E7D" w14:paraId="0EF9D126" w14:textId="77777777">
      <w:pPr>
        <w:pStyle w:val="Heading3"/>
        <w:rPr>
          <w:rFonts w:cs="Arial"/>
          <w:color w:val="FF0000"/>
          <w:sz w:val="21"/>
          <w:szCs w:val="21"/>
          <w:lang w:val="en-GB"/>
        </w:rPr>
      </w:pPr>
      <w:r w:rsidRPr="00DA2810">
        <w:rPr>
          <w:rFonts w:cs="Arial"/>
          <w:sz w:val="21"/>
          <w:szCs w:val="21"/>
          <w:lang w:val="en-GB"/>
        </w:rPr>
        <w:t xml:space="preserve">Volume 3. </w:t>
      </w:r>
      <w:r w:rsidRPr="00DA2810" w:rsidR="00B119D0">
        <w:rPr>
          <w:rFonts w:cs="Arial"/>
          <w:sz w:val="21"/>
          <w:szCs w:val="21"/>
          <w:lang w:val="en-GB"/>
        </w:rPr>
        <w:t xml:space="preserve">Terms of Reference </w:t>
      </w:r>
    </w:p>
    <w:p w:rsidRPr="00C279AE" w:rsidR="00C279AE" w:rsidP="00883A49" w:rsidRDefault="00C279AE" w14:paraId="4B870DB7" w14:textId="77777777">
      <w:pPr>
        <w:pStyle w:val="Heading3"/>
        <w:rPr>
          <w:rFonts w:cs="Arial"/>
          <w:color w:val="FF0000"/>
          <w:sz w:val="21"/>
          <w:szCs w:val="21"/>
          <w:highlight w:val="lightGray"/>
          <w:lang w:val="en-GB"/>
        </w:rPr>
      </w:pPr>
    </w:p>
    <w:p w:rsidRPr="00C279AE" w:rsidR="00C279AE" w:rsidP="00C279AE" w:rsidRDefault="00C279AE" w14:paraId="17261414"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BACKGROUND</w:t>
      </w:r>
    </w:p>
    <w:p w:rsidRPr="00C279AE" w:rsidR="00C279AE" w:rsidP="00C279AE" w:rsidRDefault="00C279AE" w14:paraId="2ADCFAA4" w14:textId="77777777">
      <w:pPr>
        <w:jc w:val="both"/>
        <w:rPr>
          <w:rFonts w:ascii="Arial" w:hAnsi="Arial" w:cs="Arial"/>
          <w:sz w:val="21"/>
          <w:szCs w:val="21"/>
        </w:rPr>
      </w:pPr>
      <w:r w:rsidRPr="6C8119E7">
        <w:rPr>
          <w:rFonts w:ascii="Arial" w:hAnsi="Arial" w:cs="Arial"/>
          <w:sz w:val="21"/>
          <w:szCs w:val="21"/>
        </w:rPr>
        <w:t xml:space="preserve">The goal of the Syria Education Programme (SEP II) is to strengthen the quality and inclusivity of formal primary education in Northwest Syria. Education is delivered through provision of teacher stipends, enhanced learning assessment and targeted training for teachers aimed at improving their professional capacity and skills. The programme also prioritises inclusive education for all children, including children with disabilities (CwD), by employing a Gender Equality, Disability and Social Inclusion (GEDSI) lens. The programme also promotes system strengthening and sustainability by collaborating with the Education Directorates (ED) of Idlib and Aleppo, and more recently the Ministry of Education (MoE) nationally, to ensure effective, inclusive and quality education in Northwest Syria and beyond. </w:t>
      </w:r>
    </w:p>
    <w:p w:rsidR="00C279AE" w:rsidP="00C279AE" w:rsidRDefault="00C279AE" w14:paraId="7A8821F8" w14:textId="77777777">
      <w:pPr>
        <w:jc w:val="both"/>
        <w:rPr>
          <w:rFonts w:ascii="Arial" w:hAnsi="Arial" w:cs="Arial"/>
          <w:sz w:val="21"/>
          <w:szCs w:val="21"/>
        </w:rPr>
      </w:pPr>
      <w:r w:rsidRPr="6C8119E7">
        <w:rPr>
          <w:rFonts w:ascii="Arial" w:hAnsi="Arial" w:cs="Arial"/>
          <w:sz w:val="21"/>
          <w:szCs w:val="21"/>
        </w:rPr>
        <w:t>Following the fall of the Assad regime on 8</w:t>
      </w:r>
      <w:r w:rsidRPr="6C8119E7">
        <w:rPr>
          <w:rFonts w:ascii="Arial" w:hAnsi="Arial" w:cs="Arial"/>
          <w:sz w:val="21"/>
          <w:szCs w:val="21"/>
          <w:vertAlign w:val="superscript"/>
        </w:rPr>
        <w:t>th</w:t>
      </w:r>
      <w:r w:rsidRPr="6C8119E7">
        <w:rPr>
          <w:rFonts w:ascii="Arial" w:hAnsi="Arial" w:cs="Arial"/>
          <w:sz w:val="21"/>
          <w:szCs w:val="21"/>
        </w:rPr>
        <w:t xml:space="preserve"> December 2024 and the end of a decade of civil war, SEP II has continued its core activities in the Northwest, while also expanding activities under the Evidence, Learning and Influencing Component (ELIC) to provide technical assistance (TA) to the MoE under the new Syrian Government. </w:t>
      </w:r>
    </w:p>
    <w:p w:rsidRPr="00C279AE" w:rsidR="00C279AE" w:rsidP="00C279AE" w:rsidRDefault="00C279AE" w14:paraId="375AD358" w14:textId="77777777">
      <w:pPr>
        <w:jc w:val="both"/>
        <w:rPr>
          <w:rFonts w:ascii="Arial" w:hAnsi="Arial" w:cs="Arial"/>
          <w:sz w:val="21"/>
          <w:szCs w:val="21"/>
        </w:rPr>
      </w:pPr>
    </w:p>
    <w:p w:rsidRPr="00C279AE" w:rsidR="00C279AE" w:rsidP="00C279AE" w:rsidRDefault="00C279AE" w14:paraId="538C105E" w14:textId="77777777">
      <w:pPr>
        <w:pStyle w:val="ListParagraph"/>
        <w:numPr>
          <w:ilvl w:val="0"/>
          <w:numId w:val="31"/>
        </w:numPr>
        <w:suppressAutoHyphens w:val="0"/>
        <w:spacing w:after="160" w:line="259" w:lineRule="auto"/>
        <w:jc w:val="both"/>
        <w:rPr>
          <w:rFonts w:ascii="Arial" w:hAnsi="Arial" w:cs="Arial"/>
          <w:sz w:val="21"/>
          <w:szCs w:val="21"/>
        </w:rPr>
      </w:pPr>
      <w:r w:rsidRPr="00C279AE">
        <w:rPr>
          <w:rFonts w:ascii="Arial" w:hAnsi="Arial" w:cs="Arial"/>
          <w:b/>
          <w:bCs/>
          <w:sz w:val="21"/>
          <w:szCs w:val="21"/>
        </w:rPr>
        <w:t>Programme Duration:</w:t>
      </w:r>
    </w:p>
    <w:p w:rsidRPr="00C279AE" w:rsidR="00C279AE" w:rsidP="00C279AE" w:rsidRDefault="00C279AE" w14:paraId="3F5CC7EE" w14:textId="210A4D70">
      <w:pPr>
        <w:pStyle w:val="ListParagraph"/>
        <w:ind w:left="360"/>
        <w:jc w:val="both"/>
        <w:rPr>
          <w:rFonts w:ascii="Arial" w:hAnsi="Arial" w:cs="Arial"/>
          <w:sz w:val="21"/>
          <w:szCs w:val="21"/>
        </w:rPr>
      </w:pPr>
      <w:r w:rsidRPr="00C279AE">
        <w:rPr>
          <w:rFonts w:ascii="Arial" w:hAnsi="Arial" w:cs="Arial"/>
          <w:sz w:val="21"/>
          <w:szCs w:val="21"/>
        </w:rPr>
        <w:t>The programme will run until June 2027.</w:t>
      </w:r>
    </w:p>
    <w:p w:rsidRPr="00C279AE" w:rsidR="00C279AE" w:rsidP="00C279AE" w:rsidRDefault="00C279AE" w14:paraId="656ED0DF" w14:textId="77777777">
      <w:pPr>
        <w:pStyle w:val="ListParagraph"/>
        <w:ind w:left="360"/>
        <w:jc w:val="both"/>
        <w:rPr>
          <w:rFonts w:ascii="Arial" w:hAnsi="Arial" w:cs="Arial"/>
          <w:sz w:val="21"/>
          <w:szCs w:val="21"/>
        </w:rPr>
      </w:pPr>
    </w:p>
    <w:p w:rsidRPr="00C279AE" w:rsidR="00C279AE" w:rsidP="00C279AE" w:rsidRDefault="00C279AE" w14:paraId="674FEBED"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OBJECTIVE</w:t>
      </w:r>
    </w:p>
    <w:p w:rsidR="00C279AE" w:rsidP="00C279AE" w:rsidRDefault="00C279AE" w14:paraId="001AD90A" w14:textId="502D372F">
      <w:pPr>
        <w:jc w:val="both"/>
        <w:rPr>
          <w:rFonts w:ascii="Arial" w:hAnsi="Arial" w:cs="Arial"/>
          <w:sz w:val="21"/>
          <w:szCs w:val="21"/>
        </w:rPr>
      </w:pPr>
      <w:r w:rsidRPr="41DC60B3">
        <w:rPr>
          <w:rFonts w:ascii="Arial" w:hAnsi="Arial" w:cs="Arial"/>
          <w:sz w:val="21"/>
          <w:szCs w:val="21"/>
        </w:rPr>
        <w:t xml:space="preserve">The objective of this procurement is to identify a qualified research partner to deliver rigorous research that is demand-driven by SEP II programming and MERL as needed. SEP II is seeking a research partner that can work both in Northwest Syria (mainly Idleb and Aleppo city) and nationally across Syria, with a proven ability to manage research in a complex and fluid political and operational context. The research partner will be contracted via a Vendor Framework Agreement for a duration of </w:t>
      </w:r>
      <w:r w:rsidR="00D0665F">
        <w:rPr>
          <w:rFonts w:ascii="Arial" w:hAnsi="Arial" w:cs="Arial"/>
          <w:sz w:val="21"/>
          <w:szCs w:val="21"/>
        </w:rPr>
        <w:t>2</w:t>
      </w:r>
      <w:r w:rsidRPr="41DC60B3">
        <w:rPr>
          <w:rFonts w:ascii="Arial" w:hAnsi="Arial" w:cs="Arial"/>
          <w:sz w:val="21"/>
          <w:szCs w:val="21"/>
        </w:rPr>
        <w:t xml:space="preserve"> years, with draw down Purchase Orders (PO) for specific research activities. Each draw-down PO is expected to be no more </w:t>
      </w:r>
      <w:r w:rsidRPr="006A5D1A">
        <w:rPr>
          <w:rFonts w:ascii="Arial" w:hAnsi="Arial" w:cs="Arial"/>
          <w:sz w:val="21"/>
          <w:szCs w:val="21"/>
        </w:rPr>
        <w:t xml:space="preserve">than </w:t>
      </w:r>
      <w:r w:rsidRPr="006A5D1A" w:rsidR="006A5D1A">
        <w:rPr>
          <w:rFonts w:ascii="Arial" w:hAnsi="Arial" w:cs="Arial"/>
          <w:sz w:val="21"/>
          <w:szCs w:val="21"/>
        </w:rPr>
        <w:t>£15,000</w:t>
      </w:r>
      <w:r w:rsidRPr="006A5D1A">
        <w:rPr>
          <w:rFonts w:ascii="Arial" w:hAnsi="Arial" w:cs="Arial"/>
          <w:sz w:val="21"/>
          <w:szCs w:val="21"/>
        </w:rPr>
        <w:t xml:space="preserve"> and will detail the specific research question, scope, deliverables, and timeline.</w:t>
      </w:r>
    </w:p>
    <w:p w:rsidRPr="00C279AE" w:rsidR="00C279AE" w:rsidP="00C279AE" w:rsidRDefault="00C279AE" w14:paraId="3FE5DFB4" w14:textId="77777777">
      <w:pPr>
        <w:jc w:val="both"/>
        <w:rPr>
          <w:rFonts w:ascii="Arial" w:hAnsi="Arial" w:cs="Arial"/>
          <w:sz w:val="21"/>
          <w:szCs w:val="21"/>
        </w:rPr>
      </w:pPr>
    </w:p>
    <w:p w:rsidRPr="00C279AE" w:rsidR="00C279AE" w:rsidP="00C279AE" w:rsidRDefault="00C279AE" w14:paraId="2105045D"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 xml:space="preserve">SCOPE OF WORK </w:t>
      </w:r>
    </w:p>
    <w:p w:rsidRPr="00C279AE" w:rsidR="00C279AE" w:rsidP="00C279AE" w:rsidRDefault="00C279AE" w14:paraId="5885324F" w14:textId="77777777">
      <w:pPr>
        <w:pStyle w:val="ListParagraph"/>
        <w:ind w:left="0"/>
        <w:jc w:val="both"/>
        <w:rPr>
          <w:rFonts w:ascii="Arial" w:hAnsi="Arial" w:cs="Arial"/>
          <w:sz w:val="21"/>
          <w:szCs w:val="21"/>
        </w:rPr>
      </w:pPr>
      <w:r w:rsidRPr="00C279AE">
        <w:rPr>
          <w:rFonts w:ascii="Arial" w:hAnsi="Arial" w:cs="Arial"/>
          <w:sz w:val="21"/>
          <w:szCs w:val="21"/>
        </w:rPr>
        <w:t>SEP II is requesting a detailed application to provide research services to the SEP II Programme.  The research scope for each PO will be demand-driven by programme needs such as to inform engagement with the MoE across Syria, assessments ahead of pilots, data collection for MEL, research for log frame indicators.</w:t>
      </w:r>
    </w:p>
    <w:p w:rsidRPr="00C279AE" w:rsidR="00C279AE" w:rsidP="00C279AE" w:rsidRDefault="00C279AE" w14:paraId="08E7F6B7" w14:textId="77777777">
      <w:pPr>
        <w:jc w:val="both"/>
        <w:rPr>
          <w:rFonts w:ascii="Arial" w:hAnsi="Arial" w:cs="Arial"/>
          <w:sz w:val="21"/>
          <w:szCs w:val="21"/>
        </w:rPr>
      </w:pPr>
      <w:r w:rsidRPr="00C279AE">
        <w:rPr>
          <w:rFonts w:ascii="Arial" w:hAnsi="Arial" w:cs="Arial"/>
          <w:sz w:val="21"/>
          <w:szCs w:val="21"/>
        </w:rPr>
        <w:t xml:space="preserve">The research is likely to be conducted in Northwest Syria but will also be conducted nationally. </w:t>
      </w:r>
    </w:p>
    <w:p w:rsidRPr="00C279AE" w:rsidR="00C279AE" w:rsidP="00C279AE" w:rsidRDefault="00C279AE" w14:paraId="45F0812E" w14:textId="77777777">
      <w:pPr>
        <w:jc w:val="both"/>
        <w:rPr>
          <w:rFonts w:ascii="Arial" w:hAnsi="Arial" w:cs="Arial"/>
          <w:sz w:val="21"/>
          <w:szCs w:val="21"/>
        </w:rPr>
      </w:pPr>
      <w:r w:rsidRPr="6C8119E7">
        <w:rPr>
          <w:rFonts w:ascii="Arial" w:hAnsi="Arial" w:cs="Arial"/>
          <w:sz w:val="21"/>
          <w:szCs w:val="21"/>
        </w:rPr>
        <w:t>The research partner will be responsible for conducting high-quality research activities that support the evidence, learning, and influencing agenda of SEP II. Specific scopes of work under each PO will vary but may include:</w:t>
      </w:r>
    </w:p>
    <w:p w:rsidRPr="00C279AE" w:rsidR="00C279AE" w:rsidP="00C279AE" w:rsidRDefault="00C279AE" w14:paraId="36988C1E"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Formative or summative assessments of education interventions.</w:t>
      </w:r>
    </w:p>
    <w:p w:rsidRPr="00C279AE" w:rsidR="00C279AE" w:rsidP="00C279AE" w:rsidRDefault="00C279AE" w14:paraId="15441C8A"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Baseline, midline, and endline data collection for MEL purposes.</w:t>
      </w:r>
    </w:p>
    <w:p w:rsidRPr="00C279AE" w:rsidR="00C279AE" w:rsidP="00C279AE" w:rsidRDefault="00C279AE" w14:paraId="7107921A"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Qualitative or quantitative research to inform engagement with the Ministry of Education and regional Education Directorates.</w:t>
      </w:r>
    </w:p>
    <w:p w:rsidRPr="00C279AE" w:rsidR="00C279AE" w:rsidP="00C279AE" w:rsidRDefault="00C279AE" w14:paraId="4A7CE395"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Rapid assessments to inform pilot designs or policy shifts.</w:t>
      </w:r>
    </w:p>
    <w:p w:rsidRPr="00C279AE" w:rsidR="00C279AE" w:rsidP="00C279AE" w:rsidRDefault="00C279AE" w14:paraId="3433B9F3"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Research contributing to logframe indicator measurements.</w:t>
      </w:r>
    </w:p>
    <w:p w:rsidRPr="00C279AE" w:rsidR="00C279AE" w:rsidP="00C279AE" w:rsidRDefault="00C279AE" w14:paraId="3F716B8E" w14:textId="77777777">
      <w:pPr>
        <w:pStyle w:val="ListParagraph"/>
        <w:numPr>
          <w:ilvl w:val="0"/>
          <w:numId w:val="33"/>
        </w:numPr>
        <w:suppressAutoHyphens w:val="0"/>
        <w:spacing w:after="160" w:line="259" w:lineRule="auto"/>
        <w:jc w:val="both"/>
        <w:rPr>
          <w:rFonts w:ascii="Arial" w:hAnsi="Arial" w:cs="Arial"/>
          <w:sz w:val="21"/>
          <w:szCs w:val="21"/>
        </w:rPr>
      </w:pPr>
      <w:r w:rsidRPr="00C279AE">
        <w:rPr>
          <w:rFonts w:ascii="Arial" w:hAnsi="Arial" w:cs="Arial"/>
          <w:sz w:val="21"/>
          <w:szCs w:val="21"/>
        </w:rPr>
        <w:t>Thematic studies related to inclusive education, GEDSI, teacher effectiveness, learning outcomes, education financing, or system strengthening.</w:t>
      </w:r>
    </w:p>
    <w:p w:rsidRPr="00C279AE" w:rsidR="00C279AE" w:rsidP="00C279AE" w:rsidRDefault="00C279AE" w14:paraId="7D37FCFA" w14:textId="77777777">
      <w:pPr>
        <w:jc w:val="both"/>
        <w:rPr>
          <w:rFonts w:ascii="Arial" w:hAnsi="Arial" w:cs="Arial"/>
          <w:sz w:val="21"/>
          <w:szCs w:val="21"/>
        </w:rPr>
      </w:pPr>
      <w:r w:rsidRPr="00C279AE">
        <w:rPr>
          <w:rFonts w:ascii="Arial" w:hAnsi="Arial" w:cs="Arial"/>
          <w:b/>
          <w:bCs/>
          <w:sz w:val="21"/>
          <w:szCs w:val="21"/>
        </w:rPr>
        <w:t>Indicative themes may include (but are not limited to):</w:t>
      </w:r>
    </w:p>
    <w:p w:rsidRPr="00C279AE" w:rsidR="00C279AE" w:rsidP="00C279AE" w:rsidRDefault="00C279AE" w14:paraId="67F0ED37"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Inclusive education for CwD and other vulnerable and marginalized students.</w:t>
      </w:r>
    </w:p>
    <w:p w:rsidRPr="00C279AE" w:rsidR="00C279AE" w:rsidP="00C279AE" w:rsidRDefault="00C279AE" w14:paraId="20C9547D"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Teacher professional development and performance.</w:t>
      </w:r>
    </w:p>
    <w:p w:rsidRPr="00C279AE" w:rsidR="00C279AE" w:rsidP="00C279AE" w:rsidRDefault="00C279AE" w14:paraId="66BAFC66"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Student learning outcomes and learning loss post-conflict.</w:t>
      </w:r>
    </w:p>
    <w:p w:rsidRPr="00C279AE" w:rsidR="00C279AE" w:rsidP="00C279AE" w:rsidRDefault="00C279AE" w14:paraId="2E71CFB7"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Education governance and decentralization.</w:t>
      </w:r>
    </w:p>
    <w:p w:rsidRPr="00C279AE" w:rsidR="00C279AE" w:rsidP="00C279AE" w:rsidRDefault="00C279AE" w14:paraId="5F3A6038"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Gender and disability dynamics in education access.</w:t>
      </w:r>
    </w:p>
    <w:p w:rsidRPr="00C279AE" w:rsidR="00C279AE" w:rsidP="00C279AE" w:rsidRDefault="00C279AE" w14:paraId="5D8A1BC9" w14:textId="77777777">
      <w:pPr>
        <w:numPr>
          <w:ilvl w:val="0"/>
          <w:numId w:val="32"/>
        </w:numPr>
        <w:suppressAutoHyphens w:val="0"/>
        <w:spacing w:after="160" w:line="259" w:lineRule="auto"/>
        <w:jc w:val="both"/>
        <w:rPr>
          <w:rFonts w:ascii="Arial" w:hAnsi="Arial" w:cs="Arial"/>
          <w:sz w:val="21"/>
          <w:szCs w:val="21"/>
        </w:rPr>
      </w:pPr>
      <w:r w:rsidRPr="6C8119E7">
        <w:rPr>
          <w:rFonts w:ascii="Arial" w:hAnsi="Arial" w:cs="Arial"/>
          <w:sz w:val="21"/>
          <w:szCs w:val="21"/>
        </w:rPr>
        <w:t>Resilience and sustainability of education services.</w:t>
      </w:r>
    </w:p>
    <w:p w:rsidRPr="00C279AE" w:rsidR="00C279AE" w:rsidP="00C279AE" w:rsidRDefault="00C279AE" w14:paraId="1658C6E3" w14:textId="77777777">
      <w:pPr>
        <w:jc w:val="both"/>
        <w:rPr>
          <w:rFonts w:ascii="Arial" w:hAnsi="Arial" w:cs="Arial"/>
          <w:sz w:val="21"/>
          <w:szCs w:val="21"/>
        </w:rPr>
      </w:pPr>
      <w:r w:rsidRPr="00C279AE">
        <w:rPr>
          <w:rFonts w:ascii="Arial" w:hAnsi="Arial" w:cs="Arial"/>
          <w:sz w:val="21"/>
          <w:szCs w:val="21"/>
        </w:rPr>
        <w:t>The successful research partner will work in coordination with the SEP II MEL and Programme teams, and will be required to engage with local education actors, civil society organizations, and government representatives, where appropriate.</w:t>
      </w:r>
    </w:p>
    <w:p w:rsidRPr="00C279AE" w:rsidR="00C279AE" w:rsidP="00C279AE" w:rsidRDefault="00C279AE" w14:paraId="66D2B646" w14:textId="77777777">
      <w:pPr>
        <w:jc w:val="both"/>
        <w:rPr>
          <w:rFonts w:ascii="Arial" w:hAnsi="Arial" w:cs="Arial"/>
          <w:sz w:val="21"/>
          <w:szCs w:val="21"/>
        </w:rPr>
      </w:pPr>
    </w:p>
    <w:p w:rsidRPr="00C279AE" w:rsidR="00C279AE" w:rsidP="00C279AE" w:rsidRDefault="00C279AE" w14:paraId="3CA78408"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METHODOLOGY</w:t>
      </w:r>
    </w:p>
    <w:p w:rsidRPr="00C279AE" w:rsidR="00C279AE" w:rsidP="00C279AE" w:rsidRDefault="00C279AE" w14:paraId="4A8E0D83" w14:textId="275069D9">
      <w:pPr>
        <w:jc w:val="both"/>
        <w:rPr>
          <w:rFonts w:ascii="Arial" w:hAnsi="Arial" w:cs="Arial"/>
          <w:sz w:val="21"/>
          <w:szCs w:val="21"/>
        </w:rPr>
      </w:pPr>
      <w:r w:rsidRPr="00C279AE">
        <w:rPr>
          <w:rFonts w:ascii="Arial" w:hAnsi="Arial" w:cs="Arial"/>
          <w:sz w:val="21"/>
          <w:szCs w:val="21"/>
        </w:rPr>
        <w:t>To achieve the objective stated above, the Applicant will be expected to develop a research implementation plan that can answer the research topics listed indicatively above. The Applicant should indicate, in preliminary terms, the mix of methods and other sources to be used to deliver the research. After selected, successful applicant should propose a robust and adaptable research methodology framework. Proposals must describe:</w:t>
      </w:r>
    </w:p>
    <w:p w:rsidRPr="00C279AE" w:rsidR="00C279AE" w:rsidP="00C279AE" w:rsidRDefault="00C279AE" w14:paraId="46A925E5"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The proposed methodological approach(es), including quantitative, qualitative, or mixed methods.</w:t>
      </w:r>
    </w:p>
    <w:p w:rsidRPr="00C279AE" w:rsidR="00C279AE" w:rsidP="00C279AE" w:rsidRDefault="00C279AE" w14:paraId="621F962F"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A sampling strategy relevant to the potential target population(s).</w:t>
      </w:r>
    </w:p>
    <w:p w:rsidRPr="00C279AE" w:rsidR="00C279AE" w:rsidP="00C279AE" w:rsidRDefault="00C279AE" w14:paraId="70D17AAA"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Data collection methods and instruments.</w:t>
      </w:r>
    </w:p>
    <w:p w:rsidRPr="00C279AE" w:rsidR="00C279AE" w:rsidP="00C279AE" w:rsidRDefault="00C279AE" w14:paraId="2F5BB3AF"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Ethical considerations, including informed consent, child protection and safeguarding.</w:t>
      </w:r>
    </w:p>
    <w:p w:rsidRPr="00C279AE" w:rsidR="00C279AE" w:rsidP="00C279AE" w:rsidRDefault="00C279AE" w14:paraId="6C091803"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Measures for data quality assurance.</w:t>
      </w:r>
    </w:p>
    <w:p w:rsidRPr="00C279AE" w:rsidR="00C279AE" w:rsidP="00C279AE" w:rsidRDefault="00C279AE" w14:paraId="33EB2A52"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Risk mitigation and security planning.</w:t>
      </w:r>
    </w:p>
    <w:p w:rsidRPr="00C279AE" w:rsidR="00C279AE" w:rsidP="00C279AE" w:rsidRDefault="00C279AE" w14:paraId="5FC34FBF"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Alignment between research and programmatic learning</w:t>
      </w:r>
    </w:p>
    <w:p w:rsidRPr="00C279AE" w:rsidR="00C279AE" w:rsidP="00C279AE" w:rsidRDefault="00C279AE" w14:paraId="62D748EC"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 xml:space="preserve">Research utilisation strategy to: 1) inform strategic decision making by the programme team; and 2) promote uptake of relevant research by the Government of Syria </w:t>
      </w:r>
    </w:p>
    <w:p w:rsidRPr="001C26A4" w:rsidR="001C26A4" w:rsidP="004A7B97" w:rsidRDefault="00C279AE" w14:paraId="23EC9BC5" w14:textId="77777777">
      <w:pPr>
        <w:pStyle w:val="ListParagraph"/>
        <w:suppressAutoHyphens w:val="0"/>
        <w:spacing w:after="160" w:line="259" w:lineRule="auto"/>
        <w:ind w:left="0"/>
        <w:jc w:val="both"/>
        <w:rPr>
          <w:rFonts w:ascii="Arial" w:hAnsi="Arial" w:cs="Arial"/>
          <w:b/>
          <w:bCs/>
          <w:sz w:val="21"/>
          <w:szCs w:val="21"/>
        </w:rPr>
      </w:pPr>
      <w:r w:rsidRPr="00C279AE">
        <w:rPr>
          <w:rFonts w:ascii="Arial" w:hAnsi="Arial" w:cs="Arial"/>
          <w:sz w:val="21"/>
          <w:szCs w:val="21"/>
        </w:rPr>
        <w:t>Once selected, prior to data collection, the successful Applicant will be expected to submit a concise inception report for discussion with SEP II, drawing on any literature review conducted and providing the rationale and detailed plan for data collection and analysis. The successful Applicant will be responsible for all aspects of the research process including, as appropriate, identification/selection of research subjects and samples, as well as the logistics of setting up interviews, conducting surveys, etc.</w:t>
      </w:r>
    </w:p>
    <w:p w:rsidRPr="001C26A4" w:rsidR="001C26A4" w:rsidP="001C26A4" w:rsidRDefault="001C26A4" w14:paraId="45F320F6" w14:textId="77777777">
      <w:pPr>
        <w:pStyle w:val="ListParagraph"/>
        <w:suppressAutoHyphens w:val="0"/>
        <w:spacing w:after="160" w:line="259" w:lineRule="auto"/>
        <w:ind w:left="360"/>
        <w:jc w:val="both"/>
        <w:rPr>
          <w:rFonts w:ascii="Arial" w:hAnsi="Arial" w:cs="Arial"/>
          <w:b/>
          <w:bCs/>
          <w:sz w:val="21"/>
          <w:szCs w:val="21"/>
        </w:rPr>
      </w:pPr>
    </w:p>
    <w:p w:rsidRPr="00C279AE" w:rsidR="00C279AE" w:rsidP="00C279AE" w:rsidRDefault="00C279AE" w14:paraId="78156D35" w14:textId="0A135D3D">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 xml:space="preserve">PERSONNEL </w:t>
      </w:r>
    </w:p>
    <w:p w:rsidR="004A7B97" w:rsidP="004A7B97" w:rsidRDefault="00C279AE" w14:paraId="10BAE7CF" w14:textId="77777777">
      <w:pPr>
        <w:pStyle w:val="ListParagraph"/>
        <w:suppressAutoHyphens w:val="0"/>
        <w:spacing w:after="160" w:line="259" w:lineRule="auto"/>
        <w:ind w:left="0"/>
        <w:jc w:val="both"/>
        <w:rPr>
          <w:rFonts w:ascii="Arial" w:hAnsi="Arial" w:cs="Arial"/>
          <w:sz w:val="21"/>
          <w:szCs w:val="21"/>
        </w:rPr>
      </w:pPr>
      <w:r w:rsidRPr="00C279AE">
        <w:rPr>
          <w:rFonts w:ascii="Arial" w:hAnsi="Arial" w:cs="Arial"/>
          <w:sz w:val="21"/>
          <w:szCs w:val="21"/>
        </w:rPr>
        <w:t>The Applicant must propose a team with the qualifications and experience necessary to deliver high-quality research in fragile, conflict-affected, and education sector contexts. At a minimum, the Applicant must propose and submit CVs for the following core personnel roles:</w:t>
      </w:r>
    </w:p>
    <w:p w:rsidRPr="00C279AE" w:rsidR="00C279AE" w:rsidP="00C279AE" w:rsidRDefault="00C279AE" w14:paraId="690B8489" w14:textId="2FB36874">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 xml:space="preserve">Team Leader(s)/Lead Researcher(s) responsible for delivery of all research outputs to a high-quality standard, who will be the primary liaison with Chemonics UK and SEP II teams. </w:t>
      </w:r>
    </w:p>
    <w:p w:rsidRPr="00C279AE" w:rsidR="00C279AE" w:rsidP="00C279AE" w:rsidRDefault="00C279AE" w14:paraId="79E86664" w14:textId="77777777">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Education Specialist/Education Researcher. Provides subject matter expertise on education systems, pedagogy, curriculum, and teacher training. Ensures education-related research questions are contextually and technically sound.</w:t>
      </w:r>
    </w:p>
    <w:p w:rsidRPr="00C279AE" w:rsidR="00C279AE" w:rsidP="00C279AE" w:rsidRDefault="00C279AE" w14:paraId="63ACF65F" w14:textId="77777777">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Local Researcher(s)/ Field Research Coordinator responsible for conducting in-person research in Syria.</w:t>
      </w:r>
    </w:p>
    <w:p w:rsidRPr="00C279AE" w:rsidR="00C279AE" w:rsidP="00C279AE" w:rsidRDefault="00C279AE" w14:paraId="7D749803" w14:textId="77777777">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Data Analyst. Designs sampling frameworks, ensures robust data management and analysis processes, and supports the development of data collection tools and reporting.</w:t>
      </w:r>
    </w:p>
    <w:p w:rsidRPr="00C279AE" w:rsidR="00C279AE" w:rsidP="00C279AE" w:rsidRDefault="00C279AE" w14:paraId="7CF8B4CE" w14:textId="77777777">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GEDSI Specialist (Gender Equality, Disability, and Social Inclusion), Ensures GEDSI principles are embedded in the research design, tools, data collection, analysis, and reporting. Advises on inclusive methodologies and safeguarding of vulnerable groups.</w:t>
      </w:r>
    </w:p>
    <w:p w:rsidRPr="00C279AE" w:rsidR="00C279AE" w:rsidP="00C279AE" w:rsidRDefault="00C279AE" w14:paraId="6C3D3DA4" w14:textId="26E63AF9">
      <w:pPr>
        <w:jc w:val="both"/>
        <w:rPr>
          <w:rFonts w:ascii="Arial" w:hAnsi="Arial" w:cs="Arial"/>
          <w:sz w:val="21"/>
          <w:szCs w:val="21"/>
        </w:rPr>
      </w:pPr>
      <w:r w:rsidRPr="00C279AE">
        <w:rPr>
          <w:rFonts w:ascii="Arial" w:hAnsi="Arial" w:cs="Arial"/>
          <w:sz w:val="21"/>
          <w:szCs w:val="21"/>
        </w:rPr>
        <w:t xml:space="preserve">Applicants must submit CVs for all key personnel and should include the above positions(s) should be included in the Tender (see Volume </w:t>
      </w:r>
      <w:r w:rsidR="00460546">
        <w:rPr>
          <w:rFonts w:ascii="Arial" w:hAnsi="Arial" w:cs="Arial"/>
          <w:sz w:val="21"/>
          <w:szCs w:val="21"/>
        </w:rPr>
        <w:t>2</w:t>
      </w:r>
      <w:r w:rsidRPr="00C279AE">
        <w:rPr>
          <w:rFonts w:ascii="Arial" w:hAnsi="Arial" w:cs="Arial"/>
          <w:sz w:val="21"/>
          <w:szCs w:val="21"/>
        </w:rPr>
        <w:t xml:space="preserve">, Section </w:t>
      </w:r>
      <w:r w:rsidR="00E814BA">
        <w:rPr>
          <w:rFonts w:ascii="Arial" w:hAnsi="Arial" w:cs="Arial"/>
          <w:sz w:val="21"/>
          <w:szCs w:val="21"/>
        </w:rPr>
        <w:t>2</w:t>
      </w:r>
      <w:r w:rsidRPr="00C279AE">
        <w:rPr>
          <w:rFonts w:ascii="Arial" w:hAnsi="Arial" w:cs="Arial"/>
          <w:sz w:val="21"/>
          <w:szCs w:val="21"/>
        </w:rPr>
        <w:t xml:space="preserve"> – Submission Procedure for Tenders).</w:t>
      </w:r>
    </w:p>
    <w:p w:rsidR="00E814BA" w:rsidP="00C279AE" w:rsidRDefault="00E814BA" w14:paraId="393B8420" w14:textId="77777777">
      <w:pPr>
        <w:jc w:val="both"/>
        <w:rPr>
          <w:rFonts w:ascii="Arial" w:hAnsi="Arial" w:cs="Arial"/>
          <w:sz w:val="21"/>
          <w:szCs w:val="21"/>
        </w:rPr>
      </w:pPr>
    </w:p>
    <w:p w:rsidRPr="00C279AE" w:rsidR="00C279AE" w:rsidP="00C279AE" w:rsidRDefault="00C279AE" w14:paraId="0472B1B2" w14:textId="6F39E6EE">
      <w:pPr>
        <w:jc w:val="both"/>
        <w:rPr>
          <w:rFonts w:ascii="Arial" w:hAnsi="Arial" w:cs="Arial"/>
          <w:sz w:val="21"/>
          <w:szCs w:val="21"/>
        </w:rPr>
      </w:pPr>
      <w:r w:rsidRPr="00C279AE">
        <w:rPr>
          <w:rFonts w:ascii="Arial" w:hAnsi="Arial" w:cs="Arial"/>
          <w:sz w:val="21"/>
          <w:szCs w:val="21"/>
        </w:rPr>
        <w:t xml:space="preserve">The Applicant may recommend other positions for completion of the research at their discretion. Each PO might utilize some if not all the proposed personnel. In addition to the CVs for the above key personnel, the Applicant may provide up to three additional CVs as part of their application. No more </w:t>
      </w:r>
      <w:r w:rsidRPr="00D0665F">
        <w:rPr>
          <w:rFonts w:ascii="Arial" w:hAnsi="Arial" w:cs="Arial"/>
          <w:sz w:val="21"/>
          <w:szCs w:val="21"/>
        </w:rPr>
        <w:t xml:space="preserve">than </w:t>
      </w:r>
      <w:r w:rsidRPr="00D0665F" w:rsidR="00F6497E">
        <w:rPr>
          <w:rFonts w:ascii="Arial" w:hAnsi="Arial" w:cs="Arial"/>
          <w:sz w:val="21"/>
          <w:szCs w:val="21"/>
        </w:rPr>
        <w:t>10</w:t>
      </w:r>
      <w:r w:rsidRPr="00D0665F">
        <w:rPr>
          <w:rFonts w:ascii="Arial" w:hAnsi="Arial" w:cs="Arial"/>
          <w:sz w:val="21"/>
          <w:szCs w:val="21"/>
        </w:rPr>
        <w:t xml:space="preserve"> CVs</w:t>
      </w:r>
      <w:r w:rsidRPr="00C279AE">
        <w:rPr>
          <w:rFonts w:ascii="Arial" w:hAnsi="Arial" w:cs="Arial"/>
          <w:sz w:val="21"/>
          <w:szCs w:val="21"/>
        </w:rPr>
        <w:t xml:space="preserve"> in total may be provided. </w:t>
      </w:r>
    </w:p>
    <w:p w:rsidR="00E814BA" w:rsidP="00C279AE" w:rsidRDefault="00E814BA" w14:paraId="336E9778" w14:textId="77777777">
      <w:pPr>
        <w:jc w:val="both"/>
        <w:rPr>
          <w:rFonts w:ascii="Arial" w:hAnsi="Arial" w:cs="Arial"/>
          <w:sz w:val="21"/>
          <w:szCs w:val="21"/>
        </w:rPr>
      </w:pPr>
    </w:p>
    <w:p w:rsidRPr="00C279AE" w:rsidR="00C279AE" w:rsidP="00C279AE" w:rsidRDefault="00C279AE" w14:paraId="3F17A98B" w14:textId="69711CE6">
      <w:pPr>
        <w:jc w:val="both"/>
        <w:rPr>
          <w:rFonts w:ascii="Arial" w:hAnsi="Arial" w:cs="Arial"/>
          <w:sz w:val="21"/>
          <w:szCs w:val="21"/>
          <w:lang w:val="en-GB"/>
        </w:rPr>
      </w:pPr>
      <w:r w:rsidRPr="00C279AE">
        <w:rPr>
          <w:rFonts w:ascii="Arial" w:hAnsi="Arial" w:cs="Arial"/>
          <w:sz w:val="21"/>
          <w:szCs w:val="21"/>
        </w:rPr>
        <w:t>All proposed personnel must have relevant experience, including research in conflict-affected or low-resource contexts, education sector expertise, and familiarity with ethical research practices.</w:t>
      </w:r>
    </w:p>
    <w:p w:rsidRPr="00C279AE" w:rsidR="00C279AE" w:rsidP="00C279AE" w:rsidRDefault="00C279AE" w14:paraId="09D015F6" w14:textId="77777777">
      <w:pPr>
        <w:pStyle w:val="ListParagraph"/>
        <w:ind w:left="0"/>
        <w:jc w:val="both"/>
        <w:rPr>
          <w:rFonts w:ascii="Arial" w:hAnsi="Arial" w:cs="Arial"/>
          <w:sz w:val="21"/>
          <w:szCs w:val="21"/>
        </w:rPr>
      </w:pPr>
    </w:p>
    <w:p w:rsidRPr="00C279AE" w:rsidR="00C279AE" w:rsidP="00C279AE" w:rsidRDefault="00C279AE" w14:paraId="0EE73764"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 xml:space="preserve">DELIVERABLES </w:t>
      </w:r>
    </w:p>
    <w:p w:rsidRPr="00C279AE" w:rsidR="00C279AE" w:rsidP="00C279AE" w:rsidRDefault="00C279AE" w14:paraId="5744B392" w14:textId="77777777">
      <w:pPr>
        <w:pStyle w:val="ListParagraph"/>
        <w:ind w:left="0"/>
        <w:jc w:val="both"/>
        <w:rPr>
          <w:rFonts w:ascii="Arial" w:hAnsi="Arial" w:cs="Arial"/>
          <w:sz w:val="21"/>
          <w:szCs w:val="21"/>
        </w:rPr>
      </w:pPr>
      <w:r w:rsidRPr="00C279AE">
        <w:rPr>
          <w:rFonts w:ascii="Arial" w:hAnsi="Arial" w:cs="Arial"/>
          <w:sz w:val="21"/>
          <w:szCs w:val="21"/>
        </w:rPr>
        <w:t xml:space="preserve">The final deliverables for the research will be outlined in the final Vendor Framework Agreement and/or call-down POs. </w:t>
      </w:r>
    </w:p>
    <w:p w:rsidRPr="00C279AE" w:rsidR="00C279AE" w:rsidP="00C279AE" w:rsidRDefault="00C279AE" w14:paraId="01A9C361" w14:textId="77777777">
      <w:pPr>
        <w:pStyle w:val="ListParagraph"/>
        <w:ind w:left="0"/>
        <w:jc w:val="both"/>
        <w:rPr>
          <w:rFonts w:ascii="Arial" w:hAnsi="Arial" w:cs="Arial"/>
          <w:sz w:val="21"/>
          <w:szCs w:val="21"/>
        </w:rPr>
      </w:pPr>
    </w:p>
    <w:p w:rsidRPr="00C279AE" w:rsidR="00C279AE" w:rsidP="00C279AE" w:rsidRDefault="00C279AE" w14:paraId="68B923D2" w14:textId="77777777">
      <w:pPr>
        <w:pStyle w:val="ListParagraph"/>
        <w:ind w:left="0"/>
        <w:jc w:val="both"/>
        <w:rPr>
          <w:rFonts w:ascii="Arial" w:hAnsi="Arial" w:cs="Arial"/>
          <w:sz w:val="21"/>
          <w:szCs w:val="21"/>
        </w:rPr>
      </w:pPr>
      <w:r w:rsidRPr="00C279AE">
        <w:rPr>
          <w:rFonts w:ascii="Arial" w:hAnsi="Arial" w:cs="Arial"/>
          <w:sz w:val="21"/>
          <w:szCs w:val="21"/>
        </w:rPr>
        <w:t>At minimum, Applicants will be expected to carry out the indicative activities/deliverables listed below. Applicants may suggest additional activities/deliverables.</w:t>
      </w:r>
    </w:p>
    <w:p w:rsidRPr="00C279AE" w:rsidR="00C279AE" w:rsidP="00C279AE" w:rsidRDefault="00C279AE" w14:paraId="21A0295A"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Inception Report: Outlining methodology, instruments, sampling, timeline, and risks.</w:t>
      </w:r>
    </w:p>
    <w:p w:rsidRPr="00C279AE" w:rsidR="00C279AE" w:rsidP="00C279AE" w:rsidRDefault="00C279AE" w14:paraId="185F1C84"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Data Collection Tools: Including final versions of instruments, interview guides, and other tools.</w:t>
      </w:r>
    </w:p>
    <w:p w:rsidRPr="00C279AE" w:rsidR="00C279AE" w:rsidP="00C279AE" w:rsidRDefault="00C279AE" w14:paraId="13D5BDFC"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Cleaned Datasets: With accompanying codebooks (in English and Arabic). This will include raw surveys, FGD and KIIs transcripts, etc.</w:t>
      </w:r>
    </w:p>
    <w:p w:rsidRPr="00C279AE" w:rsidR="00C279AE" w:rsidP="00C279AE" w:rsidRDefault="00C279AE" w14:paraId="09E631B6"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Draft and Final Research Reports: Clearly responding to research questions, using high-quality analysis and clear presentation of findings.</w:t>
      </w:r>
    </w:p>
    <w:p w:rsidRPr="00C279AE" w:rsidR="00C279AE" w:rsidP="00C279AE" w:rsidRDefault="00C279AE" w14:paraId="5F0DB954"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Presentation / Briefing Materials: For dissemination to SEP II stakeholders, including MoE officials, MEL teams, and donors.</w:t>
      </w:r>
    </w:p>
    <w:p w:rsidRPr="00C279AE" w:rsidR="00C279AE" w:rsidP="00C279AE" w:rsidRDefault="00C279AE" w14:paraId="2C8BBDC8" w14:textId="77777777">
      <w:pPr>
        <w:pStyle w:val="ListParagraph"/>
        <w:numPr>
          <w:ilvl w:val="0"/>
          <w:numId w:val="35"/>
        </w:numPr>
        <w:suppressAutoHyphens w:val="0"/>
        <w:spacing w:after="160" w:line="259" w:lineRule="auto"/>
        <w:jc w:val="both"/>
        <w:rPr>
          <w:rFonts w:ascii="Arial" w:hAnsi="Arial" w:cs="Arial"/>
          <w:sz w:val="21"/>
          <w:szCs w:val="21"/>
        </w:rPr>
      </w:pPr>
      <w:r w:rsidRPr="00C279AE">
        <w:rPr>
          <w:rFonts w:ascii="Arial" w:hAnsi="Arial" w:cs="Arial"/>
          <w:sz w:val="21"/>
          <w:szCs w:val="21"/>
        </w:rPr>
        <w:t>Learning Brief / Policy Note: For public-facing use where appropriate (subject to SEP II’s communication policy).</w:t>
      </w:r>
    </w:p>
    <w:p w:rsidRPr="00C279AE" w:rsidR="00C279AE" w:rsidP="00C279AE" w:rsidRDefault="00C279AE" w14:paraId="07FC7B93" w14:textId="77777777">
      <w:pPr>
        <w:pStyle w:val="ListParagraph"/>
        <w:ind w:left="0"/>
        <w:jc w:val="both"/>
        <w:rPr>
          <w:rFonts w:ascii="Arial" w:hAnsi="Arial" w:cs="Arial"/>
          <w:sz w:val="21"/>
          <w:szCs w:val="21"/>
        </w:rPr>
      </w:pPr>
    </w:p>
    <w:p w:rsidRPr="00C279AE" w:rsidR="00C279AE" w:rsidP="00C279AE" w:rsidRDefault="00C279AE" w14:paraId="7C1D68AD" w14:textId="77777777">
      <w:pPr>
        <w:jc w:val="both"/>
        <w:rPr>
          <w:rFonts w:ascii="Arial" w:hAnsi="Arial" w:cs="Arial"/>
          <w:sz w:val="21"/>
          <w:szCs w:val="21"/>
        </w:rPr>
      </w:pPr>
      <w:r w:rsidRPr="00C279AE">
        <w:rPr>
          <w:rFonts w:ascii="Arial" w:hAnsi="Arial" w:cs="Arial"/>
          <w:sz w:val="21"/>
          <w:szCs w:val="21"/>
        </w:rPr>
        <w:t xml:space="preserve">Deliverables will be reviewed by Chemonics to assess whether a deliverable should be considered complete. </w:t>
      </w:r>
    </w:p>
    <w:p w:rsidRPr="00C279AE" w:rsidR="00C279AE" w:rsidP="00C279AE" w:rsidRDefault="00C279AE" w14:paraId="0F45B07C" w14:textId="77777777">
      <w:pPr>
        <w:pStyle w:val="ListParagraph"/>
        <w:jc w:val="both"/>
        <w:rPr>
          <w:rFonts w:ascii="Arial" w:hAnsi="Arial" w:cs="Arial"/>
          <w:b/>
          <w:bCs/>
          <w:sz w:val="21"/>
          <w:szCs w:val="21"/>
        </w:rPr>
      </w:pPr>
    </w:p>
    <w:p w:rsidRPr="00C279AE" w:rsidR="00C279AE" w:rsidP="00C279AE" w:rsidRDefault="00C279AE" w14:paraId="7F902D6E"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PRICING AND DELIVERABLES SCHEDULE</w:t>
      </w:r>
    </w:p>
    <w:p w:rsidRPr="00C279AE" w:rsidR="00C279AE" w:rsidP="00C279AE" w:rsidRDefault="00C279AE" w14:paraId="592BD17E" w14:textId="6DA8EBFB">
      <w:pPr>
        <w:pStyle w:val="ListParagraph"/>
        <w:ind w:left="0"/>
        <w:jc w:val="both"/>
        <w:rPr>
          <w:rFonts w:ascii="Arial" w:hAnsi="Arial" w:cs="Arial"/>
          <w:sz w:val="21"/>
          <w:szCs w:val="21"/>
        </w:rPr>
      </w:pPr>
      <w:r w:rsidRPr="00C279AE">
        <w:rPr>
          <w:rFonts w:ascii="Arial" w:hAnsi="Arial" w:cs="Arial"/>
          <w:sz w:val="21"/>
          <w:szCs w:val="21"/>
        </w:rPr>
        <w:t>Chemonics will make (fixed) payments</w:t>
      </w:r>
      <w:r w:rsidR="00E6236B">
        <w:rPr>
          <w:rFonts w:ascii="Arial" w:hAnsi="Arial" w:cs="Arial"/>
          <w:sz w:val="21"/>
          <w:szCs w:val="21"/>
        </w:rPr>
        <w:t xml:space="preserve"> </w:t>
      </w:r>
      <w:r w:rsidRPr="00C279AE">
        <w:rPr>
          <w:rFonts w:ascii="Arial" w:hAnsi="Arial" w:cs="Arial"/>
          <w:sz w:val="21"/>
          <w:szCs w:val="21"/>
        </w:rPr>
        <w:t>in accordance with the deliverables outlined above or per a schedule of rates as listed in the PO or Framework Agreement, after the successful Applicant’s completion and Chemonics acceptance of the corresponding deliverable as indicated.</w:t>
      </w:r>
    </w:p>
    <w:p w:rsidRPr="00C279AE" w:rsidR="00C279AE" w:rsidP="00C279AE" w:rsidRDefault="00C279AE" w14:paraId="0110A46C" w14:textId="77777777">
      <w:pPr>
        <w:pStyle w:val="ListParagraph"/>
        <w:ind w:left="0"/>
        <w:jc w:val="both"/>
        <w:rPr>
          <w:rFonts w:ascii="Arial" w:hAnsi="Arial" w:cs="Arial"/>
          <w:sz w:val="21"/>
          <w:szCs w:val="21"/>
        </w:rPr>
      </w:pPr>
    </w:p>
    <w:p w:rsidRPr="00C279AE" w:rsidR="00C279AE" w:rsidP="00C279AE" w:rsidRDefault="00C279AE" w14:paraId="768067F2" w14:textId="77777777">
      <w:pPr>
        <w:pStyle w:val="ListParagraph"/>
        <w:ind w:left="0"/>
        <w:jc w:val="both"/>
        <w:rPr>
          <w:rFonts w:ascii="Arial" w:hAnsi="Arial" w:cs="Arial"/>
          <w:sz w:val="21"/>
          <w:szCs w:val="21"/>
        </w:rPr>
      </w:pPr>
      <w:r w:rsidRPr="00C279AE">
        <w:rPr>
          <w:rFonts w:ascii="Arial" w:hAnsi="Arial" w:cs="Arial"/>
          <w:sz w:val="21"/>
          <w:szCs w:val="21"/>
        </w:rPr>
        <w:t xml:space="preserve">Chemonics will pay invoices within thirty (30) calendar days after both a) Chemonics’ approval of the services, and b) Chemonics’ receipt of a valid invoice. </w:t>
      </w:r>
    </w:p>
    <w:p w:rsidRPr="00C279AE" w:rsidR="00C279AE" w:rsidP="00C279AE" w:rsidRDefault="00C279AE" w14:paraId="3720AF45" w14:textId="77777777">
      <w:pPr>
        <w:pStyle w:val="ListParagraph"/>
        <w:ind w:left="0"/>
        <w:jc w:val="both"/>
        <w:rPr>
          <w:rFonts w:ascii="Arial" w:hAnsi="Arial" w:cs="Arial"/>
          <w:sz w:val="21"/>
          <w:szCs w:val="21"/>
        </w:rPr>
      </w:pPr>
    </w:p>
    <w:p w:rsidRPr="00C279AE" w:rsidR="00C279AE" w:rsidP="00C279AE" w:rsidRDefault="00C279AE" w14:paraId="7BF0AEEC"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DUTY OF CARE</w:t>
      </w:r>
    </w:p>
    <w:p w:rsidRPr="00C279AE" w:rsidR="00C279AE" w:rsidP="00C279AE" w:rsidRDefault="00C279AE" w14:paraId="5B73912A" w14:textId="2090BA4F">
      <w:pPr>
        <w:pStyle w:val="ListParagraph"/>
        <w:ind w:left="0"/>
        <w:jc w:val="both"/>
        <w:rPr>
          <w:rFonts w:ascii="Arial" w:hAnsi="Arial" w:cs="Arial"/>
          <w:sz w:val="21"/>
          <w:szCs w:val="21"/>
        </w:rPr>
      </w:pPr>
      <w:r w:rsidRPr="00C279AE">
        <w:rPr>
          <w:rFonts w:ascii="Arial" w:hAnsi="Arial" w:cs="Arial"/>
          <w:sz w:val="21"/>
          <w:szCs w:val="21"/>
        </w:rPr>
        <w:t>The Vendor will be responsible for their own safety and well-being and Third Parties affected by the Vendor’s activities under any resulting Agreement, including appropriate security arrangements. The Vendor will also be responsible for providing suitable security arrangements for their domestic and business property. The Vendor will be made aware of Chemonics UK Duty of Care policy</w:t>
      </w:r>
      <w:r w:rsidR="00E6236B">
        <w:rPr>
          <w:rFonts w:ascii="Arial" w:hAnsi="Arial" w:cs="Arial"/>
          <w:sz w:val="21"/>
          <w:szCs w:val="21"/>
        </w:rPr>
        <w:t>.</w:t>
      </w:r>
    </w:p>
    <w:p w:rsidRPr="001C26A4" w:rsidR="00C279AE" w:rsidP="00C279AE" w:rsidRDefault="00C279AE" w14:paraId="7B94D4CA" w14:textId="77777777">
      <w:pPr>
        <w:pStyle w:val="ListParagraph"/>
        <w:ind w:left="0"/>
        <w:jc w:val="both"/>
        <w:rPr>
          <w:rFonts w:ascii="Arial" w:hAnsi="Arial" w:cs="Arial"/>
          <w:b/>
          <w:bCs/>
          <w:sz w:val="21"/>
          <w:szCs w:val="21"/>
        </w:rPr>
      </w:pPr>
    </w:p>
    <w:p w:rsidRPr="001C26A4" w:rsidR="00C279AE" w:rsidP="00C279AE" w:rsidRDefault="00C279AE" w14:paraId="17B4561A" w14:textId="77777777">
      <w:pPr>
        <w:pStyle w:val="ListParagraph"/>
        <w:numPr>
          <w:ilvl w:val="0"/>
          <w:numId w:val="31"/>
        </w:numPr>
        <w:suppressAutoHyphens w:val="0"/>
        <w:spacing w:after="160" w:line="259" w:lineRule="auto"/>
        <w:jc w:val="both"/>
        <w:rPr>
          <w:rFonts w:ascii="Arial" w:hAnsi="Arial" w:cs="Arial"/>
          <w:b/>
          <w:bCs/>
          <w:sz w:val="21"/>
          <w:szCs w:val="21"/>
        </w:rPr>
      </w:pPr>
      <w:r w:rsidRPr="001C26A4">
        <w:rPr>
          <w:rFonts w:ascii="Arial" w:hAnsi="Arial" w:cs="Arial"/>
          <w:b/>
          <w:bCs/>
          <w:sz w:val="21"/>
          <w:szCs w:val="21"/>
        </w:rPr>
        <w:t>DATA OWNERSHIP AND USE</w:t>
      </w:r>
    </w:p>
    <w:p w:rsidRPr="00C279AE" w:rsidR="00C279AE" w:rsidP="00C279AE" w:rsidRDefault="00C279AE" w14:paraId="7C57DBB7" w14:textId="77777777">
      <w:pPr>
        <w:jc w:val="both"/>
        <w:rPr>
          <w:rFonts w:ascii="Arial" w:hAnsi="Arial" w:cs="Arial"/>
          <w:sz w:val="21"/>
          <w:szCs w:val="21"/>
        </w:rPr>
      </w:pPr>
      <w:r w:rsidRPr="00C279AE">
        <w:rPr>
          <w:rFonts w:ascii="Arial" w:hAnsi="Arial" w:cs="Arial"/>
          <w:sz w:val="21"/>
          <w:szCs w:val="21"/>
        </w:rPr>
        <w:t>All data collected, generated, or used in connection with any research activities under this Agreement, including raw data, cleaned datasets, transcripts, audio recordings, field notes, analysis files, and final reports, shall be the sole and exclusive property of Chemonics UK on behalf of the Syria Education Programme (SEP II).</w:t>
      </w:r>
    </w:p>
    <w:p w:rsidRPr="00C279AE" w:rsidR="00C279AE" w:rsidP="00C279AE" w:rsidRDefault="00C279AE" w14:paraId="5194E521" w14:textId="77777777">
      <w:pPr>
        <w:jc w:val="both"/>
        <w:rPr>
          <w:rFonts w:ascii="Arial" w:hAnsi="Arial" w:cs="Arial"/>
          <w:sz w:val="21"/>
          <w:szCs w:val="21"/>
        </w:rPr>
      </w:pPr>
      <w:r w:rsidRPr="00C279AE">
        <w:rPr>
          <w:rFonts w:ascii="Arial" w:hAnsi="Arial" w:cs="Arial"/>
          <w:sz w:val="21"/>
          <w:szCs w:val="21"/>
        </w:rPr>
        <w:t>The selected Vendor must adhere to the following stipulations:</w:t>
      </w:r>
    </w:p>
    <w:p w:rsidRPr="00C279AE" w:rsidR="00C279AE" w:rsidP="00C279AE" w:rsidRDefault="00C279AE" w14:paraId="58270152" w14:textId="77777777">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Intellectual Property</w:t>
      </w:r>
      <w:r w:rsidRPr="00C279AE">
        <w:rPr>
          <w:rFonts w:ascii="Arial" w:hAnsi="Arial" w:cs="Arial"/>
          <w:sz w:val="21"/>
          <w:szCs w:val="21"/>
        </w:rPr>
        <w:t>: All outputs, including reports, tools, instruments, and datasets, produced under this engagement shall be deemed intellectual property of Chemonics UK and shall not be used, reproduced, or published by the Vendor or its subcontractors without prior written consent from Chemonics UK.</w:t>
      </w:r>
    </w:p>
    <w:p w:rsidRPr="00C279AE" w:rsidR="00C279AE" w:rsidP="00C279AE" w:rsidRDefault="00C279AE" w14:paraId="6B6A9AED" w14:textId="77777777">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Confidentiality</w:t>
      </w:r>
      <w:r w:rsidRPr="00C279AE">
        <w:rPr>
          <w:rFonts w:ascii="Arial" w:hAnsi="Arial" w:cs="Arial"/>
          <w:sz w:val="21"/>
          <w:szCs w:val="21"/>
        </w:rPr>
        <w:t>: The Vendor shall maintain confidentiality and not disclose or disseminate any data or information to third parties without the express written approval of Chemonics UK.</w:t>
      </w:r>
    </w:p>
    <w:p w:rsidRPr="00C279AE" w:rsidR="00C279AE" w:rsidP="00C279AE" w:rsidRDefault="00C279AE" w14:paraId="73C664C4" w14:textId="77777777">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Data Sharing and Archiving</w:t>
      </w:r>
      <w:r w:rsidRPr="00C279AE">
        <w:rPr>
          <w:rFonts w:ascii="Arial" w:hAnsi="Arial" w:cs="Arial"/>
          <w:sz w:val="21"/>
          <w:szCs w:val="21"/>
        </w:rPr>
        <w:t>: Upon completion of each research activity, the Vendor is required to submit the following to SEP II:</w:t>
      </w:r>
    </w:p>
    <w:p w:rsidRPr="00C279AE" w:rsidR="00C279AE" w:rsidP="00C279AE" w:rsidRDefault="00C279AE" w14:paraId="1D1497FC" w14:textId="77777777">
      <w:pPr>
        <w:numPr>
          <w:ilvl w:val="1"/>
          <w:numId w:val="38"/>
        </w:numPr>
        <w:suppressAutoHyphens w:val="0"/>
        <w:spacing w:after="160" w:line="259" w:lineRule="auto"/>
        <w:jc w:val="both"/>
        <w:rPr>
          <w:rFonts w:ascii="Arial" w:hAnsi="Arial" w:cs="Arial"/>
          <w:sz w:val="21"/>
          <w:szCs w:val="21"/>
        </w:rPr>
      </w:pPr>
      <w:r w:rsidRPr="00C279AE">
        <w:rPr>
          <w:rFonts w:ascii="Arial" w:hAnsi="Arial" w:cs="Arial"/>
          <w:sz w:val="21"/>
          <w:szCs w:val="21"/>
        </w:rPr>
        <w:t>Final cleaned datasets with codebooks</w:t>
      </w:r>
    </w:p>
    <w:p w:rsidRPr="00C279AE" w:rsidR="00C279AE" w:rsidP="00C279AE" w:rsidRDefault="00C279AE" w14:paraId="3A175DDD" w14:textId="77777777">
      <w:pPr>
        <w:numPr>
          <w:ilvl w:val="1"/>
          <w:numId w:val="38"/>
        </w:numPr>
        <w:suppressAutoHyphens w:val="0"/>
        <w:spacing w:after="160" w:line="259" w:lineRule="auto"/>
        <w:jc w:val="both"/>
        <w:rPr>
          <w:rFonts w:ascii="Arial" w:hAnsi="Arial" w:cs="Arial"/>
          <w:sz w:val="21"/>
          <w:szCs w:val="21"/>
        </w:rPr>
      </w:pPr>
      <w:r w:rsidRPr="00C279AE">
        <w:rPr>
          <w:rFonts w:ascii="Arial" w:hAnsi="Arial" w:cs="Arial"/>
          <w:sz w:val="21"/>
          <w:szCs w:val="21"/>
        </w:rPr>
        <w:t>Analysis scripts or code used for data processing (if applicable)</w:t>
      </w:r>
    </w:p>
    <w:p w:rsidRPr="00C279AE" w:rsidR="00C279AE" w:rsidP="00C279AE" w:rsidRDefault="00C279AE" w14:paraId="2D78AD6B" w14:textId="77777777">
      <w:pPr>
        <w:numPr>
          <w:ilvl w:val="1"/>
          <w:numId w:val="38"/>
        </w:numPr>
        <w:suppressAutoHyphens w:val="0"/>
        <w:spacing w:after="160" w:line="259" w:lineRule="auto"/>
        <w:jc w:val="both"/>
        <w:rPr>
          <w:rFonts w:ascii="Arial" w:hAnsi="Arial" w:cs="Arial"/>
          <w:sz w:val="21"/>
          <w:szCs w:val="21"/>
        </w:rPr>
      </w:pPr>
      <w:r w:rsidRPr="00C279AE">
        <w:rPr>
          <w:rFonts w:ascii="Arial" w:hAnsi="Arial" w:cs="Arial"/>
          <w:sz w:val="21"/>
          <w:szCs w:val="21"/>
        </w:rPr>
        <w:t>Final and draft versions of all deliverables</w:t>
      </w:r>
    </w:p>
    <w:p w:rsidRPr="00C279AE" w:rsidR="00C279AE" w:rsidP="00C279AE" w:rsidRDefault="00C279AE" w14:paraId="09A1BC50" w14:textId="77777777">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Publication Rights</w:t>
      </w:r>
      <w:r w:rsidRPr="00C279AE">
        <w:rPr>
          <w:rFonts w:ascii="Arial" w:hAnsi="Arial" w:cs="Arial"/>
          <w:sz w:val="21"/>
          <w:szCs w:val="21"/>
        </w:rPr>
        <w:t>: Any intent to publish or present findings externally must be discussed and agreed upon in writing by SEP II in advance. This includes academic publications, conference presentations, or donor briefings outside SEP II’s immediate stakeholders.</w:t>
      </w:r>
    </w:p>
    <w:p w:rsidRPr="001C26A4" w:rsidR="00C279AE" w:rsidP="00C279AE" w:rsidRDefault="00C279AE" w14:paraId="1CC205C2" w14:textId="77777777">
      <w:pPr>
        <w:pStyle w:val="ListParagraph"/>
        <w:numPr>
          <w:ilvl w:val="0"/>
          <w:numId w:val="31"/>
        </w:numPr>
        <w:suppressAutoHyphens w:val="0"/>
        <w:spacing w:after="160" w:line="259" w:lineRule="auto"/>
        <w:jc w:val="both"/>
        <w:rPr>
          <w:rFonts w:ascii="Arial" w:hAnsi="Arial" w:cs="Arial"/>
          <w:b/>
          <w:bCs/>
          <w:sz w:val="21"/>
          <w:szCs w:val="21"/>
        </w:rPr>
      </w:pPr>
      <w:r w:rsidRPr="001C26A4">
        <w:rPr>
          <w:rFonts w:ascii="Arial" w:hAnsi="Arial" w:cs="Arial"/>
          <w:b/>
          <w:bCs/>
          <w:sz w:val="21"/>
          <w:szCs w:val="21"/>
        </w:rPr>
        <w:t>CONFLICT OF INTEREST DECLARATION</w:t>
      </w:r>
    </w:p>
    <w:p w:rsidRPr="00C279AE" w:rsidR="00C279AE" w:rsidP="00C279AE" w:rsidRDefault="00C279AE" w14:paraId="5A639BE5" w14:textId="77777777">
      <w:pPr>
        <w:jc w:val="both"/>
        <w:rPr>
          <w:rFonts w:ascii="Arial" w:hAnsi="Arial" w:cs="Arial"/>
          <w:sz w:val="21"/>
          <w:szCs w:val="21"/>
        </w:rPr>
      </w:pPr>
      <w:r w:rsidRPr="00C279AE">
        <w:rPr>
          <w:rFonts w:ascii="Arial" w:hAnsi="Arial" w:cs="Arial"/>
          <w:sz w:val="21"/>
          <w:szCs w:val="21"/>
        </w:rPr>
        <w:t>To ensure transparency, fairness, and impartiality in the selection process, all applicants are required to declare any actual, perceived, or potential conflicts of interest in relation to their involvement in the Syria Education Programme II or any other connected entities.</w:t>
      </w:r>
    </w:p>
    <w:p w:rsidRPr="001913CE" w:rsidR="00C279AE" w:rsidP="00C279AE" w:rsidRDefault="00C279AE" w14:paraId="3A6097C7" w14:textId="77777777">
      <w:pPr>
        <w:ind w:left="360"/>
        <w:jc w:val="both"/>
      </w:pPr>
    </w:p>
    <w:p w:rsidR="00C279AE" w:rsidP="00C279AE" w:rsidRDefault="00C279AE" w14:paraId="26AB833D" w14:textId="77777777">
      <w:pPr>
        <w:jc w:val="both"/>
      </w:pPr>
    </w:p>
    <w:p w:rsidR="001C26A4" w:rsidP="00C279AE" w:rsidRDefault="001C26A4" w14:paraId="282E59CA" w14:textId="77777777">
      <w:pPr>
        <w:jc w:val="both"/>
      </w:pPr>
    </w:p>
    <w:p w:rsidR="001C26A4" w:rsidP="00C279AE" w:rsidRDefault="001C26A4" w14:paraId="08DD5E21" w14:textId="77777777">
      <w:pPr>
        <w:jc w:val="both"/>
      </w:pPr>
    </w:p>
    <w:p w:rsidR="001C26A4" w:rsidP="00C279AE" w:rsidRDefault="001C26A4" w14:paraId="1379FA15" w14:textId="77777777">
      <w:pPr>
        <w:jc w:val="both"/>
      </w:pPr>
    </w:p>
    <w:p w:rsidR="00460546" w:rsidP="00C279AE" w:rsidRDefault="00460546" w14:paraId="01FE7C6D" w14:textId="77777777">
      <w:pPr>
        <w:jc w:val="both"/>
      </w:pPr>
    </w:p>
    <w:p w:rsidR="001C26A4" w:rsidP="00C279AE" w:rsidRDefault="001C26A4" w14:paraId="26EA4D4B" w14:textId="77777777">
      <w:pPr>
        <w:jc w:val="both"/>
      </w:pPr>
    </w:p>
    <w:p w:rsidRPr="00801536" w:rsidR="001C26A4" w:rsidP="00C279AE" w:rsidRDefault="001C26A4" w14:paraId="01C4F0C6" w14:textId="77777777">
      <w:pPr>
        <w:jc w:val="both"/>
      </w:pPr>
    </w:p>
    <w:p w:rsidRPr="00184BD6" w:rsidR="00AC4B14" w:rsidP="00AC4B14" w:rsidRDefault="00AC4B14" w14:paraId="7C23477F" w14:textId="6C0E4462">
      <w:pPr>
        <w:pStyle w:val="Heading3"/>
        <w:rPr>
          <w:lang w:val="fr-FR"/>
        </w:rPr>
      </w:pPr>
      <w:r w:rsidRPr="00184BD6">
        <w:rPr>
          <w:lang w:val="fr-FR"/>
        </w:rPr>
        <w:t xml:space="preserve">Volume 4. Selection Questionnaire (Due Diligence Questionnaire) </w:t>
      </w:r>
    </w:p>
    <w:p w:rsidRPr="00184BD6" w:rsidR="00727EA3" w:rsidP="00727EA3" w:rsidRDefault="00727EA3" w14:paraId="6518355F" w14:textId="77777777">
      <w:pPr>
        <w:rPr>
          <w:rFonts w:ascii="Arial" w:hAnsi="Arial" w:cs="Arial"/>
          <w:sz w:val="21"/>
          <w:szCs w:val="21"/>
          <w:lang w:val="fr-FR"/>
        </w:rPr>
      </w:pPr>
    </w:p>
    <w:p w:rsidRPr="00184BD6" w:rsidR="00727EA3" w:rsidP="00727EA3" w:rsidRDefault="00727EA3" w14:paraId="47E414FD" w14:textId="77777777">
      <w:pPr>
        <w:rPr>
          <w:rFonts w:ascii="Arial" w:hAnsi="Arial" w:cs="Arial"/>
          <w:sz w:val="21"/>
          <w:szCs w:val="21"/>
          <w:lang w:val="fr-FR"/>
        </w:rPr>
      </w:pPr>
    </w:p>
    <w:p w:rsidRPr="00184BD6" w:rsidR="00727EA3" w:rsidP="00727EA3" w:rsidRDefault="00727EA3" w14:paraId="492D0259" w14:textId="77777777">
      <w:pPr>
        <w:rPr>
          <w:rFonts w:ascii="Arial" w:hAnsi="Arial" w:cs="Arial"/>
          <w:sz w:val="21"/>
          <w:szCs w:val="21"/>
          <w:lang w:val="fr-FR"/>
        </w:rPr>
      </w:pPr>
    </w:p>
    <w:p w:rsidRPr="00184BD6" w:rsidR="00AD633C" w:rsidP="00727EA3" w:rsidRDefault="00AD633C" w14:paraId="3D65BD95" w14:textId="1643539F">
      <w:pPr>
        <w:rPr>
          <w:rFonts w:ascii="Arial" w:hAnsi="Arial" w:cs="Arial"/>
          <w:sz w:val="21"/>
          <w:szCs w:val="21"/>
          <w:lang w:val="fr-FR"/>
        </w:rPr>
      </w:pPr>
      <w:hyperlink w:history="1" r:id="rId17">
        <w:r w:rsidRPr="00184BD6">
          <w:rPr>
            <w:rStyle w:val="Hyperlink"/>
            <w:rFonts w:ascii="Arial" w:hAnsi="Arial" w:cs="Arial"/>
            <w:sz w:val="21"/>
            <w:szCs w:val="21"/>
            <w:lang w:val="fr-FR"/>
          </w:rPr>
          <w:t>Due Diligence questionnaire parts 1, 2 and 3</w:t>
        </w:r>
      </w:hyperlink>
    </w:p>
    <w:p w:rsidRPr="00184BD6" w:rsidR="005C2595" w:rsidP="009A7F93" w:rsidRDefault="005C2595" w14:paraId="40368AE1" w14:textId="77777777">
      <w:pPr>
        <w:pStyle w:val="Normal33"/>
        <w:rPr>
          <w:rFonts w:ascii="Arial" w:hAnsi="Arial" w:cs="Arial"/>
          <w:b/>
          <w:sz w:val="21"/>
          <w:szCs w:val="21"/>
          <w:lang w:val="fr-FR"/>
        </w:rPr>
      </w:pPr>
    </w:p>
    <w:p w:rsidRPr="00184BD6" w:rsidR="005C2595" w:rsidRDefault="005C2595" w14:paraId="07BFA822" w14:textId="5EA1C9EF">
      <w:pPr>
        <w:suppressAutoHyphens w:val="0"/>
        <w:spacing w:after="160" w:line="259" w:lineRule="auto"/>
        <w:rPr>
          <w:rFonts w:ascii="Arial" w:hAnsi="Arial" w:cs="Arial" w:eastAsiaTheme="minorEastAsia"/>
          <w:b/>
          <w:sz w:val="21"/>
          <w:szCs w:val="21"/>
          <w:lang w:val="fr-FR"/>
        </w:rPr>
      </w:pPr>
      <w:r w:rsidRPr="00184BD6">
        <w:rPr>
          <w:rFonts w:ascii="Arial" w:hAnsi="Arial" w:cs="Arial"/>
          <w:b/>
          <w:sz w:val="21"/>
          <w:szCs w:val="21"/>
          <w:lang w:val="fr-FR"/>
        </w:rPr>
        <w:br w:type="page"/>
      </w:r>
    </w:p>
    <w:p w:rsidRPr="00F4260A" w:rsidR="006714A5" w:rsidP="006714A5" w:rsidRDefault="006714A5" w14:paraId="07325983" w14:textId="2B4B0006">
      <w:pPr>
        <w:suppressAutoHyphens w:val="0"/>
        <w:rPr>
          <w:rFonts w:ascii="Arial" w:hAnsi="Arial" w:cs="Arial"/>
          <w:b/>
          <w:sz w:val="21"/>
          <w:szCs w:val="21"/>
          <w:lang w:val="en-GB"/>
        </w:rPr>
      </w:pPr>
      <w:r w:rsidRPr="00F4260A">
        <w:rPr>
          <w:rFonts w:ascii="Arial" w:hAnsi="Arial" w:cs="Arial"/>
          <w:b/>
          <w:sz w:val="21"/>
          <w:szCs w:val="21"/>
          <w:lang w:val="en-GB"/>
        </w:rPr>
        <w:t xml:space="preserve">Annex </w:t>
      </w:r>
      <w:r w:rsidRPr="00F4260A" w:rsidR="00167073">
        <w:rPr>
          <w:rFonts w:ascii="Arial" w:hAnsi="Arial" w:cs="Arial"/>
          <w:b/>
          <w:sz w:val="21"/>
          <w:szCs w:val="21"/>
          <w:lang w:val="en-GB"/>
        </w:rPr>
        <w:t xml:space="preserve">1 </w:t>
      </w:r>
      <w:r w:rsidRPr="00F4260A">
        <w:rPr>
          <w:rFonts w:ascii="Arial" w:hAnsi="Arial" w:cs="Arial"/>
          <w:b/>
          <w:sz w:val="21"/>
          <w:szCs w:val="21"/>
          <w:lang w:val="en-GB"/>
        </w:rPr>
        <w:tab/>
      </w:r>
      <w:r w:rsidRPr="00F4260A">
        <w:rPr>
          <w:rFonts w:ascii="Arial" w:hAnsi="Arial" w:cs="Arial"/>
          <w:b/>
          <w:sz w:val="21"/>
          <w:szCs w:val="21"/>
          <w:lang w:val="en-GB"/>
        </w:rPr>
        <w:t>Cover Letter</w:t>
      </w:r>
    </w:p>
    <w:p w:rsidRPr="00F4260A" w:rsidR="006714A5" w:rsidP="006714A5" w:rsidRDefault="006714A5" w14:paraId="31A0B289" w14:textId="774C9E39">
      <w:pPr>
        <w:jc w:val="right"/>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dat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Insert date]</w:t>
      </w:r>
      <w:r w:rsidRPr="00F4260A">
        <w:rPr>
          <w:rFonts w:ascii="Arial" w:hAnsi="Arial" w:cs="Arial"/>
          <w:sz w:val="21"/>
          <w:szCs w:val="21"/>
          <w:lang w:val="en-GB"/>
        </w:rPr>
        <w:fldChar w:fldCharType="end"/>
      </w:r>
    </w:p>
    <w:p w:rsidRPr="00F4260A" w:rsidR="006714A5" w:rsidP="006714A5" w:rsidRDefault="006714A5" w14:paraId="7CEDF13B" w14:textId="77777777">
      <w:pPr>
        <w:rPr>
          <w:rFonts w:ascii="Arial" w:hAnsi="Arial" w:cs="Arial"/>
          <w:sz w:val="21"/>
          <w:szCs w:val="21"/>
          <w:lang w:val="en-GB"/>
        </w:rPr>
      </w:pPr>
    </w:p>
    <w:p w:rsidRPr="00F4260A" w:rsidR="006714A5" w:rsidP="006714A5" w:rsidRDefault="000150AF" w14:paraId="4F4C5EDE" w14:textId="515EEBD0">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Insert name and contact infomration of point of contact for ITT]"/>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[Insert name and contact infomration of point of contact for ITT]</w:t>
      </w:r>
      <w:r w:rsidRPr="00F4260A">
        <w:rPr>
          <w:rFonts w:ascii="Arial" w:hAnsi="Arial" w:cs="Arial"/>
          <w:sz w:val="21"/>
          <w:szCs w:val="21"/>
          <w:lang w:val="en-GB"/>
        </w:rPr>
        <w:fldChar w:fldCharType="end"/>
      </w:r>
    </w:p>
    <w:p w:rsidRPr="00F4260A" w:rsidR="006714A5" w:rsidP="006714A5" w:rsidRDefault="006714A5" w14:paraId="063C3EF5" w14:textId="7B85A5D1">
      <w:pPr>
        <w:ind w:left="1418" w:hanging="1418"/>
        <w:jc w:val="both"/>
        <w:rPr>
          <w:rFonts w:ascii="Arial" w:hAnsi="Arial" w:cs="Arial"/>
          <w:sz w:val="21"/>
          <w:szCs w:val="21"/>
          <w:lang w:val="en-GB"/>
        </w:rPr>
      </w:pPr>
      <w:r w:rsidRPr="00F4260A">
        <w:rPr>
          <w:rFonts w:ascii="Arial" w:hAnsi="Arial" w:cs="Arial"/>
          <w:sz w:val="21"/>
          <w:szCs w:val="21"/>
          <w:lang w:val="en-GB"/>
        </w:rPr>
        <w:t>Reference:</w:t>
      </w:r>
      <w:r w:rsidRPr="00F4260A">
        <w:rPr>
          <w:rFonts w:ascii="Arial" w:hAnsi="Arial" w:cs="Arial"/>
          <w:sz w:val="21"/>
          <w:szCs w:val="21"/>
          <w:lang w:val="en-GB"/>
        </w:rPr>
        <w:tab/>
      </w:r>
      <w:r w:rsidR="00903BA6">
        <w:rPr>
          <w:rFonts w:ascii="Arial" w:hAnsi="Arial" w:cs="Arial"/>
          <w:sz w:val="21"/>
          <w:szCs w:val="21"/>
          <w:lang w:val="en-GB"/>
        </w:rPr>
        <w:t>Invitation to Tender</w:t>
      </w:r>
      <w:r w:rsidRPr="00F4260A">
        <w:rPr>
          <w:rFonts w:ascii="Arial" w:hAnsi="Arial" w:cs="Arial"/>
          <w:sz w:val="21"/>
          <w:szCs w:val="21"/>
          <w:lang w:val="en-GB"/>
        </w:rPr>
        <w:t xml:space="preserve"> </w:t>
      </w:r>
      <w:r w:rsidRPr="00F4260A">
        <w:rPr>
          <w:rFonts w:ascii="Arial" w:hAnsi="Arial" w:cs="Arial"/>
          <w:sz w:val="21"/>
          <w:szCs w:val="21"/>
          <w:lang w:val="en-GB"/>
        </w:rPr>
        <w:fldChar w:fldCharType="begin">
          <w:ffData>
            <w:name w:val=""/>
            <w:enabled/>
            <w:calcOnExit w:val="0"/>
            <w:textInput>
              <w:default w:val="[Insert RFP name and number]"/>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 xml:space="preserve">[Insert </w:t>
      </w:r>
      <w:r w:rsidRPr="00F4260A" w:rsidR="00A01865">
        <w:rPr>
          <w:rFonts w:ascii="Arial" w:hAnsi="Arial" w:cs="Arial"/>
          <w:noProof/>
          <w:sz w:val="21"/>
          <w:szCs w:val="21"/>
          <w:lang w:val="en-GB"/>
        </w:rPr>
        <w:t>ITT</w:t>
      </w:r>
      <w:r w:rsidRPr="00F4260A">
        <w:rPr>
          <w:rFonts w:ascii="Arial" w:hAnsi="Arial" w:cs="Arial"/>
          <w:noProof/>
          <w:sz w:val="21"/>
          <w:szCs w:val="21"/>
          <w:lang w:val="en-GB"/>
        </w:rPr>
        <w:t xml:space="preserve"> name and number]</w:t>
      </w:r>
      <w:r w:rsidRPr="00F4260A">
        <w:rPr>
          <w:rFonts w:ascii="Arial" w:hAnsi="Arial" w:cs="Arial"/>
          <w:sz w:val="21"/>
          <w:szCs w:val="21"/>
          <w:lang w:val="en-GB"/>
        </w:rPr>
        <w:fldChar w:fldCharType="end"/>
      </w:r>
      <w:r w:rsidRPr="00F4260A">
        <w:rPr>
          <w:rFonts w:ascii="Arial" w:hAnsi="Arial" w:cs="Arial"/>
          <w:sz w:val="21"/>
          <w:szCs w:val="21"/>
          <w:lang w:val="en-GB"/>
        </w:rPr>
        <w:t xml:space="preserve"> </w:t>
      </w:r>
    </w:p>
    <w:p w:rsidRPr="00F4260A" w:rsidR="006714A5" w:rsidP="006714A5" w:rsidRDefault="006714A5" w14:paraId="714662D9" w14:textId="0E86E94E">
      <w:pPr>
        <w:ind w:left="1418" w:hanging="1418"/>
        <w:jc w:val="both"/>
        <w:rPr>
          <w:rFonts w:ascii="Arial" w:hAnsi="Arial" w:cs="Arial"/>
          <w:sz w:val="21"/>
          <w:szCs w:val="21"/>
          <w:lang w:val="en-GB"/>
        </w:rPr>
      </w:pPr>
      <w:r w:rsidRPr="00F4260A">
        <w:rPr>
          <w:rFonts w:ascii="Arial" w:hAnsi="Arial" w:cs="Arial"/>
          <w:sz w:val="21"/>
          <w:szCs w:val="21"/>
          <w:lang w:val="en-GB"/>
        </w:rPr>
        <w:t>Subject:</w:t>
      </w:r>
      <w:r w:rsidRPr="00F4260A">
        <w:rPr>
          <w:rFonts w:ascii="Arial" w:hAnsi="Arial" w:cs="Arial"/>
          <w:sz w:val="21"/>
          <w:szCs w:val="21"/>
          <w:lang w:val="en-GB"/>
        </w:rPr>
        <w:tab/>
      </w:r>
      <w:r w:rsidR="007F542F">
        <w:rPr>
          <w:rFonts w:ascii="Arial" w:hAnsi="Arial" w:cs="Arial"/>
          <w:sz w:val="21"/>
          <w:szCs w:val="21"/>
          <w:lang w:val="en-GB"/>
        </w:rPr>
        <w:t>Declarations</w:t>
      </w:r>
    </w:p>
    <w:p w:rsidRPr="00F4260A" w:rsidR="006714A5" w:rsidP="006714A5" w:rsidRDefault="006714A5" w14:paraId="344B0616" w14:textId="77777777">
      <w:pPr>
        <w:jc w:val="both"/>
        <w:rPr>
          <w:rFonts w:ascii="Arial" w:hAnsi="Arial" w:cs="Arial"/>
          <w:sz w:val="21"/>
          <w:szCs w:val="21"/>
          <w:lang w:val="en-GB"/>
        </w:rPr>
      </w:pPr>
    </w:p>
    <w:p w:rsidRPr="00F4260A" w:rsidR="006714A5" w:rsidP="006714A5" w:rsidRDefault="006714A5" w14:paraId="3D353928" w14:textId="357244D5">
      <w:pPr>
        <w:pStyle w:val="tableanswers"/>
        <w:widowControl/>
        <w:spacing w:before="0" w:beforeAutospacing="0" w:after="0" w:afterAutospacing="0" w:line="240" w:lineRule="auto"/>
        <w:jc w:val="both"/>
        <w:rPr>
          <w:rFonts w:cs="Arial"/>
          <w:noProof w:val="0"/>
          <w:sz w:val="21"/>
          <w:szCs w:val="21"/>
          <w:lang w:val="en-GB"/>
        </w:rPr>
      </w:pPr>
      <w:r w:rsidRPr="00F4260A">
        <w:rPr>
          <w:rFonts w:cs="Arial"/>
          <w:noProof w:val="0"/>
          <w:sz w:val="21"/>
          <w:szCs w:val="21"/>
          <w:lang w:val="en-GB"/>
        </w:rPr>
        <w:t xml:space="preserve">Dear </w:t>
      </w:r>
      <w:r w:rsidRPr="00F4260A">
        <w:rPr>
          <w:rFonts w:cs="Arial"/>
          <w:sz w:val="21"/>
          <w:szCs w:val="21"/>
          <w:lang w:val="en-GB"/>
        </w:rPr>
        <w:fldChar w:fldCharType="begin">
          <w:ffData>
            <w:name w:val=""/>
            <w:enabled/>
            <w:calcOnExit w:val="0"/>
            <w:textInput>
              <w:default w:val="[Insert name of point of contact for RFP]"/>
            </w:textInput>
          </w:ffData>
        </w:fldChar>
      </w:r>
      <w:r w:rsidRPr="00F4260A">
        <w:rPr>
          <w:rFonts w:cs="Arial"/>
          <w:sz w:val="21"/>
          <w:szCs w:val="21"/>
          <w:lang w:val="en-GB"/>
        </w:rPr>
        <w:instrText xml:space="preserve"> FORMTEXT </w:instrText>
      </w:r>
      <w:r w:rsidRPr="00F4260A">
        <w:rPr>
          <w:rFonts w:cs="Arial"/>
          <w:sz w:val="21"/>
          <w:szCs w:val="21"/>
          <w:lang w:val="en-GB"/>
        </w:rPr>
      </w:r>
      <w:r w:rsidRPr="00F4260A">
        <w:rPr>
          <w:rFonts w:cs="Arial"/>
          <w:sz w:val="21"/>
          <w:szCs w:val="21"/>
          <w:lang w:val="en-GB"/>
        </w:rPr>
        <w:fldChar w:fldCharType="separate"/>
      </w:r>
      <w:r w:rsidRPr="00F4260A">
        <w:rPr>
          <w:rFonts w:cs="Arial"/>
          <w:sz w:val="21"/>
          <w:szCs w:val="21"/>
          <w:lang w:val="en-GB"/>
        </w:rPr>
        <w:t xml:space="preserve">[Insert name of point of contact for </w:t>
      </w:r>
      <w:r w:rsidRPr="00F4260A" w:rsidR="00A01865">
        <w:rPr>
          <w:rFonts w:cs="Arial"/>
          <w:sz w:val="21"/>
          <w:szCs w:val="21"/>
          <w:lang w:val="en-GB"/>
        </w:rPr>
        <w:t>ITT</w:t>
      </w:r>
      <w:r w:rsidRPr="00F4260A">
        <w:rPr>
          <w:rFonts w:cs="Arial"/>
          <w:sz w:val="21"/>
          <w:szCs w:val="21"/>
          <w:lang w:val="en-GB"/>
        </w:rPr>
        <w:t>]</w:t>
      </w:r>
      <w:r w:rsidRPr="00F4260A">
        <w:rPr>
          <w:rFonts w:cs="Arial"/>
          <w:sz w:val="21"/>
          <w:szCs w:val="21"/>
          <w:lang w:val="en-GB"/>
        </w:rPr>
        <w:fldChar w:fldCharType="end"/>
      </w:r>
      <w:r w:rsidRPr="00F4260A">
        <w:rPr>
          <w:rFonts w:cs="Arial"/>
          <w:noProof w:val="0"/>
          <w:sz w:val="21"/>
          <w:szCs w:val="21"/>
          <w:lang w:val="en-GB"/>
        </w:rPr>
        <w:t>:</w:t>
      </w:r>
    </w:p>
    <w:p w:rsidRPr="00F4260A" w:rsidR="006714A5" w:rsidP="006714A5" w:rsidRDefault="006714A5" w14:paraId="3DDE9217" w14:textId="77777777">
      <w:pPr>
        <w:jc w:val="both"/>
        <w:rPr>
          <w:rFonts w:ascii="Arial" w:hAnsi="Arial" w:cs="Arial"/>
          <w:sz w:val="21"/>
          <w:szCs w:val="21"/>
          <w:lang w:val="en-GB"/>
        </w:rPr>
      </w:pPr>
    </w:p>
    <w:p w:rsidRPr="00F4260A" w:rsidR="006714A5" w:rsidP="006714A5" w:rsidRDefault="006714A5" w14:paraId="1E975F0A" w14:textId="7BC7625D">
      <w:pPr>
        <w:pStyle w:val="BodyText3"/>
        <w:spacing w:after="0"/>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Pr>
          <w:rFonts w:ascii="Arial" w:hAnsi="Arial" w:cs="Arial"/>
          <w:sz w:val="21"/>
          <w:szCs w:val="21"/>
          <w:lang w:val="en-GB"/>
        </w:rPr>
        <w:t xml:space="preserve"> is pleased to submit its proposal in regard to the above- referenced request for proposals. For this purpose, we are pleased to provide the information furnished below:</w:t>
      </w:r>
    </w:p>
    <w:p w:rsidRPr="00F4260A" w:rsidR="006714A5" w:rsidP="006714A5" w:rsidRDefault="006714A5" w14:paraId="3025BE94" w14:textId="77777777">
      <w:pPr>
        <w:jc w:val="both"/>
        <w:rPr>
          <w:rFonts w:ascii="Arial" w:hAnsi="Arial" w:cs="Arial"/>
          <w:sz w:val="21"/>
          <w:szCs w:val="21"/>
          <w:lang w:val="en-GB"/>
        </w:rPr>
      </w:pPr>
    </w:p>
    <w:p w:rsidRPr="00F4260A" w:rsidR="006714A5" w:rsidP="006714A5" w:rsidRDefault="006714A5" w14:paraId="330CF33B" w14:textId="2B157276">
      <w:pPr>
        <w:jc w:val="both"/>
        <w:rPr>
          <w:rFonts w:ascii="Arial" w:hAnsi="Arial" w:cs="Arial"/>
          <w:sz w:val="21"/>
          <w:szCs w:val="21"/>
          <w:lang w:val="en-GB"/>
        </w:rPr>
      </w:pPr>
      <w:r w:rsidRPr="00F4260A">
        <w:rPr>
          <w:rFonts w:ascii="Arial" w:hAnsi="Arial" w:cs="Arial"/>
          <w:sz w:val="21"/>
          <w:szCs w:val="21"/>
          <w:lang w:val="en-GB"/>
        </w:rPr>
        <w:t xml:space="preserve">Name of </w:t>
      </w:r>
      <w:r w:rsidRPr="00F4260A" w:rsidR="00A01865">
        <w:rPr>
          <w:rFonts w:ascii="Arial" w:hAnsi="Arial" w:cs="Arial"/>
          <w:sz w:val="21"/>
          <w:szCs w:val="21"/>
          <w:lang w:val="en-GB"/>
        </w:rPr>
        <w:t>Tenderer</w:t>
      </w:r>
      <w:r w:rsidRPr="00F4260A">
        <w:rPr>
          <w:rFonts w:ascii="Arial" w:hAnsi="Arial" w:cs="Arial"/>
          <w:sz w:val="21"/>
          <w:szCs w:val="21"/>
          <w:lang w:val="en-GB"/>
        </w:rPr>
        <w:t xml:space="preserv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12DBF282" w14:textId="042514B2">
      <w:pPr>
        <w:jc w:val="both"/>
        <w:rPr>
          <w:rFonts w:ascii="Arial" w:hAnsi="Arial" w:cs="Arial"/>
          <w:sz w:val="21"/>
          <w:szCs w:val="21"/>
          <w:lang w:val="en-GB"/>
        </w:rPr>
      </w:pPr>
      <w:r w:rsidRPr="00F4260A">
        <w:rPr>
          <w:rFonts w:ascii="Arial" w:hAnsi="Arial" w:cs="Arial"/>
          <w:sz w:val="21"/>
          <w:szCs w:val="21"/>
          <w:lang w:val="en-GB"/>
        </w:rPr>
        <w:t>Name of Organization’s Representative</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1AF31110" w14:textId="1D97B274">
      <w:pPr>
        <w:jc w:val="both"/>
        <w:rPr>
          <w:rFonts w:ascii="Arial" w:hAnsi="Arial" w:cs="Arial"/>
          <w:sz w:val="21"/>
          <w:szCs w:val="21"/>
          <w:lang w:val="en-GB"/>
        </w:rPr>
      </w:pPr>
      <w:r w:rsidRPr="00F4260A">
        <w:rPr>
          <w:rFonts w:ascii="Arial" w:hAnsi="Arial" w:cs="Arial"/>
          <w:sz w:val="21"/>
          <w:szCs w:val="21"/>
          <w:lang w:val="en-GB"/>
        </w:rPr>
        <w:t>Taxpayer Identification/VAT Number</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79E25040" w14:textId="77777777">
      <w:pPr>
        <w:jc w:val="both"/>
        <w:rPr>
          <w:rFonts w:ascii="Arial" w:hAnsi="Arial" w:cs="Arial"/>
          <w:sz w:val="21"/>
          <w:szCs w:val="21"/>
          <w:lang w:val="en-GB"/>
        </w:rPr>
      </w:pPr>
      <w:r w:rsidRPr="00F4260A">
        <w:rPr>
          <w:rFonts w:ascii="Arial" w:hAnsi="Arial" w:cs="Arial"/>
          <w:sz w:val="21"/>
          <w:szCs w:val="21"/>
          <w:lang w:val="en-GB"/>
        </w:rPr>
        <w:t xml:space="preserve">Address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7A2DA55A" w14:textId="77777777">
      <w:pPr>
        <w:jc w:val="both"/>
        <w:rPr>
          <w:rFonts w:ascii="Arial" w:hAnsi="Arial" w:cs="Arial"/>
          <w:sz w:val="21"/>
          <w:szCs w:val="21"/>
          <w:lang w:val="en-GB"/>
        </w:rPr>
      </w:pPr>
      <w:r w:rsidRPr="00F4260A">
        <w:rPr>
          <w:rFonts w:ascii="Arial" w:hAnsi="Arial" w:cs="Arial"/>
          <w:sz w:val="21"/>
          <w:szCs w:val="21"/>
          <w:lang w:val="en-GB"/>
        </w:rPr>
        <w:t xml:space="preserve">Telephone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1C28F5F6" w14:textId="77777777">
      <w:pPr>
        <w:jc w:val="both"/>
        <w:rPr>
          <w:rFonts w:ascii="Arial" w:hAnsi="Arial" w:cs="Arial"/>
          <w:sz w:val="21"/>
          <w:szCs w:val="21"/>
          <w:lang w:val="en-GB"/>
        </w:rPr>
      </w:pPr>
      <w:r w:rsidRPr="00F4260A">
        <w:rPr>
          <w:rFonts w:ascii="Arial" w:hAnsi="Arial" w:cs="Arial"/>
          <w:sz w:val="21"/>
          <w:szCs w:val="21"/>
          <w:lang w:val="en-GB"/>
        </w:rPr>
        <w:t xml:space="preserve">E-mail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6A70A4F3" w14:textId="51FB6708">
      <w:pPr>
        <w:jc w:val="both"/>
        <w:rPr>
          <w:rFonts w:ascii="Arial" w:hAnsi="Arial" w:cs="Arial"/>
          <w:sz w:val="21"/>
          <w:szCs w:val="21"/>
          <w:lang w:val="en-GB"/>
        </w:rPr>
      </w:pPr>
      <w:r w:rsidRPr="00F4260A">
        <w:rPr>
          <w:rFonts w:ascii="Arial" w:hAnsi="Arial" w:cs="Arial"/>
          <w:sz w:val="21"/>
          <w:szCs w:val="21"/>
          <w:lang w:val="en-GB"/>
        </w:rPr>
        <w:t>Type of Organization</w:t>
      </w:r>
      <w:r w:rsidR="000B1BBE">
        <w:rPr>
          <w:rFonts w:ascii="Arial" w:hAnsi="Arial" w:cs="Arial"/>
          <w:sz w:val="21"/>
          <w:szCs w:val="21"/>
          <w:lang w:val="en-GB"/>
        </w:rPr>
        <w:t>*</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0B1BBE" w:rsidR="006714A5" w:rsidP="006714A5" w:rsidRDefault="000B1BBE" w14:paraId="7E74DC29" w14:textId="34AC7BA4">
      <w:pPr>
        <w:jc w:val="both"/>
        <w:rPr>
          <w:rFonts w:ascii="Arial" w:hAnsi="Arial" w:cs="Arial"/>
          <w:i/>
          <w:iCs/>
          <w:sz w:val="20"/>
          <w:szCs w:val="20"/>
          <w:lang w:val="en-GB"/>
        </w:rPr>
      </w:pPr>
      <w:r>
        <w:rPr>
          <w:rFonts w:ascii="Arial" w:hAnsi="Arial" w:cs="Arial"/>
          <w:i/>
          <w:iCs/>
          <w:sz w:val="20"/>
          <w:szCs w:val="20"/>
          <w:lang w:val="en-GB"/>
        </w:rPr>
        <w:t>*</w:t>
      </w:r>
      <w:r w:rsidRPr="000B1BBE" w:rsidR="006714A5">
        <w:rPr>
          <w:rFonts w:ascii="Arial" w:hAnsi="Arial" w:cs="Arial"/>
          <w:i/>
          <w:iCs/>
          <w:sz w:val="20"/>
          <w:szCs w:val="20"/>
          <w:lang w:val="en-GB"/>
        </w:rPr>
        <w:t>Commercial, Non-profit, Educational, Other</w:t>
      </w:r>
    </w:p>
    <w:p w:rsidRPr="00F4260A" w:rsidR="006714A5" w:rsidP="775A838E" w:rsidRDefault="006714A5" w14:paraId="642F0196" w14:textId="5C6AD1CD">
      <w:pPr>
        <w:jc w:val="both"/>
        <w:rPr>
          <w:rFonts w:ascii="Arial" w:hAnsi="Arial" w:cs="Arial"/>
          <w:sz w:val="21"/>
          <w:szCs w:val="21"/>
        </w:rPr>
      </w:pPr>
      <w:r w:rsidRPr="775A838E">
        <w:rPr>
          <w:rFonts w:ascii="Arial" w:hAnsi="Arial" w:cs="Arial"/>
          <w:sz w:val="21"/>
          <w:szCs w:val="21"/>
        </w:rPr>
        <w:t>Small, medium or micro enterprise (SME)?</w:t>
      </w:r>
      <w:r w:rsidRPr="775A838E" w:rsidR="000B1BBE">
        <w:rPr>
          <w:rFonts w:ascii="Arial" w:hAnsi="Arial" w:cs="Arial"/>
          <w:sz w:val="21"/>
          <w:szCs w:val="21"/>
        </w:rPr>
        <w:t>**</w:t>
      </w:r>
      <w:r w:rsidRPr="775A838E">
        <w:rPr>
          <w:rFonts w:ascii="Arial" w:hAnsi="Arial" w:cs="Arial"/>
          <w:sz w:val="21"/>
          <w:szCs w:val="21"/>
        </w:rPr>
        <w:t xml:space="preserve">       </w:t>
      </w:r>
      <w:r>
        <w:tab/>
      </w:r>
      <w:sdt>
        <w:sdtPr>
          <w:rPr>
            <w:rFonts w:ascii="Arial" w:hAnsi="Arial" w:cs="Arial"/>
            <w:sz w:val="21"/>
            <w:szCs w:val="21"/>
            <w:lang w:val="en-GB"/>
          </w:rPr>
          <w:id w:val="-246186607"/>
          <w14:checkbox>
            <w14:checked w14:val="0"/>
            <w14:checkedState w14:val="2612" w14:font="MS Gothic"/>
            <w14:uncheckedState w14:val="2610" w14:font="MS Gothic"/>
          </w14:checkbox>
        </w:sdtPr>
        <w:sdtContent>
          <w:r w:rsidRPr="775A838E">
            <w:rPr>
              <w:rFonts w:ascii="Segoe UI Symbol" w:hAnsi="Segoe UI Symbol" w:cs="Segoe UI Symbol"/>
              <w:sz w:val="21"/>
              <w:szCs w:val="21"/>
            </w:rPr>
            <w:t>☐</w:t>
          </w:r>
        </w:sdtContent>
      </w:sdt>
      <w:r w:rsidRPr="775A838E">
        <w:rPr>
          <w:rFonts w:ascii="Arial" w:hAnsi="Arial" w:cs="Arial"/>
          <w:sz w:val="21"/>
          <w:szCs w:val="21"/>
        </w:rPr>
        <w:t xml:space="preserve"> Yes </w:t>
      </w:r>
      <w:sdt>
        <w:sdtPr>
          <w:rPr>
            <w:rFonts w:ascii="Arial" w:hAnsi="Arial" w:cs="Arial"/>
            <w:sz w:val="21"/>
            <w:szCs w:val="21"/>
            <w:lang w:val="en-GB"/>
          </w:rPr>
          <w:id w:val="895010281"/>
          <w14:checkbox>
            <w14:checked w14:val="0"/>
            <w14:checkedState w14:val="2612" w14:font="MS Gothic"/>
            <w14:uncheckedState w14:val="2610" w14:font="MS Gothic"/>
          </w14:checkbox>
        </w:sdtPr>
        <w:sdtContent>
          <w:r w:rsidRPr="775A838E">
            <w:rPr>
              <w:rFonts w:ascii="Segoe UI Symbol" w:hAnsi="Segoe UI Symbol" w:cs="Segoe UI Symbol"/>
              <w:sz w:val="21"/>
              <w:szCs w:val="21"/>
            </w:rPr>
            <w:t>☐</w:t>
          </w:r>
        </w:sdtContent>
      </w:sdt>
      <w:r w:rsidRPr="775A838E">
        <w:rPr>
          <w:rFonts w:ascii="Arial" w:hAnsi="Arial" w:cs="Arial"/>
          <w:sz w:val="21"/>
          <w:szCs w:val="21"/>
        </w:rPr>
        <w:t xml:space="preserve"> No</w:t>
      </w:r>
    </w:p>
    <w:p w:rsidRPr="00F4260A" w:rsidR="006714A5" w:rsidP="00FD0CA8" w:rsidRDefault="000B1BBE" w14:paraId="7A5CB885" w14:textId="5C92E536">
      <w:pPr>
        <w:jc w:val="both"/>
        <w:rPr>
          <w:rFonts w:ascii="Arial" w:hAnsi="Arial" w:cs="Arial"/>
          <w:i/>
          <w:iCs/>
          <w:sz w:val="20"/>
          <w:szCs w:val="20"/>
          <w:lang w:val="en-GB"/>
        </w:rPr>
      </w:pPr>
      <w:r>
        <w:rPr>
          <w:rFonts w:ascii="Arial" w:hAnsi="Arial" w:cs="Arial"/>
          <w:i/>
          <w:iCs/>
          <w:sz w:val="20"/>
          <w:szCs w:val="20"/>
          <w:lang w:val="en-GB"/>
        </w:rPr>
        <w:t>**</w:t>
      </w:r>
      <w:r w:rsidRPr="00F4260A" w:rsidR="006714A5">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Pr>
          <w:rFonts w:ascii="Arial" w:hAnsi="Arial" w:cs="Arial"/>
          <w:i/>
          <w:iCs/>
          <w:sz w:val="20"/>
          <w:szCs w:val="20"/>
          <w:lang w:val="en-GB"/>
        </w:rPr>
        <w:t>.</w:t>
      </w:r>
    </w:p>
    <w:p w:rsidRPr="00F4260A" w:rsidR="006714A5" w:rsidP="006714A5" w:rsidRDefault="006714A5" w14:paraId="521FCF22" w14:textId="77777777">
      <w:pPr>
        <w:jc w:val="both"/>
        <w:rPr>
          <w:rFonts w:ascii="Arial" w:hAnsi="Arial" w:cs="Arial"/>
          <w:sz w:val="21"/>
          <w:szCs w:val="21"/>
          <w:lang w:val="en-GB"/>
        </w:rPr>
      </w:pPr>
    </w:p>
    <w:p w:rsidRPr="00F4260A" w:rsidR="006714A5" w:rsidP="006714A5" w:rsidRDefault="006714A5" w14:paraId="295A3F44" w14:textId="0AE82AC0">
      <w:pPr>
        <w:jc w:val="both"/>
        <w:rPr>
          <w:rFonts w:ascii="Arial" w:hAnsi="Arial" w:cs="Arial"/>
          <w:sz w:val="21"/>
          <w:szCs w:val="21"/>
          <w:lang w:val="en-GB"/>
        </w:rPr>
      </w:pPr>
      <w:r w:rsidRPr="00F4260A">
        <w:rPr>
          <w:rFonts w:ascii="Arial" w:hAnsi="Arial" w:cs="Arial"/>
          <w:sz w:val="21"/>
          <w:szCs w:val="21"/>
          <w:lang w:val="en-GB"/>
        </w:rPr>
        <w:t xml:space="preserve">As required in 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we confirm that our </w:t>
      </w:r>
      <w:r w:rsidRPr="00F4260A" w:rsidR="006A6257">
        <w:rPr>
          <w:rFonts w:ascii="Arial" w:hAnsi="Arial" w:cs="Arial"/>
          <w:sz w:val="21"/>
          <w:szCs w:val="21"/>
          <w:lang w:val="en-GB"/>
        </w:rPr>
        <w:t>tender</w:t>
      </w:r>
      <w:r w:rsidRPr="00F4260A">
        <w:rPr>
          <w:rFonts w:ascii="Arial" w:hAnsi="Arial" w:cs="Arial"/>
          <w:sz w:val="21"/>
          <w:szCs w:val="21"/>
          <w:lang w:val="en-GB"/>
        </w:rPr>
        <w:t>, including the commercia</w:t>
      </w:r>
      <w:r w:rsidR="00811217">
        <w:rPr>
          <w:rFonts w:ascii="Arial" w:hAnsi="Arial" w:cs="Arial"/>
          <w:sz w:val="21"/>
          <w:szCs w:val="21"/>
          <w:lang w:val="en-GB"/>
        </w:rPr>
        <w:t>l</w:t>
      </w:r>
      <w:r w:rsidRPr="00F4260A">
        <w:rPr>
          <w:rFonts w:ascii="Arial" w:hAnsi="Arial" w:cs="Arial"/>
          <w:sz w:val="21"/>
          <w:szCs w:val="21"/>
          <w:lang w:val="en-GB"/>
        </w:rPr>
        <w:t xml:space="preserve"> proposal will remain valid for </w:t>
      </w:r>
      <w:r w:rsidRPr="00F4260A" w:rsidR="006A6257">
        <w:rPr>
          <w:rFonts w:ascii="Arial" w:hAnsi="Arial" w:cs="Arial"/>
          <w:sz w:val="21"/>
          <w:szCs w:val="21"/>
          <w:lang w:val="en-GB"/>
        </w:rPr>
        <w:fldChar w:fldCharType="begin">
          <w:ffData>
            <w:name w:val=""/>
            <w:enabled/>
            <w:calcOnExit w:val="0"/>
            <w:textInput>
              <w:default w:val="[insert number of days]"/>
            </w:textInput>
          </w:ffData>
        </w:fldChar>
      </w:r>
      <w:r w:rsidRPr="00F4260A" w:rsidR="006A6257">
        <w:rPr>
          <w:rFonts w:ascii="Arial" w:hAnsi="Arial" w:cs="Arial"/>
          <w:sz w:val="21"/>
          <w:szCs w:val="21"/>
          <w:lang w:val="en-GB"/>
        </w:rPr>
        <w:instrText xml:space="preserve"> FORMTEXT </w:instrText>
      </w:r>
      <w:r w:rsidRPr="00F4260A" w:rsidR="006A6257">
        <w:rPr>
          <w:rFonts w:ascii="Arial" w:hAnsi="Arial" w:cs="Arial"/>
          <w:sz w:val="21"/>
          <w:szCs w:val="21"/>
          <w:lang w:val="en-GB"/>
        </w:rPr>
      </w:r>
      <w:r w:rsidRPr="00F4260A" w:rsidR="006A6257">
        <w:rPr>
          <w:rFonts w:ascii="Arial" w:hAnsi="Arial" w:cs="Arial"/>
          <w:sz w:val="21"/>
          <w:szCs w:val="21"/>
          <w:lang w:val="en-GB"/>
        </w:rPr>
        <w:fldChar w:fldCharType="separate"/>
      </w:r>
      <w:r w:rsidRPr="00F4260A" w:rsidR="006A6257">
        <w:rPr>
          <w:rFonts w:ascii="Arial" w:hAnsi="Arial" w:cs="Arial"/>
          <w:noProof/>
          <w:sz w:val="21"/>
          <w:szCs w:val="21"/>
          <w:lang w:val="en-GB"/>
        </w:rPr>
        <w:t>[insert number of days]</w:t>
      </w:r>
      <w:r w:rsidRPr="00F4260A" w:rsidR="006A6257">
        <w:rPr>
          <w:rFonts w:ascii="Arial" w:hAnsi="Arial" w:cs="Arial"/>
          <w:sz w:val="21"/>
          <w:szCs w:val="21"/>
          <w:lang w:val="en-GB"/>
        </w:rPr>
        <w:fldChar w:fldCharType="end"/>
      </w:r>
      <w:r w:rsidRPr="00F4260A">
        <w:rPr>
          <w:rFonts w:ascii="Arial" w:hAnsi="Arial" w:cs="Arial"/>
          <w:sz w:val="21"/>
          <w:szCs w:val="21"/>
          <w:lang w:val="en-GB"/>
        </w:rPr>
        <w:t xml:space="preserve"> calendar days after the proposal deadline.</w:t>
      </w:r>
    </w:p>
    <w:p w:rsidRPr="00F4260A" w:rsidR="006714A5" w:rsidP="006714A5" w:rsidRDefault="006714A5" w14:paraId="0639ED79" w14:textId="77777777">
      <w:pPr>
        <w:jc w:val="both"/>
        <w:rPr>
          <w:rFonts w:ascii="Arial" w:hAnsi="Arial" w:cs="Arial"/>
          <w:sz w:val="21"/>
          <w:szCs w:val="21"/>
          <w:lang w:val="en-GB"/>
        </w:rPr>
      </w:pPr>
    </w:p>
    <w:p w:rsidRPr="00F4260A" w:rsidR="006714A5" w:rsidP="006714A5" w:rsidRDefault="006714A5" w14:paraId="011E4420" w14:textId="455DD8C7">
      <w:pPr>
        <w:jc w:val="both"/>
        <w:rPr>
          <w:rFonts w:ascii="Arial" w:hAnsi="Arial" w:cs="Arial"/>
          <w:sz w:val="21"/>
          <w:szCs w:val="21"/>
          <w:lang w:val="en-GB"/>
        </w:rPr>
      </w:pPr>
      <w:r w:rsidRPr="00F4260A">
        <w:rPr>
          <w:rFonts w:ascii="Arial" w:hAnsi="Arial" w:cs="Arial"/>
          <w:sz w:val="21"/>
          <w:szCs w:val="21"/>
          <w:lang w:val="en-GB"/>
        </w:rPr>
        <w:t xml:space="preserve">We are further pleased to provide the following annexes containing the information requested in the </w:t>
      </w:r>
      <w:r w:rsidRPr="00F4260A" w:rsidR="00A01865">
        <w:rPr>
          <w:rFonts w:ascii="Arial" w:hAnsi="Arial" w:cs="Arial"/>
          <w:sz w:val="21"/>
          <w:szCs w:val="21"/>
          <w:lang w:val="en-GB"/>
        </w:rPr>
        <w:t>ITT</w:t>
      </w:r>
      <w:r w:rsidRPr="00F4260A">
        <w:rPr>
          <w:rFonts w:ascii="Arial" w:hAnsi="Arial" w:cs="Arial"/>
          <w:sz w:val="21"/>
          <w:szCs w:val="21"/>
          <w:lang w:val="en-GB"/>
        </w:rPr>
        <w:t>:</w:t>
      </w:r>
    </w:p>
    <w:p w:rsidRPr="00F4260A" w:rsidR="006714A5" w:rsidP="006714A5" w:rsidRDefault="006714A5" w14:paraId="0128271E" w14:textId="7304A7E3">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xml:space="preserve">s: It is incumbent on each </w:t>
      </w:r>
      <w:r w:rsidRPr="00F4260A" w:rsidR="00A01865">
        <w:rPr>
          <w:rFonts w:ascii="Arial" w:hAnsi="Arial" w:cs="Arial"/>
          <w:noProof/>
          <w:sz w:val="21"/>
          <w:szCs w:val="21"/>
          <w:lang w:val="en-GB"/>
        </w:rPr>
        <w:t>Tenderer</w:t>
      </w:r>
      <w:r w:rsidRPr="00F4260A">
        <w:rPr>
          <w:rFonts w:ascii="Arial" w:hAnsi="Arial" w:cs="Arial"/>
          <w:noProof/>
          <w:sz w:val="21"/>
          <w:szCs w:val="21"/>
          <w:lang w:val="en-GB"/>
        </w:rPr>
        <w:t xml:space="preserve"> to clearly review the </w:t>
      </w:r>
      <w:r w:rsidRPr="00F4260A" w:rsidR="00A01865">
        <w:rPr>
          <w:rFonts w:ascii="Arial" w:hAnsi="Arial" w:cs="Arial"/>
          <w:noProof/>
          <w:sz w:val="21"/>
          <w:szCs w:val="21"/>
          <w:lang w:val="en-GB"/>
        </w:rPr>
        <w:t>ITT</w:t>
      </w:r>
      <w:r w:rsidRPr="00F4260A">
        <w:rPr>
          <w:rFonts w:ascii="Arial" w:hAnsi="Arial" w:cs="Arial"/>
          <w:noProof/>
          <w:sz w:val="21"/>
          <w:szCs w:val="21"/>
          <w:lang w:val="en-GB"/>
        </w:rPr>
        <w:t xml:space="preserve"> and its requirements. It is each </w:t>
      </w:r>
      <w:r w:rsidRPr="00F4260A" w:rsidR="00A01865">
        <w:rPr>
          <w:rFonts w:ascii="Arial" w:hAnsi="Arial" w:cs="Arial"/>
          <w:noProof/>
          <w:sz w:val="21"/>
          <w:szCs w:val="21"/>
          <w:lang w:val="en-GB"/>
        </w:rPr>
        <w:t>Tenderer</w:t>
      </w:r>
      <w:r w:rsidRPr="00F4260A">
        <w:rPr>
          <w:rFonts w:ascii="Arial" w:hAnsi="Arial" w:cs="Arial"/>
          <w:noProof/>
          <w:sz w:val="21"/>
          <w:szCs w:val="21"/>
          <w:lang w:val="en-GB"/>
        </w:rPr>
        <w:t>'s responsibility to identify all required annexes and include them]</w:t>
      </w:r>
      <w:r w:rsidRPr="00F4260A">
        <w:rPr>
          <w:rFonts w:ascii="Arial" w:hAnsi="Arial" w:cs="Arial"/>
          <w:sz w:val="21"/>
          <w:szCs w:val="21"/>
          <w:lang w:val="en-GB"/>
        </w:rPr>
        <w:fldChar w:fldCharType="end"/>
      </w:r>
    </w:p>
    <w:p w:rsidRPr="00F4260A" w:rsidR="006714A5" w:rsidP="006714A5" w:rsidRDefault="006714A5" w14:paraId="2282BB48" w14:textId="010F9ABA">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 xml:space="preserve">Copy of registration or incorporation in the public registry, or equivalent document from the government office where the </w:t>
      </w:r>
      <w:r w:rsidRPr="00F4260A" w:rsidR="00A01865">
        <w:rPr>
          <w:rFonts w:ascii="Arial" w:hAnsi="Arial" w:cs="Arial"/>
          <w:sz w:val="21"/>
          <w:szCs w:val="21"/>
          <w:lang w:val="en-GB"/>
        </w:rPr>
        <w:t>Tenderer</w:t>
      </w:r>
      <w:r w:rsidRPr="00F4260A">
        <w:rPr>
          <w:rFonts w:ascii="Arial" w:hAnsi="Arial" w:cs="Arial"/>
          <w:sz w:val="21"/>
          <w:szCs w:val="21"/>
          <w:lang w:val="en-GB"/>
        </w:rPr>
        <w:t xml:space="preserve"> is registered.</w:t>
      </w:r>
    </w:p>
    <w:p w:rsidRPr="00F4260A" w:rsidR="006714A5" w:rsidP="006714A5" w:rsidRDefault="006714A5" w14:paraId="0C578FDA" w14:textId="77777777">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company tax registration, or equivalent document.</w:t>
      </w:r>
    </w:p>
    <w:p w:rsidRPr="00F4260A" w:rsidR="006714A5" w:rsidP="006714A5" w:rsidRDefault="006714A5" w14:paraId="163657BE" w14:textId="77777777">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trade license, or equivalent document.</w:t>
      </w:r>
    </w:p>
    <w:p w:rsidRPr="00F4260A" w:rsidR="006714A5" w:rsidP="006714A5" w:rsidRDefault="006714A5" w14:paraId="3DD0DAAE" w14:textId="77777777">
      <w:pPr>
        <w:jc w:val="both"/>
        <w:rPr>
          <w:rFonts w:ascii="Arial" w:hAnsi="Arial" w:cs="Arial"/>
          <w:sz w:val="21"/>
          <w:szCs w:val="21"/>
          <w:lang w:val="en-GB"/>
        </w:rPr>
      </w:pPr>
    </w:p>
    <w:p w:rsidRPr="00F4260A" w:rsidR="006714A5" w:rsidP="006714A5" w:rsidRDefault="006714A5" w14:paraId="10622A11" w14:textId="4EAF7469">
      <w:pPr>
        <w:jc w:val="both"/>
        <w:rPr>
          <w:rFonts w:ascii="Arial" w:hAnsi="Arial" w:cs="Arial"/>
          <w:sz w:val="21"/>
          <w:szCs w:val="21"/>
          <w:lang w:val="en-GB"/>
        </w:rPr>
      </w:pPr>
      <w:r w:rsidRPr="00F4260A">
        <w:rPr>
          <w:rFonts w:ascii="Arial" w:hAnsi="Arial" w:cs="Arial"/>
          <w:sz w:val="21"/>
          <w:szCs w:val="21"/>
          <w:lang w:val="en-GB"/>
        </w:rPr>
        <w:t xml:space="preserve">As part of our offer </w:t>
      </w: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provides the following self-declarations:</w:t>
      </w:r>
    </w:p>
    <w:p w:rsidRPr="00F4260A" w:rsidR="006714A5" w:rsidP="006714A5" w:rsidRDefault="006714A5" w14:paraId="20F49463" w14:textId="77777777">
      <w:pPr>
        <w:jc w:val="both"/>
        <w:rPr>
          <w:rFonts w:ascii="Arial" w:hAnsi="Arial" w:cs="Arial"/>
          <w:sz w:val="21"/>
          <w:szCs w:val="21"/>
          <w:lang w:val="en-GB"/>
        </w:rPr>
      </w:pPr>
    </w:p>
    <w:p w:rsidRPr="00F4260A" w:rsidR="006714A5" w:rsidP="006714A5" w:rsidRDefault="006714A5" w14:paraId="61ED5502" w14:textId="3C11CBBE">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able to comply with the proposed delivery of performance schedule having taken into consideration all existing business commitments. </w:t>
      </w:r>
    </w:p>
    <w:p w:rsidRPr="00F4260A" w:rsidR="006714A5" w:rsidP="006714A5" w:rsidRDefault="006714A5" w14:paraId="68E30CA9" w14:textId="11C21709">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has adequate financial resources to manage this contract.</w:t>
      </w:r>
    </w:p>
    <w:p w:rsidRPr="00F4260A" w:rsidR="006714A5" w:rsidP="006714A5" w:rsidRDefault="006714A5" w14:paraId="69698E8D" w14:textId="5DFA7408">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up to date with its tax, social and labour obligations. </w:t>
      </w:r>
    </w:p>
    <w:p w:rsidRPr="00F4260A" w:rsidR="006714A5" w:rsidP="006714A5" w:rsidRDefault="006714A5" w14:paraId="118EAB4A" w14:textId="08077B7C">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our organisation currently maintains all insurances required by the governing law applicable to our jurisdiction and appropriate to the services/</w:t>
      </w:r>
      <w:r w:rsidR="003D2049">
        <w:rPr>
          <w:rFonts w:ascii="Arial" w:hAnsi="Arial" w:cs="Arial"/>
          <w:sz w:val="21"/>
          <w:szCs w:val="21"/>
          <w:lang w:val="en-GB"/>
        </w:rPr>
        <w:t>Goods</w:t>
      </w:r>
      <w:r w:rsidRPr="00F4260A">
        <w:rPr>
          <w:rFonts w:ascii="Arial" w:hAnsi="Arial" w:cs="Arial"/>
          <w:sz w:val="21"/>
          <w:szCs w:val="21"/>
          <w:lang w:val="en-GB"/>
        </w:rPr>
        <w:t xml:space="preserve"> we will be providing under the prospective contract. </w:t>
      </w:r>
    </w:p>
    <w:p w:rsidRPr="00F4260A" w:rsidR="006714A5" w:rsidP="00DA1968" w:rsidRDefault="006714A5" w14:paraId="294DF739" w14:textId="45A4DAE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w:t>
      </w:r>
      <w:r w:rsidRPr="00F4260A">
        <w:rPr>
          <w:rFonts w:ascii="Arial" w:hAnsi="Arial" w:cs="Arial"/>
          <w:sz w:val="21"/>
          <w:szCs w:val="21"/>
          <w:lang w:val="en-GB"/>
        </w:rPr>
        <w:t>Corporation, Hangzhou Hikvision Digital Technology Company, and Dahua Technology Company.</w:t>
      </w:r>
    </w:p>
    <w:p w:rsidRPr="00F4260A" w:rsidR="006714A5" w:rsidP="00DA1968" w:rsidRDefault="006714A5" w14:paraId="2F12082B" w14:textId="4C290B17">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hAnsi="Arial" w:eastAsia="MS Gothic" w:cs="Arial"/>
            <w:color w:val="000000"/>
            <w:sz w:val="21"/>
            <w:szCs w:val="21"/>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hAnsi="Arial" w:eastAsia="MS Gothic" w:cs="Arial"/>
            <w:color w:val="000000"/>
            <w:sz w:val="21"/>
            <w:szCs w:val="21"/>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does not have any close, familial, or financial relationships with Chemonics staff. For example, if </w:t>
      </w:r>
      <w:r w:rsidRPr="00F4260A" w:rsidR="1DAA7D4A">
        <w:rPr>
          <w:rFonts w:ascii="Arial" w:hAnsi="Arial" w:cs="Arial"/>
          <w:sz w:val="21"/>
          <w:szCs w:val="21"/>
          <w:lang w:val="en-GB"/>
        </w:rPr>
        <w:t>a</w:t>
      </w:r>
      <w:r w:rsidRPr="00F4260A">
        <w:rPr>
          <w:rFonts w:ascii="Arial" w:hAnsi="Arial" w:cs="Arial"/>
          <w:sz w:val="21"/>
          <w:szCs w:val="21"/>
          <w:lang w:val="en-GB"/>
        </w:rPr>
        <w:t xml:space="preserve"> </w:t>
      </w:r>
      <w:r w:rsidRPr="00F4260A" w:rsidR="00A01865">
        <w:rPr>
          <w:rFonts w:ascii="Arial" w:hAnsi="Arial" w:cs="Arial"/>
          <w:sz w:val="21"/>
          <w:szCs w:val="21"/>
          <w:lang w:val="en-GB"/>
        </w:rPr>
        <w:t>Tenderer</w:t>
      </w:r>
      <w:r w:rsidRPr="00F4260A">
        <w:rPr>
          <w:rFonts w:ascii="Arial" w:hAnsi="Arial" w:cs="Arial"/>
          <w:sz w:val="21"/>
          <w:szCs w:val="21"/>
          <w:lang w:val="en-GB"/>
        </w:rPr>
        <w:t xml:space="preserve">’s cousin is employed by Chemonics, the </w:t>
      </w:r>
      <w:r w:rsidRPr="00F4260A" w:rsidR="00A01865">
        <w:rPr>
          <w:rFonts w:ascii="Arial" w:hAnsi="Arial" w:cs="Arial"/>
          <w:sz w:val="21"/>
          <w:szCs w:val="21"/>
          <w:lang w:val="en-GB"/>
        </w:rPr>
        <w:t>Tenderer</w:t>
      </w:r>
      <w:r w:rsidRPr="00F4260A">
        <w:rPr>
          <w:rFonts w:ascii="Arial" w:hAnsi="Arial" w:cs="Arial"/>
          <w:sz w:val="21"/>
          <w:szCs w:val="21"/>
          <w:lang w:val="en-GB"/>
        </w:rPr>
        <w:t xml:space="preserve"> must state this. </w:t>
      </w:r>
    </w:p>
    <w:p w:rsidRPr="00F4260A" w:rsidR="006714A5" w:rsidP="00DA1968" w:rsidRDefault="006714A5" w14:paraId="61D037E1" w14:textId="7E55230E">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hAnsi="Arial" w:eastAsia="MS Gothic" w:cs="Arial"/>
            <w:color w:val="000000"/>
            <w:sz w:val="21"/>
            <w:szCs w:val="21"/>
            <w:lang w:val="en-GB"/>
          </w:rPr>
          <w:id w:val="-557242295"/>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hAnsi="Arial" w:eastAsia="MS Gothic" w:cs="Arial"/>
            <w:color w:val="000000"/>
            <w:sz w:val="21"/>
            <w:szCs w:val="21"/>
            <w:lang w:val="en-GB"/>
          </w:rPr>
          <w:id w:val="-1021322142"/>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does not have any family or financial relationship with other </w:t>
      </w:r>
      <w:r w:rsidRPr="00F4260A" w:rsidR="00A01865">
        <w:rPr>
          <w:rFonts w:ascii="Arial" w:hAnsi="Arial" w:cs="Arial"/>
          <w:sz w:val="21"/>
          <w:szCs w:val="21"/>
          <w:lang w:val="en-GB"/>
        </w:rPr>
        <w:t>Tenderer</w:t>
      </w:r>
      <w:r w:rsidRPr="00F4260A">
        <w:rPr>
          <w:rFonts w:ascii="Arial" w:hAnsi="Arial" w:cs="Arial"/>
          <w:sz w:val="21"/>
          <w:szCs w:val="21"/>
          <w:lang w:val="en-GB"/>
        </w:rPr>
        <w:t xml:space="preserve">s submitting proposals. For example, if the </w:t>
      </w:r>
      <w:r w:rsidRPr="00F4260A" w:rsidR="00A01865">
        <w:rPr>
          <w:rFonts w:ascii="Arial" w:hAnsi="Arial" w:cs="Arial"/>
          <w:sz w:val="21"/>
          <w:szCs w:val="21"/>
          <w:lang w:val="en-GB"/>
        </w:rPr>
        <w:t>Tenderer</w:t>
      </w:r>
      <w:r w:rsidRPr="00F4260A">
        <w:rPr>
          <w:rFonts w:ascii="Arial" w:hAnsi="Arial" w:cs="Arial"/>
          <w:sz w:val="21"/>
          <w:szCs w:val="21"/>
          <w:lang w:val="en-GB"/>
        </w:rPr>
        <w:t xml:space="preserve">’s father owns a company that is submitting another proposal, the </w:t>
      </w:r>
      <w:r w:rsidRPr="00F4260A" w:rsidR="00A01865">
        <w:rPr>
          <w:rFonts w:ascii="Arial" w:hAnsi="Arial" w:cs="Arial"/>
          <w:sz w:val="21"/>
          <w:szCs w:val="21"/>
          <w:lang w:val="en-GB"/>
        </w:rPr>
        <w:t>Tenderer</w:t>
      </w:r>
      <w:r w:rsidRPr="00F4260A">
        <w:rPr>
          <w:rFonts w:ascii="Arial" w:hAnsi="Arial" w:cs="Arial"/>
          <w:sz w:val="21"/>
          <w:szCs w:val="21"/>
          <w:lang w:val="en-GB"/>
        </w:rPr>
        <w:t xml:space="preserve"> must state this.</w:t>
      </w:r>
    </w:p>
    <w:p w:rsidRPr="00F4260A" w:rsidR="006714A5" w:rsidP="00DA1968" w:rsidRDefault="006714A5" w14:paraId="0BFC9FEA" w14:textId="56FF0CEF">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hAnsi="Arial" w:eastAsia="MS Gothic" w:cs="Arial"/>
            <w:color w:val="000000"/>
            <w:sz w:val="21"/>
            <w:szCs w:val="21"/>
            <w:lang w:val="en-GB"/>
          </w:rPr>
          <w:id w:val="-1351477966"/>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is  </w:t>
      </w:r>
      <w:sdt>
        <w:sdtPr>
          <w:rPr>
            <w:rFonts w:ascii="Arial" w:hAnsi="Arial" w:eastAsia="MS Gothic" w:cs="Arial"/>
            <w:color w:val="000000"/>
            <w:sz w:val="21"/>
            <w:szCs w:val="21"/>
            <w:lang w:val="en-GB"/>
          </w:rPr>
          <w:id w:val="1535156766"/>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is not aware</w:t>
      </w:r>
      <w:r w:rsidRPr="00F4260A">
        <w:rPr>
          <w:rFonts w:ascii="Arial" w:hAnsi="Arial" w:eastAsia="Arial" w:cs="Arial"/>
          <w:sz w:val="21"/>
          <w:szCs w:val="21"/>
          <w:lang w:val="en-GB"/>
        </w:rPr>
        <w:t xml:space="preserve"> of any conflict of interest due to the participation in the </w:t>
      </w:r>
      <w:r w:rsidRPr="00F4260A" w:rsidR="00A01865">
        <w:rPr>
          <w:rFonts w:ascii="Arial" w:hAnsi="Arial" w:eastAsia="Arial" w:cs="Arial"/>
          <w:sz w:val="21"/>
          <w:szCs w:val="21"/>
          <w:lang w:val="en-GB"/>
        </w:rPr>
        <w:t>ITT</w:t>
      </w:r>
      <w:r w:rsidRPr="00F4260A">
        <w:rPr>
          <w:rFonts w:ascii="Arial" w:hAnsi="Arial" w:eastAsia="Arial" w:cs="Arial"/>
          <w:sz w:val="21"/>
          <w:szCs w:val="21"/>
          <w:lang w:val="en-GB"/>
        </w:rPr>
        <w:t xml:space="preserve"> and prospective contract. </w:t>
      </w:r>
    </w:p>
    <w:p w:rsidRPr="00F4260A" w:rsidR="006714A5" w:rsidP="00DA1968" w:rsidRDefault="006714A5" w14:paraId="758F7A12" w14:textId="467C7347">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the prices in the offer have been arrived at independently, without any consultation, communication, or agreement with any other </w:t>
      </w:r>
      <w:r w:rsidRPr="00F4260A" w:rsidR="00A01865">
        <w:rPr>
          <w:rFonts w:ascii="Arial" w:hAnsi="Arial" w:cs="Arial"/>
          <w:sz w:val="21"/>
          <w:szCs w:val="21"/>
          <w:lang w:val="en-GB"/>
        </w:rPr>
        <w:t>Tenderer</w:t>
      </w:r>
      <w:r w:rsidRPr="00F4260A">
        <w:rPr>
          <w:rFonts w:ascii="Arial" w:hAnsi="Arial" w:cs="Arial"/>
          <w:sz w:val="21"/>
          <w:szCs w:val="21"/>
          <w:lang w:val="en-GB"/>
        </w:rPr>
        <w:t xml:space="preserve"> or competitor for the purpose of restricting competition.</w:t>
      </w:r>
    </w:p>
    <w:p w:rsidRPr="00F4260A" w:rsidR="006714A5" w:rsidP="00DA1968" w:rsidRDefault="006714A5" w14:paraId="1C4AE8DF" w14:textId="2F5F5019">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all information in the proposal and all supporting documentation are authentic and accurate.</w:t>
      </w:r>
    </w:p>
    <w:p w:rsidRPr="00F4260A" w:rsidR="006714A5" w:rsidP="00DA1968" w:rsidRDefault="006714A5" w14:paraId="00D46EE2" w14:textId="2440535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understanding and agreement to Chemonics’ prohibitions against fraud, bribery and kickbacks contained on page 2 of this </w:t>
      </w:r>
      <w:r w:rsidRPr="00F4260A" w:rsidR="00A01865">
        <w:rPr>
          <w:rFonts w:ascii="Arial" w:hAnsi="Arial" w:cs="Arial"/>
          <w:sz w:val="21"/>
          <w:szCs w:val="21"/>
          <w:lang w:val="en-GB"/>
        </w:rPr>
        <w:t>ITT</w:t>
      </w:r>
      <w:r w:rsidRPr="00F4260A">
        <w:rPr>
          <w:rFonts w:ascii="Arial" w:hAnsi="Arial" w:cs="Arial"/>
          <w:sz w:val="21"/>
          <w:szCs w:val="21"/>
          <w:lang w:val="en-GB"/>
        </w:rPr>
        <w:t>.</w:t>
      </w:r>
    </w:p>
    <w:p w:rsidRPr="00F4260A" w:rsidR="006714A5" w:rsidP="00DA1968" w:rsidRDefault="006714A5" w14:paraId="70AE8C98" w14:textId="52CA11F0">
      <w:pPr>
        <w:pStyle w:val="USAIDreportbodytext-TNR12pt"/>
        <w:numPr>
          <w:ilvl w:val="0"/>
          <w:numId w:val="13"/>
        </w:numPr>
        <w:ind w:left="36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rsidRPr="00F4260A" w:rsidR="006714A5" w:rsidP="00DA1968" w:rsidRDefault="006714A5" w14:paraId="7354A1C5" w14:textId="77777777">
      <w:pPr>
        <w:ind w:left="360"/>
        <w:rPr>
          <w:rFonts w:ascii="Arial" w:hAnsi="Arial" w:cs="Arial"/>
          <w:sz w:val="21"/>
          <w:szCs w:val="21"/>
          <w:lang w:val="en-GB"/>
        </w:rPr>
      </w:pPr>
    </w:p>
    <w:p w:rsidRPr="00F4260A" w:rsidR="006714A5" w:rsidP="00DA1968" w:rsidRDefault="006714A5" w14:paraId="10CF065E" w14:textId="77777777">
      <w:pPr>
        <w:ind w:left="90"/>
        <w:rPr>
          <w:rFonts w:ascii="Arial" w:hAnsi="Arial" w:cs="Arial"/>
          <w:sz w:val="21"/>
          <w:szCs w:val="21"/>
          <w:lang w:val="en-GB"/>
        </w:rPr>
      </w:pPr>
      <w:r w:rsidRPr="00F4260A">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rsidRPr="00F4260A" w:rsidR="006714A5" w:rsidP="006714A5" w:rsidRDefault="006714A5" w14:paraId="71340B1A" w14:textId="77777777">
      <w:pPr>
        <w:tabs>
          <w:tab w:val="left" w:pos="270"/>
        </w:tabs>
        <w:ind w:left="270"/>
        <w:jc w:val="both"/>
        <w:rPr>
          <w:rFonts w:ascii="Arial" w:hAnsi="Arial" w:cs="Arial"/>
          <w:sz w:val="21"/>
          <w:szCs w:val="21"/>
          <w:lang w:val="en-GB"/>
        </w:rPr>
      </w:pPr>
    </w:p>
    <w:p w:rsidRPr="00F4260A" w:rsidR="006714A5" w:rsidP="006714A5" w:rsidRDefault="006714A5" w14:paraId="749AE52B"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Participate in a criminal organization</w:t>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159236420"/>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364191116"/>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 </w:t>
      </w:r>
    </w:p>
    <w:p w:rsidRPr="00F4260A" w:rsidR="006714A5" w:rsidP="006714A5" w:rsidRDefault="006714A5" w14:paraId="7556A538"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Corruption</w:t>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 xml:space="preserve">    </w:t>
      </w:r>
      <w:r w:rsidRPr="00F4260A">
        <w:rPr>
          <w:rFonts w:ascii="Arial" w:hAnsi="Arial" w:eastAsia="Arial" w:cs="Arial"/>
          <w:sz w:val="21"/>
          <w:szCs w:val="21"/>
          <w:lang w:val="en-GB"/>
        </w:rPr>
        <w:tab/>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1916667057"/>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1459916264"/>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180D4643"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Fraud</w:t>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339477617"/>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240610843"/>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504D47FD"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Terrorist offences or offences linked to terrorist activities</w:t>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1398173566"/>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w:t>
      </w:r>
      <w:r w:rsidRPr="00F4260A">
        <w:rPr>
          <w:rFonts w:ascii="Arial" w:hAnsi="Arial" w:cs="Arial"/>
          <w:sz w:val="21"/>
          <w:szCs w:val="21"/>
          <w:lang w:val="en-GB"/>
        </w:rPr>
        <w:t xml:space="preserve">Yes  </w:t>
      </w:r>
      <w:sdt>
        <w:sdtPr>
          <w:rPr>
            <w:rFonts w:ascii="Arial" w:hAnsi="Arial" w:eastAsia="MS Gothic" w:cs="Arial"/>
            <w:color w:val="000000"/>
            <w:sz w:val="21"/>
            <w:szCs w:val="21"/>
            <w:lang w:val="en-GB"/>
          </w:rPr>
          <w:id w:val="-1934730087"/>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3FCF91F9"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Money laundering or terrorist financing</w:t>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 xml:space="preserve">             </w:t>
      </w:r>
      <w:sdt>
        <w:sdtPr>
          <w:rPr>
            <w:rFonts w:ascii="Arial" w:hAnsi="Arial" w:eastAsia="MS Gothic" w:cs="Arial"/>
            <w:color w:val="000000"/>
            <w:sz w:val="21"/>
            <w:szCs w:val="21"/>
            <w:lang w:val="en-GB"/>
          </w:rPr>
          <w:id w:val="376906804"/>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1043797715"/>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191FC7DD"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Child labour and other forms of human trafficking</w:t>
      </w:r>
      <w:r w:rsidRPr="00F4260A">
        <w:rPr>
          <w:rFonts w:ascii="Arial" w:hAnsi="Arial" w:eastAsia="Arial" w:cs="Arial"/>
          <w:sz w:val="21"/>
          <w:szCs w:val="21"/>
          <w:lang w:val="en-GB"/>
        </w:rPr>
        <w:tab/>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770444130"/>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28416122"/>
          <w14:checkbox>
            <w14:checked w14:val="0"/>
            <w14:checkedState w14:val="2612" w14:font="MS Gothic"/>
            <w14:uncheckedState w14:val="2610" w14:font="MS Gothic"/>
          </w14:checkbox>
        </w:sdt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73432AEB" w14:textId="77777777">
      <w:pPr>
        <w:pStyle w:val="ListParagraph"/>
        <w:jc w:val="both"/>
        <w:rPr>
          <w:rFonts w:ascii="Arial" w:hAnsi="Arial" w:cs="Arial"/>
          <w:sz w:val="21"/>
          <w:szCs w:val="21"/>
          <w:lang w:val="en-GB"/>
        </w:rPr>
      </w:pPr>
      <w:r w:rsidRPr="00F4260A">
        <w:rPr>
          <w:rFonts w:ascii="Arial" w:hAnsi="Arial" w:eastAsia="MS Gothic" w:cs="Arial"/>
          <w:color w:val="000000"/>
          <w:sz w:val="21"/>
          <w:szCs w:val="21"/>
          <w:lang w:val="en-GB"/>
        </w:rPr>
        <w:t xml:space="preserve"> </w:t>
      </w:r>
    </w:p>
    <w:p w:rsidRPr="00F4260A" w:rsidR="006714A5" w:rsidP="006714A5" w:rsidRDefault="00000000" w14:paraId="72D27E11" w14:textId="77777777">
      <w:pPr>
        <w:suppressAutoHyphens w:val="0"/>
        <w:rPr>
          <w:rFonts w:ascii="Arial" w:hAnsi="Arial" w:cs="Arial"/>
          <w:sz w:val="21"/>
          <w:szCs w:val="21"/>
          <w:lang w:val="en-GB"/>
        </w:rPr>
      </w:pPr>
      <w:sdt>
        <w:sdtPr>
          <w:rPr>
            <w:rFonts w:ascii="Arial" w:hAnsi="Arial" w:cs="Arial"/>
            <w:sz w:val="21"/>
            <w:szCs w:val="21"/>
            <w:lang w:val="en-GB"/>
          </w:rPr>
          <w:id w:val="575096092"/>
          <w14:checkbox>
            <w14:checked w14:val="0"/>
            <w14:checkedState w14:val="2612" w14:font="MS Gothic"/>
            <w14:uncheckedState w14:val="2610" w14:font="MS Gothic"/>
          </w14:checkbox>
        </w:sdtPr>
        <w:sdtContent>
          <w:r w:rsidRPr="00F4260A" w:rsidR="006714A5">
            <w:rPr>
              <w:rFonts w:ascii="Segoe UI Symbol" w:hAnsi="Segoe UI Symbol" w:eastAsia="MS Gothic" w:cs="Segoe UI Symbol"/>
              <w:sz w:val="21"/>
              <w:szCs w:val="21"/>
              <w:lang w:val="en-GB"/>
            </w:rPr>
            <w:t>☐</w:t>
          </w:r>
        </w:sdtContent>
      </w:sdt>
      <w:r w:rsidRPr="00F4260A" w:rsidR="006714A5">
        <w:rPr>
          <w:rFonts w:ascii="Arial" w:hAnsi="Arial" w:cs="Arial"/>
          <w:sz w:val="21"/>
          <w:szCs w:val="21"/>
          <w:lang w:val="en-GB"/>
        </w:rPr>
        <w:t xml:space="preserve"> I declare that to the best of my knowledge the answers submitted, and information contained in this document are correct and accurate.</w:t>
      </w:r>
    </w:p>
    <w:p w:rsidRPr="00F4260A" w:rsidR="006714A5" w:rsidP="006714A5" w:rsidRDefault="006714A5" w14:paraId="103B4665" w14:textId="77777777">
      <w:pPr>
        <w:jc w:val="both"/>
        <w:rPr>
          <w:rFonts w:ascii="Arial" w:hAnsi="Arial" w:cs="Arial"/>
          <w:sz w:val="21"/>
          <w:szCs w:val="21"/>
          <w:lang w:val="en-GB"/>
        </w:rPr>
      </w:pPr>
    </w:p>
    <w:p w:rsidRPr="00F4260A" w:rsidR="006714A5" w:rsidP="006714A5" w:rsidRDefault="009760F7" w14:paraId="4D0839AD" w14:textId="7AC7549B">
      <w:pPr>
        <w:rPr>
          <w:rFonts w:ascii="Arial" w:hAnsi="Arial" w:cs="Arial"/>
          <w:sz w:val="21"/>
          <w:szCs w:val="21"/>
          <w:lang w:val="en-GB"/>
        </w:rPr>
      </w:pPr>
      <w:r w:rsidRPr="00BE7A39">
        <w:rPr>
          <w:rFonts w:ascii="Arial" w:hAnsi="Arial" w:cs="Arial"/>
          <w:sz w:val="21"/>
          <w:szCs w:val="21"/>
          <w:highlight w:val="lightGray"/>
          <w:lang w:val="en-GB"/>
        </w:rPr>
        <w:t>[</w:t>
      </w:r>
      <w:r w:rsidRPr="00BE7A39" w:rsidR="00716AD0">
        <w:rPr>
          <w:rFonts w:ascii="Arial" w:hAnsi="Arial" w:cs="Arial"/>
          <w:sz w:val="21"/>
          <w:szCs w:val="21"/>
          <w:highlight w:val="lightGray"/>
          <w:lang w:val="en-GB"/>
        </w:rPr>
        <w:t>TENDERERS</w:t>
      </w:r>
      <w:r w:rsidRPr="00BE7A39" w:rsidR="006714A5">
        <w:rPr>
          <w:rFonts w:ascii="Arial" w:hAnsi="Arial" w:cs="Arial"/>
          <w:sz w:val="21"/>
          <w:szCs w:val="21"/>
          <w:highlight w:val="lightGray"/>
          <w:lang w:val="en-GB"/>
        </w:rPr>
        <w:t xml:space="preserve">: </w:t>
      </w:r>
      <w:r w:rsidRPr="00BE7A39" w:rsidR="00FD0CA8">
        <w:rPr>
          <w:rFonts w:ascii="Arial" w:hAnsi="Arial" w:cs="Arial"/>
          <w:i/>
          <w:iCs/>
          <w:sz w:val="21"/>
          <w:szCs w:val="21"/>
          <w:highlight w:val="lightGray"/>
          <w:lang w:val="en-GB"/>
        </w:rPr>
        <w:t>Delete this section prior to signature.</w:t>
      </w:r>
      <w:r w:rsidRPr="00BE7A39" w:rsidR="00FD0CA8">
        <w:rPr>
          <w:rFonts w:ascii="Arial" w:hAnsi="Arial" w:cs="Arial"/>
          <w:sz w:val="21"/>
          <w:szCs w:val="21"/>
          <w:highlight w:val="lightGray"/>
          <w:lang w:val="en-GB"/>
        </w:rPr>
        <w:t xml:space="preserve"> </w:t>
      </w:r>
      <w:r w:rsidRPr="00BE7A39" w:rsidR="006714A5">
        <w:rPr>
          <w:rFonts w:ascii="Arial" w:hAnsi="Arial" w:cs="Arial"/>
          <w:sz w:val="21"/>
          <w:szCs w:val="21"/>
          <w:highlight w:val="lightGray"/>
          <w:lang w:val="en-GB"/>
        </w:rPr>
        <w:t xml:space="preserve">This self-declaration is used by Chemonics to assess that </w:t>
      </w:r>
      <w:r w:rsidRPr="00BE7A39" w:rsidR="00A01865">
        <w:rPr>
          <w:rFonts w:ascii="Arial" w:hAnsi="Arial" w:cs="Arial"/>
          <w:sz w:val="21"/>
          <w:szCs w:val="21"/>
          <w:highlight w:val="lightGray"/>
          <w:lang w:val="en-GB"/>
        </w:rPr>
        <w:t>Tenderer</w:t>
      </w:r>
      <w:r w:rsidRPr="00BE7A39" w:rsidR="006714A5">
        <w:rPr>
          <w:rFonts w:ascii="Arial" w:hAnsi="Arial" w:cs="Arial"/>
          <w:sz w:val="21"/>
          <w:szCs w:val="21"/>
          <w:highlight w:val="lightGray"/>
          <w:lang w:val="en-GB"/>
        </w:rPr>
        <w:t>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BE7A39">
        <w:rPr>
          <w:rFonts w:ascii="Arial" w:hAnsi="Arial" w:cs="Arial"/>
          <w:sz w:val="21"/>
          <w:szCs w:val="21"/>
          <w:highlight w:val="lightGray"/>
          <w:lang w:val="en-GB"/>
        </w:rPr>
        <w:t>]</w:t>
      </w:r>
      <w:r w:rsidRPr="00BE7A39" w:rsidR="006714A5">
        <w:rPr>
          <w:rFonts w:ascii="Arial" w:hAnsi="Arial" w:cs="Arial"/>
          <w:sz w:val="21"/>
          <w:szCs w:val="21"/>
          <w:highlight w:val="lightGray"/>
          <w:lang w:val="en-GB"/>
        </w:rPr>
        <w:t>.</w:t>
      </w:r>
      <w:r w:rsidR="0088775F">
        <w:rPr>
          <w:rFonts w:ascii="Arial" w:hAnsi="Arial" w:cs="Arial"/>
          <w:sz w:val="21"/>
          <w:szCs w:val="21"/>
          <w:lang w:val="en-GB"/>
        </w:rPr>
        <w:t xml:space="preserve"> </w:t>
      </w:r>
    </w:p>
    <w:p w:rsidRPr="00F4260A" w:rsidR="006714A5" w:rsidP="006714A5" w:rsidRDefault="006714A5" w14:paraId="4F998966" w14:textId="77777777">
      <w:pPr>
        <w:suppressAutoHyphens w:val="0"/>
        <w:rPr>
          <w:rFonts w:ascii="Arial" w:hAnsi="Arial" w:cs="Arial"/>
          <w:sz w:val="21"/>
          <w:szCs w:val="21"/>
          <w:lang w:val="en-GB"/>
        </w:rPr>
      </w:pPr>
    </w:p>
    <w:p w:rsidRPr="00F4260A" w:rsidR="004C6C53" w:rsidP="00604D07" w:rsidRDefault="004C6C53" w14:paraId="5C8BB18C" w14:textId="006FFBFD">
      <w:pPr>
        <w:suppressAutoHyphens w:val="0"/>
        <w:rPr>
          <w:rFonts w:ascii="Arial" w:hAnsi="Arial" w:cs="Arial"/>
          <w:sz w:val="21"/>
          <w:szCs w:val="21"/>
          <w:lang w:val="en-GB"/>
        </w:rPr>
      </w:pPr>
      <w:r w:rsidRPr="00F4260A">
        <w:rPr>
          <w:rFonts w:ascii="Arial" w:hAnsi="Arial" w:cs="Arial"/>
          <w:sz w:val="21"/>
          <w:szCs w:val="21"/>
          <w:lang w:val="en-GB"/>
        </w:rPr>
        <w:t xml:space="preserve">By submitting this Tender, we explicitly consent to all requirements and conditions stipulated in ITT and declare that we will continue to comply therewith throughout the entirety of the contract period. Furthermore, </w:t>
      </w:r>
      <w:r w:rsidRPr="00F4260A" w:rsidR="007244CA">
        <w:rPr>
          <w:rFonts w:ascii="Arial" w:hAnsi="Arial" w:cs="Arial"/>
          <w:sz w:val="21"/>
          <w:szCs w:val="21"/>
          <w:lang w:val="en-GB"/>
        </w:rPr>
        <w:t xml:space="preserve">we </w:t>
      </w:r>
      <w:r w:rsidRPr="00F4260A">
        <w:rPr>
          <w:rFonts w:ascii="Arial" w:hAnsi="Arial" w:cs="Arial"/>
          <w:sz w:val="21"/>
          <w:szCs w:val="21"/>
          <w:lang w:val="en-GB"/>
        </w:rPr>
        <w:t xml:space="preserve">confirm that </w:t>
      </w:r>
      <w:r w:rsidRPr="00F4260A" w:rsidR="007244CA">
        <w:rPr>
          <w:rFonts w:ascii="Arial" w:hAnsi="Arial" w:cs="Arial"/>
          <w:sz w:val="21"/>
          <w:szCs w:val="21"/>
          <w:lang w:val="en-GB"/>
        </w:rPr>
        <w:t xml:space="preserve">we </w:t>
      </w:r>
      <w:r w:rsidRPr="00F4260A">
        <w:rPr>
          <w:rFonts w:ascii="Arial" w:hAnsi="Arial" w:cs="Arial"/>
          <w:sz w:val="21"/>
          <w:szCs w:val="21"/>
          <w:lang w:val="en-GB"/>
        </w:rPr>
        <w:t>offer the rates as provided</w:t>
      </w:r>
      <w:r w:rsidRPr="00F4260A" w:rsidR="00211350">
        <w:rPr>
          <w:rFonts w:ascii="Arial" w:hAnsi="Arial" w:cs="Arial"/>
          <w:sz w:val="21"/>
          <w:szCs w:val="21"/>
          <w:lang w:val="en-GB"/>
        </w:rPr>
        <w:t xml:space="preserve"> in the attached Tender</w:t>
      </w:r>
      <w:r w:rsidRPr="00F4260A">
        <w:rPr>
          <w:rFonts w:ascii="Arial" w:hAnsi="Arial" w:cs="Arial"/>
          <w:sz w:val="21"/>
          <w:szCs w:val="21"/>
          <w:lang w:val="en-GB"/>
        </w:rPr>
        <w:t>.</w:t>
      </w:r>
    </w:p>
    <w:p w:rsidRPr="00F4260A" w:rsidR="004C6C53" w:rsidP="006714A5" w:rsidRDefault="004C6C53" w14:paraId="763D4806" w14:textId="77777777">
      <w:pPr>
        <w:jc w:val="both"/>
        <w:rPr>
          <w:rFonts w:ascii="Arial" w:hAnsi="Arial" w:cs="Arial"/>
          <w:sz w:val="21"/>
          <w:szCs w:val="21"/>
          <w:lang w:val="en-GB"/>
        </w:rPr>
      </w:pPr>
    </w:p>
    <w:p w:rsidRPr="00F4260A" w:rsidR="006714A5" w:rsidP="006714A5" w:rsidRDefault="006714A5" w14:paraId="5038E8F1" w14:textId="28011281">
      <w:pPr>
        <w:jc w:val="both"/>
        <w:rPr>
          <w:rFonts w:ascii="Arial" w:hAnsi="Arial" w:cs="Arial"/>
          <w:sz w:val="21"/>
          <w:szCs w:val="21"/>
          <w:lang w:val="en-GB"/>
        </w:rPr>
      </w:pPr>
      <w:r w:rsidRPr="00F4260A">
        <w:rPr>
          <w:rFonts w:ascii="Arial" w:hAnsi="Arial" w:cs="Arial"/>
          <w:sz w:val="21"/>
          <w:szCs w:val="21"/>
          <w:lang w:val="en-GB"/>
        </w:rPr>
        <w:t>Sincerely yours,</w:t>
      </w:r>
    </w:p>
    <w:p w:rsidRPr="00F4260A" w:rsidR="006714A5" w:rsidP="006714A5" w:rsidRDefault="006714A5" w14:paraId="324D4C0E" w14:textId="77777777">
      <w:pPr>
        <w:jc w:val="both"/>
        <w:rPr>
          <w:rFonts w:ascii="Arial" w:hAnsi="Arial" w:cs="Arial"/>
          <w:sz w:val="21"/>
          <w:szCs w:val="21"/>
          <w:lang w:val="en-GB"/>
        </w:rPr>
      </w:pPr>
    </w:p>
    <w:p w:rsidRPr="00F4260A" w:rsidR="006714A5" w:rsidP="006714A5" w:rsidRDefault="006714A5" w14:paraId="5A6B7B25" w14:textId="77777777">
      <w:pPr>
        <w:jc w:val="both"/>
        <w:rPr>
          <w:rFonts w:ascii="Arial" w:hAnsi="Arial" w:cs="Arial"/>
          <w:sz w:val="21"/>
          <w:szCs w:val="21"/>
          <w:lang w:val="en-GB"/>
        </w:rPr>
      </w:pPr>
      <w:r w:rsidRPr="00F4260A">
        <w:rPr>
          <w:rFonts w:ascii="Arial" w:hAnsi="Arial" w:cs="Arial"/>
          <w:sz w:val="21"/>
          <w:szCs w:val="21"/>
          <w:lang w:val="en-GB"/>
        </w:rPr>
        <w:t>___________________________</w:t>
      </w:r>
    </w:p>
    <w:p w:rsidRPr="00F4260A" w:rsidR="006714A5" w:rsidP="006714A5" w:rsidRDefault="006714A5" w14:paraId="68600DE9" w14:textId="77777777">
      <w:pPr>
        <w:jc w:val="both"/>
        <w:rPr>
          <w:rFonts w:ascii="Arial" w:hAnsi="Arial" w:cs="Arial"/>
          <w:sz w:val="21"/>
          <w:szCs w:val="21"/>
          <w:lang w:val="en-GB"/>
        </w:rPr>
      </w:pPr>
      <w:r w:rsidRPr="00F4260A">
        <w:rPr>
          <w:rFonts w:ascii="Arial" w:hAnsi="Arial" w:cs="Arial"/>
          <w:sz w:val="21"/>
          <w:szCs w:val="21"/>
          <w:lang w:val="en-GB"/>
        </w:rPr>
        <w:t>Signature</w:t>
      </w:r>
    </w:p>
    <w:p w:rsidRPr="00F4260A" w:rsidR="006714A5" w:rsidP="006714A5" w:rsidRDefault="006714A5" w14:paraId="48028AD2" w14:textId="18BC4773">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s representativ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Insert name of your organization's representative]</w:t>
      </w:r>
      <w:r w:rsidRPr="00F4260A">
        <w:rPr>
          <w:rFonts w:ascii="Arial" w:hAnsi="Arial" w:cs="Arial"/>
          <w:sz w:val="21"/>
          <w:szCs w:val="21"/>
          <w:lang w:val="en-GB"/>
        </w:rPr>
        <w:fldChar w:fldCharType="end"/>
      </w:r>
    </w:p>
    <w:p w:rsidRPr="00F4260A" w:rsidR="009813BF" w:rsidP="00604D07" w:rsidRDefault="006714A5" w14:paraId="56070954" w14:textId="435FBCD3">
      <w:pPr>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sidR="009813BF">
        <w:rPr>
          <w:rFonts w:ascii="Arial" w:hAnsi="Arial" w:cs="Arial"/>
          <w:sz w:val="21"/>
          <w:szCs w:val="21"/>
          <w:lang w:val="en-GB"/>
        </w:rPr>
        <w:br w:type="page"/>
      </w:r>
    </w:p>
    <w:p w:rsidRPr="00F4260A" w:rsidR="00FA1CA3" w:rsidRDefault="00417B15" w14:paraId="52469C72" w14:textId="7D217EAF">
      <w:pPr>
        <w:pStyle w:val="Heading3"/>
        <w:rPr>
          <w:rFonts w:cs="Arial"/>
        </w:rPr>
      </w:pPr>
      <w:r w:rsidRPr="00F4260A">
        <w:rPr>
          <w:rFonts w:cs="Arial"/>
        </w:rPr>
        <w:t xml:space="preserve">Annex 2 - </w:t>
      </w:r>
      <w:r w:rsidRPr="00F4260A" w:rsidR="00C45F20">
        <w:rPr>
          <w:rFonts w:cs="Arial"/>
        </w:rPr>
        <w:t xml:space="preserve">Chemonics </w:t>
      </w:r>
      <w:r w:rsidRPr="00F4260A" w:rsidR="009719E3">
        <w:rPr>
          <w:rFonts w:cs="Arial"/>
        </w:rPr>
        <w:t>Tendering Conditions</w:t>
      </w:r>
      <w:r w:rsidRPr="00F4260A" w:rsidR="00C45F20">
        <w:rPr>
          <w:rFonts w:cs="Arial"/>
        </w:rPr>
        <w:t>:</w:t>
      </w:r>
    </w:p>
    <w:p w:rsidRPr="00F4260A" w:rsidR="006E0422" w:rsidP="00FA1CA3" w:rsidRDefault="006E0422" w14:paraId="6AB54E34" w14:textId="48861F5F">
      <w:pPr>
        <w:rPr>
          <w:rFonts w:ascii="Arial" w:hAnsi="Arial" w:cs="Arial"/>
          <w:b/>
          <w:sz w:val="21"/>
          <w:szCs w:val="21"/>
          <w:lang w:val="en-GB"/>
        </w:rPr>
      </w:pPr>
    </w:p>
    <w:p w:rsidRPr="00F4260A" w:rsidR="006E0422" w:rsidP="00FA1CA3" w:rsidRDefault="00B84A6D" w14:paraId="5C6E4A5D" w14:textId="4D8866DC">
      <w:pPr>
        <w:rPr>
          <w:rFonts w:ascii="Arial" w:hAnsi="Arial" w:cs="Arial"/>
          <w:bCs/>
          <w:sz w:val="21"/>
          <w:szCs w:val="21"/>
          <w:lang w:val="en-GB"/>
        </w:rPr>
      </w:pPr>
      <w:r w:rsidRPr="00F4260A">
        <w:rPr>
          <w:rFonts w:ascii="Arial" w:hAnsi="Arial" w:cs="Arial"/>
          <w:bCs/>
          <w:sz w:val="21"/>
          <w:szCs w:val="21"/>
          <w:lang w:val="en-GB"/>
        </w:rPr>
        <w:t xml:space="preserve">The following Ethical and Business Conduct requirements, </w:t>
      </w:r>
      <w:r w:rsidRPr="00F4260A" w:rsidR="002938F2">
        <w:rPr>
          <w:rFonts w:ascii="Arial" w:hAnsi="Arial" w:cs="Arial"/>
          <w:bCs/>
          <w:sz w:val="21"/>
          <w:szCs w:val="21"/>
          <w:lang w:val="en-GB"/>
        </w:rPr>
        <w:t>D</w:t>
      </w:r>
      <w:r w:rsidRPr="00F4260A" w:rsidR="00AE0464">
        <w:rPr>
          <w:rFonts w:ascii="Arial" w:hAnsi="Arial" w:cs="Arial"/>
          <w:bCs/>
          <w:sz w:val="21"/>
          <w:szCs w:val="21"/>
          <w:lang w:val="en-GB"/>
        </w:rPr>
        <w:t xml:space="preserve">efinitions and </w:t>
      </w:r>
      <w:r w:rsidRPr="00F4260A" w:rsidR="002938F2">
        <w:rPr>
          <w:rFonts w:ascii="Arial" w:hAnsi="Arial" w:cs="Arial"/>
          <w:bCs/>
          <w:sz w:val="21"/>
          <w:szCs w:val="21"/>
          <w:lang w:val="en-GB"/>
        </w:rPr>
        <w:t>T</w:t>
      </w:r>
      <w:r w:rsidRPr="00F4260A" w:rsidR="00AE0464">
        <w:rPr>
          <w:rFonts w:ascii="Arial" w:hAnsi="Arial" w:cs="Arial"/>
          <w:bCs/>
          <w:sz w:val="21"/>
          <w:szCs w:val="21"/>
          <w:lang w:val="en-GB"/>
        </w:rPr>
        <w:t>erms for</w:t>
      </w:r>
      <w:r w:rsidRPr="00F4260A" w:rsidR="00003F9A">
        <w:rPr>
          <w:rFonts w:ascii="Arial" w:hAnsi="Arial" w:cs="Arial"/>
          <w:bCs/>
          <w:sz w:val="21"/>
          <w:szCs w:val="21"/>
          <w:lang w:val="en-GB"/>
        </w:rPr>
        <w:t>m</w:t>
      </w:r>
      <w:r w:rsidRPr="00F4260A" w:rsidR="00AE0464">
        <w:rPr>
          <w:rFonts w:ascii="Arial" w:hAnsi="Arial" w:cs="Arial"/>
          <w:bCs/>
          <w:sz w:val="21"/>
          <w:szCs w:val="21"/>
          <w:lang w:val="en-GB"/>
        </w:rPr>
        <w:t xml:space="preserve"> </w:t>
      </w:r>
      <w:r w:rsidRPr="00F4260A" w:rsidR="002938F2">
        <w:rPr>
          <w:rFonts w:ascii="Arial" w:hAnsi="Arial" w:cs="Arial"/>
          <w:bCs/>
          <w:sz w:val="21"/>
          <w:szCs w:val="21"/>
          <w:lang w:val="en-GB"/>
        </w:rPr>
        <w:t xml:space="preserve">a </w:t>
      </w:r>
      <w:r w:rsidRPr="00F4260A" w:rsidR="00AE0464">
        <w:rPr>
          <w:rFonts w:ascii="Arial" w:hAnsi="Arial" w:cs="Arial"/>
          <w:bCs/>
          <w:sz w:val="21"/>
          <w:szCs w:val="21"/>
          <w:lang w:val="en-GB"/>
        </w:rPr>
        <w:t xml:space="preserve">material part of the ITT.  </w:t>
      </w:r>
    </w:p>
    <w:p w:rsidRPr="00F4260A" w:rsidR="00AE0464" w:rsidP="00FA1CA3" w:rsidRDefault="00AE0464" w14:paraId="2DDDE310" w14:textId="431AF42F">
      <w:pPr>
        <w:rPr>
          <w:rFonts w:ascii="Arial" w:hAnsi="Arial" w:cs="Arial"/>
          <w:b/>
          <w:sz w:val="21"/>
          <w:szCs w:val="21"/>
          <w:lang w:val="en-GB"/>
        </w:rPr>
      </w:pPr>
    </w:p>
    <w:p w:rsidRPr="00F4260A" w:rsidR="001B6976" w:rsidP="001B6976" w:rsidRDefault="00431D02" w14:paraId="070550E4" w14:textId="7B4341ED">
      <w:pPr>
        <w:pStyle w:val="Heading3"/>
        <w:jc w:val="both"/>
        <w:rPr>
          <w:rFonts w:cs="Arial"/>
          <w:b w:val="0"/>
          <w:lang w:val="en-GB"/>
        </w:rPr>
      </w:pPr>
      <w:r w:rsidRPr="00F4260A">
        <w:rPr>
          <w:rFonts w:cs="Arial"/>
          <w:lang w:val="en-GB"/>
        </w:rPr>
        <w:t xml:space="preserve">Section .1 </w:t>
      </w:r>
      <w:r w:rsidRPr="00F4260A">
        <w:rPr>
          <w:rFonts w:cs="Arial"/>
          <w:lang w:val="en-GB"/>
        </w:rPr>
        <w:tab/>
      </w:r>
      <w:r w:rsidRPr="00F4260A" w:rsidR="001B6976">
        <w:rPr>
          <w:rFonts w:cs="Arial"/>
          <w:lang w:val="en-GB"/>
        </w:rPr>
        <w:t xml:space="preserve">Ethical and Business Conduct Requirements </w:t>
      </w:r>
    </w:p>
    <w:p w:rsidRPr="00F4260A" w:rsidR="001B6976" w:rsidP="001B6976" w:rsidRDefault="001B6976" w14:paraId="71FCF3FF" w14:textId="77777777">
      <w:pPr>
        <w:jc w:val="both"/>
        <w:rPr>
          <w:rFonts w:ascii="Arial" w:hAnsi="Arial" w:cs="Arial"/>
          <w:sz w:val="21"/>
          <w:szCs w:val="21"/>
          <w:lang w:val="en-GB"/>
        </w:rPr>
      </w:pPr>
    </w:p>
    <w:p w:rsidRPr="00F4260A" w:rsidR="001B6976" w:rsidP="001B6976" w:rsidRDefault="001B6976" w14:paraId="10296E2F" w14:textId="1AC0C18C">
      <w:pPr>
        <w:rPr>
          <w:rFonts w:ascii="Arial" w:hAnsi="Arial" w:cs="Arial"/>
          <w:sz w:val="21"/>
          <w:szCs w:val="21"/>
          <w:lang w:val="en-GB"/>
        </w:rPr>
      </w:pPr>
      <w:r w:rsidRPr="00F4260A">
        <w:rPr>
          <w:rFonts w:ascii="Arial" w:hAnsi="Arial" w:cs="Arial"/>
          <w:sz w:val="21"/>
          <w:szCs w:val="21"/>
          <w:lang w:val="en-GB"/>
        </w:rPr>
        <w:t xml:space="preserve">Chemonics is committed to integrity in procurement, and only selects suppliers based on objective business criteria such as price and technical merit. Chemonics expects suppliers to comply with our </w:t>
      </w:r>
      <w:hyperlink w:history="1" r:id="rId18">
        <w:r w:rsidRPr="002D548E">
          <w:rPr>
            <w:rStyle w:val="Hyperlink"/>
            <w:rFonts w:ascii="Arial" w:hAnsi="Arial" w:cs="Arial"/>
            <w:sz w:val="21"/>
            <w:szCs w:val="21"/>
            <w:lang w:val="en-GB"/>
          </w:rPr>
          <w:t>Standards of Business Conduct</w:t>
        </w:r>
      </w:hyperlink>
      <w:r w:rsidRPr="00F4260A">
        <w:rPr>
          <w:rFonts w:ascii="Arial" w:hAnsi="Arial" w:cs="Arial"/>
          <w:sz w:val="21"/>
          <w:szCs w:val="21"/>
          <w:lang w:val="en-GB"/>
        </w:rPr>
        <w:t xml:space="preserve">, and the </w:t>
      </w:r>
      <w:hyperlink w:history="1" r:id="rId19">
        <w:r w:rsidRPr="00AE6309">
          <w:rPr>
            <w:rStyle w:val="Hyperlink"/>
            <w:rFonts w:ascii="Arial" w:hAnsi="Arial" w:cs="Arial"/>
            <w:sz w:val="21"/>
            <w:szCs w:val="21"/>
            <w:lang w:val="en-GB"/>
          </w:rPr>
          <w:t>FCDO Supplier Code of Conduct</w:t>
        </w:r>
        <w:r w:rsidRPr="00AE6309" w:rsidR="00AE6309">
          <w:rPr>
            <w:rStyle w:val="Hyperlink"/>
            <w:rFonts w:ascii="Arial" w:hAnsi="Arial" w:cs="Arial"/>
            <w:sz w:val="21"/>
            <w:szCs w:val="21"/>
            <w:lang w:val="en-GB"/>
          </w:rPr>
          <w:t>.</w:t>
        </w:r>
      </w:hyperlink>
    </w:p>
    <w:p w:rsidRPr="00F4260A" w:rsidR="001B6976" w:rsidP="001B6976" w:rsidRDefault="001B6976" w14:paraId="2074ADF5" w14:textId="77777777">
      <w:pPr>
        <w:jc w:val="both"/>
        <w:rPr>
          <w:rFonts w:ascii="Arial" w:hAnsi="Arial" w:cs="Arial"/>
          <w:sz w:val="21"/>
          <w:szCs w:val="21"/>
          <w:lang w:val="en-GB"/>
        </w:rPr>
      </w:pPr>
    </w:p>
    <w:p w:rsidRPr="00F4260A" w:rsidR="001B6976" w:rsidP="001B6976" w:rsidRDefault="001B6976" w14:paraId="37426247" w14:textId="34A25DCA">
      <w:pPr>
        <w:rPr>
          <w:rFonts w:ascii="Arial" w:hAnsi="Arial" w:cs="Arial"/>
          <w:sz w:val="21"/>
          <w:szCs w:val="21"/>
          <w:lang w:val="en-GB"/>
        </w:rPr>
      </w:pPr>
      <w:r w:rsidRPr="00F4260A">
        <w:rPr>
          <w:rFonts w:ascii="Arial" w:hAnsi="Arial" w:cs="Arial"/>
          <w:sz w:val="21"/>
          <w:szCs w:val="21"/>
          <w:lang w:val="en-GB"/>
        </w:rPr>
        <w:t xml:space="preserve">Chemonics does not tolerate fraud, collusion among Tenderers, falsified proposals/bids, bribery, or kickbacks. Any firm or individual violating these standards will be disqualified from this procurement, barred from future procurement opportunities, and may be reported to </w:t>
      </w:r>
      <w:r w:rsidR="00886221">
        <w:rPr>
          <w:rFonts w:ascii="Arial" w:hAnsi="Arial" w:cs="Arial"/>
          <w:sz w:val="21"/>
          <w:szCs w:val="21"/>
          <w:lang w:val="en-GB"/>
        </w:rPr>
        <w:t>Chemonics</w:t>
      </w:r>
      <w:r w:rsidR="00EC538F">
        <w:rPr>
          <w:rFonts w:ascii="Arial" w:hAnsi="Arial" w:cs="Arial"/>
          <w:sz w:val="21"/>
          <w:szCs w:val="21"/>
          <w:lang w:val="en-GB"/>
        </w:rPr>
        <w:t>’</w:t>
      </w:r>
      <w:r w:rsidR="00886221">
        <w:rPr>
          <w:rFonts w:ascii="Arial" w:hAnsi="Arial" w:cs="Arial"/>
          <w:sz w:val="21"/>
          <w:szCs w:val="21"/>
          <w:lang w:val="en-GB"/>
        </w:rPr>
        <w:t xml:space="preserve"> Client</w:t>
      </w:r>
      <w:r w:rsidR="00EC538F">
        <w:rPr>
          <w:rFonts w:ascii="Arial" w:hAnsi="Arial" w:cs="Arial"/>
          <w:sz w:val="21"/>
          <w:szCs w:val="21"/>
          <w:lang w:val="en-GB"/>
        </w:rPr>
        <w:t>.</w:t>
      </w:r>
    </w:p>
    <w:p w:rsidRPr="00F4260A" w:rsidR="001B6976" w:rsidP="001B6976" w:rsidRDefault="001B6976" w14:paraId="08C10235" w14:textId="77777777">
      <w:pPr>
        <w:jc w:val="both"/>
        <w:rPr>
          <w:rFonts w:ascii="Arial" w:hAnsi="Arial" w:cs="Arial"/>
          <w:sz w:val="21"/>
          <w:szCs w:val="21"/>
          <w:lang w:val="en-GB"/>
        </w:rPr>
      </w:pPr>
    </w:p>
    <w:p w:rsidRPr="00F4260A" w:rsidR="001B6976" w:rsidP="001B6976" w:rsidRDefault="001B6976" w14:paraId="6F7E5882" w14:textId="77777777">
      <w:pPr>
        <w:rPr>
          <w:rFonts w:ascii="Arial" w:hAnsi="Arial" w:cs="Arial"/>
          <w:sz w:val="21"/>
          <w:szCs w:val="21"/>
          <w:lang w:val="en-GB"/>
        </w:rPr>
      </w:pPr>
      <w:r w:rsidRPr="00F4260A">
        <w:rPr>
          <w:rFonts w:ascii="Arial" w:hAnsi="Arial" w:cs="Arial"/>
          <w:sz w:val="21"/>
          <w:szCs w:val="21"/>
          <w:lang w:val="en-GB"/>
        </w:rPr>
        <w:t>Tenderers will ensure they comply with all applicable laws and regulations in force of the country in which the Tenderers is registered and the country where the services are to be wholly or partially performed, including, but not limited to tax laws, environmental, legal and social obligations, anti-corruption laws, anti-bribery laws and anti-terrorism laws. The Tenderers also represents that neither it, nor to the best of its knowledge any of its personnel, servants or agents or any person acting on its behalf, have at any time prior to and during the term of this proposal appeared on the Home Office Proscribed Terrorist Organisations List and/or the Consolidated United Nations Security Council Sanctions List.</w:t>
      </w:r>
    </w:p>
    <w:p w:rsidRPr="00F4260A" w:rsidR="001B6976" w:rsidP="001B6976" w:rsidRDefault="001B6976" w14:paraId="5D166857" w14:textId="77777777">
      <w:pPr>
        <w:jc w:val="both"/>
        <w:rPr>
          <w:rFonts w:ascii="Arial" w:hAnsi="Arial" w:cs="Arial"/>
          <w:sz w:val="21"/>
          <w:szCs w:val="21"/>
          <w:lang w:val="en-GB"/>
        </w:rPr>
      </w:pPr>
    </w:p>
    <w:p w:rsidRPr="00F4260A" w:rsidR="001B6976" w:rsidP="001B6976" w:rsidRDefault="001B6976" w14:paraId="3FADA7D9" w14:textId="3584D5CF">
      <w:pPr>
        <w:rPr>
          <w:rFonts w:ascii="Arial" w:hAnsi="Arial" w:cs="Arial"/>
          <w:sz w:val="21"/>
          <w:szCs w:val="21"/>
          <w:lang w:val="en-GB"/>
        </w:rPr>
      </w:pPr>
      <w:r w:rsidRPr="00F4260A">
        <w:rPr>
          <w:rFonts w:ascii="Arial" w:hAnsi="Arial" w:cs="Arial"/>
          <w:sz w:val="21"/>
          <w:szCs w:val="21"/>
          <w:lang w:val="en-GB"/>
        </w:rPr>
        <w:t>The Tenderers must certify that the Tenderers, or its principals, is not debarred, suspended, or proposed for debarment or declared ineligible for award by any UK department or agency or by the U.S. OFAC (</w:t>
      </w:r>
      <w:hyperlink w:history="1" r:id="rId20">
        <w:r w:rsidRPr="0041306A">
          <w:rPr>
            <w:rStyle w:val="Hyperlink"/>
            <w:rFonts w:ascii="Arial" w:hAnsi="Arial" w:cs="Arial"/>
            <w:sz w:val="21"/>
            <w:szCs w:val="21"/>
            <w:lang w:val="en-GB"/>
          </w:rPr>
          <w:t>Office of Foreign Assets Control List</w:t>
        </w:r>
      </w:hyperlink>
      <w:r w:rsidRPr="00F4260A">
        <w:rPr>
          <w:rFonts w:ascii="Arial" w:hAnsi="Arial" w:cs="Arial"/>
          <w:sz w:val="21"/>
          <w:szCs w:val="21"/>
          <w:lang w:val="en-GB"/>
        </w:rPr>
        <w:t>) of Specially Designated Nationals and Blocked Persons</w:t>
      </w:r>
      <w:r w:rsidR="0041306A">
        <w:rPr>
          <w:rFonts w:ascii="Arial" w:hAnsi="Arial" w:cs="Arial"/>
          <w:sz w:val="21"/>
          <w:szCs w:val="21"/>
          <w:lang w:val="en-GB"/>
        </w:rPr>
        <w:t>.</w:t>
      </w:r>
    </w:p>
    <w:p w:rsidRPr="00F4260A" w:rsidR="001B6976" w:rsidP="001B6976" w:rsidRDefault="001B6976" w14:paraId="040D0C4C" w14:textId="77777777">
      <w:pPr>
        <w:jc w:val="both"/>
        <w:rPr>
          <w:rFonts w:ascii="Arial" w:hAnsi="Arial" w:cs="Arial"/>
          <w:sz w:val="21"/>
          <w:szCs w:val="21"/>
          <w:lang w:val="en-GB"/>
        </w:rPr>
      </w:pPr>
    </w:p>
    <w:p w:rsidRPr="00F4260A" w:rsidR="001B6976" w:rsidP="001B6976" w:rsidRDefault="001B6976" w14:paraId="039D78A2" w14:textId="77777777">
      <w:pPr>
        <w:rPr>
          <w:rFonts w:ascii="Arial" w:hAnsi="Arial" w:cs="Arial"/>
          <w:sz w:val="21"/>
          <w:szCs w:val="21"/>
          <w:lang w:val="en-GB"/>
        </w:rPr>
      </w:pPr>
      <w:r w:rsidRPr="00F4260A">
        <w:rPr>
          <w:rFonts w:ascii="Arial" w:hAnsi="Arial" w:cs="Arial"/>
          <w:sz w:val="21"/>
          <w:szCs w:val="21"/>
          <w:lang w:val="en-GB"/>
        </w:rPr>
        <w:t xml:space="preserve">Chemonics takes a zero-tolerance approach towards human trafficking consistent with the United Kingdom Government’s anti-trafficking and safeguarding efforts guided by Safeguarding Vulnerable Groups Act 2006. The Tenderers shall therefore comply with, all applicable anti-slavery and human trafficking laws, statutes, regulations and codes from time to time in force including the Modern Slavery Act 2015. </w:t>
      </w:r>
    </w:p>
    <w:p w:rsidRPr="00F4260A" w:rsidR="001B6976" w:rsidP="001B6976" w:rsidRDefault="001B6976" w14:paraId="4B299B18" w14:textId="77777777">
      <w:pPr>
        <w:jc w:val="both"/>
        <w:rPr>
          <w:rFonts w:ascii="Arial" w:hAnsi="Arial" w:cs="Arial"/>
          <w:sz w:val="21"/>
          <w:szCs w:val="21"/>
          <w:lang w:val="en-GB"/>
        </w:rPr>
      </w:pPr>
    </w:p>
    <w:p w:rsidRPr="00F4260A" w:rsidR="001B6976" w:rsidP="001B6976" w:rsidRDefault="001B6976" w14:paraId="162FC30F" w14:textId="77777777">
      <w:pPr>
        <w:rPr>
          <w:rFonts w:ascii="Arial" w:hAnsi="Arial" w:cs="Arial"/>
          <w:sz w:val="21"/>
          <w:szCs w:val="21"/>
          <w:lang w:val="en-GB"/>
        </w:rPr>
      </w:pPr>
      <w:r w:rsidRPr="00F4260A">
        <w:rPr>
          <w:rFonts w:ascii="Arial" w:hAnsi="Arial" w:cs="Arial"/>
          <w:sz w:val="21"/>
          <w:szCs w:val="21"/>
          <w:lang w:val="en-GB"/>
        </w:rPr>
        <w:t xml:space="preserve">The Tenderers warrants that at the time of submitting this proposal they are not aware of any present or future matter that may give rise to any real or perceived conflict of interest with this proposal and/or the Project. If a real or perceived conflict of interest arise, the Tenderers will notify Chemonics immediately in writing.  </w:t>
      </w:r>
    </w:p>
    <w:p w:rsidRPr="00F4260A" w:rsidR="001B6976" w:rsidP="001B6976" w:rsidRDefault="001B6976" w14:paraId="415ADA09" w14:textId="77777777">
      <w:pPr>
        <w:jc w:val="both"/>
        <w:rPr>
          <w:rFonts w:ascii="Arial" w:hAnsi="Arial" w:cs="Arial"/>
          <w:sz w:val="21"/>
          <w:szCs w:val="21"/>
          <w:lang w:val="en-GB"/>
        </w:rPr>
      </w:pPr>
    </w:p>
    <w:p w:rsidRPr="00F4260A" w:rsidR="001B6976" w:rsidP="001B6976" w:rsidRDefault="001B6976" w14:paraId="556B5EF7" w14:textId="4AA4A3B1">
      <w:pPr>
        <w:rPr>
          <w:rFonts w:ascii="Arial" w:hAnsi="Arial" w:cs="Arial"/>
          <w:sz w:val="21"/>
          <w:szCs w:val="21"/>
          <w:lang w:val="en-GB"/>
        </w:rPr>
      </w:pPr>
      <w:r w:rsidRPr="00F4260A">
        <w:rPr>
          <w:rFonts w:ascii="Arial" w:hAnsi="Arial" w:cs="Arial"/>
          <w:sz w:val="21"/>
          <w:szCs w:val="21"/>
          <w:lang w:val="en-GB"/>
        </w:rPr>
        <w:t xml:space="preserve">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EC538F">
        <w:rPr>
          <w:rFonts w:ascii="Arial" w:hAnsi="Arial" w:cs="Arial"/>
          <w:sz w:val="21"/>
          <w:szCs w:val="21"/>
          <w:lang w:val="en-GB"/>
        </w:rPr>
        <w:t>Chemonics’ Client</w:t>
      </w:r>
      <w:r w:rsidRPr="00F4260A">
        <w:rPr>
          <w:rFonts w:ascii="Arial" w:hAnsi="Arial" w:cs="Arial"/>
          <w:sz w:val="21"/>
          <w:szCs w:val="21"/>
          <w:lang w:val="en-GB"/>
        </w:rPr>
        <w:t xml:space="preserve">. In addition, Chemonics will inform </w:t>
      </w:r>
      <w:r w:rsidR="00FF6D8F">
        <w:rPr>
          <w:rFonts w:ascii="Arial" w:hAnsi="Arial" w:cs="Arial"/>
          <w:sz w:val="21"/>
          <w:szCs w:val="21"/>
          <w:lang w:val="en-GB"/>
        </w:rPr>
        <w:t>its Client</w:t>
      </w:r>
      <w:r w:rsidRPr="00F4260A">
        <w:rPr>
          <w:rFonts w:ascii="Arial" w:hAnsi="Arial" w:cs="Arial"/>
          <w:sz w:val="21"/>
          <w:szCs w:val="21"/>
          <w:lang w:val="en-GB"/>
        </w:rPr>
        <w:t xml:space="preserve"> of any supplier offers of money, fee, commission, credit, gift, gratuity, object of value, or compensation to obtain business.</w:t>
      </w:r>
    </w:p>
    <w:p w:rsidRPr="00F4260A" w:rsidR="001B6976" w:rsidP="001B6976" w:rsidRDefault="001B6976" w14:paraId="1326FF74" w14:textId="77777777">
      <w:pPr>
        <w:jc w:val="both"/>
        <w:rPr>
          <w:rFonts w:ascii="Arial" w:hAnsi="Arial" w:cs="Arial"/>
          <w:sz w:val="21"/>
          <w:szCs w:val="21"/>
          <w:lang w:val="en-GB"/>
        </w:rPr>
      </w:pPr>
    </w:p>
    <w:p w:rsidRPr="00F4260A" w:rsidR="001B6976" w:rsidP="001B6976" w:rsidRDefault="001B6976" w14:paraId="5A22B0D3" w14:textId="10143F17">
      <w:pPr>
        <w:rPr>
          <w:rFonts w:ascii="Arial" w:hAnsi="Arial" w:cs="Arial"/>
          <w:sz w:val="21"/>
          <w:szCs w:val="21"/>
          <w:lang w:val="en-GB"/>
        </w:rPr>
      </w:pPr>
      <w:r w:rsidRPr="00F4260A">
        <w:rPr>
          <w:rFonts w:ascii="Arial" w:hAnsi="Arial" w:cs="Arial"/>
          <w:sz w:val="21"/>
          <w:szCs w:val="21"/>
          <w:lang w:val="en-GB"/>
        </w:rPr>
        <w:t xml:space="preserve">Please contact the Point of Contact or </w:t>
      </w:r>
      <w:r w:rsidRPr="00F4260A">
        <w:rPr>
          <w:rFonts w:ascii="Arial" w:hAnsi="Arial" w:eastAsia="Calibri" w:cs="Arial"/>
          <w:sz w:val="21"/>
          <w:szCs w:val="21"/>
          <w:lang w:val="en-GB"/>
        </w:rPr>
        <w:t xml:space="preserve">Chemonics Office of Business Conduct listed </w:t>
      </w:r>
      <w:r w:rsidRPr="00F4260A">
        <w:rPr>
          <w:rFonts w:ascii="Arial" w:hAnsi="Arial" w:cs="Arial"/>
          <w:sz w:val="21"/>
          <w:szCs w:val="21"/>
          <w:lang w:val="en-GB"/>
        </w:rPr>
        <w:t xml:space="preserve">in the </w:t>
      </w:r>
      <w:r w:rsidR="00702DB7">
        <w:rPr>
          <w:rFonts w:ascii="Arial" w:hAnsi="Arial" w:cs="Arial"/>
          <w:sz w:val="21"/>
          <w:szCs w:val="21"/>
          <w:lang w:val="en-GB"/>
        </w:rPr>
        <w:t xml:space="preserve">Key Procurement Information </w:t>
      </w:r>
      <w:r w:rsidRPr="00F4260A">
        <w:rPr>
          <w:rFonts w:ascii="Arial" w:hAnsi="Arial" w:cs="Arial"/>
          <w:sz w:val="21"/>
          <w:szCs w:val="21"/>
          <w:lang w:val="en-GB"/>
        </w:rPr>
        <w:t xml:space="preserve">with any questions or concerns regarding the above information or to report any potential violations. </w:t>
      </w:r>
    </w:p>
    <w:p w:rsidRPr="00F4260A" w:rsidR="001B6976" w:rsidP="001B6976" w:rsidRDefault="001B6976" w14:paraId="7FE66484" w14:textId="77777777">
      <w:pPr>
        <w:rPr>
          <w:rFonts w:ascii="Arial" w:hAnsi="Arial" w:cs="Arial"/>
          <w:sz w:val="21"/>
          <w:szCs w:val="21"/>
          <w:lang w:val="en-GB"/>
        </w:rPr>
      </w:pPr>
    </w:p>
    <w:p w:rsidRPr="00F4260A" w:rsidR="006E0422" w:rsidP="00F4260A" w:rsidRDefault="00431D02" w14:paraId="23B2A1CF" w14:textId="5C2D0D9D">
      <w:pPr>
        <w:pStyle w:val="Heading3"/>
        <w:rPr>
          <w:rFonts w:cs="Arial"/>
        </w:rPr>
      </w:pPr>
      <w:r w:rsidRPr="00F4260A">
        <w:rPr>
          <w:rFonts w:cs="Arial"/>
        </w:rPr>
        <w:t xml:space="preserve">Section 2. </w:t>
      </w:r>
      <w:r w:rsidRPr="00F4260A" w:rsidR="006E0422">
        <w:rPr>
          <w:rFonts w:cs="Arial"/>
        </w:rPr>
        <w:t>ITT Definitions</w:t>
      </w:r>
    </w:p>
    <w:p w:rsidRPr="00F4260A" w:rsidR="00431D02" w:rsidP="00F4260A" w:rsidRDefault="00431D02" w14:paraId="375F08A0" w14:textId="77777777">
      <w:pPr>
        <w:rPr>
          <w:rFonts w:ascii="Arial" w:hAnsi="Arial" w:cs="Arial"/>
          <w:lang w:val="en-GB"/>
        </w:rPr>
      </w:pPr>
    </w:p>
    <w:p w:rsidRPr="00F4260A" w:rsidR="006E0422" w:rsidP="006E0422" w:rsidRDefault="006E0422" w14:paraId="16F63561" w14:textId="111FECB3">
      <w:pPr>
        <w:rPr>
          <w:rFonts w:ascii="Arial" w:hAnsi="Arial" w:cs="Arial"/>
          <w:sz w:val="21"/>
          <w:szCs w:val="21"/>
          <w:lang w:val="en-GB"/>
        </w:rPr>
      </w:pPr>
      <w:r w:rsidRPr="00F4260A">
        <w:rPr>
          <w:rFonts w:ascii="Arial" w:hAnsi="Arial" w:cs="Arial"/>
          <w:sz w:val="21"/>
          <w:szCs w:val="21"/>
          <w:lang w:val="en-GB"/>
        </w:rPr>
        <w:t xml:space="preserve">The following definitions apply to Chemonics </w:t>
      </w:r>
      <w:r w:rsidR="00216BA7">
        <w:rPr>
          <w:rFonts w:ascii="Arial" w:hAnsi="Arial" w:cs="Arial"/>
          <w:sz w:val="21"/>
          <w:szCs w:val="21"/>
          <w:lang w:val="en-GB"/>
        </w:rPr>
        <w:t xml:space="preserve">invitations to </w:t>
      </w:r>
      <w:r w:rsidRPr="00F4260A">
        <w:rPr>
          <w:rFonts w:ascii="Arial" w:hAnsi="Arial" w:cs="Arial"/>
          <w:sz w:val="21"/>
          <w:szCs w:val="21"/>
          <w:lang w:val="en-GB"/>
        </w:rPr>
        <w:t>tender as applicable:</w:t>
      </w:r>
    </w:p>
    <w:p w:rsidRPr="00F4260A" w:rsidR="006E0422" w:rsidP="006E0422" w:rsidRDefault="006E0422" w14:paraId="3012E5F5" w14:textId="77777777">
      <w:pPr>
        <w:rPr>
          <w:rFonts w:ascii="Arial" w:hAnsi="Arial" w:cs="Arial"/>
          <w:sz w:val="21"/>
          <w:szCs w:val="21"/>
          <w:lang w:val="en-GB"/>
        </w:rPr>
      </w:pPr>
    </w:p>
    <w:p w:rsidRPr="00F4260A" w:rsidR="006E0422" w:rsidP="006E0422" w:rsidRDefault="006E0422" w14:paraId="7E6A8009" w14:textId="072127AA">
      <w:pPr>
        <w:numPr>
          <w:ilvl w:val="0"/>
          <w:numId w:val="14"/>
        </w:numPr>
        <w:rPr>
          <w:rFonts w:ascii="Arial" w:hAnsi="Arial" w:cs="Arial"/>
          <w:sz w:val="21"/>
          <w:szCs w:val="21"/>
          <w:lang w:val="en-GB"/>
        </w:rPr>
      </w:pPr>
      <w:r w:rsidRPr="00AE6309">
        <w:rPr>
          <w:rFonts w:ascii="Arial" w:hAnsi="Arial" w:cs="Arial"/>
          <w:b/>
          <w:bCs/>
          <w:sz w:val="21"/>
          <w:szCs w:val="21"/>
          <w:lang w:val="en-GB"/>
        </w:rPr>
        <w:t>“Agreement”</w:t>
      </w:r>
      <w:r w:rsidRPr="00F4260A">
        <w:rPr>
          <w:rFonts w:ascii="Arial" w:hAnsi="Arial" w:cs="Arial"/>
          <w:sz w:val="21"/>
          <w:szCs w:val="21"/>
          <w:lang w:val="en-GB"/>
        </w:rPr>
        <w:t xml:space="preserve"> refers to </w:t>
      </w:r>
      <w:r w:rsidRPr="00F4260A" w:rsidR="006874A6">
        <w:rPr>
          <w:rFonts w:ascii="Arial" w:hAnsi="Arial" w:cs="Arial"/>
          <w:sz w:val="21"/>
          <w:szCs w:val="21"/>
          <w:lang w:val="en-GB"/>
        </w:rPr>
        <w:t xml:space="preserve">a </w:t>
      </w:r>
      <w:r w:rsidRPr="00F4260A" w:rsidR="00A85279">
        <w:rPr>
          <w:rFonts w:ascii="Arial" w:hAnsi="Arial" w:cs="Arial"/>
          <w:sz w:val="21"/>
          <w:szCs w:val="21"/>
          <w:lang w:val="en-GB"/>
        </w:rPr>
        <w:t xml:space="preserve">contract that </w:t>
      </w:r>
      <w:r w:rsidRPr="00F4260A" w:rsidR="00497265">
        <w:rPr>
          <w:rFonts w:ascii="Arial" w:hAnsi="Arial" w:cs="Arial"/>
          <w:sz w:val="21"/>
          <w:szCs w:val="21"/>
          <w:lang w:val="en-GB"/>
        </w:rPr>
        <w:t xml:space="preserve">will </w:t>
      </w:r>
      <w:r w:rsidRPr="00F4260A" w:rsidR="00A85279">
        <w:rPr>
          <w:rFonts w:ascii="Arial" w:hAnsi="Arial" w:cs="Arial"/>
          <w:sz w:val="21"/>
          <w:szCs w:val="21"/>
          <w:lang w:val="en-GB"/>
        </w:rPr>
        <w:t xml:space="preserve">be </w:t>
      </w:r>
      <w:r w:rsidRPr="00F4260A" w:rsidR="00A45923">
        <w:rPr>
          <w:rFonts w:ascii="Arial" w:hAnsi="Arial" w:cs="Arial"/>
          <w:sz w:val="21"/>
          <w:szCs w:val="21"/>
          <w:lang w:val="en-GB"/>
        </w:rPr>
        <w:t xml:space="preserve">executed </w:t>
      </w:r>
      <w:r w:rsidRPr="00F4260A" w:rsidR="007204EF">
        <w:rPr>
          <w:rFonts w:ascii="Arial" w:hAnsi="Arial" w:cs="Arial"/>
          <w:sz w:val="21"/>
          <w:szCs w:val="21"/>
          <w:lang w:val="en-GB"/>
        </w:rPr>
        <w:t xml:space="preserve">as a result </w:t>
      </w:r>
      <w:r w:rsidRPr="00F4260A" w:rsidR="008869F8">
        <w:rPr>
          <w:rFonts w:ascii="Arial" w:hAnsi="Arial" w:cs="Arial"/>
          <w:sz w:val="21"/>
          <w:szCs w:val="21"/>
          <w:lang w:val="en-GB"/>
        </w:rPr>
        <w:t>of</w:t>
      </w:r>
      <w:r w:rsidRPr="00F4260A" w:rsidR="007204EF">
        <w:rPr>
          <w:rFonts w:ascii="Arial" w:hAnsi="Arial" w:cs="Arial"/>
          <w:sz w:val="21"/>
          <w:szCs w:val="21"/>
          <w:lang w:val="en-GB"/>
        </w:rPr>
        <w:t xml:space="preserve"> this tendering process </w:t>
      </w:r>
      <w:r w:rsidRPr="00F4260A" w:rsidR="00A45923">
        <w:rPr>
          <w:rFonts w:ascii="Arial" w:hAnsi="Arial" w:cs="Arial"/>
          <w:sz w:val="21"/>
          <w:szCs w:val="21"/>
          <w:lang w:val="en-GB"/>
        </w:rPr>
        <w:t xml:space="preserve">between </w:t>
      </w:r>
      <w:r w:rsidRPr="00F4260A" w:rsidR="00A85279">
        <w:rPr>
          <w:rFonts w:ascii="Arial" w:hAnsi="Arial" w:cs="Arial"/>
          <w:sz w:val="21"/>
          <w:szCs w:val="21"/>
          <w:lang w:val="en-GB"/>
        </w:rPr>
        <w:t xml:space="preserve">Chemonics </w:t>
      </w:r>
      <w:r w:rsidRPr="00F4260A" w:rsidR="00A45923">
        <w:rPr>
          <w:rFonts w:ascii="Arial" w:hAnsi="Arial" w:cs="Arial"/>
          <w:sz w:val="21"/>
          <w:szCs w:val="21"/>
          <w:lang w:val="en-GB"/>
        </w:rPr>
        <w:t xml:space="preserve">(Buyer) and the </w:t>
      </w:r>
      <w:r w:rsidRPr="00F4260A" w:rsidR="006D11F3">
        <w:rPr>
          <w:rFonts w:ascii="Arial" w:hAnsi="Arial" w:cs="Arial"/>
          <w:sz w:val="21"/>
          <w:szCs w:val="21"/>
          <w:lang w:val="en-GB"/>
        </w:rPr>
        <w:t>selected Tenderer (Seller)</w:t>
      </w:r>
      <w:r w:rsidRPr="00F4260A" w:rsidR="00497265">
        <w:rPr>
          <w:rFonts w:ascii="Arial" w:hAnsi="Arial" w:cs="Arial"/>
          <w:sz w:val="21"/>
          <w:szCs w:val="21"/>
          <w:lang w:val="en-GB"/>
        </w:rPr>
        <w:t>.</w:t>
      </w:r>
      <w:r w:rsidRPr="00F4260A">
        <w:rPr>
          <w:rFonts w:ascii="Arial" w:hAnsi="Arial" w:cs="Arial"/>
          <w:sz w:val="21"/>
          <w:szCs w:val="21"/>
          <w:lang w:val="en-GB"/>
        </w:rPr>
        <w:t xml:space="preserve"> </w:t>
      </w:r>
      <w:r w:rsidRPr="00F4260A" w:rsidR="0020133E">
        <w:rPr>
          <w:rFonts w:ascii="Arial" w:hAnsi="Arial" w:cs="Arial"/>
          <w:sz w:val="21"/>
          <w:szCs w:val="21"/>
          <w:lang w:val="en-GB"/>
        </w:rPr>
        <w:t xml:space="preserve">It can be a </w:t>
      </w:r>
      <w:r w:rsidRPr="00F4260A" w:rsidR="004648F9">
        <w:rPr>
          <w:rFonts w:ascii="Arial" w:hAnsi="Arial" w:cs="Arial"/>
          <w:sz w:val="21"/>
          <w:szCs w:val="21"/>
          <w:lang w:val="en-GB"/>
        </w:rPr>
        <w:t>Subcontract,</w:t>
      </w:r>
      <w:r w:rsidRPr="00F4260A" w:rsidR="0020133E">
        <w:rPr>
          <w:rFonts w:ascii="Arial" w:hAnsi="Arial" w:cs="Arial"/>
          <w:sz w:val="21"/>
          <w:szCs w:val="21"/>
          <w:lang w:val="en-GB"/>
        </w:rPr>
        <w:t xml:space="preserve"> or a Vendor Agreement as defined </w:t>
      </w:r>
      <w:r w:rsidR="004648F9">
        <w:rPr>
          <w:rFonts w:ascii="Arial" w:hAnsi="Arial" w:cs="Arial"/>
          <w:sz w:val="21"/>
          <w:szCs w:val="21"/>
          <w:lang w:val="en-GB"/>
        </w:rPr>
        <w:t>below</w:t>
      </w:r>
      <w:r w:rsidRPr="00F4260A" w:rsidR="0020133E">
        <w:rPr>
          <w:rFonts w:ascii="Arial" w:hAnsi="Arial" w:cs="Arial"/>
          <w:sz w:val="21"/>
          <w:szCs w:val="21"/>
          <w:lang w:val="en-GB"/>
        </w:rPr>
        <w:t xml:space="preserve">. </w:t>
      </w:r>
    </w:p>
    <w:p w:rsidRPr="00F4260A" w:rsidR="00A70CFF" w:rsidP="00A70CFF" w:rsidRDefault="00CE2704" w14:paraId="16454D6F" w14:textId="73EBEBC6">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w:t>
      </w:r>
      <w:r w:rsidRPr="00AE6309" w:rsidR="00A70CFF">
        <w:rPr>
          <w:rFonts w:ascii="Arial" w:hAnsi="Arial" w:cs="Arial"/>
          <w:b/>
          <w:bCs/>
          <w:color w:val="000000"/>
          <w:sz w:val="21"/>
          <w:szCs w:val="21"/>
          <w:lang w:val="en-GB"/>
        </w:rPr>
        <w:t>Anticipated date of award</w:t>
      </w:r>
      <w:r w:rsidRPr="00AE6309">
        <w:rPr>
          <w:rFonts w:ascii="Arial" w:hAnsi="Arial" w:cs="Arial"/>
          <w:b/>
          <w:bCs/>
          <w:color w:val="000000"/>
          <w:sz w:val="21"/>
          <w:szCs w:val="21"/>
          <w:lang w:val="en-GB"/>
        </w:rPr>
        <w:t>”</w:t>
      </w:r>
      <w:r w:rsidRPr="00F4260A" w:rsidR="00A70CFF">
        <w:rPr>
          <w:rFonts w:ascii="Arial" w:hAnsi="Arial" w:cs="Arial"/>
          <w:color w:val="000000"/>
          <w:sz w:val="21"/>
          <w:szCs w:val="21"/>
          <w:lang w:val="en-GB"/>
        </w:rPr>
        <w:t xml:space="preserve"> is the date that Chemonics expects to sign the Agreement with the </w:t>
      </w:r>
      <w:r w:rsidRPr="00F4260A" w:rsidR="003330A0">
        <w:rPr>
          <w:rFonts w:ascii="Arial" w:hAnsi="Arial" w:cs="Arial"/>
          <w:sz w:val="21"/>
          <w:szCs w:val="21"/>
          <w:lang w:val="en-GB"/>
        </w:rPr>
        <w:t>Vendor/Subcontractor</w:t>
      </w:r>
      <w:r w:rsidRPr="00F4260A" w:rsidR="00A70CFF">
        <w:rPr>
          <w:rFonts w:ascii="Arial" w:hAnsi="Arial" w:cs="Arial"/>
          <w:color w:val="000000"/>
          <w:sz w:val="21"/>
          <w:szCs w:val="21"/>
          <w:lang w:val="en-GB"/>
        </w:rPr>
        <w:t xml:space="preserve">. </w:t>
      </w:r>
    </w:p>
    <w:p w:rsidRPr="00F4260A" w:rsidR="00A70CFF" w:rsidP="00A70CFF" w:rsidRDefault="00CE2704" w14:paraId="7BB86427" w14:textId="58063767">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w:t>
      </w:r>
      <w:r w:rsidRPr="00AE6309" w:rsidR="00A70CFF">
        <w:rPr>
          <w:rFonts w:ascii="Arial" w:hAnsi="Arial" w:cs="Arial"/>
          <w:b/>
          <w:bCs/>
          <w:color w:val="000000"/>
          <w:sz w:val="21"/>
          <w:szCs w:val="21"/>
          <w:lang w:val="en-GB"/>
        </w:rPr>
        <w:t>Anticipated date of mobilisation</w:t>
      </w:r>
      <w:r w:rsidRPr="00AE6309">
        <w:rPr>
          <w:rFonts w:ascii="Arial" w:hAnsi="Arial" w:cs="Arial"/>
          <w:b/>
          <w:bCs/>
          <w:color w:val="000000"/>
          <w:sz w:val="21"/>
          <w:szCs w:val="21"/>
          <w:lang w:val="en-GB"/>
        </w:rPr>
        <w:t>”</w:t>
      </w:r>
      <w:r w:rsidRPr="00F4260A" w:rsidR="00A70CFF">
        <w:rPr>
          <w:rFonts w:ascii="Arial" w:hAnsi="Arial" w:cs="Arial"/>
          <w:color w:val="000000"/>
          <w:sz w:val="21"/>
          <w:szCs w:val="21"/>
          <w:lang w:val="en-GB"/>
        </w:rPr>
        <w:t xml:space="preserve"> is the date Chemonics expects the Vendor</w:t>
      </w:r>
      <w:r w:rsidRPr="00F4260A" w:rsidR="0055498C">
        <w:rPr>
          <w:rFonts w:ascii="Arial" w:hAnsi="Arial" w:cs="Arial"/>
          <w:color w:val="000000"/>
          <w:sz w:val="21"/>
          <w:szCs w:val="21"/>
          <w:lang w:val="en-GB"/>
        </w:rPr>
        <w:t>/Subcontractor</w:t>
      </w:r>
      <w:r w:rsidRPr="00F4260A" w:rsidR="00A70CFF">
        <w:rPr>
          <w:rFonts w:ascii="Arial" w:hAnsi="Arial" w:cs="Arial"/>
          <w:color w:val="000000"/>
          <w:sz w:val="21"/>
          <w:szCs w:val="21"/>
          <w:lang w:val="en-GB"/>
        </w:rPr>
        <w:t xml:space="preserve"> to commence work. </w:t>
      </w:r>
    </w:p>
    <w:p w:rsidRPr="00F4260A" w:rsidR="006E0422" w:rsidP="006E0422" w:rsidRDefault="00E02A55" w14:paraId="56BEC324" w14:textId="2689B98D">
      <w:pPr>
        <w:numPr>
          <w:ilvl w:val="0"/>
          <w:numId w:val="14"/>
        </w:numPr>
        <w:rPr>
          <w:rFonts w:ascii="Arial" w:hAnsi="Arial" w:cs="Arial"/>
          <w:sz w:val="21"/>
          <w:szCs w:val="21"/>
          <w:lang w:val="en-GB"/>
        </w:rPr>
      </w:pPr>
      <w:r w:rsidRPr="00AE6309">
        <w:rPr>
          <w:rFonts w:ascii="Arial" w:hAnsi="Arial" w:cs="Arial"/>
          <w:b/>
          <w:bCs/>
          <w:sz w:val="21"/>
          <w:szCs w:val="21"/>
          <w:lang w:val="en-GB"/>
        </w:rPr>
        <w:t>“</w:t>
      </w:r>
      <w:r w:rsidRPr="00AE6309" w:rsidR="000B546C">
        <w:rPr>
          <w:rFonts w:ascii="Arial" w:hAnsi="Arial" w:cs="Arial"/>
          <w:b/>
          <w:bCs/>
          <w:sz w:val="21"/>
          <w:szCs w:val="21"/>
          <w:lang w:val="en-GB"/>
        </w:rPr>
        <w:t>Authority</w:t>
      </w:r>
      <w:r w:rsidRPr="00AE6309" w:rsidR="00902382">
        <w:rPr>
          <w:rFonts w:ascii="Arial" w:hAnsi="Arial" w:cs="Arial"/>
          <w:b/>
          <w:bCs/>
          <w:sz w:val="21"/>
          <w:szCs w:val="21"/>
          <w:lang w:val="en-GB"/>
        </w:rPr>
        <w:t xml:space="preserve"> or </w:t>
      </w:r>
      <w:r w:rsidRPr="00AE6309" w:rsidR="00961B88">
        <w:rPr>
          <w:rFonts w:ascii="Arial" w:hAnsi="Arial" w:cs="Arial"/>
          <w:b/>
          <w:bCs/>
          <w:sz w:val="21"/>
          <w:szCs w:val="21"/>
          <w:lang w:val="en-GB"/>
        </w:rPr>
        <w:t xml:space="preserve">Chemonics </w:t>
      </w:r>
      <w:r w:rsidRPr="00AE6309" w:rsidR="00902382">
        <w:rPr>
          <w:rFonts w:ascii="Arial" w:hAnsi="Arial" w:cs="Arial"/>
          <w:b/>
          <w:bCs/>
          <w:sz w:val="21"/>
          <w:szCs w:val="21"/>
          <w:lang w:val="en-GB"/>
        </w:rPr>
        <w:t>Client</w:t>
      </w:r>
      <w:r w:rsidRPr="00AE6309" w:rsidR="006E0422">
        <w:rPr>
          <w:rFonts w:ascii="Arial" w:hAnsi="Arial" w:cs="Arial"/>
          <w:b/>
          <w:bCs/>
          <w:sz w:val="21"/>
          <w:szCs w:val="21"/>
          <w:lang w:val="en-GB"/>
        </w:rPr>
        <w:t>”</w:t>
      </w:r>
      <w:r w:rsidRPr="00F4260A" w:rsidR="006E0422">
        <w:rPr>
          <w:rFonts w:ascii="Arial" w:hAnsi="Arial" w:cs="Arial"/>
          <w:sz w:val="21"/>
          <w:szCs w:val="21"/>
          <w:lang w:val="en-GB"/>
        </w:rPr>
        <w:t xml:space="preserve"> means </w:t>
      </w:r>
      <w:r w:rsidR="00A65367">
        <w:rPr>
          <w:rFonts w:ascii="Arial" w:hAnsi="Arial" w:cs="Arial"/>
          <w:sz w:val="21"/>
          <w:szCs w:val="21"/>
          <w:lang w:val="en-GB"/>
        </w:rPr>
        <w:t xml:space="preserve">an entity </w:t>
      </w:r>
      <w:r w:rsidRPr="00F4260A" w:rsidR="006E0422">
        <w:rPr>
          <w:rFonts w:ascii="Arial" w:hAnsi="Arial" w:cs="Arial"/>
          <w:sz w:val="21"/>
          <w:szCs w:val="21"/>
          <w:lang w:val="en-GB"/>
        </w:rPr>
        <w:t xml:space="preserve">that has contracted Chemonics to implement the Project referenced on the cover page. </w:t>
      </w:r>
    </w:p>
    <w:p w:rsidRPr="00F4260A" w:rsidR="006E0422" w:rsidP="00604D07" w:rsidRDefault="006E0422" w14:paraId="188E3E55" w14:textId="5E937374">
      <w:pPr>
        <w:numPr>
          <w:ilvl w:val="0"/>
          <w:numId w:val="14"/>
        </w:numPr>
        <w:rPr>
          <w:rFonts w:ascii="Arial" w:hAnsi="Arial" w:cs="Arial"/>
          <w:sz w:val="21"/>
          <w:szCs w:val="21"/>
          <w:lang w:val="en-GB"/>
        </w:rPr>
      </w:pPr>
      <w:r w:rsidRPr="00AE6309">
        <w:rPr>
          <w:rFonts w:ascii="Arial" w:hAnsi="Arial" w:cs="Arial"/>
          <w:b/>
          <w:bCs/>
          <w:sz w:val="21"/>
          <w:szCs w:val="21"/>
          <w:lang w:val="en-GB"/>
        </w:rPr>
        <w:t>“Chemonics”</w:t>
      </w:r>
      <w:r w:rsidRPr="00F4260A">
        <w:rPr>
          <w:rFonts w:ascii="Arial" w:hAnsi="Arial" w:cs="Arial"/>
          <w:sz w:val="21"/>
          <w:szCs w:val="21"/>
          <w:lang w:val="en-GB"/>
        </w:rPr>
        <w:t xml:space="preserve"> </w:t>
      </w:r>
      <w:r w:rsidRPr="00F4260A" w:rsidR="00A73A05">
        <w:rPr>
          <w:rFonts w:ascii="Arial" w:hAnsi="Arial" w:cs="Arial"/>
          <w:sz w:val="21"/>
          <w:szCs w:val="21"/>
          <w:lang w:val="en-GB"/>
        </w:rPr>
        <w:t xml:space="preserve">acting as the </w:t>
      </w:r>
      <w:r w:rsidRPr="00AE6309" w:rsidR="00A73A05">
        <w:rPr>
          <w:rFonts w:ascii="Arial" w:hAnsi="Arial" w:cs="Arial"/>
          <w:b/>
          <w:bCs/>
          <w:sz w:val="21"/>
          <w:szCs w:val="21"/>
          <w:lang w:val="en-GB"/>
        </w:rPr>
        <w:t>“Buyer”</w:t>
      </w:r>
      <w:r w:rsidRPr="00AE6309" w:rsidR="00E32477">
        <w:rPr>
          <w:rFonts w:ascii="Arial" w:hAnsi="Arial" w:cs="Arial"/>
          <w:b/>
          <w:bCs/>
          <w:sz w:val="21"/>
          <w:szCs w:val="21"/>
          <w:lang w:val="en-GB"/>
        </w:rPr>
        <w:t xml:space="preserve"> </w:t>
      </w:r>
      <w:r w:rsidRPr="00F4260A">
        <w:rPr>
          <w:rFonts w:ascii="Arial" w:hAnsi="Arial" w:cs="Arial"/>
          <w:sz w:val="21"/>
          <w:szCs w:val="21"/>
          <w:lang w:val="en-GB"/>
        </w:rPr>
        <w:t xml:space="preserve">means Chemonics </w:t>
      </w:r>
      <w:r w:rsidR="00BC2692">
        <w:rPr>
          <w:rFonts w:ascii="Arial" w:hAnsi="Arial" w:cs="Arial"/>
          <w:sz w:val="21"/>
          <w:szCs w:val="21"/>
          <w:lang w:val="en-GB"/>
        </w:rPr>
        <w:t>Group UK Ltd.</w:t>
      </w:r>
      <w:r w:rsidRPr="00F4260A" w:rsidR="00192403">
        <w:rPr>
          <w:rFonts w:ascii="Arial" w:hAnsi="Arial" w:cs="Arial"/>
          <w:sz w:val="21"/>
          <w:szCs w:val="21"/>
          <w:lang w:val="en-GB"/>
        </w:rPr>
        <w:t xml:space="preserve"> </w:t>
      </w:r>
      <w:r w:rsidRPr="00F4260A" w:rsidR="00BE73BC">
        <w:rPr>
          <w:rFonts w:ascii="Arial" w:hAnsi="Arial" w:cs="Arial"/>
          <w:sz w:val="21"/>
          <w:szCs w:val="21"/>
          <w:lang w:val="en-GB"/>
        </w:rPr>
        <w:t xml:space="preserve">or </w:t>
      </w:r>
      <w:r w:rsidRPr="00F4260A" w:rsidR="00192403">
        <w:rPr>
          <w:rFonts w:ascii="Arial" w:hAnsi="Arial" w:cs="Arial"/>
          <w:sz w:val="21"/>
          <w:szCs w:val="21"/>
          <w:lang w:val="en-GB"/>
        </w:rPr>
        <w:t>a</w:t>
      </w:r>
      <w:r w:rsidRPr="00F4260A" w:rsidR="00BE73BC">
        <w:rPr>
          <w:rFonts w:ascii="Arial" w:hAnsi="Arial" w:cs="Arial"/>
          <w:sz w:val="21"/>
          <w:szCs w:val="21"/>
          <w:lang w:val="en-GB"/>
        </w:rPr>
        <w:t xml:space="preserve"> branch or subsidiary </w:t>
      </w:r>
      <w:r w:rsidRPr="00F4260A" w:rsidR="00FE19F2">
        <w:rPr>
          <w:rFonts w:ascii="Arial" w:hAnsi="Arial" w:cs="Arial"/>
          <w:sz w:val="21"/>
          <w:szCs w:val="21"/>
          <w:lang w:val="en-GB"/>
        </w:rPr>
        <w:t>implementing the Project.</w:t>
      </w:r>
      <w:r w:rsidRPr="00F4260A" w:rsidR="00FE19F2">
        <w:rPr>
          <w:rFonts w:ascii="Arial" w:hAnsi="Arial" w:cs="Arial"/>
          <w:color w:val="FF0000"/>
          <w:sz w:val="21"/>
          <w:szCs w:val="21"/>
          <w:lang w:val="en-GB"/>
        </w:rPr>
        <w:t xml:space="preserve"> </w:t>
      </w:r>
      <w:r w:rsidRPr="00F4260A">
        <w:rPr>
          <w:rFonts w:ascii="Arial" w:hAnsi="Arial" w:cs="Arial"/>
          <w:color w:val="FF0000"/>
          <w:sz w:val="21"/>
          <w:szCs w:val="21"/>
          <w:lang w:val="en-GB"/>
        </w:rPr>
        <w:t xml:space="preserve"> </w:t>
      </w:r>
    </w:p>
    <w:p w:rsidRPr="00F4260A" w:rsidR="006E0422" w:rsidP="006E0422" w:rsidRDefault="006E0422" w14:paraId="4B5525BA" w14:textId="749B8467">
      <w:pPr>
        <w:numPr>
          <w:ilvl w:val="0"/>
          <w:numId w:val="14"/>
        </w:numPr>
        <w:rPr>
          <w:rFonts w:ascii="Arial" w:hAnsi="Arial" w:cs="Arial"/>
          <w:sz w:val="21"/>
          <w:szCs w:val="21"/>
          <w:lang w:val="en-GB"/>
        </w:rPr>
      </w:pPr>
      <w:r w:rsidRPr="00AE6309">
        <w:rPr>
          <w:rFonts w:ascii="Arial" w:hAnsi="Arial" w:cs="Arial"/>
          <w:b/>
          <w:bCs/>
          <w:sz w:val="21"/>
          <w:szCs w:val="21"/>
          <w:lang w:val="en-GB"/>
        </w:rPr>
        <w:t>“Country of Performance”</w:t>
      </w:r>
      <w:r w:rsidRPr="00F4260A">
        <w:rPr>
          <w:rFonts w:ascii="Arial" w:hAnsi="Arial" w:cs="Arial"/>
          <w:sz w:val="21"/>
          <w:szCs w:val="21"/>
          <w:lang w:val="en-GB"/>
        </w:rPr>
        <w:t xml:space="preserve"> means the country(ies), identified in </w:t>
      </w:r>
      <w:r w:rsidRPr="00F4260A" w:rsidR="009E4F38">
        <w:rPr>
          <w:rFonts w:ascii="Arial" w:hAnsi="Arial" w:cs="Arial"/>
          <w:sz w:val="21"/>
          <w:szCs w:val="21"/>
          <w:lang w:val="en-GB"/>
        </w:rPr>
        <w:t xml:space="preserve">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where the Services are rendered and/or </w:t>
      </w:r>
      <w:r w:rsidR="003D2049">
        <w:rPr>
          <w:rFonts w:ascii="Arial" w:hAnsi="Arial" w:cs="Arial"/>
          <w:sz w:val="21"/>
          <w:szCs w:val="21"/>
          <w:lang w:val="en-GB"/>
        </w:rPr>
        <w:t>Goods</w:t>
      </w:r>
      <w:r w:rsidRPr="00F4260A">
        <w:rPr>
          <w:rFonts w:ascii="Arial" w:hAnsi="Arial" w:cs="Arial"/>
          <w:sz w:val="21"/>
          <w:szCs w:val="21"/>
          <w:lang w:val="en-GB"/>
        </w:rPr>
        <w:t xml:space="preserve"> will be used.</w:t>
      </w:r>
    </w:p>
    <w:p w:rsidRPr="00F4260A" w:rsidR="00AD1812" w:rsidP="006E0422" w:rsidRDefault="00AD1812" w14:paraId="54FDF80A" w14:textId="33D64830">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“Eligible Vendor</w:t>
      </w:r>
      <w:r w:rsidRPr="00AE6309" w:rsidR="00031A48">
        <w:rPr>
          <w:rFonts w:ascii="Arial" w:hAnsi="Arial" w:cs="Arial"/>
          <w:b/>
          <w:bCs/>
          <w:color w:val="000000"/>
          <w:sz w:val="21"/>
          <w:szCs w:val="21"/>
          <w:lang w:val="en-GB"/>
        </w:rPr>
        <w:t>/Subcontractor</w:t>
      </w:r>
      <w:r w:rsidRPr="00AE6309">
        <w:rPr>
          <w:rFonts w:ascii="Arial" w:hAnsi="Arial" w:cs="Arial"/>
          <w:b/>
          <w:bCs/>
          <w:color w:val="000000"/>
          <w:sz w:val="21"/>
          <w:szCs w:val="21"/>
          <w:lang w:val="en-GB"/>
        </w:rPr>
        <w:t>”</w:t>
      </w:r>
      <w:r w:rsidRPr="00F4260A">
        <w:rPr>
          <w:rFonts w:ascii="Arial" w:hAnsi="Arial" w:cs="Arial"/>
          <w:color w:val="000000"/>
          <w:sz w:val="21"/>
          <w:szCs w:val="21"/>
          <w:lang w:val="en-GB"/>
        </w:rPr>
        <w:t xml:space="preserve"> means a</w:t>
      </w:r>
      <w:r w:rsidRPr="00F4260A" w:rsidR="001E6FCF">
        <w:rPr>
          <w:rFonts w:ascii="Arial" w:hAnsi="Arial" w:cs="Arial"/>
          <w:color w:val="000000"/>
          <w:sz w:val="21"/>
          <w:szCs w:val="21"/>
          <w:lang w:val="en-GB"/>
        </w:rPr>
        <w:t xml:space="preserve">n entity that complies with the </w:t>
      </w:r>
      <w:r w:rsidR="00216BA7">
        <w:rPr>
          <w:rFonts w:ascii="Arial" w:hAnsi="Arial" w:cs="Arial"/>
          <w:color w:val="000000"/>
          <w:sz w:val="21"/>
          <w:szCs w:val="21"/>
          <w:lang w:val="en-GB"/>
        </w:rPr>
        <w:t>ITT</w:t>
      </w:r>
      <w:r w:rsidRPr="00F4260A" w:rsidR="001E6FCF">
        <w:rPr>
          <w:rFonts w:ascii="Arial" w:hAnsi="Arial" w:cs="Arial"/>
          <w:color w:val="000000"/>
          <w:sz w:val="21"/>
          <w:szCs w:val="21"/>
          <w:lang w:val="en-GB"/>
        </w:rPr>
        <w:t xml:space="preserve"> eligibility requirements and that has passed </w:t>
      </w:r>
      <w:r w:rsidRPr="00F4260A" w:rsidR="00795A0B">
        <w:rPr>
          <w:rFonts w:ascii="Arial" w:hAnsi="Arial" w:cs="Arial"/>
          <w:color w:val="000000"/>
          <w:sz w:val="21"/>
          <w:szCs w:val="21"/>
          <w:lang w:val="en-GB"/>
        </w:rPr>
        <w:t xml:space="preserve">Chemonics due diligence process. </w:t>
      </w:r>
    </w:p>
    <w:p w:rsidRPr="00F4260A" w:rsidR="000B546C" w:rsidP="000B546C" w:rsidRDefault="006E0422" w14:paraId="72DBAF27" w14:textId="77777777">
      <w:pPr>
        <w:numPr>
          <w:ilvl w:val="0"/>
          <w:numId w:val="14"/>
        </w:numPr>
        <w:rPr>
          <w:rFonts w:ascii="Arial" w:hAnsi="Arial" w:cs="Arial"/>
          <w:sz w:val="21"/>
          <w:szCs w:val="21"/>
          <w:lang w:val="en-GB"/>
        </w:rPr>
      </w:pPr>
      <w:r w:rsidRPr="00AE6309">
        <w:rPr>
          <w:rFonts w:ascii="Arial" w:hAnsi="Arial" w:cs="Arial"/>
          <w:b/>
          <w:bCs/>
          <w:color w:val="000000"/>
          <w:sz w:val="21"/>
          <w:szCs w:val="21"/>
          <w:lang w:val="en-GB"/>
        </w:rPr>
        <w:t>“FCDO”</w:t>
      </w:r>
      <w:r w:rsidRPr="00F4260A">
        <w:rPr>
          <w:rFonts w:ascii="Arial" w:hAnsi="Arial" w:cs="Arial"/>
          <w:color w:val="000000"/>
          <w:sz w:val="21"/>
          <w:szCs w:val="21"/>
          <w:lang w:val="en-GB"/>
        </w:rPr>
        <w:t xml:space="preserve"> means Foreign Commonwealth &amp; Development Office and includes any successor departments of the U.K. Government. </w:t>
      </w:r>
    </w:p>
    <w:p w:rsidR="000B546C" w:rsidP="000B546C" w:rsidRDefault="000B546C" w14:paraId="399E299E" w14:textId="6FC39481">
      <w:pPr>
        <w:numPr>
          <w:ilvl w:val="0"/>
          <w:numId w:val="14"/>
        </w:numPr>
        <w:rPr>
          <w:rFonts w:ascii="Arial" w:hAnsi="Arial" w:cs="Arial"/>
          <w:sz w:val="21"/>
          <w:szCs w:val="21"/>
          <w:lang w:val="en-GB"/>
        </w:rPr>
      </w:pPr>
      <w:r w:rsidRPr="00AE6309">
        <w:rPr>
          <w:rFonts w:ascii="Arial" w:hAnsi="Arial" w:cs="Arial"/>
          <w:b/>
          <w:bCs/>
          <w:sz w:val="21"/>
          <w:szCs w:val="21"/>
          <w:lang w:val="en-GB"/>
        </w:rPr>
        <w:t xml:space="preserve">“Framework </w:t>
      </w:r>
      <w:r w:rsidRPr="00AE6309" w:rsidR="00AE6309">
        <w:rPr>
          <w:rFonts w:ascii="Arial" w:hAnsi="Arial" w:cs="Arial"/>
          <w:b/>
          <w:bCs/>
          <w:sz w:val="21"/>
          <w:szCs w:val="21"/>
          <w:lang w:val="en-GB"/>
        </w:rPr>
        <w:t>A</w:t>
      </w:r>
      <w:r w:rsidRPr="00AE6309">
        <w:rPr>
          <w:rFonts w:ascii="Arial" w:hAnsi="Arial" w:cs="Arial"/>
          <w:b/>
          <w:bCs/>
          <w:sz w:val="21"/>
          <w:szCs w:val="21"/>
          <w:lang w:val="en-GB"/>
        </w:rPr>
        <w:t>greement</w:t>
      </w:r>
      <w:r w:rsidRPr="00AE6309" w:rsidR="00AE6309">
        <w:rPr>
          <w:rFonts w:ascii="Arial" w:hAnsi="Arial" w:cs="Arial"/>
          <w:b/>
          <w:bCs/>
          <w:sz w:val="21"/>
          <w:szCs w:val="21"/>
          <w:lang w:val="en-GB"/>
        </w:rPr>
        <w:t xml:space="preserve">” </w:t>
      </w:r>
      <w:r w:rsidRPr="00F4260A">
        <w:rPr>
          <w:rFonts w:ascii="Arial" w:hAnsi="Arial" w:cs="Arial"/>
          <w:sz w:val="21"/>
          <w:szCs w:val="21"/>
          <w:lang w:val="en-GB"/>
        </w:rPr>
        <w:t xml:space="preserve">is a draw-down or umbrella type agreement that establishes the pricing, terms, and conditions for the as-needed purchases. This agreement allows the Project to issue specific purchase orders, on an as-needed basis, for the procurement of </w:t>
      </w:r>
      <w:r w:rsidR="003D2049">
        <w:rPr>
          <w:rFonts w:ascii="Arial" w:hAnsi="Arial" w:cs="Arial"/>
          <w:sz w:val="21"/>
          <w:szCs w:val="21"/>
          <w:lang w:val="en-GB"/>
        </w:rPr>
        <w:t>Goods</w:t>
      </w:r>
      <w:r w:rsidRPr="00F4260A">
        <w:rPr>
          <w:rFonts w:ascii="Arial" w:hAnsi="Arial" w:cs="Arial"/>
          <w:sz w:val="21"/>
          <w:szCs w:val="21"/>
          <w:lang w:val="en-GB"/>
        </w:rPr>
        <w:t>/Services over the Period</w:t>
      </w:r>
      <w:r w:rsidR="006F6435">
        <w:rPr>
          <w:rFonts w:ascii="Arial" w:hAnsi="Arial" w:cs="Arial"/>
          <w:sz w:val="21"/>
          <w:szCs w:val="21"/>
          <w:lang w:val="en-GB"/>
        </w:rPr>
        <w:t xml:space="preserve"> of Performance</w:t>
      </w:r>
      <w:r w:rsidRPr="00F4260A">
        <w:rPr>
          <w:rFonts w:ascii="Arial" w:hAnsi="Arial" w:cs="Arial"/>
          <w:sz w:val="21"/>
          <w:szCs w:val="21"/>
          <w:lang w:val="en-GB"/>
        </w:rPr>
        <w:t xml:space="preserve">. Chemonics is only obligated to pay for </w:t>
      </w:r>
      <w:r w:rsidR="003D2049">
        <w:rPr>
          <w:rFonts w:ascii="Arial" w:hAnsi="Arial" w:cs="Arial"/>
          <w:sz w:val="21"/>
          <w:szCs w:val="21"/>
          <w:lang w:val="en-GB"/>
        </w:rPr>
        <w:t>Goods</w:t>
      </w:r>
      <w:r w:rsidRPr="00F4260A">
        <w:rPr>
          <w:rFonts w:ascii="Arial" w:hAnsi="Arial" w:cs="Arial"/>
          <w:sz w:val="21"/>
          <w:szCs w:val="21"/>
          <w:lang w:val="en-GB"/>
        </w:rPr>
        <w:t xml:space="preserve">/Services ordered through purchase orders issued under this </w:t>
      </w:r>
      <w:r w:rsidR="0089624B">
        <w:rPr>
          <w:rFonts w:ascii="Arial" w:hAnsi="Arial" w:cs="Arial"/>
          <w:sz w:val="21"/>
          <w:szCs w:val="21"/>
          <w:lang w:val="en-GB"/>
        </w:rPr>
        <w:t>a</w:t>
      </w:r>
      <w:r w:rsidRPr="00F4260A">
        <w:rPr>
          <w:rFonts w:ascii="Arial" w:hAnsi="Arial" w:cs="Arial"/>
          <w:sz w:val="21"/>
          <w:szCs w:val="21"/>
          <w:lang w:val="en-GB"/>
        </w:rPr>
        <w:t xml:space="preserve">greement and delivered by the Vendor in accordance with the terms &amp; conditions. </w:t>
      </w:r>
      <w:bookmarkStart w:name="_Hlk66273679" w:id="1"/>
      <w:r w:rsidRPr="00F4260A">
        <w:rPr>
          <w:rFonts w:ascii="Arial" w:hAnsi="Arial" w:cs="Arial"/>
          <w:sz w:val="21"/>
          <w:szCs w:val="21"/>
          <w:lang w:val="en-GB"/>
        </w:rPr>
        <w:t xml:space="preserve">All unit prices included in the Tender must remain fixed for the initial Period </w:t>
      </w:r>
      <w:r w:rsidR="0089624B">
        <w:rPr>
          <w:rFonts w:ascii="Arial" w:hAnsi="Arial" w:cs="Arial"/>
          <w:sz w:val="21"/>
          <w:szCs w:val="21"/>
          <w:lang w:val="en-GB"/>
        </w:rPr>
        <w:t xml:space="preserve">of Performance </w:t>
      </w:r>
      <w:r w:rsidRPr="00F4260A">
        <w:rPr>
          <w:rFonts w:ascii="Arial" w:hAnsi="Arial" w:cs="Arial"/>
          <w:sz w:val="21"/>
          <w:szCs w:val="21"/>
          <w:lang w:val="en-GB"/>
        </w:rPr>
        <w:t>of the Framework.</w:t>
      </w:r>
      <w:bookmarkEnd w:id="1"/>
      <w:r w:rsidRPr="00F4260A">
        <w:rPr>
          <w:rFonts w:ascii="Arial" w:hAnsi="Arial" w:cs="Arial"/>
          <w:sz w:val="21"/>
          <w:szCs w:val="21"/>
          <w:lang w:val="en-GB"/>
        </w:rPr>
        <w:t xml:space="preserve">  </w:t>
      </w:r>
    </w:p>
    <w:p w:rsidRPr="00DC428D" w:rsidR="00DC428D" w:rsidP="00DC428D" w:rsidRDefault="00DC428D" w14:paraId="310EFE66" w14:textId="3BF41739">
      <w:pPr>
        <w:numPr>
          <w:ilvl w:val="0"/>
          <w:numId w:val="14"/>
        </w:numPr>
        <w:rPr>
          <w:rFonts w:ascii="Arial" w:hAnsi="Arial" w:cs="Arial"/>
          <w:color w:val="000000"/>
          <w:sz w:val="21"/>
          <w:szCs w:val="21"/>
          <w:lang w:val="en-GB"/>
        </w:rPr>
      </w:pPr>
      <w:r w:rsidRPr="00AE6309">
        <w:rPr>
          <w:rFonts w:ascii="Arial" w:hAnsi="Arial" w:cs="Arial"/>
          <w:b/>
          <w:bCs/>
          <w:sz w:val="21"/>
          <w:szCs w:val="21"/>
          <w:lang w:val="en-GB"/>
        </w:rPr>
        <w:t>“Goods”</w:t>
      </w:r>
      <w:r w:rsidRPr="00F4260A">
        <w:rPr>
          <w:rFonts w:ascii="Arial" w:hAnsi="Arial" w:cs="Arial"/>
          <w:sz w:val="21"/>
          <w:szCs w:val="21"/>
          <w:lang w:val="en-GB"/>
        </w:rPr>
        <w:t xml:space="preserve"> </w:t>
      </w:r>
      <w:r w:rsidRPr="00F4260A">
        <w:rPr>
          <w:rFonts w:ascii="Arial" w:hAnsi="Arial" w:cs="Arial"/>
          <w:color w:val="000000"/>
          <w:sz w:val="21"/>
          <w:szCs w:val="21"/>
          <w:lang w:val="en-GB"/>
        </w:rPr>
        <w:t>means the supplies or items set out in Volume 3 and such other items as the parties may agree in writing from time to time to be delivered by the Vendor/Subcontractor.</w:t>
      </w:r>
    </w:p>
    <w:p w:rsidRPr="00F4260A" w:rsidR="00A70CFF" w:rsidP="00A70CFF" w:rsidRDefault="009B7A86" w14:paraId="416202DC" w14:textId="60B9519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w:t>
      </w:r>
      <w:r w:rsidRPr="00AE6309" w:rsidR="00A70CFF">
        <w:rPr>
          <w:rFonts w:ascii="Arial" w:hAnsi="Arial" w:cs="Arial"/>
          <w:b/>
          <w:bCs/>
          <w:color w:val="000000"/>
          <w:sz w:val="21"/>
          <w:szCs w:val="21"/>
          <w:lang w:val="en-GB"/>
        </w:rPr>
        <w:t>In-Person Presentations</w:t>
      </w:r>
      <w:r w:rsidRPr="00AE6309">
        <w:rPr>
          <w:rFonts w:ascii="Arial" w:hAnsi="Arial" w:cs="Arial"/>
          <w:b/>
          <w:bCs/>
          <w:color w:val="000000"/>
          <w:sz w:val="21"/>
          <w:szCs w:val="21"/>
          <w:lang w:val="en-GB"/>
        </w:rPr>
        <w:t>”</w:t>
      </w:r>
      <w:r w:rsidRPr="00F4260A" w:rsidR="00A70CFF">
        <w:rPr>
          <w:rFonts w:ascii="Arial" w:hAnsi="Arial" w:cs="Arial"/>
          <w:color w:val="000000"/>
          <w:sz w:val="21"/>
          <w:szCs w:val="21"/>
          <w:lang w:val="en-GB"/>
        </w:rPr>
        <w:t xml:space="preserve"> means an invitation </w:t>
      </w:r>
      <w:r w:rsidR="00B92421">
        <w:rPr>
          <w:rFonts w:ascii="Arial" w:hAnsi="Arial" w:cs="Arial"/>
          <w:color w:val="000000"/>
          <w:sz w:val="21"/>
          <w:szCs w:val="21"/>
          <w:lang w:val="en-GB"/>
        </w:rPr>
        <w:t xml:space="preserve">for </w:t>
      </w:r>
      <w:r w:rsidR="005403E8">
        <w:rPr>
          <w:rFonts w:ascii="Arial" w:hAnsi="Arial" w:cs="Arial"/>
          <w:color w:val="000000"/>
          <w:sz w:val="21"/>
          <w:szCs w:val="21"/>
          <w:lang w:val="en-GB"/>
        </w:rPr>
        <w:t xml:space="preserve">the best ranked </w:t>
      </w:r>
      <w:r w:rsidRPr="00F4260A" w:rsidR="00A70CFF">
        <w:rPr>
          <w:rFonts w:ascii="Arial" w:hAnsi="Arial" w:cs="Arial"/>
          <w:color w:val="000000"/>
          <w:sz w:val="21"/>
          <w:szCs w:val="21"/>
          <w:lang w:val="en-GB"/>
        </w:rPr>
        <w:t xml:space="preserve">Tenderers to present their proposed technical </w:t>
      </w:r>
      <w:r w:rsidR="003D376B">
        <w:rPr>
          <w:rFonts w:ascii="Arial" w:hAnsi="Arial" w:cs="Arial"/>
          <w:color w:val="000000"/>
          <w:sz w:val="21"/>
          <w:szCs w:val="21"/>
          <w:lang w:val="en-GB"/>
        </w:rPr>
        <w:t>proposal</w:t>
      </w:r>
      <w:r w:rsidR="00B92421">
        <w:rPr>
          <w:rFonts w:ascii="Arial" w:hAnsi="Arial" w:cs="Arial"/>
          <w:color w:val="000000"/>
          <w:sz w:val="21"/>
          <w:szCs w:val="21"/>
          <w:lang w:val="en-GB"/>
        </w:rPr>
        <w:t>.</w:t>
      </w:r>
      <w:r w:rsidRPr="00F4260A" w:rsidR="00A70CFF">
        <w:rPr>
          <w:rFonts w:ascii="Arial" w:hAnsi="Arial" w:cs="Arial"/>
          <w:color w:val="000000"/>
          <w:sz w:val="21"/>
          <w:szCs w:val="21"/>
          <w:lang w:val="en-GB"/>
        </w:rPr>
        <w:t xml:space="preserve"> </w:t>
      </w:r>
    </w:p>
    <w:p w:rsidRPr="00F4260A" w:rsidR="00A70CFF" w:rsidP="00A70CFF" w:rsidRDefault="00A70CFF" w14:paraId="68149C3E" w14:textId="1242396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“ITT Clarifications”</w:t>
      </w:r>
      <w:r w:rsidRPr="00F4260A">
        <w:rPr>
          <w:rFonts w:ascii="Arial" w:hAnsi="Arial" w:cs="Arial"/>
          <w:color w:val="000000"/>
          <w:sz w:val="21"/>
          <w:szCs w:val="21"/>
          <w:lang w:val="en-GB"/>
        </w:rPr>
        <w:t xml:space="preserve"> is the opportunity Tenderers have to ask questions </w:t>
      </w:r>
      <w:r w:rsidR="00447D70">
        <w:rPr>
          <w:rFonts w:ascii="Arial" w:hAnsi="Arial" w:cs="Arial"/>
          <w:color w:val="000000"/>
          <w:sz w:val="21"/>
          <w:szCs w:val="21"/>
          <w:lang w:val="en-GB"/>
        </w:rPr>
        <w:t xml:space="preserve">on </w:t>
      </w:r>
      <w:r w:rsidRPr="00F4260A">
        <w:rPr>
          <w:rFonts w:ascii="Arial" w:hAnsi="Arial" w:cs="Arial"/>
          <w:color w:val="000000"/>
          <w:sz w:val="21"/>
          <w:szCs w:val="21"/>
          <w:lang w:val="en-GB"/>
        </w:rPr>
        <w:t xml:space="preserve">the ITT. Questions or clarifications shall only be sent to the Point of Contact and no later than the date and time specified in the </w:t>
      </w:r>
      <w:r w:rsidR="00702DB7">
        <w:rPr>
          <w:rFonts w:ascii="Arial" w:hAnsi="Arial" w:cs="Arial"/>
          <w:color w:val="000000"/>
          <w:sz w:val="21"/>
          <w:szCs w:val="21"/>
          <w:lang w:val="en-GB"/>
        </w:rPr>
        <w:t>Key Procurement Information</w:t>
      </w:r>
      <w:r w:rsidRPr="00F4260A">
        <w:rPr>
          <w:rFonts w:ascii="Arial" w:hAnsi="Arial" w:cs="Arial"/>
          <w:color w:val="000000"/>
          <w:sz w:val="21"/>
          <w:szCs w:val="21"/>
          <w:lang w:val="en-GB"/>
        </w:rPr>
        <w:t xml:space="preserve">. </w:t>
      </w:r>
      <w:r w:rsidRPr="00F4260A">
        <w:rPr>
          <w:rFonts w:ascii="Arial" w:hAnsi="Arial" w:cs="Arial"/>
          <w:sz w:val="21"/>
          <w:szCs w:val="21"/>
          <w:lang w:val="en-GB"/>
        </w:rPr>
        <w:t xml:space="preserve">To ensure equity, responses will be notified to all Tenderers (where deemed appropriate by Chemonics) without disclosure of the initiator. </w:t>
      </w:r>
      <w:r w:rsidRPr="00F4260A">
        <w:rPr>
          <w:rFonts w:ascii="Arial" w:hAnsi="Arial" w:cs="Arial"/>
          <w:color w:val="000000"/>
          <w:sz w:val="21"/>
          <w:szCs w:val="21"/>
          <w:lang w:val="en-GB"/>
        </w:rPr>
        <w:t>Only written answers from Chemonics will be considered official and carry weight in the tendering process and subsequent evaluation. Any answers received outside the official channel, whether received verbally or in writing, from employees or representatives of Chemonics or any other party, will not be considered official responses regarding this ITT.</w:t>
      </w:r>
    </w:p>
    <w:p w:rsidRPr="00F4260A" w:rsidR="0055498C" w:rsidP="00B14C3E" w:rsidRDefault="0055498C" w14:paraId="6D18ECE7" w14:textId="1FC3AC99">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“ITT Conference day”</w:t>
      </w:r>
      <w:r w:rsidRPr="00F4260A">
        <w:rPr>
          <w:rFonts w:ascii="Arial" w:hAnsi="Arial" w:cs="Arial"/>
          <w:color w:val="000000"/>
          <w:sz w:val="21"/>
          <w:szCs w:val="21"/>
          <w:lang w:val="en-GB"/>
        </w:rPr>
        <w:t xml:space="preserve"> means a conference set prior to the Submission deadline where Tenderers are invited to discuss the conditions of the ITT and the Terms of Reference.</w:t>
      </w:r>
    </w:p>
    <w:p w:rsidRPr="00F4260A" w:rsidR="00B14C3E" w:rsidP="00B14C3E" w:rsidRDefault="00B14C3E" w14:paraId="6E116982" w14:textId="044F22A9">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“Legal Services Agreement</w:t>
      </w:r>
      <w:r w:rsidRPr="00AE6309" w:rsidR="006E0339">
        <w:rPr>
          <w:rFonts w:ascii="Arial" w:hAnsi="Arial" w:cs="Arial"/>
          <w:b/>
          <w:bCs/>
          <w:color w:val="000000"/>
          <w:sz w:val="21"/>
          <w:szCs w:val="21"/>
          <w:lang w:val="en-GB"/>
        </w:rPr>
        <w:t xml:space="preserve"> or LSA</w:t>
      </w:r>
      <w:r w:rsidRPr="00AE6309">
        <w:rPr>
          <w:rFonts w:ascii="Arial" w:hAnsi="Arial" w:cs="Arial"/>
          <w:b/>
          <w:bCs/>
          <w:color w:val="000000"/>
          <w:sz w:val="21"/>
          <w:szCs w:val="21"/>
          <w:lang w:val="en-GB"/>
        </w:rPr>
        <w:t>”</w:t>
      </w:r>
      <w:r w:rsidRPr="00F4260A">
        <w:rPr>
          <w:rFonts w:ascii="Arial" w:hAnsi="Arial" w:cs="Arial"/>
          <w:color w:val="000000"/>
          <w:sz w:val="21"/>
          <w:szCs w:val="21"/>
          <w:lang w:val="en-GB"/>
        </w:rPr>
        <w:t xml:space="preserve"> constitutes a contract issued to provide legal advice for Project implementation on an as-needed basis. </w:t>
      </w:r>
    </w:p>
    <w:p w:rsidRPr="00F4260A" w:rsidR="00A70CFF" w:rsidP="00A70CFF" w:rsidRDefault="00A70CFF" w14:paraId="45608952" w14:textId="1401D232">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“Maximum Budget”</w:t>
      </w:r>
      <w:r w:rsidRPr="00F4260A">
        <w:rPr>
          <w:rFonts w:ascii="Arial" w:hAnsi="Arial" w:cs="Arial"/>
          <w:color w:val="000000"/>
          <w:sz w:val="21"/>
          <w:szCs w:val="21"/>
          <w:lang w:val="en-GB"/>
        </w:rPr>
        <w:t xml:space="preserve"> is the maximum amount available or authorised for the total procurement. Tenders are expected to be below this amount unless specified in the </w:t>
      </w:r>
      <w:r w:rsidR="00C00271">
        <w:rPr>
          <w:rFonts w:ascii="Arial" w:hAnsi="Arial" w:cs="Arial"/>
          <w:color w:val="000000"/>
          <w:sz w:val="21"/>
          <w:szCs w:val="21"/>
          <w:lang w:val="en-GB"/>
        </w:rPr>
        <w:t>ITT</w:t>
      </w:r>
      <w:r w:rsidRPr="00F4260A">
        <w:rPr>
          <w:rFonts w:ascii="Arial" w:hAnsi="Arial" w:cs="Arial"/>
          <w:color w:val="000000"/>
          <w:sz w:val="21"/>
          <w:szCs w:val="21"/>
          <w:lang w:val="en-GB"/>
        </w:rPr>
        <w:t xml:space="preserve">. </w:t>
      </w:r>
    </w:p>
    <w:p w:rsidRPr="00F4260A" w:rsidR="00A70CFF" w:rsidP="00A70CFF" w:rsidRDefault="00A70CFF" w14:paraId="75D6B5E2" w14:textId="0C197359">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“Plug Figure”</w:t>
      </w:r>
      <w:r w:rsidRPr="00F4260A">
        <w:rPr>
          <w:rFonts w:ascii="Arial" w:hAnsi="Arial" w:cs="Arial"/>
          <w:color w:val="000000"/>
          <w:sz w:val="21"/>
          <w:szCs w:val="21"/>
          <w:lang w:val="en-GB"/>
        </w:rPr>
        <w:t xml:space="preserve"> is an amount of money that the Project expects to be budgeted or reflected in the propose</w:t>
      </w:r>
      <w:r w:rsidRPr="00F4260A" w:rsidR="00BB20B5">
        <w:rPr>
          <w:rFonts w:ascii="Arial" w:hAnsi="Arial" w:cs="Arial"/>
          <w:color w:val="000000"/>
          <w:sz w:val="21"/>
          <w:szCs w:val="21"/>
          <w:lang w:val="en-GB"/>
        </w:rPr>
        <w:t>d</w:t>
      </w:r>
      <w:r w:rsidRPr="00F4260A">
        <w:rPr>
          <w:rFonts w:ascii="Arial" w:hAnsi="Arial" w:cs="Arial"/>
          <w:color w:val="000000"/>
          <w:sz w:val="21"/>
          <w:szCs w:val="21"/>
          <w:lang w:val="en-GB"/>
        </w:rPr>
        <w:t xml:space="preserve"> budget. </w:t>
      </w:r>
      <w:r w:rsidRPr="00F4260A" w:rsidR="007619CE">
        <w:rPr>
          <w:rFonts w:ascii="Arial" w:hAnsi="Arial" w:cs="Arial"/>
          <w:color w:val="000000"/>
          <w:sz w:val="21"/>
          <w:szCs w:val="21"/>
          <w:lang w:val="en-GB"/>
        </w:rPr>
        <w:t>i.e.,</w:t>
      </w:r>
      <w:r w:rsidR="007619CE">
        <w:rPr>
          <w:rFonts w:ascii="Arial" w:hAnsi="Arial" w:cs="Arial"/>
          <w:color w:val="000000"/>
          <w:sz w:val="21"/>
          <w:szCs w:val="21"/>
          <w:lang w:val="en-GB"/>
        </w:rPr>
        <w:t xml:space="preserve"> </w:t>
      </w:r>
      <w:r w:rsidRPr="00F4260A">
        <w:rPr>
          <w:rFonts w:ascii="Arial" w:hAnsi="Arial" w:cs="Arial"/>
          <w:color w:val="000000"/>
          <w:sz w:val="21"/>
          <w:szCs w:val="21"/>
          <w:lang w:val="en-GB"/>
        </w:rPr>
        <w:t xml:space="preserve">travel costs </w:t>
      </w:r>
      <w:r w:rsidRPr="00F4260A" w:rsidR="00335473">
        <w:rPr>
          <w:rFonts w:ascii="Arial" w:hAnsi="Arial" w:cs="Arial"/>
          <w:color w:val="000000"/>
          <w:sz w:val="21"/>
          <w:szCs w:val="21"/>
          <w:lang w:val="en-GB"/>
        </w:rPr>
        <w:t xml:space="preserve">for </w:t>
      </w:r>
      <w:r w:rsidRPr="00F4260A">
        <w:rPr>
          <w:rFonts w:ascii="Arial" w:hAnsi="Arial" w:cs="Arial"/>
          <w:color w:val="000000"/>
          <w:sz w:val="21"/>
          <w:szCs w:val="21"/>
          <w:lang w:val="en-GB"/>
        </w:rPr>
        <w:t>£25,000</w:t>
      </w:r>
      <w:r w:rsidRPr="00F4260A" w:rsidR="00335473">
        <w:rPr>
          <w:rFonts w:ascii="Arial" w:hAnsi="Arial" w:cs="Arial"/>
          <w:color w:val="000000"/>
          <w:sz w:val="21"/>
          <w:szCs w:val="21"/>
          <w:lang w:val="en-GB"/>
        </w:rPr>
        <w:t xml:space="preserve"> or a </w:t>
      </w:r>
      <w:r w:rsidRPr="00F4260A">
        <w:rPr>
          <w:rFonts w:ascii="Arial" w:hAnsi="Arial" w:cs="Arial"/>
          <w:color w:val="000000"/>
          <w:sz w:val="21"/>
          <w:szCs w:val="21"/>
          <w:lang w:val="en-GB"/>
        </w:rPr>
        <w:t xml:space="preserve">programmatic audit </w:t>
      </w:r>
      <w:r w:rsidRPr="00F4260A" w:rsidR="00335473">
        <w:rPr>
          <w:rFonts w:ascii="Arial" w:hAnsi="Arial" w:cs="Arial"/>
          <w:color w:val="000000"/>
          <w:sz w:val="21"/>
          <w:szCs w:val="21"/>
          <w:lang w:val="en-GB"/>
        </w:rPr>
        <w:t xml:space="preserve">for </w:t>
      </w:r>
      <w:r w:rsidRPr="00F4260A">
        <w:rPr>
          <w:rFonts w:ascii="Arial" w:hAnsi="Arial" w:cs="Arial"/>
          <w:color w:val="000000"/>
          <w:sz w:val="21"/>
          <w:szCs w:val="21"/>
          <w:lang w:val="en-GB"/>
        </w:rPr>
        <w:t>£5,000.</w:t>
      </w:r>
    </w:p>
    <w:p w:rsidRPr="00F4260A" w:rsidR="00A70CFF" w:rsidP="00A70CFF" w:rsidRDefault="00A70CFF" w14:paraId="490C89E0" w14:textId="28BBCC2C">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“Proposal validity”</w:t>
      </w:r>
      <w:r w:rsidRPr="00F4260A">
        <w:rPr>
          <w:rFonts w:ascii="Arial" w:hAnsi="Arial" w:cs="Arial"/>
          <w:color w:val="000000"/>
          <w:sz w:val="21"/>
          <w:szCs w:val="21"/>
          <w:lang w:val="en-GB"/>
        </w:rPr>
        <w:t xml:space="preserve"> means a period, expressed in calendar days, in which proposed prices must remain valid after the </w:t>
      </w:r>
      <w:r w:rsidR="001E1D0A">
        <w:rPr>
          <w:rFonts w:ascii="Arial" w:hAnsi="Arial" w:cs="Arial"/>
          <w:color w:val="000000"/>
          <w:sz w:val="21"/>
          <w:szCs w:val="21"/>
          <w:lang w:val="en-GB"/>
        </w:rPr>
        <w:t xml:space="preserve">ITT </w:t>
      </w:r>
      <w:r w:rsidRPr="00F4260A">
        <w:rPr>
          <w:rFonts w:ascii="Arial" w:hAnsi="Arial" w:cs="Arial"/>
          <w:color w:val="000000"/>
          <w:sz w:val="21"/>
          <w:szCs w:val="21"/>
          <w:lang w:val="en-GB"/>
        </w:rPr>
        <w:t xml:space="preserve">deadline. If an evaluation process is delayed, Chemonics reserves the right to request extension of the offer validity period.  </w:t>
      </w:r>
    </w:p>
    <w:p w:rsidRPr="00F4260A" w:rsidR="006E0422" w:rsidP="006E0422" w:rsidRDefault="006E0422" w14:paraId="1509D067" w14:textId="42143653">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“Project”</w:t>
      </w:r>
      <w:r w:rsidRPr="00F4260A">
        <w:rPr>
          <w:rFonts w:ascii="Arial" w:hAnsi="Arial" w:cs="Arial"/>
          <w:color w:val="000000"/>
          <w:sz w:val="21"/>
          <w:szCs w:val="21"/>
          <w:lang w:val="en-GB"/>
        </w:rPr>
        <w:t xml:space="preserve"> is the project that Chemonics is engaged to deliver pursuant to the provisions of the </w:t>
      </w:r>
      <w:r w:rsidR="00731472">
        <w:rPr>
          <w:rFonts w:ascii="Arial" w:hAnsi="Arial" w:cs="Arial"/>
          <w:color w:val="000000"/>
          <w:sz w:val="21"/>
          <w:szCs w:val="21"/>
          <w:lang w:val="en-GB"/>
        </w:rPr>
        <w:t>P</w:t>
      </w:r>
      <w:r w:rsidRPr="00F4260A">
        <w:rPr>
          <w:rFonts w:ascii="Arial" w:hAnsi="Arial" w:cs="Arial"/>
          <w:color w:val="000000"/>
          <w:sz w:val="21"/>
          <w:szCs w:val="21"/>
          <w:lang w:val="en-GB"/>
        </w:rPr>
        <w:t>rime Contract.</w:t>
      </w:r>
    </w:p>
    <w:p w:rsidRPr="00F4260A" w:rsidR="006E0422" w:rsidP="006E0422" w:rsidRDefault="006E0422" w14:paraId="348CCEB1" w14:textId="5D0AEAC7">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“Purchase Order or PO”</w:t>
      </w:r>
      <w:r w:rsidRPr="00F4260A">
        <w:rPr>
          <w:rFonts w:ascii="Arial" w:hAnsi="Arial" w:cs="Arial"/>
          <w:color w:val="000000"/>
          <w:sz w:val="21"/>
          <w:szCs w:val="21"/>
          <w:lang w:val="en-GB"/>
        </w:rPr>
        <w:t xml:space="preserve"> constitutes a</w:t>
      </w:r>
      <w:r w:rsidRPr="00F4260A" w:rsidR="000A4F20">
        <w:rPr>
          <w:rFonts w:ascii="Arial" w:hAnsi="Arial" w:cs="Arial"/>
          <w:color w:val="000000"/>
          <w:sz w:val="21"/>
          <w:szCs w:val="21"/>
          <w:lang w:val="en-GB"/>
        </w:rPr>
        <w:t>n</w:t>
      </w:r>
      <w:r w:rsidRPr="00F4260A">
        <w:rPr>
          <w:rFonts w:ascii="Arial" w:hAnsi="Arial" w:cs="Arial"/>
          <w:color w:val="000000"/>
          <w:sz w:val="21"/>
          <w:szCs w:val="21"/>
          <w:lang w:val="en-GB"/>
        </w:rPr>
        <w:t xml:space="preserve"> </w:t>
      </w:r>
      <w:r w:rsidRPr="00F4260A" w:rsidR="00107D56">
        <w:rPr>
          <w:rFonts w:ascii="Arial" w:hAnsi="Arial" w:cs="Arial"/>
          <w:color w:val="000000"/>
          <w:sz w:val="21"/>
          <w:szCs w:val="21"/>
          <w:lang w:val="en-GB"/>
        </w:rPr>
        <w:t xml:space="preserve">agreement </w:t>
      </w:r>
      <w:r w:rsidRPr="00F4260A">
        <w:rPr>
          <w:rFonts w:ascii="Arial" w:hAnsi="Arial" w:cs="Arial"/>
          <w:color w:val="000000"/>
          <w:sz w:val="21"/>
          <w:szCs w:val="21"/>
          <w:lang w:val="en-GB"/>
        </w:rPr>
        <w:t xml:space="preserve">issued which includes a description of the </w:t>
      </w:r>
      <w:r w:rsidR="003D2049">
        <w:rPr>
          <w:rFonts w:ascii="Arial" w:hAnsi="Arial" w:cs="Arial"/>
          <w:color w:val="000000"/>
          <w:sz w:val="21"/>
          <w:szCs w:val="21"/>
          <w:lang w:val="en-GB"/>
        </w:rPr>
        <w:t>Goods</w:t>
      </w:r>
      <w:r w:rsidRPr="00F4260A">
        <w:rPr>
          <w:rFonts w:ascii="Arial" w:hAnsi="Arial" w:cs="Arial"/>
          <w:color w:val="000000"/>
          <w:sz w:val="21"/>
          <w:szCs w:val="21"/>
          <w:lang w:val="en-GB"/>
        </w:rPr>
        <w:t xml:space="preserve"> and/or Services and the Schedule of Prices stipulated for the individual order. </w:t>
      </w:r>
    </w:p>
    <w:p w:rsidRPr="00F4260A" w:rsidR="006E0422" w:rsidP="006E0422" w:rsidRDefault="006E0422" w14:paraId="18E23CE3" w14:textId="598DCFAB">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“Services”</w:t>
      </w:r>
      <w:r w:rsidRPr="00F4260A">
        <w:rPr>
          <w:rFonts w:ascii="Arial" w:hAnsi="Arial" w:cs="Arial"/>
          <w:color w:val="000000"/>
          <w:sz w:val="21"/>
          <w:szCs w:val="21"/>
          <w:lang w:val="en-GB"/>
        </w:rPr>
        <w:t xml:space="preserve"> means the services set out in </w:t>
      </w:r>
      <w:r w:rsidRPr="00F4260A" w:rsidR="00683346">
        <w:rPr>
          <w:rFonts w:ascii="Arial" w:hAnsi="Arial" w:cs="Arial"/>
          <w:color w:val="000000"/>
          <w:sz w:val="21"/>
          <w:szCs w:val="21"/>
          <w:lang w:val="en-GB"/>
        </w:rPr>
        <w:t>Volume</w:t>
      </w:r>
      <w:r w:rsidRPr="00F4260A">
        <w:rPr>
          <w:rFonts w:ascii="Arial" w:hAnsi="Arial" w:cs="Arial"/>
          <w:color w:val="000000"/>
          <w:sz w:val="21"/>
          <w:szCs w:val="21"/>
          <w:lang w:val="en-GB"/>
        </w:rPr>
        <w:t xml:space="preserve"> </w:t>
      </w:r>
      <w:r w:rsidRPr="00F4260A" w:rsidR="00683346">
        <w:rPr>
          <w:rFonts w:ascii="Arial" w:hAnsi="Arial" w:cs="Arial"/>
          <w:color w:val="000000"/>
          <w:sz w:val="21"/>
          <w:szCs w:val="21"/>
          <w:lang w:val="en-GB"/>
        </w:rPr>
        <w:t>3</w:t>
      </w:r>
      <w:r w:rsidR="002E5A7B">
        <w:rPr>
          <w:rFonts w:ascii="Arial" w:hAnsi="Arial" w:cs="Arial"/>
          <w:color w:val="000000"/>
          <w:sz w:val="21"/>
          <w:szCs w:val="21"/>
          <w:lang w:val="en-GB"/>
        </w:rPr>
        <w:t xml:space="preserve"> </w:t>
      </w:r>
      <w:r w:rsidRPr="00F4260A">
        <w:rPr>
          <w:rFonts w:ascii="Arial" w:hAnsi="Arial" w:cs="Arial"/>
          <w:color w:val="000000"/>
          <w:sz w:val="21"/>
          <w:szCs w:val="21"/>
          <w:lang w:val="en-GB"/>
        </w:rPr>
        <w:t>to be delivered by the Vendor</w:t>
      </w:r>
      <w:r w:rsidRPr="00F4260A" w:rsidR="001B5F36">
        <w:rPr>
          <w:rFonts w:ascii="Arial" w:hAnsi="Arial" w:cs="Arial"/>
          <w:color w:val="000000"/>
          <w:sz w:val="21"/>
          <w:szCs w:val="21"/>
          <w:lang w:val="en-GB"/>
        </w:rPr>
        <w:t>/</w:t>
      </w:r>
      <w:r w:rsidR="005C7C75">
        <w:rPr>
          <w:rFonts w:ascii="Arial" w:hAnsi="Arial" w:cs="Arial"/>
          <w:color w:val="000000"/>
          <w:sz w:val="21"/>
          <w:szCs w:val="21"/>
          <w:lang w:val="en-GB"/>
        </w:rPr>
        <w:t xml:space="preserve"> </w:t>
      </w:r>
      <w:r w:rsidRPr="00F4260A" w:rsidR="001B5F36">
        <w:rPr>
          <w:rFonts w:ascii="Arial" w:hAnsi="Arial" w:cs="Arial"/>
          <w:color w:val="000000"/>
          <w:sz w:val="21"/>
          <w:szCs w:val="21"/>
          <w:lang w:val="en-GB"/>
        </w:rPr>
        <w:t>Subcontractor</w:t>
      </w:r>
      <w:r w:rsidRPr="00F4260A">
        <w:rPr>
          <w:rFonts w:ascii="Arial" w:hAnsi="Arial" w:cs="Arial"/>
          <w:color w:val="000000"/>
          <w:sz w:val="21"/>
          <w:szCs w:val="21"/>
          <w:lang w:val="en-GB"/>
        </w:rPr>
        <w:t>.</w:t>
      </w:r>
    </w:p>
    <w:p w:rsidRPr="00F4260A" w:rsidR="004B7489" w:rsidP="009A3562" w:rsidRDefault="004B7489" w14:paraId="2037CB42" w14:textId="714D4392">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“Subcontract”</w:t>
      </w:r>
      <w:r w:rsidRPr="00F4260A">
        <w:rPr>
          <w:rFonts w:ascii="Arial" w:hAnsi="Arial" w:cs="Arial"/>
          <w:color w:val="000000"/>
          <w:sz w:val="21"/>
          <w:szCs w:val="21"/>
          <w:lang w:val="en-GB"/>
        </w:rPr>
        <w:t xml:space="preserve"> means </w:t>
      </w:r>
      <w:r w:rsidRPr="00F4260A" w:rsidR="0020133E">
        <w:rPr>
          <w:rFonts w:ascii="Arial" w:hAnsi="Arial" w:cs="Arial"/>
          <w:color w:val="000000"/>
          <w:sz w:val="21"/>
          <w:szCs w:val="21"/>
          <w:lang w:val="en-GB"/>
        </w:rPr>
        <w:t xml:space="preserve">a </w:t>
      </w:r>
      <w:r w:rsidRPr="00F4260A" w:rsidR="00B6078B">
        <w:rPr>
          <w:rFonts w:ascii="Arial" w:hAnsi="Arial" w:cs="Arial"/>
          <w:color w:val="000000"/>
          <w:sz w:val="21"/>
          <w:szCs w:val="21"/>
          <w:lang w:val="en-GB"/>
        </w:rPr>
        <w:t xml:space="preserve">contractual agreement for </w:t>
      </w:r>
      <w:r w:rsidRPr="00F4260A" w:rsidR="00062149">
        <w:rPr>
          <w:rFonts w:ascii="Arial" w:hAnsi="Arial" w:cs="Arial"/>
          <w:color w:val="000000"/>
          <w:sz w:val="21"/>
          <w:szCs w:val="21"/>
          <w:lang w:val="en-GB"/>
        </w:rPr>
        <w:t xml:space="preserve">services or facilities which </w:t>
      </w:r>
      <w:r w:rsidRPr="00F4260A" w:rsidR="00062149">
        <w:rPr>
          <w:rFonts w:ascii="Arial" w:hAnsi="Arial" w:cs="Arial"/>
          <w:i/>
          <w:iCs/>
          <w:color w:val="000000"/>
          <w:sz w:val="21"/>
          <w:szCs w:val="21"/>
          <w:lang w:val="en-GB"/>
        </w:rPr>
        <w:t>are material</w:t>
      </w:r>
      <w:r w:rsidRPr="00F4260A" w:rsidR="00062149">
        <w:rPr>
          <w:rFonts w:ascii="Arial" w:hAnsi="Arial" w:cs="Arial"/>
          <w:color w:val="000000"/>
          <w:sz w:val="21"/>
          <w:szCs w:val="21"/>
          <w:lang w:val="en-GB"/>
        </w:rPr>
        <w:t xml:space="preserve"> for the provision</w:t>
      </w:r>
      <w:r w:rsidRPr="00F4260A" w:rsidR="007D3E60">
        <w:rPr>
          <w:rFonts w:ascii="Arial" w:hAnsi="Arial" w:cs="Arial"/>
          <w:color w:val="000000"/>
          <w:sz w:val="21"/>
          <w:szCs w:val="21"/>
          <w:lang w:val="en-GB"/>
        </w:rPr>
        <w:t xml:space="preserve"> of services under the head </w:t>
      </w:r>
      <w:r w:rsidRPr="00F4260A" w:rsidR="00B6078B">
        <w:rPr>
          <w:rFonts w:ascii="Arial" w:hAnsi="Arial" w:cs="Arial"/>
          <w:color w:val="000000"/>
          <w:sz w:val="21"/>
          <w:szCs w:val="21"/>
          <w:lang w:val="en-GB"/>
        </w:rPr>
        <w:t xml:space="preserve">contract with the </w:t>
      </w:r>
      <w:r w:rsidRPr="00F4260A" w:rsidR="007D3E60">
        <w:rPr>
          <w:rFonts w:ascii="Arial" w:hAnsi="Arial" w:cs="Arial"/>
          <w:color w:val="000000"/>
          <w:sz w:val="21"/>
          <w:szCs w:val="21"/>
          <w:lang w:val="en-GB"/>
        </w:rPr>
        <w:t>Authority</w:t>
      </w:r>
      <w:r w:rsidRPr="00F4260A" w:rsidR="009A3562">
        <w:rPr>
          <w:rFonts w:ascii="Arial" w:hAnsi="Arial" w:cs="Arial"/>
          <w:color w:val="000000"/>
          <w:sz w:val="21"/>
          <w:szCs w:val="21"/>
          <w:lang w:val="en-GB"/>
        </w:rPr>
        <w:t>.</w:t>
      </w:r>
    </w:p>
    <w:p w:rsidRPr="00F4260A" w:rsidR="00DB51FE" w:rsidP="775A838E" w:rsidRDefault="00DB51FE" w14:paraId="770EC3BA" w14:textId="020C38EA">
      <w:pPr>
        <w:numPr>
          <w:ilvl w:val="0"/>
          <w:numId w:val="14"/>
        </w:numPr>
        <w:rPr>
          <w:rFonts w:ascii="Arial" w:hAnsi="Arial" w:cs="Arial"/>
          <w:color w:val="000000"/>
          <w:sz w:val="21"/>
          <w:szCs w:val="21"/>
        </w:rPr>
      </w:pPr>
      <w:r w:rsidRPr="775A838E">
        <w:rPr>
          <w:rFonts w:ascii="Arial" w:hAnsi="Arial" w:cs="Arial"/>
          <w:b/>
          <w:bCs/>
          <w:color w:val="000000" w:themeColor="text1"/>
          <w:sz w:val="21"/>
          <w:szCs w:val="21"/>
        </w:rPr>
        <w:t>“Subcontractor”</w:t>
      </w:r>
      <w:r w:rsidRPr="775A838E">
        <w:rPr>
          <w:rFonts w:ascii="Arial" w:hAnsi="Arial" w:cs="Arial"/>
          <w:color w:val="000000" w:themeColor="text1"/>
          <w:sz w:val="21"/>
          <w:szCs w:val="21"/>
        </w:rPr>
        <w:t xml:space="preserve"> means the entity selected by Chemonics to supply the </w:t>
      </w:r>
      <w:r w:rsidRPr="775A838E" w:rsidR="003D2049">
        <w:rPr>
          <w:rFonts w:ascii="Arial" w:hAnsi="Arial" w:cs="Arial"/>
          <w:color w:val="000000" w:themeColor="text1"/>
          <w:sz w:val="21"/>
          <w:szCs w:val="21"/>
        </w:rPr>
        <w:t>Goods</w:t>
      </w:r>
      <w:r w:rsidRPr="775A838E">
        <w:rPr>
          <w:rFonts w:ascii="Arial" w:hAnsi="Arial" w:cs="Arial"/>
          <w:color w:val="000000" w:themeColor="text1"/>
          <w:sz w:val="21"/>
          <w:szCs w:val="21"/>
        </w:rPr>
        <w:t xml:space="preserve"> and/or Services under </w:t>
      </w:r>
      <w:r w:rsidRPr="775A838E" w:rsidR="00E631C4">
        <w:rPr>
          <w:rFonts w:ascii="Arial" w:hAnsi="Arial" w:cs="Arial"/>
          <w:color w:val="000000" w:themeColor="text1"/>
          <w:sz w:val="21"/>
          <w:szCs w:val="21"/>
        </w:rPr>
        <w:t xml:space="preserve">a </w:t>
      </w:r>
      <w:r w:rsidRPr="775A838E">
        <w:rPr>
          <w:rFonts w:ascii="Arial" w:hAnsi="Arial" w:cs="Arial"/>
          <w:color w:val="000000" w:themeColor="text1"/>
          <w:sz w:val="21"/>
          <w:szCs w:val="21"/>
        </w:rPr>
        <w:t xml:space="preserve">Subcontract resulting from this </w:t>
      </w:r>
      <w:r w:rsidRPr="775A838E" w:rsidR="00C00271">
        <w:rPr>
          <w:rFonts w:ascii="Arial" w:hAnsi="Arial" w:cs="Arial"/>
          <w:color w:val="000000" w:themeColor="text1"/>
          <w:sz w:val="21"/>
          <w:szCs w:val="21"/>
        </w:rPr>
        <w:t>ITT</w:t>
      </w:r>
      <w:r w:rsidRPr="775A838E">
        <w:rPr>
          <w:rFonts w:ascii="Arial" w:hAnsi="Arial" w:cs="Arial"/>
          <w:color w:val="000000" w:themeColor="text1"/>
          <w:sz w:val="21"/>
          <w:szCs w:val="21"/>
        </w:rPr>
        <w:t xml:space="preserve">.   </w:t>
      </w:r>
    </w:p>
    <w:p w:rsidRPr="00F4260A" w:rsidR="00B14C3E" w:rsidP="00B14C3E" w:rsidRDefault="00B14C3E" w14:paraId="17DB3482" w14:textId="45E17488">
      <w:pPr>
        <w:numPr>
          <w:ilvl w:val="0"/>
          <w:numId w:val="14"/>
        </w:numPr>
        <w:rPr>
          <w:rFonts w:ascii="Arial" w:hAnsi="Arial" w:cs="Arial"/>
          <w:color w:val="000000"/>
          <w:sz w:val="21"/>
          <w:szCs w:val="21"/>
          <w:lang w:val="en-GB"/>
        </w:rPr>
      </w:pPr>
      <w:r w:rsidRPr="00A16F43">
        <w:rPr>
          <w:rFonts w:ascii="Arial" w:hAnsi="Arial" w:cs="Arial"/>
          <w:b/>
          <w:bCs/>
          <w:color w:val="000000" w:themeColor="text1"/>
          <w:sz w:val="21"/>
          <w:szCs w:val="21"/>
          <w:lang w:val="en-GB"/>
        </w:rPr>
        <w:t xml:space="preserve">“Time and Materials Vendor Services Agreement </w:t>
      </w:r>
      <w:r w:rsidRPr="00A16F43" w:rsidR="00C90284">
        <w:rPr>
          <w:rFonts w:ascii="Arial" w:hAnsi="Arial" w:cs="Arial"/>
          <w:b/>
          <w:bCs/>
          <w:color w:val="000000" w:themeColor="text1"/>
          <w:sz w:val="21"/>
          <w:szCs w:val="21"/>
          <w:lang w:val="en-GB"/>
        </w:rPr>
        <w:t xml:space="preserve">or </w:t>
      </w:r>
      <w:r w:rsidRPr="00A16F43">
        <w:rPr>
          <w:rFonts w:ascii="Arial" w:hAnsi="Arial" w:cs="Arial"/>
          <w:b/>
          <w:bCs/>
          <w:color w:val="000000" w:themeColor="text1"/>
          <w:sz w:val="21"/>
          <w:szCs w:val="21"/>
          <w:lang w:val="en-GB"/>
        </w:rPr>
        <w:t>VSA”</w:t>
      </w:r>
      <w:r w:rsidRPr="7E20C60C">
        <w:rPr>
          <w:rFonts w:ascii="Arial" w:hAnsi="Arial" w:cs="Arial"/>
          <w:color w:val="000000" w:themeColor="text1"/>
          <w:sz w:val="21"/>
          <w:szCs w:val="21"/>
          <w:lang w:val="en-GB"/>
        </w:rPr>
        <w:t xml:space="preserve"> constitutes a contract issued which includes a description of the Services and the </w:t>
      </w:r>
      <w:r w:rsidRPr="7E20C60C" w:rsidR="646045DA">
        <w:rPr>
          <w:rFonts w:ascii="Arial" w:hAnsi="Arial" w:cs="Arial"/>
          <w:color w:val="000000" w:themeColor="text1"/>
          <w:sz w:val="21"/>
          <w:szCs w:val="21"/>
          <w:lang w:val="en-GB"/>
        </w:rPr>
        <w:t>Workdays</w:t>
      </w:r>
      <w:r w:rsidRPr="7E20C60C">
        <w:rPr>
          <w:rFonts w:ascii="Arial" w:hAnsi="Arial" w:cs="Arial"/>
          <w:color w:val="000000" w:themeColor="text1"/>
          <w:sz w:val="21"/>
          <w:szCs w:val="21"/>
          <w:lang w:val="en-GB"/>
        </w:rPr>
        <w:t xml:space="preserve"> being Ordered. The Schedule of Prices is expressed in Time (Gross daily rates) and Materials (expenses).</w:t>
      </w:r>
    </w:p>
    <w:p w:rsidRPr="00F4260A" w:rsidR="003D5579" w:rsidP="006E0422" w:rsidRDefault="001C4203" w14:paraId="2CB13866" w14:textId="352A4498">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w:t>
      </w:r>
      <w:r w:rsidRPr="00A16F43" w:rsidR="003D5579">
        <w:rPr>
          <w:rFonts w:ascii="Arial" w:hAnsi="Arial" w:cs="Arial"/>
          <w:b/>
          <w:bCs/>
          <w:color w:val="000000"/>
          <w:sz w:val="21"/>
          <w:szCs w:val="21"/>
          <w:lang w:val="en-GB"/>
        </w:rPr>
        <w:t>Transportation Services Agreement</w:t>
      </w:r>
      <w:r w:rsidRPr="00A16F43" w:rsidR="00C90284">
        <w:rPr>
          <w:rFonts w:ascii="Arial" w:hAnsi="Arial" w:cs="Arial"/>
          <w:b/>
          <w:bCs/>
          <w:color w:val="000000"/>
          <w:sz w:val="21"/>
          <w:szCs w:val="21"/>
          <w:lang w:val="en-GB"/>
        </w:rPr>
        <w:t xml:space="preserve"> or TSA</w:t>
      </w:r>
      <w:r w:rsidRPr="00A16F43">
        <w:rPr>
          <w:rFonts w:ascii="Arial" w:hAnsi="Arial" w:cs="Arial"/>
          <w:b/>
          <w:bCs/>
          <w:color w:val="000000"/>
          <w:sz w:val="21"/>
          <w:szCs w:val="21"/>
          <w:lang w:val="en-GB"/>
        </w:rPr>
        <w:t>”</w:t>
      </w:r>
      <w:r w:rsidRPr="00F4260A">
        <w:rPr>
          <w:rFonts w:ascii="Arial" w:hAnsi="Arial" w:cs="Arial"/>
          <w:color w:val="000000"/>
          <w:sz w:val="21"/>
          <w:szCs w:val="21"/>
          <w:lang w:val="en-GB"/>
        </w:rPr>
        <w:t xml:space="preserve"> </w:t>
      </w:r>
      <w:r w:rsidRPr="00F4260A" w:rsidR="005D1453">
        <w:rPr>
          <w:rFonts w:ascii="Arial" w:hAnsi="Arial" w:cs="Arial"/>
          <w:color w:val="000000"/>
          <w:sz w:val="21"/>
          <w:szCs w:val="21"/>
          <w:lang w:val="en-GB"/>
        </w:rPr>
        <w:t xml:space="preserve">constitutes a contract </w:t>
      </w:r>
      <w:r w:rsidRPr="00F4260A" w:rsidR="00C21156">
        <w:rPr>
          <w:rFonts w:ascii="Arial" w:hAnsi="Arial" w:cs="Arial"/>
          <w:color w:val="000000"/>
          <w:sz w:val="21"/>
          <w:szCs w:val="21"/>
          <w:lang w:val="en-GB"/>
        </w:rPr>
        <w:t xml:space="preserve">issued </w:t>
      </w:r>
      <w:r w:rsidRPr="00F4260A" w:rsidR="00711BC3">
        <w:rPr>
          <w:rFonts w:ascii="Arial" w:hAnsi="Arial" w:cs="Arial"/>
          <w:color w:val="000000"/>
          <w:sz w:val="21"/>
          <w:szCs w:val="21"/>
          <w:lang w:val="en-GB"/>
        </w:rPr>
        <w:t>to provide transportation (car plus driver)</w:t>
      </w:r>
      <w:r w:rsidRPr="00F4260A" w:rsidR="00386A00">
        <w:rPr>
          <w:rFonts w:ascii="Arial" w:hAnsi="Arial" w:cs="Arial"/>
          <w:color w:val="000000"/>
          <w:sz w:val="21"/>
          <w:szCs w:val="21"/>
          <w:lang w:val="en-GB"/>
        </w:rPr>
        <w:t xml:space="preserve"> for Project implementation</w:t>
      </w:r>
      <w:r w:rsidRPr="00F4260A" w:rsidR="00711BC3">
        <w:rPr>
          <w:rFonts w:ascii="Arial" w:hAnsi="Arial" w:cs="Arial"/>
          <w:color w:val="000000"/>
          <w:sz w:val="21"/>
          <w:szCs w:val="21"/>
          <w:lang w:val="en-GB"/>
        </w:rPr>
        <w:t xml:space="preserve">. </w:t>
      </w:r>
    </w:p>
    <w:p w:rsidRPr="00F4260A" w:rsidR="00B14C3E" w:rsidP="006E0422" w:rsidRDefault="00B14C3E" w14:paraId="060FDAFD" w14:textId="77777777">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“Tenderer”</w:t>
      </w:r>
      <w:r w:rsidRPr="00F4260A">
        <w:rPr>
          <w:rFonts w:ascii="Arial" w:hAnsi="Arial" w:cs="Arial"/>
          <w:color w:val="000000"/>
          <w:sz w:val="21"/>
          <w:szCs w:val="21"/>
          <w:lang w:val="en-GB"/>
        </w:rPr>
        <w:t xml:space="preserve"> means the entity submitting a tender or bidding under this ITT.  </w:t>
      </w:r>
    </w:p>
    <w:p w:rsidRPr="00F4260A" w:rsidR="006E0422" w:rsidP="006E0422" w:rsidRDefault="006E0422" w14:paraId="3A46891C" w14:textId="6A277066">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“U.K.”</w:t>
      </w:r>
      <w:r w:rsidRPr="00F4260A">
        <w:rPr>
          <w:rFonts w:ascii="Arial" w:hAnsi="Arial" w:cs="Arial"/>
          <w:color w:val="000000"/>
          <w:sz w:val="21"/>
          <w:szCs w:val="21"/>
          <w:lang w:val="en-GB"/>
        </w:rPr>
        <w:t xml:space="preserve"> means the United Kingdom including its provinces, states and territories.</w:t>
      </w:r>
    </w:p>
    <w:p w:rsidRPr="00F4260A" w:rsidR="006E0422" w:rsidP="006E0422" w:rsidRDefault="006E0422" w14:paraId="3F06DD4D" w14:textId="77777777">
      <w:pPr>
        <w:numPr>
          <w:ilvl w:val="0"/>
          <w:numId w:val="14"/>
        </w:numPr>
        <w:rPr>
          <w:rFonts w:ascii="Arial" w:hAnsi="Arial" w:cs="Arial"/>
          <w:sz w:val="21"/>
          <w:szCs w:val="21"/>
          <w:lang w:val="en-GB"/>
        </w:rPr>
      </w:pPr>
      <w:r w:rsidRPr="00A16F43">
        <w:rPr>
          <w:rFonts w:ascii="Arial" w:hAnsi="Arial" w:cs="Arial"/>
          <w:b/>
          <w:bCs/>
          <w:color w:val="000000"/>
          <w:sz w:val="21"/>
          <w:szCs w:val="21"/>
          <w:lang w:val="en-GB"/>
        </w:rPr>
        <w:t>“U.S.”</w:t>
      </w:r>
      <w:r w:rsidRPr="00F4260A">
        <w:rPr>
          <w:rFonts w:ascii="Arial" w:hAnsi="Arial" w:cs="Arial"/>
          <w:color w:val="000000"/>
          <w:sz w:val="21"/>
          <w:szCs w:val="21"/>
          <w:lang w:val="en-GB"/>
        </w:rPr>
        <w:t xml:space="preserve"> or “United States” means the United States of America, including any State(s) of the United States, the</w:t>
      </w:r>
      <w:r w:rsidRPr="00F4260A">
        <w:rPr>
          <w:rFonts w:ascii="Arial" w:hAnsi="Arial" w:cs="Arial"/>
          <w:sz w:val="21"/>
          <w:szCs w:val="21"/>
          <w:lang w:val="en-GB"/>
        </w:rPr>
        <w:t xml:space="preserve"> District of Columbia, and areas of U.S.-associated sovereignty, including commonwealths, territories and possessions.</w:t>
      </w:r>
    </w:p>
    <w:p w:rsidRPr="00F4260A" w:rsidR="00A70CFF" w:rsidP="00A70CFF" w:rsidRDefault="00A70CFF" w14:paraId="607AE1B8" w14:textId="028451F8">
      <w:pPr>
        <w:numPr>
          <w:ilvl w:val="0"/>
          <w:numId w:val="14"/>
        </w:numPr>
        <w:rPr>
          <w:rFonts w:ascii="Arial" w:hAnsi="Arial" w:cs="Arial"/>
          <w:sz w:val="21"/>
          <w:szCs w:val="21"/>
          <w:lang w:val="en-GB"/>
        </w:rPr>
      </w:pPr>
      <w:r w:rsidRPr="00A16F43">
        <w:rPr>
          <w:rFonts w:ascii="Arial" w:hAnsi="Arial" w:cs="Arial"/>
          <w:b/>
          <w:bCs/>
          <w:sz w:val="21"/>
          <w:szCs w:val="21"/>
          <w:lang w:val="en-GB"/>
        </w:rPr>
        <w:t>“Value for Money or VfM"</w:t>
      </w:r>
      <w:r w:rsidRPr="00F4260A">
        <w:rPr>
          <w:rFonts w:ascii="Arial" w:hAnsi="Arial" w:cs="Arial"/>
          <w:sz w:val="21"/>
          <w:szCs w:val="21"/>
          <w:lang w:val="en-GB"/>
        </w:rPr>
        <w:t xml:space="preserve"> is defined as the “optimum combination of whole-life cost and quality to meet requirements in a fully transparent manner”. The concept of VfM also includes the “4 E”. </w:t>
      </w:r>
    </w:p>
    <w:p w:rsidRPr="00F4260A" w:rsidR="00A70CFF" w:rsidP="00A70CFF" w:rsidRDefault="00A70CFF" w14:paraId="65323D3D" w14:textId="77777777">
      <w:pPr>
        <w:numPr>
          <w:ilvl w:val="1"/>
          <w:numId w:val="17"/>
        </w:numPr>
        <w:rPr>
          <w:rFonts w:ascii="Arial" w:hAnsi="Arial" w:cs="Arial"/>
          <w:sz w:val="21"/>
          <w:szCs w:val="21"/>
          <w:lang w:val="en-GB"/>
        </w:rPr>
      </w:pPr>
      <w:r w:rsidRPr="00F4260A">
        <w:rPr>
          <w:rFonts w:ascii="Arial" w:hAnsi="Arial" w:cs="Arial"/>
          <w:sz w:val="21"/>
          <w:szCs w:val="21"/>
          <w:lang w:val="en-GB"/>
        </w:rPr>
        <w:t xml:space="preserve">Economy: ensuring how teams will gather up-to-date information on cost drivers to deliver the most economical approach. </w:t>
      </w:r>
    </w:p>
    <w:p w:rsidRPr="00F4260A" w:rsidR="00A70CFF" w:rsidP="00A70CFF" w:rsidRDefault="00A70CFF" w14:paraId="53642E7E" w14:textId="77777777">
      <w:pPr>
        <w:numPr>
          <w:ilvl w:val="1"/>
          <w:numId w:val="17"/>
        </w:numPr>
        <w:rPr>
          <w:rFonts w:ascii="Arial" w:hAnsi="Arial" w:cs="Arial"/>
          <w:sz w:val="21"/>
          <w:szCs w:val="21"/>
          <w:lang w:val="en-GB"/>
        </w:rPr>
      </w:pPr>
      <w:r w:rsidRPr="00F4260A">
        <w:rPr>
          <w:rFonts w:ascii="Arial" w:hAnsi="Arial" w:cs="Arial"/>
          <w:sz w:val="21"/>
          <w:szCs w:val="21"/>
          <w:lang w:val="en-GB"/>
        </w:rPr>
        <w:t xml:space="preserve">Efficiency: project learning exercises reflect operational lessons to improve efficiency of the delivery strategy. </w:t>
      </w:r>
    </w:p>
    <w:p w:rsidRPr="00F4260A" w:rsidR="00A70CFF" w:rsidP="00A70CFF" w:rsidRDefault="00A70CFF" w14:paraId="45586FBD" w14:textId="77777777">
      <w:pPr>
        <w:numPr>
          <w:ilvl w:val="1"/>
          <w:numId w:val="17"/>
        </w:numPr>
        <w:rPr>
          <w:rFonts w:ascii="Arial" w:hAnsi="Arial" w:cs="Arial"/>
          <w:sz w:val="21"/>
          <w:szCs w:val="21"/>
          <w:lang w:val="en-GB"/>
        </w:rPr>
      </w:pPr>
      <w:r w:rsidRPr="00F4260A">
        <w:rPr>
          <w:rFonts w:ascii="Arial" w:hAnsi="Arial" w:cs="Arial"/>
          <w:sz w:val="21"/>
          <w:szCs w:val="21"/>
          <w:lang w:val="en-GB"/>
        </w:rPr>
        <w:t xml:space="preserve">Effectiveness: present Key \Performance Indicators (KPI) and project indicators that show how the project is achieving results.  </w:t>
      </w:r>
    </w:p>
    <w:p w:rsidRPr="00F4260A" w:rsidR="00A70CFF" w:rsidP="00A70CFF" w:rsidRDefault="00A70CFF" w14:paraId="6CC388F0" w14:textId="77777777">
      <w:pPr>
        <w:numPr>
          <w:ilvl w:val="1"/>
          <w:numId w:val="17"/>
        </w:numPr>
        <w:rPr>
          <w:rFonts w:ascii="Arial" w:hAnsi="Arial" w:cs="Arial"/>
          <w:sz w:val="21"/>
          <w:szCs w:val="21"/>
          <w:lang w:val="en-GB"/>
        </w:rPr>
      </w:pPr>
      <w:r w:rsidRPr="00F4260A">
        <w:rPr>
          <w:rFonts w:ascii="Arial" w:hAnsi="Arial" w:cs="Arial"/>
          <w:sz w:val="21"/>
          <w:szCs w:val="21"/>
          <w:lang w:val="en-GB"/>
        </w:rPr>
        <w:t>Equity: how the project is addressing gender equality, disability, and leaving no one behind.</w:t>
      </w:r>
    </w:p>
    <w:p w:rsidRPr="00F4260A" w:rsidR="00D6276E" w:rsidP="002354D6" w:rsidRDefault="006E0422" w14:paraId="49F1FD48" w14:textId="7BF76D6A">
      <w:pPr>
        <w:numPr>
          <w:ilvl w:val="0"/>
          <w:numId w:val="14"/>
        </w:numPr>
        <w:rPr>
          <w:rFonts w:ascii="Arial" w:hAnsi="Arial" w:cs="Arial"/>
          <w:color w:val="000000"/>
          <w:sz w:val="21"/>
          <w:szCs w:val="21"/>
          <w:lang w:val="en-GB"/>
        </w:rPr>
      </w:pPr>
      <w:bookmarkStart w:name="_Hlk66455298" w:id="2"/>
      <w:r w:rsidRPr="00A16F43">
        <w:rPr>
          <w:rFonts w:ascii="Arial" w:hAnsi="Arial" w:cs="Arial"/>
          <w:b/>
          <w:bCs/>
          <w:color w:val="000000"/>
          <w:sz w:val="21"/>
          <w:szCs w:val="21"/>
          <w:lang w:val="en-GB"/>
        </w:rPr>
        <w:t>“Vendor”</w:t>
      </w:r>
      <w:r w:rsidRPr="00F4260A">
        <w:rPr>
          <w:rFonts w:ascii="Arial" w:hAnsi="Arial" w:cs="Arial"/>
          <w:color w:val="000000"/>
          <w:sz w:val="21"/>
          <w:szCs w:val="21"/>
          <w:lang w:val="en-GB"/>
        </w:rPr>
        <w:t xml:space="preserve"> means the entity</w:t>
      </w:r>
      <w:r w:rsidRPr="00F4260A" w:rsidR="004F522B">
        <w:rPr>
          <w:rFonts w:ascii="Arial" w:hAnsi="Arial" w:cs="Arial"/>
          <w:color w:val="000000"/>
          <w:sz w:val="21"/>
          <w:szCs w:val="21"/>
          <w:lang w:val="en-GB"/>
        </w:rPr>
        <w:t xml:space="preserve"> selected by Chemonics to supply </w:t>
      </w:r>
      <w:r w:rsidRPr="00F4260A">
        <w:rPr>
          <w:rFonts w:ascii="Arial" w:hAnsi="Arial" w:cs="Arial"/>
          <w:color w:val="000000"/>
          <w:sz w:val="21"/>
          <w:szCs w:val="21"/>
          <w:lang w:val="en-GB"/>
        </w:rPr>
        <w:t xml:space="preserve">the </w:t>
      </w:r>
      <w:r w:rsidR="003D2049">
        <w:rPr>
          <w:rFonts w:ascii="Arial" w:hAnsi="Arial" w:cs="Arial"/>
          <w:color w:val="000000"/>
          <w:sz w:val="21"/>
          <w:szCs w:val="21"/>
          <w:lang w:val="en-GB"/>
        </w:rPr>
        <w:t>Goods</w:t>
      </w:r>
      <w:r w:rsidRPr="00F4260A">
        <w:rPr>
          <w:rFonts w:ascii="Arial" w:hAnsi="Arial" w:cs="Arial"/>
          <w:color w:val="000000"/>
          <w:sz w:val="21"/>
          <w:szCs w:val="21"/>
          <w:lang w:val="en-GB"/>
        </w:rPr>
        <w:t xml:space="preserve"> and/or Services under </w:t>
      </w:r>
      <w:r w:rsidRPr="00F4260A" w:rsidR="009E40D3">
        <w:rPr>
          <w:rFonts w:ascii="Arial" w:hAnsi="Arial" w:cs="Arial"/>
          <w:color w:val="000000"/>
          <w:sz w:val="21"/>
          <w:szCs w:val="21"/>
          <w:lang w:val="en-GB"/>
        </w:rPr>
        <w:t>a</w:t>
      </w:r>
      <w:r w:rsidRPr="00F4260A" w:rsidR="00E631C4">
        <w:rPr>
          <w:rFonts w:ascii="Arial" w:hAnsi="Arial" w:cs="Arial"/>
          <w:color w:val="000000"/>
          <w:sz w:val="21"/>
          <w:szCs w:val="21"/>
          <w:lang w:val="en-GB"/>
        </w:rPr>
        <w:t xml:space="preserve"> </w:t>
      </w:r>
      <w:r w:rsidRPr="00F4260A" w:rsidR="00F16035">
        <w:rPr>
          <w:rFonts w:ascii="Arial" w:hAnsi="Arial" w:cs="Arial"/>
          <w:color w:val="000000"/>
          <w:sz w:val="21"/>
          <w:szCs w:val="21"/>
          <w:lang w:val="en-GB"/>
        </w:rPr>
        <w:t>v</w:t>
      </w:r>
      <w:r w:rsidRPr="00F4260A" w:rsidR="00E631C4">
        <w:rPr>
          <w:rFonts w:ascii="Arial" w:hAnsi="Arial" w:cs="Arial"/>
          <w:color w:val="000000"/>
          <w:sz w:val="21"/>
          <w:szCs w:val="21"/>
          <w:lang w:val="en-GB"/>
        </w:rPr>
        <w:t xml:space="preserve">endor </w:t>
      </w:r>
      <w:r w:rsidRPr="00F4260A" w:rsidR="00F16035">
        <w:rPr>
          <w:rFonts w:ascii="Arial" w:hAnsi="Arial" w:cs="Arial"/>
          <w:color w:val="000000"/>
          <w:sz w:val="21"/>
          <w:szCs w:val="21"/>
          <w:lang w:val="en-GB"/>
        </w:rPr>
        <w:t>a</w:t>
      </w:r>
      <w:r w:rsidRPr="00F4260A">
        <w:rPr>
          <w:rFonts w:ascii="Arial" w:hAnsi="Arial" w:cs="Arial"/>
          <w:color w:val="000000"/>
          <w:sz w:val="21"/>
          <w:szCs w:val="21"/>
          <w:lang w:val="en-GB"/>
        </w:rPr>
        <w:t>greement</w:t>
      </w:r>
      <w:r w:rsidRPr="00F4260A" w:rsidR="009E40D3">
        <w:rPr>
          <w:rFonts w:ascii="Arial" w:hAnsi="Arial" w:cs="Arial"/>
          <w:color w:val="000000"/>
          <w:sz w:val="21"/>
          <w:szCs w:val="21"/>
          <w:lang w:val="en-GB"/>
        </w:rPr>
        <w:t xml:space="preserve"> resulting from this </w:t>
      </w:r>
      <w:r w:rsidR="009A3228">
        <w:rPr>
          <w:rFonts w:ascii="Arial" w:hAnsi="Arial" w:cs="Arial"/>
          <w:color w:val="000000"/>
          <w:sz w:val="21"/>
          <w:szCs w:val="21"/>
          <w:lang w:val="en-GB"/>
        </w:rPr>
        <w:t>ITT</w:t>
      </w:r>
      <w:r w:rsidRPr="00F4260A">
        <w:rPr>
          <w:rFonts w:ascii="Arial" w:hAnsi="Arial" w:cs="Arial"/>
          <w:color w:val="000000"/>
          <w:sz w:val="21"/>
          <w:szCs w:val="21"/>
          <w:lang w:val="en-GB"/>
        </w:rPr>
        <w:t>.</w:t>
      </w:r>
      <w:r w:rsidRPr="00F4260A" w:rsidR="00D77D9B">
        <w:rPr>
          <w:rFonts w:ascii="Arial" w:hAnsi="Arial" w:cs="Arial"/>
          <w:color w:val="000000"/>
          <w:sz w:val="21"/>
          <w:szCs w:val="21"/>
          <w:lang w:val="en-GB"/>
        </w:rPr>
        <w:t xml:space="preserve"> </w:t>
      </w:r>
      <w:r w:rsidRPr="00F4260A" w:rsidR="00F16035">
        <w:rPr>
          <w:rFonts w:ascii="Arial" w:hAnsi="Arial" w:cs="Arial"/>
          <w:color w:val="000000"/>
          <w:sz w:val="21"/>
          <w:szCs w:val="21"/>
          <w:lang w:val="en-GB"/>
        </w:rPr>
        <w:t>E</w:t>
      </w:r>
      <w:r w:rsidRPr="00F4260A" w:rsidR="002F3C06">
        <w:rPr>
          <w:rFonts w:ascii="Arial" w:hAnsi="Arial" w:cs="Arial"/>
          <w:color w:val="000000"/>
          <w:sz w:val="21"/>
          <w:szCs w:val="21"/>
          <w:lang w:val="en-GB"/>
        </w:rPr>
        <w:t>xamples of vendor agreements are PO, VSA, TSA, LSA</w:t>
      </w:r>
      <w:r w:rsidRPr="00F4260A" w:rsidR="00161708">
        <w:rPr>
          <w:rFonts w:ascii="Arial" w:hAnsi="Arial" w:cs="Arial"/>
          <w:color w:val="000000"/>
          <w:sz w:val="21"/>
          <w:szCs w:val="21"/>
          <w:lang w:val="en-GB"/>
        </w:rPr>
        <w:t xml:space="preserve"> as defined herein.</w:t>
      </w:r>
      <w:r w:rsidRPr="00F4260A" w:rsidR="00D6276E">
        <w:rPr>
          <w:rFonts w:ascii="Arial" w:hAnsi="Arial" w:cs="Arial"/>
          <w:color w:val="000000"/>
          <w:sz w:val="21"/>
          <w:szCs w:val="21"/>
          <w:lang w:val="en-GB"/>
        </w:rPr>
        <w:t xml:space="preserve"> </w:t>
      </w:r>
    </w:p>
    <w:p w:rsidRPr="00F4260A" w:rsidR="0020133E" w:rsidP="0020133E" w:rsidRDefault="0020133E" w14:paraId="4E0B1FD4" w14:textId="12FDFAB6">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“Vendor Agreement”</w:t>
      </w:r>
      <w:r w:rsidRPr="00F4260A">
        <w:rPr>
          <w:rFonts w:ascii="Arial" w:hAnsi="Arial" w:cs="Arial"/>
          <w:color w:val="000000"/>
          <w:sz w:val="21"/>
          <w:szCs w:val="21"/>
          <w:lang w:val="en-GB"/>
        </w:rPr>
        <w:t xml:space="preserve"> means a contractual agreement for </w:t>
      </w:r>
      <w:r w:rsidRPr="00F4260A" w:rsidR="00E042F9">
        <w:rPr>
          <w:rFonts w:ascii="Arial" w:hAnsi="Arial" w:cs="Arial"/>
          <w:color w:val="000000"/>
          <w:sz w:val="21"/>
          <w:szCs w:val="21"/>
          <w:lang w:val="en-GB"/>
        </w:rPr>
        <w:t xml:space="preserve">ancillary </w:t>
      </w:r>
      <w:r w:rsidRPr="00F4260A">
        <w:rPr>
          <w:rFonts w:ascii="Arial" w:hAnsi="Arial" w:cs="Arial"/>
          <w:color w:val="000000"/>
          <w:sz w:val="21"/>
          <w:szCs w:val="21"/>
          <w:lang w:val="en-GB"/>
        </w:rPr>
        <w:t xml:space="preserve">services or </w:t>
      </w:r>
      <w:r w:rsidR="003D2049">
        <w:rPr>
          <w:rFonts w:ascii="Arial" w:hAnsi="Arial" w:cs="Arial"/>
          <w:color w:val="000000"/>
          <w:sz w:val="21"/>
          <w:szCs w:val="21"/>
          <w:lang w:val="en-GB"/>
        </w:rPr>
        <w:t>Goods</w:t>
      </w:r>
      <w:r w:rsidRPr="00F4260A" w:rsidR="007A2ED9">
        <w:rPr>
          <w:rFonts w:ascii="Arial" w:hAnsi="Arial" w:cs="Arial"/>
          <w:color w:val="000000"/>
          <w:sz w:val="21"/>
          <w:szCs w:val="21"/>
          <w:lang w:val="en-GB"/>
        </w:rPr>
        <w:t xml:space="preserve"> </w:t>
      </w:r>
      <w:r w:rsidRPr="00F4260A">
        <w:rPr>
          <w:rFonts w:ascii="Arial" w:hAnsi="Arial" w:cs="Arial"/>
          <w:color w:val="000000"/>
          <w:sz w:val="21"/>
          <w:szCs w:val="21"/>
          <w:lang w:val="en-GB"/>
        </w:rPr>
        <w:t xml:space="preserve">which </w:t>
      </w:r>
      <w:r w:rsidRPr="00F4260A">
        <w:rPr>
          <w:rFonts w:ascii="Arial" w:hAnsi="Arial" w:cs="Arial"/>
          <w:i/>
          <w:iCs/>
          <w:color w:val="000000"/>
          <w:sz w:val="21"/>
          <w:szCs w:val="21"/>
          <w:lang w:val="en-GB"/>
        </w:rPr>
        <w:t xml:space="preserve">are </w:t>
      </w:r>
      <w:r w:rsidRPr="00F4260A" w:rsidR="00C04755">
        <w:rPr>
          <w:rFonts w:ascii="Arial" w:hAnsi="Arial" w:cs="Arial"/>
          <w:i/>
          <w:iCs/>
          <w:color w:val="000000"/>
          <w:sz w:val="21"/>
          <w:szCs w:val="21"/>
          <w:lang w:val="en-GB"/>
        </w:rPr>
        <w:t xml:space="preserve">not </w:t>
      </w:r>
      <w:r w:rsidRPr="00F4260A">
        <w:rPr>
          <w:rFonts w:ascii="Arial" w:hAnsi="Arial" w:cs="Arial"/>
          <w:i/>
          <w:iCs/>
          <w:color w:val="000000"/>
          <w:sz w:val="21"/>
          <w:szCs w:val="21"/>
          <w:lang w:val="en-GB"/>
        </w:rPr>
        <w:t>material</w:t>
      </w:r>
      <w:r w:rsidRPr="00F4260A">
        <w:rPr>
          <w:rFonts w:ascii="Arial" w:hAnsi="Arial" w:cs="Arial"/>
          <w:color w:val="000000"/>
          <w:sz w:val="21"/>
          <w:szCs w:val="21"/>
          <w:lang w:val="en-GB"/>
        </w:rPr>
        <w:t xml:space="preserve"> for the provision of services under the head contract.</w:t>
      </w:r>
    </w:p>
    <w:p w:rsidRPr="00F4260A" w:rsidR="0020133E" w:rsidP="00F4260A" w:rsidRDefault="0020133E" w14:paraId="490100AB" w14:textId="77777777">
      <w:pPr>
        <w:ind w:left="720"/>
        <w:rPr>
          <w:rFonts w:ascii="Arial" w:hAnsi="Arial" w:cs="Arial"/>
          <w:color w:val="000000"/>
          <w:sz w:val="21"/>
          <w:szCs w:val="21"/>
          <w:lang w:val="en-GB"/>
        </w:rPr>
      </w:pPr>
    </w:p>
    <w:bookmarkEnd w:id="2"/>
    <w:p w:rsidRPr="00F4260A" w:rsidR="004A6FA1" w:rsidRDefault="004A6FA1" w14:paraId="76054535" w14:textId="77777777">
      <w:pPr>
        <w:suppressAutoHyphens w:val="0"/>
        <w:spacing w:after="160" w:line="259" w:lineRule="auto"/>
        <w:rPr>
          <w:rFonts w:ascii="Arial" w:hAnsi="Arial" w:cs="Arial"/>
          <w:b/>
          <w:bCs/>
          <w:sz w:val="21"/>
          <w:szCs w:val="21"/>
          <w:lang w:val="en-GB"/>
        </w:rPr>
      </w:pPr>
      <w:r w:rsidRPr="00F4260A">
        <w:rPr>
          <w:rFonts w:ascii="Arial" w:hAnsi="Arial" w:cs="Arial"/>
          <w:b/>
          <w:bCs/>
          <w:sz w:val="21"/>
          <w:szCs w:val="21"/>
          <w:lang w:val="en-GB"/>
        </w:rPr>
        <w:br w:type="page"/>
      </w:r>
    </w:p>
    <w:p w:rsidRPr="00F4260A" w:rsidR="00091969" w:rsidP="00F4260A" w:rsidRDefault="00431D02" w14:paraId="34825F35" w14:textId="458EB9B4">
      <w:pPr>
        <w:pStyle w:val="Heading3"/>
        <w:rPr>
          <w:rFonts w:cs="Arial"/>
          <w:lang w:val="en-GB"/>
        </w:rPr>
      </w:pPr>
      <w:r w:rsidRPr="00F4260A">
        <w:rPr>
          <w:rFonts w:cs="Arial"/>
          <w:lang w:val="en-GB"/>
        </w:rPr>
        <w:t>Section 3.</w:t>
      </w:r>
      <w:r w:rsidRPr="00F4260A">
        <w:rPr>
          <w:rFonts w:cs="Arial"/>
          <w:lang w:val="en-GB"/>
        </w:rPr>
        <w:tab/>
      </w:r>
      <w:r w:rsidRPr="00F4260A" w:rsidR="00091969">
        <w:rPr>
          <w:rFonts w:cs="Arial"/>
          <w:lang w:val="en-GB"/>
        </w:rPr>
        <w:t xml:space="preserve">Terms and Conditions </w:t>
      </w:r>
      <w:r w:rsidR="000C4385">
        <w:rPr>
          <w:rFonts w:cs="Arial"/>
          <w:lang w:val="en-GB"/>
        </w:rPr>
        <w:t>of the Tender</w:t>
      </w:r>
    </w:p>
    <w:p w:rsidRPr="00F4260A" w:rsidR="008D6C78" w:rsidP="00D6061A" w:rsidRDefault="008D6C78" w14:paraId="310AA41C" w14:textId="00468783">
      <w:pPr>
        <w:ind w:left="360"/>
        <w:jc w:val="both"/>
        <w:rPr>
          <w:rFonts w:ascii="Arial" w:hAnsi="Arial" w:cs="Arial"/>
          <w:b/>
          <w:bCs/>
          <w:sz w:val="21"/>
          <w:szCs w:val="21"/>
          <w:lang w:val="en-GB"/>
        </w:rPr>
      </w:pPr>
    </w:p>
    <w:p w:rsidRPr="00F4260A" w:rsidR="008D6C78" w:rsidP="00F4260A" w:rsidRDefault="008D6C78" w14:paraId="2CC96F0E" w14:textId="3B68F834">
      <w:pPr>
        <w:jc w:val="both"/>
        <w:rPr>
          <w:rFonts w:ascii="Arial" w:hAnsi="Arial" w:cs="Arial"/>
          <w:sz w:val="21"/>
          <w:szCs w:val="21"/>
          <w:lang w:val="en-GB"/>
        </w:rPr>
      </w:pPr>
      <w:r w:rsidRPr="00F4260A">
        <w:rPr>
          <w:rFonts w:ascii="Arial" w:hAnsi="Arial" w:cs="Arial"/>
          <w:sz w:val="21"/>
          <w:szCs w:val="21"/>
          <w:lang w:val="en-GB"/>
        </w:rPr>
        <w:t>The following terms and Conditions apply to this ITT</w:t>
      </w:r>
    </w:p>
    <w:p w:rsidRPr="00F4260A" w:rsidR="00091969" w:rsidP="00D6061A" w:rsidRDefault="00091969" w14:paraId="630642FA" w14:textId="77777777">
      <w:pPr>
        <w:ind w:left="360"/>
        <w:jc w:val="both"/>
        <w:rPr>
          <w:rFonts w:ascii="Arial" w:hAnsi="Arial" w:cs="Arial"/>
          <w:sz w:val="21"/>
          <w:szCs w:val="21"/>
          <w:lang w:val="en-GB"/>
        </w:rPr>
      </w:pPr>
    </w:p>
    <w:p w:rsidRPr="00F4260A" w:rsidR="00D6061A" w:rsidP="00604D07" w:rsidRDefault="000D3414" w14:paraId="50B23D32" w14:textId="1EC1EC02">
      <w:pPr>
        <w:pStyle w:val="ListParagraph"/>
        <w:numPr>
          <w:ilvl w:val="0"/>
          <w:numId w:val="22"/>
        </w:numPr>
        <w:jc w:val="both"/>
        <w:rPr>
          <w:rFonts w:ascii="Arial" w:hAnsi="Arial" w:cs="Arial"/>
          <w:sz w:val="21"/>
          <w:szCs w:val="21"/>
          <w:lang w:val="en-GB"/>
        </w:rPr>
      </w:pPr>
      <w:r w:rsidRPr="00F4260A">
        <w:rPr>
          <w:rFonts w:ascii="Arial" w:hAnsi="Arial" w:cs="Arial"/>
          <w:sz w:val="21"/>
          <w:szCs w:val="21"/>
          <w:lang w:val="en-GB"/>
        </w:rPr>
        <w:t xml:space="preserve">This is an invitation to tender (ITT) only.  Issuance of this </w:t>
      </w:r>
      <w:r w:rsidRPr="00F4260A" w:rsidR="000D6F10">
        <w:rPr>
          <w:rFonts w:ascii="Arial" w:hAnsi="Arial" w:cs="Arial"/>
          <w:sz w:val="21"/>
          <w:szCs w:val="21"/>
          <w:lang w:val="en-GB"/>
        </w:rPr>
        <w:t xml:space="preserve">ITT </w:t>
      </w:r>
      <w:r w:rsidRPr="00F4260A">
        <w:rPr>
          <w:rFonts w:ascii="Arial" w:hAnsi="Arial" w:cs="Arial"/>
          <w:sz w:val="21"/>
          <w:szCs w:val="21"/>
          <w:lang w:val="en-GB"/>
        </w:rPr>
        <w:t xml:space="preserve">does not in any way obligate Chemonics, </w:t>
      </w:r>
      <w:r w:rsidRPr="00F4260A" w:rsidR="000D6F10">
        <w:rPr>
          <w:rFonts w:ascii="Arial" w:hAnsi="Arial" w:cs="Arial"/>
          <w:sz w:val="21"/>
          <w:szCs w:val="21"/>
          <w:lang w:val="en-GB"/>
        </w:rPr>
        <w:t xml:space="preserve">the </w:t>
      </w:r>
      <w:r w:rsidRPr="00F4260A">
        <w:rPr>
          <w:rFonts w:ascii="Arial" w:hAnsi="Arial" w:cs="Arial"/>
          <w:sz w:val="21"/>
          <w:szCs w:val="21"/>
          <w:lang w:val="en-GB"/>
        </w:rPr>
        <w:t xml:space="preserve">Project, or </w:t>
      </w:r>
      <w:r w:rsidR="00513336">
        <w:rPr>
          <w:rFonts w:ascii="Arial" w:hAnsi="Arial" w:cs="Arial"/>
          <w:sz w:val="21"/>
          <w:szCs w:val="21"/>
          <w:lang w:val="en-GB"/>
        </w:rPr>
        <w:t>Chemonics Client</w:t>
      </w:r>
      <w:r w:rsidRPr="00F4260A">
        <w:rPr>
          <w:rFonts w:ascii="Arial" w:hAnsi="Arial" w:cs="Arial"/>
          <w:sz w:val="21"/>
          <w:szCs w:val="21"/>
          <w:lang w:val="en-GB"/>
        </w:rPr>
        <w:t xml:space="preserve"> to make an award or </w:t>
      </w:r>
      <w:r w:rsidRPr="00F4260A" w:rsidR="00D6061A">
        <w:rPr>
          <w:rFonts w:ascii="Arial" w:hAnsi="Arial" w:cs="Arial"/>
          <w:sz w:val="21"/>
          <w:szCs w:val="21"/>
          <w:lang w:val="en-GB"/>
        </w:rPr>
        <w:t xml:space="preserve">nor does it commit Chemonics to pay any costs incurred in the preparation and submission of the proposals. </w:t>
      </w:r>
      <w:r w:rsidRPr="00685F88" w:rsidR="00685F88">
        <w:rPr>
          <w:rFonts w:ascii="Arial" w:hAnsi="Arial" w:cs="Arial"/>
          <w:color w:val="FF0000"/>
          <w:sz w:val="21"/>
          <w:szCs w:val="21"/>
          <w:lang w:val="en-GB"/>
        </w:rPr>
        <w:t>*</w:t>
      </w:r>
    </w:p>
    <w:p w:rsidRPr="00F4260A" w:rsidR="00D6061A" w:rsidP="00D6061A" w:rsidRDefault="00D6061A" w14:paraId="60E28413" w14:textId="77777777">
      <w:pPr>
        <w:ind w:left="360"/>
        <w:rPr>
          <w:rFonts w:ascii="Arial" w:hAnsi="Arial" w:cs="Arial"/>
          <w:sz w:val="21"/>
          <w:szCs w:val="21"/>
          <w:lang w:val="en-GB"/>
        </w:rPr>
      </w:pPr>
    </w:p>
    <w:p w:rsidRPr="00F4260A" w:rsidR="007967DA" w:rsidP="00604D07" w:rsidRDefault="007967DA" w14:paraId="4045B2FE" w14:textId="0D28D5DB">
      <w:pPr>
        <w:pStyle w:val="ListParagraph"/>
        <w:numPr>
          <w:ilvl w:val="0"/>
          <w:numId w:val="22"/>
        </w:numPr>
        <w:rPr>
          <w:rFonts w:ascii="Arial" w:hAnsi="Arial" w:eastAsia="Calibri" w:cs="Arial"/>
          <w:sz w:val="21"/>
          <w:szCs w:val="21"/>
          <w:lang w:val="en-GB"/>
        </w:rPr>
      </w:pPr>
      <w:r w:rsidRPr="00F4260A">
        <w:rPr>
          <w:rFonts w:ascii="Arial" w:hAnsi="Arial" w:eastAsia="Calibri" w:cs="Arial"/>
          <w:sz w:val="21"/>
          <w:szCs w:val="21"/>
          <w:lang w:val="en-GB"/>
        </w:rPr>
        <w:t xml:space="preserve">Chemonics may </w:t>
      </w:r>
      <w:r w:rsidRPr="00F4260A">
        <w:rPr>
          <w:rFonts w:ascii="Arial" w:hAnsi="Arial" w:cs="Arial"/>
          <w:sz w:val="21"/>
          <w:szCs w:val="21"/>
          <w:lang w:val="en-GB"/>
        </w:rPr>
        <w:t xml:space="preserve">cancel this ITT at any time. </w:t>
      </w:r>
    </w:p>
    <w:p w:rsidRPr="00F4260A" w:rsidR="006A573F" w:rsidP="00604D07" w:rsidRDefault="006A573F" w14:paraId="5FE438EA" w14:textId="77777777">
      <w:pPr>
        <w:pStyle w:val="ListParagraph"/>
        <w:jc w:val="both"/>
        <w:rPr>
          <w:rFonts w:ascii="Arial" w:hAnsi="Arial" w:cs="Arial"/>
          <w:sz w:val="21"/>
          <w:szCs w:val="21"/>
          <w:lang w:val="en-GB"/>
        </w:rPr>
      </w:pPr>
    </w:p>
    <w:p w:rsidR="002B0E63" w:rsidP="002B0E63" w:rsidRDefault="002B0E63" w14:paraId="740B4939" w14:textId="7004F66E">
      <w:pPr>
        <w:pStyle w:val="ListParagraph"/>
        <w:numPr>
          <w:ilvl w:val="0"/>
          <w:numId w:val="22"/>
        </w:numPr>
        <w:rPr>
          <w:rFonts w:ascii="Arial" w:hAnsi="Arial" w:cs="Arial"/>
          <w:sz w:val="21"/>
          <w:szCs w:val="21"/>
          <w:lang w:val="en-GB"/>
        </w:rPr>
      </w:pPr>
      <w:r w:rsidRPr="00F4260A">
        <w:rPr>
          <w:rFonts w:ascii="Arial" w:hAnsi="Arial" w:cs="Arial"/>
          <w:sz w:val="21"/>
          <w:szCs w:val="21"/>
          <w:lang w:val="en-GB"/>
        </w:rPr>
        <w:t xml:space="preserve">Late tenders may be considered at the discretion of Chemonics. </w:t>
      </w:r>
    </w:p>
    <w:p w:rsidRPr="002B0E63" w:rsidR="002B0E63" w:rsidP="002B0E63" w:rsidRDefault="002B0E63" w14:paraId="096EDB5E" w14:textId="77777777">
      <w:pPr>
        <w:ind w:left="360"/>
        <w:rPr>
          <w:rFonts w:ascii="Arial" w:hAnsi="Arial" w:cs="Arial"/>
          <w:sz w:val="21"/>
          <w:szCs w:val="21"/>
          <w:lang w:val="en-GB"/>
        </w:rPr>
      </w:pPr>
    </w:p>
    <w:p w:rsidR="0043782D" w:rsidP="00604D07" w:rsidRDefault="00AD0B32" w14:paraId="227F7E8B" w14:textId="10265CE3">
      <w:pPr>
        <w:pStyle w:val="ListParagraph"/>
        <w:numPr>
          <w:ilvl w:val="0"/>
          <w:numId w:val="22"/>
        </w:numPr>
        <w:rPr>
          <w:rFonts w:ascii="Arial" w:hAnsi="Arial" w:cs="Arial"/>
          <w:sz w:val="21"/>
          <w:szCs w:val="21"/>
          <w:lang w:val="en-GB"/>
        </w:rPr>
      </w:pPr>
      <w:r w:rsidRPr="00F4260A">
        <w:rPr>
          <w:rFonts w:ascii="Arial" w:hAnsi="Arial" w:cs="Arial"/>
          <w:sz w:val="21"/>
          <w:szCs w:val="21"/>
          <w:lang w:val="en-GB"/>
        </w:rPr>
        <w:t>Chemonics reserves the right to reject any and all offers, if such action is considered to be in the best interest of Chemonics.</w:t>
      </w:r>
      <w:r w:rsidRPr="00F4260A" w:rsidR="009F6C4E">
        <w:rPr>
          <w:rFonts w:ascii="Arial" w:hAnsi="Arial" w:cs="Arial"/>
          <w:sz w:val="21"/>
          <w:szCs w:val="21"/>
          <w:lang w:val="en-GB"/>
        </w:rPr>
        <w:t xml:space="preserve"> </w:t>
      </w:r>
    </w:p>
    <w:p w:rsidRPr="00F4260A" w:rsidR="00621520" w:rsidP="00604D07" w:rsidRDefault="00621520" w14:paraId="1EB08B4B" w14:textId="77777777">
      <w:pPr>
        <w:pStyle w:val="ListParagraph"/>
        <w:rPr>
          <w:rFonts w:ascii="Arial" w:hAnsi="Arial" w:cs="Arial"/>
          <w:sz w:val="21"/>
          <w:szCs w:val="21"/>
          <w:lang w:val="en-GB"/>
        </w:rPr>
      </w:pPr>
    </w:p>
    <w:p w:rsidRPr="00F4260A" w:rsidR="008B2561" w:rsidP="00604D07" w:rsidRDefault="008B2561" w14:paraId="3AF1D888" w14:textId="0335E115">
      <w:pPr>
        <w:pStyle w:val="ListParagraph"/>
        <w:numPr>
          <w:ilvl w:val="0"/>
          <w:numId w:val="22"/>
        </w:numPr>
        <w:rPr>
          <w:rFonts w:ascii="Arial" w:hAnsi="Arial" w:eastAsia="Calibri" w:cs="Arial"/>
          <w:sz w:val="21"/>
          <w:szCs w:val="21"/>
          <w:lang w:val="en-GB"/>
        </w:rPr>
      </w:pPr>
      <w:r w:rsidRPr="00F4260A">
        <w:rPr>
          <w:rFonts w:ascii="Arial" w:hAnsi="Arial" w:eastAsia="Calibri" w:cs="Arial"/>
          <w:sz w:val="21"/>
          <w:szCs w:val="21"/>
          <w:lang w:val="en-GB"/>
        </w:rPr>
        <w:t>If there are significant deficiencies regarding responsiveness to the requirements of this ITT, a</w:t>
      </w:r>
      <w:r w:rsidRPr="00F4260A" w:rsidR="00D869DB">
        <w:rPr>
          <w:rFonts w:ascii="Arial" w:hAnsi="Arial" w:eastAsia="Calibri" w:cs="Arial"/>
          <w:sz w:val="21"/>
          <w:szCs w:val="21"/>
          <w:lang w:val="en-GB"/>
        </w:rPr>
        <w:t xml:space="preserve"> tender </w:t>
      </w:r>
      <w:r w:rsidRPr="00F4260A">
        <w:rPr>
          <w:rFonts w:ascii="Arial" w:hAnsi="Arial" w:eastAsia="Calibri" w:cs="Arial"/>
          <w:sz w:val="21"/>
          <w:szCs w:val="21"/>
          <w:lang w:val="en-GB"/>
        </w:rPr>
        <w:t>may be deemed “non-responsive” and thereby disqualified from consideration.  Chemonics reserves the right to waive immaterial deficiencies at its discretion.</w:t>
      </w:r>
    </w:p>
    <w:p w:rsidRPr="00F4260A" w:rsidR="00123923" w:rsidP="00604D07" w:rsidRDefault="00123923" w14:paraId="03EFC2B2" w14:textId="77777777">
      <w:pPr>
        <w:pStyle w:val="ListParagraph"/>
        <w:rPr>
          <w:rFonts w:ascii="Arial" w:hAnsi="Arial" w:eastAsia="Calibri" w:cs="Arial"/>
          <w:sz w:val="21"/>
          <w:szCs w:val="21"/>
          <w:lang w:val="en-GB"/>
        </w:rPr>
      </w:pPr>
    </w:p>
    <w:p w:rsidRPr="00F4260A" w:rsidR="00123923" w:rsidP="00604D07" w:rsidRDefault="00BC7BFA" w14:paraId="745D5D85" w14:textId="36810AC1">
      <w:pPr>
        <w:pStyle w:val="ListParagraph"/>
        <w:numPr>
          <w:ilvl w:val="0"/>
          <w:numId w:val="22"/>
        </w:numPr>
        <w:rPr>
          <w:rFonts w:ascii="Arial" w:hAnsi="Arial" w:eastAsia="Calibri" w:cs="Arial"/>
          <w:sz w:val="21"/>
          <w:szCs w:val="21"/>
          <w:lang w:val="en-GB"/>
        </w:rPr>
      </w:pPr>
      <w:r w:rsidRPr="00F4260A">
        <w:rPr>
          <w:rFonts w:ascii="Arial" w:hAnsi="Arial" w:eastAsia="Calibri" w:cs="Arial"/>
          <w:sz w:val="21"/>
          <w:szCs w:val="21"/>
          <w:lang w:val="en-GB"/>
        </w:rPr>
        <w:t xml:space="preserve">Complaints/Appeals: </w:t>
      </w:r>
      <w:r w:rsidRPr="00F4260A" w:rsidR="003A1C77">
        <w:rPr>
          <w:rFonts w:ascii="Arial" w:hAnsi="Arial" w:eastAsia="Calibri" w:cs="Arial"/>
          <w:sz w:val="21"/>
          <w:szCs w:val="21"/>
          <w:lang w:val="en-GB"/>
        </w:rPr>
        <w:t xml:space="preserve">The </w:t>
      </w:r>
      <w:r w:rsidRPr="00F4260A" w:rsidR="00123923">
        <w:rPr>
          <w:rFonts w:ascii="Arial" w:hAnsi="Arial" w:eastAsia="Calibri" w:cs="Arial"/>
          <w:sz w:val="21"/>
          <w:szCs w:val="21"/>
          <w:lang w:val="en-GB"/>
        </w:rPr>
        <w:t xml:space="preserve">Tenderer agrees that any </w:t>
      </w:r>
      <w:r w:rsidRPr="00F4260A" w:rsidR="003A1C77">
        <w:rPr>
          <w:rFonts w:ascii="Arial" w:hAnsi="Arial" w:eastAsia="Calibri" w:cs="Arial"/>
          <w:sz w:val="21"/>
          <w:szCs w:val="21"/>
          <w:lang w:val="en-GB"/>
        </w:rPr>
        <w:t>complaint or appeal</w:t>
      </w:r>
      <w:r w:rsidRPr="00F4260A" w:rsidR="00123923">
        <w:rPr>
          <w:rFonts w:ascii="Arial" w:hAnsi="Arial" w:eastAsia="Calibri" w:cs="Arial"/>
          <w:sz w:val="21"/>
          <w:szCs w:val="21"/>
          <w:lang w:val="en-GB"/>
        </w:rPr>
        <w:t xml:space="preserve"> hereunder must be presented—in writing with full explanations—to </w:t>
      </w:r>
      <w:r w:rsidRPr="00F4260A" w:rsidR="00123923">
        <w:rPr>
          <w:rFonts w:ascii="Arial" w:hAnsi="Arial" w:cs="Arial"/>
          <w:sz w:val="21"/>
          <w:szCs w:val="21"/>
          <w:lang w:val="en-GB"/>
        </w:rPr>
        <w:t xml:space="preserve">the </w:t>
      </w:r>
      <w:r w:rsidRPr="00F4260A" w:rsidR="00551AE2">
        <w:rPr>
          <w:rFonts w:ascii="Arial" w:hAnsi="Arial" w:cs="Arial"/>
          <w:sz w:val="21"/>
          <w:szCs w:val="21"/>
          <w:lang w:val="en-GB"/>
        </w:rPr>
        <w:t xml:space="preserve">Point of Contact in the </w:t>
      </w:r>
      <w:r w:rsidR="00702DB7">
        <w:rPr>
          <w:rFonts w:ascii="Arial" w:hAnsi="Arial" w:cs="Arial"/>
          <w:sz w:val="21"/>
          <w:szCs w:val="21"/>
          <w:lang w:val="en-GB"/>
        </w:rPr>
        <w:t xml:space="preserve">Key Procurement Information </w:t>
      </w:r>
      <w:r w:rsidRPr="00F4260A" w:rsidR="00551AE2">
        <w:rPr>
          <w:rFonts w:ascii="Arial" w:hAnsi="Arial" w:cs="Arial"/>
          <w:sz w:val="21"/>
          <w:szCs w:val="21"/>
          <w:lang w:val="en-GB"/>
        </w:rPr>
        <w:t>in Volume 1</w:t>
      </w:r>
      <w:r w:rsidRPr="00F4260A" w:rsidR="00123923">
        <w:rPr>
          <w:rFonts w:ascii="Arial" w:hAnsi="Arial" w:cs="Arial"/>
          <w:sz w:val="21"/>
          <w:szCs w:val="21"/>
          <w:lang w:val="en-GB"/>
        </w:rPr>
        <w:t xml:space="preserve"> </w:t>
      </w:r>
      <w:r w:rsidRPr="00F4260A" w:rsidR="00123923">
        <w:rPr>
          <w:rFonts w:ascii="Arial" w:hAnsi="Arial" w:eastAsia="Calibri" w:cs="Arial"/>
          <w:sz w:val="21"/>
          <w:szCs w:val="21"/>
          <w:lang w:val="en-GB"/>
        </w:rPr>
        <w:t>for consideration</w:t>
      </w:r>
      <w:r w:rsidRPr="00F4260A" w:rsidR="008F1FCE">
        <w:rPr>
          <w:rFonts w:ascii="Arial" w:hAnsi="Arial" w:eastAsia="Calibri" w:cs="Arial"/>
          <w:sz w:val="21"/>
          <w:szCs w:val="21"/>
          <w:lang w:val="en-GB"/>
        </w:rPr>
        <w:t xml:space="preserve">. </w:t>
      </w:r>
      <w:r w:rsidRPr="00F4260A" w:rsidR="00123923">
        <w:rPr>
          <w:rFonts w:ascii="Arial" w:hAnsi="Arial" w:eastAsia="Calibri" w:cs="Arial"/>
          <w:sz w:val="21"/>
          <w:szCs w:val="21"/>
          <w:lang w:val="en-GB"/>
        </w:rPr>
        <w:t xml:space="preserve">Chemonics, at its sole discretion, will make a final decision on the </w:t>
      </w:r>
      <w:r w:rsidRPr="00F4260A" w:rsidR="008F1FCE">
        <w:rPr>
          <w:rFonts w:ascii="Arial" w:hAnsi="Arial" w:eastAsia="Calibri" w:cs="Arial"/>
          <w:sz w:val="21"/>
          <w:szCs w:val="21"/>
          <w:lang w:val="en-GB"/>
        </w:rPr>
        <w:t xml:space="preserve">complaints/appeals </w:t>
      </w:r>
      <w:r w:rsidRPr="00F4260A" w:rsidR="00123923">
        <w:rPr>
          <w:rFonts w:ascii="Arial" w:hAnsi="Arial" w:eastAsia="Calibri" w:cs="Arial"/>
          <w:sz w:val="21"/>
          <w:szCs w:val="21"/>
          <w:lang w:val="en-GB"/>
        </w:rPr>
        <w:t>for this procurement.</w:t>
      </w:r>
      <w:r w:rsidRPr="00F4260A" w:rsidR="003A1C77">
        <w:rPr>
          <w:rFonts w:ascii="Arial" w:hAnsi="Arial" w:eastAsia="Calibri" w:cs="Arial"/>
          <w:sz w:val="21"/>
          <w:szCs w:val="21"/>
          <w:lang w:val="en-GB"/>
        </w:rPr>
        <w:t xml:space="preserve"> </w:t>
      </w:r>
      <w:r w:rsidRPr="00F4260A" w:rsidR="008F1FCE">
        <w:rPr>
          <w:rFonts w:ascii="Arial" w:hAnsi="Arial" w:eastAsia="Calibri" w:cs="Arial"/>
          <w:sz w:val="21"/>
          <w:szCs w:val="21"/>
          <w:lang w:val="en-GB"/>
        </w:rPr>
        <w:t xml:space="preserve">By </w:t>
      </w:r>
      <w:r w:rsidRPr="00F4260A" w:rsidR="003A1C77">
        <w:rPr>
          <w:rFonts w:ascii="Arial" w:hAnsi="Arial" w:eastAsia="Calibri" w:cs="Arial"/>
          <w:sz w:val="21"/>
          <w:szCs w:val="21"/>
          <w:lang w:val="en-GB"/>
        </w:rPr>
        <w:t xml:space="preserve">submitting a </w:t>
      </w:r>
      <w:r w:rsidRPr="00F4260A" w:rsidR="008F1FCE">
        <w:rPr>
          <w:rFonts w:ascii="Arial" w:hAnsi="Arial" w:eastAsia="Calibri" w:cs="Arial"/>
          <w:sz w:val="21"/>
          <w:szCs w:val="21"/>
          <w:lang w:val="en-GB"/>
        </w:rPr>
        <w:t>Tender hereunder</w:t>
      </w:r>
      <w:r w:rsidRPr="00F4260A" w:rsidR="003A1C77">
        <w:rPr>
          <w:rFonts w:ascii="Arial" w:hAnsi="Arial" w:eastAsia="Calibri" w:cs="Arial"/>
          <w:sz w:val="21"/>
          <w:szCs w:val="21"/>
          <w:lang w:val="en-GB"/>
        </w:rPr>
        <w:t xml:space="preserve">, the Tenderer understands that </w:t>
      </w:r>
      <w:r w:rsidRPr="00F4260A" w:rsidR="004342FB">
        <w:rPr>
          <w:rFonts w:ascii="Arial" w:hAnsi="Arial" w:eastAsia="Calibri" w:cs="Arial"/>
          <w:sz w:val="21"/>
          <w:szCs w:val="21"/>
          <w:lang w:val="en-GB"/>
        </w:rPr>
        <w:t>the Authority</w:t>
      </w:r>
      <w:r w:rsidR="00C93095">
        <w:rPr>
          <w:rFonts w:ascii="Arial" w:hAnsi="Arial" w:eastAsia="Calibri" w:cs="Arial"/>
          <w:sz w:val="21"/>
          <w:szCs w:val="21"/>
          <w:lang w:val="en-GB"/>
        </w:rPr>
        <w:t>/Chemonics Client</w:t>
      </w:r>
      <w:r w:rsidRPr="00F4260A" w:rsidR="003A1C77">
        <w:rPr>
          <w:rFonts w:ascii="Arial" w:hAnsi="Arial" w:eastAsia="Calibri" w:cs="Arial"/>
          <w:sz w:val="21"/>
          <w:szCs w:val="21"/>
          <w:lang w:val="en-GB"/>
        </w:rPr>
        <w:t xml:space="preserve"> is not a party to this solicitation</w:t>
      </w:r>
      <w:r w:rsidRPr="00F4260A" w:rsidR="004342FB">
        <w:rPr>
          <w:rFonts w:ascii="Arial" w:hAnsi="Arial" w:eastAsia="Calibri" w:cs="Arial"/>
          <w:sz w:val="21"/>
          <w:szCs w:val="21"/>
          <w:lang w:val="en-GB"/>
        </w:rPr>
        <w:t xml:space="preserve"> and will not entertain appeals from Vendors</w:t>
      </w:r>
      <w:r w:rsidR="004648F9">
        <w:rPr>
          <w:rFonts w:ascii="Arial" w:hAnsi="Arial" w:eastAsia="Calibri" w:cs="Arial"/>
          <w:sz w:val="21"/>
          <w:szCs w:val="21"/>
          <w:lang w:val="en-GB"/>
        </w:rPr>
        <w:t>/Subcontractors</w:t>
      </w:r>
      <w:r w:rsidRPr="00F4260A" w:rsidR="004342FB">
        <w:rPr>
          <w:rFonts w:ascii="Arial" w:hAnsi="Arial" w:eastAsia="Calibri" w:cs="Arial"/>
          <w:sz w:val="21"/>
          <w:szCs w:val="21"/>
          <w:lang w:val="en-GB"/>
        </w:rPr>
        <w:t xml:space="preserve">. </w:t>
      </w:r>
      <w:r w:rsidRPr="00685F88" w:rsidR="00070647">
        <w:rPr>
          <w:rFonts w:ascii="Arial" w:hAnsi="Arial" w:cs="Arial"/>
          <w:color w:val="FF0000"/>
          <w:sz w:val="21"/>
          <w:szCs w:val="21"/>
          <w:lang w:val="en-GB"/>
        </w:rPr>
        <w:t>*</w:t>
      </w:r>
    </w:p>
    <w:p w:rsidRPr="00F4260A" w:rsidR="00E802C9" w:rsidP="00604D07" w:rsidRDefault="00E802C9" w14:paraId="645913F9" w14:textId="77777777">
      <w:pPr>
        <w:ind w:left="360"/>
        <w:rPr>
          <w:rFonts w:ascii="Arial" w:hAnsi="Arial" w:cs="Arial"/>
          <w:sz w:val="21"/>
          <w:szCs w:val="21"/>
          <w:lang w:val="en-GB"/>
        </w:rPr>
      </w:pPr>
    </w:p>
    <w:p w:rsidRPr="00F4260A" w:rsidR="007C08D5" w:rsidP="00604D07" w:rsidRDefault="007C08D5" w14:paraId="40A9AA08" w14:textId="0C6D4064">
      <w:pPr>
        <w:pStyle w:val="ListParagraph"/>
        <w:numPr>
          <w:ilvl w:val="0"/>
          <w:numId w:val="22"/>
        </w:numPr>
        <w:rPr>
          <w:rFonts w:ascii="Arial" w:hAnsi="Arial" w:eastAsia="Calibri" w:cs="Arial"/>
          <w:sz w:val="21"/>
          <w:szCs w:val="21"/>
          <w:lang w:val="en-GB"/>
        </w:rPr>
      </w:pPr>
      <w:r w:rsidRPr="00F4260A">
        <w:rPr>
          <w:rFonts w:ascii="Arial" w:hAnsi="Arial" w:eastAsia="Calibri" w:cs="Arial"/>
          <w:sz w:val="21"/>
          <w:szCs w:val="21"/>
          <w:lang w:val="en-GB"/>
        </w:rPr>
        <w:t>Tenders must provide their best</w:t>
      </w:r>
      <w:r w:rsidRPr="32799AA8" w:rsidR="3E72DBC4">
        <w:rPr>
          <w:rFonts w:ascii="Arial" w:hAnsi="Arial" w:eastAsia="Calibri" w:cs="Arial"/>
          <w:sz w:val="21"/>
          <w:szCs w:val="21"/>
          <w:lang w:val="en-GB"/>
        </w:rPr>
        <w:t xml:space="preserve"> </w:t>
      </w:r>
      <w:r w:rsidRPr="00F4260A">
        <w:rPr>
          <w:rFonts w:ascii="Arial" w:hAnsi="Arial" w:eastAsia="Calibri" w:cs="Arial"/>
          <w:sz w:val="21"/>
          <w:szCs w:val="21"/>
          <w:lang w:val="en-GB"/>
        </w:rPr>
        <w:t xml:space="preserve">offer. It is anticipated that award will be made solely </w:t>
      </w:r>
      <w:r w:rsidRPr="631408CC" w:rsidR="6231C6BD">
        <w:rPr>
          <w:rFonts w:ascii="Arial" w:hAnsi="Arial" w:eastAsia="Calibri" w:cs="Arial"/>
          <w:sz w:val="21"/>
          <w:szCs w:val="21"/>
          <w:lang w:val="en-GB"/>
        </w:rPr>
        <w:t xml:space="preserve">based </w:t>
      </w:r>
      <w:r w:rsidRPr="00F4260A">
        <w:rPr>
          <w:rFonts w:ascii="Arial" w:hAnsi="Arial" w:eastAsia="Calibri" w:cs="Arial"/>
          <w:sz w:val="21"/>
          <w:szCs w:val="21"/>
          <w:lang w:val="en-GB"/>
        </w:rPr>
        <w:t xml:space="preserve">on these original </w:t>
      </w:r>
      <w:r w:rsidRPr="00F4260A" w:rsidR="00B234A4">
        <w:rPr>
          <w:rFonts w:ascii="Arial" w:hAnsi="Arial" w:eastAsia="Calibri" w:cs="Arial"/>
          <w:sz w:val="21"/>
          <w:szCs w:val="21"/>
          <w:lang w:val="en-GB"/>
        </w:rPr>
        <w:t>offers.</w:t>
      </w:r>
      <w:r w:rsidRPr="00F4260A">
        <w:rPr>
          <w:rFonts w:ascii="Arial" w:hAnsi="Arial" w:eastAsia="Calibri" w:cs="Arial"/>
          <w:sz w:val="21"/>
          <w:szCs w:val="21"/>
          <w:lang w:val="en-GB"/>
        </w:rPr>
        <w:t xml:space="preserve">  However, Chemonics reserves the right to conduct negotiations with and/or request clarifications from any Tenderer prior to award.</w:t>
      </w:r>
      <w:r w:rsidRPr="00E125CD" w:rsidR="00E125CD">
        <w:rPr>
          <w:rFonts w:ascii="Arial" w:hAnsi="Arial" w:eastAsia="Calibri" w:cs="Arial"/>
          <w:sz w:val="21"/>
          <w:szCs w:val="21"/>
          <w:lang w:val="en-GB"/>
        </w:rPr>
        <w:t xml:space="preserve"> </w:t>
      </w:r>
    </w:p>
    <w:p w:rsidRPr="00F4260A" w:rsidR="007C08D5" w:rsidP="00604D07" w:rsidRDefault="007C08D5" w14:paraId="62262E2B" w14:textId="77777777">
      <w:pPr>
        <w:pStyle w:val="ListParagraph"/>
        <w:rPr>
          <w:rFonts w:ascii="Arial" w:hAnsi="Arial" w:eastAsia="Calibri" w:cs="Arial"/>
          <w:sz w:val="21"/>
          <w:szCs w:val="21"/>
          <w:lang w:val="en-GB"/>
        </w:rPr>
      </w:pPr>
    </w:p>
    <w:p w:rsidRPr="00F4260A" w:rsidR="00B16A52" w:rsidP="00F4260A" w:rsidRDefault="00612A57" w14:paraId="224E16FB" w14:textId="0F8658F8">
      <w:pPr>
        <w:pStyle w:val="ListParagraph"/>
        <w:numPr>
          <w:ilvl w:val="0"/>
          <w:numId w:val="22"/>
        </w:numPr>
        <w:rPr>
          <w:rFonts w:ascii="Arial" w:hAnsi="Arial" w:cs="Arial"/>
          <w:sz w:val="21"/>
          <w:szCs w:val="21"/>
          <w:u w:val="single"/>
          <w:lang w:val="en-GB"/>
        </w:rPr>
      </w:pPr>
      <w:r w:rsidRPr="00F4260A">
        <w:rPr>
          <w:rFonts w:ascii="Arial" w:hAnsi="Arial" w:cs="Arial"/>
          <w:sz w:val="21"/>
          <w:szCs w:val="21"/>
          <w:lang w:val="en-GB"/>
        </w:rPr>
        <w:t xml:space="preserve">The Agreement </w:t>
      </w:r>
      <w:r w:rsidRPr="00F4260A" w:rsidR="00AD0B32">
        <w:rPr>
          <w:rFonts w:ascii="Arial" w:hAnsi="Arial" w:cs="Arial"/>
          <w:sz w:val="21"/>
          <w:szCs w:val="21"/>
          <w:lang w:val="en-GB"/>
        </w:rPr>
        <w:t xml:space="preserve">issued by Chemonics will contain provisions required by the </w:t>
      </w:r>
      <w:r w:rsidRPr="00F4260A" w:rsidR="005C287A">
        <w:rPr>
          <w:rFonts w:ascii="Arial" w:hAnsi="Arial" w:cs="Arial"/>
          <w:sz w:val="21"/>
          <w:szCs w:val="21"/>
          <w:lang w:val="en-GB"/>
        </w:rPr>
        <w:t>Authority</w:t>
      </w:r>
      <w:r w:rsidRPr="00F4260A" w:rsidR="00AD0B32">
        <w:rPr>
          <w:rFonts w:ascii="Arial" w:hAnsi="Arial" w:cs="Arial"/>
          <w:sz w:val="21"/>
          <w:szCs w:val="21"/>
          <w:lang w:val="en-GB"/>
        </w:rPr>
        <w:t xml:space="preserve"> </w:t>
      </w:r>
      <w:r w:rsidRPr="00F4260A" w:rsidR="00BE499F">
        <w:rPr>
          <w:rFonts w:ascii="Arial" w:hAnsi="Arial" w:cs="Arial"/>
          <w:sz w:val="21"/>
          <w:szCs w:val="21"/>
          <w:lang w:val="en-GB"/>
        </w:rPr>
        <w:t xml:space="preserve">and will be subject to Chemonics’ standard terms and conditions. </w:t>
      </w:r>
      <w:r w:rsidRPr="00F4260A" w:rsidR="00AC3C90">
        <w:rPr>
          <w:rFonts w:ascii="Arial" w:hAnsi="Arial" w:cs="Arial"/>
          <w:sz w:val="21"/>
          <w:szCs w:val="21"/>
          <w:u w:val="single"/>
          <w:lang w:val="en-GB"/>
        </w:rPr>
        <w:t xml:space="preserve">A </w:t>
      </w:r>
      <w:r w:rsidRPr="00F4260A" w:rsidR="00113E82">
        <w:rPr>
          <w:rFonts w:ascii="Arial" w:hAnsi="Arial" w:cs="Arial"/>
          <w:sz w:val="21"/>
          <w:szCs w:val="21"/>
          <w:u w:val="single"/>
          <w:lang w:val="en-GB"/>
        </w:rPr>
        <w:t>copy of the full terms and conditions is available upon request.</w:t>
      </w:r>
      <w:r w:rsidRPr="00F4260A" w:rsidR="008D6CC7">
        <w:rPr>
          <w:rFonts w:ascii="Arial" w:hAnsi="Arial" w:cs="Arial"/>
          <w:sz w:val="21"/>
          <w:szCs w:val="21"/>
          <w:lang w:val="en-GB"/>
        </w:rPr>
        <w:t xml:space="preserve"> </w:t>
      </w:r>
      <w:r w:rsidRPr="00F4260A" w:rsidR="00113E82">
        <w:rPr>
          <w:rFonts w:ascii="Arial" w:hAnsi="Arial" w:cs="Arial"/>
          <w:sz w:val="21"/>
          <w:szCs w:val="21"/>
          <w:lang w:val="en-GB"/>
        </w:rPr>
        <w:t xml:space="preserve">  </w:t>
      </w:r>
      <w:r w:rsidRPr="00685F88" w:rsidR="00070647">
        <w:rPr>
          <w:rFonts w:ascii="Arial" w:hAnsi="Arial" w:cs="Arial"/>
          <w:color w:val="FF0000"/>
          <w:sz w:val="21"/>
          <w:szCs w:val="21"/>
          <w:lang w:val="en-GB"/>
        </w:rPr>
        <w:t>*</w:t>
      </w:r>
    </w:p>
    <w:p w:rsidRPr="00F4260A" w:rsidR="00AC3C90" w:rsidP="00604D07" w:rsidRDefault="00AC3C90" w14:paraId="1EA26E97" w14:textId="77777777">
      <w:pPr>
        <w:pStyle w:val="ListParagraph"/>
        <w:suppressAutoHyphens w:val="0"/>
        <w:rPr>
          <w:rFonts w:ascii="Arial" w:hAnsi="Arial" w:cs="Arial"/>
          <w:sz w:val="21"/>
          <w:szCs w:val="21"/>
          <w:u w:val="single"/>
          <w:lang w:val="en-GB"/>
        </w:rPr>
      </w:pPr>
    </w:p>
    <w:p w:rsidRPr="00F4260A" w:rsidR="00113E82" w:rsidP="00604D07" w:rsidRDefault="00C30175" w14:paraId="344E8CF3" w14:textId="71BBC548">
      <w:pPr>
        <w:pStyle w:val="ListParagraph"/>
        <w:numPr>
          <w:ilvl w:val="0"/>
          <w:numId w:val="22"/>
        </w:numPr>
        <w:suppressAutoHyphens w:val="0"/>
        <w:rPr>
          <w:rFonts w:ascii="Arial" w:hAnsi="Arial" w:cs="Arial"/>
          <w:sz w:val="21"/>
          <w:szCs w:val="21"/>
          <w:u w:val="single"/>
          <w:lang w:val="en-GB"/>
        </w:rPr>
      </w:pPr>
      <w:r w:rsidRPr="00F4260A">
        <w:rPr>
          <w:rFonts w:ascii="Arial" w:hAnsi="Arial" w:cs="Arial"/>
          <w:sz w:val="21"/>
          <w:szCs w:val="21"/>
          <w:lang w:val="en-GB"/>
        </w:rPr>
        <w:t xml:space="preserve">An </w:t>
      </w:r>
      <w:r w:rsidRPr="00F4260A" w:rsidR="00DA4142">
        <w:rPr>
          <w:rFonts w:ascii="Arial" w:hAnsi="Arial" w:cs="Arial"/>
          <w:sz w:val="21"/>
          <w:szCs w:val="21"/>
          <w:lang w:val="en-GB"/>
        </w:rPr>
        <w:t xml:space="preserve">Agreement </w:t>
      </w:r>
      <w:r w:rsidRPr="00F4260A" w:rsidR="00113E82">
        <w:rPr>
          <w:rFonts w:ascii="Arial" w:hAnsi="Arial" w:cs="Arial"/>
          <w:sz w:val="21"/>
          <w:szCs w:val="21"/>
          <w:lang w:val="en-GB"/>
        </w:rPr>
        <w:t xml:space="preserve">resulting from this </w:t>
      </w:r>
      <w:r w:rsidRPr="00F4260A">
        <w:rPr>
          <w:rFonts w:ascii="Arial" w:hAnsi="Arial" w:cs="Arial"/>
          <w:sz w:val="21"/>
          <w:szCs w:val="21"/>
          <w:lang w:val="en-GB"/>
        </w:rPr>
        <w:t xml:space="preserve">ITT </w:t>
      </w:r>
      <w:r w:rsidRPr="00F4260A" w:rsidR="00113E82">
        <w:rPr>
          <w:rFonts w:ascii="Arial" w:hAnsi="Arial" w:cs="Arial"/>
          <w:sz w:val="21"/>
          <w:szCs w:val="21"/>
          <w:lang w:val="en-GB"/>
        </w:rPr>
        <w:t xml:space="preserve">will only be issued to the entity submitting the </w:t>
      </w:r>
      <w:r w:rsidRPr="00F4260A">
        <w:rPr>
          <w:rFonts w:ascii="Arial" w:hAnsi="Arial" w:cs="Arial"/>
          <w:sz w:val="21"/>
          <w:szCs w:val="21"/>
          <w:lang w:val="en-GB"/>
        </w:rPr>
        <w:t xml:space="preserve">tender </w:t>
      </w:r>
      <w:r w:rsidRPr="00F4260A" w:rsidR="00113E82">
        <w:rPr>
          <w:rFonts w:ascii="Arial" w:hAnsi="Arial" w:cs="Arial"/>
          <w:sz w:val="21"/>
          <w:szCs w:val="21"/>
          <w:lang w:val="en-GB"/>
        </w:rPr>
        <w:t xml:space="preserve">in response to this </w:t>
      </w:r>
      <w:r w:rsidRPr="00F4260A">
        <w:rPr>
          <w:rFonts w:ascii="Arial" w:hAnsi="Arial" w:cs="Arial"/>
          <w:sz w:val="21"/>
          <w:szCs w:val="21"/>
          <w:lang w:val="en-GB"/>
        </w:rPr>
        <w:t>ITT</w:t>
      </w:r>
      <w:r w:rsidRPr="00F4260A" w:rsidR="00113E82">
        <w:rPr>
          <w:rFonts w:ascii="Arial" w:hAnsi="Arial" w:cs="Arial"/>
          <w:sz w:val="21"/>
          <w:szCs w:val="21"/>
          <w:lang w:val="en-GB"/>
        </w:rPr>
        <w:t>; payment</w:t>
      </w:r>
      <w:r w:rsidRPr="00F4260A" w:rsidR="00A346EC">
        <w:rPr>
          <w:rFonts w:ascii="Arial" w:hAnsi="Arial" w:cs="Arial"/>
          <w:sz w:val="21"/>
          <w:szCs w:val="21"/>
          <w:lang w:val="en-GB"/>
        </w:rPr>
        <w:t xml:space="preserve">s for </w:t>
      </w:r>
      <w:r w:rsidR="003D2049">
        <w:rPr>
          <w:rFonts w:ascii="Arial" w:hAnsi="Arial" w:cs="Arial"/>
          <w:sz w:val="21"/>
          <w:szCs w:val="21"/>
          <w:lang w:val="en-GB"/>
        </w:rPr>
        <w:t>Goods</w:t>
      </w:r>
      <w:r w:rsidRPr="00F4260A" w:rsidR="00A346EC">
        <w:rPr>
          <w:rFonts w:ascii="Arial" w:hAnsi="Arial" w:cs="Arial"/>
          <w:sz w:val="21"/>
          <w:szCs w:val="21"/>
          <w:lang w:val="en-GB"/>
        </w:rPr>
        <w:t xml:space="preserve"> or Services provided under such </w:t>
      </w:r>
      <w:r w:rsidRPr="00F4260A" w:rsidR="00113E82">
        <w:rPr>
          <w:rFonts w:ascii="Arial" w:hAnsi="Arial" w:cs="Arial"/>
          <w:sz w:val="21"/>
          <w:szCs w:val="21"/>
          <w:lang w:val="en-GB"/>
        </w:rPr>
        <w:t>will not be issued to a third party.</w:t>
      </w:r>
      <w:r w:rsidRPr="002A7BB3" w:rsidR="002A7BB3">
        <w:rPr>
          <w:rFonts w:ascii="Arial" w:hAnsi="Arial" w:cs="Arial"/>
          <w:color w:val="FF0000"/>
          <w:sz w:val="21"/>
          <w:szCs w:val="21"/>
          <w:lang w:val="en-GB"/>
        </w:rPr>
        <w:t xml:space="preserve"> </w:t>
      </w:r>
      <w:r w:rsidRPr="00685F88" w:rsidR="002A7BB3">
        <w:rPr>
          <w:rFonts w:ascii="Arial" w:hAnsi="Arial" w:cs="Arial"/>
          <w:color w:val="FF0000"/>
          <w:sz w:val="21"/>
          <w:szCs w:val="21"/>
          <w:lang w:val="en-GB"/>
        </w:rPr>
        <w:t>*</w:t>
      </w:r>
    </w:p>
    <w:p w:rsidRPr="00F4260A" w:rsidR="00D6061A" w:rsidRDefault="00D6061A" w14:paraId="4C32A8D3" w14:textId="77777777">
      <w:pPr>
        <w:rPr>
          <w:rFonts w:ascii="Arial" w:hAnsi="Arial" w:cs="Arial"/>
          <w:sz w:val="21"/>
          <w:szCs w:val="21"/>
          <w:lang w:val="en-GB"/>
        </w:rPr>
      </w:pPr>
    </w:p>
    <w:p w:rsidRPr="00F4260A" w:rsidR="007254C8" w:rsidP="0022203A" w:rsidRDefault="00DF68DD" w14:paraId="2DD79DD3" w14:textId="61BC5433">
      <w:pPr>
        <w:pStyle w:val="ListParagraph"/>
        <w:numPr>
          <w:ilvl w:val="0"/>
          <w:numId w:val="22"/>
        </w:numPr>
        <w:rPr>
          <w:rFonts w:ascii="Arial" w:hAnsi="Arial" w:cs="Arial"/>
          <w:sz w:val="21"/>
          <w:szCs w:val="21"/>
          <w:lang w:val="en-GB"/>
        </w:rPr>
      </w:pPr>
      <w:r w:rsidRPr="00F4260A">
        <w:rPr>
          <w:rFonts w:ascii="Arial" w:hAnsi="Arial" w:cs="Arial"/>
          <w:sz w:val="21"/>
          <w:szCs w:val="21"/>
          <w:lang w:val="en-GB"/>
        </w:rPr>
        <w:t>For Framework agreements only: Any award resulting from this ITT will be in the form of a Framework Agreement</w:t>
      </w:r>
      <w:r w:rsidRPr="00F4260A" w:rsidR="001D0CCF">
        <w:rPr>
          <w:rFonts w:ascii="Arial" w:hAnsi="Arial" w:cs="Arial"/>
          <w:sz w:val="21"/>
          <w:szCs w:val="21"/>
          <w:lang w:val="en-GB"/>
        </w:rPr>
        <w:t xml:space="preserve"> (FA).</w:t>
      </w:r>
      <w:r w:rsidRPr="00F4260A">
        <w:rPr>
          <w:rFonts w:ascii="Arial" w:hAnsi="Arial" w:cs="Arial"/>
          <w:sz w:val="21"/>
          <w:szCs w:val="21"/>
          <w:lang w:val="en-GB"/>
        </w:rPr>
        <w:t xml:space="preserve">  The Project anticipates issuing a FA (or multiple FAs) under which specific purchase orders can be issued—on a</w:t>
      </w:r>
      <w:r w:rsidRPr="00F4260A" w:rsidR="00CC0DAB">
        <w:rPr>
          <w:rFonts w:ascii="Arial" w:hAnsi="Arial" w:cs="Arial"/>
          <w:sz w:val="21"/>
          <w:szCs w:val="21"/>
          <w:lang w:val="en-GB"/>
        </w:rPr>
        <w:t xml:space="preserve"> demand driven </w:t>
      </w:r>
      <w:r w:rsidRPr="00F4260A">
        <w:rPr>
          <w:rFonts w:ascii="Arial" w:hAnsi="Arial" w:cs="Arial"/>
          <w:sz w:val="21"/>
          <w:szCs w:val="21"/>
          <w:lang w:val="en-GB"/>
        </w:rPr>
        <w:t xml:space="preserve">basis—at the pricing levels established in the FA.  When the need arises for the </w:t>
      </w:r>
      <w:r w:rsidR="003D2049">
        <w:rPr>
          <w:rFonts w:ascii="Arial" w:hAnsi="Arial" w:cs="Arial"/>
          <w:sz w:val="21"/>
          <w:szCs w:val="21"/>
          <w:lang w:val="en-GB"/>
        </w:rPr>
        <w:t>Goods</w:t>
      </w:r>
      <w:r w:rsidRPr="00F4260A">
        <w:rPr>
          <w:rFonts w:ascii="Arial" w:hAnsi="Arial" w:cs="Arial"/>
          <w:sz w:val="21"/>
          <w:szCs w:val="21"/>
          <w:lang w:val="en-GB"/>
        </w:rPr>
        <w:t>/services described in the FA, the Project will issue a purchase order to the FA-holder.  If there are multiple FA-holders as a result of this ITT, the purchase order will be issued to the FA-holder that presents value for money for that specific order, based on price and delivery time</w:t>
      </w:r>
      <w:r w:rsidRPr="00F4260A" w:rsidR="00DB20BA">
        <w:rPr>
          <w:rFonts w:ascii="Arial" w:hAnsi="Arial" w:cs="Arial"/>
          <w:sz w:val="21"/>
          <w:szCs w:val="21"/>
          <w:lang w:val="en-GB"/>
        </w:rPr>
        <w:t>.</w:t>
      </w:r>
    </w:p>
    <w:p w:rsidRPr="00F4260A" w:rsidR="00117437" w:rsidP="00604D07" w:rsidRDefault="00117437" w14:paraId="299D9E02" w14:textId="77777777">
      <w:pPr>
        <w:pStyle w:val="ListParagraph"/>
        <w:rPr>
          <w:rFonts w:ascii="Arial" w:hAnsi="Arial" w:cs="Arial"/>
          <w:sz w:val="21"/>
          <w:szCs w:val="21"/>
          <w:lang w:val="en-GB"/>
        </w:rPr>
      </w:pPr>
    </w:p>
    <w:p w:rsidRPr="00DA2810" w:rsidR="002B3E06" w:rsidP="00F4260A" w:rsidRDefault="00117437" w14:paraId="1BE43D92" w14:textId="0943C1A3">
      <w:pPr>
        <w:pStyle w:val="ListParagraph"/>
        <w:numPr>
          <w:ilvl w:val="0"/>
          <w:numId w:val="22"/>
        </w:numPr>
        <w:rPr>
          <w:rFonts w:ascii="Arial" w:hAnsi="Arial" w:cs="Arial"/>
          <w:sz w:val="21"/>
          <w:szCs w:val="21"/>
          <w:lang w:val="en-GB"/>
        </w:rPr>
      </w:pPr>
      <w:r w:rsidRPr="00F4260A">
        <w:rPr>
          <w:rFonts w:ascii="Arial" w:hAnsi="Arial" w:cs="Arial"/>
          <w:sz w:val="21"/>
          <w:szCs w:val="21"/>
          <w:lang w:val="en-GB"/>
        </w:rPr>
        <w:t xml:space="preserve">Tenders are </w:t>
      </w:r>
      <w:r w:rsidRPr="00F4260A" w:rsidR="003161B3">
        <w:rPr>
          <w:rFonts w:ascii="Arial" w:hAnsi="Arial" w:cs="Arial"/>
          <w:sz w:val="21"/>
          <w:szCs w:val="21"/>
          <w:lang w:val="en-GB"/>
        </w:rPr>
        <w:t xml:space="preserve">encouraged to </w:t>
      </w:r>
      <w:r w:rsidRPr="00F4260A">
        <w:rPr>
          <w:rFonts w:ascii="Arial" w:hAnsi="Arial" w:cs="Arial"/>
          <w:sz w:val="21"/>
          <w:szCs w:val="21"/>
          <w:lang w:val="en-GB"/>
        </w:rPr>
        <w:t xml:space="preserve">view </w:t>
      </w:r>
      <w:hyperlink w:history="1" r:id="rId21">
        <w:r w:rsidRPr="00F4260A" w:rsidR="005E0A03">
          <w:rPr>
            <w:rStyle w:val="Hyperlink"/>
            <w:rFonts w:ascii="Arial" w:hAnsi="Arial" w:cs="Arial"/>
            <w:sz w:val="21"/>
            <w:szCs w:val="21"/>
            <w:lang w:val="en-GB"/>
          </w:rPr>
          <w:t>Chemonics Data Privacy Policies</w:t>
        </w:r>
      </w:hyperlink>
      <w:r w:rsidRPr="00F4260A">
        <w:rPr>
          <w:rFonts w:ascii="Arial" w:hAnsi="Arial" w:cs="Arial"/>
          <w:sz w:val="21"/>
          <w:szCs w:val="21"/>
          <w:lang w:val="en-GB"/>
        </w:rPr>
        <w:t xml:space="preserve"> to see how we process your personal data.</w:t>
      </w:r>
      <w:r w:rsidRPr="002A7BB3" w:rsidR="002A7BB3">
        <w:rPr>
          <w:rFonts w:ascii="Arial" w:hAnsi="Arial" w:cs="Arial"/>
          <w:color w:val="FF0000"/>
          <w:sz w:val="21"/>
          <w:szCs w:val="21"/>
          <w:lang w:val="en-GB"/>
        </w:rPr>
        <w:t xml:space="preserve"> </w:t>
      </w:r>
      <w:r w:rsidRPr="00685F88" w:rsidR="002A7BB3">
        <w:rPr>
          <w:rFonts w:ascii="Arial" w:hAnsi="Arial" w:cs="Arial"/>
          <w:color w:val="FF0000"/>
          <w:sz w:val="21"/>
          <w:szCs w:val="21"/>
          <w:lang w:val="en-GB"/>
        </w:rPr>
        <w:t>*</w:t>
      </w:r>
    </w:p>
    <w:p w:rsidRPr="00DA2810" w:rsidR="00AC5CFD" w:rsidP="00DA2810" w:rsidRDefault="00AC5CFD" w14:paraId="2F2C0B00" w14:textId="77777777">
      <w:pPr>
        <w:pStyle w:val="ListParagraph"/>
        <w:rPr>
          <w:rFonts w:ascii="Arial" w:hAnsi="Arial" w:cs="Arial"/>
          <w:sz w:val="21"/>
          <w:szCs w:val="21"/>
          <w:lang w:val="en-GB"/>
        </w:rPr>
      </w:pPr>
    </w:p>
    <w:p w:rsidRPr="00DA2810" w:rsidR="00AC5CFD" w:rsidP="00DA2810" w:rsidRDefault="00AC5CFD" w14:paraId="33E994D2" w14:textId="77777777">
      <w:pPr>
        <w:rPr>
          <w:rFonts w:ascii="Arial" w:hAnsi="Arial" w:cs="Arial"/>
          <w:sz w:val="21"/>
          <w:szCs w:val="21"/>
          <w:lang w:val="en-GB"/>
        </w:rPr>
      </w:pPr>
    </w:p>
    <w:sectPr w:rsidRPr="00DA2810" w:rsidR="00AC5CFD">
      <w:footerReference w:type="default" r:id="rId2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D8B" w:rsidP="00090918" w:rsidRDefault="00EF4D8B" w14:paraId="2D3A9A68" w14:textId="77777777">
      <w:r>
        <w:separator/>
      </w:r>
    </w:p>
  </w:endnote>
  <w:endnote w:type="continuationSeparator" w:id="0">
    <w:p w:rsidR="00EF4D8B" w:rsidP="00090918" w:rsidRDefault="00EF4D8B" w14:paraId="55D3AE88" w14:textId="77777777">
      <w:r>
        <w:continuationSeparator/>
      </w:r>
    </w:p>
  </w:endnote>
  <w:endnote w:type="continuationNotice" w:id="1">
    <w:p w:rsidR="00EF4D8B" w:rsidRDefault="00EF4D8B" w14:paraId="652386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BA1" w:rsidP="00B6798F" w:rsidRDefault="00FB70CB" w14:paraId="66960143" w14:textId="0E9255BF">
    <w:pPr>
      <w:pStyle w:val="Footer"/>
      <w:spacing w:before="240"/>
      <w:ind w:right="360"/>
      <w:rPr>
        <w:color w:val="FF0000"/>
        <w:szCs w:val="16"/>
      </w:rPr>
    </w:pPr>
    <w:r>
      <w:rPr>
        <w:szCs w:val="16"/>
      </w:rPr>
      <w:t>ITT</w:t>
    </w:r>
    <w:r w:rsidRPr="002C3217" w:rsidR="00B6798F">
      <w:rPr>
        <w:szCs w:val="16"/>
      </w:rPr>
      <w:t xml:space="preserve"> No. </w:t>
    </w:r>
    <w:r w:rsidRPr="00F66F7E" w:rsidR="00F66F7E">
      <w:rPr>
        <w:rFonts w:cs="Arial"/>
        <w:szCs w:val="16"/>
        <w:lang w:val="en-GB"/>
      </w:rPr>
      <w:t>SEPII-Research-01</w:t>
    </w:r>
  </w:p>
  <w:p w:rsidR="007D6BA1" w:rsidP="00B6798F" w:rsidRDefault="007D6BA1" w14:paraId="73ECC82A" w14:textId="77777777">
    <w:pPr>
      <w:pStyle w:val="Footer"/>
      <w:spacing w:before="240"/>
      <w:ind w:right="360"/>
    </w:pPr>
    <w:r>
      <w:t>CGUK ID #: 00058</w:t>
    </w:r>
  </w:p>
  <w:p w:rsidR="00B6798F" w:rsidP="007D6BA1" w:rsidRDefault="00B6798F" w14:paraId="0F6A9032" w14:textId="0EA1E577">
    <w:pPr>
      <w:pStyle w:val="Footer"/>
      <w:ind w:right="360"/>
      <w:rPr>
        <w:szCs w:val="16"/>
      </w:rPr>
    </w:pPr>
    <w:r w:rsidRPr="002C3217">
      <w:rPr>
        <w:szCs w:val="16"/>
      </w:rPr>
      <w:t>V</w:t>
    </w:r>
    <w:r w:rsidR="007D6BA1">
      <w:rPr>
        <w:szCs w:val="16"/>
      </w:rPr>
      <w:t>ERSION:</w:t>
    </w:r>
    <w:r w:rsidRPr="002C3217">
      <w:rPr>
        <w:szCs w:val="16"/>
      </w:rPr>
      <w:t xml:space="preserve"> </w:t>
    </w:r>
    <w:r w:rsidR="007C4CB0">
      <w:rPr>
        <w:szCs w:val="16"/>
      </w:rPr>
      <w:t>3</w:t>
    </w:r>
  </w:p>
  <w:p w:rsidRPr="002C3217" w:rsidR="00B6798F" w:rsidP="00B6798F" w:rsidRDefault="007D6BA1" w14:paraId="062A8983" w14:textId="1B6E7A8F">
    <w:pPr>
      <w:pStyle w:val="Footer"/>
      <w:ind w:right="360"/>
    </w:pPr>
    <w:r>
      <w:rPr>
        <w:szCs w:val="16"/>
      </w:rPr>
      <w:t>LAST UPDATED: 2</w:t>
    </w:r>
    <w:r w:rsidR="002F33DD">
      <w:rPr>
        <w:szCs w:val="16"/>
      </w:rPr>
      <w:t>4</w:t>
    </w:r>
    <w:r>
      <w:rPr>
        <w:szCs w:val="16"/>
      </w:rPr>
      <w:t xml:space="preserve"> OCTOBER 2024</w:t>
    </w:r>
    <w:r>
      <w:tab/>
    </w:r>
    <w:r>
      <w:tab/>
    </w:r>
    <w:r w:rsidR="1B959C22">
      <w:t xml:space="preserve">Page </w:t>
    </w:r>
    <w:r w:rsidRPr="1B959C22" w:rsidR="00B6798F">
      <w:rPr>
        <w:b/>
        <w:bCs/>
      </w:rPr>
      <w:fldChar w:fldCharType="begin"/>
    </w:r>
    <w:r w:rsidRPr="1B959C22" w:rsidR="00B6798F">
      <w:rPr>
        <w:b/>
        <w:bCs/>
      </w:rPr>
      <w:instrText xml:space="preserve"> PAGE  \* Arabic  \* MERGEFORMAT </w:instrText>
    </w:r>
    <w:r w:rsidRPr="1B959C22" w:rsidR="00B6798F">
      <w:rPr>
        <w:b/>
        <w:bCs/>
      </w:rPr>
      <w:fldChar w:fldCharType="separate"/>
    </w:r>
    <w:r w:rsidRPr="1B959C22" w:rsidR="1B959C22">
      <w:rPr>
        <w:b/>
        <w:bCs/>
      </w:rPr>
      <w:t>2</w:t>
    </w:r>
    <w:r w:rsidRPr="1B959C22" w:rsidR="00B6798F">
      <w:rPr>
        <w:b/>
        <w:bCs/>
      </w:rPr>
      <w:fldChar w:fldCharType="end"/>
    </w:r>
    <w:r w:rsidR="1B959C22">
      <w:t xml:space="preserve"> of </w:t>
    </w:r>
    <w:r w:rsidRPr="1B959C22" w:rsidR="00B6798F">
      <w:rPr>
        <w:b/>
        <w:bCs/>
      </w:rPr>
      <w:fldChar w:fldCharType="begin"/>
    </w:r>
    <w:r w:rsidRPr="1B959C22" w:rsidR="00B6798F">
      <w:rPr>
        <w:b/>
        <w:bCs/>
      </w:rPr>
      <w:instrText xml:space="preserve"> NUMPAGES  \* Arabic  \* MERGEFORMAT </w:instrText>
    </w:r>
    <w:r w:rsidRPr="1B959C22" w:rsidR="00B6798F">
      <w:rPr>
        <w:b/>
        <w:bCs/>
      </w:rPr>
      <w:fldChar w:fldCharType="separate"/>
    </w:r>
    <w:r w:rsidRPr="1B959C22" w:rsidR="1B959C22">
      <w:rPr>
        <w:b/>
        <w:bCs/>
      </w:rPr>
      <w:t>4</w:t>
    </w:r>
    <w:r w:rsidRPr="1B959C22" w:rsidR="00B6798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D8B" w:rsidP="00090918" w:rsidRDefault="00EF4D8B" w14:paraId="10A679A7" w14:textId="77777777">
      <w:r>
        <w:separator/>
      </w:r>
    </w:p>
  </w:footnote>
  <w:footnote w:type="continuationSeparator" w:id="0">
    <w:p w:rsidR="00EF4D8B" w:rsidP="00090918" w:rsidRDefault="00EF4D8B" w14:paraId="53FC7E23" w14:textId="77777777">
      <w:r>
        <w:continuationSeparator/>
      </w:r>
    </w:p>
  </w:footnote>
  <w:footnote w:type="continuationNotice" w:id="1">
    <w:p w:rsidR="00EF4D8B" w:rsidRDefault="00EF4D8B" w14:paraId="7CDD1B8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A9"/>
    <w:multiLevelType w:val="hybridMultilevel"/>
    <w:tmpl w:val="D36E9C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61F81"/>
    <w:multiLevelType w:val="hybridMultilevel"/>
    <w:tmpl w:val="B30A12FE"/>
    <w:lvl w:ilvl="0" w:tplc="DEBEBAC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0F1D7B"/>
    <w:multiLevelType w:val="hybridMultilevel"/>
    <w:tmpl w:val="789A28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6DE1AF1"/>
    <w:multiLevelType w:val="hybridMultilevel"/>
    <w:tmpl w:val="A274EEF8"/>
    <w:lvl w:ilvl="0" w:tplc="08090001">
      <w:start w:val="1"/>
      <w:numFmt w:val="bullet"/>
      <w:lvlText w:val=""/>
      <w:lvlJc w:val="left"/>
      <w:pPr>
        <w:ind w:left="1080" w:hanging="720"/>
      </w:pPr>
      <w:rPr>
        <w:rFonts w:hint="default" w:ascii="Symbol" w:hAnsi="Symbol"/>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5" w15:restartNumberingAfterBreak="0">
    <w:nsid w:val="089321F6"/>
    <w:multiLevelType w:val="multilevel"/>
    <w:tmpl w:val="308E2B78"/>
    <w:lvl w:ilvl="0">
      <w:start w:val="1"/>
      <w:numFmt w:val="upperRoman"/>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6" w15:restartNumberingAfterBreak="0">
    <w:nsid w:val="0D8A0B8B"/>
    <w:multiLevelType w:val="hybridMultilevel"/>
    <w:tmpl w:val="E9FACBC2"/>
    <w:lvl w:ilvl="0" w:tplc="5A7CE4CC">
      <w:start w:val="1"/>
      <w:numFmt w:val="bullet"/>
      <w:lvlText w:val=""/>
      <w:lvlJc w:val="left"/>
      <w:pPr>
        <w:ind w:left="1080" w:hanging="360"/>
      </w:pPr>
      <w:rPr>
        <w:rFonts w:ascii="Symbol" w:hAnsi="Symbol"/>
      </w:rPr>
    </w:lvl>
    <w:lvl w:ilvl="1" w:tplc="EA5ED0A4">
      <w:start w:val="1"/>
      <w:numFmt w:val="bullet"/>
      <w:lvlText w:val=""/>
      <w:lvlJc w:val="left"/>
      <w:pPr>
        <w:ind w:left="1080" w:hanging="360"/>
      </w:pPr>
      <w:rPr>
        <w:rFonts w:ascii="Symbol" w:hAnsi="Symbol"/>
      </w:rPr>
    </w:lvl>
    <w:lvl w:ilvl="2" w:tplc="D254795E">
      <w:start w:val="1"/>
      <w:numFmt w:val="bullet"/>
      <w:lvlText w:val=""/>
      <w:lvlJc w:val="left"/>
      <w:pPr>
        <w:ind w:left="1080" w:hanging="360"/>
      </w:pPr>
      <w:rPr>
        <w:rFonts w:ascii="Symbol" w:hAnsi="Symbol"/>
      </w:rPr>
    </w:lvl>
    <w:lvl w:ilvl="3" w:tplc="6EF2D9CE">
      <w:start w:val="1"/>
      <w:numFmt w:val="bullet"/>
      <w:lvlText w:val=""/>
      <w:lvlJc w:val="left"/>
      <w:pPr>
        <w:ind w:left="1080" w:hanging="360"/>
      </w:pPr>
      <w:rPr>
        <w:rFonts w:ascii="Symbol" w:hAnsi="Symbol"/>
      </w:rPr>
    </w:lvl>
    <w:lvl w:ilvl="4" w:tplc="544C4F02">
      <w:start w:val="1"/>
      <w:numFmt w:val="bullet"/>
      <w:lvlText w:val=""/>
      <w:lvlJc w:val="left"/>
      <w:pPr>
        <w:ind w:left="1080" w:hanging="360"/>
      </w:pPr>
      <w:rPr>
        <w:rFonts w:ascii="Symbol" w:hAnsi="Symbol"/>
      </w:rPr>
    </w:lvl>
    <w:lvl w:ilvl="5" w:tplc="86AC1EB6">
      <w:start w:val="1"/>
      <w:numFmt w:val="bullet"/>
      <w:lvlText w:val=""/>
      <w:lvlJc w:val="left"/>
      <w:pPr>
        <w:ind w:left="1080" w:hanging="360"/>
      </w:pPr>
      <w:rPr>
        <w:rFonts w:ascii="Symbol" w:hAnsi="Symbol"/>
      </w:rPr>
    </w:lvl>
    <w:lvl w:ilvl="6" w:tplc="9DBE314A">
      <w:start w:val="1"/>
      <w:numFmt w:val="bullet"/>
      <w:lvlText w:val=""/>
      <w:lvlJc w:val="left"/>
      <w:pPr>
        <w:ind w:left="1080" w:hanging="360"/>
      </w:pPr>
      <w:rPr>
        <w:rFonts w:ascii="Symbol" w:hAnsi="Symbol"/>
      </w:rPr>
    </w:lvl>
    <w:lvl w:ilvl="7" w:tplc="4C2498D8">
      <w:start w:val="1"/>
      <w:numFmt w:val="bullet"/>
      <w:lvlText w:val=""/>
      <w:lvlJc w:val="left"/>
      <w:pPr>
        <w:ind w:left="1080" w:hanging="360"/>
      </w:pPr>
      <w:rPr>
        <w:rFonts w:ascii="Symbol" w:hAnsi="Symbol"/>
      </w:rPr>
    </w:lvl>
    <w:lvl w:ilvl="8" w:tplc="380A363A">
      <w:start w:val="1"/>
      <w:numFmt w:val="bullet"/>
      <w:lvlText w:val=""/>
      <w:lvlJc w:val="left"/>
      <w:pPr>
        <w:ind w:left="1080" w:hanging="360"/>
      </w:pPr>
      <w:rPr>
        <w:rFonts w:ascii="Symbol" w:hAnsi="Symbol"/>
      </w:rPr>
    </w:lvl>
  </w:abstractNum>
  <w:abstractNum w:abstractNumId="7" w15:restartNumberingAfterBreak="0">
    <w:nsid w:val="10AF3BDE"/>
    <w:multiLevelType w:val="multilevel"/>
    <w:tmpl w:val="01CA0C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7E6088"/>
    <w:multiLevelType w:val="multilevel"/>
    <w:tmpl w:val="F4224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0163C8"/>
    <w:multiLevelType w:val="hybridMultilevel"/>
    <w:tmpl w:val="8ADC7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DCD0738"/>
    <w:multiLevelType w:val="hybridMultilevel"/>
    <w:tmpl w:val="0872444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B4D7D"/>
    <w:multiLevelType w:val="hybridMultilevel"/>
    <w:tmpl w:val="510ED550"/>
    <w:lvl w:ilvl="0" w:tplc="821AA1C6">
      <w:start w:val="1"/>
      <w:numFmt w:val="decimal"/>
      <w:lvlText w:val="%1."/>
      <w:lvlJc w:val="left"/>
      <w:pPr>
        <w:tabs>
          <w:tab w:val="num" w:pos="454"/>
        </w:tabs>
        <w:ind w:left="454" w:hanging="454"/>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3C1A15"/>
    <w:multiLevelType w:val="hybridMultilevel"/>
    <w:tmpl w:val="A78066EE"/>
    <w:lvl w:ilvl="0" w:tplc="4E36ED5E">
      <w:start w:val="1"/>
      <w:numFmt w:val="bullet"/>
      <w:lvlText w:val=""/>
      <w:lvlJc w:val="left"/>
      <w:pPr>
        <w:ind w:left="765" w:hanging="360"/>
      </w:pPr>
      <w:rPr>
        <w:rFonts w:hint="default" w:ascii="Symbol" w:hAnsi="Symbol"/>
      </w:rPr>
    </w:lvl>
    <w:lvl w:ilvl="1" w:tplc="CC86CCF2" w:tentative="1">
      <w:start w:val="1"/>
      <w:numFmt w:val="bullet"/>
      <w:lvlText w:val="o"/>
      <w:lvlJc w:val="left"/>
      <w:pPr>
        <w:ind w:left="1485" w:hanging="360"/>
      </w:pPr>
      <w:rPr>
        <w:rFonts w:hint="default" w:ascii="Courier New" w:hAnsi="Courier New" w:cs="Courier New"/>
      </w:rPr>
    </w:lvl>
    <w:lvl w:ilvl="2" w:tplc="E35852A2" w:tentative="1">
      <w:start w:val="1"/>
      <w:numFmt w:val="bullet"/>
      <w:lvlText w:val=""/>
      <w:lvlJc w:val="left"/>
      <w:pPr>
        <w:ind w:left="2205" w:hanging="360"/>
      </w:pPr>
      <w:rPr>
        <w:rFonts w:hint="default" w:ascii="Wingdings" w:hAnsi="Wingdings"/>
      </w:rPr>
    </w:lvl>
    <w:lvl w:ilvl="3" w:tplc="A25C287E" w:tentative="1">
      <w:start w:val="1"/>
      <w:numFmt w:val="bullet"/>
      <w:lvlText w:val=""/>
      <w:lvlJc w:val="left"/>
      <w:pPr>
        <w:ind w:left="2925" w:hanging="360"/>
      </w:pPr>
      <w:rPr>
        <w:rFonts w:hint="default" w:ascii="Symbol" w:hAnsi="Symbol"/>
      </w:rPr>
    </w:lvl>
    <w:lvl w:ilvl="4" w:tplc="C1B8285E" w:tentative="1">
      <w:start w:val="1"/>
      <w:numFmt w:val="bullet"/>
      <w:lvlText w:val="o"/>
      <w:lvlJc w:val="left"/>
      <w:pPr>
        <w:ind w:left="3645" w:hanging="360"/>
      </w:pPr>
      <w:rPr>
        <w:rFonts w:hint="default" w:ascii="Courier New" w:hAnsi="Courier New" w:cs="Courier New"/>
      </w:rPr>
    </w:lvl>
    <w:lvl w:ilvl="5" w:tplc="02D03102" w:tentative="1">
      <w:start w:val="1"/>
      <w:numFmt w:val="bullet"/>
      <w:lvlText w:val=""/>
      <w:lvlJc w:val="left"/>
      <w:pPr>
        <w:ind w:left="4365" w:hanging="360"/>
      </w:pPr>
      <w:rPr>
        <w:rFonts w:hint="default" w:ascii="Wingdings" w:hAnsi="Wingdings"/>
      </w:rPr>
    </w:lvl>
    <w:lvl w:ilvl="6" w:tplc="7264FF78" w:tentative="1">
      <w:start w:val="1"/>
      <w:numFmt w:val="bullet"/>
      <w:lvlText w:val=""/>
      <w:lvlJc w:val="left"/>
      <w:pPr>
        <w:ind w:left="5085" w:hanging="360"/>
      </w:pPr>
      <w:rPr>
        <w:rFonts w:hint="default" w:ascii="Symbol" w:hAnsi="Symbol"/>
      </w:rPr>
    </w:lvl>
    <w:lvl w:ilvl="7" w:tplc="5178027A" w:tentative="1">
      <w:start w:val="1"/>
      <w:numFmt w:val="bullet"/>
      <w:lvlText w:val="o"/>
      <w:lvlJc w:val="left"/>
      <w:pPr>
        <w:ind w:left="5805" w:hanging="360"/>
      </w:pPr>
      <w:rPr>
        <w:rFonts w:hint="default" w:ascii="Courier New" w:hAnsi="Courier New" w:cs="Courier New"/>
      </w:rPr>
    </w:lvl>
    <w:lvl w:ilvl="8" w:tplc="7B503DE8" w:tentative="1">
      <w:start w:val="1"/>
      <w:numFmt w:val="bullet"/>
      <w:lvlText w:val=""/>
      <w:lvlJc w:val="left"/>
      <w:pPr>
        <w:ind w:left="6525" w:hanging="360"/>
      </w:pPr>
      <w:rPr>
        <w:rFonts w:hint="default" w:ascii="Wingdings" w:hAnsi="Wingdings"/>
      </w:rPr>
    </w:lvl>
  </w:abstractNum>
  <w:abstractNum w:abstractNumId="16" w15:restartNumberingAfterBreak="0">
    <w:nsid w:val="26A96E0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17" w15:restartNumberingAfterBreak="0">
    <w:nsid w:val="27E0055E"/>
    <w:multiLevelType w:val="hybridMultilevel"/>
    <w:tmpl w:val="D79AB2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C73F6"/>
    <w:multiLevelType w:val="hybridMultilevel"/>
    <w:tmpl w:val="E934FD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51E71A8"/>
    <w:multiLevelType w:val="hybridMultilevel"/>
    <w:tmpl w:val="EFBEF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AF4993"/>
    <w:multiLevelType w:val="multilevel"/>
    <w:tmpl w:val="B6E4B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FEE3F1A"/>
    <w:multiLevelType w:val="hybridMultilevel"/>
    <w:tmpl w:val="A0FC701A"/>
    <w:lvl w:ilvl="0" w:tplc="4BFC7376">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5A06D9"/>
    <w:multiLevelType w:val="hybridMultilevel"/>
    <w:tmpl w:val="D0F26B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24" w15:restartNumberingAfterBreak="0">
    <w:nsid w:val="474201F8"/>
    <w:multiLevelType w:val="hybridMultilevel"/>
    <w:tmpl w:val="6D1678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8C504A9"/>
    <w:multiLevelType w:val="hybridMultilevel"/>
    <w:tmpl w:val="EF6812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49061F61"/>
    <w:multiLevelType w:val="hybridMultilevel"/>
    <w:tmpl w:val="9A9A7C76"/>
    <w:lvl w:ilvl="0" w:tplc="2814D890">
      <w:start w:val="1"/>
      <w:numFmt w:val="decimal"/>
      <w:lvlText w:val="II.%1."/>
      <w:lvlJc w:val="left"/>
      <w:pPr>
        <w:ind w:left="1800" w:hanging="360"/>
      </w:pPr>
    </w:lvl>
    <w:lvl w:ilvl="1" w:tplc="BF42028A">
      <w:start w:val="1"/>
      <w:numFmt w:val="lowerLetter"/>
      <w:lvlText w:val="%2."/>
      <w:lvlJc w:val="left"/>
      <w:pPr>
        <w:ind w:left="2520" w:hanging="360"/>
      </w:pPr>
    </w:lvl>
    <w:lvl w:ilvl="2" w:tplc="C130EFD2">
      <w:start w:val="1"/>
      <w:numFmt w:val="lowerRoman"/>
      <w:lvlText w:val="%3."/>
      <w:lvlJc w:val="right"/>
      <w:pPr>
        <w:ind w:left="3240" w:hanging="180"/>
      </w:pPr>
    </w:lvl>
    <w:lvl w:ilvl="3" w:tplc="F244B0C0">
      <w:start w:val="1"/>
      <w:numFmt w:val="decimal"/>
      <w:lvlText w:val="%4."/>
      <w:lvlJc w:val="left"/>
      <w:pPr>
        <w:ind w:left="3960" w:hanging="360"/>
      </w:pPr>
    </w:lvl>
    <w:lvl w:ilvl="4" w:tplc="4D9E268E">
      <w:start w:val="1"/>
      <w:numFmt w:val="lowerLetter"/>
      <w:lvlText w:val="%5."/>
      <w:lvlJc w:val="left"/>
      <w:pPr>
        <w:ind w:left="4680" w:hanging="360"/>
      </w:pPr>
    </w:lvl>
    <w:lvl w:ilvl="5" w:tplc="8C3EAF2A">
      <w:start w:val="1"/>
      <w:numFmt w:val="lowerRoman"/>
      <w:lvlText w:val="%6."/>
      <w:lvlJc w:val="right"/>
      <w:pPr>
        <w:ind w:left="5400" w:hanging="180"/>
      </w:pPr>
    </w:lvl>
    <w:lvl w:ilvl="6" w:tplc="8F9E28F0">
      <w:start w:val="1"/>
      <w:numFmt w:val="decimal"/>
      <w:lvlText w:val="%7."/>
      <w:lvlJc w:val="left"/>
      <w:pPr>
        <w:ind w:left="6120" w:hanging="360"/>
      </w:pPr>
    </w:lvl>
    <w:lvl w:ilvl="7" w:tplc="C6F2E5AC">
      <w:start w:val="1"/>
      <w:numFmt w:val="lowerLetter"/>
      <w:lvlText w:val="%8."/>
      <w:lvlJc w:val="left"/>
      <w:pPr>
        <w:ind w:left="6840" w:hanging="360"/>
      </w:pPr>
    </w:lvl>
    <w:lvl w:ilvl="8" w:tplc="904A053A">
      <w:start w:val="1"/>
      <w:numFmt w:val="lowerRoman"/>
      <w:lvlText w:val="%9."/>
      <w:lvlJc w:val="right"/>
      <w:pPr>
        <w:ind w:left="7560" w:hanging="180"/>
      </w:pPr>
    </w:lvl>
  </w:abstractNum>
  <w:abstractNum w:abstractNumId="27" w15:restartNumberingAfterBreak="0">
    <w:nsid w:val="4F343370"/>
    <w:multiLevelType w:val="multilevel"/>
    <w:tmpl w:val="FE9E9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9" w15:restartNumberingAfterBreak="0">
    <w:nsid w:val="57C56F33"/>
    <w:multiLevelType w:val="multilevel"/>
    <w:tmpl w:val="971815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A890D29"/>
    <w:multiLevelType w:val="multilevel"/>
    <w:tmpl w:val="201AD2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AED0B5A"/>
    <w:multiLevelType w:val="hybridMultilevel"/>
    <w:tmpl w:val="500AE2EA"/>
    <w:lvl w:ilvl="0" w:tplc="2EB09D68">
      <w:start w:val="1"/>
      <w:numFmt w:val="bullet"/>
      <w:lvlText w:val=""/>
      <w:lvlJc w:val="left"/>
      <w:pPr>
        <w:ind w:left="1080" w:hanging="360"/>
      </w:pPr>
      <w:rPr>
        <w:rFonts w:hint="default" w:ascii="Symbol" w:hAnsi="Symbol"/>
      </w:rPr>
    </w:lvl>
    <w:lvl w:ilvl="1" w:tplc="0EA4F866" w:tentative="1">
      <w:start w:val="1"/>
      <w:numFmt w:val="bullet"/>
      <w:lvlText w:val="o"/>
      <w:lvlJc w:val="left"/>
      <w:pPr>
        <w:ind w:left="1800" w:hanging="360"/>
      </w:pPr>
      <w:rPr>
        <w:rFonts w:hint="default" w:ascii="Courier New" w:hAnsi="Courier New" w:cs="Courier New"/>
      </w:rPr>
    </w:lvl>
    <w:lvl w:ilvl="2" w:tplc="159C6EEE" w:tentative="1">
      <w:start w:val="1"/>
      <w:numFmt w:val="bullet"/>
      <w:lvlText w:val=""/>
      <w:lvlJc w:val="left"/>
      <w:pPr>
        <w:ind w:left="2520" w:hanging="360"/>
      </w:pPr>
      <w:rPr>
        <w:rFonts w:hint="default" w:ascii="Wingdings" w:hAnsi="Wingdings"/>
      </w:rPr>
    </w:lvl>
    <w:lvl w:ilvl="3" w:tplc="2626F2EE" w:tentative="1">
      <w:start w:val="1"/>
      <w:numFmt w:val="bullet"/>
      <w:lvlText w:val=""/>
      <w:lvlJc w:val="left"/>
      <w:pPr>
        <w:ind w:left="3240" w:hanging="360"/>
      </w:pPr>
      <w:rPr>
        <w:rFonts w:hint="default" w:ascii="Symbol" w:hAnsi="Symbol"/>
      </w:rPr>
    </w:lvl>
    <w:lvl w:ilvl="4" w:tplc="49329A4A" w:tentative="1">
      <w:start w:val="1"/>
      <w:numFmt w:val="bullet"/>
      <w:lvlText w:val="o"/>
      <w:lvlJc w:val="left"/>
      <w:pPr>
        <w:ind w:left="3960" w:hanging="360"/>
      </w:pPr>
      <w:rPr>
        <w:rFonts w:hint="default" w:ascii="Courier New" w:hAnsi="Courier New" w:cs="Courier New"/>
      </w:rPr>
    </w:lvl>
    <w:lvl w:ilvl="5" w:tplc="70A04894" w:tentative="1">
      <w:start w:val="1"/>
      <w:numFmt w:val="bullet"/>
      <w:lvlText w:val=""/>
      <w:lvlJc w:val="left"/>
      <w:pPr>
        <w:ind w:left="4680" w:hanging="360"/>
      </w:pPr>
      <w:rPr>
        <w:rFonts w:hint="default" w:ascii="Wingdings" w:hAnsi="Wingdings"/>
      </w:rPr>
    </w:lvl>
    <w:lvl w:ilvl="6" w:tplc="D22464B8" w:tentative="1">
      <w:start w:val="1"/>
      <w:numFmt w:val="bullet"/>
      <w:lvlText w:val=""/>
      <w:lvlJc w:val="left"/>
      <w:pPr>
        <w:ind w:left="5400" w:hanging="360"/>
      </w:pPr>
      <w:rPr>
        <w:rFonts w:hint="default" w:ascii="Symbol" w:hAnsi="Symbol"/>
      </w:rPr>
    </w:lvl>
    <w:lvl w:ilvl="7" w:tplc="599E7B94" w:tentative="1">
      <w:start w:val="1"/>
      <w:numFmt w:val="bullet"/>
      <w:lvlText w:val="o"/>
      <w:lvlJc w:val="left"/>
      <w:pPr>
        <w:ind w:left="6120" w:hanging="360"/>
      </w:pPr>
      <w:rPr>
        <w:rFonts w:hint="default" w:ascii="Courier New" w:hAnsi="Courier New" w:cs="Courier New"/>
      </w:rPr>
    </w:lvl>
    <w:lvl w:ilvl="8" w:tplc="6B086D1E" w:tentative="1">
      <w:start w:val="1"/>
      <w:numFmt w:val="bullet"/>
      <w:lvlText w:val=""/>
      <w:lvlJc w:val="left"/>
      <w:pPr>
        <w:ind w:left="6840" w:hanging="360"/>
      </w:pPr>
      <w:rPr>
        <w:rFonts w:hint="default" w:ascii="Wingdings" w:hAnsi="Wingdings"/>
      </w:rPr>
    </w:lvl>
  </w:abstractNum>
  <w:abstractNum w:abstractNumId="32" w15:restartNumberingAfterBreak="0">
    <w:nsid w:val="5B855764"/>
    <w:multiLevelType w:val="hybridMultilevel"/>
    <w:tmpl w:val="55E6D490"/>
    <w:lvl w:ilvl="0" w:tplc="D178806A">
      <w:start w:val="1"/>
      <w:numFmt w:val="upperLetter"/>
      <w:lvlText w:val="%1."/>
      <w:lvlJc w:val="left"/>
      <w:pPr>
        <w:ind w:left="720" w:hanging="360"/>
      </w:pPr>
    </w:lvl>
    <w:lvl w:ilvl="1" w:tplc="069622D4">
      <w:start w:val="1"/>
      <w:numFmt w:val="lowerLetter"/>
      <w:lvlText w:val="%2."/>
      <w:lvlJc w:val="left"/>
      <w:pPr>
        <w:ind w:left="1440" w:hanging="360"/>
      </w:pPr>
    </w:lvl>
    <w:lvl w:ilvl="2" w:tplc="714044BE">
      <w:start w:val="1"/>
      <w:numFmt w:val="lowerRoman"/>
      <w:lvlText w:val="%3."/>
      <w:lvlJc w:val="right"/>
      <w:pPr>
        <w:ind w:left="2160" w:hanging="180"/>
      </w:pPr>
    </w:lvl>
    <w:lvl w:ilvl="3" w:tplc="A6440AFA">
      <w:start w:val="1"/>
      <w:numFmt w:val="decimal"/>
      <w:lvlText w:val="%4."/>
      <w:lvlJc w:val="left"/>
      <w:pPr>
        <w:ind w:left="2880" w:hanging="360"/>
      </w:pPr>
    </w:lvl>
    <w:lvl w:ilvl="4" w:tplc="5FD85AFC">
      <w:start w:val="1"/>
      <w:numFmt w:val="lowerLetter"/>
      <w:lvlText w:val="%5."/>
      <w:lvlJc w:val="left"/>
      <w:pPr>
        <w:ind w:left="3600" w:hanging="360"/>
      </w:pPr>
    </w:lvl>
    <w:lvl w:ilvl="5" w:tplc="FF4C9C06">
      <w:start w:val="1"/>
      <w:numFmt w:val="lowerRoman"/>
      <w:lvlText w:val="%6."/>
      <w:lvlJc w:val="right"/>
      <w:pPr>
        <w:ind w:left="4320" w:hanging="180"/>
      </w:pPr>
    </w:lvl>
    <w:lvl w:ilvl="6" w:tplc="3A58B3D6">
      <w:start w:val="1"/>
      <w:numFmt w:val="decimal"/>
      <w:lvlText w:val="%7."/>
      <w:lvlJc w:val="left"/>
      <w:pPr>
        <w:ind w:left="5040" w:hanging="360"/>
      </w:pPr>
    </w:lvl>
    <w:lvl w:ilvl="7" w:tplc="875C5F16">
      <w:start w:val="1"/>
      <w:numFmt w:val="lowerLetter"/>
      <w:lvlText w:val="%8."/>
      <w:lvlJc w:val="left"/>
      <w:pPr>
        <w:ind w:left="5760" w:hanging="360"/>
      </w:pPr>
    </w:lvl>
    <w:lvl w:ilvl="8" w:tplc="33EC5538">
      <w:start w:val="1"/>
      <w:numFmt w:val="lowerRoman"/>
      <w:lvlText w:val="%9."/>
      <w:lvlJc w:val="right"/>
      <w:pPr>
        <w:ind w:left="6480" w:hanging="180"/>
      </w:pPr>
    </w:lvl>
  </w:abstractNum>
  <w:abstractNum w:abstractNumId="33" w15:restartNumberingAfterBreak="0">
    <w:nsid w:val="5F78527A"/>
    <w:multiLevelType w:val="multilevel"/>
    <w:tmpl w:val="95D23B0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56A6A2C"/>
    <w:multiLevelType w:val="multilevel"/>
    <w:tmpl w:val="C96E1B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56D47AE"/>
    <w:multiLevelType w:val="hybridMultilevel"/>
    <w:tmpl w:val="43568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9D67218"/>
    <w:multiLevelType w:val="multilevel"/>
    <w:tmpl w:val="9632A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BD069E5"/>
    <w:multiLevelType w:val="hybridMultilevel"/>
    <w:tmpl w:val="6380C54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9" w15:restartNumberingAfterBreak="0">
    <w:nsid w:val="785A6014"/>
    <w:multiLevelType w:val="hybridMultilevel"/>
    <w:tmpl w:val="65665A72"/>
    <w:lvl w:ilvl="0" w:tplc="F72A99A0">
      <w:start w:val="1"/>
      <w:numFmt w:val="bullet"/>
      <w:lvlText w:val=""/>
      <w:lvlJc w:val="left"/>
      <w:pPr>
        <w:ind w:left="360" w:hanging="360"/>
      </w:pPr>
      <w:rPr>
        <w:rFonts w:hint="default" w:ascii="Symbol" w:hAnsi="Symbol"/>
      </w:rPr>
    </w:lvl>
    <w:lvl w:ilvl="1" w:tplc="21284D7C" w:tentative="1">
      <w:start w:val="1"/>
      <w:numFmt w:val="bullet"/>
      <w:lvlText w:val="o"/>
      <w:lvlJc w:val="left"/>
      <w:pPr>
        <w:ind w:left="1080" w:hanging="360"/>
      </w:pPr>
      <w:rPr>
        <w:rFonts w:hint="default" w:ascii="Courier New" w:hAnsi="Courier New" w:cs="Courier New"/>
      </w:rPr>
    </w:lvl>
    <w:lvl w:ilvl="2" w:tplc="E69EE790" w:tentative="1">
      <w:start w:val="1"/>
      <w:numFmt w:val="bullet"/>
      <w:lvlText w:val=""/>
      <w:lvlJc w:val="left"/>
      <w:pPr>
        <w:ind w:left="1800" w:hanging="360"/>
      </w:pPr>
      <w:rPr>
        <w:rFonts w:hint="default" w:ascii="Wingdings" w:hAnsi="Wingdings"/>
      </w:rPr>
    </w:lvl>
    <w:lvl w:ilvl="3" w:tplc="4488872A" w:tentative="1">
      <w:start w:val="1"/>
      <w:numFmt w:val="bullet"/>
      <w:lvlText w:val=""/>
      <w:lvlJc w:val="left"/>
      <w:pPr>
        <w:ind w:left="2520" w:hanging="360"/>
      </w:pPr>
      <w:rPr>
        <w:rFonts w:hint="default" w:ascii="Symbol" w:hAnsi="Symbol"/>
      </w:rPr>
    </w:lvl>
    <w:lvl w:ilvl="4" w:tplc="ED3CD1DE" w:tentative="1">
      <w:start w:val="1"/>
      <w:numFmt w:val="bullet"/>
      <w:lvlText w:val="o"/>
      <w:lvlJc w:val="left"/>
      <w:pPr>
        <w:ind w:left="3240" w:hanging="360"/>
      </w:pPr>
      <w:rPr>
        <w:rFonts w:hint="default" w:ascii="Courier New" w:hAnsi="Courier New" w:cs="Courier New"/>
      </w:rPr>
    </w:lvl>
    <w:lvl w:ilvl="5" w:tplc="AD26295E" w:tentative="1">
      <w:start w:val="1"/>
      <w:numFmt w:val="bullet"/>
      <w:lvlText w:val=""/>
      <w:lvlJc w:val="left"/>
      <w:pPr>
        <w:ind w:left="3960" w:hanging="360"/>
      </w:pPr>
      <w:rPr>
        <w:rFonts w:hint="default" w:ascii="Wingdings" w:hAnsi="Wingdings"/>
      </w:rPr>
    </w:lvl>
    <w:lvl w:ilvl="6" w:tplc="57581BBA" w:tentative="1">
      <w:start w:val="1"/>
      <w:numFmt w:val="bullet"/>
      <w:lvlText w:val=""/>
      <w:lvlJc w:val="left"/>
      <w:pPr>
        <w:ind w:left="4680" w:hanging="360"/>
      </w:pPr>
      <w:rPr>
        <w:rFonts w:hint="default" w:ascii="Symbol" w:hAnsi="Symbol"/>
      </w:rPr>
    </w:lvl>
    <w:lvl w:ilvl="7" w:tplc="35FE9F58" w:tentative="1">
      <w:start w:val="1"/>
      <w:numFmt w:val="bullet"/>
      <w:lvlText w:val="o"/>
      <w:lvlJc w:val="left"/>
      <w:pPr>
        <w:ind w:left="5400" w:hanging="360"/>
      </w:pPr>
      <w:rPr>
        <w:rFonts w:hint="default" w:ascii="Courier New" w:hAnsi="Courier New" w:cs="Courier New"/>
      </w:rPr>
    </w:lvl>
    <w:lvl w:ilvl="8" w:tplc="710EAA0A" w:tentative="1">
      <w:start w:val="1"/>
      <w:numFmt w:val="bullet"/>
      <w:lvlText w:val=""/>
      <w:lvlJc w:val="left"/>
      <w:pPr>
        <w:ind w:left="6120" w:hanging="360"/>
      </w:pPr>
      <w:rPr>
        <w:rFonts w:hint="default" w:ascii="Wingdings" w:hAnsi="Wingdings"/>
      </w:rPr>
    </w:lvl>
  </w:abstractNum>
  <w:abstractNum w:abstractNumId="40" w15:restartNumberingAfterBreak="0">
    <w:nsid w:val="788E3549"/>
    <w:multiLevelType w:val="hybridMultilevel"/>
    <w:tmpl w:val="B09E2350"/>
    <w:lvl w:ilvl="0" w:tplc="A12A57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A4DAC"/>
    <w:multiLevelType w:val="hybridMultilevel"/>
    <w:tmpl w:val="073244A6"/>
    <w:lvl w:ilvl="0" w:tplc="5A804096">
      <w:start w:val="1"/>
      <w:numFmt w:val="bullet"/>
      <w:lvlText w:val=""/>
      <w:lvlJc w:val="left"/>
      <w:pPr>
        <w:ind w:left="1080" w:hanging="360"/>
      </w:pPr>
      <w:rPr>
        <w:rFonts w:hint="default" w:ascii="Symbol" w:hAnsi="Symbol"/>
      </w:rPr>
    </w:lvl>
    <w:lvl w:ilvl="1" w:tplc="0BFAB55A" w:tentative="1">
      <w:start w:val="1"/>
      <w:numFmt w:val="bullet"/>
      <w:lvlText w:val="o"/>
      <w:lvlJc w:val="left"/>
      <w:pPr>
        <w:ind w:left="1800" w:hanging="360"/>
      </w:pPr>
      <w:rPr>
        <w:rFonts w:hint="default" w:ascii="Courier New" w:hAnsi="Courier New" w:cs="Courier New"/>
      </w:rPr>
    </w:lvl>
    <w:lvl w:ilvl="2" w:tplc="E9B67274" w:tentative="1">
      <w:start w:val="1"/>
      <w:numFmt w:val="bullet"/>
      <w:lvlText w:val=""/>
      <w:lvlJc w:val="left"/>
      <w:pPr>
        <w:ind w:left="2520" w:hanging="360"/>
      </w:pPr>
      <w:rPr>
        <w:rFonts w:hint="default" w:ascii="Wingdings" w:hAnsi="Wingdings"/>
      </w:rPr>
    </w:lvl>
    <w:lvl w:ilvl="3" w:tplc="428AFC5C" w:tentative="1">
      <w:start w:val="1"/>
      <w:numFmt w:val="bullet"/>
      <w:lvlText w:val=""/>
      <w:lvlJc w:val="left"/>
      <w:pPr>
        <w:ind w:left="3240" w:hanging="360"/>
      </w:pPr>
      <w:rPr>
        <w:rFonts w:hint="default" w:ascii="Symbol" w:hAnsi="Symbol"/>
      </w:rPr>
    </w:lvl>
    <w:lvl w:ilvl="4" w:tplc="D7C06A18" w:tentative="1">
      <w:start w:val="1"/>
      <w:numFmt w:val="bullet"/>
      <w:lvlText w:val="o"/>
      <w:lvlJc w:val="left"/>
      <w:pPr>
        <w:ind w:left="3960" w:hanging="360"/>
      </w:pPr>
      <w:rPr>
        <w:rFonts w:hint="default" w:ascii="Courier New" w:hAnsi="Courier New" w:cs="Courier New"/>
      </w:rPr>
    </w:lvl>
    <w:lvl w:ilvl="5" w:tplc="9A0646C4" w:tentative="1">
      <w:start w:val="1"/>
      <w:numFmt w:val="bullet"/>
      <w:lvlText w:val=""/>
      <w:lvlJc w:val="left"/>
      <w:pPr>
        <w:ind w:left="4680" w:hanging="360"/>
      </w:pPr>
      <w:rPr>
        <w:rFonts w:hint="default" w:ascii="Wingdings" w:hAnsi="Wingdings"/>
      </w:rPr>
    </w:lvl>
    <w:lvl w:ilvl="6" w:tplc="2AE4FB3C" w:tentative="1">
      <w:start w:val="1"/>
      <w:numFmt w:val="bullet"/>
      <w:lvlText w:val=""/>
      <w:lvlJc w:val="left"/>
      <w:pPr>
        <w:ind w:left="5400" w:hanging="360"/>
      </w:pPr>
      <w:rPr>
        <w:rFonts w:hint="default" w:ascii="Symbol" w:hAnsi="Symbol"/>
      </w:rPr>
    </w:lvl>
    <w:lvl w:ilvl="7" w:tplc="D696CB70" w:tentative="1">
      <w:start w:val="1"/>
      <w:numFmt w:val="bullet"/>
      <w:lvlText w:val="o"/>
      <w:lvlJc w:val="left"/>
      <w:pPr>
        <w:ind w:left="6120" w:hanging="360"/>
      </w:pPr>
      <w:rPr>
        <w:rFonts w:hint="default" w:ascii="Courier New" w:hAnsi="Courier New" w:cs="Courier New"/>
      </w:rPr>
    </w:lvl>
    <w:lvl w:ilvl="8" w:tplc="1C9A9C8C" w:tentative="1">
      <w:start w:val="1"/>
      <w:numFmt w:val="bullet"/>
      <w:lvlText w:val=""/>
      <w:lvlJc w:val="left"/>
      <w:pPr>
        <w:ind w:left="6840" w:hanging="360"/>
      </w:pPr>
      <w:rPr>
        <w:rFonts w:hint="default" w:ascii="Wingdings" w:hAnsi="Wingdings"/>
      </w:rPr>
    </w:lvl>
  </w:abstractNum>
  <w:abstractNum w:abstractNumId="42" w15:restartNumberingAfterBreak="0">
    <w:nsid w:val="7DAE43C9"/>
    <w:multiLevelType w:val="hybridMultilevel"/>
    <w:tmpl w:val="611A9614"/>
    <w:lvl w:ilvl="0" w:tplc="0214029C">
      <w:start w:val="1"/>
      <w:numFmt w:val="bullet"/>
      <w:lvlText w:val=""/>
      <w:lvlJc w:val="left"/>
      <w:pPr>
        <w:ind w:left="1080" w:hanging="360"/>
      </w:pPr>
      <w:rPr>
        <w:rFonts w:hint="default" w:ascii="Symbol" w:hAnsi="Symbol"/>
      </w:rPr>
    </w:lvl>
    <w:lvl w:ilvl="1" w:tplc="8C7ABBB6" w:tentative="1">
      <w:start w:val="1"/>
      <w:numFmt w:val="bullet"/>
      <w:lvlText w:val="o"/>
      <w:lvlJc w:val="left"/>
      <w:pPr>
        <w:ind w:left="1800" w:hanging="360"/>
      </w:pPr>
      <w:rPr>
        <w:rFonts w:hint="default" w:ascii="Courier New" w:hAnsi="Courier New" w:cs="Courier New"/>
      </w:rPr>
    </w:lvl>
    <w:lvl w:ilvl="2" w:tplc="EACACBD2" w:tentative="1">
      <w:start w:val="1"/>
      <w:numFmt w:val="bullet"/>
      <w:lvlText w:val=""/>
      <w:lvlJc w:val="left"/>
      <w:pPr>
        <w:ind w:left="2520" w:hanging="360"/>
      </w:pPr>
      <w:rPr>
        <w:rFonts w:hint="default" w:ascii="Wingdings" w:hAnsi="Wingdings"/>
      </w:rPr>
    </w:lvl>
    <w:lvl w:ilvl="3" w:tplc="B61E4018" w:tentative="1">
      <w:start w:val="1"/>
      <w:numFmt w:val="bullet"/>
      <w:lvlText w:val=""/>
      <w:lvlJc w:val="left"/>
      <w:pPr>
        <w:ind w:left="3240" w:hanging="360"/>
      </w:pPr>
      <w:rPr>
        <w:rFonts w:hint="default" w:ascii="Symbol" w:hAnsi="Symbol"/>
      </w:rPr>
    </w:lvl>
    <w:lvl w:ilvl="4" w:tplc="2B14EBA6" w:tentative="1">
      <w:start w:val="1"/>
      <w:numFmt w:val="bullet"/>
      <w:lvlText w:val="o"/>
      <w:lvlJc w:val="left"/>
      <w:pPr>
        <w:ind w:left="3960" w:hanging="360"/>
      </w:pPr>
      <w:rPr>
        <w:rFonts w:hint="default" w:ascii="Courier New" w:hAnsi="Courier New" w:cs="Courier New"/>
      </w:rPr>
    </w:lvl>
    <w:lvl w:ilvl="5" w:tplc="E1E0FDD0" w:tentative="1">
      <w:start w:val="1"/>
      <w:numFmt w:val="bullet"/>
      <w:lvlText w:val=""/>
      <w:lvlJc w:val="left"/>
      <w:pPr>
        <w:ind w:left="4680" w:hanging="360"/>
      </w:pPr>
      <w:rPr>
        <w:rFonts w:hint="default" w:ascii="Wingdings" w:hAnsi="Wingdings"/>
      </w:rPr>
    </w:lvl>
    <w:lvl w:ilvl="6" w:tplc="A4024A3A" w:tentative="1">
      <w:start w:val="1"/>
      <w:numFmt w:val="bullet"/>
      <w:lvlText w:val=""/>
      <w:lvlJc w:val="left"/>
      <w:pPr>
        <w:ind w:left="5400" w:hanging="360"/>
      </w:pPr>
      <w:rPr>
        <w:rFonts w:hint="default" w:ascii="Symbol" w:hAnsi="Symbol"/>
      </w:rPr>
    </w:lvl>
    <w:lvl w:ilvl="7" w:tplc="13EECFD6" w:tentative="1">
      <w:start w:val="1"/>
      <w:numFmt w:val="bullet"/>
      <w:lvlText w:val="o"/>
      <w:lvlJc w:val="left"/>
      <w:pPr>
        <w:ind w:left="6120" w:hanging="360"/>
      </w:pPr>
      <w:rPr>
        <w:rFonts w:hint="default" w:ascii="Courier New" w:hAnsi="Courier New" w:cs="Courier New"/>
      </w:rPr>
    </w:lvl>
    <w:lvl w:ilvl="8" w:tplc="EE1A0018" w:tentative="1">
      <w:start w:val="1"/>
      <w:numFmt w:val="bullet"/>
      <w:lvlText w:val=""/>
      <w:lvlJc w:val="left"/>
      <w:pPr>
        <w:ind w:left="6840" w:hanging="360"/>
      </w:pPr>
      <w:rPr>
        <w:rFonts w:hint="default" w:ascii="Wingdings" w:hAnsi="Wingdings"/>
      </w:rPr>
    </w:lvl>
  </w:abstractNum>
  <w:num w:numId="1" w16cid:durableId="1084955092">
    <w:abstractNumId w:val="38"/>
  </w:num>
  <w:num w:numId="2" w16cid:durableId="406804233">
    <w:abstractNumId w:val="23"/>
  </w:num>
  <w:num w:numId="3" w16cid:durableId="519051466">
    <w:abstractNumId w:val="41"/>
  </w:num>
  <w:num w:numId="4" w16cid:durableId="1985893591">
    <w:abstractNumId w:val="15"/>
  </w:num>
  <w:num w:numId="5" w16cid:durableId="1509906560">
    <w:abstractNumId w:val="42"/>
  </w:num>
  <w:num w:numId="6" w16cid:durableId="1250845142">
    <w:abstractNumId w:val="31"/>
  </w:num>
  <w:num w:numId="7" w16cid:durableId="984503463">
    <w:abstractNumId w:val="39"/>
  </w:num>
  <w:num w:numId="8" w16cid:durableId="965886937">
    <w:abstractNumId w:val="0"/>
  </w:num>
  <w:num w:numId="9" w16cid:durableId="1385911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907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323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8133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477224">
    <w:abstractNumId w:val="25"/>
  </w:num>
  <w:num w:numId="14" w16cid:durableId="1403721103">
    <w:abstractNumId w:val="2"/>
  </w:num>
  <w:num w:numId="15" w16cid:durableId="821431490">
    <w:abstractNumId w:val="4"/>
  </w:num>
  <w:num w:numId="16" w16cid:durableId="548690169">
    <w:abstractNumId w:val="19"/>
  </w:num>
  <w:num w:numId="17" w16cid:durableId="1296645550">
    <w:abstractNumId w:val="8"/>
  </w:num>
  <w:num w:numId="18" w16cid:durableId="2055346959">
    <w:abstractNumId w:val="1"/>
  </w:num>
  <w:num w:numId="19" w16cid:durableId="210651552">
    <w:abstractNumId w:val="22"/>
  </w:num>
  <w:num w:numId="20" w16cid:durableId="329792742">
    <w:abstractNumId w:val="37"/>
  </w:num>
  <w:num w:numId="21" w16cid:durableId="2013141122">
    <w:abstractNumId w:val="17"/>
  </w:num>
  <w:num w:numId="22" w16cid:durableId="518739572">
    <w:abstractNumId w:val="10"/>
  </w:num>
  <w:num w:numId="23" w16cid:durableId="1485664645">
    <w:abstractNumId w:val="13"/>
  </w:num>
  <w:num w:numId="24" w16cid:durableId="1815683578">
    <w:abstractNumId w:val="28"/>
  </w:num>
  <w:num w:numId="25" w16cid:durableId="1429277985">
    <w:abstractNumId w:val="40"/>
  </w:num>
  <w:num w:numId="26" w16cid:durableId="1910773089">
    <w:abstractNumId w:val="16"/>
  </w:num>
  <w:num w:numId="27" w16cid:durableId="1962106041">
    <w:abstractNumId w:val="14"/>
  </w:num>
  <w:num w:numId="28" w16cid:durableId="1145854318">
    <w:abstractNumId w:val="33"/>
  </w:num>
  <w:num w:numId="29" w16cid:durableId="1921594186">
    <w:abstractNumId w:val="24"/>
  </w:num>
  <w:num w:numId="30" w16cid:durableId="1326933446">
    <w:abstractNumId w:val="12"/>
  </w:num>
  <w:num w:numId="31" w16cid:durableId="1586378579">
    <w:abstractNumId w:val="21"/>
  </w:num>
  <w:num w:numId="32" w16cid:durableId="497690293">
    <w:abstractNumId w:val="20"/>
  </w:num>
  <w:num w:numId="33" w16cid:durableId="1414010181">
    <w:abstractNumId w:val="18"/>
  </w:num>
  <w:num w:numId="34" w16cid:durableId="289751934">
    <w:abstractNumId w:val="9"/>
  </w:num>
  <w:num w:numId="35" w16cid:durableId="1026954234">
    <w:abstractNumId w:val="3"/>
  </w:num>
  <w:num w:numId="36" w16cid:durableId="1517495307">
    <w:abstractNumId w:val="35"/>
  </w:num>
  <w:num w:numId="37" w16cid:durableId="1461613190">
    <w:abstractNumId w:val="6"/>
  </w:num>
  <w:num w:numId="38" w16cid:durableId="946153702">
    <w:abstractNumId w:val="34"/>
  </w:num>
  <w:num w:numId="39" w16cid:durableId="209849274">
    <w:abstractNumId w:val="11"/>
  </w:num>
  <w:num w:numId="40" w16cid:durableId="165484753">
    <w:abstractNumId w:val="36"/>
  </w:num>
  <w:num w:numId="41" w16cid:durableId="1433161495">
    <w:abstractNumId w:val="27"/>
  </w:num>
  <w:num w:numId="42" w16cid:durableId="1387491085">
    <w:abstractNumId w:val="7"/>
  </w:num>
  <w:num w:numId="43" w16cid:durableId="1867013954">
    <w:abstractNumId w:val="29"/>
  </w:num>
  <w:num w:numId="44" w16cid:durableId="356007411">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000"/>
    <w:rsid w:val="00000765"/>
    <w:rsid w:val="00000B06"/>
    <w:rsid w:val="00001E10"/>
    <w:rsid w:val="00003F9A"/>
    <w:rsid w:val="0000429F"/>
    <w:rsid w:val="000055F1"/>
    <w:rsid w:val="00005776"/>
    <w:rsid w:val="00005EE9"/>
    <w:rsid w:val="00006BA5"/>
    <w:rsid w:val="00007F80"/>
    <w:rsid w:val="000104EF"/>
    <w:rsid w:val="00010A79"/>
    <w:rsid w:val="00010DCF"/>
    <w:rsid w:val="00011391"/>
    <w:rsid w:val="00011493"/>
    <w:rsid w:val="00011962"/>
    <w:rsid w:val="00012B48"/>
    <w:rsid w:val="00013C05"/>
    <w:rsid w:val="00014535"/>
    <w:rsid w:val="00014C61"/>
    <w:rsid w:val="000150AF"/>
    <w:rsid w:val="00015BA4"/>
    <w:rsid w:val="00024167"/>
    <w:rsid w:val="0002416C"/>
    <w:rsid w:val="00024CBF"/>
    <w:rsid w:val="000259F8"/>
    <w:rsid w:val="00025BEE"/>
    <w:rsid w:val="00025E1E"/>
    <w:rsid w:val="000300C4"/>
    <w:rsid w:val="00031A48"/>
    <w:rsid w:val="00031CE7"/>
    <w:rsid w:val="00032301"/>
    <w:rsid w:val="00034409"/>
    <w:rsid w:val="00035B5A"/>
    <w:rsid w:val="0004198C"/>
    <w:rsid w:val="0004203A"/>
    <w:rsid w:val="000427BC"/>
    <w:rsid w:val="00043038"/>
    <w:rsid w:val="0004563C"/>
    <w:rsid w:val="00046387"/>
    <w:rsid w:val="00047552"/>
    <w:rsid w:val="00047B81"/>
    <w:rsid w:val="00051046"/>
    <w:rsid w:val="00052304"/>
    <w:rsid w:val="0005365B"/>
    <w:rsid w:val="00056C8A"/>
    <w:rsid w:val="00060555"/>
    <w:rsid w:val="00060C4F"/>
    <w:rsid w:val="00061F39"/>
    <w:rsid w:val="00062149"/>
    <w:rsid w:val="000622EB"/>
    <w:rsid w:val="00064B19"/>
    <w:rsid w:val="000650A3"/>
    <w:rsid w:val="00066833"/>
    <w:rsid w:val="00070647"/>
    <w:rsid w:val="00071F09"/>
    <w:rsid w:val="00074C7D"/>
    <w:rsid w:val="00074E1F"/>
    <w:rsid w:val="00076DF9"/>
    <w:rsid w:val="0007771A"/>
    <w:rsid w:val="000810D7"/>
    <w:rsid w:val="000821B7"/>
    <w:rsid w:val="000830B7"/>
    <w:rsid w:val="00083524"/>
    <w:rsid w:val="000847FA"/>
    <w:rsid w:val="000859B9"/>
    <w:rsid w:val="00085A8C"/>
    <w:rsid w:val="00085CDF"/>
    <w:rsid w:val="00085DF5"/>
    <w:rsid w:val="000868C6"/>
    <w:rsid w:val="00087373"/>
    <w:rsid w:val="00087FD9"/>
    <w:rsid w:val="000907D9"/>
    <w:rsid w:val="00090918"/>
    <w:rsid w:val="00090BCA"/>
    <w:rsid w:val="00091969"/>
    <w:rsid w:val="00092385"/>
    <w:rsid w:val="00092FF2"/>
    <w:rsid w:val="00094097"/>
    <w:rsid w:val="000944C9"/>
    <w:rsid w:val="0009559B"/>
    <w:rsid w:val="00095E74"/>
    <w:rsid w:val="00096184"/>
    <w:rsid w:val="000A00A2"/>
    <w:rsid w:val="000A125E"/>
    <w:rsid w:val="000A36AE"/>
    <w:rsid w:val="000A46AA"/>
    <w:rsid w:val="000A4F20"/>
    <w:rsid w:val="000A52A0"/>
    <w:rsid w:val="000B1BBE"/>
    <w:rsid w:val="000B1EE7"/>
    <w:rsid w:val="000B2FD7"/>
    <w:rsid w:val="000B36BB"/>
    <w:rsid w:val="000B522C"/>
    <w:rsid w:val="000B546C"/>
    <w:rsid w:val="000B61EF"/>
    <w:rsid w:val="000C0FB8"/>
    <w:rsid w:val="000C210B"/>
    <w:rsid w:val="000C23B6"/>
    <w:rsid w:val="000C3709"/>
    <w:rsid w:val="000C4385"/>
    <w:rsid w:val="000C4621"/>
    <w:rsid w:val="000C47FC"/>
    <w:rsid w:val="000C54BB"/>
    <w:rsid w:val="000C58E0"/>
    <w:rsid w:val="000C7F1D"/>
    <w:rsid w:val="000D092A"/>
    <w:rsid w:val="000D117D"/>
    <w:rsid w:val="000D3414"/>
    <w:rsid w:val="000D3BFA"/>
    <w:rsid w:val="000D3EAE"/>
    <w:rsid w:val="000D4DBB"/>
    <w:rsid w:val="000D54AD"/>
    <w:rsid w:val="000D6A94"/>
    <w:rsid w:val="000D6F10"/>
    <w:rsid w:val="000E0FBF"/>
    <w:rsid w:val="000E1122"/>
    <w:rsid w:val="000E1F16"/>
    <w:rsid w:val="000E25B2"/>
    <w:rsid w:val="000E69F8"/>
    <w:rsid w:val="000F00C7"/>
    <w:rsid w:val="000F14FA"/>
    <w:rsid w:val="000F1982"/>
    <w:rsid w:val="000F362B"/>
    <w:rsid w:val="000F3E1A"/>
    <w:rsid w:val="000F40CD"/>
    <w:rsid w:val="000F5CCA"/>
    <w:rsid w:val="000F6EDC"/>
    <w:rsid w:val="00103470"/>
    <w:rsid w:val="00103A2B"/>
    <w:rsid w:val="00104029"/>
    <w:rsid w:val="00104185"/>
    <w:rsid w:val="0010610D"/>
    <w:rsid w:val="00107D56"/>
    <w:rsid w:val="0011071F"/>
    <w:rsid w:val="0011265B"/>
    <w:rsid w:val="00112BAD"/>
    <w:rsid w:val="001130C6"/>
    <w:rsid w:val="001131DD"/>
    <w:rsid w:val="00113E82"/>
    <w:rsid w:val="00116438"/>
    <w:rsid w:val="00117437"/>
    <w:rsid w:val="001202F2"/>
    <w:rsid w:val="00120329"/>
    <w:rsid w:val="00121132"/>
    <w:rsid w:val="00121728"/>
    <w:rsid w:val="00123809"/>
    <w:rsid w:val="0012383D"/>
    <w:rsid w:val="00123923"/>
    <w:rsid w:val="00124657"/>
    <w:rsid w:val="0012498F"/>
    <w:rsid w:val="001251AF"/>
    <w:rsid w:val="001260C2"/>
    <w:rsid w:val="00126550"/>
    <w:rsid w:val="001277C0"/>
    <w:rsid w:val="00127993"/>
    <w:rsid w:val="001279AD"/>
    <w:rsid w:val="00127DB3"/>
    <w:rsid w:val="001307E3"/>
    <w:rsid w:val="001309DC"/>
    <w:rsid w:val="00131A9D"/>
    <w:rsid w:val="00131D58"/>
    <w:rsid w:val="00131FB8"/>
    <w:rsid w:val="00133E38"/>
    <w:rsid w:val="00140A0B"/>
    <w:rsid w:val="00140ADF"/>
    <w:rsid w:val="0014167E"/>
    <w:rsid w:val="00141803"/>
    <w:rsid w:val="0014307D"/>
    <w:rsid w:val="00145363"/>
    <w:rsid w:val="00153FAD"/>
    <w:rsid w:val="0015570F"/>
    <w:rsid w:val="001559DC"/>
    <w:rsid w:val="0016006F"/>
    <w:rsid w:val="00161708"/>
    <w:rsid w:val="00161929"/>
    <w:rsid w:val="00162405"/>
    <w:rsid w:val="001633E5"/>
    <w:rsid w:val="00165142"/>
    <w:rsid w:val="001661CE"/>
    <w:rsid w:val="00167073"/>
    <w:rsid w:val="001671B7"/>
    <w:rsid w:val="00167B4B"/>
    <w:rsid w:val="00171A17"/>
    <w:rsid w:val="00174BE9"/>
    <w:rsid w:val="00176351"/>
    <w:rsid w:val="00176705"/>
    <w:rsid w:val="00176C03"/>
    <w:rsid w:val="001777B0"/>
    <w:rsid w:val="00180086"/>
    <w:rsid w:val="00181395"/>
    <w:rsid w:val="00182305"/>
    <w:rsid w:val="00182E33"/>
    <w:rsid w:val="001842DC"/>
    <w:rsid w:val="00184BD6"/>
    <w:rsid w:val="00187184"/>
    <w:rsid w:val="00187AF2"/>
    <w:rsid w:val="00191E3C"/>
    <w:rsid w:val="00192199"/>
    <w:rsid w:val="00192403"/>
    <w:rsid w:val="0019260B"/>
    <w:rsid w:val="00192B2E"/>
    <w:rsid w:val="00195B8E"/>
    <w:rsid w:val="00197550"/>
    <w:rsid w:val="001A2154"/>
    <w:rsid w:val="001A24CA"/>
    <w:rsid w:val="001A2859"/>
    <w:rsid w:val="001A2F3C"/>
    <w:rsid w:val="001A460C"/>
    <w:rsid w:val="001A5238"/>
    <w:rsid w:val="001A71B4"/>
    <w:rsid w:val="001B00D6"/>
    <w:rsid w:val="001B1820"/>
    <w:rsid w:val="001B24E2"/>
    <w:rsid w:val="001B3C8B"/>
    <w:rsid w:val="001B48B2"/>
    <w:rsid w:val="001B4C6D"/>
    <w:rsid w:val="001B5F36"/>
    <w:rsid w:val="001B6976"/>
    <w:rsid w:val="001B703F"/>
    <w:rsid w:val="001C208E"/>
    <w:rsid w:val="001C26A4"/>
    <w:rsid w:val="001C4203"/>
    <w:rsid w:val="001C4311"/>
    <w:rsid w:val="001C4859"/>
    <w:rsid w:val="001C60F4"/>
    <w:rsid w:val="001D0CCF"/>
    <w:rsid w:val="001D18A4"/>
    <w:rsid w:val="001D2038"/>
    <w:rsid w:val="001D35A2"/>
    <w:rsid w:val="001D3946"/>
    <w:rsid w:val="001E1C9D"/>
    <w:rsid w:val="001E1D0A"/>
    <w:rsid w:val="001E39FC"/>
    <w:rsid w:val="001E557F"/>
    <w:rsid w:val="001E5B97"/>
    <w:rsid w:val="001E6FCF"/>
    <w:rsid w:val="001E72B3"/>
    <w:rsid w:val="001F1318"/>
    <w:rsid w:val="001F3F6F"/>
    <w:rsid w:val="001F6352"/>
    <w:rsid w:val="002005E7"/>
    <w:rsid w:val="0020133E"/>
    <w:rsid w:val="00201965"/>
    <w:rsid w:val="00203385"/>
    <w:rsid w:val="0020479F"/>
    <w:rsid w:val="00204CE4"/>
    <w:rsid w:val="0020608A"/>
    <w:rsid w:val="002063CB"/>
    <w:rsid w:val="00207F23"/>
    <w:rsid w:val="00210B1D"/>
    <w:rsid w:val="00211350"/>
    <w:rsid w:val="00211B09"/>
    <w:rsid w:val="002134DB"/>
    <w:rsid w:val="00216BA7"/>
    <w:rsid w:val="0022203A"/>
    <w:rsid w:val="002225C0"/>
    <w:rsid w:val="00224482"/>
    <w:rsid w:val="00225D23"/>
    <w:rsid w:val="00230288"/>
    <w:rsid w:val="00231804"/>
    <w:rsid w:val="00231D39"/>
    <w:rsid w:val="00234F0F"/>
    <w:rsid w:val="00234F30"/>
    <w:rsid w:val="002354D6"/>
    <w:rsid w:val="00236569"/>
    <w:rsid w:val="00236A95"/>
    <w:rsid w:val="002372D8"/>
    <w:rsid w:val="002414EB"/>
    <w:rsid w:val="0024351E"/>
    <w:rsid w:val="002438B7"/>
    <w:rsid w:val="002438FF"/>
    <w:rsid w:val="00247B99"/>
    <w:rsid w:val="00252145"/>
    <w:rsid w:val="0025367D"/>
    <w:rsid w:val="00253904"/>
    <w:rsid w:val="00254180"/>
    <w:rsid w:val="00254519"/>
    <w:rsid w:val="00254C30"/>
    <w:rsid w:val="00256969"/>
    <w:rsid w:val="00256D63"/>
    <w:rsid w:val="00257D44"/>
    <w:rsid w:val="00261876"/>
    <w:rsid w:val="00261B22"/>
    <w:rsid w:val="00262641"/>
    <w:rsid w:val="0026414C"/>
    <w:rsid w:val="00264CCF"/>
    <w:rsid w:val="00264F1B"/>
    <w:rsid w:val="00267413"/>
    <w:rsid w:val="0027209D"/>
    <w:rsid w:val="00272138"/>
    <w:rsid w:val="00276842"/>
    <w:rsid w:val="002802F2"/>
    <w:rsid w:val="00281D9E"/>
    <w:rsid w:val="002848ED"/>
    <w:rsid w:val="00284E98"/>
    <w:rsid w:val="002868DD"/>
    <w:rsid w:val="00290A19"/>
    <w:rsid w:val="00292932"/>
    <w:rsid w:val="002938F2"/>
    <w:rsid w:val="00295336"/>
    <w:rsid w:val="00295458"/>
    <w:rsid w:val="00297A7B"/>
    <w:rsid w:val="00297D37"/>
    <w:rsid w:val="002A08E4"/>
    <w:rsid w:val="002A09A2"/>
    <w:rsid w:val="002A22F7"/>
    <w:rsid w:val="002A7BB3"/>
    <w:rsid w:val="002B0E63"/>
    <w:rsid w:val="002B3E06"/>
    <w:rsid w:val="002B4955"/>
    <w:rsid w:val="002B64A0"/>
    <w:rsid w:val="002B6FC1"/>
    <w:rsid w:val="002B76B5"/>
    <w:rsid w:val="002C11D3"/>
    <w:rsid w:val="002C1493"/>
    <w:rsid w:val="002C15D2"/>
    <w:rsid w:val="002C1E8B"/>
    <w:rsid w:val="002C2F7B"/>
    <w:rsid w:val="002C4233"/>
    <w:rsid w:val="002C4448"/>
    <w:rsid w:val="002C446C"/>
    <w:rsid w:val="002C48B1"/>
    <w:rsid w:val="002C6474"/>
    <w:rsid w:val="002C688C"/>
    <w:rsid w:val="002D0382"/>
    <w:rsid w:val="002D13DB"/>
    <w:rsid w:val="002D1415"/>
    <w:rsid w:val="002D19AE"/>
    <w:rsid w:val="002D267E"/>
    <w:rsid w:val="002D38E9"/>
    <w:rsid w:val="002D548E"/>
    <w:rsid w:val="002E11FE"/>
    <w:rsid w:val="002E209A"/>
    <w:rsid w:val="002E46D7"/>
    <w:rsid w:val="002E5A7B"/>
    <w:rsid w:val="002E5CD2"/>
    <w:rsid w:val="002E6D08"/>
    <w:rsid w:val="002F33DD"/>
    <w:rsid w:val="002F3C06"/>
    <w:rsid w:val="002F497A"/>
    <w:rsid w:val="002F5BFD"/>
    <w:rsid w:val="002F6790"/>
    <w:rsid w:val="00301603"/>
    <w:rsid w:val="00304F34"/>
    <w:rsid w:val="00306DF0"/>
    <w:rsid w:val="003078E6"/>
    <w:rsid w:val="003107E5"/>
    <w:rsid w:val="0031161F"/>
    <w:rsid w:val="0031230F"/>
    <w:rsid w:val="00313932"/>
    <w:rsid w:val="003161B3"/>
    <w:rsid w:val="00316632"/>
    <w:rsid w:val="00322D27"/>
    <w:rsid w:val="00322E08"/>
    <w:rsid w:val="003234B9"/>
    <w:rsid w:val="00324C03"/>
    <w:rsid w:val="00331690"/>
    <w:rsid w:val="00331D51"/>
    <w:rsid w:val="003330A0"/>
    <w:rsid w:val="00334812"/>
    <w:rsid w:val="00334E44"/>
    <w:rsid w:val="00335473"/>
    <w:rsid w:val="00337F51"/>
    <w:rsid w:val="003405FB"/>
    <w:rsid w:val="00342B1C"/>
    <w:rsid w:val="003435AE"/>
    <w:rsid w:val="00345434"/>
    <w:rsid w:val="00345A99"/>
    <w:rsid w:val="00346C93"/>
    <w:rsid w:val="00351B5B"/>
    <w:rsid w:val="003524D7"/>
    <w:rsid w:val="0035308E"/>
    <w:rsid w:val="00356501"/>
    <w:rsid w:val="00356E31"/>
    <w:rsid w:val="003571CC"/>
    <w:rsid w:val="00357BFE"/>
    <w:rsid w:val="00357C87"/>
    <w:rsid w:val="003604A4"/>
    <w:rsid w:val="003608F3"/>
    <w:rsid w:val="00360B2A"/>
    <w:rsid w:val="00362CBD"/>
    <w:rsid w:val="00365182"/>
    <w:rsid w:val="00365354"/>
    <w:rsid w:val="00365BA8"/>
    <w:rsid w:val="00371CD6"/>
    <w:rsid w:val="0037220B"/>
    <w:rsid w:val="00374747"/>
    <w:rsid w:val="003769D7"/>
    <w:rsid w:val="003770FE"/>
    <w:rsid w:val="00377E7A"/>
    <w:rsid w:val="003828CC"/>
    <w:rsid w:val="00382F3A"/>
    <w:rsid w:val="003865B2"/>
    <w:rsid w:val="00386A00"/>
    <w:rsid w:val="0038723F"/>
    <w:rsid w:val="00391143"/>
    <w:rsid w:val="00391223"/>
    <w:rsid w:val="0039281B"/>
    <w:rsid w:val="0039326F"/>
    <w:rsid w:val="00393633"/>
    <w:rsid w:val="00393787"/>
    <w:rsid w:val="003942FE"/>
    <w:rsid w:val="003A02B8"/>
    <w:rsid w:val="003A1C77"/>
    <w:rsid w:val="003A4523"/>
    <w:rsid w:val="003A53F1"/>
    <w:rsid w:val="003A5683"/>
    <w:rsid w:val="003A5FFC"/>
    <w:rsid w:val="003A6D40"/>
    <w:rsid w:val="003B02B0"/>
    <w:rsid w:val="003B1E2E"/>
    <w:rsid w:val="003B3068"/>
    <w:rsid w:val="003B4DD9"/>
    <w:rsid w:val="003B524A"/>
    <w:rsid w:val="003B60F1"/>
    <w:rsid w:val="003B6425"/>
    <w:rsid w:val="003C0E72"/>
    <w:rsid w:val="003C20A5"/>
    <w:rsid w:val="003C58E6"/>
    <w:rsid w:val="003C6430"/>
    <w:rsid w:val="003C7626"/>
    <w:rsid w:val="003D1520"/>
    <w:rsid w:val="003D2049"/>
    <w:rsid w:val="003D376B"/>
    <w:rsid w:val="003D4BF3"/>
    <w:rsid w:val="003D4E2C"/>
    <w:rsid w:val="003D5579"/>
    <w:rsid w:val="003D79A0"/>
    <w:rsid w:val="003D7A3A"/>
    <w:rsid w:val="003E0205"/>
    <w:rsid w:val="003E2876"/>
    <w:rsid w:val="003E5CCA"/>
    <w:rsid w:val="003E5D56"/>
    <w:rsid w:val="003E6CA5"/>
    <w:rsid w:val="003F09E2"/>
    <w:rsid w:val="003F13A5"/>
    <w:rsid w:val="003F2D33"/>
    <w:rsid w:val="003F39F8"/>
    <w:rsid w:val="003F4E16"/>
    <w:rsid w:val="003F52D6"/>
    <w:rsid w:val="003F785B"/>
    <w:rsid w:val="00400DD7"/>
    <w:rsid w:val="00402601"/>
    <w:rsid w:val="00402ABE"/>
    <w:rsid w:val="00402C83"/>
    <w:rsid w:val="00405466"/>
    <w:rsid w:val="00405B49"/>
    <w:rsid w:val="00410386"/>
    <w:rsid w:val="00410482"/>
    <w:rsid w:val="00411C25"/>
    <w:rsid w:val="0041306A"/>
    <w:rsid w:val="00413752"/>
    <w:rsid w:val="00415FBE"/>
    <w:rsid w:val="00416510"/>
    <w:rsid w:val="00417563"/>
    <w:rsid w:val="00417B15"/>
    <w:rsid w:val="00417F59"/>
    <w:rsid w:val="00420333"/>
    <w:rsid w:val="00422BA3"/>
    <w:rsid w:val="004234CB"/>
    <w:rsid w:val="00423F64"/>
    <w:rsid w:val="0042474E"/>
    <w:rsid w:val="00426B25"/>
    <w:rsid w:val="0042721C"/>
    <w:rsid w:val="00430EC6"/>
    <w:rsid w:val="00431929"/>
    <w:rsid w:val="00431D02"/>
    <w:rsid w:val="004342FB"/>
    <w:rsid w:val="00434894"/>
    <w:rsid w:val="00434F14"/>
    <w:rsid w:val="00435A88"/>
    <w:rsid w:val="00436A25"/>
    <w:rsid w:val="0043782D"/>
    <w:rsid w:val="00440501"/>
    <w:rsid w:val="00444D61"/>
    <w:rsid w:val="00447D70"/>
    <w:rsid w:val="0045013B"/>
    <w:rsid w:val="0045091C"/>
    <w:rsid w:val="00450F06"/>
    <w:rsid w:val="00452C99"/>
    <w:rsid w:val="00454386"/>
    <w:rsid w:val="00454829"/>
    <w:rsid w:val="004566C9"/>
    <w:rsid w:val="0046049D"/>
    <w:rsid w:val="00460546"/>
    <w:rsid w:val="004648F9"/>
    <w:rsid w:val="00465327"/>
    <w:rsid w:val="004667E5"/>
    <w:rsid w:val="004672F4"/>
    <w:rsid w:val="004679C0"/>
    <w:rsid w:val="00470DF4"/>
    <w:rsid w:val="00471C54"/>
    <w:rsid w:val="00474491"/>
    <w:rsid w:val="00475C39"/>
    <w:rsid w:val="004770FD"/>
    <w:rsid w:val="00477EE8"/>
    <w:rsid w:val="00481CB1"/>
    <w:rsid w:val="0048302E"/>
    <w:rsid w:val="004830A5"/>
    <w:rsid w:val="00484C97"/>
    <w:rsid w:val="00485752"/>
    <w:rsid w:val="00486CEC"/>
    <w:rsid w:val="00487417"/>
    <w:rsid w:val="00491CF4"/>
    <w:rsid w:val="00491E3A"/>
    <w:rsid w:val="004940C5"/>
    <w:rsid w:val="004956FE"/>
    <w:rsid w:val="00495971"/>
    <w:rsid w:val="00497265"/>
    <w:rsid w:val="00497B2F"/>
    <w:rsid w:val="0049970D"/>
    <w:rsid w:val="004A1807"/>
    <w:rsid w:val="004A22D4"/>
    <w:rsid w:val="004A31B4"/>
    <w:rsid w:val="004A4553"/>
    <w:rsid w:val="004A4894"/>
    <w:rsid w:val="004A6135"/>
    <w:rsid w:val="004A6FA1"/>
    <w:rsid w:val="004A7B97"/>
    <w:rsid w:val="004B1755"/>
    <w:rsid w:val="004B2082"/>
    <w:rsid w:val="004B2B7D"/>
    <w:rsid w:val="004B48A9"/>
    <w:rsid w:val="004B5B73"/>
    <w:rsid w:val="004B7489"/>
    <w:rsid w:val="004C0C69"/>
    <w:rsid w:val="004C16D0"/>
    <w:rsid w:val="004C1BD8"/>
    <w:rsid w:val="004C446B"/>
    <w:rsid w:val="004C535C"/>
    <w:rsid w:val="004C670D"/>
    <w:rsid w:val="004C6C53"/>
    <w:rsid w:val="004C713B"/>
    <w:rsid w:val="004D08E1"/>
    <w:rsid w:val="004D0C2F"/>
    <w:rsid w:val="004D47A3"/>
    <w:rsid w:val="004D5097"/>
    <w:rsid w:val="004D5B22"/>
    <w:rsid w:val="004D7163"/>
    <w:rsid w:val="004D7F27"/>
    <w:rsid w:val="004E4633"/>
    <w:rsid w:val="004E4822"/>
    <w:rsid w:val="004E56FE"/>
    <w:rsid w:val="004E5B93"/>
    <w:rsid w:val="004E607A"/>
    <w:rsid w:val="004F0246"/>
    <w:rsid w:val="004F0C42"/>
    <w:rsid w:val="004F0DA7"/>
    <w:rsid w:val="004F0E6F"/>
    <w:rsid w:val="004F2DFC"/>
    <w:rsid w:val="004F2F8C"/>
    <w:rsid w:val="004F522B"/>
    <w:rsid w:val="004F5695"/>
    <w:rsid w:val="004F5D70"/>
    <w:rsid w:val="004F6DEC"/>
    <w:rsid w:val="004F71E0"/>
    <w:rsid w:val="0050109D"/>
    <w:rsid w:val="00501982"/>
    <w:rsid w:val="00505DD6"/>
    <w:rsid w:val="00506D46"/>
    <w:rsid w:val="00507DB4"/>
    <w:rsid w:val="00510436"/>
    <w:rsid w:val="0051112A"/>
    <w:rsid w:val="00511D64"/>
    <w:rsid w:val="00513336"/>
    <w:rsid w:val="00515A31"/>
    <w:rsid w:val="00515D0F"/>
    <w:rsid w:val="00515FA3"/>
    <w:rsid w:val="00522E4C"/>
    <w:rsid w:val="005242E5"/>
    <w:rsid w:val="005244D7"/>
    <w:rsid w:val="00524571"/>
    <w:rsid w:val="005274B1"/>
    <w:rsid w:val="0053141C"/>
    <w:rsid w:val="00533630"/>
    <w:rsid w:val="005344B1"/>
    <w:rsid w:val="005347DF"/>
    <w:rsid w:val="00534824"/>
    <w:rsid w:val="00534950"/>
    <w:rsid w:val="005366AC"/>
    <w:rsid w:val="0053707B"/>
    <w:rsid w:val="005401DF"/>
    <w:rsid w:val="005403E8"/>
    <w:rsid w:val="005446D3"/>
    <w:rsid w:val="00545393"/>
    <w:rsid w:val="00546887"/>
    <w:rsid w:val="005473B9"/>
    <w:rsid w:val="0055071B"/>
    <w:rsid w:val="005510ED"/>
    <w:rsid w:val="00551AE2"/>
    <w:rsid w:val="00551C84"/>
    <w:rsid w:val="00552B18"/>
    <w:rsid w:val="0055498C"/>
    <w:rsid w:val="00556CEA"/>
    <w:rsid w:val="00562B70"/>
    <w:rsid w:val="0056342D"/>
    <w:rsid w:val="005635B6"/>
    <w:rsid w:val="005678DC"/>
    <w:rsid w:val="005704C0"/>
    <w:rsid w:val="0057289D"/>
    <w:rsid w:val="005753E9"/>
    <w:rsid w:val="00575BAC"/>
    <w:rsid w:val="0057644B"/>
    <w:rsid w:val="00577DE0"/>
    <w:rsid w:val="005801E3"/>
    <w:rsid w:val="00580221"/>
    <w:rsid w:val="0058226B"/>
    <w:rsid w:val="005837D5"/>
    <w:rsid w:val="005840CF"/>
    <w:rsid w:val="00585610"/>
    <w:rsid w:val="005860D5"/>
    <w:rsid w:val="00587458"/>
    <w:rsid w:val="00590FD7"/>
    <w:rsid w:val="00591065"/>
    <w:rsid w:val="005917CB"/>
    <w:rsid w:val="00591B07"/>
    <w:rsid w:val="00591D0D"/>
    <w:rsid w:val="00592D00"/>
    <w:rsid w:val="00595B21"/>
    <w:rsid w:val="0059732D"/>
    <w:rsid w:val="00597BB3"/>
    <w:rsid w:val="005A2066"/>
    <w:rsid w:val="005A2381"/>
    <w:rsid w:val="005A2F29"/>
    <w:rsid w:val="005B0ACC"/>
    <w:rsid w:val="005B2B4F"/>
    <w:rsid w:val="005C149E"/>
    <w:rsid w:val="005C1807"/>
    <w:rsid w:val="005C1C06"/>
    <w:rsid w:val="005C214C"/>
    <w:rsid w:val="005C23A6"/>
    <w:rsid w:val="005C2595"/>
    <w:rsid w:val="005C287A"/>
    <w:rsid w:val="005C4A9E"/>
    <w:rsid w:val="005C6E7D"/>
    <w:rsid w:val="005C7238"/>
    <w:rsid w:val="005C7360"/>
    <w:rsid w:val="005C7C75"/>
    <w:rsid w:val="005D02FB"/>
    <w:rsid w:val="005D1453"/>
    <w:rsid w:val="005D26DF"/>
    <w:rsid w:val="005D2B56"/>
    <w:rsid w:val="005D41D6"/>
    <w:rsid w:val="005D4E5A"/>
    <w:rsid w:val="005D5CA1"/>
    <w:rsid w:val="005D657C"/>
    <w:rsid w:val="005E0A03"/>
    <w:rsid w:val="005E158B"/>
    <w:rsid w:val="005E1992"/>
    <w:rsid w:val="005E1EB6"/>
    <w:rsid w:val="005E2A88"/>
    <w:rsid w:val="005E51EA"/>
    <w:rsid w:val="005E5B47"/>
    <w:rsid w:val="005E5F68"/>
    <w:rsid w:val="005E718B"/>
    <w:rsid w:val="005E7897"/>
    <w:rsid w:val="005E7A63"/>
    <w:rsid w:val="005F0596"/>
    <w:rsid w:val="005F09B4"/>
    <w:rsid w:val="005F2A37"/>
    <w:rsid w:val="005F33C9"/>
    <w:rsid w:val="005F3BF2"/>
    <w:rsid w:val="005F4EAC"/>
    <w:rsid w:val="005F5DAE"/>
    <w:rsid w:val="005F745C"/>
    <w:rsid w:val="00600296"/>
    <w:rsid w:val="00601EEA"/>
    <w:rsid w:val="0060368B"/>
    <w:rsid w:val="006042E4"/>
    <w:rsid w:val="00604D07"/>
    <w:rsid w:val="00605EE7"/>
    <w:rsid w:val="006069FB"/>
    <w:rsid w:val="0061241B"/>
    <w:rsid w:val="0061261B"/>
    <w:rsid w:val="00612A57"/>
    <w:rsid w:val="006146B8"/>
    <w:rsid w:val="00615248"/>
    <w:rsid w:val="00616225"/>
    <w:rsid w:val="00616846"/>
    <w:rsid w:val="00616FCC"/>
    <w:rsid w:val="006177C4"/>
    <w:rsid w:val="00621520"/>
    <w:rsid w:val="00621A85"/>
    <w:rsid w:val="0062565E"/>
    <w:rsid w:val="00626363"/>
    <w:rsid w:val="006309C8"/>
    <w:rsid w:val="0063178E"/>
    <w:rsid w:val="006336CB"/>
    <w:rsid w:val="00634544"/>
    <w:rsid w:val="00637AD2"/>
    <w:rsid w:val="0064051B"/>
    <w:rsid w:val="0064179E"/>
    <w:rsid w:val="0064197A"/>
    <w:rsid w:val="00645EE7"/>
    <w:rsid w:val="0064685E"/>
    <w:rsid w:val="00650164"/>
    <w:rsid w:val="0065038D"/>
    <w:rsid w:val="00652CA7"/>
    <w:rsid w:val="00653097"/>
    <w:rsid w:val="00653C21"/>
    <w:rsid w:val="00656012"/>
    <w:rsid w:val="00656B55"/>
    <w:rsid w:val="00660F21"/>
    <w:rsid w:val="00662476"/>
    <w:rsid w:val="0066275E"/>
    <w:rsid w:val="00662BAD"/>
    <w:rsid w:val="00663143"/>
    <w:rsid w:val="00663EF2"/>
    <w:rsid w:val="00664F5A"/>
    <w:rsid w:val="00667496"/>
    <w:rsid w:val="006714A5"/>
    <w:rsid w:val="0067190E"/>
    <w:rsid w:val="006730A4"/>
    <w:rsid w:val="00673848"/>
    <w:rsid w:val="006742A5"/>
    <w:rsid w:val="00674A97"/>
    <w:rsid w:val="006757E9"/>
    <w:rsid w:val="00677CD2"/>
    <w:rsid w:val="00680ED4"/>
    <w:rsid w:val="006815F1"/>
    <w:rsid w:val="00681DDD"/>
    <w:rsid w:val="0068226B"/>
    <w:rsid w:val="00682DC4"/>
    <w:rsid w:val="00683346"/>
    <w:rsid w:val="00685E30"/>
    <w:rsid w:val="00685EF1"/>
    <w:rsid w:val="00685F88"/>
    <w:rsid w:val="00686A78"/>
    <w:rsid w:val="00686D45"/>
    <w:rsid w:val="006874A6"/>
    <w:rsid w:val="006877BD"/>
    <w:rsid w:val="006913BD"/>
    <w:rsid w:val="0069208A"/>
    <w:rsid w:val="006924CF"/>
    <w:rsid w:val="00692966"/>
    <w:rsid w:val="00692AAE"/>
    <w:rsid w:val="006946B4"/>
    <w:rsid w:val="00695291"/>
    <w:rsid w:val="00695D1F"/>
    <w:rsid w:val="006A0C01"/>
    <w:rsid w:val="006A2103"/>
    <w:rsid w:val="006A233E"/>
    <w:rsid w:val="006A5154"/>
    <w:rsid w:val="006A573F"/>
    <w:rsid w:val="006A5C0E"/>
    <w:rsid w:val="006A5D1A"/>
    <w:rsid w:val="006A5D5D"/>
    <w:rsid w:val="006A5E35"/>
    <w:rsid w:val="006A6257"/>
    <w:rsid w:val="006A74AB"/>
    <w:rsid w:val="006A7D28"/>
    <w:rsid w:val="006B0952"/>
    <w:rsid w:val="006B2A58"/>
    <w:rsid w:val="006B3A61"/>
    <w:rsid w:val="006B52F9"/>
    <w:rsid w:val="006B5321"/>
    <w:rsid w:val="006C076A"/>
    <w:rsid w:val="006C144F"/>
    <w:rsid w:val="006C1C05"/>
    <w:rsid w:val="006C2C59"/>
    <w:rsid w:val="006C6763"/>
    <w:rsid w:val="006C7053"/>
    <w:rsid w:val="006D11F3"/>
    <w:rsid w:val="006D2DBD"/>
    <w:rsid w:val="006D55B9"/>
    <w:rsid w:val="006D5949"/>
    <w:rsid w:val="006D7020"/>
    <w:rsid w:val="006D7D83"/>
    <w:rsid w:val="006D7ED8"/>
    <w:rsid w:val="006D7F2E"/>
    <w:rsid w:val="006E0339"/>
    <w:rsid w:val="006E0422"/>
    <w:rsid w:val="006E10C0"/>
    <w:rsid w:val="006E1DC8"/>
    <w:rsid w:val="006E253E"/>
    <w:rsid w:val="006E294D"/>
    <w:rsid w:val="006E3195"/>
    <w:rsid w:val="006E335D"/>
    <w:rsid w:val="006E4DAF"/>
    <w:rsid w:val="006E4ED1"/>
    <w:rsid w:val="006E6889"/>
    <w:rsid w:val="006E6BF8"/>
    <w:rsid w:val="006E77C8"/>
    <w:rsid w:val="006E794F"/>
    <w:rsid w:val="006F1157"/>
    <w:rsid w:val="006F16E9"/>
    <w:rsid w:val="006F3F7A"/>
    <w:rsid w:val="006F44A6"/>
    <w:rsid w:val="006F4FE6"/>
    <w:rsid w:val="006F5B23"/>
    <w:rsid w:val="006F6435"/>
    <w:rsid w:val="006F7380"/>
    <w:rsid w:val="00702DB7"/>
    <w:rsid w:val="00702E81"/>
    <w:rsid w:val="00703016"/>
    <w:rsid w:val="00703369"/>
    <w:rsid w:val="00703825"/>
    <w:rsid w:val="00703E26"/>
    <w:rsid w:val="007042E6"/>
    <w:rsid w:val="00705009"/>
    <w:rsid w:val="00705E9F"/>
    <w:rsid w:val="007070F9"/>
    <w:rsid w:val="00710659"/>
    <w:rsid w:val="007112CA"/>
    <w:rsid w:val="00711BC3"/>
    <w:rsid w:val="007138C8"/>
    <w:rsid w:val="00714561"/>
    <w:rsid w:val="0071484F"/>
    <w:rsid w:val="00715529"/>
    <w:rsid w:val="007166AF"/>
    <w:rsid w:val="00716743"/>
    <w:rsid w:val="00716AD0"/>
    <w:rsid w:val="00716B22"/>
    <w:rsid w:val="00717449"/>
    <w:rsid w:val="007204EF"/>
    <w:rsid w:val="00721A18"/>
    <w:rsid w:val="00721FBB"/>
    <w:rsid w:val="00722371"/>
    <w:rsid w:val="007236C2"/>
    <w:rsid w:val="0072387A"/>
    <w:rsid w:val="007244CA"/>
    <w:rsid w:val="007254C8"/>
    <w:rsid w:val="00725C16"/>
    <w:rsid w:val="007263D7"/>
    <w:rsid w:val="00727DAA"/>
    <w:rsid w:val="00727EA3"/>
    <w:rsid w:val="00731472"/>
    <w:rsid w:val="00731F17"/>
    <w:rsid w:val="00733B63"/>
    <w:rsid w:val="00733CB0"/>
    <w:rsid w:val="00735954"/>
    <w:rsid w:val="007373E1"/>
    <w:rsid w:val="00740A1F"/>
    <w:rsid w:val="00741409"/>
    <w:rsid w:val="0074181F"/>
    <w:rsid w:val="00741F8D"/>
    <w:rsid w:val="0074292D"/>
    <w:rsid w:val="00743C21"/>
    <w:rsid w:val="007459F8"/>
    <w:rsid w:val="00745ABC"/>
    <w:rsid w:val="00745C50"/>
    <w:rsid w:val="00746436"/>
    <w:rsid w:val="00750FD8"/>
    <w:rsid w:val="007533CC"/>
    <w:rsid w:val="00755B64"/>
    <w:rsid w:val="00760684"/>
    <w:rsid w:val="007615FF"/>
    <w:rsid w:val="007619CE"/>
    <w:rsid w:val="00762A53"/>
    <w:rsid w:val="0076422F"/>
    <w:rsid w:val="007664B8"/>
    <w:rsid w:val="00766B75"/>
    <w:rsid w:val="00767BE0"/>
    <w:rsid w:val="0077106F"/>
    <w:rsid w:val="007713A3"/>
    <w:rsid w:val="00774FF1"/>
    <w:rsid w:val="00775347"/>
    <w:rsid w:val="00777ED2"/>
    <w:rsid w:val="0078141B"/>
    <w:rsid w:val="007834D7"/>
    <w:rsid w:val="00783ECC"/>
    <w:rsid w:val="0078418D"/>
    <w:rsid w:val="00786F70"/>
    <w:rsid w:val="007871D6"/>
    <w:rsid w:val="00790627"/>
    <w:rsid w:val="0079264C"/>
    <w:rsid w:val="00792D3D"/>
    <w:rsid w:val="00794295"/>
    <w:rsid w:val="00795755"/>
    <w:rsid w:val="00795A0B"/>
    <w:rsid w:val="0079623A"/>
    <w:rsid w:val="007962DD"/>
    <w:rsid w:val="007967DA"/>
    <w:rsid w:val="0079692E"/>
    <w:rsid w:val="00796A12"/>
    <w:rsid w:val="0079745D"/>
    <w:rsid w:val="007A2ED9"/>
    <w:rsid w:val="007A331B"/>
    <w:rsid w:val="007A5330"/>
    <w:rsid w:val="007A5432"/>
    <w:rsid w:val="007A5CDC"/>
    <w:rsid w:val="007A6336"/>
    <w:rsid w:val="007B04F3"/>
    <w:rsid w:val="007B1EC3"/>
    <w:rsid w:val="007B33EB"/>
    <w:rsid w:val="007C009E"/>
    <w:rsid w:val="007C08D5"/>
    <w:rsid w:val="007C1F2B"/>
    <w:rsid w:val="007C21D4"/>
    <w:rsid w:val="007C2EF4"/>
    <w:rsid w:val="007C3B39"/>
    <w:rsid w:val="007C4CB0"/>
    <w:rsid w:val="007C6C6D"/>
    <w:rsid w:val="007C6E5B"/>
    <w:rsid w:val="007C763C"/>
    <w:rsid w:val="007D0AAA"/>
    <w:rsid w:val="007D1E10"/>
    <w:rsid w:val="007D28F8"/>
    <w:rsid w:val="007D3D2B"/>
    <w:rsid w:val="007D3E60"/>
    <w:rsid w:val="007D6BA1"/>
    <w:rsid w:val="007E6304"/>
    <w:rsid w:val="007E6AE8"/>
    <w:rsid w:val="007E7A5A"/>
    <w:rsid w:val="007F16EC"/>
    <w:rsid w:val="007F3C90"/>
    <w:rsid w:val="007F446F"/>
    <w:rsid w:val="007F542F"/>
    <w:rsid w:val="007F56B3"/>
    <w:rsid w:val="007F6F96"/>
    <w:rsid w:val="008034BA"/>
    <w:rsid w:val="00804BD3"/>
    <w:rsid w:val="0080638E"/>
    <w:rsid w:val="00811217"/>
    <w:rsid w:val="008154E5"/>
    <w:rsid w:val="00817325"/>
    <w:rsid w:val="008225F5"/>
    <w:rsid w:val="00823C73"/>
    <w:rsid w:val="00824B0A"/>
    <w:rsid w:val="0082524D"/>
    <w:rsid w:val="00825FE3"/>
    <w:rsid w:val="00830563"/>
    <w:rsid w:val="008306AC"/>
    <w:rsid w:val="008308F9"/>
    <w:rsid w:val="008339BC"/>
    <w:rsid w:val="0083662C"/>
    <w:rsid w:val="008422C7"/>
    <w:rsid w:val="00842D95"/>
    <w:rsid w:val="00842E30"/>
    <w:rsid w:val="00842EDE"/>
    <w:rsid w:val="00847F01"/>
    <w:rsid w:val="00853D28"/>
    <w:rsid w:val="008551DB"/>
    <w:rsid w:val="00855E98"/>
    <w:rsid w:val="00855FA2"/>
    <w:rsid w:val="00856B25"/>
    <w:rsid w:val="00860A7B"/>
    <w:rsid w:val="008616D8"/>
    <w:rsid w:val="0086490A"/>
    <w:rsid w:val="00866985"/>
    <w:rsid w:val="00866C72"/>
    <w:rsid w:val="00867577"/>
    <w:rsid w:val="008704A1"/>
    <w:rsid w:val="008705FF"/>
    <w:rsid w:val="008711CE"/>
    <w:rsid w:val="0087120E"/>
    <w:rsid w:val="008757C4"/>
    <w:rsid w:val="008773F7"/>
    <w:rsid w:val="008811A8"/>
    <w:rsid w:val="00881E09"/>
    <w:rsid w:val="0088323D"/>
    <w:rsid w:val="0088394B"/>
    <w:rsid w:val="00883A49"/>
    <w:rsid w:val="00884C77"/>
    <w:rsid w:val="00886221"/>
    <w:rsid w:val="008869F8"/>
    <w:rsid w:val="00886A86"/>
    <w:rsid w:val="00887249"/>
    <w:rsid w:val="0088775F"/>
    <w:rsid w:val="00890A71"/>
    <w:rsid w:val="00892877"/>
    <w:rsid w:val="00894396"/>
    <w:rsid w:val="0089624B"/>
    <w:rsid w:val="008966C0"/>
    <w:rsid w:val="008A0432"/>
    <w:rsid w:val="008A0648"/>
    <w:rsid w:val="008A0B7A"/>
    <w:rsid w:val="008A389E"/>
    <w:rsid w:val="008A5FC6"/>
    <w:rsid w:val="008A624A"/>
    <w:rsid w:val="008A6C25"/>
    <w:rsid w:val="008A6C5E"/>
    <w:rsid w:val="008A6EEE"/>
    <w:rsid w:val="008A7343"/>
    <w:rsid w:val="008B0BBD"/>
    <w:rsid w:val="008B2561"/>
    <w:rsid w:val="008B3965"/>
    <w:rsid w:val="008B4F21"/>
    <w:rsid w:val="008B5491"/>
    <w:rsid w:val="008B54E0"/>
    <w:rsid w:val="008B635C"/>
    <w:rsid w:val="008B648F"/>
    <w:rsid w:val="008B6861"/>
    <w:rsid w:val="008B69F0"/>
    <w:rsid w:val="008C0154"/>
    <w:rsid w:val="008C1A0D"/>
    <w:rsid w:val="008C3076"/>
    <w:rsid w:val="008C3831"/>
    <w:rsid w:val="008C3C20"/>
    <w:rsid w:val="008C471F"/>
    <w:rsid w:val="008C5180"/>
    <w:rsid w:val="008C5914"/>
    <w:rsid w:val="008D0DAD"/>
    <w:rsid w:val="008D35F8"/>
    <w:rsid w:val="008D4C99"/>
    <w:rsid w:val="008D5636"/>
    <w:rsid w:val="008D5B5A"/>
    <w:rsid w:val="008D6C78"/>
    <w:rsid w:val="008D6CC7"/>
    <w:rsid w:val="008E2730"/>
    <w:rsid w:val="008E51AB"/>
    <w:rsid w:val="008E768E"/>
    <w:rsid w:val="008E7920"/>
    <w:rsid w:val="008F136A"/>
    <w:rsid w:val="008F1FCE"/>
    <w:rsid w:val="008F2230"/>
    <w:rsid w:val="008F2556"/>
    <w:rsid w:val="008F2E1D"/>
    <w:rsid w:val="008F4614"/>
    <w:rsid w:val="008F7160"/>
    <w:rsid w:val="00900252"/>
    <w:rsid w:val="00900C96"/>
    <w:rsid w:val="00900E63"/>
    <w:rsid w:val="00901774"/>
    <w:rsid w:val="00901EA2"/>
    <w:rsid w:val="00902382"/>
    <w:rsid w:val="00903BA6"/>
    <w:rsid w:val="00903FFC"/>
    <w:rsid w:val="00910487"/>
    <w:rsid w:val="00910E71"/>
    <w:rsid w:val="009115A9"/>
    <w:rsid w:val="0091452B"/>
    <w:rsid w:val="00916272"/>
    <w:rsid w:val="00921997"/>
    <w:rsid w:val="009219A7"/>
    <w:rsid w:val="00921ED5"/>
    <w:rsid w:val="00923067"/>
    <w:rsid w:val="00925FBC"/>
    <w:rsid w:val="00926C9E"/>
    <w:rsid w:val="009310C3"/>
    <w:rsid w:val="00932031"/>
    <w:rsid w:val="00932AE9"/>
    <w:rsid w:val="0093353A"/>
    <w:rsid w:val="00934FF7"/>
    <w:rsid w:val="0093633E"/>
    <w:rsid w:val="009407AF"/>
    <w:rsid w:val="00941657"/>
    <w:rsid w:val="00942050"/>
    <w:rsid w:val="0094212F"/>
    <w:rsid w:val="00943495"/>
    <w:rsid w:val="00943989"/>
    <w:rsid w:val="0094441A"/>
    <w:rsid w:val="00947C21"/>
    <w:rsid w:val="00950192"/>
    <w:rsid w:val="00955D22"/>
    <w:rsid w:val="00956F60"/>
    <w:rsid w:val="00957705"/>
    <w:rsid w:val="0095799F"/>
    <w:rsid w:val="009618BD"/>
    <w:rsid w:val="00961B88"/>
    <w:rsid w:val="00962BBF"/>
    <w:rsid w:val="00965262"/>
    <w:rsid w:val="00966A6D"/>
    <w:rsid w:val="009675B4"/>
    <w:rsid w:val="009709EC"/>
    <w:rsid w:val="009719E3"/>
    <w:rsid w:val="0097243C"/>
    <w:rsid w:val="009748C2"/>
    <w:rsid w:val="00974CF5"/>
    <w:rsid w:val="009760F7"/>
    <w:rsid w:val="00976529"/>
    <w:rsid w:val="009804E3"/>
    <w:rsid w:val="009805B4"/>
    <w:rsid w:val="009813BF"/>
    <w:rsid w:val="00982743"/>
    <w:rsid w:val="00983687"/>
    <w:rsid w:val="00984985"/>
    <w:rsid w:val="00984F63"/>
    <w:rsid w:val="009874BA"/>
    <w:rsid w:val="00987556"/>
    <w:rsid w:val="00987E8F"/>
    <w:rsid w:val="009914FB"/>
    <w:rsid w:val="00991751"/>
    <w:rsid w:val="00992026"/>
    <w:rsid w:val="00992095"/>
    <w:rsid w:val="0099287E"/>
    <w:rsid w:val="0099340B"/>
    <w:rsid w:val="0099355A"/>
    <w:rsid w:val="009959D7"/>
    <w:rsid w:val="00995D13"/>
    <w:rsid w:val="00996677"/>
    <w:rsid w:val="009A06D6"/>
    <w:rsid w:val="009A3061"/>
    <w:rsid w:val="009A3228"/>
    <w:rsid w:val="009A3562"/>
    <w:rsid w:val="009A6CA3"/>
    <w:rsid w:val="009A7F93"/>
    <w:rsid w:val="009B10DF"/>
    <w:rsid w:val="009B204F"/>
    <w:rsid w:val="009B380E"/>
    <w:rsid w:val="009B394F"/>
    <w:rsid w:val="009B57F7"/>
    <w:rsid w:val="009B5905"/>
    <w:rsid w:val="009B7011"/>
    <w:rsid w:val="009B71C4"/>
    <w:rsid w:val="009B7A86"/>
    <w:rsid w:val="009C07AE"/>
    <w:rsid w:val="009C0A7D"/>
    <w:rsid w:val="009C16C4"/>
    <w:rsid w:val="009C186F"/>
    <w:rsid w:val="009C2055"/>
    <w:rsid w:val="009C39CB"/>
    <w:rsid w:val="009C4ECA"/>
    <w:rsid w:val="009D033D"/>
    <w:rsid w:val="009D0906"/>
    <w:rsid w:val="009D1E2F"/>
    <w:rsid w:val="009D27F3"/>
    <w:rsid w:val="009D3114"/>
    <w:rsid w:val="009D328A"/>
    <w:rsid w:val="009D3FFB"/>
    <w:rsid w:val="009D4115"/>
    <w:rsid w:val="009D4D45"/>
    <w:rsid w:val="009D4D9F"/>
    <w:rsid w:val="009D5CE5"/>
    <w:rsid w:val="009D72C7"/>
    <w:rsid w:val="009E40D3"/>
    <w:rsid w:val="009E4F38"/>
    <w:rsid w:val="009E5948"/>
    <w:rsid w:val="009E7F2D"/>
    <w:rsid w:val="009F20FB"/>
    <w:rsid w:val="009F4E30"/>
    <w:rsid w:val="009F6726"/>
    <w:rsid w:val="009F6C4E"/>
    <w:rsid w:val="009F7CB3"/>
    <w:rsid w:val="00A000DE"/>
    <w:rsid w:val="00A01865"/>
    <w:rsid w:val="00A108CF"/>
    <w:rsid w:val="00A1189F"/>
    <w:rsid w:val="00A12080"/>
    <w:rsid w:val="00A16695"/>
    <w:rsid w:val="00A166C9"/>
    <w:rsid w:val="00A16F43"/>
    <w:rsid w:val="00A24FDB"/>
    <w:rsid w:val="00A255A9"/>
    <w:rsid w:val="00A27708"/>
    <w:rsid w:val="00A2792A"/>
    <w:rsid w:val="00A313F8"/>
    <w:rsid w:val="00A346EC"/>
    <w:rsid w:val="00A34769"/>
    <w:rsid w:val="00A34947"/>
    <w:rsid w:val="00A35387"/>
    <w:rsid w:val="00A37373"/>
    <w:rsid w:val="00A377FC"/>
    <w:rsid w:val="00A40591"/>
    <w:rsid w:val="00A42F33"/>
    <w:rsid w:val="00A434B4"/>
    <w:rsid w:val="00A45923"/>
    <w:rsid w:val="00A45DD9"/>
    <w:rsid w:val="00A50156"/>
    <w:rsid w:val="00A5080D"/>
    <w:rsid w:val="00A53DA3"/>
    <w:rsid w:val="00A54249"/>
    <w:rsid w:val="00A55484"/>
    <w:rsid w:val="00A5757D"/>
    <w:rsid w:val="00A60C92"/>
    <w:rsid w:val="00A621E3"/>
    <w:rsid w:val="00A63112"/>
    <w:rsid w:val="00A63C0A"/>
    <w:rsid w:val="00A65367"/>
    <w:rsid w:val="00A70662"/>
    <w:rsid w:val="00A70CFF"/>
    <w:rsid w:val="00A7179C"/>
    <w:rsid w:val="00A73A05"/>
    <w:rsid w:val="00A74A12"/>
    <w:rsid w:val="00A75EC8"/>
    <w:rsid w:val="00A761CC"/>
    <w:rsid w:val="00A761F2"/>
    <w:rsid w:val="00A76FF4"/>
    <w:rsid w:val="00A7737F"/>
    <w:rsid w:val="00A775FA"/>
    <w:rsid w:val="00A8011E"/>
    <w:rsid w:val="00A80623"/>
    <w:rsid w:val="00A84C20"/>
    <w:rsid w:val="00A85279"/>
    <w:rsid w:val="00A857F3"/>
    <w:rsid w:val="00A85AA8"/>
    <w:rsid w:val="00A860A1"/>
    <w:rsid w:val="00A870CD"/>
    <w:rsid w:val="00A87AF7"/>
    <w:rsid w:val="00A87B99"/>
    <w:rsid w:val="00A87F86"/>
    <w:rsid w:val="00A90B63"/>
    <w:rsid w:val="00A930BA"/>
    <w:rsid w:val="00A93F6D"/>
    <w:rsid w:val="00A96E80"/>
    <w:rsid w:val="00A97F56"/>
    <w:rsid w:val="00AA03E0"/>
    <w:rsid w:val="00AA06E5"/>
    <w:rsid w:val="00AA216C"/>
    <w:rsid w:val="00AA23E6"/>
    <w:rsid w:val="00AA6D00"/>
    <w:rsid w:val="00AA71F7"/>
    <w:rsid w:val="00AA75C8"/>
    <w:rsid w:val="00AA7EAB"/>
    <w:rsid w:val="00AB005A"/>
    <w:rsid w:val="00AB2822"/>
    <w:rsid w:val="00AB3DDB"/>
    <w:rsid w:val="00AB401C"/>
    <w:rsid w:val="00AB6583"/>
    <w:rsid w:val="00AB668C"/>
    <w:rsid w:val="00AB7AC0"/>
    <w:rsid w:val="00AC12BC"/>
    <w:rsid w:val="00AC21F6"/>
    <w:rsid w:val="00AC2809"/>
    <w:rsid w:val="00AC2D41"/>
    <w:rsid w:val="00AC2F8D"/>
    <w:rsid w:val="00AC3C90"/>
    <w:rsid w:val="00AC4B14"/>
    <w:rsid w:val="00AC4C0A"/>
    <w:rsid w:val="00AC58A7"/>
    <w:rsid w:val="00AC5CFD"/>
    <w:rsid w:val="00AC6138"/>
    <w:rsid w:val="00AD0047"/>
    <w:rsid w:val="00AD0B32"/>
    <w:rsid w:val="00AD1812"/>
    <w:rsid w:val="00AD20BB"/>
    <w:rsid w:val="00AD2589"/>
    <w:rsid w:val="00AD4D7D"/>
    <w:rsid w:val="00AD4F16"/>
    <w:rsid w:val="00AD6061"/>
    <w:rsid w:val="00AD62F3"/>
    <w:rsid w:val="00AD633C"/>
    <w:rsid w:val="00AD712C"/>
    <w:rsid w:val="00AE0464"/>
    <w:rsid w:val="00AE2DA4"/>
    <w:rsid w:val="00AE3281"/>
    <w:rsid w:val="00AE6309"/>
    <w:rsid w:val="00AF0C3C"/>
    <w:rsid w:val="00AF1EAF"/>
    <w:rsid w:val="00AF46B2"/>
    <w:rsid w:val="00AF48CF"/>
    <w:rsid w:val="00B0129F"/>
    <w:rsid w:val="00B03D83"/>
    <w:rsid w:val="00B04339"/>
    <w:rsid w:val="00B119D0"/>
    <w:rsid w:val="00B12537"/>
    <w:rsid w:val="00B14BDE"/>
    <w:rsid w:val="00B14C3E"/>
    <w:rsid w:val="00B16A52"/>
    <w:rsid w:val="00B16CE2"/>
    <w:rsid w:val="00B16D29"/>
    <w:rsid w:val="00B16F7C"/>
    <w:rsid w:val="00B17EE3"/>
    <w:rsid w:val="00B209C7"/>
    <w:rsid w:val="00B2266C"/>
    <w:rsid w:val="00B234A4"/>
    <w:rsid w:val="00B2492D"/>
    <w:rsid w:val="00B24ADB"/>
    <w:rsid w:val="00B27CA2"/>
    <w:rsid w:val="00B30470"/>
    <w:rsid w:val="00B30D70"/>
    <w:rsid w:val="00B30DDC"/>
    <w:rsid w:val="00B32F32"/>
    <w:rsid w:val="00B33FFA"/>
    <w:rsid w:val="00B37119"/>
    <w:rsid w:val="00B37296"/>
    <w:rsid w:val="00B40011"/>
    <w:rsid w:val="00B407BF"/>
    <w:rsid w:val="00B42110"/>
    <w:rsid w:val="00B44036"/>
    <w:rsid w:val="00B46C77"/>
    <w:rsid w:val="00B47C7C"/>
    <w:rsid w:val="00B50266"/>
    <w:rsid w:val="00B5343F"/>
    <w:rsid w:val="00B53915"/>
    <w:rsid w:val="00B577D9"/>
    <w:rsid w:val="00B6078B"/>
    <w:rsid w:val="00B608F9"/>
    <w:rsid w:val="00B632A2"/>
    <w:rsid w:val="00B634D7"/>
    <w:rsid w:val="00B65ADA"/>
    <w:rsid w:val="00B66933"/>
    <w:rsid w:val="00B6695A"/>
    <w:rsid w:val="00B67140"/>
    <w:rsid w:val="00B6798F"/>
    <w:rsid w:val="00B71530"/>
    <w:rsid w:val="00B722A1"/>
    <w:rsid w:val="00B73089"/>
    <w:rsid w:val="00B73624"/>
    <w:rsid w:val="00B77B88"/>
    <w:rsid w:val="00B77DFD"/>
    <w:rsid w:val="00B80502"/>
    <w:rsid w:val="00B821EA"/>
    <w:rsid w:val="00B84A6D"/>
    <w:rsid w:val="00B84CE5"/>
    <w:rsid w:val="00B86186"/>
    <w:rsid w:val="00B91C99"/>
    <w:rsid w:val="00B91E37"/>
    <w:rsid w:val="00B92421"/>
    <w:rsid w:val="00B95CD4"/>
    <w:rsid w:val="00B95D97"/>
    <w:rsid w:val="00B9623B"/>
    <w:rsid w:val="00B96DA7"/>
    <w:rsid w:val="00BA307E"/>
    <w:rsid w:val="00BB0182"/>
    <w:rsid w:val="00BB20B5"/>
    <w:rsid w:val="00BB4646"/>
    <w:rsid w:val="00BB615A"/>
    <w:rsid w:val="00BB73E3"/>
    <w:rsid w:val="00BB7470"/>
    <w:rsid w:val="00BC01BD"/>
    <w:rsid w:val="00BC090C"/>
    <w:rsid w:val="00BC20C7"/>
    <w:rsid w:val="00BC24A0"/>
    <w:rsid w:val="00BC2692"/>
    <w:rsid w:val="00BC337D"/>
    <w:rsid w:val="00BC3B1B"/>
    <w:rsid w:val="00BC4E62"/>
    <w:rsid w:val="00BC4F26"/>
    <w:rsid w:val="00BC5DCC"/>
    <w:rsid w:val="00BC66A3"/>
    <w:rsid w:val="00BC69BE"/>
    <w:rsid w:val="00BC6CF5"/>
    <w:rsid w:val="00BC724C"/>
    <w:rsid w:val="00BC7BFA"/>
    <w:rsid w:val="00BC7C54"/>
    <w:rsid w:val="00BD173A"/>
    <w:rsid w:val="00BD1853"/>
    <w:rsid w:val="00BD2CBA"/>
    <w:rsid w:val="00BD38E4"/>
    <w:rsid w:val="00BD4605"/>
    <w:rsid w:val="00BD5436"/>
    <w:rsid w:val="00BD581C"/>
    <w:rsid w:val="00BD613D"/>
    <w:rsid w:val="00BD638F"/>
    <w:rsid w:val="00BD797E"/>
    <w:rsid w:val="00BD7F37"/>
    <w:rsid w:val="00BE20AB"/>
    <w:rsid w:val="00BE3582"/>
    <w:rsid w:val="00BE499F"/>
    <w:rsid w:val="00BE619B"/>
    <w:rsid w:val="00BE73BC"/>
    <w:rsid w:val="00BE7A39"/>
    <w:rsid w:val="00BF5717"/>
    <w:rsid w:val="00C00271"/>
    <w:rsid w:val="00C01BCB"/>
    <w:rsid w:val="00C02B56"/>
    <w:rsid w:val="00C03352"/>
    <w:rsid w:val="00C03671"/>
    <w:rsid w:val="00C04755"/>
    <w:rsid w:val="00C058FA"/>
    <w:rsid w:val="00C06805"/>
    <w:rsid w:val="00C07EDB"/>
    <w:rsid w:val="00C1239F"/>
    <w:rsid w:val="00C13B35"/>
    <w:rsid w:val="00C149D4"/>
    <w:rsid w:val="00C150B4"/>
    <w:rsid w:val="00C16D1D"/>
    <w:rsid w:val="00C20341"/>
    <w:rsid w:val="00C21156"/>
    <w:rsid w:val="00C24634"/>
    <w:rsid w:val="00C24CA8"/>
    <w:rsid w:val="00C25CDE"/>
    <w:rsid w:val="00C27991"/>
    <w:rsid w:val="00C279AE"/>
    <w:rsid w:val="00C30175"/>
    <w:rsid w:val="00C307D7"/>
    <w:rsid w:val="00C3215C"/>
    <w:rsid w:val="00C321FE"/>
    <w:rsid w:val="00C32CAE"/>
    <w:rsid w:val="00C33D57"/>
    <w:rsid w:val="00C406A7"/>
    <w:rsid w:val="00C41D96"/>
    <w:rsid w:val="00C429A5"/>
    <w:rsid w:val="00C42B69"/>
    <w:rsid w:val="00C42CCA"/>
    <w:rsid w:val="00C44F47"/>
    <w:rsid w:val="00C457AD"/>
    <w:rsid w:val="00C45F20"/>
    <w:rsid w:val="00C479A7"/>
    <w:rsid w:val="00C50C43"/>
    <w:rsid w:val="00C51CCF"/>
    <w:rsid w:val="00C51D91"/>
    <w:rsid w:val="00C52E8B"/>
    <w:rsid w:val="00C52FB1"/>
    <w:rsid w:val="00C53487"/>
    <w:rsid w:val="00C602AB"/>
    <w:rsid w:val="00C6084E"/>
    <w:rsid w:val="00C60FE1"/>
    <w:rsid w:val="00C610D4"/>
    <w:rsid w:val="00C6299C"/>
    <w:rsid w:val="00C659D0"/>
    <w:rsid w:val="00C6643E"/>
    <w:rsid w:val="00C66544"/>
    <w:rsid w:val="00C67A78"/>
    <w:rsid w:val="00C70FB3"/>
    <w:rsid w:val="00C71090"/>
    <w:rsid w:val="00C710E5"/>
    <w:rsid w:val="00C73171"/>
    <w:rsid w:val="00C738AF"/>
    <w:rsid w:val="00C74397"/>
    <w:rsid w:val="00C748C6"/>
    <w:rsid w:val="00C74DC2"/>
    <w:rsid w:val="00C75143"/>
    <w:rsid w:val="00C77823"/>
    <w:rsid w:val="00C812D1"/>
    <w:rsid w:val="00C82558"/>
    <w:rsid w:val="00C83066"/>
    <w:rsid w:val="00C90284"/>
    <w:rsid w:val="00C91474"/>
    <w:rsid w:val="00C91955"/>
    <w:rsid w:val="00C93095"/>
    <w:rsid w:val="00C93254"/>
    <w:rsid w:val="00C940AD"/>
    <w:rsid w:val="00C955D2"/>
    <w:rsid w:val="00C95CD4"/>
    <w:rsid w:val="00C95D63"/>
    <w:rsid w:val="00C95FED"/>
    <w:rsid w:val="00C96D53"/>
    <w:rsid w:val="00CA3513"/>
    <w:rsid w:val="00CA3DA4"/>
    <w:rsid w:val="00CA40C1"/>
    <w:rsid w:val="00CA45D5"/>
    <w:rsid w:val="00CA5907"/>
    <w:rsid w:val="00CA667D"/>
    <w:rsid w:val="00CA6C2B"/>
    <w:rsid w:val="00CB0219"/>
    <w:rsid w:val="00CB15F7"/>
    <w:rsid w:val="00CB3758"/>
    <w:rsid w:val="00CB4824"/>
    <w:rsid w:val="00CB6762"/>
    <w:rsid w:val="00CC0DAB"/>
    <w:rsid w:val="00CC1B0F"/>
    <w:rsid w:val="00CC27E2"/>
    <w:rsid w:val="00CC3A7B"/>
    <w:rsid w:val="00CC57F6"/>
    <w:rsid w:val="00CC7895"/>
    <w:rsid w:val="00CD1D1E"/>
    <w:rsid w:val="00CD2372"/>
    <w:rsid w:val="00CD3411"/>
    <w:rsid w:val="00CD361F"/>
    <w:rsid w:val="00CD37D2"/>
    <w:rsid w:val="00CD50F2"/>
    <w:rsid w:val="00CD653D"/>
    <w:rsid w:val="00CE2704"/>
    <w:rsid w:val="00CE33F8"/>
    <w:rsid w:val="00CE3402"/>
    <w:rsid w:val="00CF025F"/>
    <w:rsid w:val="00CF4348"/>
    <w:rsid w:val="00CF457B"/>
    <w:rsid w:val="00CF4C5F"/>
    <w:rsid w:val="00D01B3F"/>
    <w:rsid w:val="00D03349"/>
    <w:rsid w:val="00D04A03"/>
    <w:rsid w:val="00D0665F"/>
    <w:rsid w:val="00D06D45"/>
    <w:rsid w:val="00D07036"/>
    <w:rsid w:val="00D07BE6"/>
    <w:rsid w:val="00D07F03"/>
    <w:rsid w:val="00D10208"/>
    <w:rsid w:val="00D120B7"/>
    <w:rsid w:val="00D13D15"/>
    <w:rsid w:val="00D13DFE"/>
    <w:rsid w:val="00D203E7"/>
    <w:rsid w:val="00D214AD"/>
    <w:rsid w:val="00D2158F"/>
    <w:rsid w:val="00D21C19"/>
    <w:rsid w:val="00D24041"/>
    <w:rsid w:val="00D27D05"/>
    <w:rsid w:val="00D31134"/>
    <w:rsid w:val="00D31F21"/>
    <w:rsid w:val="00D32FD1"/>
    <w:rsid w:val="00D33646"/>
    <w:rsid w:val="00D340FC"/>
    <w:rsid w:val="00D34115"/>
    <w:rsid w:val="00D347BB"/>
    <w:rsid w:val="00D34D61"/>
    <w:rsid w:val="00D42715"/>
    <w:rsid w:val="00D4433D"/>
    <w:rsid w:val="00D45628"/>
    <w:rsid w:val="00D47B58"/>
    <w:rsid w:val="00D47D8F"/>
    <w:rsid w:val="00D47ED2"/>
    <w:rsid w:val="00D55A6C"/>
    <w:rsid w:val="00D6061A"/>
    <w:rsid w:val="00D6276E"/>
    <w:rsid w:val="00D65B87"/>
    <w:rsid w:val="00D675A0"/>
    <w:rsid w:val="00D67C3F"/>
    <w:rsid w:val="00D70EEC"/>
    <w:rsid w:val="00D710D2"/>
    <w:rsid w:val="00D724AA"/>
    <w:rsid w:val="00D744CE"/>
    <w:rsid w:val="00D74A3D"/>
    <w:rsid w:val="00D74BA3"/>
    <w:rsid w:val="00D754E7"/>
    <w:rsid w:val="00D7757A"/>
    <w:rsid w:val="00D77D9B"/>
    <w:rsid w:val="00D8020C"/>
    <w:rsid w:val="00D80561"/>
    <w:rsid w:val="00D83E25"/>
    <w:rsid w:val="00D84B12"/>
    <w:rsid w:val="00D84B79"/>
    <w:rsid w:val="00D85875"/>
    <w:rsid w:val="00D85B51"/>
    <w:rsid w:val="00D869DB"/>
    <w:rsid w:val="00D91356"/>
    <w:rsid w:val="00D91599"/>
    <w:rsid w:val="00D91D43"/>
    <w:rsid w:val="00D97A20"/>
    <w:rsid w:val="00DA1922"/>
    <w:rsid w:val="00DA1968"/>
    <w:rsid w:val="00DA2810"/>
    <w:rsid w:val="00DA4142"/>
    <w:rsid w:val="00DA4F0E"/>
    <w:rsid w:val="00DA755B"/>
    <w:rsid w:val="00DA76E6"/>
    <w:rsid w:val="00DB1705"/>
    <w:rsid w:val="00DB20BA"/>
    <w:rsid w:val="00DB2119"/>
    <w:rsid w:val="00DB51FE"/>
    <w:rsid w:val="00DB7A6C"/>
    <w:rsid w:val="00DB7E83"/>
    <w:rsid w:val="00DC0AE7"/>
    <w:rsid w:val="00DC1AF7"/>
    <w:rsid w:val="00DC2CE7"/>
    <w:rsid w:val="00DC2FBC"/>
    <w:rsid w:val="00DC428D"/>
    <w:rsid w:val="00DC491D"/>
    <w:rsid w:val="00DC5ED9"/>
    <w:rsid w:val="00DC62A5"/>
    <w:rsid w:val="00DC633A"/>
    <w:rsid w:val="00DD0962"/>
    <w:rsid w:val="00DD19CD"/>
    <w:rsid w:val="00DD1BA9"/>
    <w:rsid w:val="00DD1C78"/>
    <w:rsid w:val="00DD1D35"/>
    <w:rsid w:val="00DD1F63"/>
    <w:rsid w:val="00DD39EA"/>
    <w:rsid w:val="00DD512A"/>
    <w:rsid w:val="00DD647C"/>
    <w:rsid w:val="00DD660E"/>
    <w:rsid w:val="00DD7233"/>
    <w:rsid w:val="00DE0DDB"/>
    <w:rsid w:val="00DE2864"/>
    <w:rsid w:val="00DE2F91"/>
    <w:rsid w:val="00DE48E6"/>
    <w:rsid w:val="00DE4ECE"/>
    <w:rsid w:val="00DE6706"/>
    <w:rsid w:val="00DE7191"/>
    <w:rsid w:val="00DF04DD"/>
    <w:rsid w:val="00DF1741"/>
    <w:rsid w:val="00DF22A4"/>
    <w:rsid w:val="00DF23C6"/>
    <w:rsid w:val="00DF250A"/>
    <w:rsid w:val="00DF3695"/>
    <w:rsid w:val="00DF68DD"/>
    <w:rsid w:val="00E00428"/>
    <w:rsid w:val="00E02A55"/>
    <w:rsid w:val="00E02DB4"/>
    <w:rsid w:val="00E042F9"/>
    <w:rsid w:val="00E04CB4"/>
    <w:rsid w:val="00E064B0"/>
    <w:rsid w:val="00E066F0"/>
    <w:rsid w:val="00E125CD"/>
    <w:rsid w:val="00E14189"/>
    <w:rsid w:val="00E14B2C"/>
    <w:rsid w:val="00E17124"/>
    <w:rsid w:val="00E23704"/>
    <w:rsid w:val="00E27AE1"/>
    <w:rsid w:val="00E27F2B"/>
    <w:rsid w:val="00E3196A"/>
    <w:rsid w:val="00E31C57"/>
    <w:rsid w:val="00E31CC3"/>
    <w:rsid w:val="00E31FBD"/>
    <w:rsid w:val="00E32281"/>
    <w:rsid w:val="00E32477"/>
    <w:rsid w:val="00E35DC7"/>
    <w:rsid w:val="00E35EA9"/>
    <w:rsid w:val="00E36363"/>
    <w:rsid w:val="00E411A2"/>
    <w:rsid w:val="00E42C7D"/>
    <w:rsid w:val="00E4439B"/>
    <w:rsid w:val="00E44C54"/>
    <w:rsid w:val="00E45B4D"/>
    <w:rsid w:val="00E4611B"/>
    <w:rsid w:val="00E5218D"/>
    <w:rsid w:val="00E52934"/>
    <w:rsid w:val="00E52E90"/>
    <w:rsid w:val="00E53061"/>
    <w:rsid w:val="00E53064"/>
    <w:rsid w:val="00E54371"/>
    <w:rsid w:val="00E54D5A"/>
    <w:rsid w:val="00E55B39"/>
    <w:rsid w:val="00E57470"/>
    <w:rsid w:val="00E609D2"/>
    <w:rsid w:val="00E6178A"/>
    <w:rsid w:val="00E61C7C"/>
    <w:rsid w:val="00E6236B"/>
    <w:rsid w:val="00E631C4"/>
    <w:rsid w:val="00E64228"/>
    <w:rsid w:val="00E64B17"/>
    <w:rsid w:val="00E65640"/>
    <w:rsid w:val="00E6589F"/>
    <w:rsid w:val="00E65ECC"/>
    <w:rsid w:val="00E665C1"/>
    <w:rsid w:val="00E70644"/>
    <w:rsid w:val="00E715C1"/>
    <w:rsid w:val="00E7230D"/>
    <w:rsid w:val="00E72518"/>
    <w:rsid w:val="00E7272C"/>
    <w:rsid w:val="00E73E1C"/>
    <w:rsid w:val="00E755CF"/>
    <w:rsid w:val="00E77F56"/>
    <w:rsid w:val="00E802C9"/>
    <w:rsid w:val="00E812F6"/>
    <w:rsid w:val="00E814BA"/>
    <w:rsid w:val="00E81C16"/>
    <w:rsid w:val="00E84A80"/>
    <w:rsid w:val="00E8501F"/>
    <w:rsid w:val="00E85039"/>
    <w:rsid w:val="00E9405C"/>
    <w:rsid w:val="00E94935"/>
    <w:rsid w:val="00E95A8D"/>
    <w:rsid w:val="00E978EA"/>
    <w:rsid w:val="00EA3289"/>
    <w:rsid w:val="00EA3A01"/>
    <w:rsid w:val="00EA3CD8"/>
    <w:rsid w:val="00EA5801"/>
    <w:rsid w:val="00EA6253"/>
    <w:rsid w:val="00EB0327"/>
    <w:rsid w:val="00EB0AB1"/>
    <w:rsid w:val="00EB1620"/>
    <w:rsid w:val="00EB2F1E"/>
    <w:rsid w:val="00EB3076"/>
    <w:rsid w:val="00EB46B9"/>
    <w:rsid w:val="00EB61C4"/>
    <w:rsid w:val="00EB71EA"/>
    <w:rsid w:val="00EC0624"/>
    <w:rsid w:val="00EC0B79"/>
    <w:rsid w:val="00EC0C5D"/>
    <w:rsid w:val="00EC3669"/>
    <w:rsid w:val="00EC52E7"/>
    <w:rsid w:val="00EC538F"/>
    <w:rsid w:val="00EC629B"/>
    <w:rsid w:val="00ED0259"/>
    <w:rsid w:val="00ED08E3"/>
    <w:rsid w:val="00ED0E06"/>
    <w:rsid w:val="00ED12F3"/>
    <w:rsid w:val="00ED1F08"/>
    <w:rsid w:val="00ED2CAB"/>
    <w:rsid w:val="00ED70EF"/>
    <w:rsid w:val="00EE102B"/>
    <w:rsid w:val="00EE1F94"/>
    <w:rsid w:val="00EE2C77"/>
    <w:rsid w:val="00EE35B2"/>
    <w:rsid w:val="00EE58D9"/>
    <w:rsid w:val="00EE5EA4"/>
    <w:rsid w:val="00EE64A0"/>
    <w:rsid w:val="00EE6549"/>
    <w:rsid w:val="00EE76FC"/>
    <w:rsid w:val="00EE7725"/>
    <w:rsid w:val="00EF3003"/>
    <w:rsid w:val="00EF4D8B"/>
    <w:rsid w:val="00EF4F6F"/>
    <w:rsid w:val="00EF5238"/>
    <w:rsid w:val="00EF6414"/>
    <w:rsid w:val="00EF659A"/>
    <w:rsid w:val="00EF7283"/>
    <w:rsid w:val="00EF7475"/>
    <w:rsid w:val="00F01CE2"/>
    <w:rsid w:val="00F03490"/>
    <w:rsid w:val="00F0435C"/>
    <w:rsid w:val="00F05206"/>
    <w:rsid w:val="00F05813"/>
    <w:rsid w:val="00F058E5"/>
    <w:rsid w:val="00F1243F"/>
    <w:rsid w:val="00F12862"/>
    <w:rsid w:val="00F13BE3"/>
    <w:rsid w:val="00F147EB"/>
    <w:rsid w:val="00F16035"/>
    <w:rsid w:val="00F16733"/>
    <w:rsid w:val="00F17078"/>
    <w:rsid w:val="00F21044"/>
    <w:rsid w:val="00F210A8"/>
    <w:rsid w:val="00F2193B"/>
    <w:rsid w:val="00F2239F"/>
    <w:rsid w:val="00F2330C"/>
    <w:rsid w:val="00F2398D"/>
    <w:rsid w:val="00F245B4"/>
    <w:rsid w:val="00F26EEA"/>
    <w:rsid w:val="00F27610"/>
    <w:rsid w:val="00F312B8"/>
    <w:rsid w:val="00F33A02"/>
    <w:rsid w:val="00F35A83"/>
    <w:rsid w:val="00F35B7E"/>
    <w:rsid w:val="00F35BFE"/>
    <w:rsid w:val="00F36B77"/>
    <w:rsid w:val="00F37382"/>
    <w:rsid w:val="00F3779C"/>
    <w:rsid w:val="00F37DA7"/>
    <w:rsid w:val="00F40760"/>
    <w:rsid w:val="00F4201E"/>
    <w:rsid w:val="00F4260A"/>
    <w:rsid w:val="00F44DB5"/>
    <w:rsid w:val="00F46C5D"/>
    <w:rsid w:val="00F50B5D"/>
    <w:rsid w:val="00F51718"/>
    <w:rsid w:val="00F52575"/>
    <w:rsid w:val="00F52A77"/>
    <w:rsid w:val="00F52DC4"/>
    <w:rsid w:val="00F52F06"/>
    <w:rsid w:val="00F53D33"/>
    <w:rsid w:val="00F54620"/>
    <w:rsid w:val="00F572D5"/>
    <w:rsid w:val="00F60CA8"/>
    <w:rsid w:val="00F60F17"/>
    <w:rsid w:val="00F63E09"/>
    <w:rsid w:val="00F6497E"/>
    <w:rsid w:val="00F66A96"/>
    <w:rsid w:val="00F66F7E"/>
    <w:rsid w:val="00F6759D"/>
    <w:rsid w:val="00F701E4"/>
    <w:rsid w:val="00F71AC6"/>
    <w:rsid w:val="00F71C5C"/>
    <w:rsid w:val="00F73656"/>
    <w:rsid w:val="00F76EED"/>
    <w:rsid w:val="00F779AF"/>
    <w:rsid w:val="00F77DC6"/>
    <w:rsid w:val="00F80A8F"/>
    <w:rsid w:val="00F81796"/>
    <w:rsid w:val="00F81AFA"/>
    <w:rsid w:val="00F82FC7"/>
    <w:rsid w:val="00F86DC7"/>
    <w:rsid w:val="00F87E83"/>
    <w:rsid w:val="00F9158D"/>
    <w:rsid w:val="00F933ED"/>
    <w:rsid w:val="00FA1149"/>
    <w:rsid w:val="00FA1C20"/>
    <w:rsid w:val="00FA1CA3"/>
    <w:rsid w:val="00FA340E"/>
    <w:rsid w:val="00FA370C"/>
    <w:rsid w:val="00FA3B39"/>
    <w:rsid w:val="00FA3D12"/>
    <w:rsid w:val="00FA3F8C"/>
    <w:rsid w:val="00FA6A61"/>
    <w:rsid w:val="00FA6A7C"/>
    <w:rsid w:val="00FB02D1"/>
    <w:rsid w:val="00FB0920"/>
    <w:rsid w:val="00FB1458"/>
    <w:rsid w:val="00FB2124"/>
    <w:rsid w:val="00FB2694"/>
    <w:rsid w:val="00FB2BCD"/>
    <w:rsid w:val="00FB3106"/>
    <w:rsid w:val="00FB4602"/>
    <w:rsid w:val="00FB5891"/>
    <w:rsid w:val="00FB621F"/>
    <w:rsid w:val="00FB70CB"/>
    <w:rsid w:val="00FC170D"/>
    <w:rsid w:val="00FC2266"/>
    <w:rsid w:val="00FC2891"/>
    <w:rsid w:val="00FC34D6"/>
    <w:rsid w:val="00FD0CA8"/>
    <w:rsid w:val="00FD20E1"/>
    <w:rsid w:val="00FD2245"/>
    <w:rsid w:val="00FD484C"/>
    <w:rsid w:val="00FD4BA6"/>
    <w:rsid w:val="00FD56DA"/>
    <w:rsid w:val="00FD75E8"/>
    <w:rsid w:val="00FE0D0A"/>
    <w:rsid w:val="00FE13D6"/>
    <w:rsid w:val="00FE16A0"/>
    <w:rsid w:val="00FE19F2"/>
    <w:rsid w:val="00FE23DC"/>
    <w:rsid w:val="00FE33F0"/>
    <w:rsid w:val="00FE392E"/>
    <w:rsid w:val="00FE4710"/>
    <w:rsid w:val="00FE59FB"/>
    <w:rsid w:val="00FF0E04"/>
    <w:rsid w:val="00FF3048"/>
    <w:rsid w:val="00FF47D7"/>
    <w:rsid w:val="00FF4B9E"/>
    <w:rsid w:val="00FF6479"/>
    <w:rsid w:val="00FF6D8F"/>
    <w:rsid w:val="00FF7DFB"/>
    <w:rsid w:val="0142C770"/>
    <w:rsid w:val="01A2F386"/>
    <w:rsid w:val="02FA899C"/>
    <w:rsid w:val="03659429"/>
    <w:rsid w:val="0430895D"/>
    <w:rsid w:val="06CEF8B0"/>
    <w:rsid w:val="071CC09F"/>
    <w:rsid w:val="07E3C9BE"/>
    <w:rsid w:val="08012FAA"/>
    <w:rsid w:val="096171E1"/>
    <w:rsid w:val="09EA5DE6"/>
    <w:rsid w:val="0B29513F"/>
    <w:rsid w:val="0C63B46C"/>
    <w:rsid w:val="0D9F9E66"/>
    <w:rsid w:val="0DA119F3"/>
    <w:rsid w:val="0DF43377"/>
    <w:rsid w:val="0E3553FF"/>
    <w:rsid w:val="0F1381F9"/>
    <w:rsid w:val="0F873AA9"/>
    <w:rsid w:val="0F91F535"/>
    <w:rsid w:val="12E2D061"/>
    <w:rsid w:val="130E88DF"/>
    <w:rsid w:val="134D26DA"/>
    <w:rsid w:val="14328954"/>
    <w:rsid w:val="14AA5940"/>
    <w:rsid w:val="159BDE3F"/>
    <w:rsid w:val="171E6117"/>
    <w:rsid w:val="17C03B59"/>
    <w:rsid w:val="1A8F156E"/>
    <w:rsid w:val="1B1D1AAE"/>
    <w:rsid w:val="1B959C22"/>
    <w:rsid w:val="1C2E91CC"/>
    <w:rsid w:val="1C806D72"/>
    <w:rsid w:val="1CC79ED5"/>
    <w:rsid w:val="1CF68E20"/>
    <w:rsid w:val="1DAA7D4A"/>
    <w:rsid w:val="1F00E6C2"/>
    <w:rsid w:val="203F8F19"/>
    <w:rsid w:val="20410B13"/>
    <w:rsid w:val="2098E1C7"/>
    <w:rsid w:val="22CE9C80"/>
    <w:rsid w:val="24047886"/>
    <w:rsid w:val="241169C5"/>
    <w:rsid w:val="24404201"/>
    <w:rsid w:val="249DD568"/>
    <w:rsid w:val="25287DE7"/>
    <w:rsid w:val="265BE357"/>
    <w:rsid w:val="27877595"/>
    <w:rsid w:val="27F0F1E9"/>
    <w:rsid w:val="284153A9"/>
    <w:rsid w:val="28CD7CC4"/>
    <w:rsid w:val="28EA954C"/>
    <w:rsid w:val="28FB2B3E"/>
    <w:rsid w:val="2A2183E6"/>
    <w:rsid w:val="2AB5B1BF"/>
    <w:rsid w:val="2D0B251C"/>
    <w:rsid w:val="2E9F0626"/>
    <w:rsid w:val="30D706B4"/>
    <w:rsid w:val="31079F09"/>
    <w:rsid w:val="31B21604"/>
    <w:rsid w:val="326431EC"/>
    <w:rsid w:val="32799AA8"/>
    <w:rsid w:val="32E786B3"/>
    <w:rsid w:val="343CA30D"/>
    <w:rsid w:val="344AE58D"/>
    <w:rsid w:val="34E016BB"/>
    <w:rsid w:val="35D6B108"/>
    <w:rsid w:val="3612D9B7"/>
    <w:rsid w:val="3735A841"/>
    <w:rsid w:val="386C93C1"/>
    <w:rsid w:val="3996258E"/>
    <w:rsid w:val="39A97A71"/>
    <w:rsid w:val="3B2C030C"/>
    <w:rsid w:val="3CE35836"/>
    <w:rsid w:val="3D8E2442"/>
    <w:rsid w:val="3DD71B59"/>
    <w:rsid w:val="3E72DBC4"/>
    <w:rsid w:val="3F1E4C49"/>
    <w:rsid w:val="3F8E9DFA"/>
    <w:rsid w:val="40041466"/>
    <w:rsid w:val="40DB1B14"/>
    <w:rsid w:val="4147C2F2"/>
    <w:rsid w:val="41DC60B3"/>
    <w:rsid w:val="42387208"/>
    <w:rsid w:val="424BC49D"/>
    <w:rsid w:val="42E97F69"/>
    <w:rsid w:val="431E69FA"/>
    <w:rsid w:val="43D9DF35"/>
    <w:rsid w:val="43E794FE"/>
    <w:rsid w:val="44F8E009"/>
    <w:rsid w:val="45372598"/>
    <w:rsid w:val="45AECD2B"/>
    <w:rsid w:val="45FFBF2D"/>
    <w:rsid w:val="460A2B14"/>
    <w:rsid w:val="47107FF4"/>
    <w:rsid w:val="4937E702"/>
    <w:rsid w:val="499374A7"/>
    <w:rsid w:val="49C33DD7"/>
    <w:rsid w:val="4C2C5FC2"/>
    <w:rsid w:val="4C6A0752"/>
    <w:rsid w:val="4FA9ECD5"/>
    <w:rsid w:val="50CCE644"/>
    <w:rsid w:val="523BFCF5"/>
    <w:rsid w:val="54E58E65"/>
    <w:rsid w:val="551054F4"/>
    <w:rsid w:val="5607114E"/>
    <w:rsid w:val="56600823"/>
    <w:rsid w:val="5831FAD2"/>
    <w:rsid w:val="58F8938B"/>
    <w:rsid w:val="5BEF9671"/>
    <w:rsid w:val="5CFEEBB5"/>
    <w:rsid w:val="5D449849"/>
    <w:rsid w:val="5DC91805"/>
    <w:rsid w:val="61341735"/>
    <w:rsid w:val="61A4E0A3"/>
    <w:rsid w:val="6231C6BD"/>
    <w:rsid w:val="631408CC"/>
    <w:rsid w:val="63CBF761"/>
    <w:rsid w:val="63E3414D"/>
    <w:rsid w:val="644574C7"/>
    <w:rsid w:val="646045DA"/>
    <w:rsid w:val="649A7071"/>
    <w:rsid w:val="653E7B8B"/>
    <w:rsid w:val="67360661"/>
    <w:rsid w:val="68910432"/>
    <w:rsid w:val="6A97C15F"/>
    <w:rsid w:val="6B1F2789"/>
    <w:rsid w:val="6B340B50"/>
    <w:rsid w:val="6BBE9BB1"/>
    <w:rsid w:val="6BD2A162"/>
    <w:rsid w:val="6C437A89"/>
    <w:rsid w:val="6C4ED082"/>
    <w:rsid w:val="6C8119E7"/>
    <w:rsid w:val="6D2C3FE4"/>
    <w:rsid w:val="6DF69CC2"/>
    <w:rsid w:val="6DFC47C7"/>
    <w:rsid w:val="6EB98287"/>
    <w:rsid w:val="6EEF8BAE"/>
    <w:rsid w:val="701D0F84"/>
    <w:rsid w:val="71825F2D"/>
    <w:rsid w:val="71AB340F"/>
    <w:rsid w:val="72A574D7"/>
    <w:rsid w:val="73D90EAC"/>
    <w:rsid w:val="74CDEA7D"/>
    <w:rsid w:val="76ACDF5D"/>
    <w:rsid w:val="775A838E"/>
    <w:rsid w:val="78466E66"/>
    <w:rsid w:val="790B21C3"/>
    <w:rsid w:val="7D07375F"/>
    <w:rsid w:val="7E20C60C"/>
    <w:rsid w:val="7E6C34F5"/>
    <w:rsid w:val="7F2A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FC334"/>
  <w15:chartTrackingRefBased/>
  <w15:docId w15:val="{68B7BBA7-C565-4A7D-B10C-864A5BAC36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lt-N"/>
    <w:qFormat/>
    <w:rsid w:val="00695291"/>
    <w:pPr>
      <w:suppressAutoHyphens/>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2C6474"/>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6743"/>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06D6"/>
    <w:pPr>
      <w:keepNext/>
      <w:keepLines/>
      <w:spacing w:before="40"/>
      <w:outlineLvl w:val="2"/>
    </w:pPr>
    <w:rPr>
      <w:rFonts w:ascii="Arial" w:hAnsi="Arial" w:eastAsiaTheme="majorEastAsia" w:cstheme="majorBidi"/>
      <w:b/>
      <w:color w:val="000000" w:themeColor="text1"/>
    </w:rPr>
  </w:style>
  <w:style w:type="paragraph" w:styleId="Heading4">
    <w:name w:val="heading 4"/>
    <w:basedOn w:val="Normal"/>
    <w:next w:val="Normal"/>
    <w:link w:val="Heading4Char"/>
    <w:uiPriority w:val="9"/>
    <w:unhideWhenUsed/>
    <w:qFormat/>
    <w:rsid w:val="00716743"/>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695291"/>
    <w:rPr>
      <w:color w:val="0000FF"/>
      <w:u w:val="single"/>
    </w:rPr>
  </w:style>
  <w:style w:type="paragraph" w:styleId="ListParagraph">
    <w:name w:val="List Paragraph"/>
    <w:aliases w:val="MOP List,References,WB List Paragraph,Bullets level 1,Dot pt,F5 List Paragraph,List Paragraph1,List Paragraph Char Char Char,Indicator Text,Numbered Para 1,List Paragraph12,Bullet Points,MAIN CONTENT,Colorful List - Accent 11,Bullets,L,b1"/>
    <w:basedOn w:val="Normal"/>
    <w:link w:val="ListParagraphChar"/>
    <w:uiPriority w:val="34"/>
    <w:qFormat/>
    <w:rsid w:val="00695291"/>
    <w:pPr>
      <w:ind w:left="720"/>
      <w:contextualSpacing/>
    </w:pPr>
  </w:style>
  <w:style w:type="paragraph" w:styleId="AnnexA" w:customStyle="1">
    <w:name w:val="Annex A"/>
    <w:basedOn w:val="Normal"/>
    <w:qFormat/>
    <w:rsid w:val="00695291"/>
    <w:pPr>
      <w:jc w:val="center"/>
    </w:pPr>
    <w:rPr>
      <w:b/>
      <w:sz w:val="32"/>
    </w:rPr>
  </w:style>
  <w:style w:type="character" w:styleId="UnresolvedMention">
    <w:name w:val="Unresolved Mention"/>
    <w:basedOn w:val="DefaultParagraphFont"/>
    <w:uiPriority w:val="99"/>
    <w:unhideWhenUsed/>
    <w:rsid w:val="00695291"/>
    <w:rPr>
      <w:color w:val="605E5C"/>
      <w:shd w:val="clear" w:color="auto" w:fill="E1DFDD"/>
    </w:rPr>
  </w:style>
  <w:style w:type="character" w:styleId="CommentReference">
    <w:name w:val="annotation reference"/>
    <w:basedOn w:val="DefaultParagraphFont"/>
    <w:uiPriority w:val="99"/>
    <w:semiHidden/>
    <w:unhideWhenUsed/>
    <w:rsid w:val="00BB0182"/>
    <w:rPr>
      <w:sz w:val="16"/>
      <w:szCs w:val="16"/>
    </w:rPr>
  </w:style>
  <w:style w:type="paragraph" w:styleId="CommentText">
    <w:name w:val="annotation text"/>
    <w:basedOn w:val="Normal"/>
    <w:link w:val="CommentTextChar"/>
    <w:uiPriority w:val="99"/>
    <w:unhideWhenUsed/>
    <w:rsid w:val="00BB0182"/>
    <w:rPr>
      <w:sz w:val="20"/>
      <w:szCs w:val="20"/>
    </w:rPr>
  </w:style>
  <w:style w:type="character" w:styleId="CommentTextChar" w:customStyle="1">
    <w:name w:val="Comment Text Char"/>
    <w:basedOn w:val="DefaultParagraphFont"/>
    <w:link w:val="CommentText"/>
    <w:uiPriority w:val="99"/>
    <w:rsid w:val="00BB0182"/>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82"/>
    <w:rPr>
      <w:b/>
      <w:bCs/>
    </w:rPr>
  </w:style>
  <w:style w:type="character" w:styleId="CommentSubjectChar" w:customStyle="1">
    <w:name w:val="Comment Subject Char"/>
    <w:basedOn w:val="CommentTextChar"/>
    <w:link w:val="CommentSubject"/>
    <w:uiPriority w:val="99"/>
    <w:semiHidden/>
    <w:rsid w:val="00BB0182"/>
    <w:rPr>
      <w:rFonts w:ascii="Times New Roman" w:hAnsi="Times New Roman" w:eastAsia="Times New Roman" w:cs="Times New Roman"/>
      <w:b/>
      <w:bCs/>
      <w:sz w:val="20"/>
      <w:szCs w:val="20"/>
    </w:rPr>
  </w:style>
  <w:style w:type="paragraph" w:styleId="BodyTextIndent2">
    <w:name w:val="Body Text Indent 2"/>
    <w:basedOn w:val="Normal"/>
    <w:link w:val="BodyTextIndent2Cha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styleId="BodyTextIndent2Char" w:customStyle="1">
    <w:name w:val="Body Text Indent 2 Char"/>
    <w:basedOn w:val="DefaultParagraphFont"/>
    <w:link w:val="BodyTextIndent2"/>
    <w:rsid w:val="007C009E"/>
    <w:rPr>
      <w:rFonts w:ascii="Times New Roman" w:hAnsi="Times New Roman" w:eastAsia="Times New Roman" w:cs="Times New Roman"/>
      <w:bCs/>
      <w:sz w:val="20"/>
      <w:szCs w:val="20"/>
      <w:lang w:val="x-none" w:eastAsia="x-none"/>
    </w:rPr>
  </w:style>
  <w:style w:type="paragraph" w:styleId="BodyTextIndent">
    <w:name w:val="Body Text Indent"/>
    <w:basedOn w:val="Normal"/>
    <w:link w:val="BodyTextIndentChar"/>
    <w:uiPriority w:val="99"/>
    <w:semiHidden/>
    <w:unhideWhenUsed/>
    <w:rsid w:val="001E5B97"/>
    <w:pPr>
      <w:spacing w:after="120"/>
      <w:ind w:left="283"/>
    </w:pPr>
  </w:style>
  <w:style w:type="character" w:styleId="BodyTextIndentChar" w:customStyle="1">
    <w:name w:val="Body Text Indent Char"/>
    <w:basedOn w:val="DefaultParagraphFont"/>
    <w:link w:val="BodyTextIndent"/>
    <w:uiPriority w:val="99"/>
    <w:semiHidden/>
    <w:rsid w:val="001E5B97"/>
    <w:rPr>
      <w:rFonts w:ascii="Times New Roman" w:hAnsi="Times New Roman" w:eastAsia="Times New Roman" w:cs="Times New Roman"/>
      <w:sz w:val="24"/>
      <w:szCs w:val="24"/>
    </w:rPr>
  </w:style>
  <w:style w:type="character" w:styleId="USAIDreportbodytext-TNR12ptChar" w:customStyle="1">
    <w:name w:val="USAID report body text - TNR 12pt Char"/>
    <w:link w:val="USAIDreportbodytext-TNR12pt"/>
    <w:locked/>
    <w:rsid w:val="00C93254"/>
    <w:rPr>
      <w:rFonts w:ascii="Times New Roman" w:hAnsi="Times New Roman" w:eastAsia="MS Mincho" w:cs="Times New Roman"/>
      <w:sz w:val="24"/>
      <w:lang w:val="x-none" w:eastAsia="x-none"/>
    </w:rPr>
  </w:style>
  <w:style w:type="paragraph" w:styleId="USAIDreportbodytext-TNR12pt" w:customStyle="1">
    <w:name w:val="USAID report body text - TNR 12pt"/>
    <w:basedOn w:val="Normal"/>
    <w:link w:val="USAIDreportbodytext-TNR12ptChar"/>
    <w:rsid w:val="00C93254"/>
    <w:rPr>
      <w:rFonts w:eastAsia="MS Mincho"/>
      <w:szCs w:val="22"/>
      <w:lang w:val="x-none" w:eastAsia="x-none"/>
    </w:rPr>
  </w:style>
  <w:style w:type="character" w:styleId="SubheadChar1" w:customStyle="1">
    <w:name w:val="Subhead Char1"/>
    <w:aliases w:val="Alt-S Char1,Alt-S Char Char,Subhead Char Char"/>
    <w:link w:val="Subhead"/>
    <w:locked/>
    <w:rsid w:val="00D754E7"/>
    <w:rPr>
      <w:rFonts w:ascii="Arial" w:hAnsi="Arial" w:eastAsia="Times New Roman" w:cs="Arial"/>
      <w:b/>
      <w:bCs/>
      <w:noProof/>
    </w:rPr>
  </w:style>
  <w:style w:type="paragraph" w:styleId="Subhead" w:customStyle="1">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hAnsi="Arial" w:eastAsia="Times New Roman"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BodyText3">
    <w:name w:val="Body Text 3"/>
    <w:basedOn w:val="Normal"/>
    <w:link w:val="BodyText3Char"/>
    <w:uiPriority w:val="99"/>
    <w:unhideWhenUsed/>
    <w:rsid w:val="00356E31"/>
    <w:pPr>
      <w:spacing w:after="120"/>
    </w:pPr>
    <w:rPr>
      <w:sz w:val="16"/>
      <w:szCs w:val="16"/>
      <w:lang w:val="x-none" w:eastAsia="x-none"/>
    </w:rPr>
  </w:style>
  <w:style w:type="character" w:styleId="BodyText3Char" w:customStyle="1">
    <w:name w:val="Body Text 3 Char"/>
    <w:basedOn w:val="DefaultParagraphFont"/>
    <w:link w:val="BodyText3"/>
    <w:uiPriority w:val="99"/>
    <w:rsid w:val="00356E31"/>
    <w:rPr>
      <w:rFonts w:ascii="Times New Roman" w:hAnsi="Times New Roman" w:eastAsia="Times New Roman" w:cs="Times New Roman"/>
      <w:sz w:val="16"/>
      <w:szCs w:val="16"/>
      <w:lang w:val="x-none" w:eastAsia="x-none"/>
    </w:rPr>
  </w:style>
  <w:style w:type="paragraph" w:styleId="paragraph" w:customStyle="1">
    <w:name w:val="paragraph"/>
    <w:basedOn w:val="Normal"/>
    <w:rsid w:val="00356E31"/>
    <w:pPr>
      <w:suppressAutoHyphens w:val="0"/>
      <w:spacing w:before="100" w:beforeAutospacing="1" w:after="100" w:afterAutospacing="1"/>
    </w:pPr>
  </w:style>
  <w:style w:type="paragraph" w:styleId="Normal33" w:customStyle="1">
    <w:name w:val="Normal33"/>
    <w:basedOn w:val="Normal"/>
    <w:uiPriority w:val="99"/>
    <w:rsid w:val="00356E31"/>
    <w:pPr>
      <w:suppressAutoHyphens w:val="0"/>
      <w:spacing w:before="100" w:beforeAutospacing="1" w:after="100" w:afterAutospacing="1"/>
    </w:pPr>
    <w:rPr>
      <w:rFonts w:eastAsiaTheme="minorEastAsia"/>
    </w:rPr>
  </w:style>
  <w:style w:type="character" w:styleId="eop" w:customStyle="1">
    <w:name w:val="eop"/>
    <w:basedOn w:val="DefaultParagraphFont"/>
    <w:rsid w:val="00356E31"/>
  </w:style>
  <w:style w:type="character" w:styleId="normaltextrun" w:customStyle="1">
    <w:name w:val="normaltextrun"/>
    <w:basedOn w:val="DefaultParagraphFont"/>
    <w:rsid w:val="00356E31"/>
  </w:style>
  <w:style w:type="table" w:styleId="TableGrid">
    <w:name w:val="Table Grid"/>
    <w:basedOn w:val="TableNormal"/>
    <w:uiPriority w:val="39"/>
    <w:rsid w:val="00356E31"/>
    <w:pPr>
      <w:spacing w:after="0" w:line="240" w:lineRule="auto"/>
    </w:pPr>
    <w:rPr>
      <w:rFonts w:ascii="Arial" w:hAnsi="Arial" w:eastAsia="Times New Roman" w:cs="Times New Roman"/>
      <w:sz w:val="18"/>
      <w:szCs w:val="20"/>
    </w:rPr>
    <w:tblPr>
      <w:tblInd w:w="0" w:type="nil"/>
    </w:tblPr>
  </w:style>
  <w:style w:type="paragraph" w:styleId="Footer">
    <w:name w:val="footer"/>
    <w:basedOn w:val="Normal"/>
    <w:link w:val="FooterCha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styleId="FooterChar" w:customStyle="1">
    <w:name w:val="Footer Char"/>
    <w:basedOn w:val="DefaultParagraphFont"/>
    <w:link w:val="Footer"/>
    <w:uiPriority w:val="99"/>
    <w:rsid w:val="006714A5"/>
    <w:rPr>
      <w:rFonts w:ascii="Arial" w:hAnsi="Arial" w:eastAsia="Times New Roman" w:cs="Times New Roman"/>
      <w:sz w:val="16"/>
      <w:szCs w:val="20"/>
      <w:lang w:val="x-none" w:eastAsia="x-none"/>
    </w:rPr>
  </w:style>
  <w:style w:type="paragraph" w:styleId="tableanswers" w:customStyle="1">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ion">
    <w:name w:val="Revision"/>
    <w:hidden/>
    <w:uiPriority w:val="99"/>
    <w:semiHidden/>
    <w:rsid w:val="00FA1149"/>
    <w:pPr>
      <w:spacing w:after="0" w:line="240" w:lineRule="auto"/>
    </w:pPr>
    <w:rPr>
      <w:rFonts w:ascii="Times New Roman" w:hAnsi="Times New Roman" w:eastAsia="Times New Roman" w:cs="Times New Roman"/>
      <w:sz w:val="24"/>
      <w:szCs w:val="24"/>
    </w:rPr>
  </w:style>
  <w:style w:type="table" w:styleId="PlainTable1">
    <w:name w:val="Plain Table 1"/>
    <w:basedOn w:val="TableNormal"/>
    <w:uiPriority w:val="41"/>
    <w:rsid w:val="00454386"/>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SAIDMediumSubhead-Arial11ptChar" w:customStyle="1">
    <w:name w:val="USAID Medium Subhead - Arial 11pt Char"/>
    <w:link w:val="USAIDMediumSubhead-Arial11pt"/>
    <w:rsid w:val="00E02DB4"/>
    <w:rPr>
      <w:rFonts w:ascii="Arial" w:hAnsi="Arial"/>
      <w:b/>
      <w:color w:val="000000"/>
    </w:rPr>
  </w:style>
  <w:style w:type="paragraph" w:styleId="USAIDMediumSubhead-Arial11pt" w:customStyle="1">
    <w:name w:val="USAID Medium Subhead - Arial 11pt"/>
    <w:basedOn w:val="Normal"/>
    <w:link w:val="USAIDMediumSubhead-Arial11ptChar"/>
    <w:rsid w:val="00E02DB4"/>
    <w:pPr>
      <w:suppressAutoHyphens w:val="0"/>
    </w:pPr>
    <w:rPr>
      <w:rFonts w:ascii="Arial" w:hAnsi="Arial" w:eastAsiaTheme="minorHAnsi" w:cstheme="minorBidi"/>
      <w:b/>
      <w:color w:val="000000"/>
      <w:sz w:val="22"/>
      <w:szCs w:val="22"/>
    </w:rPr>
  </w:style>
  <w:style w:type="character" w:styleId="Heading1Char" w:customStyle="1">
    <w:name w:val="Heading 1 Char"/>
    <w:basedOn w:val="DefaultParagraphFont"/>
    <w:link w:val="Heading1"/>
    <w:uiPriority w:val="9"/>
    <w:rsid w:val="002C647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716743"/>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9A06D6"/>
    <w:rPr>
      <w:rFonts w:ascii="Arial" w:hAnsi="Arial" w:eastAsiaTheme="majorEastAsia" w:cstheme="majorBidi"/>
      <w:b/>
      <w:color w:val="000000" w:themeColor="text1"/>
      <w:sz w:val="24"/>
      <w:szCs w:val="24"/>
    </w:rPr>
  </w:style>
  <w:style w:type="character" w:styleId="Heading4Char" w:customStyle="1">
    <w:name w:val="Heading 4 Char"/>
    <w:basedOn w:val="DefaultParagraphFont"/>
    <w:link w:val="Heading4"/>
    <w:uiPriority w:val="9"/>
    <w:rsid w:val="00716743"/>
    <w:rPr>
      <w:rFonts w:asciiTheme="majorHAnsi" w:hAnsiTheme="majorHAnsi" w:eastAsiaTheme="majorEastAsia" w:cstheme="majorBidi"/>
      <w:i/>
      <w:iCs/>
      <w:color w:val="2F5496" w:themeColor="accent1" w:themeShade="BF"/>
      <w:sz w:val="24"/>
      <w:szCs w:val="24"/>
    </w:rPr>
  </w:style>
  <w:style w:type="paragraph" w:styleId="Header">
    <w:name w:val="header"/>
    <w:basedOn w:val="Normal"/>
    <w:link w:val="HeaderChar"/>
    <w:uiPriority w:val="99"/>
    <w:unhideWhenUsed/>
    <w:rsid w:val="00090918"/>
    <w:pPr>
      <w:tabs>
        <w:tab w:val="center" w:pos="4513"/>
        <w:tab w:val="right" w:pos="9026"/>
      </w:tabs>
    </w:pPr>
  </w:style>
  <w:style w:type="character" w:styleId="HeaderChar" w:customStyle="1">
    <w:name w:val="Header Char"/>
    <w:basedOn w:val="DefaultParagraphFont"/>
    <w:link w:val="Header"/>
    <w:uiPriority w:val="99"/>
    <w:rsid w:val="00090918"/>
    <w:rPr>
      <w:rFonts w:ascii="Times New Roman" w:hAnsi="Times New Roman" w:eastAsia="Times New Roman" w:cs="Times New Roman"/>
      <w:sz w:val="24"/>
      <w:szCs w:val="24"/>
    </w:rPr>
  </w:style>
  <w:style w:type="paragraph" w:styleId="Char1" w:customStyle="1">
    <w:name w:val="Char1"/>
    <w:basedOn w:val="Normal"/>
    <w:rsid w:val="00EB0AB1"/>
    <w:pPr>
      <w:suppressAutoHyphens w:val="0"/>
      <w:spacing w:after="160" w:line="240" w:lineRule="exact"/>
    </w:pPr>
    <w:rPr>
      <w:rFonts w:ascii="Verdana" w:hAnsi="Verdana"/>
      <w:sz w:val="20"/>
      <w:szCs w:val="20"/>
    </w:rPr>
  </w:style>
  <w:style w:type="character" w:styleId="Mention">
    <w:name w:val="Mention"/>
    <w:basedOn w:val="DefaultParagraphFont"/>
    <w:uiPriority w:val="99"/>
    <w:unhideWhenUsed/>
    <w:rsid w:val="008C1A0D"/>
    <w:rPr>
      <w:color w:val="2B579A"/>
      <w:shd w:val="clear" w:color="auto" w:fill="E1DFDD"/>
    </w:rPr>
  </w:style>
  <w:style w:type="paragraph" w:styleId="NoSpacing">
    <w:name w:val="No Spacing"/>
    <w:uiPriority w:val="1"/>
    <w:qFormat/>
    <w:rsid w:val="00306DF0"/>
    <w:pPr>
      <w:suppressAutoHyphens/>
      <w:spacing w:after="0"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071F09"/>
    <w:rPr>
      <w:color w:val="954F72" w:themeColor="followedHyperlink"/>
      <w:u w:val="single"/>
    </w:rPr>
  </w:style>
  <w:style w:type="paragraph" w:styleId="FootnoteText">
    <w:name w:val="footnote text"/>
    <w:basedOn w:val="Normal"/>
    <w:link w:val="FootnoteTextChar"/>
    <w:uiPriority w:val="99"/>
    <w:semiHidden/>
    <w:unhideWhenUsed/>
    <w:rsid w:val="000F5CCA"/>
    <w:rPr>
      <w:sz w:val="20"/>
      <w:szCs w:val="20"/>
    </w:rPr>
  </w:style>
  <w:style w:type="character" w:styleId="FootnoteTextChar" w:customStyle="1">
    <w:name w:val="Footnote Text Char"/>
    <w:basedOn w:val="DefaultParagraphFont"/>
    <w:link w:val="FootnoteText"/>
    <w:uiPriority w:val="99"/>
    <w:semiHidden/>
    <w:rsid w:val="000F5CCA"/>
    <w:rPr>
      <w:rFonts w:ascii="Times New Roman" w:hAnsi="Times New Roman" w:eastAsia="Times New Roman" w:cs="Times New Roman"/>
      <w:sz w:val="20"/>
      <w:szCs w:val="20"/>
    </w:rPr>
  </w:style>
  <w:style w:type="character" w:styleId="FootnoteReference">
    <w:name w:val="footnote reference"/>
    <w:basedOn w:val="DefaultParagraphFont"/>
    <w:uiPriority w:val="99"/>
    <w:unhideWhenUsed/>
    <w:qFormat/>
    <w:rsid w:val="000F5CCA"/>
    <w:rPr>
      <w:vertAlign w:val="superscript"/>
    </w:rPr>
  </w:style>
  <w:style w:type="character" w:styleId="ListParagraphChar" w:customStyle="1">
    <w:name w:val="List Paragraph Char"/>
    <w:aliases w:val="MOP List Char,References Char,WB List Paragraph Char,Bullets level 1 Char,Dot pt Char,F5 List Paragraph Char,List Paragraph1 Char,List Paragraph Char Char Char Char,Indicator Text Char,Numbered Para 1 Char,List Paragraph12 Char"/>
    <w:basedOn w:val="DefaultParagraphFont"/>
    <w:link w:val="ListParagraph"/>
    <w:uiPriority w:val="34"/>
    <w:qFormat/>
    <w:rsid w:val="000F5CCA"/>
    <w:rPr>
      <w:rFonts w:ascii="Times New Roman" w:hAnsi="Times New Roman" w:eastAsia="Times New Roman" w:cs="Times New Roman"/>
      <w:sz w:val="24"/>
      <w:szCs w:val="24"/>
    </w:rPr>
  </w:style>
  <w:style w:type="paragraph" w:styleId="Default" w:customStyle="1">
    <w:name w:val="Default"/>
    <w:rsid w:val="00E4611B"/>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232">
      <w:bodyDiv w:val="1"/>
      <w:marLeft w:val="0"/>
      <w:marRight w:val="0"/>
      <w:marTop w:val="0"/>
      <w:marBottom w:val="0"/>
      <w:divBdr>
        <w:top w:val="none" w:sz="0" w:space="0" w:color="auto"/>
        <w:left w:val="none" w:sz="0" w:space="0" w:color="auto"/>
        <w:bottom w:val="none" w:sz="0" w:space="0" w:color="auto"/>
        <w:right w:val="none" w:sz="0" w:space="0" w:color="auto"/>
      </w:divBdr>
      <w:divsChild>
        <w:div w:id="572930029">
          <w:marLeft w:val="0"/>
          <w:marRight w:val="0"/>
          <w:marTop w:val="0"/>
          <w:marBottom w:val="0"/>
          <w:divBdr>
            <w:top w:val="none" w:sz="0" w:space="0" w:color="auto"/>
            <w:left w:val="none" w:sz="0" w:space="0" w:color="auto"/>
            <w:bottom w:val="none" w:sz="0" w:space="0" w:color="auto"/>
            <w:right w:val="none" w:sz="0" w:space="0" w:color="auto"/>
          </w:divBdr>
          <w:divsChild>
            <w:div w:id="224147387">
              <w:marLeft w:val="0"/>
              <w:marRight w:val="0"/>
              <w:marTop w:val="0"/>
              <w:marBottom w:val="0"/>
              <w:divBdr>
                <w:top w:val="none" w:sz="0" w:space="0" w:color="auto"/>
                <w:left w:val="none" w:sz="0" w:space="0" w:color="auto"/>
                <w:bottom w:val="none" w:sz="0" w:space="0" w:color="auto"/>
                <w:right w:val="none" w:sz="0" w:space="0" w:color="auto"/>
              </w:divBdr>
            </w:div>
            <w:div w:id="1086458384">
              <w:marLeft w:val="0"/>
              <w:marRight w:val="0"/>
              <w:marTop w:val="0"/>
              <w:marBottom w:val="0"/>
              <w:divBdr>
                <w:top w:val="none" w:sz="0" w:space="0" w:color="auto"/>
                <w:left w:val="none" w:sz="0" w:space="0" w:color="auto"/>
                <w:bottom w:val="none" w:sz="0" w:space="0" w:color="auto"/>
                <w:right w:val="none" w:sz="0" w:space="0" w:color="auto"/>
              </w:divBdr>
            </w:div>
          </w:divsChild>
        </w:div>
        <w:div w:id="1492404567">
          <w:marLeft w:val="0"/>
          <w:marRight w:val="0"/>
          <w:marTop w:val="0"/>
          <w:marBottom w:val="0"/>
          <w:divBdr>
            <w:top w:val="none" w:sz="0" w:space="0" w:color="auto"/>
            <w:left w:val="none" w:sz="0" w:space="0" w:color="auto"/>
            <w:bottom w:val="none" w:sz="0" w:space="0" w:color="auto"/>
            <w:right w:val="none" w:sz="0" w:space="0" w:color="auto"/>
          </w:divBdr>
          <w:divsChild>
            <w:div w:id="6059913">
              <w:marLeft w:val="0"/>
              <w:marRight w:val="0"/>
              <w:marTop w:val="0"/>
              <w:marBottom w:val="0"/>
              <w:divBdr>
                <w:top w:val="none" w:sz="0" w:space="0" w:color="auto"/>
                <w:left w:val="none" w:sz="0" w:space="0" w:color="auto"/>
                <w:bottom w:val="none" w:sz="0" w:space="0" w:color="auto"/>
                <w:right w:val="none" w:sz="0" w:space="0" w:color="auto"/>
              </w:divBdr>
            </w:div>
            <w:div w:id="60061402">
              <w:marLeft w:val="0"/>
              <w:marRight w:val="0"/>
              <w:marTop w:val="0"/>
              <w:marBottom w:val="0"/>
              <w:divBdr>
                <w:top w:val="none" w:sz="0" w:space="0" w:color="auto"/>
                <w:left w:val="none" w:sz="0" w:space="0" w:color="auto"/>
                <w:bottom w:val="none" w:sz="0" w:space="0" w:color="auto"/>
                <w:right w:val="none" w:sz="0" w:space="0" w:color="auto"/>
              </w:divBdr>
            </w:div>
            <w:div w:id="72627792">
              <w:marLeft w:val="0"/>
              <w:marRight w:val="0"/>
              <w:marTop w:val="0"/>
              <w:marBottom w:val="0"/>
              <w:divBdr>
                <w:top w:val="none" w:sz="0" w:space="0" w:color="auto"/>
                <w:left w:val="none" w:sz="0" w:space="0" w:color="auto"/>
                <w:bottom w:val="none" w:sz="0" w:space="0" w:color="auto"/>
                <w:right w:val="none" w:sz="0" w:space="0" w:color="auto"/>
              </w:divBdr>
            </w:div>
            <w:div w:id="75830210">
              <w:marLeft w:val="0"/>
              <w:marRight w:val="0"/>
              <w:marTop w:val="0"/>
              <w:marBottom w:val="0"/>
              <w:divBdr>
                <w:top w:val="none" w:sz="0" w:space="0" w:color="auto"/>
                <w:left w:val="none" w:sz="0" w:space="0" w:color="auto"/>
                <w:bottom w:val="none" w:sz="0" w:space="0" w:color="auto"/>
                <w:right w:val="none" w:sz="0" w:space="0" w:color="auto"/>
              </w:divBdr>
            </w:div>
            <w:div w:id="159083942">
              <w:marLeft w:val="0"/>
              <w:marRight w:val="0"/>
              <w:marTop w:val="0"/>
              <w:marBottom w:val="0"/>
              <w:divBdr>
                <w:top w:val="none" w:sz="0" w:space="0" w:color="auto"/>
                <w:left w:val="none" w:sz="0" w:space="0" w:color="auto"/>
                <w:bottom w:val="none" w:sz="0" w:space="0" w:color="auto"/>
                <w:right w:val="none" w:sz="0" w:space="0" w:color="auto"/>
              </w:divBdr>
            </w:div>
            <w:div w:id="189883497">
              <w:marLeft w:val="0"/>
              <w:marRight w:val="0"/>
              <w:marTop w:val="0"/>
              <w:marBottom w:val="0"/>
              <w:divBdr>
                <w:top w:val="none" w:sz="0" w:space="0" w:color="auto"/>
                <w:left w:val="none" w:sz="0" w:space="0" w:color="auto"/>
                <w:bottom w:val="none" w:sz="0" w:space="0" w:color="auto"/>
                <w:right w:val="none" w:sz="0" w:space="0" w:color="auto"/>
              </w:divBdr>
            </w:div>
            <w:div w:id="203294825">
              <w:marLeft w:val="0"/>
              <w:marRight w:val="0"/>
              <w:marTop w:val="0"/>
              <w:marBottom w:val="0"/>
              <w:divBdr>
                <w:top w:val="none" w:sz="0" w:space="0" w:color="auto"/>
                <w:left w:val="none" w:sz="0" w:space="0" w:color="auto"/>
                <w:bottom w:val="none" w:sz="0" w:space="0" w:color="auto"/>
                <w:right w:val="none" w:sz="0" w:space="0" w:color="auto"/>
              </w:divBdr>
            </w:div>
            <w:div w:id="291446026">
              <w:marLeft w:val="0"/>
              <w:marRight w:val="0"/>
              <w:marTop w:val="0"/>
              <w:marBottom w:val="0"/>
              <w:divBdr>
                <w:top w:val="none" w:sz="0" w:space="0" w:color="auto"/>
                <w:left w:val="none" w:sz="0" w:space="0" w:color="auto"/>
                <w:bottom w:val="none" w:sz="0" w:space="0" w:color="auto"/>
                <w:right w:val="none" w:sz="0" w:space="0" w:color="auto"/>
              </w:divBdr>
            </w:div>
            <w:div w:id="322705126">
              <w:marLeft w:val="0"/>
              <w:marRight w:val="0"/>
              <w:marTop w:val="0"/>
              <w:marBottom w:val="0"/>
              <w:divBdr>
                <w:top w:val="none" w:sz="0" w:space="0" w:color="auto"/>
                <w:left w:val="none" w:sz="0" w:space="0" w:color="auto"/>
                <w:bottom w:val="none" w:sz="0" w:space="0" w:color="auto"/>
                <w:right w:val="none" w:sz="0" w:space="0" w:color="auto"/>
              </w:divBdr>
            </w:div>
            <w:div w:id="369839909">
              <w:marLeft w:val="0"/>
              <w:marRight w:val="0"/>
              <w:marTop w:val="0"/>
              <w:marBottom w:val="0"/>
              <w:divBdr>
                <w:top w:val="none" w:sz="0" w:space="0" w:color="auto"/>
                <w:left w:val="none" w:sz="0" w:space="0" w:color="auto"/>
                <w:bottom w:val="none" w:sz="0" w:space="0" w:color="auto"/>
                <w:right w:val="none" w:sz="0" w:space="0" w:color="auto"/>
              </w:divBdr>
            </w:div>
            <w:div w:id="371153748">
              <w:marLeft w:val="0"/>
              <w:marRight w:val="0"/>
              <w:marTop w:val="0"/>
              <w:marBottom w:val="0"/>
              <w:divBdr>
                <w:top w:val="none" w:sz="0" w:space="0" w:color="auto"/>
                <w:left w:val="none" w:sz="0" w:space="0" w:color="auto"/>
                <w:bottom w:val="none" w:sz="0" w:space="0" w:color="auto"/>
                <w:right w:val="none" w:sz="0" w:space="0" w:color="auto"/>
              </w:divBdr>
            </w:div>
            <w:div w:id="433093572">
              <w:marLeft w:val="0"/>
              <w:marRight w:val="0"/>
              <w:marTop w:val="0"/>
              <w:marBottom w:val="0"/>
              <w:divBdr>
                <w:top w:val="none" w:sz="0" w:space="0" w:color="auto"/>
                <w:left w:val="none" w:sz="0" w:space="0" w:color="auto"/>
                <w:bottom w:val="none" w:sz="0" w:space="0" w:color="auto"/>
                <w:right w:val="none" w:sz="0" w:space="0" w:color="auto"/>
              </w:divBdr>
            </w:div>
            <w:div w:id="474614289">
              <w:marLeft w:val="0"/>
              <w:marRight w:val="0"/>
              <w:marTop w:val="0"/>
              <w:marBottom w:val="0"/>
              <w:divBdr>
                <w:top w:val="none" w:sz="0" w:space="0" w:color="auto"/>
                <w:left w:val="none" w:sz="0" w:space="0" w:color="auto"/>
                <w:bottom w:val="none" w:sz="0" w:space="0" w:color="auto"/>
                <w:right w:val="none" w:sz="0" w:space="0" w:color="auto"/>
              </w:divBdr>
            </w:div>
            <w:div w:id="576943261">
              <w:marLeft w:val="0"/>
              <w:marRight w:val="0"/>
              <w:marTop w:val="0"/>
              <w:marBottom w:val="0"/>
              <w:divBdr>
                <w:top w:val="none" w:sz="0" w:space="0" w:color="auto"/>
                <w:left w:val="none" w:sz="0" w:space="0" w:color="auto"/>
                <w:bottom w:val="none" w:sz="0" w:space="0" w:color="auto"/>
                <w:right w:val="none" w:sz="0" w:space="0" w:color="auto"/>
              </w:divBdr>
            </w:div>
            <w:div w:id="680476447">
              <w:marLeft w:val="0"/>
              <w:marRight w:val="0"/>
              <w:marTop w:val="0"/>
              <w:marBottom w:val="0"/>
              <w:divBdr>
                <w:top w:val="none" w:sz="0" w:space="0" w:color="auto"/>
                <w:left w:val="none" w:sz="0" w:space="0" w:color="auto"/>
                <w:bottom w:val="none" w:sz="0" w:space="0" w:color="auto"/>
                <w:right w:val="none" w:sz="0" w:space="0" w:color="auto"/>
              </w:divBdr>
            </w:div>
            <w:div w:id="696009538">
              <w:marLeft w:val="0"/>
              <w:marRight w:val="0"/>
              <w:marTop w:val="0"/>
              <w:marBottom w:val="0"/>
              <w:divBdr>
                <w:top w:val="none" w:sz="0" w:space="0" w:color="auto"/>
                <w:left w:val="none" w:sz="0" w:space="0" w:color="auto"/>
                <w:bottom w:val="none" w:sz="0" w:space="0" w:color="auto"/>
                <w:right w:val="none" w:sz="0" w:space="0" w:color="auto"/>
              </w:divBdr>
            </w:div>
            <w:div w:id="706417041">
              <w:marLeft w:val="0"/>
              <w:marRight w:val="0"/>
              <w:marTop w:val="0"/>
              <w:marBottom w:val="0"/>
              <w:divBdr>
                <w:top w:val="none" w:sz="0" w:space="0" w:color="auto"/>
                <w:left w:val="none" w:sz="0" w:space="0" w:color="auto"/>
                <w:bottom w:val="none" w:sz="0" w:space="0" w:color="auto"/>
                <w:right w:val="none" w:sz="0" w:space="0" w:color="auto"/>
              </w:divBdr>
            </w:div>
            <w:div w:id="713432112">
              <w:marLeft w:val="0"/>
              <w:marRight w:val="0"/>
              <w:marTop w:val="0"/>
              <w:marBottom w:val="0"/>
              <w:divBdr>
                <w:top w:val="none" w:sz="0" w:space="0" w:color="auto"/>
                <w:left w:val="none" w:sz="0" w:space="0" w:color="auto"/>
                <w:bottom w:val="none" w:sz="0" w:space="0" w:color="auto"/>
                <w:right w:val="none" w:sz="0" w:space="0" w:color="auto"/>
              </w:divBdr>
            </w:div>
            <w:div w:id="714503443">
              <w:marLeft w:val="0"/>
              <w:marRight w:val="0"/>
              <w:marTop w:val="0"/>
              <w:marBottom w:val="0"/>
              <w:divBdr>
                <w:top w:val="none" w:sz="0" w:space="0" w:color="auto"/>
                <w:left w:val="none" w:sz="0" w:space="0" w:color="auto"/>
                <w:bottom w:val="none" w:sz="0" w:space="0" w:color="auto"/>
                <w:right w:val="none" w:sz="0" w:space="0" w:color="auto"/>
              </w:divBdr>
            </w:div>
            <w:div w:id="787313141">
              <w:marLeft w:val="0"/>
              <w:marRight w:val="0"/>
              <w:marTop w:val="0"/>
              <w:marBottom w:val="0"/>
              <w:divBdr>
                <w:top w:val="none" w:sz="0" w:space="0" w:color="auto"/>
                <w:left w:val="none" w:sz="0" w:space="0" w:color="auto"/>
                <w:bottom w:val="none" w:sz="0" w:space="0" w:color="auto"/>
                <w:right w:val="none" w:sz="0" w:space="0" w:color="auto"/>
              </w:divBdr>
            </w:div>
            <w:div w:id="869604726">
              <w:marLeft w:val="0"/>
              <w:marRight w:val="0"/>
              <w:marTop w:val="0"/>
              <w:marBottom w:val="0"/>
              <w:divBdr>
                <w:top w:val="none" w:sz="0" w:space="0" w:color="auto"/>
                <w:left w:val="none" w:sz="0" w:space="0" w:color="auto"/>
                <w:bottom w:val="none" w:sz="0" w:space="0" w:color="auto"/>
                <w:right w:val="none" w:sz="0" w:space="0" w:color="auto"/>
              </w:divBdr>
            </w:div>
            <w:div w:id="882670872">
              <w:marLeft w:val="0"/>
              <w:marRight w:val="0"/>
              <w:marTop w:val="0"/>
              <w:marBottom w:val="0"/>
              <w:divBdr>
                <w:top w:val="none" w:sz="0" w:space="0" w:color="auto"/>
                <w:left w:val="none" w:sz="0" w:space="0" w:color="auto"/>
                <w:bottom w:val="none" w:sz="0" w:space="0" w:color="auto"/>
                <w:right w:val="none" w:sz="0" w:space="0" w:color="auto"/>
              </w:divBdr>
            </w:div>
            <w:div w:id="957493917">
              <w:marLeft w:val="0"/>
              <w:marRight w:val="0"/>
              <w:marTop w:val="0"/>
              <w:marBottom w:val="0"/>
              <w:divBdr>
                <w:top w:val="none" w:sz="0" w:space="0" w:color="auto"/>
                <w:left w:val="none" w:sz="0" w:space="0" w:color="auto"/>
                <w:bottom w:val="none" w:sz="0" w:space="0" w:color="auto"/>
                <w:right w:val="none" w:sz="0" w:space="0" w:color="auto"/>
              </w:divBdr>
            </w:div>
            <w:div w:id="1001081495">
              <w:marLeft w:val="0"/>
              <w:marRight w:val="0"/>
              <w:marTop w:val="0"/>
              <w:marBottom w:val="0"/>
              <w:divBdr>
                <w:top w:val="none" w:sz="0" w:space="0" w:color="auto"/>
                <w:left w:val="none" w:sz="0" w:space="0" w:color="auto"/>
                <w:bottom w:val="none" w:sz="0" w:space="0" w:color="auto"/>
                <w:right w:val="none" w:sz="0" w:space="0" w:color="auto"/>
              </w:divBdr>
            </w:div>
            <w:div w:id="1066610266">
              <w:marLeft w:val="0"/>
              <w:marRight w:val="0"/>
              <w:marTop w:val="0"/>
              <w:marBottom w:val="0"/>
              <w:divBdr>
                <w:top w:val="none" w:sz="0" w:space="0" w:color="auto"/>
                <w:left w:val="none" w:sz="0" w:space="0" w:color="auto"/>
                <w:bottom w:val="none" w:sz="0" w:space="0" w:color="auto"/>
                <w:right w:val="none" w:sz="0" w:space="0" w:color="auto"/>
              </w:divBdr>
            </w:div>
            <w:div w:id="1072773428">
              <w:marLeft w:val="0"/>
              <w:marRight w:val="0"/>
              <w:marTop w:val="0"/>
              <w:marBottom w:val="0"/>
              <w:divBdr>
                <w:top w:val="none" w:sz="0" w:space="0" w:color="auto"/>
                <w:left w:val="none" w:sz="0" w:space="0" w:color="auto"/>
                <w:bottom w:val="none" w:sz="0" w:space="0" w:color="auto"/>
                <w:right w:val="none" w:sz="0" w:space="0" w:color="auto"/>
              </w:divBdr>
            </w:div>
            <w:div w:id="1102184672">
              <w:marLeft w:val="0"/>
              <w:marRight w:val="0"/>
              <w:marTop w:val="0"/>
              <w:marBottom w:val="0"/>
              <w:divBdr>
                <w:top w:val="none" w:sz="0" w:space="0" w:color="auto"/>
                <w:left w:val="none" w:sz="0" w:space="0" w:color="auto"/>
                <w:bottom w:val="none" w:sz="0" w:space="0" w:color="auto"/>
                <w:right w:val="none" w:sz="0" w:space="0" w:color="auto"/>
              </w:divBdr>
            </w:div>
            <w:div w:id="1132137332">
              <w:marLeft w:val="0"/>
              <w:marRight w:val="0"/>
              <w:marTop w:val="0"/>
              <w:marBottom w:val="0"/>
              <w:divBdr>
                <w:top w:val="none" w:sz="0" w:space="0" w:color="auto"/>
                <w:left w:val="none" w:sz="0" w:space="0" w:color="auto"/>
                <w:bottom w:val="none" w:sz="0" w:space="0" w:color="auto"/>
                <w:right w:val="none" w:sz="0" w:space="0" w:color="auto"/>
              </w:divBdr>
            </w:div>
            <w:div w:id="1184591467">
              <w:marLeft w:val="0"/>
              <w:marRight w:val="0"/>
              <w:marTop w:val="0"/>
              <w:marBottom w:val="0"/>
              <w:divBdr>
                <w:top w:val="none" w:sz="0" w:space="0" w:color="auto"/>
                <w:left w:val="none" w:sz="0" w:space="0" w:color="auto"/>
                <w:bottom w:val="none" w:sz="0" w:space="0" w:color="auto"/>
                <w:right w:val="none" w:sz="0" w:space="0" w:color="auto"/>
              </w:divBdr>
            </w:div>
            <w:div w:id="1203403168">
              <w:marLeft w:val="0"/>
              <w:marRight w:val="0"/>
              <w:marTop w:val="0"/>
              <w:marBottom w:val="0"/>
              <w:divBdr>
                <w:top w:val="none" w:sz="0" w:space="0" w:color="auto"/>
                <w:left w:val="none" w:sz="0" w:space="0" w:color="auto"/>
                <w:bottom w:val="none" w:sz="0" w:space="0" w:color="auto"/>
                <w:right w:val="none" w:sz="0" w:space="0" w:color="auto"/>
              </w:divBdr>
            </w:div>
            <w:div w:id="1354501114">
              <w:marLeft w:val="0"/>
              <w:marRight w:val="0"/>
              <w:marTop w:val="0"/>
              <w:marBottom w:val="0"/>
              <w:divBdr>
                <w:top w:val="none" w:sz="0" w:space="0" w:color="auto"/>
                <w:left w:val="none" w:sz="0" w:space="0" w:color="auto"/>
                <w:bottom w:val="none" w:sz="0" w:space="0" w:color="auto"/>
                <w:right w:val="none" w:sz="0" w:space="0" w:color="auto"/>
              </w:divBdr>
            </w:div>
            <w:div w:id="1422950109">
              <w:marLeft w:val="0"/>
              <w:marRight w:val="0"/>
              <w:marTop w:val="0"/>
              <w:marBottom w:val="0"/>
              <w:divBdr>
                <w:top w:val="none" w:sz="0" w:space="0" w:color="auto"/>
                <w:left w:val="none" w:sz="0" w:space="0" w:color="auto"/>
                <w:bottom w:val="none" w:sz="0" w:space="0" w:color="auto"/>
                <w:right w:val="none" w:sz="0" w:space="0" w:color="auto"/>
              </w:divBdr>
            </w:div>
            <w:div w:id="142588378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1558197918">
              <w:marLeft w:val="0"/>
              <w:marRight w:val="0"/>
              <w:marTop w:val="0"/>
              <w:marBottom w:val="0"/>
              <w:divBdr>
                <w:top w:val="none" w:sz="0" w:space="0" w:color="auto"/>
                <w:left w:val="none" w:sz="0" w:space="0" w:color="auto"/>
                <w:bottom w:val="none" w:sz="0" w:space="0" w:color="auto"/>
                <w:right w:val="none" w:sz="0" w:space="0" w:color="auto"/>
              </w:divBdr>
            </w:div>
            <w:div w:id="1638098187">
              <w:marLeft w:val="0"/>
              <w:marRight w:val="0"/>
              <w:marTop w:val="0"/>
              <w:marBottom w:val="0"/>
              <w:divBdr>
                <w:top w:val="none" w:sz="0" w:space="0" w:color="auto"/>
                <w:left w:val="none" w:sz="0" w:space="0" w:color="auto"/>
                <w:bottom w:val="none" w:sz="0" w:space="0" w:color="auto"/>
                <w:right w:val="none" w:sz="0" w:space="0" w:color="auto"/>
              </w:divBdr>
            </w:div>
            <w:div w:id="1657296938">
              <w:marLeft w:val="0"/>
              <w:marRight w:val="0"/>
              <w:marTop w:val="0"/>
              <w:marBottom w:val="0"/>
              <w:divBdr>
                <w:top w:val="none" w:sz="0" w:space="0" w:color="auto"/>
                <w:left w:val="none" w:sz="0" w:space="0" w:color="auto"/>
                <w:bottom w:val="none" w:sz="0" w:space="0" w:color="auto"/>
                <w:right w:val="none" w:sz="0" w:space="0" w:color="auto"/>
              </w:divBdr>
              <w:divsChild>
                <w:div w:id="1527792360">
                  <w:marLeft w:val="0"/>
                  <w:marRight w:val="0"/>
                  <w:marTop w:val="30"/>
                  <w:marBottom w:val="30"/>
                  <w:divBdr>
                    <w:top w:val="none" w:sz="0" w:space="0" w:color="auto"/>
                    <w:left w:val="none" w:sz="0" w:space="0" w:color="auto"/>
                    <w:bottom w:val="none" w:sz="0" w:space="0" w:color="auto"/>
                    <w:right w:val="none" w:sz="0" w:space="0" w:color="auto"/>
                  </w:divBdr>
                  <w:divsChild>
                    <w:div w:id="48113408">
                      <w:marLeft w:val="0"/>
                      <w:marRight w:val="0"/>
                      <w:marTop w:val="0"/>
                      <w:marBottom w:val="0"/>
                      <w:divBdr>
                        <w:top w:val="none" w:sz="0" w:space="0" w:color="auto"/>
                        <w:left w:val="none" w:sz="0" w:space="0" w:color="auto"/>
                        <w:bottom w:val="none" w:sz="0" w:space="0" w:color="auto"/>
                        <w:right w:val="none" w:sz="0" w:space="0" w:color="auto"/>
                      </w:divBdr>
                      <w:divsChild>
                        <w:div w:id="242839616">
                          <w:marLeft w:val="0"/>
                          <w:marRight w:val="0"/>
                          <w:marTop w:val="0"/>
                          <w:marBottom w:val="0"/>
                          <w:divBdr>
                            <w:top w:val="none" w:sz="0" w:space="0" w:color="auto"/>
                            <w:left w:val="none" w:sz="0" w:space="0" w:color="auto"/>
                            <w:bottom w:val="none" w:sz="0" w:space="0" w:color="auto"/>
                            <w:right w:val="none" w:sz="0" w:space="0" w:color="auto"/>
                          </w:divBdr>
                        </w:div>
                      </w:divsChild>
                    </w:div>
                    <w:div w:id="89590292">
                      <w:marLeft w:val="0"/>
                      <w:marRight w:val="0"/>
                      <w:marTop w:val="0"/>
                      <w:marBottom w:val="0"/>
                      <w:divBdr>
                        <w:top w:val="none" w:sz="0" w:space="0" w:color="auto"/>
                        <w:left w:val="none" w:sz="0" w:space="0" w:color="auto"/>
                        <w:bottom w:val="none" w:sz="0" w:space="0" w:color="auto"/>
                        <w:right w:val="none" w:sz="0" w:space="0" w:color="auto"/>
                      </w:divBdr>
                      <w:divsChild>
                        <w:div w:id="1186212727">
                          <w:marLeft w:val="0"/>
                          <w:marRight w:val="0"/>
                          <w:marTop w:val="0"/>
                          <w:marBottom w:val="0"/>
                          <w:divBdr>
                            <w:top w:val="none" w:sz="0" w:space="0" w:color="auto"/>
                            <w:left w:val="none" w:sz="0" w:space="0" w:color="auto"/>
                            <w:bottom w:val="none" w:sz="0" w:space="0" w:color="auto"/>
                            <w:right w:val="none" w:sz="0" w:space="0" w:color="auto"/>
                          </w:divBdr>
                        </w:div>
                      </w:divsChild>
                    </w:div>
                    <w:div w:id="152260068">
                      <w:marLeft w:val="0"/>
                      <w:marRight w:val="0"/>
                      <w:marTop w:val="0"/>
                      <w:marBottom w:val="0"/>
                      <w:divBdr>
                        <w:top w:val="none" w:sz="0" w:space="0" w:color="auto"/>
                        <w:left w:val="none" w:sz="0" w:space="0" w:color="auto"/>
                        <w:bottom w:val="none" w:sz="0" w:space="0" w:color="auto"/>
                        <w:right w:val="none" w:sz="0" w:space="0" w:color="auto"/>
                      </w:divBdr>
                      <w:divsChild>
                        <w:div w:id="1484083816">
                          <w:marLeft w:val="0"/>
                          <w:marRight w:val="0"/>
                          <w:marTop w:val="0"/>
                          <w:marBottom w:val="0"/>
                          <w:divBdr>
                            <w:top w:val="none" w:sz="0" w:space="0" w:color="auto"/>
                            <w:left w:val="none" w:sz="0" w:space="0" w:color="auto"/>
                            <w:bottom w:val="none" w:sz="0" w:space="0" w:color="auto"/>
                            <w:right w:val="none" w:sz="0" w:space="0" w:color="auto"/>
                          </w:divBdr>
                        </w:div>
                      </w:divsChild>
                    </w:div>
                    <w:div w:id="554007590">
                      <w:marLeft w:val="0"/>
                      <w:marRight w:val="0"/>
                      <w:marTop w:val="0"/>
                      <w:marBottom w:val="0"/>
                      <w:divBdr>
                        <w:top w:val="none" w:sz="0" w:space="0" w:color="auto"/>
                        <w:left w:val="none" w:sz="0" w:space="0" w:color="auto"/>
                        <w:bottom w:val="none" w:sz="0" w:space="0" w:color="auto"/>
                        <w:right w:val="none" w:sz="0" w:space="0" w:color="auto"/>
                      </w:divBdr>
                      <w:divsChild>
                        <w:div w:id="228853334">
                          <w:marLeft w:val="0"/>
                          <w:marRight w:val="0"/>
                          <w:marTop w:val="0"/>
                          <w:marBottom w:val="0"/>
                          <w:divBdr>
                            <w:top w:val="none" w:sz="0" w:space="0" w:color="auto"/>
                            <w:left w:val="none" w:sz="0" w:space="0" w:color="auto"/>
                            <w:bottom w:val="none" w:sz="0" w:space="0" w:color="auto"/>
                            <w:right w:val="none" w:sz="0" w:space="0" w:color="auto"/>
                          </w:divBdr>
                        </w:div>
                      </w:divsChild>
                    </w:div>
                    <w:div w:id="655887635">
                      <w:marLeft w:val="0"/>
                      <w:marRight w:val="0"/>
                      <w:marTop w:val="0"/>
                      <w:marBottom w:val="0"/>
                      <w:divBdr>
                        <w:top w:val="none" w:sz="0" w:space="0" w:color="auto"/>
                        <w:left w:val="none" w:sz="0" w:space="0" w:color="auto"/>
                        <w:bottom w:val="none" w:sz="0" w:space="0" w:color="auto"/>
                        <w:right w:val="none" w:sz="0" w:space="0" w:color="auto"/>
                      </w:divBdr>
                      <w:divsChild>
                        <w:div w:id="991718272">
                          <w:marLeft w:val="0"/>
                          <w:marRight w:val="0"/>
                          <w:marTop w:val="0"/>
                          <w:marBottom w:val="0"/>
                          <w:divBdr>
                            <w:top w:val="none" w:sz="0" w:space="0" w:color="auto"/>
                            <w:left w:val="none" w:sz="0" w:space="0" w:color="auto"/>
                            <w:bottom w:val="none" w:sz="0" w:space="0" w:color="auto"/>
                            <w:right w:val="none" w:sz="0" w:space="0" w:color="auto"/>
                          </w:divBdr>
                        </w:div>
                      </w:divsChild>
                    </w:div>
                    <w:div w:id="763114610">
                      <w:marLeft w:val="0"/>
                      <w:marRight w:val="0"/>
                      <w:marTop w:val="0"/>
                      <w:marBottom w:val="0"/>
                      <w:divBdr>
                        <w:top w:val="none" w:sz="0" w:space="0" w:color="auto"/>
                        <w:left w:val="none" w:sz="0" w:space="0" w:color="auto"/>
                        <w:bottom w:val="none" w:sz="0" w:space="0" w:color="auto"/>
                        <w:right w:val="none" w:sz="0" w:space="0" w:color="auto"/>
                      </w:divBdr>
                      <w:divsChild>
                        <w:div w:id="56366056">
                          <w:marLeft w:val="0"/>
                          <w:marRight w:val="0"/>
                          <w:marTop w:val="0"/>
                          <w:marBottom w:val="0"/>
                          <w:divBdr>
                            <w:top w:val="none" w:sz="0" w:space="0" w:color="auto"/>
                            <w:left w:val="none" w:sz="0" w:space="0" w:color="auto"/>
                            <w:bottom w:val="none" w:sz="0" w:space="0" w:color="auto"/>
                            <w:right w:val="none" w:sz="0" w:space="0" w:color="auto"/>
                          </w:divBdr>
                        </w:div>
                      </w:divsChild>
                    </w:div>
                    <w:div w:id="859202882">
                      <w:marLeft w:val="0"/>
                      <w:marRight w:val="0"/>
                      <w:marTop w:val="0"/>
                      <w:marBottom w:val="0"/>
                      <w:divBdr>
                        <w:top w:val="none" w:sz="0" w:space="0" w:color="auto"/>
                        <w:left w:val="none" w:sz="0" w:space="0" w:color="auto"/>
                        <w:bottom w:val="none" w:sz="0" w:space="0" w:color="auto"/>
                        <w:right w:val="none" w:sz="0" w:space="0" w:color="auto"/>
                      </w:divBdr>
                      <w:divsChild>
                        <w:div w:id="1054505327">
                          <w:marLeft w:val="0"/>
                          <w:marRight w:val="0"/>
                          <w:marTop w:val="0"/>
                          <w:marBottom w:val="0"/>
                          <w:divBdr>
                            <w:top w:val="none" w:sz="0" w:space="0" w:color="auto"/>
                            <w:left w:val="none" w:sz="0" w:space="0" w:color="auto"/>
                            <w:bottom w:val="none" w:sz="0" w:space="0" w:color="auto"/>
                            <w:right w:val="none" w:sz="0" w:space="0" w:color="auto"/>
                          </w:divBdr>
                        </w:div>
                      </w:divsChild>
                    </w:div>
                    <w:div w:id="910195752">
                      <w:marLeft w:val="0"/>
                      <w:marRight w:val="0"/>
                      <w:marTop w:val="0"/>
                      <w:marBottom w:val="0"/>
                      <w:divBdr>
                        <w:top w:val="none" w:sz="0" w:space="0" w:color="auto"/>
                        <w:left w:val="none" w:sz="0" w:space="0" w:color="auto"/>
                        <w:bottom w:val="none" w:sz="0" w:space="0" w:color="auto"/>
                        <w:right w:val="none" w:sz="0" w:space="0" w:color="auto"/>
                      </w:divBdr>
                      <w:divsChild>
                        <w:div w:id="2132507945">
                          <w:marLeft w:val="0"/>
                          <w:marRight w:val="0"/>
                          <w:marTop w:val="0"/>
                          <w:marBottom w:val="0"/>
                          <w:divBdr>
                            <w:top w:val="none" w:sz="0" w:space="0" w:color="auto"/>
                            <w:left w:val="none" w:sz="0" w:space="0" w:color="auto"/>
                            <w:bottom w:val="none" w:sz="0" w:space="0" w:color="auto"/>
                            <w:right w:val="none" w:sz="0" w:space="0" w:color="auto"/>
                          </w:divBdr>
                        </w:div>
                      </w:divsChild>
                    </w:div>
                    <w:div w:id="1208446183">
                      <w:marLeft w:val="0"/>
                      <w:marRight w:val="0"/>
                      <w:marTop w:val="0"/>
                      <w:marBottom w:val="0"/>
                      <w:divBdr>
                        <w:top w:val="none" w:sz="0" w:space="0" w:color="auto"/>
                        <w:left w:val="none" w:sz="0" w:space="0" w:color="auto"/>
                        <w:bottom w:val="none" w:sz="0" w:space="0" w:color="auto"/>
                        <w:right w:val="none" w:sz="0" w:space="0" w:color="auto"/>
                      </w:divBdr>
                      <w:divsChild>
                        <w:div w:id="891386287">
                          <w:marLeft w:val="0"/>
                          <w:marRight w:val="0"/>
                          <w:marTop w:val="0"/>
                          <w:marBottom w:val="0"/>
                          <w:divBdr>
                            <w:top w:val="none" w:sz="0" w:space="0" w:color="auto"/>
                            <w:left w:val="none" w:sz="0" w:space="0" w:color="auto"/>
                            <w:bottom w:val="none" w:sz="0" w:space="0" w:color="auto"/>
                            <w:right w:val="none" w:sz="0" w:space="0" w:color="auto"/>
                          </w:divBdr>
                        </w:div>
                      </w:divsChild>
                    </w:div>
                    <w:div w:id="1399130299">
                      <w:marLeft w:val="0"/>
                      <w:marRight w:val="0"/>
                      <w:marTop w:val="0"/>
                      <w:marBottom w:val="0"/>
                      <w:divBdr>
                        <w:top w:val="none" w:sz="0" w:space="0" w:color="auto"/>
                        <w:left w:val="none" w:sz="0" w:space="0" w:color="auto"/>
                        <w:bottom w:val="none" w:sz="0" w:space="0" w:color="auto"/>
                        <w:right w:val="none" w:sz="0" w:space="0" w:color="auto"/>
                      </w:divBdr>
                      <w:divsChild>
                        <w:div w:id="1232277304">
                          <w:marLeft w:val="0"/>
                          <w:marRight w:val="0"/>
                          <w:marTop w:val="0"/>
                          <w:marBottom w:val="0"/>
                          <w:divBdr>
                            <w:top w:val="none" w:sz="0" w:space="0" w:color="auto"/>
                            <w:left w:val="none" w:sz="0" w:space="0" w:color="auto"/>
                            <w:bottom w:val="none" w:sz="0" w:space="0" w:color="auto"/>
                            <w:right w:val="none" w:sz="0" w:space="0" w:color="auto"/>
                          </w:divBdr>
                        </w:div>
                        <w:div w:id="1947274947">
                          <w:marLeft w:val="0"/>
                          <w:marRight w:val="0"/>
                          <w:marTop w:val="0"/>
                          <w:marBottom w:val="0"/>
                          <w:divBdr>
                            <w:top w:val="none" w:sz="0" w:space="0" w:color="auto"/>
                            <w:left w:val="none" w:sz="0" w:space="0" w:color="auto"/>
                            <w:bottom w:val="none" w:sz="0" w:space="0" w:color="auto"/>
                            <w:right w:val="none" w:sz="0" w:space="0" w:color="auto"/>
                          </w:divBdr>
                        </w:div>
                      </w:divsChild>
                    </w:div>
                    <w:div w:id="1656453481">
                      <w:marLeft w:val="0"/>
                      <w:marRight w:val="0"/>
                      <w:marTop w:val="0"/>
                      <w:marBottom w:val="0"/>
                      <w:divBdr>
                        <w:top w:val="none" w:sz="0" w:space="0" w:color="auto"/>
                        <w:left w:val="none" w:sz="0" w:space="0" w:color="auto"/>
                        <w:bottom w:val="none" w:sz="0" w:space="0" w:color="auto"/>
                        <w:right w:val="none" w:sz="0" w:space="0" w:color="auto"/>
                      </w:divBdr>
                      <w:divsChild>
                        <w:div w:id="1190492117">
                          <w:marLeft w:val="0"/>
                          <w:marRight w:val="0"/>
                          <w:marTop w:val="0"/>
                          <w:marBottom w:val="0"/>
                          <w:divBdr>
                            <w:top w:val="none" w:sz="0" w:space="0" w:color="auto"/>
                            <w:left w:val="none" w:sz="0" w:space="0" w:color="auto"/>
                            <w:bottom w:val="none" w:sz="0" w:space="0" w:color="auto"/>
                            <w:right w:val="none" w:sz="0" w:space="0" w:color="auto"/>
                          </w:divBdr>
                        </w:div>
                      </w:divsChild>
                    </w:div>
                    <w:div w:id="1858543620">
                      <w:marLeft w:val="0"/>
                      <w:marRight w:val="0"/>
                      <w:marTop w:val="0"/>
                      <w:marBottom w:val="0"/>
                      <w:divBdr>
                        <w:top w:val="none" w:sz="0" w:space="0" w:color="auto"/>
                        <w:left w:val="none" w:sz="0" w:space="0" w:color="auto"/>
                        <w:bottom w:val="none" w:sz="0" w:space="0" w:color="auto"/>
                        <w:right w:val="none" w:sz="0" w:space="0" w:color="auto"/>
                      </w:divBdr>
                      <w:divsChild>
                        <w:div w:id="198932902">
                          <w:marLeft w:val="0"/>
                          <w:marRight w:val="0"/>
                          <w:marTop w:val="0"/>
                          <w:marBottom w:val="0"/>
                          <w:divBdr>
                            <w:top w:val="none" w:sz="0" w:space="0" w:color="auto"/>
                            <w:left w:val="none" w:sz="0" w:space="0" w:color="auto"/>
                            <w:bottom w:val="none" w:sz="0" w:space="0" w:color="auto"/>
                            <w:right w:val="none" w:sz="0" w:space="0" w:color="auto"/>
                          </w:divBdr>
                        </w:div>
                      </w:divsChild>
                    </w:div>
                    <w:div w:id="1865512691">
                      <w:marLeft w:val="0"/>
                      <w:marRight w:val="0"/>
                      <w:marTop w:val="0"/>
                      <w:marBottom w:val="0"/>
                      <w:divBdr>
                        <w:top w:val="none" w:sz="0" w:space="0" w:color="auto"/>
                        <w:left w:val="none" w:sz="0" w:space="0" w:color="auto"/>
                        <w:bottom w:val="none" w:sz="0" w:space="0" w:color="auto"/>
                        <w:right w:val="none" w:sz="0" w:space="0" w:color="auto"/>
                      </w:divBdr>
                      <w:divsChild>
                        <w:div w:id="239877297">
                          <w:marLeft w:val="0"/>
                          <w:marRight w:val="0"/>
                          <w:marTop w:val="0"/>
                          <w:marBottom w:val="0"/>
                          <w:divBdr>
                            <w:top w:val="none" w:sz="0" w:space="0" w:color="auto"/>
                            <w:left w:val="none" w:sz="0" w:space="0" w:color="auto"/>
                            <w:bottom w:val="none" w:sz="0" w:space="0" w:color="auto"/>
                            <w:right w:val="none" w:sz="0" w:space="0" w:color="auto"/>
                          </w:divBdr>
                        </w:div>
                      </w:divsChild>
                    </w:div>
                    <w:div w:id="1925526892">
                      <w:marLeft w:val="0"/>
                      <w:marRight w:val="0"/>
                      <w:marTop w:val="0"/>
                      <w:marBottom w:val="0"/>
                      <w:divBdr>
                        <w:top w:val="none" w:sz="0" w:space="0" w:color="auto"/>
                        <w:left w:val="none" w:sz="0" w:space="0" w:color="auto"/>
                        <w:bottom w:val="none" w:sz="0" w:space="0" w:color="auto"/>
                        <w:right w:val="none" w:sz="0" w:space="0" w:color="auto"/>
                      </w:divBdr>
                      <w:divsChild>
                        <w:div w:id="1258833350">
                          <w:marLeft w:val="0"/>
                          <w:marRight w:val="0"/>
                          <w:marTop w:val="0"/>
                          <w:marBottom w:val="0"/>
                          <w:divBdr>
                            <w:top w:val="none" w:sz="0" w:space="0" w:color="auto"/>
                            <w:left w:val="none" w:sz="0" w:space="0" w:color="auto"/>
                            <w:bottom w:val="none" w:sz="0" w:space="0" w:color="auto"/>
                            <w:right w:val="none" w:sz="0" w:space="0" w:color="auto"/>
                          </w:divBdr>
                        </w:div>
                        <w:div w:id="1386098510">
                          <w:marLeft w:val="0"/>
                          <w:marRight w:val="0"/>
                          <w:marTop w:val="0"/>
                          <w:marBottom w:val="0"/>
                          <w:divBdr>
                            <w:top w:val="none" w:sz="0" w:space="0" w:color="auto"/>
                            <w:left w:val="none" w:sz="0" w:space="0" w:color="auto"/>
                            <w:bottom w:val="none" w:sz="0" w:space="0" w:color="auto"/>
                            <w:right w:val="none" w:sz="0" w:space="0" w:color="auto"/>
                          </w:divBdr>
                        </w:div>
                        <w:div w:id="1732270142">
                          <w:marLeft w:val="0"/>
                          <w:marRight w:val="0"/>
                          <w:marTop w:val="0"/>
                          <w:marBottom w:val="0"/>
                          <w:divBdr>
                            <w:top w:val="none" w:sz="0" w:space="0" w:color="auto"/>
                            <w:left w:val="none" w:sz="0" w:space="0" w:color="auto"/>
                            <w:bottom w:val="none" w:sz="0" w:space="0" w:color="auto"/>
                            <w:right w:val="none" w:sz="0" w:space="0" w:color="auto"/>
                          </w:divBdr>
                        </w:div>
                      </w:divsChild>
                    </w:div>
                    <w:div w:id="1991860729">
                      <w:marLeft w:val="0"/>
                      <w:marRight w:val="0"/>
                      <w:marTop w:val="0"/>
                      <w:marBottom w:val="0"/>
                      <w:divBdr>
                        <w:top w:val="none" w:sz="0" w:space="0" w:color="auto"/>
                        <w:left w:val="none" w:sz="0" w:space="0" w:color="auto"/>
                        <w:bottom w:val="none" w:sz="0" w:space="0" w:color="auto"/>
                        <w:right w:val="none" w:sz="0" w:space="0" w:color="auto"/>
                      </w:divBdr>
                      <w:divsChild>
                        <w:div w:id="595019771">
                          <w:marLeft w:val="0"/>
                          <w:marRight w:val="0"/>
                          <w:marTop w:val="0"/>
                          <w:marBottom w:val="0"/>
                          <w:divBdr>
                            <w:top w:val="none" w:sz="0" w:space="0" w:color="auto"/>
                            <w:left w:val="none" w:sz="0" w:space="0" w:color="auto"/>
                            <w:bottom w:val="none" w:sz="0" w:space="0" w:color="auto"/>
                            <w:right w:val="none" w:sz="0" w:space="0" w:color="auto"/>
                          </w:divBdr>
                        </w:div>
                      </w:divsChild>
                    </w:div>
                    <w:div w:id="2065638156">
                      <w:marLeft w:val="0"/>
                      <w:marRight w:val="0"/>
                      <w:marTop w:val="0"/>
                      <w:marBottom w:val="0"/>
                      <w:divBdr>
                        <w:top w:val="none" w:sz="0" w:space="0" w:color="auto"/>
                        <w:left w:val="none" w:sz="0" w:space="0" w:color="auto"/>
                        <w:bottom w:val="none" w:sz="0" w:space="0" w:color="auto"/>
                        <w:right w:val="none" w:sz="0" w:space="0" w:color="auto"/>
                      </w:divBdr>
                      <w:divsChild>
                        <w:div w:id="16213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4014">
              <w:marLeft w:val="0"/>
              <w:marRight w:val="0"/>
              <w:marTop w:val="0"/>
              <w:marBottom w:val="0"/>
              <w:divBdr>
                <w:top w:val="none" w:sz="0" w:space="0" w:color="auto"/>
                <w:left w:val="none" w:sz="0" w:space="0" w:color="auto"/>
                <w:bottom w:val="none" w:sz="0" w:space="0" w:color="auto"/>
                <w:right w:val="none" w:sz="0" w:space="0" w:color="auto"/>
              </w:divBdr>
            </w:div>
            <w:div w:id="1758332243">
              <w:marLeft w:val="0"/>
              <w:marRight w:val="0"/>
              <w:marTop w:val="0"/>
              <w:marBottom w:val="0"/>
              <w:divBdr>
                <w:top w:val="none" w:sz="0" w:space="0" w:color="auto"/>
                <w:left w:val="none" w:sz="0" w:space="0" w:color="auto"/>
                <w:bottom w:val="none" w:sz="0" w:space="0" w:color="auto"/>
                <w:right w:val="none" w:sz="0" w:space="0" w:color="auto"/>
              </w:divBdr>
            </w:div>
            <w:div w:id="1785224551">
              <w:marLeft w:val="0"/>
              <w:marRight w:val="0"/>
              <w:marTop w:val="0"/>
              <w:marBottom w:val="0"/>
              <w:divBdr>
                <w:top w:val="none" w:sz="0" w:space="0" w:color="auto"/>
                <w:left w:val="none" w:sz="0" w:space="0" w:color="auto"/>
                <w:bottom w:val="none" w:sz="0" w:space="0" w:color="auto"/>
                <w:right w:val="none" w:sz="0" w:space="0" w:color="auto"/>
              </w:divBdr>
            </w:div>
            <w:div w:id="1799519889">
              <w:marLeft w:val="0"/>
              <w:marRight w:val="0"/>
              <w:marTop w:val="0"/>
              <w:marBottom w:val="0"/>
              <w:divBdr>
                <w:top w:val="none" w:sz="0" w:space="0" w:color="auto"/>
                <w:left w:val="none" w:sz="0" w:space="0" w:color="auto"/>
                <w:bottom w:val="none" w:sz="0" w:space="0" w:color="auto"/>
                <w:right w:val="none" w:sz="0" w:space="0" w:color="auto"/>
              </w:divBdr>
            </w:div>
            <w:div w:id="1997227313">
              <w:marLeft w:val="0"/>
              <w:marRight w:val="0"/>
              <w:marTop w:val="0"/>
              <w:marBottom w:val="0"/>
              <w:divBdr>
                <w:top w:val="none" w:sz="0" w:space="0" w:color="auto"/>
                <w:left w:val="none" w:sz="0" w:space="0" w:color="auto"/>
                <w:bottom w:val="none" w:sz="0" w:space="0" w:color="auto"/>
                <w:right w:val="none" w:sz="0" w:space="0" w:color="auto"/>
              </w:divBdr>
            </w:div>
            <w:div w:id="2012219516">
              <w:marLeft w:val="0"/>
              <w:marRight w:val="0"/>
              <w:marTop w:val="0"/>
              <w:marBottom w:val="0"/>
              <w:divBdr>
                <w:top w:val="none" w:sz="0" w:space="0" w:color="auto"/>
                <w:left w:val="none" w:sz="0" w:space="0" w:color="auto"/>
                <w:bottom w:val="none" w:sz="0" w:space="0" w:color="auto"/>
                <w:right w:val="none" w:sz="0" w:space="0" w:color="auto"/>
              </w:divBdr>
            </w:div>
            <w:div w:id="2110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8398">
      <w:bodyDiv w:val="1"/>
      <w:marLeft w:val="0"/>
      <w:marRight w:val="0"/>
      <w:marTop w:val="0"/>
      <w:marBottom w:val="0"/>
      <w:divBdr>
        <w:top w:val="none" w:sz="0" w:space="0" w:color="auto"/>
        <w:left w:val="none" w:sz="0" w:space="0" w:color="auto"/>
        <w:bottom w:val="none" w:sz="0" w:space="0" w:color="auto"/>
        <w:right w:val="none" w:sz="0" w:space="0" w:color="auto"/>
      </w:divBdr>
      <w:divsChild>
        <w:div w:id="1220482208">
          <w:marLeft w:val="0"/>
          <w:marRight w:val="0"/>
          <w:marTop w:val="0"/>
          <w:marBottom w:val="0"/>
          <w:divBdr>
            <w:top w:val="none" w:sz="0" w:space="0" w:color="auto"/>
            <w:left w:val="none" w:sz="0" w:space="0" w:color="auto"/>
            <w:bottom w:val="none" w:sz="0" w:space="0" w:color="auto"/>
            <w:right w:val="none" w:sz="0" w:space="0" w:color="auto"/>
          </w:divBdr>
          <w:divsChild>
            <w:div w:id="578095100">
              <w:marLeft w:val="0"/>
              <w:marRight w:val="0"/>
              <w:marTop w:val="0"/>
              <w:marBottom w:val="0"/>
              <w:divBdr>
                <w:top w:val="none" w:sz="0" w:space="0" w:color="auto"/>
                <w:left w:val="none" w:sz="0" w:space="0" w:color="auto"/>
                <w:bottom w:val="none" w:sz="0" w:space="0" w:color="auto"/>
                <w:right w:val="none" w:sz="0" w:space="0" w:color="auto"/>
              </w:divBdr>
            </w:div>
            <w:div w:id="1546522783">
              <w:marLeft w:val="0"/>
              <w:marRight w:val="0"/>
              <w:marTop w:val="0"/>
              <w:marBottom w:val="0"/>
              <w:divBdr>
                <w:top w:val="none" w:sz="0" w:space="0" w:color="auto"/>
                <w:left w:val="none" w:sz="0" w:space="0" w:color="auto"/>
                <w:bottom w:val="none" w:sz="0" w:space="0" w:color="auto"/>
                <w:right w:val="none" w:sz="0" w:space="0" w:color="auto"/>
              </w:divBdr>
            </w:div>
          </w:divsChild>
        </w:div>
        <w:div w:id="1563368971">
          <w:marLeft w:val="0"/>
          <w:marRight w:val="0"/>
          <w:marTop w:val="0"/>
          <w:marBottom w:val="0"/>
          <w:divBdr>
            <w:top w:val="none" w:sz="0" w:space="0" w:color="auto"/>
            <w:left w:val="none" w:sz="0" w:space="0" w:color="auto"/>
            <w:bottom w:val="none" w:sz="0" w:space="0" w:color="auto"/>
            <w:right w:val="none" w:sz="0" w:space="0" w:color="auto"/>
          </w:divBdr>
          <w:divsChild>
            <w:div w:id="27879657">
              <w:marLeft w:val="0"/>
              <w:marRight w:val="0"/>
              <w:marTop w:val="0"/>
              <w:marBottom w:val="0"/>
              <w:divBdr>
                <w:top w:val="none" w:sz="0" w:space="0" w:color="auto"/>
                <w:left w:val="none" w:sz="0" w:space="0" w:color="auto"/>
                <w:bottom w:val="none" w:sz="0" w:space="0" w:color="auto"/>
                <w:right w:val="none" w:sz="0" w:space="0" w:color="auto"/>
              </w:divBdr>
            </w:div>
            <w:div w:id="71778483">
              <w:marLeft w:val="0"/>
              <w:marRight w:val="0"/>
              <w:marTop w:val="0"/>
              <w:marBottom w:val="0"/>
              <w:divBdr>
                <w:top w:val="none" w:sz="0" w:space="0" w:color="auto"/>
                <w:left w:val="none" w:sz="0" w:space="0" w:color="auto"/>
                <w:bottom w:val="none" w:sz="0" w:space="0" w:color="auto"/>
                <w:right w:val="none" w:sz="0" w:space="0" w:color="auto"/>
              </w:divBdr>
            </w:div>
            <w:div w:id="79065210">
              <w:marLeft w:val="0"/>
              <w:marRight w:val="0"/>
              <w:marTop w:val="0"/>
              <w:marBottom w:val="0"/>
              <w:divBdr>
                <w:top w:val="none" w:sz="0" w:space="0" w:color="auto"/>
                <w:left w:val="none" w:sz="0" w:space="0" w:color="auto"/>
                <w:bottom w:val="none" w:sz="0" w:space="0" w:color="auto"/>
                <w:right w:val="none" w:sz="0" w:space="0" w:color="auto"/>
              </w:divBdr>
            </w:div>
            <w:div w:id="87120309">
              <w:marLeft w:val="0"/>
              <w:marRight w:val="0"/>
              <w:marTop w:val="0"/>
              <w:marBottom w:val="0"/>
              <w:divBdr>
                <w:top w:val="none" w:sz="0" w:space="0" w:color="auto"/>
                <w:left w:val="none" w:sz="0" w:space="0" w:color="auto"/>
                <w:bottom w:val="none" w:sz="0" w:space="0" w:color="auto"/>
                <w:right w:val="none" w:sz="0" w:space="0" w:color="auto"/>
              </w:divBdr>
            </w:div>
            <w:div w:id="167411462">
              <w:marLeft w:val="0"/>
              <w:marRight w:val="0"/>
              <w:marTop w:val="0"/>
              <w:marBottom w:val="0"/>
              <w:divBdr>
                <w:top w:val="none" w:sz="0" w:space="0" w:color="auto"/>
                <w:left w:val="none" w:sz="0" w:space="0" w:color="auto"/>
                <w:bottom w:val="none" w:sz="0" w:space="0" w:color="auto"/>
                <w:right w:val="none" w:sz="0" w:space="0" w:color="auto"/>
              </w:divBdr>
            </w:div>
            <w:div w:id="189344996">
              <w:marLeft w:val="0"/>
              <w:marRight w:val="0"/>
              <w:marTop w:val="0"/>
              <w:marBottom w:val="0"/>
              <w:divBdr>
                <w:top w:val="none" w:sz="0" w:space="0" w:color="auto"/>
                <w:left w:val="none" w:sz="0" w:space="0" w:color="auto"/>
                <w:bottom w:val="none" w:sz="0" w:space="0" w:color="auto"/>
                <w:right w:val="none" w:sz="0" w:space="0" w:color="auto"/>
              </w:divBdr>
            </w:div>
            <w:div w:id="218791149">
              <w:marLeft w:val="0"/>
              <w:marRight w:val="0"/>
              <w:marTop w:val="0"/>
              <w:marBottom w:val="0"/>
              <w:divBdr>
                <w:top w:val="none" w:sz="0" w:space="0" w:color="auto"/>
                <w:left w:val="none" w:sz="0" w:space="0" w:color="auto"/>
                <w:bottom w:val="none" w:sz="0" w:space="0" w:color="auto"/>
                <w:right w:val="none" w:sz="0" w:space="0" w:color="auto"/>
              </w:divBdr>
            </w:div>
            <w:div w:id="229194659">
              <w:marLeft w:val="0"/>
              <w:marRight w:val="0"/>
              <w:marTop w:val="0"/>
              <w:marBottom w:val="0"/>
              <w:divBdr>
                <w:top w:val="none" w:sz="0" w:space="0" w:color="auto"/>
                <w:left w:val="none" w:sz="0" w:space="0" w:color="auto"/>
                <w:bottom w:val="none" w:sz="0" w:space="0" w:color="auto"/>
                <w:right w:val="none" w:sz="0" w:space="0" w:color="auto"/>
              </w:divBdr>
            </w:div>
            <w:div w:id="255674276">
              <w:marLeft w:val="0"/>
              <w:marRight w:val="0"/>
              <w:marTop w:val="0"/>
              <w:marBottom w:val="0"/>
              <w:divBdr>
                <w:top w:val="none" w:sz="0" w:space="0" w:color="auto"/>
                <w:left w:val="none" w:sz="0" w:space="0" w:color="auto"/>
                <w:bottom w:val="none" w:sz="0" w:space="0" w:color="auto"/>
                <w:right w:val="none" w:sz="0" w:space="0" w:color="auto"/>
              </w:divBdr>
            </w:div>
            <w:div w:id="276329395">
              <w:marLeft w:val="0"/>
              <w:marRight w:val="0"/>
              <w:marTop w:val="0"/>
              <w:marBottom w:val="0"/>
              <w:divBdr>
                <w:top w:val="none" w:sz="0" w:space="0" w:color="auto"/>
                <w:left w:val="none" w:sz="0" w:space="0" w:color="auto"/>
                <w:bottom w:val="none" w:sz="0" w:space="0" w:color="auto"/>
                <w:right w:val="none" w:sz="0" w:space="0" w:color="auto"/>
              </w:divBdr>
            </w:div>
            <w:div w:id="313804809">
              <w:marLeft w:val="0"/>
              <w:marRight w:val="0"/>
              <w:marTop w:val="0"/>
              <w:marBottom w:val="0"/>
              <w:divBdr>
                <w:top w:val="none" w:sz="0" w:space="0" w:color="auto"/>
                <w:left w:val="none" w:sz="0" w:space="0" w:color="auto"/>
                <w:bottom w:val="none" w:sz="0" w:space="0" w:color="auto"/>
                <w:right w:val="none" w:sz="0" w:space="0" w:color="auto"/>
              </w:divBdr>
            </w:div>
            <w:div w:id="355617879">
              <w:marLeft w:val="0"/>
              <w:marRight w:val="0"/>
              <w:marTop w:val="0"/>
              <w:marBottom w:val="0"/>
              <w:divBdr>
                <w:top w:val="none" w:sz="0" w:space="0" w:color="auto"/>
                <w:left w:val="none" w:sz="0" w:space="0" w:color="auto"/>
                <w:bottom w:val="none" w:sz="0" w:space="0" w:color="auto"/>
                <w:right w:val="none" w:sz="0" w:space="0" w:color="auto"/>
              </w:divBdr>
            </w:div>
            <w:div w:id="361516359">
              <w:marLeft w:val="0"/>
              <w:marRight w:val="0"/>
              <w:marTop w:val="0"/>
              <w:marBottom w:val="0"/>
              <w:divBdr>
                <w:top w:val="none" w:sz="0" w:space="0" w:color="auto"/>
                <w:left w:val="none" w:sz="0" w:space="0" w:color="auto"/>
                <w:bottom w:val="none" w:sz="0" w:space="0" w:color="auto"/>
                <w:right w:val="none" w:sz="0" w:space="0" w:color="auto"/>
              </w:divBdr>
            </w:div>
            <w:div w:id="384334112">
              <w:marLeft w:val="0"/>
              <w:marRight w:val="0"/>
              <w:marTop w:val="0"/>
              <w:marBottom w:val="0"/>
              <w:divBdr>
                <w:top w:val="none" w:sz="0" w:space="0" w:color="auto"/>
                <w:left w:val="none" w:sz="0" w:space="0" w:color="auto"/>
                <w:bottom w:val="none" w:sz="0" w:space="0" w:color="auto"/>
                <w:right w:val="none" w:sz="0" w:space="0" w:color="auto"/>
              </w:divBdr>
            </w:div>
            <w:div w:id="392852274">
              <w:marLeft w:val="0"/>
              <w:marRight w:val="0"/>
              <w:marTop w:val="0"/>
              <w:marBottom w:val="0"/>
              <w:divBdr>
                <w:top w:val="none" w:sz="0" w:space="0" w:color="auto"/>
                <w:left w:val="none" w:sz="0" w:space="0" w:color="auto"/>
                <w:bottom w:val="none" w:sz="0" w:space="0" w:color="auto"/>
                <w:right w:val="none" w:sz="0" w:space="0" w:color="auto"/>
              </w:divBdr>
            </w:div>
            <w:div w:id="421728122">
              <w:marLeft w:val="0"/>
              <w:marRight w:val="0"/>
              <w:marTop w:val="0"/>
              <w:marBottom w:val="0"/>
              <w:divBdr>
                <w:top w:val="none" w:sz="0" w:space="0" w:color="auto"/>
                <w:left w:val="none" w:sz="0" w:space="0" w:color="auto"/>
                <w:bottom w:val="none" w:sz="0" w:space="0" w:color="auto"/>
                <w:right w:val="none" w:sz="0" w:space="0" w:color="auto"/>
              </w:divBdr>
            </w:div>
            <w:div w:id="443307567">
              <w:marLeft w:val="0"/>
              <w:marRight w:val="0"/>
              <w:marTop w:val="0"/>
              <w:marBottom w:val="0"/>
              <w:divBdr>
                <w:top w:val="none" w:sz="0" w:space="0" w:color="auto"/>
                <w:left w:val="none" w:sz="0" w:space="0" w:color="auto"/>
                <w:bottom w:val="none" w:sz="0" w:space="0" w:color="auto"/>
                <w:right w:val="none" w:sz="0" w:space="0" w:color="auto"/>
              </w:divBdr>
            </w:div>
            <w:div w:id="487789599">
              <w:marLeft w:val="0"/>
              <w:marRight w:val="0"/>
              <w:marTop w:val="0"/>
              <w:marBottom w:val="0"/>
              <w:divBdr>
                <w:top w:val="none" w:sz="0" w:space="0" w:color="auto"/>
                <w:left w:val="none" w:sz="0" w:space="0" w:color="auto"/>
                <w:bottom w:val="none" w:sz="0" w:space="0" w:color="auto"/>
                <w:right w:val="none" w:sz="0" w:space="0" w:color="auto"/>
              </w:divBdr>
            </w:div>
            <w:div w:id="550389352">
              <w:marLeft w:val="0"/>
              <w:marRight w:val="0"/>
              <w:marTop w:val="0"/>
              <w:marBottom w:val="0"/>
              <w:divBdr>
                <w:top w:val="none" w:sz="0" w:space="0" w:color="auto"/>
                <w:left w:val="none" w:sz="0" w:space="0" w:color="auto"/>
                <w:bottom w:val="none" w:sz="0" w:space="0" w:color="auto"/>
                <w:right w:val="none" w:sz="0" w:space="0" w:color="auto"/>
              </w:divBdr>
            </w:div>
            <w:div w:id="617033174">
              <w:marLeft w:val="0"/>
              <w:marRight w:val="0"/>
              <w:marTop w:val="0"/>
              <w:marBottom w:val="0"/>
              <w:divBdr>
                <w:top w:val="none" w:sz="0" w:space="0" w:color="auto"/>
                <w:left w:val="none" w:sz="0" w:space="0" w:color="auto"/>
                <w:bottom w:val="none" w:sz="0" w:space="0" w:color="auto"/>
                <w:right w:val="none" w:sz="0" w:space="0" w:color="auto"/>
              </w:divBdr>
            </w:div>
            <w:div w:id="747076851">
              <w:marLeft w:val="0"/>
              <w:marRight w:val="0"/>
              <w:marTop w:val="0"/>
              <w:marBottom w:val="0"/>
              <w:divBdr>
                <w:top w:val="none" w:sz="0" w:space="0" w:color="auto"/>
                <w:left w:val="none" w:sz="0" w:space="0" w:color="auto"/>
                <w:bottom w:val="none" w:sz="0" w:space="0" w:color="auto"/>
                <w:right w:val="none" w:sz="0" w:space="0" w:color="auto"/>
              </w:divBdr>
            </w:div>
            <w:div w:id="756176122">
              <w:marLeft w:val="0"/>
              <w:marRight w:val="0"/>
              <w:marTop w:val="0"/>
              <w:marBottom w:val="0"/>
              <w:divBdr>
                <w:top w:val="none" w:sz="0" w:space="0" w:color="auto"/>
                <w:left w:val="none" w:sz="0" w:space="0" w:color="auto"/>
                <w:bottom w:val="none" w:sz="0" w:space="0" w:color="auto"/>
                <w:right w:val="none" w:sz="0" w:space="0" w:color="auto"/>
              </w:divBdr>
            </w:div>
            <w:div w:id="948977018">
              <w:marLeft w:val="0"/>
              <w:marRight w:val="0"/>
              <w:marTop w:val="0"/>
              <w:marBottom w:val="0"/>
              <w:divBdr>
                <w:top w:val="none" w:sz="0" w:space="0" w:color="auto"/>
                <w:left w:val="none" w:sz="0" w:space="0" w:color="auto"/>
                <w:bottom w:val="none" w:sz="0" w:space="0" w:color="auto"/>
                <w:right w:val="none" w:sz="0" w:space="0" w:color="auto"/>
              </w:divBdr>
            </w:div>
            <w:div w:id="984353043">
              <w:marLeft w:val="0"/>
              <w:marRight w:val="0"/>
              <w:marTop w:val="0"/>
              <w:marBottom w:val="0"/>
              <w:divBdr>
                <w:top w:val="none" w:sz="0" w:space="0" w:color="auto"/>
                <w:left w:val="none" w:sz="0" w:space="0" w:color="auto"/>
                <w:bottom w:val="none" w:sz="0" w:space="0" w:color="auto"/>
                <w:right w:val="none" w:sz="0" w:space="0" w:color="auto"/>
              </w:divBdr>
            </w:div>
            <w:div w:id="1195970831">
              <w:marLeft w:val="0"/>
              <w:marRight w:val="0"/>
              <w:marTop w:val="0"/>
              <w:marBottom w:val="0"/>
              <w:divBdr>
                <w:top w:val="none" w:sz="0" w:space="0" w:color="auto"/>
                <w:left w:val="none" w:sz="0" w:space="0" w:color="auto"/>
                <w:bottom w:val="none" w:sz="0" w:space="0" w:color="auto"/>
                <w:right w:val="none" w:sz="0" w:space="0" w:color="auto"/>
              </w:divBdr>
            </w:div>
            <w:div w:id="1196969667">
              <w:marLeft w:val="0"/>
              <w:marRight w:val="0"/>
              <w:marTop w:val="0"/>
              <w:marBottom w:val="0"/>
              <w:divBdr>
                <w:top w:val="none" w:sz="0" w:space="0" w:color="auto"/>
                <w:left w:val="none" w:sz="0" w:space="0" w:color="auto"/>
                <w:bottom w:val="none" w:sz="0" w:space="0" w:color="auto"/>
                <w:right w:val="none" w:sz="0" w:space="0" w:color="auto"/>
              </w:divBdr>
            </w:div>
            <w:div w:id="1211456205">
              <w:marLeft w:val="0"/>
              <w:marRight w:val="0"/>
              <w:marTop w:val="0"/>
              <w:marBottom w:val="0"/>
              <w:divBdr>
                <w:top w:val="none" w:sz="0" w:space="0" w:color="auto"/>
                <w:left w:val="none" w:sz="0" w:space="0" w:color="auto"/>
                <w:bottom w:val="none" w:sz="0" w:space="0" w:color="auto"/>
                <w:right w:val="none" w:sz="0" w:space="0" w:color="auto"/>
              </w:divBdr>
            </w:div>
            <w:div w:id="1250626814">
              <w:marLeft w:val="0"/>
              <w:marRight w:val="0"/>
              <w:marTop w:val="0"/>
              <w:marBottom w:val="0"/>
              <w:divBdr>
                <w:top w:val="none" w:sz="0" w:space="0" w:color="auto"/>
                <w:left w:val="none" w:sz="0" w:space="0" w:color="auto"/>
                <w:bottom w:val="none" w:sz="0" w:space="0" w:color="auto"/>
                <w:right w:val="none" w:sz="0" w:space="0" w:color="auto"/>
              </w:divBdr>
            </w:div>
            <w:div w:id="1337001924">
              <w:marLeft w:val="0"/>
              <w:marRight w:val="0"/>
              <w:marTop w:val="0"/>
              <w:marBottom w:val="0"/>
              <w:divBdr>
                <w:top w:val="none" w:sz="0" w:space="0" w:color="auto"/>
                <w:left w:val="none" w:sz="0" w:space="0" w:color="auto"/>
                <w:bottom w:val="none" w:sz="0" w:space="0" w:color="auto"/>
                <w:right w:val="none" w:sz="0" w:space="0" w:color="auto"/>
              </w:divBdr>
            </w:div>
            <w:div w:id="1345087771">
              <w:marLeft w:val="0"/>
              <w:marRight w:val="0"/>
              <w:marTop w:val="0"/>
              <w:marBottom w:val="0"/>
              <w:divBdr>
                <w:top w:val="none" w:sz="0" w:space="0" w:color="auto"/>
                <w:left w:val="none" w:sz="0" w:space="0" w:color="auto"/>
                <w:bottom w:val="none" w:sz="0" w:space="0" w:color="auto"/>
                <w:right w:val="none" w:sz="0" w:space="0" w:color="auto"/>
              </w:divBdr>
            </w:div>
            <w:div w:id="1358040365">
              <w:marLeft w:val="0"/>
              <w:marRight w:val="0"/>
              <w:marTop w:val="0"/>
              <w:marBottom w:val="0"/>
              <w:divBdr>
                <w:top w:val="none" w:sz="0" w:space="0" w:color="auto"/>
                <w:left w:val="none" w:sz="0" w:space="0" w:color="auto"/>
                <w:bottom w:val="none" w:sz="0" w:space="0" w:color="auto"/>
                <w:right w:val="none" w:sz="0" w:space="0" w:color="auto"/>
              </w:divBdr>
            </w:div>
            <w:div w:id="1400445203">
              <w:marLeft w:val="0"/>
              <w:marRight w:val="0"/>
              <w:marTop w:val="0"/>
              <w:marBottom w:val="0"/>
              <w:divBdr>
                <w:top w:val="none" w:sz="0" w:space="0" w:color="auto"/>
                <w:left w:val="none" w:sz="0" w:space="0" w:color="auto"/>
                <w:bottom w:val="none" w:sz="0" w:space="0" w:color="auto"/>
                <w:right w:val="none" w:sz="0" w:space="0" w:color="auto"/>
              </w:divBdr>
            </w:div>
            <w:div w:id="1441098053">
              <w:marLeft w:val="0"/>
              <w:marRight w:val="0"/>
              <w:marTop w:val="0"/>
              <w:marBottom w:val="0"/>
              <w:divBdr>
                <w:top w:val="none" w:sz="0" w:space="0" w:color="auto"/>
                <w:left w:val="none" w:sz="0" w:space="0" w:color="auto"/>
                <w:bottom w:val="none" w:sz="0" w:space="0" w:color="auto"/>
                <w:right w:val="none" w:sz="0" w:space="0" w:color="auto"/>
              </w:divBdr>
            </w:div>
            <w:div w:id="1528056573">
              <w:marLeft w:val="0"/>
              <w:marRight w:val="0"/>
              <w:marTop w:val="0"/>
              <w:marBottom w:val="0"/>
              <w:divBdr>
                <w:top w:val="none" w:sz="0" w:space="0" w:color="auto"/>
                <w:left w:val="none" w:sz="0" w:space="0" w:color="auto"/>
                <w:bottom w:val="none" w:sz="0" w:space="0" w:color="auto"/>
                <w:right w:val="none" w:sz="0" w:space="0" w:color="auto"/>
              </w:divBdr>
            </w:div>
            <w:div w:id="1539119643">
              <w:marLeft w:val="0"/>
              <w:marRight w:val="0"/>
              <w:marTop w:val="0"/>
              <w:marBottom w:val="0"/>
              <w:divBdr>
                <w:top w:val="none" w:sz="0" w:space="0" w:color="auto"/>
                <w:left w:val="none" w:sz="0" w:space="0" w:color="auto"/>
                <w:bottom w:val="none" w:sz="0" w:space="0" w:color="auto"/>
                <w:right w:val="none" w:sz="0" w:space="0" w:color="auto"/>
              </w:divBdr>
            </w:div>
            <w:div w:id="1539930630">
              <w:marLeft w:val="0"/>
              <w:marRight w:val="0"/>
              <w:marTop w:val="0"/>
              <w:marBottom w:val="0"/>
              <w:divBdr>
                <w:top w:val="none" w:sz="0" w:space="0" w:color="auto"/>
                <w:left w:val="none" w:sz="0" w:space="0" w:color="auto"/>
                <w:bottom w:val="none" w:sz="0" w:space="0" w:color="auto"/>
                <w:right w:val="none" w:sz="0" w:space="0" w:color="auto"/>
              </w:divBdr>
            </w:div>
            <w:div w:id="1610509385">
              <w:marLeft w:val="0"/>
              <w:marRight w:val="0"/>
              <w:marTop w:val="0"/>
              <w:marBottom w:val="0"/>
              <w:divBdr>
                <w:top w:val="none" w:sz="0" w:space="0" w:color="auto"/>
                <w:left w:val="none" w:sz="0" w:space="0" w:color="auto"/>
                <w:bottom w:val="none" w:sz="0" w:space="0" w:color="auto"/>
                <w:right w:val="none" w:sz="0" w:space="0" w:color="auto"/>
              </w:divBdr>
            </w:div>
            <w:div w:id="1644313404">
              <w:marLeft w:val="0"/>
              <w:marRight w:val="0"/>
              <w:marTop w:val="0"/>
              <w:marBottom w:val="0"/>
              <w:divBdr>
                <w:top w:val="none" w:sz="0" w:space="0" w:color="auto"/>
                <w:left w:val="none" w:sz="0" w:space="0" w:color="auto"/>
                <w:bottom w:val="none" w:sz="0" w:space="0" w:color="auto"/>
                <w:right w:val="none" w:sz="0" w:space="0" w:color="auto"/>
              </w:divBdr>
              <w:divsChild>
                <w:div w:id="1604990438">
                  <w:marLeft w:val="0"/>
                  <w:marRight w:val="0"/>
                  <w:marTop w:val="30"/>
                  <w:marBottom w:val="30"/>
                  <w:divBdr>
                    <w:top w:val="none" w:sz="0" w:space="0" w:color="auto"/>
                    <w:left w:val="none" w:sz="0" w:space="0" w:color="auto"/>
                    <w:bottom w:val="none" w:sz="0" w:space="0" w:color="auto"/>
                    <w:right w:val="none" w:sz="0" w:space="0" w:color="auto"/>
                  </w:divBdr>
                  <w:divsChild>
                    <w:div w:id="163589921">
                      <w:marLeft w:val="0"/>
                      <w:marRight w:val="0"/>
                      <w:marTop w:val="0"/>
                      <w:marBottom w:val="0"/>
                      <w:divBdr>
                        <w:top w:val="none" w:sz="0" w:space="0" w:color="auto"/>
                        <w:left w:val="none" w:sz="0" w:space="0" w:color="auto"/>
                        <w:bottom w:val="none" w:sz="0" w:space="0" w:color="auto"/>
                        <w:right w:val="none" w:sz="0" w:space="0" w:color="auto"/>
                      </w:divBdr>
                      <w:divsChild>
                        <w:div w:id="2059738227">
                          <w:marLeft w:val="0"/>
                          <w:marRight w:val="0"/>
                          <w:marTop w:val="0"/>
                          <w:marBottom w:val="0"/>
                          <w:divBdr>
                            <w:top w:val="none" w:sz="0" w:space="0" w:color="auto"/>
                            <w:left w:val="none" w:sz="0" w:space="0" w:color="auto"/>
                            <w:bottom w:val="none" w:sz="0" w:space="0" w:color="auto"/>
                            <w:right w:val="none" w:sz="0" w:space="0" w:color="auto"/>
                          </w:divBdr>
                        </w:div>
                      </w:divsChild>
                    </w:div>
                    <w:div w:id="262301655">
                      <w:marLeft w:val="0"/>
                      <w:marRight w:val="0"/>
                      <w:marTop w:val="0"/>
                      <w:marBottom w:val="0"/>
                      <w:divBdr>
                        <w:top w:val="none" w:sz="0" w:space="0" w:color="auto"/>
                        <w:left w:val="none" w:sz="0" w:space="0" w:color="auto"/>
                        <w:bottom w:val="none" w:sz="0" w:space="0" w:color="auto"/>
                        <w:right w:val="none" w:sz="0" w:space="0" w:color="auto"/>
                      </w:divBdr>
                      <w:divsChild>
                        <w:div w:id="2099055383">
                          <w:marLeft w:val="0"/>
                          <w:marRight w:val="0"/>
                          <w:marTop w:val="0"/>
                          <w:marBottom w:val="0"/>
                          <w:divBdr>
                            <w:top w:val="none" w:sz="0" w:space="0" w:color="auto"/>
                            <w:left w:val="none" w:sz="0" w:space="0" w:color="auto"/>
                            <w:bottom w:val="none" w:sz="0" w:space="0" w:color="auto"/>
                            <w:right w:val="none" w:sz="0" w:space="0" w:color="auto"/>
                          </w:divBdr>
                        </w:div>
                      </w:divsChild>
                    </w:div>
                    <w:div w:id="383607695">
                      <w:marLeft w:val="0"/>
                      <w:marRight w:val="0"/>
                      <w:marTop w:val="0"/>
                      <w:marBottom w:val="0"/>
                      <w:divBdr>
                        <w:top w:val="none" w:sz="0" w:space="0" w:color="auto"/>
                        <w:left w:val="none" w:sz="0" w:space="0" w:color="auto"/>
                        <w:bottom w:val="none" w:sz="0" w:space="0" w:color="auto"/>
                        <w:right w:val="none" w:sz="0" w:space="0" w:color="auto"/>
                      </w:divBdr>
                      <w:divsChild>
                        <w:div w:id="1710950544">
                          <w:marLeft w:val="0"/>
                          <w:marRight w:val="0"/>
                          <w:marTop w:val="0"/>
                          <w:marBottom w:val="0"/>
                          <w:divBdr>
                            <w:top w:val="none" w:sz="0" w:space="0" w:color="auto"/>
                            <w:left w:val="none" w:sz="0" w:space="0" w:color="auto"/>
                            <w:bottom w:val="none" w:sz="0" w:space="0" w:color="auto"/>
                            <w:right w:val="none" w:sz="0" w:space="0" w:color="auto"/>
                          </w:divBdr>
                        </w:div>
                      </w:divsChild>
                    </w:div>
                    <w:div w:id="556622139">
                      <w:marLeft w:val="0"/>
                      <w:marRight w:val="0"/>
                      <w:marTop w:val="0"/>
                      <w:marBottom w:val="0"/>
                      <w:divBdr>
                        <w:top w:val="none" w:sz="0" w:space="0" w:color="auto"/>
                        <w:left w:val="none" w:sz="0" w:space="0" w:color="auto"/>
                        <w:bottom w:val="none" w:sz="0" w:space="0" w:color="auto"/>
                        <w:right w:val="none" w:sz="0" w:space="0" w:color="auto"/>
                      </w:divBdr>
                      <w:divsChild>
                        <w:div w:id="1980257727">
                          <w:marLeft w:val="0"/>
                          <w:marRight w:val="0"/>
                          <w:marTop w:val="0"/>
                          <w:marBottom w:val="0"/>
                          <w:divBdr>
                            <w:top w:val="none" w:sz="0" w:space="0" w:color="auto"/>
                            <w:left w:val="none" w:sz="0" w:space="0" w:color="auto"/>
                            <w:bottom w:val="none" w:sz="0" w:space="0" w:color="auto"/>
                            <w:right w:val="none" w:sz="0" w:space="0" w:color="auto"/>
                          </w:divBdr>
                        </w:div>
                      </w:divsChild>
                    </w:div>
                    <w:div w:id="1164660968">
                      <w:marLeft w:val="0"/>
                      <w:marRight w:val="0"/>
                      <w:marTop w:val="0"/>
                      <w:marBottom w:val="0"/>
                      <w:divBdr>
                        <w:top w:val="none" w:sz="0" w:space="0" w:color="auto"/>
                        <w:left w:val="none" w:sz="0" w:space="0" w:color="auto"/>
                        <w:bottom w:val="none" w:sz="0" w:space="0" w:color="auto"/>
                        <w:right w:val="none" w:sz="0" w:space="0" w:color="auto"/>
                      </w:divBdr>
                      <w:divsChild>
                        <w:div w:id="367027285">
                          <w:marLeft w:val="0"/>
                          <w:marRight w:val="0"/>
                          <w:marTop w:val="0"/>
                          <w:marBottom w:val="0"/>
                          <w:divBdr>
                            <w:top w:val="none" w:sz="0" w:space="0" w:color="auto"/>
                            <w:left w:val="none" w:sz="0" w:space="0" w:color="auto"/>
                            <w:bottom w:val="none" w:sz="0" w:space="0" w:color="auto"/>
                            <w:right w:val="none" w:sz="0" w:space="0" w:color="auto"/>
                          </w:divBdr>
                        </w:div>
                      </w:divsChild>
                    </w:div>
                    <w:div w:id="1270892542">
                      <w:marLeft w:val="0"/>
                      <w:marRight w:val="0"/>
                      <w:marTop w:val="0"/>
                      <w:marBottom w:val="0"/>
                      <w:divBdr>
                        <w:top w:val="none" w:sz="0" w:space="0" w:color="auto"/>
                        <w:left w:val="none" w:sz="0" w:space="0" w:color="auto"/>
                        <w:bottom w:val="none" w:sz="0" w:space="0" w:color="auto"/>
                        <w:right w:val="none" w:sz="0" w:space="0" w:color="auto"/>
                      </w:divBdr>
                      <w:divsChild>
                        <w:div w:id="885683927">
                          <w:marLeft w:val="0"/>
                          <w:marRight w:val="0"/>
                          <w:marTop w:val="0"/>
                          <w:marBottom w:val="0"/>
                          <w:divBdr>
                            <w:top w:val="none" w:sz="0" w:space="0" w:color="auto"/>
                            <w:left w:val="none" w:sz="0" w:space="0" w:color="auto"/>
                            <w:bottom w:val="none" w:sz="0" w:space="0" w:color="auto"/>
                            <w:right w:val="none" w:sz="0" w:space="0" w:color="auto"/>
                          </w:divBdr>
                        </w:div>
                      </w:divsChild>
                    </w:div>
                    <w:div w:id="1357193529">
                      <w:marLeft w:val="0"/>
                      <w:marRight w:val="0"/>
                      <w:marTop w:val="0"/>
                      <w:marBottom w:val="0"/>
                      <w:divBdr>
                        <w:top w:val="none" w:sz="0" w:space="0" w:color="auto"/>
                        <w:left w:val="none" w:sz="0" w:space="0" w:color="auto"/>
                        <w:bottom w:val="none" w:sz="0" w:space="0" w:color="auto"/>
                        <w:right w:val="none" w:sz="0" w:space="0" w:color="auto"/>
                      </w:divBdr>
                      <w:divsChild>
                        <w:div w:id="1674068715">
                          <w:marLeft w:val="0"/>
                          <w:marRight w:val="0"/>
                          <w:marTop w:val="0"/>
                          <w:marBottom w:val="0"/>
                          <w:divBdr>
                            <w:top w:val="none" w:sz="0" w:space="0" w:color="auto"/>
                            <w:left w:val="none" w:sz="0" w:space="0" w:color="auto"/>
                            <w:bottom w:val="none" w:sz="0" w:space="0" w:color="auto"/>
                            <w:right w:val="none" w:sz="0" w:space="0" w:color="auto"/>
                          </w:divBdr>
                        </w:div>
                      </w:divsChild>
                    </w:div>
                    <w:div w:id="1449470965">
                      <w:marLeft w:val="0"/>
                      <w:marRight w:val="0"/>
                      <w:marTop w:val="0"/>
                      <w:marBottom w:val="0"/>
                      <w:divBdr>
                        <w:top w:val="none" w:sz="0" w:space="0" w:color="auto"/>
                        <w:left w:val="none" w:sz="0" w:space="0" w:color="auto"/>
                        <w:bottom w:val="none" w:sz="0" w:space="0" w:color="auto"/>
                        <w:right w:val="none" w:sz="0" w:space="0" w:color="auto"/>
                      </w:divBdr>
                      <w:divsChild>
                        <w:div w:id="1221404480">
                          <w:marLeft w:val="0"/>
                          <w:marRight w:val="0"/>
                          <w:marTop w:val="0"/>
                          <w:marBottom w:val="0"/>
                          <w:divBdr>
                            <w:top w:val="none" w:sz="0" w:space="0" w:color="auto"/>
                            <w:left w:val="none" w:sz="0" w:space="0" w:color="auto"/>
                            <w:bottom w:val="none" w:sz="0" w:space="0" w:color="auto"/>
                            <w:right w:val="none" w:sz="0" w:space="0" w:color="auto"/>
                          </w:divBdr>
                        </w:div>
                      </w:divsChild>
                    </w:div>
                    <w:div w:id="1561211790">
                      <w:marLeft w:val="0"/>
                      <w:marRight w:val="0"/>
                      <w:marTop w:val="0"/>
                      <w:marBottom w:val="0"/>
                      <w:divBdr>
                        <w:top w:val="none" w:sz="0" w:space="0" w:color="auto"/>
                        <w:left w:val="none" w:sz="0" w:space="0" w:color="auto"/>
                        <w:bottom w:val="none" w:sz="0" w:space="0" w:color="auto"/>
                        <w:right w:val="none" w:sz="0" w:space="0" w:color="auto"/>
                      </w:divBdr>
                      <w:divsChild>
                        <w:div w:id="219176685">
                          <w:marLeft w:val="0"/>
                          <w:marRight w:val="0"/>
                          <w:marTop w:val="0"/>
                          <w:marBottom w:val="0"/>
                          <w:divBdr>
                            <w:top w:val="none" w:sz="0" w:space="0" w:color="auto"/>
                            <w:left w:val="none" w:sz="0" w:space="0" w:color="auto"/>
                            <w:bottom w:val="none" w:sz="0" w:space="0" w:color="auto"/>
                            <w:right w:val="none" w:sz="0" w:space="0" w:color="auto"/>
                          </w:divBdr>
                        </w:div>
                      </w:divsChild>
                    </w:div>
                    <w:div w:id="1571771961">
                      <w:marLeft w:val="0"/>
                      <w:marRight w:val="0"/>
                      <w:marTop w:val="0"/>
                      <w:marBottom w:val="0"/>
                      <w:divBdr>
                        <w:top w:val="none" w:sz="0" w:space="0" w:color="auto"/>
                        <w:left w:val="none" w:sz="0" w:space="0" w:color="auto"/>
                        <w:bottom w:val="none" w:sz="0" w:space="0" w:color="auto"/>
                        <w:right w:val="none" w:sz="0" w:space="0" w:color="auto"/>
                      </w:divBdr>
                      <w:divsChild>
                        <w:div w:id="685208747">
                          <w:marLeft w:val="0"/>
                          <w:marRight w:val="0"/>
                          <w:marTop w:val="0"/>
                          <w:marBottom w:val="0"/>
                          <w:divBdr>
                            <w:top w:val="none" w:sz="0" w:space="0" w:color="auto"/>
                            <w:left w:val="none" w:sz="0" w:space="0" w:color="auto"/>
                            <w:bottom w:val="none" w:sz="0" w:space="0" w:color="auto"/>
                            <w:right w:val="none" w:sz="0" w:space="0" w:color="auto"/>
                          </w:divBdr>
                        </w:div>
                        <w:div w:id="1627346272">
                          <w:marLeft w:val="0"/>
                          <w:marRight w:val="0"/>
                          <w:marTop w:val="0"/>
                          <w:marBottom w:val="0"/>
                          <w:divBdr>
                            <w:top w:val="none" w:sz="0" w:space="0" w:color="auto"/>
                            <w:left w:val="none" w:sz="0" w:space="0" w:color="auto"/>
                            <w:bottom w:val="none" w:sz="0" w:space="0" w:color="auto"/>
                            <w:right w:val="none" w:sz="0" w:space="0" w:color="auto"/>
                          </w:divBdr>
                        </w:div>
                      </w:divsChild>
                    </w:div>
                    <w:div w:id="1573393123">
                      <w:marLeft w:val="0"/>
                      <w:marRight w:val="0"/>
                      <w:marTop w:val="0"/>
                      <w:marBottom w:val="0"/>
                      <w:divBdr>
                        <w:top w:val="none" w:sz="0" w:space="0" w:color="auto"/>
                        <w:left w:val="none" w:sz="0" w:space="0" w:color="auto"/>
                        <w:bottom w:val="none" w:sz="0" w:space="0" w:color="auto"/>
                        <w:right w:val="none" w:sz="0" w:space="0" w:color="auto"/>
                      </w:divBdr>
                      <w:divsChild>
                        <w:div w:id="219637099">
                          <w:marLeft w:val="0"/>
                          <w:marRight w:val="0"/>
                          <w:marTop w:val="0"/>
                          <w:marBottom w:val="0"/>
                          <w:divBdr>
                            <w:top w:val="none" w:sz="0" w:space="0" w:color="auto"/>
                            <w:left w:val="none" w:sz="0" w:space="0" w:color="auto"/>
                            <w:bottom w:val="none" w:sz="0" w:space="0" w:color="auto"/>
                            <w:right w:val="none" w:sz="0" w:space="0" w:color="auto"/>
                          </w:divBdr>
                        </w:div>
                      </w:divsChild>
                    </w:div>
                    <w:div w:id="1650862030">
                      <w:marLeft w:val="0"/>
                      <w:marRight w:val="0"/>
                      <w:marTop w:val="0"/>
                      <w:marBottom w:val="0"/>
                      <w:divBdr>
                        <w:top w:val="none" w:sz="0" w:space="0" w:color="auto"/>
                        <w:left w:val="none" w:sz="0" w:space="0" w:color="auto"/>
                        <w:bottom w:val="none" w:sz="0" w:space="0" w:color="auto"/>
                        <w:right w:val="none" w:sz="0" w:space="0" w:color="auto"/>
                      </w:divBdr>
                      <w:divsChild>
                        <w:div w:id="2041078360">
                          <w:marLeft w:val="0"/>
                          <w:marRight w:val="0"/>
                          <w:marTop w:val="0"/>
                          <w:marBottom w:val="0"/>
                          <w:divBdr>
                            <w:top w:val="none" w:sz="0" w:space="0" w:color="auto"/>
                            <w:left w:val="none" w:sz="0" w:space="0" w:color="auto"/>
                            <w:bottom w:val="none" w:sz="0" w:space="0" w:color="auto"/>
                            <w:right w:val="none" w:sz="0" w:space="0" w:color="auto"/>
                          </w:divBdr>
                        </w:div>
                      </w:divsChild>
                    </w:div>
                    <w:div w:id="2082749567">
                      <w:marLeft w:val="0"/>
                      <w:marRight w:val="0"/>
                      <w:marTop w:val="0"/>
                      <w:marBottom w:val="0"/>
                      <w:divBdr>
                        <w:top w:val="none" w:sz="0" w:space="0" w:color="auto"/>
                        <w:left w:val="none" w:sz="0" w:space="0" w:color="auto"/>
                        <w:bottom w:val="none" w:sz="0" w:space="0" w:color="auto"/>
                        <w:right w:val="none" w:sz="0" w:space="0" w:color="auto"/>
                      </w:divBdr>
                      <w:divsChild>
                        <w:div w:id="437413426">
                          <w:marLeft w:val="0"/>
                          <w:marRight w:val="0"/>
                          <w:marTop w:val="0"/>
                          <w:marBottom w:val="0"/>
                          <w:divBdr>
                            <w:top w:val="none" w:sz="0" w:space="0" w:color="auto"/>
                            <w:left w:val="none" w:sz="0" w:space="0" w:color="auto"/>
                            <w:bottom w:val="none" w:sz="0" w:space="0" w:color="auto"/>
                            <w:right w:val="none" w:sz="0" w:space="0" w:color="auto"/>
                          </w:divBdr>
                        </w:div>
                        <w:div w:id="1102723703">
                          <w:marLeft w:val="0"/>
                          <w:marRight w:val="0"/>
                          <w:marTop w:val="0"/>
                          <w:marBottom w:val="0"/>
                          <w:divBdr>
                            <w:top w:val="none" w:sz="0" w:space="0" w:color="auto"/>
                            <w:left w:val="none" w:sz="0" w:space="0" w:color="auto"/>
                            <w:bottom w:val="none" w:sz="0" w:space="0" w:color="auto"/>
                            <w:right w:val="none" w:sz="0" w:space="0" w:color="auto"/>
                          </w:divBdr>
                        </w:div>
                        <w:div w:id="1421636970">
                          <w:marLeft w:val="0"/>
                          <w:marRight w:val="0"/>
                          <w:marTop w:val="0"/>
                          <w:marBottom w:val="0"/>
                          <w:divBdr>
                            <w:top w:val="none" w:sz="0" w:space="0" w:color="auto"/>
                            <w:left w:val="none" w:sz="0" w:space="0" w:color="auto"/>
                            <w:bottom w:val="none" w:sz="0" w:space="0" w:color="auto"/>
                            <w:right w:val="none" w:sz="0" w:space="0" w:color="auto"/>
                          </w:divBdr>
                        </w:div>
                      </w:divsChild>
                    </w:div>
                    <w:div w:id="2122648293">
                      <w:marLeft w:val="0"/>
                      <w:marRight w:val="0"/>
                      <w:marTop w:val="0"/>
                      <w:marBottom w:val="0"/>
                      <w:divBdr>
                        <w:top w:val="none" w:sz="0" w:space="0" w:color="auto"/>
                        <w:left w:val="none" w:sz="0" w:space="0" w:color="auto"/>
                        <w:bottom w:val="none" w:sz="0" w:space="0" w:color="auto"/>
                        <w:right w:val="none" w:sz="0" w:space="0" w:color="auto"/>
                      </w:divBdr>
                      <w:divsChild>
                        <w:div w:id="1592811850">
                          <w:marLeft w:val="0"/>
                          <w:marRight w:val="0"/>
                          <w:marTop w:val="0"/>
                          <w:marBottom w:val="0"/>
                          <w:divBdr>
                            <w:top w:val="none" w:sz="0" w:space="0" w:color="auto"/>
                            <w:left w:val="none" w:sz="0" w:space="0" w:color="auto"/>
                            <w:bottom w:val="none" w:sz="0" w:space="0" w:color="auto"/>
                            <w:right w:val="none" w:sz="0" w:space="0" w:color="auto"/>
                          </w:divBdr>
                        </w:div>
                      </w:divsChild>
                    </w:div>
                    <w:div w:id="2130121451">
                      <w:marLeft w:val="0"/>
                      <w:marRight w:val="0"/>
                      <w:marTop w:val="0"/>
                      <w:marBottom w:val="0"/>
                      <w:divBdr>
                        <w:top w:val="none" w:sz="0" w:space="0" w:color="auto"/>
                        <w:left w:val="none" w:sz="0" w:space="0" w:color="auto"/>
                        <w:bottom w:val="none" w:sz="0" w:space="0" w:color="auto"/>
                        <w:right w:val="none" w:sz="0" w:space="0" w:color="auto"/>
                      </w:divBdr>
                      <w:divsChild>
                        <w:div w:id="2132287914">
                          <w:marLeft w:val="0"/>
                          <w:marRight w:val="0"/>
                          <w:marTop w:val="0"/>
                          <w:marBottom w:val="0"/>
                          <w:divBdr>
                            <w:top w:val="none" w:sz="0" w:space="0" w:color="auto"/>
                            <w:left w:val="none" w:sz="0" w:space="0" w:color="auto"/>
                            <w:bottom w:val="none" w:sz="0" w:space="0" w:color="auto"/>
                            <w:right w:val="none" w:sz="0" w:space="0" w:color="auto"/>
                          </w:divBdr>
                        </w:div>
                      </w:divsChild>
                    </w:div>
                    <w:div w:id="2134710486">
                      <w:marLeft w:val="0"/>
                      <w:marRight w:val="0"/>
                      <w:marTop w:val="0"/>
                      <w:marBottom w:val="0"/>
                      <w:divBdr>
                        <w:top w:val="none" w:sz="0" w:space="0" w:color="auto"/>
                        <w:left w:val="none" w:sz="0" w:space="0" w:color="auto"/>
                        <w:bottom w:val="none" w:sz="0" w:space="0" w:color="auto"/>
                        <w:right w:val="none" w:sz="0" w:space="0" w:color="auto"/>
                      </w:divBdr>
                      <w:divsChild>
                        <w:div w:id="4506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8533">
              <w:marLeft w:val="0"/>
              <w:marRight w:val="0"/>
              <w:marTop w:val="0"/>
              <w:marBottom w:val="0"/>
              <w:divBdr>
                <w:top w:val="none" w:sz="0" w:space="0" w:color="auto"/>
                <w:left w:val="none" w:sz="0" w:space="0" w:color="auto"/>
                <w:bottom w:val="none" w:sz="0" w:space="0" w:color="auto"/>
                <w:right w:val="none" w:sz="0" w:space="0" w:color="auto"/>
              </w:divBdr>
            </w:div>
            <w:div w:id="1735590914">
              <w:marLeft w:val="0"/>
              <w:marRight w:val="0"/>
              <w:marTop w:val="0"/>
              <w:marBottom w:val="0"/>
              <w:divBdr>
                <w:top w:val="none" w:sz="0" w:space="0" w:color="auto"/>
                <w:left w:val="none" w:sz="0" w:space="0" w:color="auto"/>
                <w:bottom w:val="none" w:sz="0" w:space="0" w:color="auto"/>
                <w:right w:val="none" w:sz="0" w:space="0" w:color="auto"/>
              </w:divBdr>
            </w:div>
            <w:div w:id="2002272259">
              <w:marLeft w:val="0"/>
              <w:marRight w:val="0"/>
              <w:marTop w:val="0"/>
              <w:marBottom w:val="0"/>
              <w:divBdr>
                <w:top w:val="none" w:sz="0" w:space="0" w:color="auto"/>
                <w:left w:val="none" w:sz="0" w:space="0" w:color="auto"/>
                <w:bottom w:val="none" w:sz="0" w:space="0" w:color="auto"/>
                <w:right w:val="none" w:sz="0" w:space="0" w:color="auto"/>
              </w:divBdr>
            </w:div>
            <w:div w:id="2032416734">
              <w:marLeft w:val="0"/>
              <w:marRight w:val="0"/>
              <w:marTop w:val="0"/>
              <w:marBottom w:val="0"/>
              <w:divBdr>
                <w:top w:val="none" w:sz="0" w:space="0" w:color="auto"/>
                <w:left w:val="none" w:sz="0" w:space="0" w:color="auto"/>
                <w:bottom w:val="none" w:sz="0" w:space="0" w:color="auto"/>
                <w:right w:val="none" w:sz="0" w:space="0" w:color="auto"/>
              </w:divBdr>
            </w:div>
            <w:div w:id="2083333430">
              <w:marLeft w:val="0"/>
              <w:marRight w:val="0"/>
              <w:marTop w:val="0"/>
              <w:marBottom w:val="0"/>
              <w:divBdr>
                <w:top w:val="none" w:sz="0" w:space="0" w:color="auto"/>
                <w:left w:val="none" w:sz="0" w:space="0" w:color="auto"/>
                <w:bottom w:val="none" w:sz="0" w:space="0" w:color="auto"/>
                <w:right w:val="none" w:sz="0" w:space="0" w:color="auto"/>
              </w:divBdr>
            </w:div>
            <w:div w:id="20975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03878500">
      <w:bodyDiv w:val="1"/>
      <w:marLeft w:val="0"/>
      <w:marRight w:val="0"/>
      <w:marTop w:val="0"/>
      <w:marBottom w:val="0"/>
      <w:divBdr>
        <w:top w:val="none" w:sz="0" w:space="0" w:color="auto"/>
        <w:left w:val="none" w:sz="0" w:space="0" w:color="auto"/>
        <w:bottom w:val="none" w:sz="0" w:space="0" w:color="auto"/>
        <w:right w:val="none" w:sz="0" w:space="0" w:color="auto"/>
      </w:divBdr>
      <w:divsChild>
        <w:div w:id="55788214">
          <w:marLeft w:val="0"/>
          <w:marRight w:val="0"/>
          <w:marTop w:val="0"/>
          <w:marBottom w:val="0"/>
          <w:divBdr>
            <w:top w:val="none" w:sz="0" w:space="0" w:color="auto"/>
            <w:left w:val="none" w:sz="0" w:space="0" w:color="auto"/>
            <w:bottom w:val="none" w:sz="0" w:space="0" w:color="auto"/>
            <w:right w:val="none" w:sz="0" w:space="0" w:color="auto"/>
          </w:divBdr>
        </w:div>
        <w:div w:id="74278871">
          <w:marLeft w:val="0"/>
          <w:marRight w:val="0"/>
          <w:marTop w:val="0"/>
          <w:marBottom w:val="0"/>
          <w:divBdr>
            <w:top w:val="none" w:sz="0" w:space="0" w:color="auto"/>
            <w:left w:val="none" w:sz="0" w:space="0" w:color="auto"/>
            <w:bottom w:val="none" w:sz="0" w:space="0" w:color="auto"/>
            <w:right w:val="none" w:sz="0" w:space="0" w:color="auto"/>
          </w:divBdr>
        </w:div>
        <w:div w:id="125246648">
          <w:marLeft w:val="0"/>
          <w:marRight w:val="0"/>
          <w:marTop w:val="0"/>
          <w:marBottom w:val="0"/>
          <w:divBdr>
            <w:top w:val="none" w:sz="0" w:space="0" w:color="auto"/>
            <w:left w:val="none" w:sz="0" w:space="0" w:color="auto"/>
            <w:bottom w:val="none" w:sz="0" w:space="0" w:color="auto"/>
            <w:right w:val="none" w:sz="0" w:space="0" w:color="auto"/>
          </w:divBdr>
        </w:div>
        <w:div w:id="161748418">
          <w:marLeft w:val="0"/>
          <w:marRight w:val="0"/>
          <w:marTop w:val="0"/>
          <w:marBottom w:val="0"/>
          <w:divBdr>
            <w:top w:val="none" w:sz="0" w:space="0" w:color="auto"/>
            <w:left w:val="none" w:sz="0" w:space="0" w:color="auto"/>
            <w:bottom w:val="none" w:sz="0" w:space="0" w:color="auto"/>
            <w:right w:val="none" w:sz="0" w:space="0" w:color="auto"/>
          </w:divBdr>
        </w:div>
        <w:div w:id="230585097">
          <w:marLeft w:val="0"/>
          <w:marRight w:val="0"/>
          <w:marTop w:val="0"/>
          <w:marBottom w:val="0"/>
          <w:divBdr>
            <w:top w:val="none" w:sz="0" w:space="0" w:color="auto"/>
            <w:left w:val="none" w:sz="0" w:space="0" w:color="auto"/>
            <w:bottom w:val="none" w:sz="0" w:space="0" w:color="auto"/>
            <w:right w:val="none" w:sz="0" w:space="0" w:color="auto"/>
          </w:divBdr>
        </w:div>
        <w:div w:id="358433436">
          <w:marLeft w:val="0"/>
          <w:marRight w:val="0"/>
          <w:marTop w:val="0"/>
          <w:marBottom w:val="0"/>
          <w:divBdr>
            <w:top w:val="none" w:sz="0" w:space="0" w:color="auto"/>
            <w:left w:val="none" w:sz="0" w:space="0" w:color="auto"/>
            <w:bottom w:val="none" w:sz="0" w:space="0" w:color="auto"/>
            <w:right w:val="none" w:sz="0" w:space="0" w:color="auto"/>
          </w:divBdr>
        </w:div>
        <w:div w:id="380402870">
          <w:marLeft w:val="0"/>
          <w:marRight w:val="0"/>
          <w:marTop w:val="0"/>
          <w:marBottom w:val="0"/>
          <w:divBdr>
            <w:top w:val="none" w:sz="0" w:space="0" w:color="auto"/>
            <w:left w:val="none" w:sz="0" w:space="0" w:color="auto"/>
            <w:bottom w:val="none" w:sz="0" w:space="0" w:color="auto"/>
            <w:right w:val="none" w:sz="0" w:space="0" w:color="auto"/>
          </w:divBdr>
        </w:div>
        <w:div w:id="472717277">
          <w:marLeft w:val="0"/>
          <w:marRight w:val="0"/>
          <w:marTop w:val="0"/>
          <w:marBottom w:val="0"/>
          <w:divBdr>
            <w:top w:val="none" w:sz="0" w:space="0" w:color="auto"/>
            <w:left w:val="none" w:sz="0" w:space="0" w:color="auto"/>
            <w:bottom w:val="none" w:sz="0" w:space="0" w:color="auto"/>
            <w:right w:val="none" w:sz="0" w:space="0" w:color="auto"/>
          </w:divBdr>
        </w:div>
        <w:div w:id="492336675">
          <w:marLeft w:val="0"/>
          <w:marRight w:val="0"/>
          <w:marTop w:val="0"/>
          <w:marBottom w:val="0"/>
          <w:divBdr>
            <w:top w:val="none" w:sz="0" w:space="0" w:color="auto"/>
            <w:left w:val="none" w:sz="0" w:space="0" w:color="auto"/>
            <w:bottom w:val="none" w:sz="0" w:space="0" w:color="auto"/>
            <w:right w:val="none" w:sz="0" w:space="0" w:color="auto"/>
          </w:divBdr>
        </w:div>
        <w:div w:id="589699566">
          <w:marLeft w:val="0"/>
          <w:marRight w:val="0"/>
          <w:marTop w:val="0"/>
          <w:marBottom w:val="0"/>
          <w:divBdr>
            <w:top w:val="none" w:sz="0" w:space="0" w:color="auto"/>
            <w:left w:val="none" w:sz="0" w:space="0" w:color="auto"/>
            <w:bottom w:val="none" w:sz="0" w:space="0" w:color="auto"/>
            <w:right w:val="none" w:sz="0" w:space="0" w:color="auto"/>
          </w:divBdr>
        </w:div>
        <w:div w:id="604770924">
          <w:marLeft w:val="0"/>
          <w:marRight w:val="0"/>
          <w:marTop w:val="0"/>
          <w:marBottom w:val="0"/>
          <w:divBdr>
            <w:top w:val="none" w:sz="0" w:space="0" w:color="auto"/>
            <w:left w:val="none" w:sz="0" w:space="0" w:color="auto"/>
            <w:bottom w:val="none" w:sz="0" w:space="0" w:color="auto"/>
            <w:right w:val="none" w:sz="0" w:space="0" w:color="auto"/>
          </w:divBdr>
        </w:div>
        <w:div w:id="789395496">
          <w:marLeft w:val="0"/>
          <w:marRight w:val="0"/>
          <w:marTop w:val="0"/>
          <w:marBottom w:val="0"/>
          <w:divBdr>
            <w:top w:val="none" w:sz="0" w:space="0" w:color="auto"/>
            <w:left w:val="none" w:sz="0" w:space="0" w:color="auto"/>
            <w:bottom w:val="none" w:sz="0" w:space="0" w:color="auto"/>
            <w:right w:val="none" w:sz="0" w:space="0" w:color="auto"/>
          </w:divBdr>
        </w:div>
        <w:div w:id="796216949">
          <w:marLeft w:val="0"/>
          <w:marRight w:val="0"/>
          <w:marTop w:val="0"/>
          <w:marBottom w:val="0"/>
          <w:divBdr>
            <w:top w:val="none" w:sz="0" w:space="0" w:color="auto"/>
            <w:left w:val="none" w:sz="0" w:space="0" w:color="auto"/>
            <w:bottom w:val="none" w:sz="0" w:space="0" w:color="auto"/>
            <w:right w:val="none" w:sz="0" w:space="0" w:color="auto"/>
          </w:divBdr>
        </w:div>
        <w:div w:id="873735080">
          <w:marLeft w:val="0"/>
          <w:marRight w:val="0"/>
          <w:marTop w:val="0"/>
          <w:marBottom w:val="0"/>
          <w:divBdr>
            <w:top w:val="none" w:sz="0" w:space="0" w:color="auto"/>
            <w:left w:val="none" w:sz="0" w:space="0" w:color="auto"/>
            <w:bottom w:val="none" w:sz="0" w:space="0" w:color="auto"/>
            <w:right w:val="none" w:sz="0" w:space="0" w:color="auto"/>
          </w:divBdr>
        </w:div>
        <w:div w:id="973633294">
          <w:marLeft w:val="0"/>
          <w:marRight w:val="0"/>
          <w:marTop w:val="0"/>
          <w:marBottom w:val="0"/>
          <w:divBdr>
            <w:top w:val="none" w:sz="0" w:space="0" w:color="auto"/>
            <w:left w:val="none" w:sz="0" w:space="0" w:color="auto"/>
            <w:bottom w:val="none" w:sz="0" w:space="0" w:color="auto"/>
            <w:right w:val="none" w:sz="0" w:space="0" w:color="auto"/>
          </w:divBdr>
        </w:div>
        <w:div w:id="1039277700">
          <w:marLeft w:val="0"/>
          <w:marRight w:val="0"/>
          <w:marTop w:val="0"/>
          <w:marBottom w:val="0"/>
          <w:divBdr>
            <w:top w:val="none" w:sz="0" w:space="0" w:color="auto"/>
            <w:left w:val="none" w:sz="0" w:space="0" w:color="auto"/>
            <w:bottom w:val="none" w:sz="0" w:space="0" w:color="auto"/>
            <w:right w:val="none" w:sz="0" w:space="0" w:color="auto"/>
          </w:divBdr>
        </w:div>
        <w:div w:id="1147093897">
          <w:marLeft w:val="0"/>
          <w:marRight w:val="0"/>
          <w:marTop w:val="0"/>
          <w:marBottom w:val="0"/>
          <w:divBdr>
            <w:top w:val="none" w:sz="0" w:space="0" w:color="auto"/>
            <w:left w:val="none" w:sz="0" w:space="0" w:color="auto"/>
            <w:bottom w:val="none" w:sz="0" w:space="0" w:color="auto"/>
            <w:right w:val="none" w:sz="0" w:space="0" w:color="auto"/>
          </w:divBdr>
        </w:div>
        <w:div w:id="1186210809">
          <w:marLeft w:val="0"/>
          <w:marRight w:val="0"/>
          <w:marTop w:val="0"/>
          <w:marBottom w:val="0"/>
          <w:divBdr>
            <w:top w:val="none" w:sz="0" w:space="0" w:color="auto"/>
            <w:left w:val="none" w:sz="0" w:space="0" w:color="auto"/>
            <w:bottom w:val="none" w:sz="0" w:space="0" w:color="auto"/>
            <w:right w:val="none" w:sz="0" w:space="0" w:color="auto"/>
          </w:divBdr>
        </w:div>
        <w:div w:id="1193231544">
          <w:marLeft w:val="0"/>
          <w:marRight w:val="0"/>
          <w:marTop w:val="0"/>
          <w:marBottom w:val="0"/>
          <w:divBdr>
            <w:top w:val="none" w:sz="0" w:space="0" w:color="auto"/>
            <w:left w:val="none" w:sz="0" w:space="0" w:color="auto"/>
            <w:bottom w:val="none" w:sz="0" w:space="0" w:color="auto"/>
            <w:right w:val="none" w:sz="0" w:space="0" w:color="auto"/>
          </w:divBdr>
        </w:div>
        <w:div w:id="1209337909">
          <w:marLeft w:val="0"/>
          <w:marRight w:val="0"/>
          <w:marTop w:val="0"/>
          <w:marBottom w:val="0"/>
          <w:divBdr>
            <w:top w:val="none" w:sz="0" w:space="0" w:color="auto"/>
            <w:left w:val="none" w:sz="0" w:space="0" w:color="auto"/>
            <w:bottom w:val="none" w:sz="0" w:space="0" w:color="auto"/>
            <w:right w:val="none" w:sz="0" w:space="0" w:color="auto"/>
          </w:divBdr>
        </w:div>
        <w:div w:id="1219584526">
          <w:marLeft w:val="0"/>
          <w:marRight w:val="0"/>
          <w:marTop w:val="0"/>
          <w:marBottom w:val="0"/>
          <w:divBdr>
            <w:top w:val="none" w:sz="0" w:space="0" w:color="auto"/>
            <w:left w:val="none" w:sz="0" w:space="0" w:color="auto"/>
            <w:bottom w:val="none" w:sz="0" w:space="0" w:color="auto"/>
            <w:right w:val="none" w:sz="0" w:space="0" w:color="auto"/>
          </w:divBdr>
        </w:div>
        <w:div w:id="1318800451">
          <w:marLeft w:val="0"/>
          <w:marRight w:val="0"/>
          <w:marTop w:val="0"/>
          <w:marBottom w:val="0"/>
          <w:divBdr>
            <w:top w:val="none" w:sz="0" w:space="0" w:color="auto"/>
            <w:left w:val="none" w:sz="0" w:space="0" w:color="auto"/>
            <w:bottom w:val="none" w:sz="0" w:space="0" w:color="auto"/>
            <w:right w:val="none" w:sz="0" w:space="0" w:color="auto"/>
          </w:divBdr>
        </w:div>
        <w:div w:id="1321229394">
          <w:marLeft w:val="0"/>
          <w:marRight w:val="0"/>
          <w:marTop w:val="0"/>
          <w:marBottom w:val="0"/>
          <w:divBdr>
            <w:top w:val="none" w:sz="0" w:space="0" w:color="auto"/>
            <w:left w:val="none" w:sz="0" w:space="0" w:color="auto"/>
            <w:bottom w:val="none" w:sz="0" w:space="0" w:color="auto"/>
            <w:right w:val="none" w:sz="0" w:space="0" w:color="auto"/>
          </w:divBdr>
        </w:div>
        <w:div w:id="1324167680">
          <w:marLeft w:val="0"/>
          <w:marRight w:val="0"/>
          <w:marTop w:val="0"/>
          <w:marBottom w:val="0"/>
          <w:divBdr>
            <w:top w:val="none" w:sz="0" w:space="0" w:color="auto"/>
            <w:left w:val="none" w:sz="0" w:space="0" w:color="auto"/>
            <w:bottom w:val="none" w:sz="0" w:space="0" w:color="auto"/>
            <w:right w:val="none" w:sz="0" w:space="0" w:color="auto"/>
          </w:divBdr>
        </w:div>
        <w:div w:id="1336419659">
          <w:marLeft w:val="0"/>
          <w:marRight w:val="0"/>
          <w:marTop w:val="0"/>
          <w:marBottom w:val="0"/>
          <w:divBdr>
            <w:top w:val="none" w:sz="0" w:space="0" w:color="auto"/>
            <w:left w:val="none" w:sz="0" w:space="0" w:color="auto"/>
            <w:bottom w:val="none" w:sz="0" w:space="0" w:color="auto"/>
            <w:right w:val="none" w:sz="0" w:space="0" w:color="auto"/>
          </w:divBdr>
        </w:div>
        <w:div w:id="1449084147">
          <w:marLeft w:val="0"/>
          <w:marRight w:val="0"/>
          <w:marTop w:val="0"/>
          <w:marBottom w:val="0"/>
          <w:divBdr>
            <w:top w:val="none" w:sz="0" w:space="0" w:color="auto"/>
            <w:left w:val="none" w:sz="0" w:space="0" w:color="auto"/>
            <w:bottom w:val="none" w:sz="0" w:space="0" w:color="auto"/>
            <w:right w:val="none" w:sz="0" w:space="0" w:color="auto"/>
          </w:divBdr>
        </w:div>
        <w:div w:id="1458910742">
          <w:marLeft w:val="0"/>
          <w:marRight w:val="0"/>
          <w:marTop w:val="0"/>
          <w:marBottom w:val="0"/>
          <w:divBdr>
            <w:top w:val="none" w:sz="0" w:space="0" w:color="auto"/>
            <w:left w:val="none" w:sz="0" w:space="0" w:color="auto"/>
            <w:bottom w:val="none" w:sz="0" w:space="0" w:color="auto"/>
            <w:right w:val="none" w:sz="0" w:space="0" w:color="auto"/>
          </w:divBdr>
        </w:div>
        <w:div w:id="1470979078">
          <w:marLeft w:val="0"/>
          <w:marRight w:val="0"/>
          <w:marTop w:val="0"/>
          <w:marBottom w:val="0"/>
          <w:divBdr>
            <w:top w:val="none" w:sz="0" w:space="0" w:color="auto"/>
            <w:left w:val="none" w:sz="0" w:space="0" w:color="auto"/>
            <w:bottom w:val="none" w:sz="0" w:space="0" w:color="auto"/>
            <w:right w:val="none" w:sz="0" w:space="0" w:color="auto"/>
          </w:divBdr>
        </w:div>
        <w:div w:id="1479955672">
          <w:marLeft w:val="0"/>
          <w:marRight w:val="0"/>
          <w:marTop w:val="0"/>
          <w:marBottom w:val="0"/>
          <w:divBdr>
            <w:top w:val="none" w:sz="0" w:space="0" w:color="auto"/>
            <w:left w:val="none" w:sz="0" w:space="0" w:color="auto"/>
            <w:bottom w:val="none" w:sz="0" w:space="0" w:color="auto"/>
            <w:right w:val="none" w:sz="0" w:space="0" w:color="auto"/>
          </w:divBdr>
        </w:div>
        <w:div w:id="1583370436">
          <w:marLeft w:val="0"/>
          <w:marRight w:val="0"/>
          <w:marTop w:val="0"/>
          <w:marBottom w:val="0"/>
          <w:divBdr>
            <w:top w:val="none" w:sz="0" w:space="0" w:color="auto"/>
            <w:left w:val="none" w:sz="0" w:space="0" w:color="auto"/>
            <w:bottom w:val="none" w:sz="0" w:space="0" w:color="auto"/>
            <w:right w:val="none" w:sz="0" w:space="0" w:color="auto"/>
          </w:divBdr>
        </w:div>
        <w:div w:id="1630017641">
          <w:marLeft w:val="0"/>
          <w:marRight w:val="0"/>
          <w:marTop w:val="0"/>
          <w:marBottom w:val="0"/>
          <w:divBdr>
            <w:top w:val="none" w:sz="0" w:space="0" w:color="auto"/>
            <w:left w:val="none" w:sz="0" w:space="0" w:color="auto"/>
            <w:bottom w:val="none" w:sz="0" w:space="0" w:color="auto"/>
            <w:right w:val="none" w:sz="0" w:space="0" w:color="auto"/>
          </w:divBdr>
        </w:div>
        <w:div w:id="1648313409">
          <w:marLeft w:val="0"/>
          <w:marRight w:val="0"/>
          <w:marTop w:val="0"/>
          <w:marBottom w:val="0"/>
          <w:divBdr>
            <w:top w:val="none" w:sz="0" w:space="0" w:color="auto"/>
            <w:left w:val="none" w:sz="0" w:space="0" w:color="auto"/>
            <w:bottom w:val="none" w:sz="0" w:space="0" w:color="auto"/>
            <w:right w:val="none" w:sz="0" w:space="0" w:color="auto"/>
          </w:divBdr>
        </w:div>
        <w:div w:id="1655794053">
          <w:marLeft w:val="0"/>
          <w:marRight w:val="0"/>
          <w:marTop w:val="0"/>
          <w:marBottom w:val="0"/>
          <w:divBdr>
            <w:top w:val="none" w:sz="0" w:space="0" w:color="auto"/>
            <w:left w:val="none" w:sz="0" w:space="0" w:color="auto"/>
            <w:bottom w:val="none" w:sz="0" w:space="0" w:color="auto"/>
            <w:right w:val="none" w:sz="0" w:space="0" w:color="auto"/>
          </w:divBdr>
          <w:divsChild>
            <w:div w:id="1676493321">
              <w:marLeft w:val="0"/>
              <w:marRight w:val="0"/>
              <w:marTop w:val="30"/>
              <w:marBottom w:val="30"/>
              <w:divBdr>
                <w:top w:val="none" w:sz="0" w:space="0" w:color="auto"/>
                <w:left w:val="none" w:sz="0" w:space="0" w:color="auto"/>
                <w:bottom w:val="none" w:sz="0" w:space="0" w:color="auto"/>
                <w:right w:val="none" w:sz="0" w:space="0" w:color="auto"/>
              </w:divBdr>
              <w:divsChild>
                <w:div w:id="37122187">
                  <w:marLeft w:val="0"/>
                  <w:marRight w:val="0"/>
                  <w:marTop w:val="0"/>
                  <w:marBottom w:val="0"/>
                  <w:divBdr>
                    <w:top w:val="none" w:sz="0" w:space="0" w:color="auto"/>
                    <w:left w:val="none" w:sz="0" w:space="0" w:color="auto"/>
                    <w:bottom w:val="none" w:sz="0" w:space="0" w:color="auto"/>
                    <w:right w:val="none" w:sz="0" w:space="0" w:color="auto"/>
                  </w:divBdr>
                  <w:divsChild>
                    <w:div w:id="544828303">
                      <w:marLeft w:val="0"/>
                      <w:marRight w:val="0"/>
                      <w:marTop w:val="0"/>
                      <w:marBottom w:val="0"/>
                      <w:divBdr>
                        <w:top w:val="none" w:sz="0" w:space="0" w:color="auto"/>
                        <w:left w:val="none" w:sz="0" w:space="0" w:color="auto"/>
                        <w:bottom w:val="none" w:sz="0" w:space="0" w:color="auto"/>
                        <w:right w:val="none" w:sz="0" w:space="0" w:color="auto"/>
                      </w:divBdr>
                    </w:div>
                  </w:divsChild>
                </w:div>
                <w:div w:id="128255339">
                  <w:marLeft w:val="0"/>
                  <w:marRight w:val="0"/>
                  <w:marTop w:val="0"/>
                  <w:marBottom w:val="0"/>
                  <w:divBdr>
                    <w:top w:val="none" w:sz="0" w:space="0" w:color="auto"/>
                    <w:left w:val="none" w:sz="0" w:space="0" w:color="auto"/>
                    <w:bottom w:val="none" w:sz="0" w:space="0" w:color="auto"/>
                    <w:right w:val="none" w:sz="0" w:space="0" w:color="auto"/>
                  </w:divBdr>
                  <w:divsChild>
                    <w:div w:id="748426495">
                      <w:marLeft w:val="0"/>
                      <w:marRight w:val="0"/>
                      <w:marTop w:val="0"/>
                      <w:marBottom w:val="0"/>
                      <w:divBdr>
                        <w:top w:val="none" w:sz="0" w:space="0" w:color="auto"/>
                        <w:left w:val="none" w:sz="0" w:space="0" w:color="auto"/>
                        <w:bottom w:val="none" w:sz="0" w:space="0" w:color="auto"/>
                        <w:right w:val="none" w:sz="0" w:space="0" w:color="auto"/>
                      </w:divBdr>
                    </w:div>
                  </w:divsChild>
                </w:div>
                <w:div w:id="594437519">
                  <w:marLeft w:val="0"/>
                  <w:marRight w:val="0"/>
                  <w:marTop w:val="0"/>
                  <w:marBottom w:val="0"/>
                  <w:divBdr>
                    <w:top w:val="none" w:sz="0" w:space="0" w:color="auto"/>
                    <w:left w:val="none" w:sz="0" w:space="0" w:color="auto"/>
                    <w:bottom w:val="none" w:sz="0" w:space="0" w:color="auto"/>
                    <w:right w:val="none" w:sz="0" w:space="0" w:color="auto"/>
                  </w:divBdr>
                  <w:divsChild>
                    <w:div w:id="572468181">
                      <w:marLeft w:val="0"/>
                      <w:marRight w:val="0"/>
                      <w:marTop w:val="0"/>
                      <w:marBottom w:val="0"/>
                      <w:divBdr>
                        <w:top w:val="none" w:sz="0" w:space="0" w:color="auto"/>
                        <w:left w:val="none" w:sz="0" w:space="0" w:color="auto"/>
                        <w:bottom w:val="none" w:sz="0" w:space="0" w:color="auto"/>
                        <w:right w:val="none" w:sz="0" w:space="0" w:color="auto"/>
                      </w:divBdr>
                    </w:div>
                  </w:divsChild>
                </w:div>
                <w:div w:id="785661496">
                  <w:marLeft w:val="0"/>
                  <w:marRight w:val="0"/>
                  <w:marTop w:val="0"/>
                  <w:marBottom w:val="0"/>
                  <w:divBdr>
                    <w:top w:val="none" w:sz="0" w:space="0" w:color="auto"/>
                    <w:left w:val="none" w:sz="0" w:space="0" w:color="auto"/>
                    <w:bottom w:val="none" w:sz="0" w:space="0" w:color="auto"/>
                    <w:right w:val="none" w:sz="0" w:space="0" w:color="auto"/>
                  </w:divBdr>
                  <w:divsChild>
                    <w:div w:id="217323748">
                      <w:marLeft w:val="0"/>
                      <w:marRight w:val="0"/>
                      <w:marTop w:val="0"/>
                      <w:marBottom w:val="0"/>
                      <w:divBdr>
                        <w:top w:val="none" w:sz="0" w:space="0" w:color="auto"/>
                        <w:left w:val="none" w:sz="0" w:space="0" w:color="auto"/>
                        <w:bottom w:val="none" w:sz="0" w:space="0" w:color="auto"/>
                        <w:right w:val="none" w:sz="0" w:space="0" w:color="auto"/>
                      </w:divBdr>
                    </w:div>
                    <w:div w:id="1931040622">
                      <w:marLeft w:val="0"/>
                      <w:marRight w:val="0"/>
                      <w:marTop w:val="0"/>
                      <w:marBottom w:val="0"/>
                      <w:divBdr>
                        <w:top w:val="none" w:sz="0" w:space="0" w:color="auto"/>
                        <w:left w:val="none" w:sz="0" w:space="0" w:color="auto"/>
                        <w:bottom w:val="none" w:sz="0" w:space="0" w:color="auto"/>
                        <w:right w:val="none" w:sz="0" w:space="0" w:color="auto"/>
                      </w:divBdr>
                    </w:div>
                  </w:divsChild>
                </w:div>
                <w:div w:id="922419945">
                  <w:marLeft w:val="0"/>
                  <w:marRight w:val="0"/>
                  <w:marTop w:val="0"/>
                  <w:marBottom w:val="0"/>
                  <w:divBdr>
                    <w:top w:val="none" w:sz="0" w:space="0" w:color="auto"/>
                    <w:left w:val="none" w:sz="0" w:space="0" w:color="auto"/>
                    <w:bottom w:val="none" w:sz="0" w:space="0" w:color="auto"/>
                    <w:right w:val="none" w:sz="0" w:space="0" w:color="auto"/>
                  </w:divBdr>
                  <w:divsChild>
                    <w:div w:id="938218389">
                      <w:marLeft w:val="0"/>
                      <w:marRight w:val="0"/>
                      <w:marTop w:val="0"/>
                      <w:marBottom w:val="0"/>
                      <w:divBdr>
                        <w:top w:val="none" w:sz="0" w:space="0" w:color="auto"/>
                        <w:left w:val="none" w:sz="0" w:space="0" w:color="auto"/>
                        <w:bottom w:val="none" w:sz="0" w:space="0" w:color="auto"/>
                        <w:right w:val="none" w:sz="0" w:space="0" w:color="auto"/>
                      </w:divBdr>
                    </w:div>
                  </w:divsChild>
                </w:div>
                <w:div w:id="1120758772">
                  <w:marLeft w:val="0"/>
                  <w:marRight w:val="0"/>
                  <w:marTop w:val="0"/>
                  <w:marBottom w:val="0"/>
                  <w:divBdr>
                    <w:top w:val="none" w:sz="0" w:space="0" w:color="auto"/>
                    <w:left w:val="none" w:sz="0" w:space="0" w:color="auto"/>
                    <w:bottom w:val="none" w:sz="0" w:space="0" w:color="auto"/>
                    <w:right w:val="none" w:sz="0" w:space="0" w:color="auto"/>
                  </w:divBdr>
                  <w:divsChild>
                    <w:div w:id="900990371">
                      <w:marLeft w:val="0"/>
                      <w:marRight w:val="0"/>
                      <w:marTop w:val="0"/>
                      <w:marBottom w:val="0"/>
                      <w:divBdr>
                        <w:top w:val="none" w:sz="0" w:space="0" w:color="auto"/>
                        <w:left w:val="none" w:sz="0" w:space="0" w:color="auto"/>
                        <w:bottom w:val="none" w:sz="0" w:space="0" w:color="auto"/>
                        <w:right w:val="none" w:sz="0" w:space="0" w:color="auto"/>
                      </w:divBdr>
                    </w:div>
                  </w:divsChild>
                </w:div>
                <w:div w:id="1200971187">
                  <w:marLeft w:val="0"/>
                  <w:marRight w:val="0"/>
                  <w:marTop w:val="0"/>
                  <w:marBottom w:val="0"/>
                  <w:divBdr>
                    <w:top w:val="none" w:sz="0" w:space="0" w:color="auto"/>
                    <w:left w:val="none" w:sz="0" w:space="0" w:color="auto"/>
                    <w:bottom w:val="none" w:sz="0" w:space="0" w:color="auto"/>
                    <w:right w:val="none" w:sz="0" w:space="0" w:color="auto"/>
                  </w:divBdr>
                  <w:divsChild>
                    <w:div w:id="261033440">
                      <w:marLeft w:val="0"/>
                      <w:marRight w:val="0"/>
                      <w:marTop w:val="0"/>
                      <w:marBottom w:val="0"/>
                      <w:divBdr>
                        <w:top w:val="none" w:sz="0" w:space="0" w:color="auto"/>
                        <w:left w:val="none" w:sz="0" w:space="0" w:color="auto"/>
                        <w:bottom w:val="none" w:sz="0" w:space="0" w:color="auto"/>
                        <w:right w:val="none" w:sz="0" w:space="0" w:color="auto"/>
                      </w:divBdr>
                    </w:div>
                  </w:divsChild>
                </w:div>
                <w:div w:id="1310865632">
                  <w:marLeft w:val="0"/>
                  <w:marRight w:val="0"/>
                  <w:marTop w:val="0"/>
                  <w:marBottom w:val="0"/>
                  <w:divBdr>
                    <w:top w:val="none" w:sz="0" w:space="0" w:color="auto"/>
                    <w:left w:val="none" w:sz="0" w:space="0" w:color="auto"/>
                    <w:bottom w:val="none" w:sz="0" w:space="0" w:color="auto"/>
                    <w:right w:val="none" w:sz="0" w:space="0" w:color="auto"/>
                  </w:divBdr>
                  <w:divsChild>
                    <w:div w:id="1424179246">
                      <w:marLeft w:val="0"/>
                      <w:marRight w:val="0"/>
                      <w:marTop w:val="0"/>
                      <w:marBottom w:val="0"/>
                      <w:divBdr>
                        <w:top w:val="none" w:sz="0" w:space="0" w:color="auto"/>
                        <w:left w:val="none" w:sz="0" w:space="0" w:color="auto"/>
                        <w:bottom w:val="none" w:sz="0" w:space="0" w:color="auto"/>
                        <w:right w:val="none" w:sz="0" w:space="0" w:color="auto"/>
                      </w:divBdr>
                    </w:div>
                  </w:divsChild>
                </w:div>
                <w:div w:id="1326515639">
                  <w:marLeft w:val="0"/>
                  <w:marRight w:val="0"/>
                  <w:marTop w:val="0"/>
                  <w:marBottom w:val="0"/>
                  <w:divBdr>
                    <w:top w:val="none" w:sz="0" w:space="0" w:color="auto"/>
                    <w:left w:val="none" w:sz="0" w:space="0" w:color="auto"/>
                    <w:bottom w:val="none" w:sz="0" w:space="0" w:color="auto"/>
                    <w:right w:val="none" w:sz="0" w:space="0" w:color="auto"/>
                  </w:divBdr>
                  <w:divsChild>
                    <w:div w:id="1855267778">
                      <w:marLeft w:val="0"/>
                      <w:marRight w:val="0"/>
                      <w:marTop w:val="0"/>
                      <w:marBottom w:val="0"/>
                      <w:divBdr>
                        <w:top w:val="none" w:sz="0" w:space="0" w:color="auto"/>
                        <w:left w:val="none" w:sz="0" w:space="0" w:color="auto"/>
                        <w:bottom w:val="none" w:sz="0" w:space="0" w:color="auto"/>
                        <w:right w:val="none" w:sz="0" w:space="0" w:color="auto"/>
                      </w:divBdr>
                    </w:div>
                  </w:divsChild>
                </w:div>
                <w:div w:id="1575123293">
                  <w:marLeft w:val="0"/>
                  <w:marRight w:val="0"/>
                  <w:marTop w:val="0"/>
                  <w:marBottom w:val="0"/>
                  <w:divBdr>
                    <w:top w:val="none" w:sz="0" w:space="0" w:color="auto"/>
                    <w:left w:val="none" w:sz="0" w:space="0" w:color="auto"/>
                    <w:bottom w:val="none" w:sz="0" w:space="0" w:color="auto"/>
                    <w:right w:val="none" w:sz="0" w:space="0" w:color="auto"/>
                  </w:divBdr>
                  <w:divsChild>
                    <w:div w:id="85731230">
                      <w:marLeft w:val="0"/>
                      <w:marRight w:val="0"/>
                      <w:marTop w:val="0"/>
                      <w:marBottom w:val="0"/>
                      <w:divBdr>
                        <w:top w:val="none" w:sz="0" w:space="0" w:color="auto"/>
                        <w:left w:val="none" w:sz="0" w:space="0" w:color="auto"/>
                        <w:bottom w:val="none" w:sz="0" w:space="0" w:color="auto"/>
                        <w:right w:val="none" w:sz="0" w:space="0" w:color="auto"/>
                      </w:divBdr>
                    </w:div>
                  </w:divsChild>
                </w:div>
                <w:div w:id="1628778081">
                  <w:marLeft w:val="0"/>
                  <w:marRight w:val="0"/>
                  <w:marTop w:val="0"/>
                  <w:marBottom w:val="0"/>
                  <w:divBdr>
                    <w:top w:val="none" w:sz="0" w:space="0" w:color="auto"/>
                    <w:left w:val="none" w:sz="0" w:space="0" w:color="auto"/>
                    <w:bottom w:val="none" w:sz="0" w:space="0" w:color="auto"/>
                    <w:right w:val="none" w:sz="0" w:space="0" w:color="auto"/>
                  </w:divBdr>
                  <w:divsChild>
                    <w:div w:id="1502088746">
                      <w:marLeft w:val="0"/>
                      <w:marRight w:val="0"/>
                      <w:marTop w:val="0"/>
                      <w:marBottom w:val="0"/>
                      <w:divBdr>
                        <w:top w:val="none" w:sz="0" w:space="0" w:color="auto"/>
                        <w:left w:val="none" w:sz="0" w:space="0" w:color="auto"/>
                        <w:bottom w:val="none" w:sz="0" w:space="0" w:color="auto"/>
                        <w:right w:val="none" w:sz="0" w:space="0" w:color="auto"/>
                      </w:divBdr>
                    </w:div>
                  </w:divsChild>
                </w:div>
                <w:div w:id="1717705891">
                  <w:marLeft w:val="0"/>
                  <w:marRight w:val="0"/>
                  <w:marTop w:val="0"/>
                  <w:marBottom w:val="0"/>
                  <w:divBdr>
                    <w:top w:val="none" w:sz="0" w:space="0" w:color="auto"/>
                    <w:left w:val="none" w:sz="0" w:space="0" w:color="auto"/>
                    <w:bottom w:val="none" w:sz="0" w:space="0" w:color="auto"/>
                    <w:right w:val="none" w:sz="0" w:space="0" w:color="auto"/>
                  </w:divBdr>
                  <w:divsChild>
                    <w:div w:id="780107370">
                      <w:marLeft w:val="0"/>
                      <w:marRight w:val="0"/>
                      <w:marTop w:val="0"/>
                      <w:marBottom w:val="0"/>
                      <w:divBdr>
                        <w:top w:val="none" w:sz="0" w:space="0" w:color="auto"/>
                        <w:left w:val="none" w:sz="0" w:space="0" w:color="auto"/>
                        <w:bottom w:val="none" w:sz="0" w:space="0" w:color="auto"/>
                        <w:right w:val="none" w:sz="0" w:space="0" w:color="auto"/>
                      </w:divBdr>
                    </w:div>
                    <w:div w:id="874855629">
                      <w:marLeft w:val="0"/>
                      <w:marRight w:val="0"/>
                      <w:marTop w:val="0"/>
                      <w:marBottom w:val="0"/>
                      <w:divBdr>
                        <w:top w:val="none" w:sz="0" w:space="0" w:color="auto"/>
                        <w:left w:val="none" w:sz="0" w:space="0" w:color="auto"/>
                        <w:bottom w:val="none" w:sz="0" w:space="0" w:color="auto"/>
                        <w:right w:val="none" w:sz="0" w:space="0" w:color="auto"/>
                      </w:divBdr>
                    </w:div>
                    <w:div w:id="1421678409">
                      <w:marLeft w:val="0"/>
                      <w:marRight w:val="0"/>
                      <w:marTop w:val="0"/>
                      <w:marBottom w:val="0"/>
                      <w:divBdr>
                        <w:top w:val="none" w:sz="0" w:space="0" w:color="auto"/>
                        <w:left w:val="none" w:sz="0" w:space="0" w:color="auto"/>
                        <w:bottom w:val="none" w:sz="0" w:space="0" w:color="auto"/>
                        <w:right w:val="none" w:sz="0" w:space="0" w:color="auto"/>
                      </w:divBdr>
                    </w:div>
                  </w:divsChild>
                </w:div>
                <w:div w:id="1809278962">
                  <w:marLeft w:val="0"/>
                  <w:marRight w:val="0"/>
                  <w:marTop w:val="0"/>
                  <w:marBottom w:val="0"/>
                  <w:divBdr>
                    <w:top w:val="none" w:sz="0" w:space="0" w:color="auto"/>
                    <w:left w:val="none" w:sz="0" w:space="0" w:color="auto"/>
                    <w:bottom w:val="none" w:sz="0" w:space="0" w:color="auto"/>
                    <w:right w:val="none" w:sz="0" w:space="0" w:color="auto"/>
                  </w:divBdr>
                  <w:divsChild>
                    <w:div w:id="1564022468">
                      <w:marLeft w:val="0"/>
                      <w:marRight w:val="0"/>
                      <w:marTop w:val="0"/>
                      <w:marBottom w:val="0"/>
                      <w:divBdr>
                        <w:top w:val="none" w:sz="0" w:space="0" w:color="auto"/>
                        <w:left w:val="none" w:sz="0" w:space="0" w:color="auto"/>
                        <w:bottom w:val="none" w:sz="0" w:space="0" w:color="auto"/>
                        <w:right w:val="none" w:sz="0" w:space="0" w:color="auto"/>
                      </w:divBdr>
                    </w:div>
                  </w:divsChild>
                </w:div>
                <w:div w:id="1852451070">
                  <w:marLeft w:val="0"/>
                  <w:marRight w:val="0"/>
                  <w:marTop w:val="0"/>
                  <w:marBottom w:val="0"/>
                  <w:divBdr>
                    <w:top w:val="none" w:sz="0" w:space="0" w:color="auto"/>
                    <w:left w:val="none" w:sz="0" w:space="0" w:color="auto"/>
                    <w:bottom w:val="none" w:sz="0" w:space="0" w:color="auto"/>
                    <w:right w:val="none" w:sz="0" w:space="0" w:color="auto"/>
                  </w:divBdr>
                  <w:divsChild>
                    <w:div w:id="1340163066">
                      <w:marLeft w:val="0"/>
                      <w:marRight w:val="0"/>
                      <w:marTop w:val="0"/>
                      <w:marBottom w:val="0"/>
                      <w:divBdr>
                        <w:top w:val="none" w:sz="0" w:space="0" w:color="auto"/>
                        <w:left w:val="none" w:sz="0" w:space="0" w:color="auto"/>
                        <w:bottom w:val="none" w:sz="0" w:space="0" w:color="auto"/>
                        <w:right w:val="none" w:sz="0" w:space="0" w:color="auto"/>
                      </w:divBdr>
                    </w:div>
                  </w:divsChild>
                </w:div>
                <w:div w:id="1880626086">
                  <w:marLeft w:val="0"/>
                  <w:marRight w:val="0"/>
                  <w:marTop w:val="0"/>
                  <w:marBottom w:val="0"/>
                  <w:divBdr>
                    <w:top w:val="none" w:sz="0" w:space="0" w:color="auto"/>
                    <w:left w:val="none" w:sz="0" w:space="0" w:color="auto"/>
                    <w:bottom w:val="none" w:sz="0" w:space="0" w:color="auto"/>
                    <w:right w:val="none" w:sz="0" w:space="0" w:color="auto"/>
                  </w:divBdr>
                  <w:divsChild>
                    <w:div w:id="839739209">
                      <w:marLeft w:val="0"/>
                      <w:marRight w:val="0"/>
                      <w:marTop w:val="0"/>
                      <w:marBottom w:val="0"/>
                      <w:divBdr>
                        <w:top w:val="none" w:sz="0" w:space="0" w:color="auto"/>
                        <w:left w:val="none" w:sz="0" w:space="0" w:color="auto"/>
                        <w:bottom w:val="none" w:sz="0" w:space="0" w:color="auto"/>
                        <w:right w:val="none" w:sz="0" w:space="0" w:color="auto"/>
                      </w:divBdr>
                    </w:div>
                  </w:divsChild>
                </w:div>
                <w:div w:id="1904952028">
                  <w:marLeft w:val="0"/>
                  <w:marRight w:val="0"/>
                  <w:marTop w:val="0"/>
                  <w:marBottom w:val="0"/>
                  <w:divBdr>
                    <w:top w:val="none" w:sz="0" w:space="0" w:color="auto"/>
                    <w:left w:val="none" w:sz="0" w:space="0" w:color="auto"/>
                    <w:bottom w:val="none" w:sz="0" w:space="0" w:color="auto"/>
                    <w:right w:val="none" w:sz="0" w:space="0" w:color="auto"/>
                  </w:divBdr>
                  <w:divsChild>
                    <w:div w:id="15915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3702">
          <w:marLeft w:val="0"/>
          <w:marRight w:val="0"/>
          <w:marTop w:val="0"/>
          <w:marBottom w:val="0"/>
          <w:divBdr>
            <w:top w:val="none" w:sz="0" w:space="0" w:color="auto"/>
            <w:left w:val="none" w:sz="0" w:space="0" w:color="auto"/>
            <w:bottom w:val="none" w:sz="0" w:space="0" w:color="auto"/>
            <w:right w:val="none" w:sz="0" w:space="0" w:color="auto"/>
          </w:divBdr>
        </w:div>
        <w:div w:id="1796630571">
          <w:marLeft w:val="0"/>
          <w:marRight w:val="0"/>
          <w:marTop w:val="0"/>
          <w:marBottom w:val="0"/>
          <w:divBdr>
            <w:top w:val="none" w:sz="0" w:space="0" w:color="auto"/>
            <w:left w:val="none" w:sz="0" w:space="0" w:color="auto"/>
            <w:bottom w:val="none" w:sz="0" w:space="0" w:color="auto"/>
            <w:right w:val="none" w:sz="0" w:space="0" w:color="auto"/>
          </w:divBdr>
        </w:div>
        <w:div w:id="1848666036">
          <w:marLeft w:val="0"/>
          <w:marRight w:val="0"/>
          <w:marTop w:val="0"/>
          <w:marBottom w:val="0"/>
          <w:divBdr>
            <w:top w:val="none" w:sz="0" w:space="0" w:color="auto"/>
            <w:left w:val="none" w:sz="0" w:space="0" w:color="auto"/>
            <w:bottom w:val="none" w:sz="0" w:space="0" w:color="auto"/>
            <w:right w:val="none" w:sz="0" w:space="0" w:color="auto"/>
          </w:divBdr>
        </w:div>
        <w:div w:id="1863585555">
          <w:marLeft w:val="0"/>
          <w:marRight w:val="0"/>
          <w:marTop w:val="0"/>
          <w:marBottom w:val="0"/>
          <w:divBdr>
            <w:top w:val="none" w:sz="0" w:space="0" w:color="auto"/>
            <w:left w:val="none" w:sz="0" w:space="0" w:color="auto"/>
            <w:bottom w:val="none" w:sz="0" w:space="0" w:color="auto"/>
            <w:right w:val="none" w:sz="0" w:space="0" w:color="auto"/>
          </w:divBdr>
        </w:div>
        <w:div w:id="1867593020">
          <w:marLeft w:val="0"/>
          <w:marRight w:val="0"/>
          <w:marTop w:val="0"/>
          <w:marBottom w:val="0"/>
          <w:divBdr>
            <w:top w:val="none" w:sz="0" w:space="0" w:color="auto"/>
            <w:left w:val="none" w:sz="0" w:space="0" w:color="auto"/>
            <w:bottom w:val="none" w:sz="0" w:space="0" w:color="auto"/>
            <w:right w:val="none" w:sz="0" w:space="0" w:color="auto"/>
          </w:divBdr>
        </w:div>
        <w:div w:id="1886720945">
          <w:marLeft w:val="0"/>
          <w:marRight w:val="0"/>
          <w:marTop w:val="0"/>
          <w:marBottom w:val="0"/>
          <w:divBdr>
            <w:top w:val="none" w:sz="0" w:space="0" w:color="auto"/>
            <w:left w:val="none" w:sz="0" w:space="0" w:color="auto"/>
            <w:bottom w:val="none" w:sz="0" w:space="0" w:color="auto"/>
            <w:right w:val="none" w:sz="0" w:space="0" w:color="auto"/>
          </w:divBdr>
        </w:div>
        <w:div w:id="1961450366">
          <w:marLeft w:val="0"/>
          <w:marRight w:val="0"/>
          <w:marTop w:val="0"/>
          <w:marBottom w:val="0"/>
          <w:divBdr>
            <w:top w:val="none" w:sz="0" w:space="0" w:color="auto"/>
            <w:left w:val="none" w:sz="0" w:space="0" w:color="auto"/>
            <w:bottom w:val="none" w:sz="0" w:space="0" w:color="auto"/>
            <w:right w:val="none" w:sz="0" w:space="0" w:color="auto"/>
          </w:divBdr>
        </w:div>
        <w:div w:id="2017342396">
          <w:marLeft w:val="0"/>
          <w:marRight w:val="0"/>
          <w:marTop w:val="0"/>
          <w:marBottom w:val="0"/>
          <w:divBdr>
            <w:top w:val="none" w:sz="0" w:space="0" w:color="auto"/>
            <w:left w:val="none" w:sz="0" w:space="0" w:color="auto"/>
            <w:bottom w:val="none" w:sz="0" w:space="0" w:color="auto"/>
            <w:right w:val="none" w:sz="0" w:space="0" w:color="auto"/>
          </w:divBdr>
        </w:div>
        <w:div w:id="2084259113">
          <w:marLeft w:val="0"/>
          <w:marRight w:val="0"/>
          <w:marTop w:val="0"/>
          <w:marBottom w:val="0"/>
          <w:divBdr>
            <w:top w:val="none" w:sz="0" w:space="0" w:color="auto"/>
            <w:left w:val="none" w:sz="0" w:space="0" w:color="auto"/>
            <w:bottom w:val="none" w:sz="0" w:space="0" w:color="auto"/>
            <w:right w:val="none" w:sz="0" w:space="0" w:color="auto"/>
          </w:divBdr>
        </w:div>
        <w:div w:id="2112512127">
          <w:marLeft w:val="0"/>
          <w:marRight w:val="0"/>
          <w:marTop w:val="0"/>
          <w:marBottom w:val="0"/>
          <w:divBdr>
            <w:top w:val="none" w:sz="0" w:space="0" w:color="auto"/>
            <w:left w:val="none" w:sz="0" w:space="0" w:color="auto"/>
            <w:bottom w:val="none" w:sz="0" w:space="0" w:color="auto"/>
            <w:right w:val="none" w:sz="0" w:space="0" w:color="auto"/>
          </w:divBdr>
        </w:div>
      </w:divsChild>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50611999">
      <w:bodyDiv w:val="1"/>
      <w:marLeft w:val="0"/>
      <w:marRight w:val="0"/>
      <w:marTop w:val="0"/>
      <w:marBottom w:val="0"/>
      <w:divBdr>
        <w:top w:val="none" w:sz="0" w:space="0" w:color="auto"/>
        <w:left w:val="none" w:sz="0" w:space="0" w:color="auto"/>
        <w:bottom w:val="none" w:sz="0" w:space="0" w:color="auto"/>
        <w:right w:val="none" w:sz="0" w:space="0" w:color="auto"/>
      </w:divBdr>
      <w:divsChild>
        <w:div w:id="359480927">
          <w:marLeft w:val="0"/>
          <w:marRight w:val="0"/>
          <w:marTop w:val="0"/>
          <w:marBottom w:val="0"/>
          <w:divBdr>
            <w:top w:val="none" w:sz="0" w:space="0" w:color="auto"/>
            <w:left w:val="none" w:sz="0" w:space="0" w:color="auto"/>
            <w:bottom w:val="none" w:sz="0" w:space="0" w:color="auto"/>
            <w:right w:val="none" w:sz="0" w:space="0" w:color="auto"/>
          </w:divBdr>
          <w:divsChild>
            <w:div w:id="177622789">
              <w:marLeft w:val="0"/>
              <w:marRight w:val="0"/>
              <w:marTop w:val="0"/>
              <w:marBottom w:val="0"/>
              <w:divBdr>
                <w:top w:val="none" w:sz="0" w:space="0" w:color="auto"/>
                <w:left w:val="none" w:sz="0" w:space="0" w:color="auto"/>
                <w:bottom w:val="none" w:sz="0" w:space="0" w:color="auto"/>
                <w:right w:val="none" w:sz="0" w:space="0" w:color="auto"/>
              </w:divBdr>
            </w:div>
            <w:div w:id="1797066133">
              <w:marLeft w:val="0"/>
              <w:marRight w:val="0"/>
              <w:marTop w:val="0"/>
              <w:marBottom w:val="0"/>
              <w:divBdr>
                <w:top w:val="none" w:sz="0" w:space="0" w:color="auto"/>
                <w:left w:val="none" w:sz="0" w:space="0" w:color="auto"/>
                <w:bottom w:val="none" w:sz="0" w:space="0" w:color="auto"/>
                <w:right w:val="none" w:sz="0" w:space="0" w:color="auto"/>
              </w:divBdr>
            </w:div>
          </w:divsChild>
        </w:div>
        <w:div w:id="1462765674">
          <w:marLeft w:val="0"/>
          <w:marRight w:val="0"/>
          <w:marTop w:val="0"/>
          <w:marBottom w:val="0"/>
          <w:divBdr>
            <w:top w:val="none" w:sz="0" w:space="0" w:color="auto"/>
            <w:left w:val="none" w:sz="0" w:space="0" w:color="auto"/>
            <w:bottom w:val="none" w:sz="0" w:space="0" w:color="auto"/>
            <w:right w:val="none" w:sz="0" w:space="0" w:color="auto"/>
          </w:divBdr>
          <w:divsChild>
            <w:div w:id="37094015">
              <w:marLeft w:val="0"/>
              <w:marRight w:val="0"/>
              <w:marTop w:val="0"/>
              <w:marBottom w:val="0"/>
              <w:divBdr>
                <w:top w:val="none" w:sz="0" w:space="0" w:color="auto"/>
                <w:left w:val="none" w:sz="0" w:space="0" w:color="auto"/>
                <w:bottom w:val="none" w:sz="0" w:space="0" w:color="auto"/>
                <w:right w:val="none" w:sz="0" w:space="0" w:color="auto"/>
              </w:divBdr>
            </w:div>
            <w:div w:id="53313254">
              <w:marLeft w:val="0"/>
              <w:marRight w:val="0"/>
              <w:marTop w:val="0"/>
              <w:marBottom w:val="0"/>
              <w:divBdr>
                <w:top w:val="none" w:sz="0" w:space="0" w:color="auto"/>
                <w:left w:val="none" w:sz="0" w:space="0" w:color="auto"/>
                <w:bottom w:val="none" w:sz="0" w:space="0" w:color="auto"/>
                <w:right w:val="none" w:sz="0" w:space="0" w:color="auto"/>
              </w:divBdr>
            </w:div>
            <w:div w:id="175777497">
              <w:marLeft w:val="0"/>
              <w:marRight w:val="0"/>
              <w:marTop w:val="0"/>
              <w:marBottom w:val="0"/>
              <w:divBdr>
                <w:top w:val="none" w:sz="0" w:space="0" w:color="auto"/>
                <w:left w:val="none" w:sz="0" w:space="0" w:color="auto"/>
                <w:bottom w:val="none" w:sz="0" w:space="0" w:color="auto"/>
                <w:right w:val="none" w:sz="0" w:space="0" w:color="auto"/>
              </w:divBdr>
            </w:div>
            <w:div w:id="245001741">
              <w:marLeft w:val="0"/>
              <w:marRight w:val="0"/>
              <w:marTop w:val="0"/>
              <w:marBottom w:val="0"/>
              <w:divBdr>
                <w:top w:val="none" w:sz="0" w:space="0" w:color="auto"/>
                <w:left w:val="none" w:sz="0" w:space="0" w:color="auto"/>
                <w:bottom w:val="none" w:sz="0" w:space="0" w:color="auto"/>
                <w:right w:val="none" w:sz="0" w:space="0" w:color="auto"/>
              </w:divBdr>
            </w:div>
            <w:div w:id="363337172">
              <w:marLeft w:val="0"/>
              <w:marRight w:val="0"/>
              <w:marTop w:val="0"/>
              <w:marBottom w:val="0"/>
              <w:divBdr>
                <w:top w:val="none" w:sz="0" w:space="0" w:color="auto"/>
                <w:left w:val="none" w:sz="0" w:space="0" w:color="auto"/>
                <w:bottom w:val="none" w:sz="0" w:space="0" w:color="auto"/>
                <w:right w:val="none" w:sz="0" w:space="0" w:color="auto"/>
              </w:divBdr>
            </w:div>
            <w:div w:id="379592536">
              <w:marLeft w:val="0"/>
              <w:marRight w:val="0"/>
              <w:marTop w:val="0"/>
              <w:marBottom w:val="0"/>
              <w:divBdr>
                <w:top w:val="none" w:sz="0" w:space="0" w:color="auto"/>
                <w:left w:val="none" w:sz="0" w:space="0" w:color="auto"/>
                <w:bottom w:val="none" w:sz="0" w:space="0" w:color="auto"/>
                <w:right w:val="none" w:sz="0" w:space="0" w:color="auto"/>
              </w:divBdr>
            </w:div>
            <w:div w:id="478376637">
              <w:marLeft w:val="0"/>
              <w:marRight w:val="0"/>
              <w:marTop w:val="0"/>
              <w:marBottom w:val="0"/>
              <w:divBdr>
                <w:top w:val="none" w:sz="0" w:space="0" w:color="auto"/>
                <w:left w:val="none" w:sz="0" w:space="0" w:color="auto"/>
                <w:bottom w:val="none" w:sz="0" w:space="0" w:color="auto"/>
                <w:right w:val="none" w:sz="0" w:space="0" w:color="auto"/>
              </w:divBdr>
            </w:div>
            <w:div w:id="497355171">
              <w:marLeft w:val="0"/>
              <w:marRight w:val="0"/>
              <w:marTop w:val="0"/>
              <w:marBottom w:val="0"/>
              <w:divBdr>
                <w:top w:val="none" w:sz="0" w:space="0" w:color="auto"/>
                <w:left w:val="none" w:sz="0" w:space="0" w:color="auto"/>
                <w:bottom w:val="none" w:sz="0" w:space="0" w:color="auto"/>
                <w:right w:val="none" w:sz="0" w:space="0" w:color="auto"/>
              </w:divBdr>
            </w:div>
            <w:div w:id="600644424">
              <w:marLeft w:val="0"/>
              <w:marRight w:val="0"/>
              <w:marTop w:val="0"/>
              <w:marBottom w:val="0"/>
              <w:divBdr>
                <w:top w:val="none" w:sz="0" w:space="0" w:color="auto"/>
                <w:left w:val="none" w:sz="0" w:space="0" w:color="auto"/>
                <w:bottom w:val="none" w:sz="0" w:space="0" w:color="auto"/>
                <w:right w:val="none" w:sz="0" w:space="0" w:color="auto"/>
              </w:divBdr>
            </w:div>
            <w:div w:id="614366215">
              <w:marLeft w:val="0"/>
              <w:marRight w:val="0"/>
              <w:marTop w:val="0"/>
              <w:marBottom w:val="0"/>
              <w:divBdr>
                <w:top w:val="none" w:sz="0" w:space="0" w:color="auto"/>
                <w:left w:val="none" w:sz="0" w:space="0" w:color="auto"/>
                <w:bottom w:val="none" w:sz="0" w:space="0" w:color="auto"/>
                <w:right w:val="none" w:sz="0" w:space="0" w:color="auto"/>
              </w:divBdr>
            </w:div>
            <w:div w:id="670834583">
              <w:marLeft w:val="0"/>
              <w:marRight w:val="0"/>
              <w:marTop w:val="0"/>
              <w:marBottom w:val="0"/>
              <w:divBdr>
                <w:top w:val="none" w:sz="0" w:space="0" w:color="auto"/>
                <w:left w:val="none" w:sz="0" w:space="0" w:color="auto"/>
                <w:bottom w:val="none" w:sz="0" w:space="0" w:color="auto"/>
                <w:right w:val="none" w:sz="0" w:space="0" w:color="auto"/>
              </w:divBdr>
            </w:div>
            <w:div w:id="708528888">
              <w:marLeft w:val="0"/>
              <w:marRight w:val="0"/>
              <w:marTop w:val="0"/>
              <w:marBottom w:val="0"/>
              <w:divBdr>
                <w:top w:val="none" w:sz="0" w:space="0" w:color="auto"/>
                <w:left w:val="none" w:sz="0" w:space="0" w:color="auto"/>
                <w:bottom w:val="none" w:sz="0" w:space="0" w:color="auto"/>
                <w:right w:val="none" w:sz="0" w:space="0" w:color="auto"/>
              </w:divBdr>
              <w:divsChild>
                <w:div w:id="1523930896">
                  <w:marLeft w:val="0"/>
                  <w:marRight w:val="0"/>
                  <w:marTop w:val="30"/>
                  <w:marBottom w:val="30"/>
                  <w:divBdr>
                    <w:top w:val="none" w:sz="0" w:space="0" w:color="auto"/>
                    <w:left w:val="none" w:sz="0" w:space="0" w:color="auto"/>
                    <w:bottom w:val="none" w:sz="0" w:space="0" w:color="auto"/>
                    <w:right w:val="none" w:sz="0" w:space="0" w:color="auto"/>
                  </w:divBdr>
                  <w:divsChild>
                    <w:div w:id="33191984">
                      <w:marLeft w:val="0"/>
                      <w:marRight w:val="0"/>
                      <w:marTop w:val="0"/>
                      <w:marBottom w:val="0"/>
                      <w:divBdr>
                        <w:top w:val="none" w:sz="0" w:space="0" w:color="auto"/>
                        <w:left w:val="none" w:sz="0" w:space="0" w:color="auto"/>
                        <w:bottom w:val="none" w:sz="0" w:space="0" w:color="auto"/>
                        <w:right w:val="none" w:sz="0" w:space="0" w:color="auto"/>
                      </w:divBdr>
                      <w:divsChild>
                        <w:div w:id="2099134101">
                          <w:marLeft w:val="0"/>
                          <w:marRight w:val="0"/>
                          <w:marTop w:val="0"/>
                          <w:marBottom w:val="0"/>
                          <w:divBdr>
                            <w:top w:val="none" w:sz="0" w:space="0" w:color="auto"/>
                            <w:left w:val="none" w:sz="0" w:space="0" w:color="auto"/>
                            <w:bottom w:val="none" w:sz="0" w:space="0" w:color="auto"/>
                            <w:right w:val="none" w:sz="0" w:space="0" w:color="auto"/>
                          </w:divBdr>
                        </w:div>
                      </w:divsChild>
                    </w:div>
                    <w:div w:id="415369060">
                      <w:marLeft w:val="0"/>
                      <w:marRight w:val="0"/>
                      <w:marTop w:val="0"/>
                      <w:marBottom w:val="0"/>
                      <w:divBdr>
                        <w:top w:val="none" w:sz="0" w:space="0" w:color="auto"/>
                        <w:left w:val="none" w:sz="0" w:space="0" w:color="auto"/>
                        <w:bottom w:val="none" w:sz="0" w:space="0" w:color="auto"/>
                        <w:right w:val="none" w:sz="0" w:space="0" w:color="auto"/>
                      </w:divBdr>
                      <w:divsChild>
                        <w:div w:id="1916427768">
                          <w:marLeft w:val="0"/>
                          <w:marRight w:val="0"/>
                          <w:marTop w:val="0"/>
                          <w:marBottom w:val="0"/>
                          <w:divBdr>
                            <w:top w:val="none" w:sz="0" w:space="0" w:color="auto"/>
                            <w:left w:val="none" w:sz="0" w:space="0" w:color="auto"/>
                            <w:bottom w:val="none" w:sz="0" w:space="0" w:color="auto"/>
                            <w:right w:val="none" w:sz="0" w:space="0" w:color="auto"/>
                          </w:divBdr>
                        </w:div>
                      </w:divsChild>
                    </w:div>
                    <w:div w:id="433330633">
                      <w:marLeft w:val="0"/>
                      <w:marRight w:val="0"/>
                      <w:marTop w:val="0"/>
                      <w:marBottom w:val="0"/>
                      <w:divBdr>
                        <w:top w:val="none" w:sz="0" w:space="0" w:color="auto"/>
                        <w:left w:val="none" w:sz="0" w:space="0" w:color="auto"/>
                        <w:bottom w:val="none" w:sz="0" w:space="0" w:color="auto"/>
                        <w:right w:val="none" w:sz="0" w:space="0" w:color="auto"/>
                      </w:divBdr>
                      <w:divsChild>
                        <w:div w:id="853885380">
                          <w:marLeft w:val="0"/>
                          <w:marRight w:val="0"/>
                          <w:marTop w:val="0"/>
                          <w:marBottom w:val="0"/>
                          <w:divBdr>
                            <w:top w:val="none" w:sz="0" w:space="0" w:color="auto"/>
                            <w:left w:val="none" w:sz="0" w:space="0" w:color="auto"/>
                            <w:bottom w:val="none" w:sz="0" w:space="0" w:color="auto"/>
                            <w:right w:val="none" w:sz="0" w:space="0" w:color="auto"/>
                          </w:divBdr>
                        </w:div>
                      </w:divsChild>
                    </w:div>
                    <w:div w:id="466704073">
                      <w:marLeft w:val="0"/>
                      <w:marRight w:val="0"/>
                      <w:marTop w:val="0"/>
                      <w:marBottom w:val="0"/>
                      <w:divBdr>
                        <w:top w:val="none" w:sz="0" w:space="0" w:color="auto"/>
                        <w:left w:val="none" w:sz="0" w:space="0" w:color="auto"/>
                        <w:bottom w:val="none" w:sz="0" w:space="0" w:color="auto"/>
                        <w:right w:val="none" w:sz="0" w:space="0" w:color="auto"/>
                      </w:divBdr>
                      <w:divsChild>
                        <w:div w:id="716244619">
                          <w:marLeft w:val="0"/>
                          <w:marRight w:val="0"/>
                          <w:marTop w:val="0"/>
                          <w:marBottom w:val="0"/>
                          <w:divBdr>
                            <w:top w:val="none" w:sz="0" w:space="0" w:color="auto"/>
                            <w:left w:val="none" w:sz="0" w:space="0" w:color="auto"/>
                            <w:bottom w:val="none" w:sz="0" w:space="0" w:color="auto"/>
                            <w:right w:val="none" w:sz="0" w:space="0" w:color="auto"/>
                          </w:divBdr>
                        </w:div>
                        <w:div w:id="1266772830">
                          <w:marLeft w:val="0"/>
                          <w:marRight w:val="0"/>
                          <w:marTop w:val="0"/>
                          <w:marBottom w:val="0"/>
                          <w:divBdr>
                            <w:top w:val="none" w:sz="0" w:space="0" w:color="auto"/>
                            <w:left w:val="none" w:sz="0" w:space="0" w:color="auto"/>
                            <w:bottom w:val="none" w:sz="0" w:space="0" w:color="auto"/>
                            <w:right w:val="none" w:sz="0" w:space="0" w:color="auto"/>
                          </w:divBdr>
                        </w:div>
                      </w:divsChild>
                    </w:div>
                    <w:div w:id="497381980">
                      <w:marLeft w:val="0"/>
                      <w:marRight w:val="0"/>
                      <w:marTop w:val="0"/>
                      <w:marBottom w:val="0"/>
                      <w:divBdr>
                        <w:top w:val="none" w:sz="0" w:space="0" w:color="auto"/>
                        <w:left w:val="none" w:sz="0" w:space="0" w:color="auto"/>
                        <w:bottom w:val="none" w:sz="0" w:space="0" w:color="auto"/>
                        <w:right w:val="none" w:sz="0" w:space="0" w:color="auto"/>
                      </w:divBdr>
                      <w:divsChild>
                        <w:div w:id="2119330894">
                          <w:marLeft w:val="0"/>
                          <w:marRight w:val="0"/>
                          <w:marTop w:val="0"/>
                          <w:marBottom w:val="0"/>
                          <w:divBdr>
                            <w:top w:val="none" w:sz="0" w:space="0" w:color="auto"/>
                            <w:left w:val="none" w:sz="0" w:space="0" w:color="auto"/>
                            <w:bottom w:val="none" w:sz="0" w:space="0" w:color="auto"/>
                            <w:right w:val="none" w:sz="0" w:space="0" w:color="auto"/>
                          </w:divBdr>
                        </w:div>
                      </w:divsChild>
                    </w:div>
                    <w:div w:id="533009214">
                      <w:marLeft w:val="0"/>
                      <w:marRight w:val="0"/>
                      <w:marTop w:val="0"/>
                      <w:marBottom w:val="0"/>
                      <w:divBdr>
                        <w:top w:val="none" w:sz="0" w:space="0" w:color="auto"/>
                        <w:left w:val="none" w:sz="0" w:space="0" w:color="auto"/>
                        <w:bottom w:val="none" w:sz="0" w:space="0" w:color="auto"/>
                        <w:right w:val="none" w:sz="0" w:space="0" w:color="auto"/>
                      </w:divBdr>
                      <w:divsChild>
                        <w:div w:id="156700534">
                          <w:marLeft w:val="0"/>
                          <w:marRight w:val="0"/>
                          <w:marTop w:val="0"/>
                          <w:marBottom w:val="0"/>
                          <w:divBdr>
                            <w:top w:val="none" w:sz="0" w:space="0" w:color="auto"/>
                            <w:left w:val="none" w:sz="0" w:space="0" w:color="auto"/>
                            <w:bottom w:val="none" w:sz="0" w:space="0" w:color="auto"/>
                            <w:right w:val="none" w:sz="0" w:space="0" w:color="auto"/>
                          </w:divBdr>
                        </w:div>
                      </w:divsChild>
                    </w:div>
                    <w:div w:id="584147808">
                      <w:marLeft w:val="0"/>
                      <w:marRight w:val="0"/>
                      <w:marTop w:val="0"/>
                      <w:marBottom w:val="0"/>
                      <w:divBdr>
                        <w:top w:val="none" w:sz="0" w:space="0" w:color="auto"/>
                        <w:left w:val="none" w:sz="0" w:space="0" w:color="auto"/>
                        <w:bottom w:val="none" w:sz="0" w:space="0" w:color="auto"/>
                        <w:right w:val="none" w:sz="0" w:space="0" w:color="auto"/>
                      </w:divBdr>
                      <w:divsChild>
                        <w:div w:id="1938823828">
                          <w:marLeft w:val="0"/>
                          <w:marRight w:val="0"/>
                          <w:marTop w:val="0"/>
                          <w:marBottom w:val="0"/>
                          <w:divBdr>
                            <w:top w:val="none" w:sz="0" w:space="0" w:color="auto"/>
                            <w:left w:val="none" w:sz="0" w:space="0" w:color="auto"/>
                            <w:bottom w:val="none" w:sz="0" w:space="0" w:color="auto"/>
                            <w:right w:val="none" w:sz="0" w:space="0" w:color="auto"/>
                          </w:divBdr>
                        </w:div>
                      </w:divsChild>
                    </w:div>
                    <w:div w:id="641813926">
                      <w:marLeft w:val="0"/>
                      <w:marRight w:val="0"/>
                      <w:marTop w:val="0"/>
                      <w:marBottom w:val="0"/>
                      <w:divBdr>
                        <w:top w:val="none" w:sz="0" w:space="0" w:color="auto"/>
                        <w:left w:val="none" w:sz="0" w:space="0" w:color="auto"/>
                        <w:bottom w:val="none" w:sz="0" w:space="0" w:color="auto"/>
                        <w:right w:val="none" w:sz="0" w:space="0" w:color="auto"/>
                      </w:divBdr>
                      <w:divsChild>
                        <w:div w:id="1104498104">
                          <w:marLeft w:val="0"/>
                          <w:marRight w:val="0"/>
                          <w:marTop w:val="0"/>
                          <w:marBottom w:val="0"/>
                          <w:divBdr>
                            <w:top w:val="none" w:sz="0" w:space="0" w:color="auto"/>
                            <w:left w:val="none" w:sz="0" w:space="0" w:color="auto"/>
                            <w:bottom w:val="none" w:sz="0" w:space="0" w:color="auto"/>
                            <w:right w:val="none" w:sz="0" w:space="0" w:color="auto"/>
                          </w:divBdr>
                        </w:div>
                      </w:divsChild>
                    </w:div>
                    <w:div w:id="704327936">
                      <w:marLeft w:val="0"/>
                      <w:marRight w:val="0"/>
                      <w:marTop w:val="0"/>
                      <w:marBottom w:val="0"/>
                      <w:divBdr>
                        <w:top w:val="none" w:sz="0" w:space="0" w:color="auto"/>
                        <w:left w:val="none" w:sz="0" w:space="0" w:color="auto"/>
                        <w:bottom w:val="none" w:sz="0" w:space="0" w:color="auto"/>
                        <w:right w:val="none" w:sz="0" w:space="0" w:color="auto"/>
                      </w:divBdr>
                      <w:divsChild>
                        <w:div w:id="476579084">
                          <w:marLeft w:val="0"/>
                          <w:marRight w:val="0"/>
                          <w:marTop w:val="0"/>
                          <w:marBottom w:val="0"/>
                          <w:divBdr>
                            <w:top w:val="none" w:sz="0" w:space="0" w:color="auto"/>
                            <w:left w:val="none" w:sz="0" w:space="0" w:color="auto"/>
                            <w:bottom w:val="none" w:sz="0" w:space="0" w:color="auto"/>
                            <w:right w:val="none" w:sz="0" w:space="0" w:color="auto"/>
                          </w:divBdr>
                        </w:div>
                      </w:divsChild>
                    </w:div>
                    <w:div w:id="982274408">
                      <w:marLeft w:val="0"/>
                      <w:marRight w:val="0"/>
                      <w:marTop w:val="0"/>
                      <w:marBottom w:val="0"/>
                      <w:divBdr>
                        <w:top w:val="none" w:sz="0" w:space="0" w:color="auto"/>
                        <w:left w:val="none" w:sz="0" w:space="0" w:color="auto"/>
                        <w:bottom w:val="none" w:sz="0" w:space="0" w:color="auto"/>
                        <w:right w:val="none" w:sz="0" w:space="0" w:color="auto"/>
                      </w:divBdr>
                      <w:divsChild>
                        <w:div w:id="2026246644">
                          <w:marLeft w:val="0"/>
                          <w:marRight w:val="0"/>
                          <w:marTop w:val="0"/>
                          <w:marBottom w:val="0"/>
                          <w:divBdr>
                            <w:top w:val="none" w:sz="0" w:space="0" w:color="auto"/>
                            <w:left w:val="none" w:sz="0" w:space="0" w:color="auto"/>
                            <w:bottom w:val="none" w:sz="0" w:space="0" w:color="auto"/>
                            <w:right w:val="none" w:sz="0" w:space="0" w:color="auto"/>
                          </w:divBdr>
                        </w:div>
                      </w:divsChild>
                    </w:div>
                    <w:div w:id="1176922843">
                      <w:marLeft w:val="0"/>
                      <w:marRight w:val="0"/>
                      <w:marTop w:val="0"/>
                      <w:marBottom w:val="0"/>
                      <w:divBdr>
                        <w:top w:val="none" w:sz="0" w:space="0" w:color="auto"/>
                        <w:left w:val="none" w:sz="0" w:space="0" w:color="auto"/>
                        <w:bottom w:val="none" w:sz="0" w:space="0" w:color="auto"/>
                        <w:right w:val="none" w:sz="0" w:space="0" w:color="auto"/>
                      </w:divBdr>
                      <w:divsChild>
                        <w:div w:id="1778016675">
                          <w:marLeft w:val="0"/>
                          <w:marRight w:val="0"/>
                          <w:marTop w:val="0"/>
                          <w:marBottom w:val="0"/>
                          <w:divBdr>
                            <w:top w:val="none" w:sz="0" w:space="0" w:color="auto"/>
                            <w:left w:val="none" w:sz="0" w:space="0" w:color="auto"/>
                            <w:bottom w:val="none" w:sz="0" w:space="0" w:color="auto"/>
                            <w:right w:val="none" w:sz="0" w:space="0" w:color="auto"/>
                          </w:divBdr>
                        </w:div>
                      </w:divsChild>
                    </w:div>
                    <w:div w:id="1199052367">
                      <w:marLeft w:val="0"/>
                      <w:marRight w:val="0"/>
                      <w:marTop w:val="0"/>
                      <w:marBottom w:val="0"/>
                      <w:divBdr>
                        <w:top w:val="none" w:sz="0" w:space="0" w:color="auto"/>
                        <w:left w:val="none" w:sz="0" w:space="0" w:color="auto"/>
                        <w:bottom w:val="none" w:sz="0" w:space="0" w:color="auto"/>
                        <w:right w:val="none" w:sz="0" w:space="0" w:color="auto"/>
                      </w:divBdr>
                      <w:divsChild>
                        <w:div w:id="2109420613">
                          <w:marLeft w:val="0"/>
                          <w:marRight w:val="0"/>
                          <w:marTop w:val="0"/>
                          <w:marBottom w:val="0"/>
                          <w:divBdr>
                            <w:top w:val="none" w:sz="0" w:space="0" w:color="auto"/>
                            <w:left w:val="none" w:sz="0" w:space="0" w:color="auto"/>
                            <w:bottom w:val="none" w:sz="0" w:space="0" w:color="auto"/>
                            <w:right w:val="none" w:sz="0" w:space="0" w:color="auto"/>
                          </w:divBdr>
                        </w:div>
                      </w:divsChild>
                    </w:div>
                    <w:div w:id="1667904043">
                      <w:marLeft w:val="0"/>
                      <w:marRight w:val="0"/>
                      <w:marTop w:val="0"/>
                      <w:marBottom w:val="0"/>
                      <w:divBdr>
                        <w:top w:val="none" w:sz="0" w:space="0" w:color="auto"/>
                        <w:left w:val="none" w:sz="0" w:space="0" w:color="auto"/>
                        <w:bottom w:val="none" w:sz="0" w:space="0" w:color="auto"/>
                        <w:right w:val="none" w:sz="0" w:space="0" w:color="auto"/>
                      </w:divBdr>
                      <w:divsChild>
                        <w:div w:id="1300763839">
                          <w:marLeft w:val="0"/>
                          <w:marRight w:val="0"/>
                          <w:marTop w:val="0"/>
                          <w:marBottom w:val="0"/>
                          <w:divBdr>
                            <w:top w:val="none" w:sz="0" w:space="0" w:color="auto"/>
                            <w:left w:val="none" w:sz="0" w:space="0" w:color="auto"/>
                            <w:bottom w:val="none" w:sz="0" w:space="0" w:color="auto"/>
                            <w:right w:val="none" w:sz="0" w:space="0" w:color="auto"/>
                          </w:divBdr>
                        </w:div>
                      </w:divsChild>
                    </w:div>
                    <w:div w:id="1684167823">
                      <w:marLeft w:val="0"/>
                      <w:marRight w:val="0"/>
                      <w:marTop w:val="0"/>
                      <w:marBottom w:val="0"/>
                      <w:divBdr>
                        <w:top w:val="none" w:sz="0" w:space="0" w:color="auto"/>
                        <w:left w:val="none" w:sz="0" w:space="0" w:color="auto"/>
                        <w:bottom w:val="none" w:sz="0" w:space="0" w:color="auto"/>
                        <w:right w:val="none" w:sz="0" w:space="0" w:color="auto"/>
                      </w:divBdr>
                      <w:divsChild>
                        <w:div w:id="2061052613">
                          <w:marLeft w:val="0"/>
                          <w:marRight w:val="0"/>
                          <w:marTop w:val="0"/>
                          <w:marBottom w:val="0"/>
                          <w:divBdr>
                            <w:top w:val="none" w:sz="0" w:space="0" w:color="auto"/>
                            <w:left w:val="none" w:sz="0" w:space="0" w:color="auto"/>
                            <w:bottom w:val="none" w:sz="0" w:space="0" w:color="auto"/>
                            <w:right w:val="none" w:sz="0" w:space="0" w:color="auto"/>
                          </w:divBdr>
                        </w:div>
                      </w:divsChild>
                    </w:div>
                    <w:div w:id="1690452407">
                      <w:marLeft w:val="0"/>
                      <w:marRight w:val="0"/>
                      <w:marTop w:val="0"/>
                      <w:marBottom w:val="0"/>
                      <w:divBdr>
                        <w:top w:val="none" w:sz="0" w:space="0" w:color="auto"/>
                        <w:left w:val="none" w:sz="0" w:space="0" w:color="auto"/>
                        <w:bottom w:val="none" w:sz="0" w:space="0" w:color="auto"/>
                        <w:right w:val="none" w:sz="0" w:space="0" w:color="auto"/>
                      </w:divBdr>
                      <w:divsChild>
                        <w:div w:id="1886915807">
                          <w:marLeft w:val="0"/>
                          <w:marRight w:val="0"/>
                          <w:marTop w:val="0"/>
                          <w:marBottom w:val="0"/>
                          <w:divBdr>
                            <w:top w:val="none" w:sz="0" w:space="0" w:color="auto"/>
                            <w:left w:val="none" w:sz="0" w:space="0" w:color="auto"/>
                            <w:bottom w:val="none" w:sz="0" w:space="0" w:color="auto"/>
                            <w:right w:val="none" w:sz="0" w:space="0" w:color="auto"/>
                          </w:divBdr>
                        </w:div>
                      </w:divsChild>
                    </w:div>
                    <w:div w:id="1983928392">
                      <w:marLeft w:val="0"/>
                      <w:marRight w:val="0"/>
                      <w:marTop w:val="0"/>
                      <w:marBottom w:val="0"/>
                      <w:divBdr>
                        <w:top w:val="none" w:sz="0" w:space="0" w:color="auto"/>
                        <w:left w:val="none" w:sz="0" w:space="0" w:color="auto"/>
                        <w:bottom w:val="none" w:sz="0" w:space="0" w:color="auto"/>
                        <w:right w:val="none" w:sz="0" w:space="0" w:color="auto"/>
                      </w:divBdr>
                      <w:divsChild>
                        <w:div w:id="340744439">
                          <w:marLeft w:val="0"/>
                          <w:marRight w:val="0"/>
                          <w:marTop w:val="0"/>
                          <w:marBottom w:val="0"/>
                          <w:divBdr>
                            <w:top w:val="none" w:sz="0" w:space="0" w:color="auto"/>
                            <w:left w:val="none" w:sz="0" w:space="0" w:color="auto"/>
                            <w:bottom w:val="none" w:sz="0" w:space="0" w:color="auto"/>
                            <w:right w:val="none" w:sz="0" w:space="0" w:color="auto"/>
                          </w:divBdr>
                        </w:div>
                        <w:div w:id="424498535">
                          <w:marLeft w:val="0"/>
                          <w:marRight w:val="0"/>
                          <w:marTop w:val="0"/>
                          <w:marBottom w:val="0"/>
                          <w:divBdr>
                            <w:top w:val="none" w:sz="0" w:space="0" w:color="auto"/>
                            <w:left w:val="none" w:sz="0" w:space="0" w:color="auto"/>
                            <w:bottom w:val="none" w:sz="0" w:space="0" w:color="auto"/>
                            <w:right w:val="none" w:sz="0" w:space="0" w:color="auto"/>
                          </w:divBdr>
                        </w:div>
                        <w:div w:id="5463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90868">
              <w:marLeft w:val="0"/>
              <w:marRight w:val="0"/>
              <w:marTop w:val="0"/>
              <w:marBottom w:val="0"/>
              <w:divBdr>
                <w:top w:val="none" w:sz="0" w:space="0" w:color="auto"/>
                <w:left w:val="none" w:sz="0" w:space="0" w:color="auto"/>
                <w:bottom w:val="none" w:sz="0" w:space="0" w:color="auto"/>
                <w:right w:val="none" w:sz="0" w:space="0" w:color="auto"/>
              </w:divBdr>
            </w:div>
            <w:div w:id="776025210">
              <w:marLeft w:val="0"/>
              <w:marRight w:val="0"/>
              <w:marTop w:val="0"/>
              <w:marBottom w:val="0"/>
              <w:divBdr>
                <w:top w:val="none" w:sz="0" w:space="0" w:color="auto"/>
                <w:left w:val="none" w:sz="0" w:space="0" w:color="auto"/>
                <w:bottom w:val="none" w:sz="0" w:space="0" w:color="auto"/>
                <w:right w:val="none" w:sz="0" w:space="0" w:color="auto"/>
              </w:divBdr>
            </w:div>
            <w:div w:id="832528612">
              <w:marLeft w:val="0"/>
              <w:marRight w:val="0"/>
              <w:marTop w:val="0"/>
              <w:marBottom w:val="0"/>
              <w:divBdr>
                <w:top w:val="none" w:sz="0" w:space="0" w:color="auto"/>
                <w:left w:val="none" w:sz="0" w:space="0" w:color="auto"/>
                <w:bottom w:val="none" w:sz="0" w:space="0" w:color="auto"/>
                <w:right w:val="none" w:sz="0" w:space="0" w:color="auto"/>
              </w:divBdr>
            </w:div>
            <w:div w:id="870191752">
              <w:marLeft w:val="0"/>
              <w:marRight w:val="0"/>
              <w:marTop w:val="0"/>
              <w:marBottom w:val="0"/>
              <w:divBdr>
                <w:top w:val="none" w:sz="0" w:space="0" w:color="auto"/>
                <w:left w:val="none" w:sz="0" w:space="0" w:color="auto"/>
                <w:bottom w:val="none" w:sz="0" w:space="0" w:color="auto"/>
                <w:right w:val="none" w:sz="0" w:space="0" w:color="auto"/>
              </w:divBdr>
            </w:div>
            <w:div w:id="885026620">
              <w:marLeft w:val="0"/>
              <w:marRight w:val="0"/>
              <w:marTop w:val="0"/>
              <w:marBottom w:val="0"/>
              <w:divBdr>
                <w:top w:val="none" w:sz="0" w:space="0" w:color="auto"/>
                <w:left w:val="none" w:sz="0" w:space="0" w:color="auto"/>
                <w:bottom w:val="none" w:sz="0" w:space="0" w:color="auto"/>
                <w:right w:val="none" w:sz="0" w:space="0" w:color="auto"/>
              </w:divBdr>
            </w:div>
            <w:div w:id="908032641">
              <w:marLeft w:val="0"/>
              <w:marRight w:val="0"/>
              <w:marTop w:val="0"/>
              <w:marBottom w:val="0"/>
              <w:divBdr>
                <w:top w:val="none" w:sz="0" w:space="0" w:color="auto"/>
                <w:left w:val="none" w:sz="0" w:space="0" w:color="auto"/>
                <w:bottom w:val="none" w:sz="0" w:space="0" w:color="auto"/>
                <w:right w:val="none" w:sz="0" w:space="0" w:color="auto"/>
              </w:divBdr>
            </w:div>
            <w:div w:id="911501392">
              <w:marLeft w:val="0"/>
              <w:marRight w:val="0"/>
              <w:marTop w:val="0"/>
              <w:marBottom w:val="0"/>
              <w:divBdr>
                <w:top w:val="none" w:sz="0" w:space="0" w:color="auto"/>
                <w:left w:val="none" w:sz="0" w:space="0" w:color="auto"/>
                <w:bottom w:val="none" w:sz="0" w:space="0" w:color="auto"/>
                <w:right w:val="none" w:sz="0" w:space="0" w:color="auto"/>
              </w:divBdr>
            </w:div>
            <w:div w:id="939334266">
              <w:marLeft w:val="0"/>
              <w:marRight w:val="0"/>
              <w:marTop w:val="0"/>
              <w:marBottom w:val="0"/>
              <w:divBdr>
                <w:top w:val="none" w:sz="0" w:space="0" w:color="auto"/>
                <w:left w:val="none" w:sz="0" w:space="0" w:color="auto"/>
                <w:bottom w:val="none" w:sz="0" w:space="0" w:color="auto"/>
                <w:right w:val="none" w:sz="0" w:space="0" w:color="auto"/>
              </w:divBdr>
            </w:div>
            <w:div w:id="960963128">
              <w:marLeft w:val="0"/>
              <w:marRight w:val="0"/>
              <w:marTop w:val="0"/>
              <w:marBottom w:val="0"/>
              <w:divBdr>
                <w:top w:val="none" w:sz="0" w:space="0" w:color="auto"/>
                <w:left w:val="none" w:sz="0" w:space="0" w:color="auto"/>
                <w:bottom w:val="none" w:sz="0" w:space="0" w:color="auto"/>
                <w:right w:val="none" w:sz="0" w:space="0" w:color="auto"/>
              </w:divBdr>
            </w:div>
            <w:div w:id="963973042">
              <w:marLeft w:val="0"/>
              <w:marRight w:val="0"/>
              <w:marTop w:val="0"/>
              <w:marBottom w:val="0"/>
              <w:divBdr>
                <w:top w:val="none" w:sz="0" w:space="0" w:color="auto"/>
                <w:left w:val="none" w:sz="0" w:space="0" w:color="auto"/>
                <w:bottom w:val="none" w:sz="0" w:space="0" w:color="auto"/>
                <w:right w:val="none" w:sz="0" w:space="0" w:color="auto"/>
              </w:divBdr>
            </w:div>
            <w:div w:id="986906957">
              <w:marLeft w:val="0"/>
              <w:marRight w:val="0"/>
              <w:marTop w:val="0"/>
              <w:marBottom w:val="0"/>
              <w:divBdr>
                <w:top w:val="none" w:sz="0" w:space="0" w:color="auto"/>
                <w:left w:val="none" w:sz="0" w:space="0" w:color="auto"/>
                <w:bottom w:val="none" w:sz="0" w:space="0" w:color="auto"/>
                <w:right w:val="none" w:sz="0" w:space="0" w:color="auto"/>
              </w:divBdr>
            </w:div>
            <w:div w:id="1082603805">
              <w:marLeft w:val="0"/>
              <w:marRight w:val="0"/>
              <w:marTop w:val="0"/>
              <w:marBottom w:val="0"/>
              <w:divBdr>
                <w:top w:val="none" w:sz="0" w:space="0" w:color="auto"/>
                <w:left w:val="none" w:sz="0" w:space="0" w:color="auto"/>
                <w:bottom w:val="none" w:sz="0" w:space="0" w:color="auto"/>
                <w:right w:val="none" w:sz="0" w:space="0" w:color="auto"/>
              </w:divBdr>
            </w:div>
            <w:div w:id="1094740296">
              <w:marLeft w:val="0"/>
              <w:marRight w:val="0"/>
              <w:marTop w:val="0"/>
              <w:marBottom w:val="0"/>
              <w:divBdr>
                <w:top w:val="none" w:sz="0" w:space="0" w:color="auto"/>
                <w:left w:val="none" w:sz="0" w:space="0" w:color="auto"/>
                <w:bottom w:val="none" w:sz="0" w:space="0" w:color="auto"/>
                <w:right w:val="none" w:sz="0" w:space="0" w:color="auto"/>
              </w:divBdr>
            </w:div>
            <w:div w:id="1247884545">
              <w:marLeft w:val="0"/>
              <w:marRight w:val="0"/>
              <w:marTop w:val="0"/>
              <w:marBottom w:val="0"/>
              <w:divBdr>
                <w:top w:val="none" w:sz="0" w:space="0" w:color="auto"/>
                <w:left w:val="none" w:sz="0" w:space="0" w:color="auto"/>
                <w:bottom w:val="none" w:sz="0" w:space="0" w:color="auto"/>
                <w:right w:val="none" w:sz="0" w:space="0" w:color="auto"/>
              </w:divBdr>
            </w:div>
            <w:div w:id="1280187942">
              <w:marLeft w:val="0"/>
              <w:marRight w:val="0"/>
              <w:marTop w:val="0"/>
              <w:marBottom w:val="0"/>
              <w:divBdr>
                <w:top w:val="none" w:sz="0" w:space="0" w:color="auto"/>
                <w:left w:val="none" w:sz="0" w:space="0" w:color="auto"/>
                <w:bottom w:val="none" w:sz="0" w:space="0" w:color="auto"/>
                <w:right w:val="none" w:sz="0" w:space="0" w:color="auto"/>
              </w:divBdr>
            </w:div>
            <w:div w:id="1306203934">
              <w:marLeft w:val="0"/>
              <w:marRight w:val="0"/>
              <w:marTop w:val="0"/>
              <w:marBottom w:val="0"/>
              <w:divBdr>
                <w:top w:val="none" w:sz="0" w:space="0" w:color="auto"/>
                <w:left w:val="none" w:sz="0" w:space="0" w:color="auto"/>
                <w:bottom w:val="none" w:sz="0" w:space="0" w:color="auto"/>
                <w:right w:val="none" w:sz="0" w:space="0" w:color="auto"/>
              </w:divBdr>
            </w:div>
            <w:div w:id="1326936255">
              <w:marLeft w:val="0"/>
              <w:marRight w:val="0"/>
              <w:marTop w:val="0"/>
              <w:marBottom w:val="0"/>
              <w:divBdr>
                <w:top w:val="none" w:sz="0" w:space="0" w:color="auto"/>
                <w:left w:val="none" w:sz="0" w:space="0" w:color="auto"/>
                <w:bottom w:val="none" w:sz="0" w:space="0" w:color="auto"/>
                <w:right w:val="none" w:sz="0" w:space="0" w:color="auto"/>
              </w:divBdr>
            </w:div>
            <w:div w:id="1455440782">
              <w:marLeft w:val="0"/>
              <w:marRight w:val="0"/>
              <w:marTop w:val="0"/>
              <w:marBottom w:val="0"/>
              <w:divBdr>
                <w:top w:val="none" w:sz="0" w:space="0" w:color="auto"/>
                <w:left w:val="none" w:sz="0" w:space="0" w:color="auto"/>
                <w:bottom w:val="none" w:sz="0" w:space="0" w:color="auto"/>
                <w:right w:val="none" w:sz="0" w:space="0" w:color="auto"/>
              </w:divBdr>
            </w:div>
            <w:div w:id="1510218759">
              <w:marLeft w:val="0"/>
              <w:marRight w:val="0"/>
              <w:marTop w:val="0"/>
              <w:marBottom w:val="0"/>
              <w:divBdr>
                <w:top w:val="none" w:sz="0" w:space="0" w:color="auto"/>
                <w:left w:val="none" w:sz="0" w:space="0" w:color="auto"/>
                <w:bottom w:val="none" w:sz="0" w:space="0" w:color="auto"/>
                <w:right w:val="none" w:sz="0" w:space="0" w:color="auto"/>
              </w:divBdr>
            </w:div>
            <w:div w:id="1550024407">
              <w:marLeft w:val="0"/>
              <w:marRight w:val="0"/>
              <w:marTop w:val="0"/>
              <w:marBottom w:val="0"/>
              <w:divBdr>
                <w:top w:val="none" w:sz="0" w:space="0" w:color="auto"/>
                <w:left w:val="none" w:sz="0" w:space="0" w:color="auto"/>
                <w:bottom w:val="none" w:sz="0" w:space="0" w:color="auto"/>
                <w:right w:val="none" w:sz="0" w:space="0" w:color="auto"/>
              </w:divBdr>
            </w:div>
            <w:div w:id="1605183663">
              <w:marLeft w:val="0"/>
              <w:marRight w:val="0"/>
              <w:marTop w:val="0"/>
              <w:marBottom w:val="0"/>
              <w:divBdr>
                <w:top w:val="none" w:sz="0" w:space="0" w:color="auto"/>
                <w:left w:val="none" w:sz="0" w:space="0" w:color="auto"/>
                <w:bottom w:val="none" w:sz="0" w:space="0" w:color="auto"/>
                <w:right w:val="none" w:sz="0" w:space="0" w:color="auto"/>
              </w:divBdr>
            </w:div>
            <w:div w:id="1616787664">
              <w:marLeft w:val="0"/>
              <w:marRight w:val="0"/>
              <w:marTop w:val="0"/>
              <w:marBottom w:val="0"/>
              <w:divBdr>
                <w:top w:val="none" w:sz="0" w:space="0" w:color="auto"/>
                <w:left w:val="none" w:sz="0" w:space="0" w:color="auto"/>
                <w:bottom w:val="none" w:sz="0" w:space="0" w:color="auto"/>
                <w:right w:val="none" w:sz="0" w:space="0" w:color="auto"/>
              </w:divBdr>
            </w:div>
            <w:div w:id="1626347574">
              <w:marLeft w:val="0"/>
              <w:marRight w:val="0"/>
              <w:marTop w:val="0"/>
              <w:marBottom w:val="0"/>
              <w:divBdr>
                <w:top w:val="none" w:sz="0" w:space="0" w:color="auto"/>
                <w:left w:val="none" w:sz="0" w:space="0" w:color="auto"/>
                <w:bottom w:val="none" w:sz="0" w:space="0" w:color="auto"/>
                <w:right w:val="none" w:sz="0" w:space="0" w:color="auto"/>
              </w:divBdr>
            </w:div>
            <w:div w:id="1689059729">
              <w:marLeft w:val="0"/>
              <w:marRight w:val="0"/>
              <w:marTop w:val="0"/>
              <w:marBottom w:val="0"/>
              <w:divBdr>
                <w:top w:val="none" w:sz="0" w:space="0" w:color="auto"/>
                <w:left w:val="none" w:sz="0" w:space="0" w:color="auto"/>
                <w:bottom w:val="none" w:sz="0" w:space="0" w:color="auto"/>
                <w:right w:val="none" w:sz="0" w:space="0" w:color="auto"/>
              </w:divBdr>
            </w:div>
            <w:div w:id="1727291188">
              <w:marLeft w:val="0"/>
              <w:marRight w:val="0"/>
              <w:marTop w:val="0"/>
              <w:marBottom w:val="0"/>
              <w:divBdr>
                <w:top w:val="none" w:sz="0" w:space="0" w:color="auto"/>
                <w:left w:val="none" w:sz="0" w:space="0" w:color="auto"/>
                <w:bottom w:val="none" w:sz="0" w:space="0" w:color="auto"/>
                <w:right w:val="none" w:sz="0" w:space="0" w:color="auto"/>
              </w:divBdr>
            </w:div>
            <w:div w:id="1732650304">
              <w:marLeft w:val="0"/>
              <w:marRight w:val="0"/>
              <w:marTop w:val="0"/>
              <w:marBottom w:val="0"/>
              <w:divBdr>
                <w:top w:val="none" w:sz="0" w:space="0" w:color="auto"/>
                <w:left w:val="none" w:sz="0" w:space="0" w:color="auto"/>
                <w:bottom w:val="none" w:sz="0" w:space="0" w:color="auto"/>
                <w:right w:val="none" w:sz="0" w:space="0" w:color="auto"/>
              </w:divBdr>
            </w:div>
            <w:div w:id="1956599495">
              <w:marLeft w:val="0"/>
              <w:marRight w:val="0"/>
              <w:marTop w:val="0"/>
              <w:marBottom w:val="0"/>
              <w:divBdr>
                <w:top w:val="none" w:sz="0" w:space="0" w:color="auto"/>
                <w:left w:val="none" w:sz="0" w:space="0" w:color="auto"/>
                <w:bottom w:val="none" w:sz="0" w:space="0" w:color="auto"/>
                <w:right w:val="none" w:sz="0" w:space="0" w:color="auto"/>
              </w:divBdr>
            </w:div>
            <w:div w:id="2017488984">
              <w:marLeft w:val="0"/>
              <w:marRight w:val="0"/>
              <w:marTop w:val="0"/>
              <w:marBottom w:val="0"/>
              <w:divBdr>
                <w:top w:val="none" w:sz="0" w:space="0" w:color="auto"/>
                <w:left w:val="none" w:sz="0" w:space="0" w:color="auto"/>
                <w:bottom w:val="none" w:sz="0" w:space="0" w:color="auto"/>
                <w:right w:val="none" w:sz="0" w:space="0" w:color="auto"/>
              </w:divBdr>
            </w:div>
            <w:div w:id="2028095618">
              <w:marLeft w:val="0"/>
              <w:marRight w:val="0"/>
              <w:marTop w:val="0"/>
              <w:marBottom w:val="0"/>
              <w:divBdr>
                <w:top w:val="none" w:sz="0" w:space="0" w:color="auto"/>
                <w:left w:val="none" w:sz="0" w:space="0" w:color="auto"/>
                <w:bottom w:val="none" w:sz="0" w:space="0" w:color="auto"/>
                <w:right w:val="none" w:sz="0" w:space="0" w:color="auto"/>
              </w:divBdr>
            </w:div>
            <w:div w:id="2038432059">
              <w:marLeft w:val="0"/>
              <w:marRight w:val="0"/>
              <w:marTop w:val="0"/>
              <w:marBottom w:val="0"/>
              <w:divBdr>
                <w:top w:val="none" w:sz="0" w:space="0" w:color="auto"/>
                <w:left w:val="none" w:sz="0" w:space="0" w:color="auto"/>
                <w:bottom w:val="none" w:sz="0" w:space="0" w:color="auto"/>
                <w:right w:val="none" w:sz="0" w:space="0" w:color="auto"/>
              </w:divBdr>
            </w:div>
            <w:div w:id="2119789151">
              <w:marLeft w:val="0"/>
              <w:marRight w:val="0"/>
              <w:marTop w:val="0"/>
              <w:marBottom w:val="0"/>
              <w:divBdr>
                <w:top w:val="none" w:sz="0" w:space="0" w:color="auto"/>
                <w:left w:val="none" w:sz="0" w:space="0" w:color="auto"/>
                <w:bottom w:val="none" w:sz="0" w:space="0" w:color="auto"/>
                <w:right w:val="none" w:sz="0" w:space="0" w:color="auto"/>
              </w:divBdr>
            </w:div>
            <w:div w:id="21438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09808">
      <w:bodyDiv w:val="1"/>
      <w:marLeft w:val="0"/>
      <w:marRight w:val="0"/>
      <w:marTop w:val="0"/>
      <w:marBottom w:val="0"/>
      <w:divBdr>
        <w:top w:val="none" w:sz="0" w:space="0" w:color="auto"/>
        <w:left w:val="none" w:sz="0" w:space="0" w:color="auto"/>
        <w:bottom w:val="none" w:sz="0" w:space="0" w:color="auto"/>
        <w:right w:val="none" w:sz="0" w:space="0" w:color="auto"/>
      </w:divBdr>
      <w:divsChild>
        <w:div w:id="4138289">
          <w:marLeft w:val="0"/>
          <w:marRight w:val="0"/>
          <w:marTop w:val="0"/>
          <w:marBottom w:val="0"/>
          <w:divBdr>
            <w:top w:val="none" w:sz="0" w:space="0" w:color="auto"/>
            <w:left w:val="none" w:sz="0" w:space="0" w:color="auto"/>
            <w:bottom w:val="none" w:sz="0" w:space="0" w:color="auto"/>
            <w:right w:val="none" w:sz="0" w:space="0" w:color="auto"/>
          </w:divBdr>
        </w:div>
        <w:div w:id="5255568">
          <w:marLeft w:val="0"/>
          <w:marRight w:val="0"/>
          <w:marTop w:val="0"/>
          <w:marBottom w:val="0"/>
          <w:divBdr>
            <w:top w:val="none" w:sz="0" w:space="0" w:color="auto"/>
            <w:left w:val="none" w:sz="0" w:space="0" w:color="auto"/>
            <w:bottom w:val="none" w:sz="0" w:space="0" w:color="auto"/>
            <w:right w:val="none" w:sz="0" w:space="0" w:color="auto"/>
          </w:divBdr>
        </w:div>
        <w:div w:id="22439719">
          <w:marLeft w:val="0"/>
          <w:marRight w:val="0"/>
          <w:marTop w:val="0"/>
          <w:marBottom w:val="0"/>
          <w:divBdr>
            <w:top w:val="none" w:sz="0" w:space="0" w:color="auto"/>
            <w:left w:val="none" w:sz="0" w:space="0" w:color="auto"/>
            <w:bottom w:val="none" w:sz="0" w:space="0" w:color="auto"/>
            <w:right w:val="none" w:sz="0" w:space="0" w:color="auto"/>
          </w:divBdr>
        </w:div>
        <w:div w:id="38021793">
          <w:marLeft w:val="0"/>
          <w:marRight w:val="0"/>
          <w:marTop w:val="0"/>
          <w:marBottom w:val="0"/>
          <w:divBdr>
            <w:top w:val="none" w:sz="0" w:space="0" w:color="auto"/>
            <w:left w:val="none" w:sz="0" w:space="0" w:color="auto"/>
            <w:bottom w:val="none" w:sz="0" w:space="0" w:color="auto"/>
            <w:right w:val="none" w:sz="0" w:space="0" w:color="auto"/>
          </w:divBdr>
        </w:div>
        <w:div w:id="68235490">
          <w:marLeft w:val="0"/>
          <w:marRight w:val="0"/>
          <w:marTop w:val="0"/>
          <w:marBottom w:val="0"/>
          <w:divBdr>
            <w:top w:val="none" w:sz="0" w:space="0" w:color="auto"/>
            <w:left w:val="none" w:sz="0" w:space="0" w:color="auto"/>
            <w:bottom w:val="none" w:sz="0" w:space="0" w:color="auto"/>
            <w:right w:val="none" w:sz="0" w:space="0" w:color="auto"/>
          </w:divBdr>
        </w:div>
        <w:div w:id="122234912">
          <w:marLeft w:val="0"/>
          <w:marRight w:val="0"/>
          <w:marTop w:val="0"/>
          <w:marBottom w:val="0"/>
          <w:divBdr>
            <w:top w:val="none" w:sz="0" w:space="0" w:color="auto"/>
            <w:left w:val="none" w:sz="0" w:space="0" w:color="auto"/>
            <w:bottom w:val="none" w:sz="0" w:space="0" w:color="auto"/>
            <w:right w:val="none" w:sz="0" w:space="0" w:color="auto"/>
          </w:divBdr>
          <w:divsChild>
            <w:div w:id="818301657">
              <w:marLeft w:val="0"/>
              <w:marRight w:val="0"/>
              <w:marTop w:val="30"/>
              <w:marBottom w:val="30"/>
              <w:divBdr>
                <w:top w:val="none" w:sz="0" w:space="0" w:color="auto"/>
                <w:left w:val="none" w:sz="0" w:space="0" w:color="auto"/>
                <w:bottom w:val="none" w:sz="0" w:space="0" w:color="auto"/>
                <w:right w:val="none" w:sz="0" w:space="0" w:color="auto"/>
              </w:divBdr>
              <w:divsChild>
                <w:div w:id="31655278">
                  <w:marLeft w:val="0"/>
                  <w:marRight w:val="0"/>
                  <w:marTop w:val="0"/>
                  <w:marBottom w:val="0"/>
                  <w:divBdr>
                    <w:top w:val="none" w:sz="0" w:space="0" w:color="auto"/>
                    <w:left w:val="none" w:sz="0" w:space="0" w:color="auto"/>
                    <w:bottom w:val="none" w:sz="0" w:space="0" w:color="auto"/>
                    <w:right w:val="none" w:sz="0" w:space="0" w:color="auto"/>
                  </w:divBdr>
                  <w:divsChild>
                    <w:div w:id="1861891189">
                      <w:marLeft w:val="0"/>
                      <w:marRight w:val="0"/>
                      <w:marTop w:val="0"/>
                      <w:marBottom w:val="0"/>
                      <w:divBdr>
                        <w:top w:val="none" w:sz="0" w:space="0" w:color="auto"/>
                        <w:left w:val="none" w:sz="0" w:space="0" w:color="auto"/>
                        <w:bottom w:val="none" w:sz="0" w:space="0" w:color="auto"/>
                        <w:right w:val="none" w:sz="0" w:space="0" w:color="auto"/>
                      </w:divBdr>
                    </w:div>
                  </w:divsChild>
                </w:div>
                <w:div w:id="99184652">
                  <w:marLeft w:val="0"/>
                  <w:marRight w:val="0"/>
                  <w:marTop w:val="0"/>
                  <w:marBottom w:val="0"/>
                  <w:divBdr>
                    <w:top w:val="none" w:sz="0" w:space="0" w:color="auto"/>
                    <w:left w:val="none" w:sz="0" w:space="0" w:color="auto"/>
                    <w:bottom w:val="none" w:sz="0" w:space="0" w:color="auto"/>
                    <w:right w:val="none" w:sz="0" w:space="0" w:color="auto"/>
                  </w:divBdr>
                  <w:divsChild>
                    <w:div w:id="1687749739">
                      <w:marLeft w:val="0"/>
                      <w:marRight w:val="0"/>
                      <w:marTop w:val="0"/>
                      <w:marBottom w:val="0"/>
                      <w:divBdr>
                        <w:top w:val="none" w:sz="0" w:space="0" w:color="auto"/>
                        <w:left w:val="none" w:sz="0" w:space="0" w:color="auto"/>
                        <w:bottom w:val="none" w:sz="0" w:space="0" w:color="auto"/>
                        <w:right w:val="none" w:sz="0" w:space="0" w:color="auto"/>
                      </w:divBdr>
                    </w:div>
                  </w:divsChild>
                </w:div>
                <w:div w:id="240023510">
                  <w:marLeft w:val="0"/>
                  <w:marRight w:val="0"/>
                  <w:marTop w:val="0"/>
                  <w:marBottom w:val="0"/>
                  <w:divBdr>
                    <w:top w:val="none" w:sz="0" w:space="0" w:color="auto"/>
                    <w:left w:val="none" w:sz="0" w:space="0" w:color="auto"/>
                    <w:bottom w:val="none" w:sz="0" w:space="0" w:color="auto"/>
                    <w:right w:val="none" w:sz="0" w:space="0" w:color="auto"/>
                  </w:divBdr>
                  <w:divsChild>
                    <w:div w:id="354044286">
                      <w:marLeft w:val="0"/>
                      <w:marRight w:val="0"/>
                      <w:marTop w:val="0"/>
                      <w:marBottom w:val="0"/>
                      <w:divBdr>
                        <w:top w:val="none" w:sz="0" w:space="0" w:color="auto"/>
                        <w:left w:val="none" w:sz="0" w:space="0" w:color="auto"/>
                        <w:bottom w:val="none" w:sz="0" w:space="0" w:color="auto"/>
                        <w:right w:val="none" w:sz="0" w:space="0" w:color="auto"/>
                      </w:divBdr>
                    </w:div>
                  </w:divsChild>
                </w:div>
                <w:div w:id="287593902">
                  <w:marLeft w:val="0"/>
                  <w:marRight w:val="0"/>
                  <w:marTop w:val="0"/>
                  <w:marBottom w:val="0"/>
                  <w:divBdr>
                    <w:top w:val="none" w:sz="0" w:space="0" w:color="auto"/>
                    <w:left w:val="none" w:sz="0" w:space="0" w:color="auto"/>
                    <w:bottom w:val="none" w:sz="0" w:space="0" w:color="auto"/>
                    <w:right w:val="none" w:sz="0" w:space="0" w:color="auto"/>
                  </w:divBdr>
                  <w:divsChild>
                    <w:div w:id="244648694">
                      <w:marLeft w:val="0"/>
                      <w:marRight w:val="0"/>
                      <w:marTop w:val="0"/>
                      <w:marBottom w:val="0"/>
                      <w:divBdr>
                        <w:top w:val="none" w:sz="0" w:space="0" w:color="auto"/>
                        <w:left w:val="none" w:sz="0" w:space="0" w:color="auto"/>
                        <w:bottom w:val="none" w:sz="0" w:space="0" w:color="auto"/>
                        <w:right w:val="none" w:sz="0" w:space="0" w:color="auto"/>
                      </w:divBdr>
                    </w:div>
                  </w:divsChild>
                </w:div>
                <w:div w:id="535431914">
                  <w:marLeft w:val="0"/>
                  <w:marRight w:val="0"/>
                  <w:marTop w:val="0"/>
                  <w:marBottom w:val="0"/>
                  <w:divBdr>
                    <w:top w:val="none" w:sz="0" w:space="0" w:color="auto"/>
                    <w:left w:val="none" w:sz="0" w:space="0" w:color="auto"/>
                    <w:bottom w:val="none" w:sz="0" w:space="0" w:color="auto"/>
                    <w:right w:val="none" w:sz="0" w:space="0" w:color="auto"/>
                  </w:divBdr>
                  <w:divsChild>
                    <w:div w:id="1459882843">
                      <w:marLeft w:val="0"/>
                      <w:marRight w:val="0"/>
                      <w:marTop w:val="0"/>
                      <w:marBottom w:val="0"/>
                      <w:divBdr>
                        <w:top w:val="none" w:sz="0" w:space="0" w:color="auto"/>
                        <w:left w:val="none" w:sz="0" w:space="0" w:color="auto"/>
                        <w:bottom w:val="none" w:sz="0" w:space="0" w:color="auto"/>
                        <w:right w:val="none" w:sz="0" w:space="0" w:color="auto"/>
                      </w:divBdr>
                    </w:div>
                  </w:divsChild>
                </w:div>
                <w:div w:id="693700100">
                  <w:marLeft w:val="0"/>
                  <w:marRight w:val="0"/>
                  <w:marTop w:val="0"/>
                  <w:marBottom w:val="0"/>
                  <w:divBdr>
                    <w:top w:val="none" w:sz="0" w:space="0" w:color="auto"/>
                    <w:left w:val="none" w:sz="0" w:space="0" w:color="auto"/>
                    <w:bottom w:val="none" w:sz="0" w:space="0" w:color="auto"/>
                    <w:right w:val="none" w:sz="0" w:space="0" w:color="auto"/>
                  </w:divBdr>
                  <w:divsChild>
                    <w:div w:id="1569876060">
                      <w:marLeft w:val="0"/>
                      <w:marRight w:val="0"/>
                      <w:marTop w:val="0"/>
                      <w:marBottom w:val="0"/>
                      <w:divBdr>
                        <w:top w:val="none" w:sz="0" w:space="0" w:color="auto"/>
                        <w:left w:val="none" w:sz="0" w:space="0" w:color="auto"/>
                        <w:bottom w:val="none" w:sz="0" w:space="0" w:color="auto"/>
                        <w:right w:val="none" w:sz="0" w:space="0" w:color="auto"/>
                      </w:divBdr>
                    </w:div>
                  </w:divsChild>
                </w:div>
                <w:div w:id="955678251">
                  <w:marLeft w:val="0"/>
                  <w:marRight w:val="0"/>
                  <w:marTop w:val="0"/>
                  <w:marBottom w:val="0"/>
                  <w:divBdr>
                    <w:top w:val="none" w:sz="0" w:space="0" w:color="auto"/>
                    <w:left w:val="none" w:sz="0" w:space="0" w:color="auto"/>
                    <w:bottom w:val="none" w:sz="0" w:space="0" w:color="auto"/>
                    <w:right w:val="none" w:sz="0" w:space="0" w:color="auto"/>
                  </w:divBdr>
                  <w:divsChild>
                    <w:div w:id="145903227">
                      <w:marLeft w:val="0"/>
                      <w:marRight w:val="0"/>
                      <w:marTop w:val="0"/>
                      <w:marBottom w:val="0"/>
                      <w:divBdr>
                        <w:top w:val="none" w:sz="0" w:space="0" w:color="auto"/>
                        <w:left w:val="none" w:sz="0" w:space="0" w:color="auto"/>
                        <w:bottom w:val="none" w:sz="0" w:space="0" w:color="auto"/>
                        <w:right w:val="none" w:sz="0" w:space="0" w:color="auto"/>
                      </w:divBdr>
                    </w:div>
                    <w:div w:id="635141827">
                      <w:marLeft w:val="0"/>
                      <w:marRight w:val="0"/>
                      <w:marTop w:val="0"/>
                      <w:marBottom w:val="0"/>
                      <w:divBdr>
                        <w:top w:val="none" w:sz="0" w:space="0" w:color="auto"/>
                        <w:left w:val="none" w:sz="0" w:space="0" w:color="auto"/>
                        <w:bottom w:val="none" w:sz="0" w:space="0" w:color="auto"/>
                        <w:right w:val="none" w:sz="0" w:space="0" w:color="auto"/>
                      </w:divBdr>
                    </w:div>
                    <w:div w:id="1920364689">
                      <w:marLeft w:val="0"/>
                      <w:marRight w:val="0"/>
                      <w:marTop w:val="0"/>
                      <w:marBottom w:val="0"/>
                      <w:divBdr>
                        <w:top w:val="none" w:sz="0" w:space="0" w:color="auto"/>
                        <w:left w:val="none" w:sz="0" w:space="0" w:color="auto"/>
                        <w:bottom w:val="none" w:sz="0" w:space="0" w:color="auto"/>
                        <w:right w:val="none" w:sz="0" w:space="0" w:color="auto"/>
                      </w:divBdr>
                    </w:div>
                  </w:divsChild>
                </w:div>
                <w:div w:id="963732305">
                  <w:marLeft w:val="0"/>
                  <w:marRight w:val="0"/>
                  <w:marTop w:val="0"/>
                  <w:marBottom w:val="0"/>
                  <w:divBdr>
                    <w:top w:val="none" w:sz="0" w:space="0" w:color="auto"/>
                    <w:left w:val="none" w:sz="0" w:space="0" w:color="auto"/>
                    <w:bottom w:val="none" w:sz="0" w:space="0" w:color="auto"/>
                    <w:right w:val="none" w:sz="0" w:space="0" w:color="auto"/>
                  </w:divBdr>
                  <w:divsChild>
                    <w:div w:id="1146623699">
                      <w:marLeft w:val="0"/>
                      <w:marRight w:val="0"/>
                      <w:marTop w:val="0"/>
                      <w:marBottom w:val="0"/>
                      <w:divBdr>
                        <w:top w:val="none" w:sz="0" w:space="0" w:color="auto"/>
                        <w:left w:val="none" w:sz="0" w:space="0" w:color="auto"/>
                        <w:bottom w:val="none" w:sz="0" w:space="0" w:color="auto"/>
                        <w:right w:val="none" w:sz="0" w:space="0" w:color="auto"/>
                      </w:divBdr>
                    </w:div>
                    <w:div w:id="1540507738">
                      <w:marLeft w:val="0"/>
                      <w:marRight w:val="0"/>
                      <w:marTop w:val="0"/>
                      <w:marBottom w:val="0"/>
                      <w:divBdr>
                        <w:top w:val="none" w:sz="0" w:space="0" w:color="auto"/>
                        <w:left w:val="none" w:sz="0" w:space="0" w:color="auto"/>
                        <w:bottom w:val="none" w:sz="0" w:space="0" w:color="auto"/>
                        <w:right w:val="none" w:sz="0" w:space="0" w:color="auto"/>
                      </w:divBdr>
                    </w:div>
                  </w:divsChild>
                </w:div>
                <w:div w:id="1747728145">
                  <w:marLeft w:val="0"/>
                  <w:marRight w:val="0"/>
                  <w:marTop w:val="0"/>
                  <w:marBottom w:val="0"/>
                  <w:divBdr>
                    <w:top w:val="none" w:sz="0" w:space="0" w:color="auto"/>
                    <w:left w:val="none" w:sz="0" w:space="0" w:color="auto"/>
                    <w:bottom w:val="none" w:sz="0" w:space="0" w:color="auto"/>
                    <w:right w:val="none" w:sz="0" w:space="0" w:color="auto"/>
                  </w:divBdr>
                  <w:divsChild>
                    <w:div w:id="1035227551">
                      <w:marLeft w:val="0"/>
                      <w:marRight w:val="0"/>
                      <w:marTop w:val="0"/>
                      <w:marBottom w:val="0"/>
                      <w:divBdr>
                        <w:top w:val="none" w:sz="0" w:space="0" w:color="auto"/>
                        <w:left w:val="none" w:sz="0" w:space="0" w:color="auto"/>
                        <w:bottom w:val="none" w:sz="0" w:space="0" w:color="auto"/>
                        <w:right w:val="none" w:sz="0" w:space="0" w:color="auto"/>
                      </w:divBdr>
                    </w:div>
                  </w:divsChild>
                </w:div>
                <w:div w:id="1822847404">
                  <w:marLeft w:val="0"/>
                  <w:marRight w:val="0"/>
                  <w:marTop w:val="0"/>
                  <w:marBottom w:val="0"/>
                  <w:divBdr>
                    <w:top w:val="none" w:sz="0" w:space="0" w:color="auto"/>
                    <w:left w:val="none" w:sz="0" w:space="0" w:color="auto"/>
                    <w:bottom w:val="none" w:sz="0" w:space="0" w:color="auto"/>
                    <w:right w:val="none" w:sz="0" w:space="0" w:color="auto"/>
                  </w:divBdr>
                  <w:divsChild>
                    <w:div w:id="496772675">
                      <w:marLeft w:val="0"/>
                      <w:marRight w:val="0"/>
                      <w:marTop w:val="0"/>
                      <w:marBottom w:val="0"/>
                      <w:divBdr>
                        <w:top w:val="none" w:sz="0" w:space="0" w:color="auto"/>
                        <w:left w:val="none" w:sz="0" w:space="0" w:color="auto"/>
                        <w:bottom w:val="none" w:sz="0" w:space="0" w:color="auto"/>
                        <w:right w:val="none" w:sz="0" w:space="0" w:color="auto"/>
                      </w:divBdr>
                    </w:div>
                  </w:divsChild>
                </w:div>
                <w:div w:id="1899827727">
                  <w:marLeft w:val="0"/>
                  <w:marRight w:val="0"/>
                  <w:marTop w:val="0"/>
                  <w:marBottom w:val="0"/>
                  <w:divBdr>
                    <w:top w:val="none" w:sz="0" w:space="0" w:color="auto"/>
                    <w:left w:val="none" w:sz="0" w:space="0" w:color="auto"/>
                    <w:bottom w:val="none" w:sz="0" w:space="0" w:color="auto"/>
                    <w:right w:val="none" w:sz="0" w:space="0" w:color="auto"/>
                  </w:divBdr>
                  <w:divsChild>
                    <w:div w:id="1507552730">
                      <w:marLeft w:val="0"/>
                      <w:marRight w:val="0"/>
                      <w:marTop w:val="0"/>
                      <w:marBottom w:val="0"/>
                      <w:divBdr>
                        <w:top w:val="none" w:sz="0" w:space="0" w:color="auto"/>
                        <w:left w:val="none" w:sz="0" w:space="0" w:color="auto"/>
                        <w:bottom w:val="none" w:sz="0" w:space="0" w:color="auto"/>
                        <w:right w:val="none" w:sz="0" w:space="0" w:color="auto"/>
                      </w:divBdr>
                    </w:div>
                  </w:divsChild>
                </w:div>
                <w:div w:id="1914319187">
                  <w:marLeft w:val="0"/>
                  <w:marRight w:val="0"/>
                  <w:marTop w:val="0"/>
                  <w:marBottom w:val="0"/>
                  <w:divBdr>
                    <w:top w:val="none" w:sz="0" w:space="0" w:color="auto"/>
                    <w:left w:val="none" w:sz="0" w:space="0" w:color="auto"/>
                    <w:bottom w:val="none" w:sz="0" w:space="0" w:color="auto"/>
                    <w:right w:val="none" w:sz="0" w:space="0" w:color="auto"/>
                  </w:divBdr>
                  <w:divsChild>
                    <w:div w:id="1325473797">
                      <w:marLeft w:val="0"/>
                      <w:marRight w:val="0"/>
                      <w:marTop w:val="0"/>
                      <w:marBottom w:val="0"/>
                      <w:divBdr>
                        <w:top w:val="none" w:sz="0" w:space="0" w:color="auto"/>
                        <w:left w:val="none" w:sz="0" w:space="0" w:color="auto"/>
                        <w:bottom w:val="none" w:sz="0" w:space="0" w:color="auto"/>
                        <w:right w:val="none" w:sz="0" w:space="0" w:color="auto"/>
                      </w:divBdr>
                    </w:div>
                  </w:divsChild>
                </w:div>
                <w:div w:id="1939369998">
                  <w:marLeft w:val="0"/>
                  <w:marRight w:val="0"/>
                  <w:marTop w:val="0"/>
                  <w:marBottom w:val="0"/>
                  <w:divBdr>
                    <w:top w:val="none" w:sz="0" w:space="0" w:color="auto"/>
                    <w:left w:val="none" w:sz="0" w:space="0" w:color="auto"/>
                    <w:bottom w:val="none" w:sz="0" w:space="0" w:color="auto"/>
                    <w:right w:val="none" w:sz="0" w:space="0" w:color="auto"/>
                  </w:divBdr>
                  <w:divsChild>
                    <w:div w:id="1468209126">
                      <w:marLeft w:val="0"/>
                      <w:marRight w:val="0"/>
                      <w:marTop w:val="0"/>
                      <w:marBottom w:val="0"/>
                      <w:divBdr>
                        <w:top w:val="none" w:sz="0" w:space="0" w:color="auto"/>
                        <w:left w:val="none" w:sz="0" w:space="0" w:color="auto"/>
                        <w:bottom w:val="none" w:sz="0" w:space="0" w:color="auto"/>
                        <w:right w:val="none" w:sz="0" w:space="0" w:color="auto"/>
                      </w:divBdr>
                    </w:div>
                  </w:divsChild>
                </w:div>
                <w:div w:id="2024277532">
                  <w:marLeft w:val="0"/>
                  <w:marRight w:val="0"/>
                  <w:marTop w:val="0"/>
                  <w:marBottom w:val="0"/>
                  <w:divBdr>
                    <w:top w:val="none" w:sz="0" w:space="0" w:color="auto"/>
                    <w:left w:val="none" w:sz="0" w:space="0" w:color="auto"/>
                    <w:bottom w:val="none" w:sz="0" w:space="0" w:color="auto"/>
                    <w:right w:val="none" w:sz="0" w:space="0" w:color="auto"/>
                  </w:divBdr>
                  <w:divsChild>
                    <w:div w:id="26806379">
                      <w:marLeft w:val="0"/>
                      <w:marRight w:val="0"/>
                      <w:marTop w:val="0"/>
                      <w:marBottom w:val="0"/>
                      <w:divBdr>
                        <w:top w:val="none" w:sz="0" w:space="0" w:color="auto"/>
                        <w:left w:val="none" w:sz="0" w:space="0" w:color="auto"/>
                        <w:bottom w:val="none" w:sz="0" w:space="0" w:color="auto"/>
                        <w:right w:val="none" w:sz="0" w:space="0" w:color="auto"/>
                      </w:divBdr>
                    </w:div>
                  </w:divsChild>
                </w:div>
                <w:div w:id="2067755919">
                  <w:marLeft w:val="0"/>
                  <w:marRight w:val="0"/>
                  <w:marTop w:val="0"/>
                  <w:marBottom w:val="0"/>
                  <w:divBdr>
                    <w:top w:val="none" w:sz="0" w:space="0" w:color="auto"/>
                    <w:left w:val="none" w:sz="0" w:space="0" w:color="auto"/>
                    <w:bottom w:val="none" w:sz="0" w:space="0" w:color="auto"/>
                    <w:right w:val="none" w:sz="0" w:space="0" w:color="auto"/>
                  </w:divBdr>
                  <w:divsChild>
                    <w:div w:id="591465">
                      <w:marLeft w:val="0"/>
                      <w:marRight w:val="0"/>
                      <w:marTop w:val="0"/>
                      <w:marBottom w:val="0"/>
                      <w:divBdr>
                        <w:top w:val="none" w:sz="0" w:space="0" w:color="auto"/>
                        <w:left w:val="none" w:sz="0" w:space="0" w:color="auto"/>
                        <w:bottom w:val="none" w:sz="0" w:space="0" w:color="auto"/>
                        <w:right w:val="none" w:sz="0" w:space="0" w:color="auto"/>
                      </w:divBdr>
                    </w:div>
                  </w:divsChild>
                </w:div>
                <w:div w:id="2108889726">
                  <w:marLeft w:val="0"/>
                  <w:marRight w:val="0"/>
                  <w:marTop w:val="0"/>
                  <w:marBottom w:val="0"/>
                  <w:divBdr>
                    <w:top w:val="none" w:sz="0" w:space="0" w:color="auto"/>
                    <w:left w:val="none" w:sz="0" w:space="0" w:color="auto"/>
                    <w:bottom w:val="none" w:sz="0" w:space="0" w:color="auto"/>
                    <w:right w:val="none" w:sz="0" w:space="0" w:color="auto"/>
                  </w:divBdr>
                  <w:divsChild>
                    <w:div w:id="12607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1855">
          <w:marLeft w:val="0"/>
          <w:marRight w:val="0"/>
          <w:marTop w:val="0"/>
          <w:marBottom w:val="0"/>
          <w:divBdr>
            <w:top w:val="none" w:sz="0" w:space="0" w:color="auto"/>
            <w:left w:val="none" w:sz="0" w:space="0" w:color="auto"/>
            <w:bottom w:val="none" w:sz="0" w:space="0" w:color="auto"/>
            <w:right w:val="none" w:sz="0" w:space="0" w:color="auto"/>
          </w:divBdr>
        </w:div>
        <w:div w:id="275063679">
          <w:marLeft w:val="0"/>
          <w:marRight w:val="0"/>
          <w:marTop w:val="0"/>
          <w:marBottom w:val="0"/>
          <w:divBdr>
            <w:top w:val="none" w:sz="0" w:space="0" w:color="auto"/>
            <w:left w:val="none" w:sz="0" w:space="0" w:color="auto"/>
            <w:bottom w:val="none" w:sz="0" w:space="0" w:color="auto"/>
            <w:right w:val="none" w:sz="0" w:space="0" w:color="auto"/>
          </w:divBdr>
        </w:div>
        <w:div w:id="386998974">
          <w:marLeft w:val="0"/>
          <w:marRight w:val="0"/>
          <w:marTop w:val="0"/>
          <w:marBottom w:val="0"/>
          <w:divBdr>
            <w:top w:val="none" w:sz="0" w:space="0" w:color="auto"/>
            <w:left w:val="none" w:sz="0" w:space="0" w:color="auto"/>
            <w:bottom w:val="none" w:sz="0" w:space="0" w:color="auto"/>
            <w:right w:val="none" w:sz="0" w:space="0" w:color="auto"/>
          </w:divBdr>
        </w:div>
        <w:div w:id="411436533">
          <w:marLeft w:val="0"/>
          <w:marRight w:val="0"/>
          <w:marTop w:val="0"/>
          <w:marBottom w:val="0"/>
          <w:divBdr>
            <w:top w:val="none" w:sz="0" w:space="0" w:color="auto"/>
            <w:left w:val="none" w:sz="0" w:space="0" w:color="auto"/>
            <w:bottom w:val="none" w:sz="0" w:space="0" w:color="auto"/>
            <w:right w:val="none" w:sz="0" w:space="0" w:color="auto"/>
          </w:divBdr>
        </w:div>
        <w:div w:id="423039401">
          <w:marLeft w:val="0"/>
          <w:marRight w:val="0"/>
          <w:marTop w:val="0"/>
          <w:marBottom w:val="0"/>
          <w:divBdr>
            <w:top w:val="none" w:sz="0" w:space="0" w:color="auto"/>
            <w:left w:val="none" w:sz="0" w:space="0" w:color="auto"/>
            <w:bottom w:val="none" w:sz="0" w:space="0" w:color="auto"/>
            <w:right w:val="none" w:sz="0" w:space="0" w:color="auto"/>
          </w:divBdr>
        </w:div>
        <w:div w:id="600064511">
          <w:marLeft w:val="0"/>
          <w:marRight w:val="0"/>
          <w:marTop w:val="0"/>
          <w:marBottom w:val="0"/>
          <w:divBdr>
            <w:top w:val="none" w:sz="0" w:space="0" w:color="auto"/>
            <w:left w:val="none" w:sz="0" w:space="0" w:color="auto"/>
            <w:bottom w:val="none" w:sz="0" w:space="0" w:color="auto"/>
            <w:right w:val="none" w:sz="0" w:space="0" w:color="auto"/>
          </w:divBdr>
        </w:div>
        <w:div w:id="717323029">
          <w:marLeft w:val="0"/>
          <w:marRight w:val="0"/>
          <w:marTop w:val="0"/>
          <w:marBottom w:val="0"/>
          <w:divBdr>
            <w:top w:val="none" w:sz="0" w:space="0" w:color="auto"/>
            <w:left w:val="none" w:sz="0" w:space="0" w:color="auto"/>
            <w:bottom w:val="none" w:sz="0" w:space="0" w:color="auto"/>
            <w:right w:val="none" w:sz="0" w:space="0" w:color="auto"/>
          </w:divBdr>
        </w:div>
        <w:div w:id="836774530">
          <w:marLeft w:val="0"/>
          <w:marRight w:val="0"/>
          <w:marTop w:val="0"/>
          <w:marBottom w:val="0"/>
          <w:divBdr>
            <w:top w:val="none" w:sz="0" w:space="0" w:color="auto"/>
            <w:left w:val="none" w:sz="0" w:space="0" w:color="auto"/>
            <w:bottom w:val="none" w:sz="0" w:space="0" w:color="auto"/>
            <w:right w:val="none" w:sz="0" w:space="0" w:color="auto"/>
          </w:divBdr>
        </w:div>
        <w:div w:id="874344934">
          <w:marLeft w:val="0"/>
          <w:marRight w:val="0"/>
          <w:marTop w:val="0"/>
          <w:marBottom w:val="0"/>
          <w:divBdr>
            <w:top w:val="none" w:sz="0" w:space="0" w:color="auto"/>
            <w:left w:val="none" w:sz="0" w:space="0" w:color="auto"/>
            <w:bottom w:val="none" w:sz="0" w:space="0" w:color="auto"/>
            <w:right w:val="none" w:sz="0" w:space="0" w:color="auto"/>
          </w:divBdr>
        </w:div>
        <w:div w:id="900553163">
          <w:marLeft w:val="0"/>
          <w:marRight w:val="0"/>
          <w:marTop w:val="0"/>
          <w:marBottom w:val="0"/>
          <w:divBdr>
            <w:top w:val="none" w:sz="0" w:space="0" w:color="auto"/>
            <w:left w:val="none" w:sz="0" w:space="0" w:color="auto"/>
            <w:bottom w:val="none" w:sz="0" w:space="0" w:color="auto"/>
            <w:right w:val="none" w:sz="0" w:space="0" w:color="auto"/>
          </w:divBdr>
        </w:div>
        <w:div w:id="973170638">
          <w:marLeft w:val="0"/>
          <w:marRight w:val="0"/>
          <w:marTop w:val="0"/>
          <w:marBottom w:val="0"/>
          <w:divBdr>
            <w:top w:val="none" w:sz="0" w:space="0" w:color="auto"/>
            <w:left w:val="none" w:sz="0" w:space="0" w:color="auto"/>
            <w:bottom w:val="none" w:sz="0" w:space="0" w:color="auto"/>
            <w:right w:val="none" w:sz="0" w:space="0" w:color="auto"/>
          </w:divBdr>
        </w:div>
        <w:div w:id="1057631075">
          <w:marLeft w:val="0"/>
          <w:marRight w:val="0"/>
          <w:marTop w:val="0"/>
          <w:marBottom w:val="0"/>
          <w:divBdr>
            <w:top w:val="none" w:sz="0" w:space="0" w:color="auto"/>
            <w:left w:val="none" w:sz="0" w:space="0" w:color="auto"/>
            <w:bottom w:val="none" w:sz="0" w:space="0" w:color="auto"/>
            <w:right w:val="none" w:sz="0" w:space="0" w:color="auto"/>
          </w:divBdr>
        </w:div>
        <w:div w:id="1195532667">
          <w:marLeft w:val="0"/>
          <w:marRight w:val="0"/>
          <w:marTop w:val="0"/>
          <w:marBottom w:val="0"/>
          <w:divBdr>
            <w:top w:val="none" w:sz="0" w:space="0" w:color="auto"/>
            <w:left w:val="none" w:sz="0" w:space="0" w:color="auto"/>
            <w:bottom w:val="none" w:sz="0" w:space="0" w:color="auto"/>
            <w:right w:val="none" w:sz="0" w:space="0" w:color="auto"/>
          </w:divBdr>
        </w:div>
        <w:div w:id="1206867827">
          <w:marLeft w:val="0"/>
          <w:marRight w:val="0"/>
          <w:marTop w:val="0"/>
          <w:marBottom w:val="0"/>
          <w:divBdr>
            <w:top w:val="none" w:sz="0" w:space="0" w:color="auto"/>
            <w:left w:val="none" w:sz="0" w:space="0" w:color="auto"/>
            <w:bottom w:val="none" w:sz="0" w:space="0" w:color="auto"/>
            <w:right w:val="none" w:sz="0" w:space="0" w:color="auto"/>
          </w:divBdr>
        </w:div>
        <w:div w:id="1241014775">
          <w:marLeft w:val="0"/>
          <w:marRight w:val="0"/>
          <w:marTop w:val="0"/>
          <w:marBottom w:val="0"/>
          <w:divBdr>
            <w:top w:val="none" w:sz="0" w:space="0" w:color="auto"/>
            <w:left w:val="none" w:sz="0" w:space="0" w:color="auto"/>
            <w:bottom w:val="none" w:sz="0" w:space="0" w:color="auto"/>
            <w:right w:val="none" w:sz="0" w:space="0" w:color="auto"/>
          </w:divBdr>
        </w:div>
        <w:div w:id="1245407940">
          <w:marLeft w:val="0"/>
          <w:marRight w:val="0"/>
          <w:marTop w:val="0"/>
          <w:marBottom w:val="0"/>
          <w:divBdr>
            <w:top w:val="none" w:sz="0" w:space="0" w:color="auto"/>
            <w:left w:val="none" w:sz="0" w:space="0" w:color="auto"/>
            <w:bottom w:val="none" w:sz="0" w:space="0" w:color="auto"/>
            <w:right w:val="none" w:sz="0" w:space="0" w:color="auto"/>
          </w:divBdr>
        </w:div>
        <w:div w:id="1443836803">
          <w:marLeft w:val="0"/>
          <w:marRight w:val="0"/>
          <w:marTop w:val="0"/>
          <w:marBottom w:val="0"/>
          <w:divBdr>
            <w:top w:val="none" w:sz="0" w:space="0" w:color="auto"/>
            <w:left w:val="none" w:sz="0" w:space="0" w:color="auto"/>
            <w:bottom w:val="none" w:sz="0" w:space="0" w:color="auto"/>
            <w:right w:val="none" w:sz="0" w:space="0" w:color="auto"/>
          </w:divBdr>
        </w:div>
        <w:div w:id="1496414413">
          <w:marLeft w:val="0"/>
          <w:marRight w:val="0"/>
          <w:marTop w:val="0"/>
          <w:marBottom w:val="0"/>
          <w:divBdr>
            <w:top w:val="none" w:sz="0" w:space="0" w:color="auto"/>
            <w:left w:val="none" w:sz="0" w:space="0" w:color="auto"/>
            <w:bottom w:val="none" w:sz="0" w:space="0" w:color="auto"/>
            <w:right w:val="none" w:sz="0" w:space="0" w:color="auto"/>
          </w:divBdr>
        </w:div>
        <w:div w:id="1573931163">
          <w:marLeft w:val="0"/>
          <w:marRight w:val="0"/>
          <w:marTop w:val="0"/>
          <w:marBottom w:val="0"/>
          <w:divBdr>
            <w:top w:val="none" w:sz="0" w:space="0" w:color="auto"/>
            <w:left w:val="none" w:sz="0" w:space="0" w:color="auto"/>
            <w:bottom w:val="none" w:sz="0" w:space="0" w:color="auto"/>
            <w:right w:val="none" w:sz="0" w:space="0" w:color="auto"/>
          </w:divBdr>
        </w:div>
        <w:div w:id="1576629603">
          <w:marLeft w:val="0"/>
          <w:marRight w:val="0"/>
          <w:marTop w:val="0"/>
          <w:marBottom w:val="0"/>
          <w:divBdr>
            <w:top w:val="none" w:sz="0" w:space="0" w:color="auto"/>
            <w:left w:val="none" w:sz="0" w:space="0" w:color="auto"/>
            <w:bottom w:val="none" w:sz="0" w:space="0" w:color="auto"/>
            <w:right w:val="none" w:sz="0" w:space="0" w:color="auto"/>
          </w:divBdr>
        </w:div>
        <w:div w:id="1585454857">
          <w:marLeft w:val="0"/>
          <w:marRight w:val="0"/>
          <w:marTop w:val="0"/>
          <w:marBottom w:val="0"/>
          <w:divBdr>
            <w:top w:val="none" w:sz="0" w:space="0" w:color="auto"/>
            <w:left w:val="none" w:sz="0" w:space="0" w:color="auto"/>
            <w:bottom w:val="none" w:sz="0" w:space="0" w:color="auto"/>
            <w:right w:val="none" w:sz="0" w:space="0" w:color="auto"/>
          </w:divBdr>
        </w:div>
        <w:div w:id="1594164014">
          <w:marLeft w:val="0"/>
          <w:marRight w:val="0"/>
          <w:marTop w:val="0"/>
          <w:marBottom w:val="0"/>
          <w:divBdr>
            <w:top w:val="none" w:sz="0" w:space="0" w:color="auto"/>
            <w:left w:val="none" w:sz="0" w:space="0" w:color="auto"/>
            <w:bottom w:val="none" w:sz="0" w:space="0" w:color="auto"/>
            <w:right w:val="none" w:sz="0" w:space="0" w:color="auto"/>
          </w:divBdr>
        </w:div>
        <w:div w:id="1606496318">
          <w:marLeft w:val="0"/>
          <w:marRight w:val="0"/>
          <w:marTop w:val="0"/>
          <w:marBottom w:val="0"/>
          <w:divBdr>
            <w:top w:val="none" w:sz="0" w:space="0" w:color="auto"/>
            <w:left w:val="none" w:sz="0" w:space="0" w:color="auto"/>
            <w:bottom w:val="none" w:sz="0" w:space="0" w:color="auto"/>
            <w:right w:val="none" w:sz="0" w:space="0" w:color="auto"/>
          </w:divBdr>
        </w:div>
        <w:div w:id="1707869532">
          <w:marLeft w:val="0"/>
          <w:marRight w:val="0"/>
          <w:marTop w:val="0"/>
          <w:marBottom w:val="0"/>
          <w:divBdr>
            <w:top w:val="none" w:sz="0" w:space="0" w:color="auto"/>
            <w:left w:val="none" w:sz="0" w:space="0" w:color="auto"/>
            <w:bottom w:val="none" w:sz="0" w:space="0" w:color="auto"/>
            <w:right w:val="none" w:sz="0" w:space="0" w:color="auto"/>
          </w:divBdr>
        </w:div>
        <w:div w:id="1743213085">
          <w:marLeft w:val="0"/>
          <w:marRight w:val="0"/>
          <w:marTop w:val="0"/>
          <w:marBottom w:val="0"/>
          <w:divBdr>
            <w:top w:val="none" w:sz="0" w:space="0" w:color="auto"/>
            <w:left w:val="none" w:sz="0" w:space="0" w:color="auto"/>
            <w:bottom w:val="none" w:sz="0" w:space="0" w:color="auto"/>
            <w:right w:val="none" w:sz="0" w:space="0" w:color="auto"/>
          </w:divBdr>
        </w:div>
        <w:div w:id="1760638628">
          <w:marLeft w:val="0"/>
          <w:marRight w:val="0"/>
          <w:marTop w:val="0"/>
          <w:marBottom w:val="0"/>
          <w:divBdr>
            <w:top w:val="none" w:sz="0" w:space="0" w:color="auto"/>
            <w:left w:val="none" w:sz="0" w:space="0" w:color="auto"/>
            <w:bottom w:val="none" w:sz="0" w:space="0" w:color="auto"/>
            <w:right w:val="none" w:sz="0" w:space="0" w:color="auto"/>
          </w:divBdr>
        </w:div>
        <w:div w:id="1790201051">
          <w:marLeft w:val="0"/>
          <w:marRight w:val="0"/>
          <w:marTop w:val="0"/>
          <w:marBottom w:val="0"/>
          <w:divBdr>
            <w:top w:val="none" w:sz="0" w:space="0" w:color="auto"/>
            <w:left w:val="none" w:sz="0" w:space="0" w:color="auto"/>
            <w:bottom w:val="none" w:sz="0" w:space="0" w:color="auto"/>
            <w:right w:val="none" w:sz="0" w:space="0" w:color="auto"/>
          </w:divBdr>
        </w:div>
        <w:div w:id="1819883103">
          <w:marLeft w:val="0"/>
          <w:marRight w:val="0"/>
          <w:marTop w:val="0"/>
          <w:marBottom w:val="0"/>
          <w:divBdr>
            <w:top w:val="none" w:sz="0" w:space="0" w:color="auto"/>
            <w:left w:val="none" w:sz="0" w:space="0" w:color="auto"/>
            <w:bottom w:val="none" w:sz="0" w:space="0" w:color="auto"/>
            <w:right w:val="none" w:sz="0" w:space="0" w:color="auto"/>
          </w:divBdr>
        </w:div>
        <w:div w:id="1889218220">
          <w:marLeft w:val="0"/>
          <w:marRight w:val="0"/>
          <w:marTop w:val="0"/>
          <w:marBottom w:val="0"/>
          <w:divBdr>
            <w:top w:val="none" w:sz="0" w:space="0" w:color="auto"/>
            <w:left w:val="none" w:sz="0" w:space="0" w:color="auto"/>
            <w:bottom w:val="none" w:sz="0" w:space="0" w:color="auto"/>
            <w:right w:val="none" w:sz="0" w:space="0" w:color="auto"/>
          </w:divBdr>
        </w:div>
        <w:div w:id="1893349936">
          <w:marLeft w:val="0"/>
          <w:marRight w:val="0"/>
          <w:marTop w:val="0"/>
          <w:marBottom w:val="0"/>
          <w:divBdr>
            <w:top w:val="none" w:sz="0" w:space="0" w:color="auto"/>
            <w:left w:val="none" w:sz="0" w:space="0" w:color="auto"/>
            <w:bottom w:val="none" w:sz="0" w:space="0" w:color="auto"/>
            <w:right w:val="none" w:sz="0" w:space="0" w:color="auto"/>
          </w:divBdr>
        </w:div>
        <w:div w:id="1918587423">
          <w:marLeft w:val="0"/>
          <w:marRight w:val="0"/>
          <w:marTop w:val="0"/>
          <w:marBottom w:val="0"/>
          <w:divBdr>
            <w:top w:val="none" w:sz="0" w:space="0" w:color="auto"/>
            <w:left w:val="none" w:sz="0" w:space="0" w:color="auto"/>
            <w:bottom w:val="none" w:sz="0" w:space="0" w:color="auto"/>
            <w:right w:val="none" w:sz="0" w:space="0" w:color="auto"/>
          </w:divBdr>
        </w:div>
        <w:div w:id="1928152078">
          <w:marLeft w:val="0"/>
          <w:marRight w:val="0"/>
          <w:marTop w:val="0"/>
          <w:marBottom w:val="0"/>
          <w:divBdr>
            <w:top w:val="none" w:sz="0" w:space="0" w:color="auto"/>
            <w:left w:val="none" w:sz="0" w:space="0" w:color="auto"/>
            <w:bottom w:val="none" w:sz="0" w:space="0" w:color="auto"/>
            <w:right w:val="none" w:sz="0" w:space="0" w:color="auto"/>
          </w:divBdr>
        </w:div>
        <w:div w:id="1956599646">
          <w:marLeft w:val="0"/>
          <w:marRight w:val="0"/>
          <w:marTop w:val="0"/>
          <w:marBottom w:val="0"/>
          <w:divBdr>
            <w:top w:val="none" w:sz="0" w:space="0" w:color="auto"/>
            <w:left w:val="none" w:sz="0" w:space="0" w:color="auto"/>
            <w:bottom w:val="none" w:sz="0" w:space="0" w:color="auto"/>
            <w:right w:val="none" w:sz="0" w:space="0" w:color="auto"/>
          </w:divBdr>
        </w:div>
        <w:div w:id="2005935754">
          <w:marLeft w:val="0"/>
          <w:marRight w:val="0"/>
          <w:marTop w:val="0"/>
          <w:marBottom w:val="0"/>
          <w:divBdr>
            <w:top w:val="none" w:sz="0" w:space="0" w:color="auto"/>
            <w:left w:val="none" w:sz="0" w:space="0" w:color="auto"/>
            <w:bottom w:val="none" w:sz="0" w:space="0" w:color="auto"/>
            <w:right w:val="none" w:sz="0" w:space="0" w:color="auto"/>
          </w:divBdr>
        </w:div>
        <w:div w:id="2046322037">
          <w:marLeft w:val="0"/>
          <w:marRight w:val="0"/>
          <w:marTop w:val="0"/>
          <w:marBottom w:val="0"/>
          <w:divBdr>
            <w:top w:val="none" w:sz="0" w:space="0" w:color="auto"/>
            <w:left w:val="none" w:sz="0" w:space="0" w:color="auto"/>
            <w:bottom w:val="none" w:sz="0" w:space="0" w:color="auto"/>
            <w:right w:val="none" w:sz="0" w:space="0" w:color="auto"/>
          </w:divBdr>
        </w:div>
        <w:div w:id="2065179768">
          <w:marLeft w:val="0"/>
          <w:marRight w:val="0"/>
          <w:marTop w:val="0"/>
          <w:marBottom w:val="0"/>
          <w:divBdr>
            <w:top w:val="none" w:sz="0" w:space="0" w:color="auto"/>
            <w:left w:val="none" w:sz="0" w:space="0" w:color="auto"/>
            <w:bottom w:val="none" w:sz="0" w:space="0" w:color="auto"/>
            <w:right w:val="none" w:sz="0" w:space="0" w:color="auto"/>
          </w:divBdr>
        </w:div>
        <w:div w:id="2126658463">
          <w:marLeft w:val="0"/>
          <w:marRight w:val="0"/>
          <w:marTop w:val="0"/>
          <w:marBottom w:val="0"/>
          <w:divBdr>
            <w:top w:val="none" w:sz="0" w:space="0" w:color="auto"/>
            <w:left w:val="none" w:sz="0" w:space="0" w:color="auto"/>
            <w:bottom w:val="none" w:sz="0" w:space="0" w:color="auto"/>
            <w:right w:val="none" w:sz="0" w:space="0" w:color="auto"/>
          </w:divBdr>
        </w:div>
      </w:divsChild>
    </w:div>
    <w:div w:id="1171796579">
      <w:bodyDiv w:val="1"/>
      <w:marLeft w:val="0"/>
      <w:marRight w:val="0"/>
      <w:marTop w:val="0"/>
      <w:marBottom w:val="0"/>
      <w:divBdr>
        <w:top w:val="none" w:sz="0" w:space="0" w:color="auto"/>
        <w:left w:val="none" w:sz="0" w:space="0" w:color="auto"/>
        <w:bottom w:val="none" w:sz="0" w:space="0" w:color="auto"/>
        <w:right w:val="none" w:sz="0" w:space="0" w:color="auto"/>
      </w:divBdr>
      <w:divsChild>
        <w:div w:id="249852673">
          <w:marLeft w:val="0"/>
          <w:marRight w:val="0"/>
          <w:marTop w:val="0"/>
          <w:marBottom w:val="0"/>
          <w:divBdr>
            <w:top w:val="none" w:sz="0" w:space="0" w:color="auto"/>
            <w:left w:val="none" w:sz="0" w:space="0" w:color="auto"/>
            <w:bottom w:val="none" w:sz="0" w:space="0" w:color="auto"/>
            <w:right w:val="none" w:sz="0" w:space="0" w:color="auto"/>
          </w:divBdr>
          <w:divsChild>
            <w:div w:id="26875235">
              <w:marLeft w:val="0"/>
              <w:marRight w:val="0"/>
              <w:marTop w:val="0"/>
              <w:marBottom w:val="0"/>
              <w:divBdr>
                <w:top w:val="none" w:sz="0" w:space="0" w:color="auto"/>
                <w:left w:val="none" w:sz="0" w:space="0" w:color="auto"/>
                <w:bottom w:val="none" w:sz="0" w:space="0" w:color="auto"/>
                <w:right w:val="none" w:sz="0" w:space="0" w:color="auto"/>
              </w:divBdr>
            </w:div>
            <w:div w:id="31005506">
              <w:marLeft w:val="0"/>
              <w:marRight w:val="0"/>
              <w:marTop w:val="0"/>
              <w:marBottom w:val="0"/>
              <w:divBdr>
                <w:top w:val="none" w:sz="0" w:space="0" w:color="auto"/>
                <w:left w:val="none" w:sz="0" w:space="0" w:color="auto"/>
                <w:bottom w:val="none" w:sz="0" w:space="0" w:color="auto"/>
                <w:right w:val="none" w:sz="0" w:space="0" w:color="auto"/>
              </w:divBdr>
            </w:div>
            <w:div w:id="71314366">
              <w:marLeft w:val="0"/>
              <w:marRight w:val="0"/>
              <w:marTop w:val="0"/>
              <w:marBottom w:val="0"/>
              <w:divBdr>
                <w:top w:val="none" w:sz="0" w:space="0" w:color="auto"/>
                <w:left w:val="none" w:sz="0" w:space="0" w:color="auto"/>
                <w:bottom w:val="none" w:sz="0" w:space="0" w:color="auto"/>
                <w:right w:val="none" w:sz="0" w:space="0" w:color="auto"/>
              </w:divBdr>
            </w:div>
            <w:div w:id="74136944">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150223425">
              <w:marLeft w:val="0"/>
              <w:marRight w:val="0"/>
              <w:marTop w:val="0"/>
              <w:marBottom w:val="0"/>
              <w:divBdr>
                <w:top w:val="none" w:sz="0" w:space="0" w:color="auto"/>
                <w:left w:val="none" w:sz="0" w:space="0" w:color="auto"/>
                <w:bottom w:val="none" w:sz="0" w:space="0" w:color="auto"/>
                <w:right w:val="none" w:sz="0" w:space="0" w:color="auto"/>
              </w:divBdr>
            </w:div>
            <w:div w:id="169495429">
              <w:marLeft w:val="0"/>
              <w:marRight w:val="0"/>
              <w:marTop w:val="0"/>
              <w:marBottom w:val="0"/>
              <w:divBdr>
                <w:top w:val="none" w:sz="0" w:space="0" w:color="auto"/>
                <w:left w:val="none" w:sz="0" w:space="0" w:color="auto"/>
                <w:bottom w:val="none" w:sz="0" w:space="0" w:color="auto"/>
                <w:right w:val="none" w:sz="0" w:space="0" w:color="auto"/>
              </w:divBdr>
            </w:div>
            <w:div w:id="206333780">
              <w:marLeft w:val="0"/>
              <w:marRight w:val="0"/>
              <w:marTop w:val="0"/>
              <w:marBottom w:val="0"/>
              <w:divBdr>
                <w:top w:val="none" w:sz="0" w:space="0" w:color="auto"/>
                <w:left w:val="none" w:sz="0" w:space="0" w:color="auto"/>
                <w:bottom w:val="none" w:sz="0" w:space="0" w:color="auto"/>
                <w:right w:val="none" w:sz="0" w:space="0" w:color="auto"/>
              </w:divBdr>
            </w:div>
            <w:div w:id="276723144">
              <w:marLeft w:val="0"/>
              <w:marRight w:val="0"/>
              <w:marTop w:val="0"/>
              <w:marBottom w:val="0"/>
              <w:divBdr>
                <w:top w:val="none" w:sz="0" w:space="0" w:color="auto"/>
                <w:left w:val="none" w:sz="0" w:space="0" w:color="auto"/>
                <w:bottom w:val="none" w:sz="0" w:space="0" w:color="auto"/>
                <w:right w:val="none" w:sz="0" w:space="0" w:color="auto"/>
              </w:divBdr>
            </w:div>
            <w:div w:id="327707909">
              <w:marLeft w:val="0"/>
              <w:marRight w:val="0"/>
              <w:marTop w:val="0"/>
              <w:marBottom w:val="0"/>
              <w:divBdr>
                <w:top w:val="none" w:sz="0" w:space="0" w:color="auto"/>
                <w:left w:val="none" w:sz="0" w:space="0" w:color="auto"/>
                <w:bottom w:val="none" w:sz="0" w:space="0" w:color="auto"/>
                <w:right w:val="none" w:sz="0" w:space="0" w:color="auto"/>
              </w:divBdr>
            </w:div>
            <w:div w:id="355427817">
              <w:marLeft w:val="0"/>
              <w:marRight w:val="0"/>
              <w:marTop w:val="0"/>
              <w:marBottom w:val="0"/>
              <w:divBdr>
                <w:top w:val="none" w:sz="0" w:space="0" w:color="auto"/>
                <w:left w:val="none" w:sz="0" w:space="0" w:color="auto"/>
                <w:bottom w:val="none" w:sz="0" w:space="0" w:color="auto"/>
                <w:right w:val="none" w:sz="0" w:space="0" w:color="auto"/>
              </w:divBdr>
            </w:div>
            <w:div w:id="365298854">
              <w:marLeft w:val="0"/>
              <w:marRight w:val="0"/>
              <w:marTop w:val="0"/>
              <w:marBottom w:val="0"/>
              <w:divBdr>
                <w:top w:val="none" w:sz="0" w:space="0" w:color="auto"/>
                <w:left w:val="none" w:sz="0" w:space="0" w:color="auto"/>
                <w:bottom w:val="none" w:sz="0" w:space="0" w:color="auto"/>
                <w:right w:val="none" w:sz="0" w:space="0" w:color="auto"/>
              </w:divBdr>
            </w:div>
            <w:div w:id="461927753">
              <w:marLeft w:val="0"/>
              <w:marRight w:val="0"/>
              <w:marTop w:val="0"/>
              <w:marBottom w:val="0"/>
              <w:divBdr>
                <w:top w:val="none" w:sz="0" w:space="0" w:color="auto"/>
                <w:left w:val="none" w:sz="0" w:space="0" w:color="auto"/>
                <w:bottom w:val="none" w:sz="0" w:space="0" w:color="auto"/>
                <w:right w:val="none" w:sz="0" w:space="0" w:color="auto"/>
              </w:divBdr>
            </w:div>
            <w:div w:id="508911298">
              <w:marLeft w:val="0"/>
              <w:marRight w:val="0"/>
              <w:marTop w:val="0"/>
              <w:marBottom w:val="0"/>
              <w:divBdr>
                <w:top w:val="none" w:sz="0" w:space="0" w:color="auto"/>
                <w:left w:val="none" w:sz="0" w:space="0" w:color="auto"/>
                <w:bottom w:val="none" w:sz="0" w:space="0" w:color="auto"/>
                <w:right w:val="none" w:sz="0" w:space="0" w:color="auto"/>
              </w:divBdr>
            </w:div>
            <w:div w:id="552161207">
              <w:marLeft w:val="0"/>
              <w:marRight w:val="0"/>
              <w:marTop w:val="0"/>
              <w:marBottom w:val="0"/>
              <w:divBdr>
                <w:top w:val="none" w:sz="0" w:space="0" w:color="auto"/>
                <w:left w:val="none" w:sz="0" w:space="0" w:color="auto"/>
                <w:bottom w:val="none" w:sz="0" w:space="0" w:color="auto"/>
                <w:right w:val="none" w:sz="0" w:space="0" w:color="auto"/>
              </w:divBdr>
            </w:div>
            <w:div w:id="564341280">
              <w:marLeft w:val="0"/>
              <w:marRight w:val="0"/>
              <w:marTop w:val="0"/>
              <w:marBottom w:val="0"/>
              <w:divBdr>
                <w:top w:val="none" w:sz="0" w:space="0" w:color="auto"/>
                <w:left w:val="none" w:sz="0" w:space="0" w:color="auto"/>
                <w:bottom w:val="none" w:sz="0" w:space="0" w:color="auto"/>
                <w:right w:val="none" w:sz="0" w:space="0" w:color="auto"/>
              </w:divBdr>
            </w:div>
            <w:div w:id="777481919">
              <w:marLeft w:val="0"/>
              <w:marRight w:val="0"/>
              <w:marTop w:val="0"/>
              <w:marBottom w:val="0"/>
              <w:divBdr>
                <w:top w:val="none" w:sz="0" w:space="0" w:color="auto"/>
                <w:left w:val="none" w:sz="0" w:space="0" w:color="auto"/>
                <w:bottom w:val="none" w:sz="0" w:space="0" w:color="auto"/>
                <w:right w:val="none" w:sz="0" w:space="0" w:color="auto"/>
              </w:divBdr>
            </w:div>
            <w:div w:id="798493837">
              <w:marLeft w:val="0"/>
              <w:marRight w:val="0"/>
              <w:marTop w:val="0"/>
              <w:marBottom w:val="0"/>
              <w:divBdr>
                <w:top w:val="none" w:sz="0" w:space="0" w:color="auto"/>
                <w:left w:val="none" w:sz="0" w:space="0" w:color="auto"/>
                <w:bottom w:val="none" w:sz="0" w:space="0" w:color="auto"/>
                <w:right w:val="none" w:sz="0" w:space="0" w:color="auto"/>
              </w:divBdr>
            </w:div>
            <w:div w:id="821774904">
              <w:marLeft w:val="0"/>
              <w:marRight w:val="0"/>
              <w:marTop w:val="0"/>
              <w:marBottom w:val="0"/>
              <w:divBdr>
                <w:top w:val="none" w:sz="0" w:space="0" w:color="auto"/>
                <w:left w:val="none" w:sz="0" w:space="0" w:color="auto"/>
                <w:bottom w:val="none" w:sz="0" w:space="0" w:color="auto"/>
                <w:right w:val="none" w:sz="0" w:space="0" w:color="auto"/>
              </w:divBdr>
            </w:div>
            <w:div w:id="891892171">
              <w:marLeft w:val="0"/>
              <w:marRight w:val="0"/>
              <w:marTop w:val="0"/>
              <w:marBottom w:val="0"/>
              <w:divBdr>
                <w:top w:val="none" w:sz="0" w:space="0" w:color="auto"/>
                <w:left w:val="none" w:sz="0" w:space="0" w:color="auto"/>
                <w:bottom w:val="none" w:sz="0" w:space="0" w:color="auto"/>
                <w:right w:val="none" w:sz="0" w:space="0" w:color="auto"/>
              </w:divBdr>
            </w:div>
            <w:div w:id="966203234">
              <w:marLeft w:val="0"/>
              <w:marRight w:val="0"/>
              <w:marTop w:val="0"/>
              <w:marBottom w:val="0"/>
              <w:divBdr>
                <w:top w:val="none" w:sz="0" w:space="0" w:color="auto"/>
                <w:left w:val="none" w:sz="0" w:space="0" w:color="auto"/>
                <w:bottom w:val="none" w:sz="0" w:space="0" w:color="auto"/>
                <w:right w:val="none" w:sz="0" w:space="0" w:color="auto"/>
              </w:divBdr>
            </w:div>
            <w:div w:id="1071122523">
              <w:marLeft w:val="0"/>
              <w:marRight w:val="0"/>
              <w:marTop w:val="0"/>
              <w:marBottom w:val="0"/>
              <w:divBdr>
                <w:top w:val="none" w:sz="0" w:space="0" w:color="auto"/>
                <w:left w:val="none" w:sz="0" w:space="0" w:color="auto"/>
                <w:bottom w:val="none" w:sz="0" w:space="0" w:color="auto"/>
                <w:right w:val="none" w:sz="0" w:space="0" w:color="auto"/>
              </w:divBdr>
            </w:div>
            <w:div w:id="1072392170">
              <w:marLeft w:val="0"/>
              <w:marRight w:val="0"/>
              <w:marTop w:val="0"/>
              <w:marBottom w:val="0"/>
              <w:divBdr>
                <w:top w:val="none" w:sz="0" w:space="0" w:color="auto"/>
                <w:left w:val="none" w:sz="0" w:space="0" w:color="auto"/>
                <w:bottom w:val="none" w:sz="0" w:space="0" w:color="auto"/>
                <w:right w:val="none" w:sz="0" w:space="0" w:color="auto"/>
              </w:divBdr>
            </w:div>
            <w:div w:id="1091390548">
              <w:marLeft w:val="0"/>
              <w:marRight w:val="0"/>
              <w:marTop w:val="0"/>
              <w:marBottom w:val="0"/>
              <w:divBdr>
                <w:top w:val="none" w:sz="0" w:space="0" w:color="auto"/>
                <w:left w:val="none" w:sz="0" w:space="0" w:color="auto"/>
                <w:bottom w:val="none" w:sz="0" w:space="0" w:color="auto"/>
                <w:right w:val="none" w:sz="0" w:space="0" w:color="auto"/>
              </w:divBdr>
            </w:div>
            <w:div w:id="1143889311">
              <w:marLeft w:val="0"/>
              <w:marRight w:val="0"/>
              <w:marTop w:val="0"/>
              <w:marBottom w:val="0"/>
              <w:divBdr>
                <w:top w:val="none" w:sz="0" w:space="0" w:color="auto"/>
                <w:left w:val="none" w:sz="0" w:space="0" w:color="auto"/>
                <w:bottom w:val="none" w:sz="0" w:space="0" w:color="auto"/>
                <w:right w:val="none" w:sz="0" w:space="0" w:color="auto"/>
              </w:divBdr>
            </w:div>
            <w:div w:id="1175462698">
              <w:marLeft w:val="0"/>
              <w:marRight w:val="0"/>
              <w:marTop w:val="0"/>
              <w:marBottom w:val="0"/>
              <w:divBdr>
                <w:top w:val="none" w:sz="0" w:space="0" w:color="auto"/>
                <w:left w:val="none" w:sz="0" w:space="0" w:color="auto"/>
                <w:bottom w:val="none" w:sz="0" w:space="0" w:color="auto"/>
                <w:right w:val="none" w:sz="0" w:space="0" w:color="auto"/>
              </w:divBdr>
            </w:div>
            <w:div w:id="1292663046">
              <w:marLeft w:val="0"/>
              <w:marRight w:val="0"/>
              <w:marTop w:val="0"/>
              <w:marBottom w:val="0"/>
              <w:divBdr>
                <w:top w:val="none" w:sz="0" w:space="0" w:color="auto"/>
                <w:left w:val="none" w:sz="0" w:space="0" w:color="auto"/>
                <w:bottom w:val="none" w:sz="0" w:space="0" w:color="auto"/>
                <w:right w:val="none" w:sz="0" w:space="0" w:color="auto"/>
              </w:divBdr>
            </w:div>
            <w:div w:id="1380861739">
              <w:marLeft w:val="0"/>
              <w:marRight w:val="0"/>
              <w:marTop w:val="0"/>
              <w:marBottom w:val="0"/>
              <w:divBdr>
                <w:top w:val="none" w:sz="0" w:space="0" w:color="auto"/>
                <w:left w:val="none" w:sz="0" w:space="0" w:color="auto"/>
                <w:bottom w:val="none" w:sz="0" w:space="0" w:color="auto"/>
                <w:right w:val="none" w:sz="0" w:space="0" w:color="auto"/>
              </w:divBdr>
            </w:div>
            <w:div w:id="1403870404">
              <w:marLeft w:val="0"/>
              <w:marRight w:val="0"/>
              <w:marTop w:val="0"/>
              <w:marBottom w:val="0"/>
              <w:divBdr>
                <w:top w:val="none" w:sz="0" w:space="0" w:color="auto"/>
                <w:left w:val="none" w:sz="0" w:space="0" w:color="auto"/>
                <w:bottom w:val="none" w:sz="0" w:space="0" w:color="auto"/>
                <w:right w:val="none" w:sz="0" w:space="0" w:color="auto"/>
              </w:divBdr>
            </w:div>
            <w:div w:id="1416121956">
              <w:marLeft w:val="0"/>
              <w:marRight w:val="0"/>
              <w:marTop w:val="0"/>
              <w:marBottom w:val="0"/>
              <w:divBdr>
                <w:top w:val="none" w:sz="0" w:space="0" w:color="auto"/>
                <w:left w:val="none" w:sz="0" w:space="0" w:color="auto"/>
                <w:bottom w:val="none" w:sz="0" w:space="0" w:color="auto"/>
                <w:right w:val="none" w:sz="0" w:space="0" w:color="auto"/>
              </w:divBdr>
            </w:div>
            <w:div w:id="1477453781">
              <w:marLeft w:val="0"/>
              <w:marRight w:val="0"/>
              <w:marTop w:val="0"/>
              <w:marBottom w:val="0"/>
              <w:divBdr>
                <w:top w:val="none" w:sz="0" w:space="0" w:color="auto"/>
                <w:left w:val="none" w:sz="0" w:space="0" w:color="auto"/>
                <w:bottom w:val="none" w:sz="0" w:space="0" w:color="auto"/>
                <w:right w:val="none" w:sz="0" w:space="0" w:color="auto"/>
              </w:divBdr>
            </w:div>
            <w:div w:id="1510408602">
              <w:marLeft w:val="0"/>
              <w:marRight w:val="0"/>
              <w:marTop w:val="0"/>
              <w:marBottom w:val="0"/>
              <w:divBdr>
                <w:top w:val="none" w:sz="0" w:space="0" w:color="auto"/>
                <w:left w:val="none" w:sz="0" w:space="0" w:color="auto"/>
                <w:bottom w:val="none" w:sz="0" w:space="0" w:color="auto"/>
                <w:right w:val="none" w:sz="0" w:space="0" w:color="auto"/>
              </w:divBdr>
              <w:divsChild>
                <w:div w:id="1161316870">
                  <w:marLeft w:val="0"/>
                  <w:marRight w:val="0"/>
                  <w:marTop w:val="30"/>
                  <w:marBottom w:val="30"/>
                  <w:divBdr>
                    <w:top w:val="none" w:sz="0" w:space="0" w:color="auto"/>
                    <w:left w:val="none" w:sz="0" w:space="0" w:color="auto"/>
                    <w:bottom w:val="none" w:sz="0" w:space="0" w:color="auto"/>
                    <w:right w:val="none" w:sz="0" w:space="0" w:color="auto"/>
                  </w:divBdr>
                  <w:divsChild>
                    <w:div w:id="249461660">
                      <w:marLeft w:val="0"/>
                      <w:marRight w:val="0"/>
                      <w:marTop w:val="0"/>
                      <w:marBottom w:val="0"/>
                      <w:divBdr>
                        <w:top w:val="none" w:sz="0" w:space="0" w:color="auto"/>
                        <w:left w:val="none" w:sz="0" w:space="0" w:color="auto"/>
                        <w:bottom w:val="none" w:sz="0" w:space="0" w:color="auto"/>
                        <w:right w:val="none" w:sz="0" w:space="0" w:color="auto"/>
                      </w:divBdr>
                      <w:divsChild>
                        <w:div w:id="145637044">
                          <w:marLeft w:val="0"/>
                          <w:marRight w:val="0"/>
                          <w:marTop w:val="0"/>
                          <w:marBottom w:val="0"/>
                          <w:divBdr>
                            <w:top w:val="none" w:sz="0" w:space="0" w:color="auto"/>
                            <w:left w:val="none" w:sz="0" w:space="0" w:color="auto"/>
                            <w:bottom w:val="none" w:sz="0" w:space="0" w:color="auto"/>
                            <w:right w:val="none" w:sz="0" w:space="0" w:color="auto"/>
                          </w:divBdr>
                        </w:div>
                      </w:divsChild>
                    </w:div>
                    <w:div w:id="266740522">
                      <w:marLeft w:val="0"/>
                      <w:marRight w:val="0"/>
                      <w:marTop w:val="0"/>
                      <w:marBottom w:val="0"/>
                      <w:divBdr>
                        <w:top w:val="none" w:sz="0" w:space="0" w:color="auto"/>
                        <w:left w:val="none" w:sz="0" w:space="0" w:color="auto"/>
                        <w:bottom w:val="none" w:sz="0" w:space="0" w:color="auto"/>
                        <w:right w:val="none" w:sz="0" w:space="0" w:color="auto"/>
                      </w:divBdr>
                      <w:divsChild>
                        <w:div w:id="2108647558">
                          <w:marLeft w:val="0"/>
                          <w:marRight w:val="0"/>
                          <w:marTop w:val="0"/>
                          <w:marBottom w:val="0"/>
                          <w:divBdr>
                            <w:top w:val="none" w:sz="0" w:space="0" w:color="auto"/>
                            <w:left w:val="none" w:sz="0" w:space="0" w:color="auto"/>
                            <w:bottom w:val="none" w:sz="0" w:space="0" w:color="auto"/>
                            <w:right w:val="none" w:sz="0" w:space="0" w:color="auto"/>
                          </w:divBdr>
                        </w:div>
                      </w:divsChild>
                    </w:div>
                    <w:div w:id="318771323">
                      <w:marLeft w:val="0"/>
                      <w:marRight w:val="0"/>
                      <w:marTop w:val="0"/>
                      <w:marBottom w:val="0"/>
                      <w:divBdr>
                        <w:top w:val="none" w:sz="0" w:space="0" w:color="auto"/>
                        <w:left w:val="none" w:sz="0" w:space="0" w:color="auto"/>
                        <w:bottom w:val="none" w:sz="0" w:space="0" w:color="auto"/>
                        <w:right w:val="none" w:sz="0" w:space="0" w:color="auto"/>
                      </w:divBdr>
                      <w:divsChild>
                        <w:div w:id="798688367">
                          <w:marLeft w:val="0"/>
                          <w:marRight w:val="0"/>
                          <w:marTop w:val="0"/>
                          <w:marBottom w:val="0"/>
                          <w:divBdr>
                            <w:top w:val="none" w:sz="0" w:space="0" w:color="auto"/>
                            <w:left w:val="none" w:sz="0" w:space="0" w:color="auto"/>
                            <w:bottom w:val="none" w:sz="0" w:space="0" w:color="auto"/>
                            <w:right w:val="none" w:sz="0" w:space="0" w:color="auto"/>
                          </w:divBdr>
                        </w:div>
                      </w:divsChild>
                    </w:div>
                    <w:div w:id="375932440">
                      <w:marLeft w:val="0"/>
                      <w:marRight w:val="0"/>
                      <w:marTop w:val="0"/>
                      <w:marBottom w:val="0"/>
                      <w:divBdr>
                        <w:top w:val="none" w:sz="0" w:space="0" w:color="auto"/>
                        <w:left w:val="none" w:sz="0" w:space="0" w:color="auto"/>
                        <w:bottom w:val="none" w:sz="0" w:space="0" w:color="auto"/>
                        <w:right w:val="none" w:sz="0" w:space="0" w:color="auto"/>
                      </w:divBdr>
                      <w:divsChild>
                        <w:div w:id="1803889344">
                          <w:marLeft w:val="0"/>
                          <w:marRight w:val="0"/>
                          <w:marTop w:val="0"/>
                          <w:marBottom w:val="0"/>
                          <w:divBdr>
                            <w:top w:val="none" w:sz="0" w:space="0" w:color="auto"/>
                            <w:left w:val="none" w:sz="0" w:space="0" w:color="auto"/>
                            <w:bottom w:val="none" w:sz="0" w:space="0" w:color="auto"/>
                            <w:right w:val="none" w:sz="0" w:space="0" w:color="auto"/>
                          </w:divBdr>
                        </w:div>
                      </w:divsChild>
                    </w:div>
                    <w:div w:id="431365346">
                      <w:marLeft w:val="0"/>
                      <w:marRight w:val="0"/>
                      <w:marTop w:val="0"/>
                      <w:marBottom w:val="0"/>
                      <w:divBdr>
                        <w:top w:val="none" w:sz="0" w:space="0" w:color="auto"/>
                        <w:left w:val="none" w:sz="0" w:space="0" w:color="auto"/>
                        <w:bottom w:val="none" w:sz="0" w:space="0" w:color="auto"/>
                        <w:right w:val="none" w:sz="0" w:space="0" w:color="auto"/>
                      </w:divBdr>
                      <w:divsChild>
                        <w:div w:id="1396775755">
                          <w:marLeft w:val="0"/>
                          <w:marRight w:val="0"/>
                          <w:marTop w:val="0"/>
                          <w:marBottom w:val="0"/>
                          <w:divBdr>
                            <w:top w:val="none" w:sz="0" w:space="0" w:color="auto"/>
                            <w:left w:val="none" w:sz="0" w:space="0" w:color="auto"/>
                            <w:bottom w:val="none" w:sz="0" w:space="0" w:color="auto"/>
                            <w:right w:val="none" w:sz="0" w:space="0" w:color="auto"/>
                          </w:divBdr>
                        </w:div>
                      </w:divsChild>
                    </w:div>
                    <w:div w:id="924189964">
                      <w:marLeft w:val="0"/>
                      <w:marRight w:val="0"/>
                      <w:marTop w:val="0"/>
                      <w:marBottom w:val="0"/>
                      <w:divBdr>
                        <w:top w:val="none" w:sz="0" w:space="0" w:color="auto"/>
                        <w:left w:val="none" w:sz="0" w:space="0" w:color="auto"/>
                        <w:bottom w:val="none" w:sz="0" w:space="0" w:color="auto"/>
                        <w:right w:val="none" w:sz="0" w:space="0" w:color="auto"/>
                      </w:divBdr>
                      <w:divsChild>
                        <w:div w:id="474420190">
                          <w:marLeft w:val="0"/>
                          <w:marRight w:val="0"/>
                          <w:marTop w:val="0"/>
                          <w:marBottom w:val="0"/>
                          <w:divBdr>
                            <w:top w:val="none" w:sz="0" w:space="0" w:color="auto"/>
                            <w:left w:val="none" w:sz="0" w:space="0" w:color="auto"/>
                            <w:bottom w:val="none" w:sz="0" w:space="0" w:color="auto"/>
                            <w:right w:val="none" w:sz="0" w:space="0" w:color="auto"/>
                          </w:divBdr>
                        </w:div>
                        <w:div w:id="475611455">
                          <w:marLeft w:val="0"/>
                          <w:marRight w:val="0"/>
                          <w:marTop w:val="0"/>
                          <w:marBottom w:val="0"/>
                          <w:divBdr>
                            <w:top w:val="none" w:sz="0" w:space="0" w:color="auto"/>
                            <w:left w:val="none" w:sz="0" w:space="0" w:color="auto"/>
                            <w:bottom w:val="none" w:sz="0" w:space="0" w:color="auto"/>
                            <w:right w:val="none" w:sz="0" w:space="0" w:color="auto"/>
                          </w:divBdr>
                        </w:div>
                        <w:div w:id="939483934">
                          <w:marLeft w:val="0"/>
                          <w:marRight w:val="0"/>
                          <w:marTop w:val="0"/>
                          <w:marBottom w:val="0"/>
                          <w:divBdr>
                            <w:top w:val="none" w:sz="0" w:space="0" w:color="auto"/>
                            <w:left w:val="none" w:sz="0" w:space="0" w:color="auto"/>
                            <w:bottom w:val="none" w:sz="0" w:space="0" w:color="auto"/>
                            <w:right w:val="none" w:sz="0" w:space="0" w:color="auto"/>
                          </w:divBdr>
                        </w:div>
                      </w:divsChild>
                    </w:div>
                    <w:div w:id="968360002">
                      <w:marLeft w:val="0"/>
                      <w:marRight w:val="0"/>
                      <w:marTop w:val="0"/>
                      <w:marBottom w:val="0"/>
                      <w:divBdr>
                        <w:top w:val="none" w:sz="0" w:space="0" w:color="auto"/>
                        <w:left w:val="none" w:sz="0" w:space="0" w:color="auto"/>
                        <w:bottom w:val="none" w:sz="0" w:space="0" w:color="auto"/>
                        <w:right w:val="none" w:sz="0" w:space="0" w:color="auto"/>
                      </w:divBdr>
                      <w:divsChild>
                        <w:div w:id="1290279302">
                          <w:marLeft w:val="0"/>
                          <w:marRight w:val="0"/>
                          <w:marTop w:val="0"/>
                          <w:marBottom w:val="0"/>
                          <w:divBdr>
                            <w:top w:val="none" w:sz="0" w:space="0" w:color="auto"/>
                            <w:left w:val="none" w:sz="0" w:space="0" w:color="auto"/>
                            <w:bottom w:val="none" w:sz="0" w:space="0" w:color="auto"/>
                            <w:right w:val="none" w:sz="0" w:space="0" w:color="auto"/>
                          </w:divBdr>
                        </w:div>
                      </w:divsChild>
                    </w:div>
                    <w:div w:id="1063026126">
                      <w:marLeft w:val="0"/>
                      <w:marRight w:val="0"/>
                      <w:marTop w:val="0"/>
                      <w:marBottom w:val="0"/>
                      <w:divBdr>
                        <w:top w:val="none" w:sz="0" w:space="0" w:color="auto"/>
                        <w:left w:val="none" w:sz="0" w:space="0" w:color="auto"/>
                        <w:bottom w:val="none" w:sz="0" w:space="0" w:color="auto"/>
                        <w:right w:val="none" w:sz="0" w:space="0" w:color="auto"/>
                      </w:divBdr>
                      <w:divsChild>
                        <w:div w:id="2022126647">
                          <w:marLeft w:val="0"/>
                          <w:marRight w:val="0"/>
                          <w:marTop w:val="0"/>
                          <w:marBottom w:val="0"/>
                          <w:divBdr>
                            <w:top w:val="none" w:sz="0" w:space="0" w:color="auto"/>
                            <w:left w:val="none" w:sz="0" w:space="0" w:color="auto"/>
                            <w:bottom w:val="none" w:sz="0" w:space="0" w:color="auto"/>
                            <w:right w:val="none" w:sz="0" w:space="0" w:color="auto"/>
                          </w:divBdr>
                        </w:div>
                      </w:divsChild>
                    </w:div>
                    <w:div w:id="1064835801">
                      <w:marLeft w:val="0"/>
                      <w:marRight w:val="0"/>
                      <w:marTop w:val="0"/>
                      <w:marBottom w:val="0"/>
                      <w:divBdr>
                        <w:top w:val="none" w:sz="0" w:space="0" w:color="auto"/>
                        <w:left w:val="none" w:sz="0" w:space="0" w:color="auto"/>
                        <w:bottom w:val="none" w:sz="0" w:space="0" w:color="auto"/>
                        <w:right w:val="none" w:sz="0" w:space="0" w:color="auto"/>
                      </w:divBdr>
                      <w:divsChild>
                        <w:div w:id="2091416369">
                          <w:marLeft w:val="0"/>
                          <w:marRight w:val="0"/>
                          <w:marTop w:val="0"/>
                          <w:marBottom w:val="0"/>
                          <w:divBdr>
                            <w:top w:val="none" w:sz="0" w:space="0" w:color="auto"/>
                            <w:left w:val="none" w:sz="0" w:space="0" w:color="auto"/>
                            <w:bottom w:val="none" w:sz="0" w:space="0" w:color="auto"/>
                            <w:right w:val="none" w:sz="0" w:space="0" w:color="auto"/>
                          </w:divBdr>
                        </w:div>
                      </w:divsChild>
                    </w:div>
                    <w:div w:id="1209755648">
                      <w:marLeft w:val="0"/>
                      <w:marRight w:val="0"/>
                      <w:marTop w:val="0"/>
                      <w:marBottom w:val="0"/>
                      <w:divBdr>
                        <w:top w:val="none" w:sz="0" w:space="0" w:color="auto"/>
                        <w:left w:val="none" w:sz="0" w:space="0" w:color="auto"/>
                        <w:bottom w:val="none" w:sz="0" w:space="0" w:color="auto"/>
                        <w:right w:val="none" w:sz="0" w:space="0" w:color="auto"/>
                      </w:divBdr>
                      <w:divsChild>
                        <w:div w:id="21901454">
                          <w:marLeft w:val="0"/>
                          <w:marRight w:val="0"/>
                          <w:marTop w:val="0"/>
                          <w:marBottom w:val="0"/>
                          <w:divBdr>
                            <w:top w:val="none" w:sz="0" w:space="0" w:color="auto"/>
                            <w:left w:val="none" w:sz="0" w:space="0" w:color="auto"/>
                            <w:bottom w:val="none" w:sz="0" w:space="0" w:color="auto"/>
                            <w:right w:val="none" w:sz="0" w:space="0" w:color="auto"/>
                          </w:divBdr>
                        </w:div>
                      </w:divsChild>
                    </w:div>
                    <w:div w:id="1213275618">
                      <w:marLeft w:val="0"/>
                      <w:marRight w:val="0"/>
                      <w:marTop w:val="0"/>
                      <w:marBottom w:val="0"/>
                      <w:divBdr>
                        <w:top w:val="none" w:sz="0" w:space="0" w:color="auto"/>
                        <w:left w:val="none" w:sz="0" w:space="0" w:color="auto"/>
                        <w:bottom w:val="none" w:sz="0" w:space="0" w:color="auto"/>
                        <w:right w:val="none" w:sz="0" w:space="0" w:color="auto"/>
                      </w:divBdr>
                      <w:divsChild>
                        <w:div w:id="1217937718">
                          <w:marLeft w:val="0"/>
                          <w:marRight w:val="0"/>
                          <w:marTop w:val="0"/>
                          <w:marBottom w:val="0"/>
                          <w:divBdr>
                            <w:top w:val="none" w:sz="0" w:space="0" w:color="auto"/>
                            <w:left w:val="none" w:sz="0" w:space="0" w:color="auto"/>
                            <w:bottom w:val="none" w:sz="0" w:space="0" w:color="auto"/>
                            <w:right w:val="none" w:sz="0" w:space="0" w:color="auto"/>
                          </w:divBdr>
                        </w:div>
                      </w:divsChild>
                    </w:div>
                    <w:div w:id="1641812541">
                      <w:marLeft w:val="0"/>
                      <w:marRight w:val="0"/>
                      <w:marTop w:val="0"/>
                      <w:marBottom w:val="0"/>
                      <w:divBdr>
                        <w:top w:val="none" w:sz="0" w:space="0" w:color="auto"/>
                        <w:left w:val="none" w:sz="0" w:space="0" w:color="auto"/>
                        <w:bottom w:val="none" w:sz="0" w:space="0" w:color="auto"/>
                        <w:right w:val="none" w:sz="0" w:space="0" w:color="auto"/>
                      </w:divBdr>
                      <w:divsChild>
                        <w:div w:id="2043892861">
                          <w:marLeft w:val="0"/>
                          <w:marRight w:val="0"/>
                          <w:marTop w:val="0"/>
                          <w:marBottom w:val="0"/>
                          <w:divBdr>
                            <w:top w:val="none" w:sz="0" w:space="0" w:color="auto"/>
                            <w:left w:val="none" w:sz="0" w:space="0" w:color="auto"/>
                            <w:bottom w:val="none" w:sz="0" w:space="0" w:color="auto"/>
                            <w:right w:val="none" w:sz="0" w:space="0" w:color="auto"/>
                          </w:divBdr>
                        </w:div>
                      </w:divsChild>
                    </w:div>
                    <w:div w:id="1884977177">
                      <w:marLeft w:val="0"/>
                      <w:marRight w:val="0"/>
                      <w:marTop w:val="0"/>
                      <w:marBottom w:val="0"/>
                      <w:divBdr>
                        <w:top w:val="none" w:sz="0" w:space="0" w:color="auto"/>
                        <w:left w:val="none" w:sz="0" w:space="0" w:color="auto"/>
                        <w:bottom w:val="none" w:sz="0" w:space="0" w:color="auto"/>
                        <w:right w:val="none" w:sz="0" w:space="0" w:color="auto"/>
                      </w:divBdr>
                      <w:divsChild>
                        <w:div w:id="602956233">
                          <w:marLeft w:val="0"/>
                          <w:marRight w:val="0"/>
                          <w:marTop w:val="0"/>
                          <w:marBottom w:val="0"/>
                          <w:divBdr>
                            <w:top w:val="none" w:sz="0" w:space="0" w:color="auto"/>
                            <w:left w:val="none" w:sz="0" w:space="0" w:color="auto"/>
                            <w:bottom w:val="none" w:sz="0" w:space="0" w:color="auto"/>
                            <w:right w:val="none" w:sz="0" w:space="0" w:color="auto"/>
                          </w:divBdr>
                        </w:div>
                      </w:divsChild>
                    </w:div>
                    <w:div w:id="2043285855">
                      <w:marLeft w:val="0"/>
                      <w:marRight w:val="0"/>
                      <w:marTop w:val="0"/>
                      <w:marBottom w:val="0"/>
                      <w:divBdr>
                        <w:top w:val="none" w:sz="0" w:space="0" w:color="auto"/>
                        <w:left w:val="none" w:sz="0" w:space="0" w:color="auto"/>
                        <w:bottom w:val="none" w:sz="0" w:space="0" w:color="auto"/>
                        <w:right w:val="none" w:sz="0" w:space="0" w:color="auto"/>
                      </w:divBdr>
                      <w:divsChild>
                        <w:div w:id="2049136619">
                          <w:marLeft w:val="0"/>
                          <w:marRight w:val="0"/>
                          <w:marTop w:val="0"/>
                          <w:marBottom w:val="0"/>
                          <w:divBdr>
                            <w:top w:val="none" w:sz="0" w:space="0" w:color="auto"/>
                            <w:left w:val="none" w:sz="0" w:space="0" w:color="auto"/>
                            <w:bottom w:val="none" w:sz="0" w:space="0" w:color="auto"/>
                            <w:right w:val="none" w:sz="0" w:space="0" w:color="auto"/>
                          </w:divBdr>
                        </w:div>
                      </w:divsChild>
                    </w:div>
                    <w:div w:id="2084983670">
                      <w:marLeft w:val="0"/>
                      <w:marRight w:val="0"/>
                      <w:marTop w:val="0"/>
                      <w:marBottom w:val="0"/>
                      <w:divBdr>
                        <w:top w:val="none" w:sz="0" w:space="0" w:color="auto"/>
                        <w:left w:val="none" w:sz="0" w:space="0" w:color="auto"/>
                        <w:bottom w:val="none" w:sz="0" w:space="0" w:color="auto"/>
                        <w:right w:val="none" w:sz="0" w:space="0" w:color="auto"/>
                      </w:divBdr>
                      <w:divsChild>
                        <w:div w:id="160505849">
                          <w:marLeft w:val="0"/>
                          <w:marRight w:val="0"/>
                          <w:marTop w:val="0"/>
                          <w:marBottom w:val="0"/>
                          <w:divBdr>
                            <w:top w:val="none" w:sz="0" w:space="0" w:color="auto"/>
                            <w:left w:val="none" w:sz="0" w:space="0" w:color="auto"/>
                            <w:bottom w:val="none" w:sz="0" w:space="0" w:color="auto"/>
                            <w:right w:val="none" w:sz="0" w:space="0" w:color="auto"/>
                          </w:divBdr>
                        </w:div>
                        <w:div w:id="740177390">
                          <w:marLeft w:val="0"/>
                          <w:marRight w:val="0"/>
                          <w:marTop w:val="0"/>
                          <w:marBottom w:val="0"/>
                          <w:divBdr>
                            <w:top w:val="none" w:sz="0" w:space="0" w:color="auto"/>
                            <w:left w:val="none" w:sz="0" w:space="0" w:color="auto"/>
                            <w:bottom w:val="none" w:sz="0" w:space="0" w:color="auto"/>
                            <w:right w:val="none" w:sz="0" w:space="0" w:color="auto"/>
                          </w:divBdr>
                        </w:div>
                      </w:divsChild>
                    </w:div>
                    <w:div w:id="2106074423">
                      <w:marLeft w:val="0"/>
                      <w:marRight w:val="0"/>
                      <w:marTop w:val="0"/>
                      <w:marBottom w:val="0"/>
                      <w:divBdr>
                        <w:top w:val="none" w:sz="0" w:space="0" w:color="auto"/>
                        <w:left w:val="none" w:sz="0" w:space="0" w:color="auto"/>
                        <w:bottom w:val="none" w:sz="0" w:space="0" w:color="auto"/>
                        <w:right w:val="none" w:sz="0" w:space="0" w:color="auto"/>
                      </w:divBdr>
                      <w:divsChild>
                        <w:div w:id="3409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3947">
              <w:marLeft w:val="0"/>
              <w:marRight w:val="0"/>
              <w:marTop w:val="0"/>
              <w:marBottom w:val="0"/>
              <w:divBdr>
                <w:top w:val="none" w:sz="0" w:space="0" w:color="auto"/>
                <w:left w:val="none" w:sz="0" w:space="0" w:color="auto"/>
                <w:bottom w:val="none" w:sz="0" w:space="0" w:color="auto"/>
                <w:right w:val="none" w:sz="0" w:space="0" w:color="auto"/>
              </w:divBdr>
            </w:div>
            <w:div w:id="1590963667">
              <w:marLeft w:val="0"/>
              <w:marRight w:val="0"/>
              <w:marTop w:val="0"/>
              <w:marBottom w:val="0"/>
              <w:divBdr>
                <w:top w:val="none" w:sz="0" w:space="0" w:color="auto"/>
                <w:left w:val="none" w:sz="0" w:space="0" w:color="auto"/>
                <w:bottom w:val="none" w:sz="0" w:space="0" w:color="auto"/>
                <w:right w:val="none" w:sz="0" w:space="0" w:color="auto"/>
              </w:divBdr>
            </w:div>
            <w:div w:id="1605727686">
              <w:marLeft w:val="0"/>
              <w:marRight w:val="0"/>
              <w:marTop w:val="0"/>
              <w:marBottom w:val="0"/>
              <w:divBdr>
                <w:top w:val="none" w:sz="0" w:space="0" w:color="auto"/>
                <w:left w:val="none" w:sz="0" w:space="0" w:color="auto"/>
                <w:bottom w:val="none" w:sz="0" w:space="0" w:color="auto"/>
                <w:right w:val="none" w:sz="0" w:space="0" w:color="auto"/>
              </w:divBdr>
            </w:div>
            <w:div w:id="1622343812">
              <w:marLeft w:val="0"/>
              <w:marRight w:val="0"/>
              <w:marTop w:val="0"/>
              <w:marBottom w:val="0"/>
              <w:divBdr>
                <w:top w:val="none" w:sz="0" w:space="0" w:color="auto"/>
                <w:left w:val="none" w:sz="0" w:space="0" w:color="auto"/>
                <w:bottom w:val="none" w:sz="0" w:space="0" w:color="auto"/>
                <w:right w:val="none" w:sz="0" w:space="0" w:color="auto"/>
              </w:divBdr>
            </w:div>
            <w:div w:id="1646547220">
              <w:marLeft w:val="0"/>
              <w:marRight w:val="0"/>
              <w:marTop w:val="0"/>
              <w:marBottom w:val="0"/>
              <w:divBdr>
                <w:top w:val="none" w:sz="0" w:space="0" w:color="auto"/>
                <w:left w:val="none" w:sz="0" w:space="0" w:color="auto"/>
                <w:bottom w:val="none" w:sz="0" w:space="0" w:color="auto"/>
                <w:right w:val="none" w:sz="0" w:space="0" w:color="auto"/>
              </w:divBdr>
            </w:div>
            <w:div w:id="1652369090">
              <w:marLeft w:val="0"/>
              <w:marRight w:val="0"/>
              <w:marTop w:val="0"/>
              <w:marBottom w:val="0"/>
              <w:divBdr>
                <w:top w:val="none" w:sz="0" w:space="0" w:color="auto"/>
                <w:left w:val="none" w:sz="0" w:space="0" w:color="auto"/>
                <w:bottom w:val="none" w:sz="0" w:space="0" w:color="auto"/>
                <w:right w:val="none" w:sz="0" w:space="0" w:color="auto"/>
              </w:divBdr>
            </w:div>
            <w:div w:id="1666937619">
              <w:marLeft w:val="0"/>
              <w:marRight w:val="0"/>
              <w:marTop w:val="0"/>
              <w:marBottom w:val="0"/>
              <w:divBdr>
                <w:top w:val="none" w:sz="0" w:space="0" w:color="auto"/>
                <w:left w:val="none" w:sz="0" w:space="0" w:color="auto"/>
                <w:bottom w:val="none" w:sz="0" w:space="0" w:color="auto"/>
                <w:right w:val="none" w:sz="0" w:space="0" w:color="auto"/>
              </w:divBdr>
            </w:div>
            <w:div w:id="1688562866">
              <w:marLeft w:val="0"/>
              <w:marRight w:val="0"/>
              <w:marTop w:val="0"/>
              <w:marBottom w:val="0"/>
              <w:divBdr>
                <w:top w:val="none" w:sz="0" w:space="0" w:color="auto"/>
                <w:left w:val="none" w:sz="0" w:space="0" w:color="auto"/>
                <w:bottom w:val="none" w:sz="0" w:space="0" w:color="auto"/>
                <w:right w:val="none" w:sz="0" w:space="0" w:color="auto"/>
              </w:divBdr>
            </w:div>
            <w:div w:id="1826512184">
              <w:marLeft w:val="0"/>
              <w:marRight w:val="0"/>
              <w:marTop w:val="0"/>
              <w:marBottom w:val="0"/>
              <w:divBdr>
                <w:top w:val="none" w:sz="0" w:space="0" w:color="auto"/>
                <w:left w:val="none" w:sz="0" w:space="0" w:color="auto"/>
                <w:bottom w:val="none" w:sz="0" w:space="0" w:color="auto"/>
                <w:right w:val="none" w:sz="0" w:space="0" w:color="auto"/>
              </w:divBdr>
            </w:div>
            <w:div w:id="1883250465">
              <w:marLeft w:val="0"/>
              <w:marRight w:val="0"/>
              <w:marTop w:val="0"/>
              <w:marBottom w:val="0"/>
              <w:divBdr>
                <w:top w:val="none" w:sz="0" w:space="0" w:color="auto"/>
                <w:left w:val="none" w:sz="0" w:space="0" w:color="auto"/>
                <w:bottom w:val="none" w:sz="0" w:space="0" w:color="auto"/>
                <w:right w:val="none" w:sz="0" w:space="0" w:color="auto"/>
              </w:divBdr>
            </w:div>
            <w:div w:id="1992060202">
              <w:marLeft w:val="0"/>
              <w:marRight w:val="0"/>
              <w:marTop w:val="0"/>
              <w:marBottom w:val="0"/>
              <w:divBdr>
                <w:top w:val="none" w:sz="0" w:space="0" w:color="auto"/>
                <w:left w:val="none" w:sz="0" w:space="0" w:color="auto"/>
                <w:bottom w:val="none" w:sz="0" w:space="0" w:color="auto"/>
                <w:right w:val="none" w:sz="0" w:space="0" w:color="auto"/>
              </w:divBdr>
            </w:div>
            <w:div w:id="2033913275">
              <w:marLeft w:val="0"/>
              <w:marRight w:val="0"/>
              <w:marTop w:val="0"/>
              <w:marBottom w:val="0"/>
              <w:divBdr>
                <w:top w:val="none" w:sz="0" w:space="0" w:color="auto"/>
                <w:left w:val="none" w:sz="0" w:space="0" w:color="auto"/>
                <w:bottom w:val="none" w:sz="0" w:space="0" w:color="auto"/>
                <w:right w:val="none" w:sz="0" w:space="0" w:color="auto"/>
              </w:divBdr>
            </w:div>
          </w:divsChild>
        </w:div>
        <w:div w:id="847795626">
          <w:marLeft w:val="0"/>
          <w:marRight w:val="0"/>
          <w:marTop w:val="0"/>
          <w:marBottom w:val="0"/>
          <w:divBdr>
            <w:top w:val="none" w:sz="0" w:space="0" w:color="auto"/>
            <w:left w:val="none" w:sz="0" w:space="0" w:color="auto"/>
            <w:bottom w:val="none" w:sz="0" w:space="0" w:color="auto"/>
            <w:right w:val="none" w:sz="0" w:space="0" w:color="auto"/>
          </w:divBdr>
          <w:divsChild>
            <w:div w:id="536162946">
              <w:marLeft w:val="0"/>
              <w:marRight w:val="0"/>
              <w:marTop w:val="0"/>
              <w:marBottom w:val="0"/>
              <w:divBdr>
                <w:top w:val="none" w:sz="0" w:space="0" w:color="auto"/>
                <w:left w:val="none" w:sz="0" w:space="0" w:color="auto"/>
                <w:bottom w:val="none" w:sz="0" w:space="0" w:color="auto"/>
                <w:right w:val="none" w:sz="0" w:space="0" w:color="auto"/>
              </w:divBdr>
            </w:div>
            <w:div w:id="10815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hemonics.com/commitment-to-integrity/" TargetMode="External" Id="rId18" /><Relationship Type="http://schemas.openxmlformats.org/officeDocument/2006/relationships/customXml" Target="../customXml/item3.xml" Id="rId3" /><Relationship Type="http://schemas.openxmlformats.org/officeDocument/2006/relationships/hyperlink" Target="https://chemonics.com/privacy-policy/" TargetMode="External" Id="rId21" /><Relationship Type="http://schemas.openxmlformats.org/officeDocument/2006/relationships/settings" Target="settings.xml" Id="rId7" /><Relationship Type="http://schemas.openxmlformats.org/officeDocument/2006/relationships/hyperlink" Target="mailto:procurement@manahel.org" TargetMode="External" Id="rId12" /><Relationship Type="http://schemas.openxmlformats.org/officeDocument/2006/relationships/hyperlink" Target="https://chemonics.sharepoint.com/:w:/r/sites/bu00802/Shared%20Documents/Contracts/Due_Diligence_Questionnair_(Project%20Stage)_V2_August2024.docx"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uidance/expenses-rates-for-employees-travelling-outside-the-uk" TargetMode="External" Id="rId16" /><Relationship Type="http://schemas.openxmlformats.org/officeDocument/2006/relationships/hyperlink" Target="https://home.treasury.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www.chemonics.com/reporting"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assets.publishing.service.gov.uk/government/uploads/system/uploads/attachment_data/file/1043334/Supply-Partner-Code-of-Conduct1.docx.od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usinessconduct@chemonics.com" TargetMode="External" Id="rId14" /><Relationship Type="http://schemas.openxmlformats.org/officeDocument/2006/relationships/footer" Target="footer1.xml" Id="rId22" /><Relationship Type="http://schemas.openxmlformats.org/officeDocument/2006/relationships/hyperlink" Target="mailto:fgubari@chemonics.com" TargetMode="External" Id="R7e0bfe12ac5147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xmlns:wp14="http://schemas.microsoft.com/office/word/2010/wordml" w:rsidR="00F92099" w:rsidRDefault="00F92099"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00ABC"/>
    <w:rsid w:val="00127DB3"/>
    <w:rsid w:val="00141803"/>
    <w:rsid w:val="0019512E"/>
    <w:rsid w:val="001B48B2"/>
    <w:rsid w:val="001D5B24"/>
    <w:rsid w:val="002013B1"/>
    <w:rsid w:val="003C524B"/>
    <w:rsid w:val="00466216"/>
    <w:rsid w:val="00471C54"/>
    <w:rsid w:val="005E1111"/>
    <w:rsid w:val="00916E2A"/>
    <w:rsid w:val="00A22DE6"/>
    <w:rsid w:val="00A5614C"/>
    <w:rsid w:val="00AB668C"/>
    <w:rsid w:val="00B2492D"/>
    <w:rsid w:val="00B66FF5"/>
    <w:rsid w:val="00B77DFD"/>
    <w:rsid w:val="00B80502"/>
    <w:rsid w:val="00BC5DCC"/>
    <w:rsid w:val="00BD6C76"/>
    <w:rsid w:val="00D55B68"/>
    <w:rsid w:val="00D8020C"/>
    <w:rsid w:val="00DA67B6"/>
    <w:rsid w:val="00DD0A04"/>
    <w:rsid w:val="00EE58D9"/>
    <w:rsid w:val="00EF7283"/>
    <w:rsid w:val="00F52575"/>
    <w:rsid w:val="00F81AFA"/>
    <w:rsid w:val="00F86DC7"/>
    <w:rsid w:val="00F92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f9eab2b7-6d06-44a5-924f-c52eb7a9ce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B72AF869121348822803F515920912" ma:contentTypeVersion="16" ma:contentTypeDescription="Create a new document." ma:contentTypeScope="" ma:versionID="f20caea927c0bfa9320a80772d9f5094">
  <xsd:schema xmlns:xsd="http://www.w3.org/2001/XMLSchema" xmlns:xs="http://www.w3.org/2001/XMLSchema" xmlns:p="http://schemas.microsoft.com/office/2006/metadata/properties" xmlns:ns2="8d7096d6-fc66-4344-9e3f-2445529a09f6" xmlns:ns3="f9eab2b7-6d06-44a5-924f-c52eb7a9ce58" xmlns:ns4="4b5bbecf-1dbb-4743-9668-9890082026a5" targetNamespace="http://schemas.microsoft.com/office/2006/metadata/properties" ma:root="true" ma:fieldsID="e3a03e9f70b3ffe38284ec1ee91ba57c" ns2:_="" ns3:_="" ns4:_="">
    <xsd:import namespace="8d7096d6-fc66-4344-9e3f-2445529a09f6"/>
    <xsd:import namespace="f9eab2b7-6d06-44a5-924f-c52eb7a9ce58"/>
    <xsd:import namespace="4b5bbecf-1dbb-4743-9668-9890082026a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2d51154-b075-430a-9ee7-c3022ff69097}" ma:internalName="TaxCatchAll" ma:showField="CatchAllData" ma:web="9300cc94-75b3-496c-8b76-c33f8a1ebf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eab2b7-6d06-44a5-924f-c52eb7a9ce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6227cf44-937f-41fd-92a7-d9687371301f"/>
  </ds:schemaRefs>
</ds:datastoreItem>
</file>

<file path=customXml/itemProps2.xml><?xml version="1.0" encoding="utf-8"?>
<ds:datastoreItem xmlns:ds="http://schemas.openxmlformats.org/officeDocument/2006/customXml" ds:itemID="{89C6E358-8BD3-4A6A-A4E2-717923CE1A2D}"/>
</file>

<file path=customXml/itemProps3.xml><?xml version="1.0" encoding="utf-8"?>
<ds:datastoreItem xmlns:ds="http://schemas.openxmlformats.org/officeDocument/2006/customXml" ds:itemID="{7359CA59-AA52-4CC9-B4EF-DAF11F91469F}">
  <ds:schemaRefs>
    <ds:schemaRef ds:uri="http://schemas.microsoft.com/sharepoint/v3/contenttype/forms"/>
  </ds:schemaRefs>
</ds:datastoreItem>
</file>

<file path=customXml/itemProps4.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Wisely</dc:creator>
  <keywords/>
  <dc:description/>
  <lastModifiedBy>Fadhilah S Gubari</lastModifiedBy>
  <revision>8</revision>
  <dcterms:created xsi:type="dcterms:W3CDTF">2025-08-29T16:23:00.0000000Z</dcterms:created>
  <dcterms:modified xsi:type="dcterms:W3CDTF">2025-10-08T17:57:35.5673285Z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property>
  <property fmtid="{D5CDD505-2E9C-101B-9397-08002B2CF9AE}" pid="3" name="DivisionDepartment">
    <vt:lpwstr/>
  </property>
  <property fmtid="{D5CDD505-2E9C-101B-9397-08002B2CF9AE}" pid="4" name="MediaServiceImageTags">
    <vt:lpwstr/>
  </property>
  <property fmtid="{D5CDD505-2E9C-101B-9397-08002B2CF9AE}" pid="5" name="ContentTypeId">
    <vt:lpwstr>0x0101006EB72AF869121348822803F515920912</vt:lpwstr>
  </property>
  <property fmtid="{D5CDD505-2E9C-101B-9397-08002B2CF9AE}" pid="6" name="Project Document Type">
    <vt:lpwstr/>
  </property>
  <property fmtid="{D5CDD505-2E9C-101B-9397-08002B2CF9AE}" pid="7" name="Project_x0020_Document_x0020_Type">
    <vt:lpwstr/>
  </property>
  <property fmtid="{D5CDD505-2E9C-101B-9397-08002B2CF9AE}" pid="8" name="GrammarlyDocumentId">
    <vt:lpwstr>75812e26-d7ad-49aa-8a6b-cc14a396e130</vt:lpwstr>
  </property>
</Properties>
</file>