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6033" w14:textId="77777777" w:rsidR="00084BDE" w:rsidRDefault="00084BDE" w:rsidP="00084BDE">
      <w:pPr>
        <w:pStyle w:val="BlankDocumentTitle"/>
      </w:pPr>
      <w:r>
        <w:t>MODEL AGREEMENT FOR SERVICES SCHEDULES</w:t>
      </w:r>
    </w:p>
    <w:p w14:paraId="2D3B632A" w14:textId="77777777" w:rsidR="00084BDE" w:rsidRDefault="00084BDE" w:rsidP="00084BDE">
      <w:pPr>
        <w:pStyle w:val="StdBodyText"/>
      </w:pPr>
    </w:p>
    <w:p w14:paraId="5A58058B" w14:textId="7D5EFC6F" w:rsidR="00084BDE" w:rsidRDefault="006714E2" w:rsidP="006714E2">
      <w:pPr>
        <w:pStyle w:val="ScheduleHeading2"/>
        <w:numPr>
          <w:ilvl w:val="0"/>
          <w:numId w:val="0"/>
        </w:numPr>
      </w:pPr>
      <w:bookmarkStart w:id="0" w:name="_Ref_ContractCompanion_9kb9Ur0AK"/>
      <w:bookmarkStart w:id="1" w:name="_Ref44506933"/>
      <w:bookmarkStart w:id="2" w:name="_9kR3WTrAG8567atjmj09uiUp55NFxuv6IOKFSOO"/>
      <w:bookmarkStart w:id="3" w:name="_9kR3WTr29B887ZJfifw5qEUp55NFxuv6IOKFSOO"/>
      <w:bookmarkEnd w:id="0"/>
      <w:r>
        <w:t>SCHEDULE 8.6</w:t>
      </w:r>
    </w:p>
    <w:p w14:paraId="7DD983AD" w14:textId="77777777" w:rsidR="00084BDE" w:rsidRDefault="00084BDE" w:rsidP="00084BDE">
      <w:pPr>
        <w:pStyle w:val="StdBodyText"/>
      </w:pPr>
      <w:bookmarkStart w:id="4" w:name="SCHEDULESERVICECONTANDCORPRESOLUTIONPLAN"/>
      <w:bookmarkEnd w:id="1"/>
    </w:p>
    <w:p w14:paraId="1C9D906A" w14:textId="4D722C3C" w:rsidR="00084BDE" w:rsidRDefault="00084BDE" w:rsidP="00084BDE">
      <w:pPr>
        <w:pStyle w:val="ScheduleSubHeading"/>
      </w:pPr>
      <w:r>
        <w:t>SERVICE CONTINUITY PLAN</w:t>
      </w:r>
      <w:bookmarkEnd w:id="2"/>
      <w:bookmarkEnd w:id="3"/>
    </w:p>
    <w:bookmarkEnd w:id="4"/>
    <w:p w14:paraId="63BA030E" w14:textId="77777777" w:rsidR="00084BDE" w:rsidRDefault="00084BDE" w:rsidP="00084BDE">
      <w:pPr>
        <w:rPr>
          <w:rFonts w:eastAsia="Times New Roman" w:cs="Times New Roman"/>
          <w:szCs w:val="24"/>
          <w:lang w:eastAsia="en-GB"/>
        </w:rPr>
      </w:pPr>
      <w:r>
        <w:br w:type="page"/>
      </w:r>
    </w:p>
    <w:p w14:paraId="7214140A" w14:textId="77777777" w:rsidR="00084BDE" w:rsidRDefault="00084BDE" w:rsidP="00084BDE">
      <w:pPr>
        <w:pStyle w:val="PartHeading"/>
      </w:pPr>
      <w:bookmarkStart w:id="5" w:name="PARTASERVICECONTPLAN"/>
      <w:r>
        <w:lastRenderedPageBreak/>
        <w:t>: sERVICE CONTINUITY PLAN</w:t>
      </w:r>
    </w:p>
    <w:bookmarkEnd w:id="5"/>
    <w:p w14:paraId="0751A950" w14:textId="77777777" w:rsidR="00084BDE" w:rsidRDefault="00084BDE" w:rsidP="00084BDE">
      <w:pPr>
        <w:pStyle w:val="ScheduleText1"/>
        <w:numPr>
          <w:ilvl w:val="0"/>
          <w:numId w:val="5"/>
        </w:numPr>
      </w:pPr>
      <w:r>
        <w:t>DEFINITIONS</w:t>
      </w:r>
    </w:p>
    <w:p w14:paraId="62D92845" w14:textId="77777777" w:rsidR="00084BDE" w:rsidRDefault="00084BDE" w:rsidP="00084BD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084BDE" w14:paraId="4E82C9FD" w14:textId="77777777" w:rsidTr="0087701D">
        <w:tc>
          <w:tcPr>
            <w:tcW w:w="2790" w:type="dxa"/>
          </w:tcPr>
          <w:p w14:paraId="3FEAC079" w14:textId="77777777" w:rsidR="00084BDE" w:rsidRDefault="00084BDE" w:rsidP="0087701D">
            <w:pPr>
              <w:pStyle w:val="StdBodyTextBold"/>
            </w:pPr>
            <w:r>
              <w:t>“Business Continuity Plan”</w:t>
            </w:r>
          </w:p>
        </w:tc>
        <w:tc>
          <w:tcPr>
            <w:tcW w:w="5661" w:type="dxa"/>
          </w:tcPr>
          <w:p w14:paraId="2BE6C0E5" w14:textId="03B7E091" w:rsidR="00084BDE" w:rsidRDefault="00084BDE" w:rsidP="0087701D">
            <w:pPr>
              <w:pStyle w:val="StdBodyText"/>
            </w:pPr>
            <w:r>
              <w:t xml:space="preserve">has the meaning given in </w:t>
            </w:r>
            <w:bookmarkStart w:id="6" w:name="_9kMHG5YVtCJCFHCDEnhqYLuEZXAxttABuzBIC74"/>
            <w:bookmarkStart w:id="7" w:name="_9kMHG5YVtCIBFHDEEnhqYLuEZXAxttABuzBIC74"/>
            <w:r>
              <w:t xml:space="preserve">Paragraph </w:t>
            </w:r>
            <w:r>
              <w:fldChar w:fldCharType="begin"/>
            </w:r>
            <w:r>
              <w:instrText xml:space="preserve"> REF _Ref_ContractCompanion_9kb9Us9B4 \w \h \t \* MERGEFORMAT </w:instrText>
            </w:r>
            <w:r>
              <w:fldChar w:fldCharType="separate"/>
            </w:r>
            <w:r w:rsidR="0087701D">
              <w:t>2.2(a)(ii)</w:t>
            </w:r>
            <w:r>
              <w:fldChar w:fldCharType="end"/>
            </w:r>
            <w:bookmarkEnd w:id="6"/>
            <w:bookmarkEnd w:id="7"/>
            <w:r>
              <w:t>;</w:t>
            </w:r>
          </w:p>
        </w:tc>
      </w:tr>
      <w:tr w:rsidR="00084BDE" w14:paraId="0F7BE957" w14:textId="77777777" w:rsidTr="0087701D">
        <w:tc>
          <w:tcPr>
            <w:tcW w:w="2790" w:type="dxa"/>
          </w:tcPr>
          <w:p w14:paraId="0A8BBC9D" w14:textId="77777777" w:rsidR="00084BDE" w:rsidRDefault="00084BDE" w:rsidP="0087701D">
            <w:pPr>
              <w:pStyle w:val="StdBodyTextBold"/>
            </w:pPr>
            <w:r>
              <w:t>“Business Continuity Services”</w:t>
            </w:r>
          </w:p>
        </w:tc>
        <w:tc>
          <w:tcPr>
            <w:tcW w:w="5661" w:type="dxa"/>
          </w:tcPr>
          <w:p w14:paraId="2DCF9460" w14:textId="6067EBAA" w:rsidR="00084BDE" w:rsidRDefault="00084BDE" w:rsidP="0087701D">
            <w:pPr>
              <w:pStyle w:val="StdBodyText"/>
            </w:pPr>
            <w:r>
              <w:t xml:space="preserve">has the meaning given in </w:t>
            </w:r>
            <w:bookmarkStart w:id="8" w:name="_9kMHG5YVtCIBFHGJGoswy9BHH6s455NFxuBRO7y"/>
            <w:bookmarkStart w:id="9" w:name="_9kMHG5YVtCJCFHHKGoswy9BHH6s455NFxuBRO7y"/>
            <w:r>
              <w:t xml:space="preserve">Paragraph </w:t>
            </w:r>
            <w:r>
              <w:fldChar w:fldCharType="begin"/>
            </w:r>
            <w:r>
              <w:instrText xml:space="preserve"> REF _Ref_ContractCompanion_9kb9Us9B8 \w \h \t \* MERGEFORMAT </w:instrText>
            </w:r>
            <w:r>
              <w:fldChar w:fldCharType="separate"/>
            </w:r>
            <w:r w:rsidR="0087701D">
              <w:t>4.2(b)</w:t>
            </w:r>
            <w:r>
              <w:fldChar w:fldCharType="end"/>
            </w:r>
            <w:bookmarkEnd w:id="8"/>
            <w:bookmarkEnd w:id="9"/>
            <w:r>
              <w:t>;</w:t>
            </w:r>
          </w:p>
        </w:tc>
      </w:tr>
      <w:tr w:rsidR="00084BDE" w14:paraId="7A6F779C" w14:textId="77777777" w:rsidTr="0087701D">
        <w:tc>
          <w:tcPr>
            <w:tcW w:w="2790" w:type="dxa"/>
          </w:tcPr>
          <w:p w14:paraId="1FB36681" w14:textId="77777777" w:rsidR="00084BDE" w:rsidRDefault="00084BDE" w:rsidP="0087701D">
            <w:pPr>
              <w:pStyle w:val="StdBodyTextBold"/>
            </w:pPr>
            <w:r>
              <w:t>“Department”</w:t>
            </w:r>
          </w:p>
        </w:tc>
        <w:tc>
          <w:tcPr>
            <w:tcW w:w="5661" w:type="dxa"/>
          </w:tcPr>
          <w:p w14:paraId="407029AC" w14:textId="77777777" w:rsidR="00084BDE" w:rsidRDefault="00084BDE" w:rsidP="0087701D">
            <w:pPr>
              <w:pStyle w:val="StdBodyText"/>
            </w:pPr>
            <w:r>
              <w:t>a body listed in one of the following sub-categories of the Central Government classification of the Public Sector Classification Guide, as published and amended from time to time by the Office for National Statistics:</w:t>
            </w:r>
          </w:p>
          <w:p w14:paraId="29FB77EA" w14:textId="77777777" w:rsidR="00084BDE" w:rsidRDefault="00084BDE" w:rsidP="00084BDE">
            <w:pPr>
              <w:pStyle w:val="DefinitionList"/>
              <w:numPr>
                <w:ilvl w:val="0"/>
                <w:numId w:val="6"/>
              </w:numPr>
            </w:pPr>
            <w:r>
              <w:t>Government Department; or</w:t>
            </w:r>
          </w:p>
          <w:p w14:paraId="2F3409FA" w14:textId="77777777" w:rsidR="00084BDE" w:rsidRDefault="00084BDE" w:rsidP="00084BDE">
            <w:pPr>
              <w:pStyle w:val="DefinitionList"/>
              <w:numPr>
                <w:ilvl w:val="0"/>
                <w:numId w:val="6"/>
              </w:numPr>
            </w:pPr>
            <w:r>
              <w:t>Non-Ministerial Department.</w:t>
            </w:r>
          </w:p>
        </w:tc>
      </w:tr>
      <w:tr w:rsidR="00084BDE" w14:paraId="030B6E77" w14:textId="77777777" w:rsidTr="0087701D">
        <w:tc>
          <w:tcPr>
            <w:tcW w:w="2790" w:type="dxa"/>
          </w:tcPr>
          <w:p w14:paraId="214C99EE" w14:textId="77777777" w:rsidR="00084BDE" w:rsidRDefault="00084BDE" w:rsidP="0087701D">
            <w:pPr>
              <w:pStyle w:val="StdBodyTextBold"/>
            </w:pPr>
            <w:r>
              <w:t>“Disaster”</w:t>
            </w:r>
          </w:p>
        </w:tc>
        <w:tc>
          <w:tcPr>
            <w:tcW w:w="5661" w:type="dxa"/>
          </w:tcPr>
          <w:p w14:paraId="12B9F57D" w14:textId="39133094" w:rsidR="00084BDE" w:rsidRDefault="00084BDE" w:rsidP="0087701D">
            <w:pPr>
              <w:pStyle w:val="StdBodyText"/>
            </w:pPr>
            <w:r>
              <w:t xml:space="preserve">the occurrence of one or more events which, either separately or cumulatively, mean that the Services, or a material part of the Services will be unavailable for a period of </w:t>
            </w:r>
            <w:r w:rsidR="006B71A2" w:rsidRPr="00C71A24">
              <w:rPr>
                <w:rStyle w:val="StdBodyTextBoldChar"/>
                <w:b w:val="0"/>
              </w:rPr>
              <w:t>forty eight (48)</w:t>
            </w:r>
            <w:r>
              <w:t xml:space="preserve"> or which is reasonably anticipated will mean that the Services or a material part of the Services will be unavailable for that period;</w:t>
            </w:r>
          </w:p>
        </w:tc>
      </w:tr>
      <w:tr w:rsidR="00084BDE" w14:paraId="723EE62E" w14:textId="77777777" w:rsidTr="0087701D">
        <w:tc>
          <w:tcPr>
            <w:tcW w:w="2790" w:type="dxa"/>
          </w:tcPr>
          <w:p w14:paraId="68998B97" w14:textId="77777777" w:rsidR="00084BDE" w:rsidRDefault="00084BDE" w:rsidP="0087701D">
            <w:pPr>
              <w:pStyle w:val="StdBodyTextBold"/>
            </w:pPr>
            <w:r>
              <w:t>“Disaster Recovery Plan”</w:t>
            </w:r>
          </w:p>
        </w:tc>
        <w:tc>
          <w:tcPr>
            <w:tcW w:w="5661" w:type="dxa"/>
          </w:tcPr>
          <w:p w14:paraId="658D212F" w14:textId="1F727F9D" w:rsidR="00084BDE" w:rsidRDefault="00084BDE" w:rsidP="0087701D">
            <w:pPr>
              <w:pStyle w:val="StdBodyText"/>
            </w:pPr>
            <w:r>
              <w:t xml:space="preserve">has the meaning given in </w:t>
            </w:r>
            <w:bookmarkStart w:id="10" w:name="_9kMHG5YVtCIBFIBBEnhqrZMvFbZByuuBCv0CJD8"/>
            <w:bookmarkStart w:id="11" w:name="_9kMHG5YVtCJCFICCEnhqrZMvFbZByuuBCv0CJD8"/>
            <w:r>
              <w:t xml:space="preserve">Paragraph </w:t>
            </w:r>
            <w:r>
              <w:fldChar w:fldCharType="begin"/>
            </w:r>
            <w:r>
              <w:instrText xml:space="preserve"> REF _Ref_ContractCompanion_9kb9Us9BC \w \h \t \* MERGEFORMAT </w:instrText>
            </w:r>
            <w:r>
              <w:fldChar w:fldCharType="separate"/>
            </w:r>
            <w:r w:rsidR="0087701D">
              <w:t>2.2(a)(iii)</w:t>
            </w:r>
            <w:r>
              <w:fldChar w:fldCharType="end"/>
            </w:r>
            <w:bookmarkEnd w:id="10"/>
            <w:bookmarkEnd w:id="11"/>
            <w:r>
              <w:t>;</w:t>
            </w:r>
          </w:p>
        </w:tc>
      </w:tr>
      <w:tr w:rsidR="00084BDE" w14:paraId="19C530AD" w14:textId="77777777" w:rsidTr="0087701D">
        <w:tc>
          <w:tcPr>
            <w:tcW w:w="2790" w:type="dxa"/>
          </w:tcPr>
          <w:p w14:paraId="7211784E" w14:textId="77777777" w:rsidR="00084BDE" w:rsidRDefault="00084BDE" w:rsidP="0087701D">
            <w:pPr>
              <w:pStyle w:val="StdBodyTextBold"/>
            </w:pPr>
            <w:r>
              <w:t>“Disaster Recovery Services”</w:t>
            </w:r>
          </w:p>
        </w:tc>
        <w:tc>
          <w:tcPr>
            <w:tcW w:w="5661" w:type="dxa"/>
          </w:tcPr>
          <w:p w14:paraId="23414372" w14:textId="77777777" w:rsidR="00084BDE" w:rsidRDefault="00084BDE" w:rsidP="0087701D">
            <w:pPr>
              <w:pStyle w:val="StdBodyText"/>
            </w:pPr>
            <w:r>
              <w:t>the services embodied in the processes and procedures for restoring the Services following the occurrence of a Disaster;</w:t>
            </w:r>
          </w:p>
        </w:tc>
      </w:tr>
      <w:tr w:rsidR="00084BDE" w14:paraId="33A32879" w14:textId="77777777" w:rsidTr="0087701D">
        <w:tc>
          <w:tcPr>
            <w:tcW w:w="2790" w:type="dxa"/>
          </w:tcPr>
          <w:p w14:paraId="3CE92288" w14:textId="77777777" w:rsidR="00084BDE" w:rsidRDefault="00084BDE" w:rsidP="0087701D">
            <w:pPr>
              <w:pStyle w:val="StdBodyTextBold"/>
            </w:pPr>
            <w:r>
              <w:t>“Disaster Recovery System”</w:t>
            </w:r>
          </w:p>
        </w:tc>
        <w:tc>
          <w:tcPr>
            <w:tcW w:w="5661" w:type="dxa"/>
          </w:tcPr>
          <w:p w14:paraId="56DE9266" w14:textId="77777777" w:rsidR="00084BDE" w:rsidRDefault="00084BDE" w:rsidP="0087701D">
            <w:pPr>
              <w:pStyle w:val="StdBodyText"/>
            </w:pPr>
            <w:r>
              <w:t>the system identified by the Supplier in the Supplier Solution which shall be used for the purpose of delivering the Disaster Recovery Services;</w:t>
            </w:r>
          </w:p>
        </w:tc>
      </w:tr>
      <w:tr w:rsidR="00084BDE" w14:paraId="4D98881C" w14:textId="77777777" w:rsidTr="0087701D">
        <w:tc>
          <w:tcPr>
            <w:tcW w:w="2790" w:type="dxa"/>
          </w:tcPr>
          <w:p w14:paraId="1554867F" w14:textId="77777777" w:rsidR="00084BDE" w:rsidRDefault="00084BDE" w:rsidP="0087701D">
            <w:pPr>
              <w:pStyle w:val="StdBodyTextBold"/>
            </w:pPr>
            <w:r>
              <w:t>“Insolvency Continuity Plan”</w:t>
            </w:r>
          </w:p>
        </w:tc>
        <w:tc>
          <w:tcPr>
            <w:tcW w:w="5661" w:type="dxa"/>
          </w:tcPr>
          <w:p w14:paraId="66B87620" w14:textId="4A1769E7" w:rsidR="00084BDE" w:rsidRDefault="00084BDE" w:rsidP="0087701D">
            <w:pPr>
              <w:pStyle w:val="StdBodyText"/>
            </w:pPr>
            <w:r>
              <w:t xml:space="preserve">has the meaning given in </w:t>
            </w:r>
            <w:bookmarkStart w:id="12" w:name="_9kMHG5YVtCIBFIFFEnh3lLuEbZAxttABuzBIC74"/>
            <w:bookmarkStart w:id="13" w:name="_9kMHG5YVtCJCFIGGEnh3lLuEbZAxttABuzBIC74"/>
            <w:r>
              <w:t xml:space="preserve">Paragraph </w:t>
            </w:r>
            <w:r>
              <w:fldChar w:fldCharType="begin"/>
            </w:r>
            <w:r>
              <w:instrText xml:space="preserve"> REF _Ref_ContractCompanion_9kb9Us9C7 \w \h \t \* MERGEFORMAT </w:instrText>
            </w:r>
            <w:r>
              <w:fldChar w:fldCharType="separate"/>
            </w:r>
            <w:r w:rsidR="0087701D">
              <w:t>2.2(a)(iv)</w:t>
            </w:r>
            <w:r>
              <w:fldChar w:fldCharType="end"/>
            </w:r>
            <w:bookmarkEnd w:id="12"/>
            <w:bookmarkEnd w:id="13"/>
            <w:r>
              <w:t>.</w:t>
            </w:r>
          </w:p>
        </w:tc>
      </w:tr>
      <w:tr w:rsidR="00084BDE" w14:paraId="0BF4D28A" w14:textId="77777777" w:rsidTr="0087701D">
        <w:tc>
          <w:tcPr>
            <w:tcW w:w="2790" w:type="dxa"/>
          </w:tcPr>
          <w:p w14:paraId="44138CAC" w14:textId="77777777" w:rsidR="00084BDE" w:rsidRDefault="00084BDE" w:rsidP="0087701D">
            <w:pPr>
              <w:pStyle w:val="StdBodyTextBold"/>
            </w:pPr>
            <w:r>
              <w:t>“Review Report”</w:t>
            </w:r>
          </w:p>
        </w:tc>
        <w:tc>
          <w:tcPr>
            <w:tcW w:w="5661" w:type="dxa"/>
          </w:tcPr>
          <w:p w14:paraId="3D088C22" w14:textId="76B20414" w:rsidR="00084BDE" w:rsidRDefault="00084BDE" w:rsidP="0087701D">
            <w:pPr>
              <w:pStyle w:val="StdBodyText"/>
            </w:pPr>
            <w:r>
              <w:t xml:space="preserve">has the meaning given in </w:t>
            </w:r>
            <w:bookmarkStart w:id="14" w:name="_9kMHG5YVtCJCFIJOJns0mlqzvr217G4ADzABGL5"/>
            <w:bookmarkStart w:id="15" w:name="_9kMHG5YVtCIBFIKPJns0mlqzvr217G4ADzABGL5"/>
            <w:r>
              <w:t xml:space="preserve">Paragraphs </w:t>
            </w:r>
            <w:r>
              <w:fldChar w:fldCharType="begin"/>
            </w:r>
            <w:r>
              <w:instrText xml:space="preserve"> REF _Ref_ContractCompanion_9kb9Us9CB \w \h \t \* MERGEFORMAT </w:instrText>
            </w:r>
            <w:r>
              <w:fldChar w:fldCharType="separate"/>
            </w:r>
            <w:r w:rsidR="0087701D">
              <w:t>7.2(a)</w:t>
            </w:r>
            <w:r>
              <w:fldChar w:fldCharType="end"/>
            </w:r>
            <w:bookmarkEnd w:id="14"/>
            <w:bookmarkEnd w:id="15"/>
            <w:r>
              <w:t xml:space="preserve"> to </w:t>
            </w:r>
            <w:bookmarkStart w:id="16" w:name="_9kMHG5YVtCIBFJEIJpu0mYjD960u4JIIIHIM93M"/>
            <w:r>
              <w:fldChar w:fldCharType="begin"/>
            </w:r>
            <w:r>
              <w:instrText xml:space="preserve"> REF _Ref_ContractCompanion_9kb9Us9D6 \w \h \t \* MERGEFORMAT </w:instrText>
            </w:r>
            <w:r>
              <w:fldChar w:fldCharType="separate"/>
            </w:r>
            <w:r w:rsidR="0087701D">
              <w:t>7.2(c)</w:t>
            </w:r>
            <w:r>
              <w:fldChar w:fldCharType="end"/>
            </w:r>
            <w:bookmarkEnd w:id="16"/>
            <w:r>
              <w:t>;</w:t>
            </w:r>
          </w:p>
        </w:tc>
      </w:tr>
      <w:tr w:rsidR="00084BDE" w14:paraId="50B8B651" w14:textId="77777777" w:rsidTr="0087701D">
        <w:tc>
          <w:tcPr>
            <w:tcW w:w="2790" w:type="dxa"/>
          </w:tcPr>
          <w:p w14:paraId="4A3DB7F9" w14:textId="77777777" w:rsidR="00084BDE" w:rsidRDefault="00084BDE" w:rsidP="0087701D">
            <w:pPr>
              <w:pStyle w:val="StdBodyTextBold"/>
            </w:pPr>
            <w:r>
              <w:t>“Service Continuity Plan”</w:t>
            </w:r>
          </w:p>
        </w:tc>
        <w:tc>
          <w:tcPr>
            <w:tcW w:w="5661" w:type="dxa"/>
          </w:tcPr>
          <w:p w14:paraId="3CC79C01" w14:textId="46ABBB4B" w:rsidR="00084BDE" w:rsidRDefault="00084BDE" w:rsidP="0087701D">
            <w:pPr>
              <w:pStyle w:val="StdBodyText"/>
            </w:pPr>
            <w:r>
              <w:t xml:space="preserve">means the plan prepared pursuant to </w:t>
            </w:r>
            <w:bookmarkStart w:id="17" w:name="_9kMHG5YVtCIBAFJhLhkhy7sGWoQzJdhtDDVN523"/>
            <w:r>
              <w:t xml:space="preserve">Paragraph </w:t>
            </w:r>
            <w:r>
              <w:fldChar w:fldCharType="begin"/>
            </w:r>
            <w:r>
              <w:instrText xml:space="preserve"> REF _Ref_ContractCompanion_9kb9Us49B \w \n \h \t \* MERGEFORMAT </w:instrText>
            </w:r>
            <w:r>
              <w:fldChar w:fldCharType="separate"/>
            </w:r>
            <w:bookmarkStart w:id="18" w:name="_9kMHG5YVt4BDA9HkLhkhy7sGWoQzJdhtDDVN523"/>
            <w:r w:rsidR="0087701D">
              <w:t>2</w:t>
            </w:r>
            <w:bookmarkEnd w:id="18"/>
            <w:r>
              <w:fldChar w:fldCharType="end"/>
            </w:r>
            <w:bookmarkEnd w:id="17"/>
            <w:r>
              <w:t xml:space="preserve"> of this Schedule which incorporates the Business </w:t>
            </w:r>
            <w:r>
              <w:lastRenderedPageBreak/>
              <w:t>Continuity Plan, Disaster Recovery Plan and the Insolvency Continuity Plan;</w:t>
            </w:r>
          </w:p>
        </w:tc>
      </w:tr>
    </w:tbl>
    <w:p w14:paraId="5937271A" w14:textId="77777777" w:rsidR="00084BDE" w:rsidRDefault="00084BDE" w:rsidP="00084BDE">
      <w:pPr>
        <w:pStyle w:val="ScheduleText1"/>
      </w:pPr>
      <w:bookmarkStart w:id="19" w:name="_Ref_ContractCompanion_9kb9Us49B"/>
      <w:bookmarkStart w:id="20" w:name="_9kR3WTrAG98DHfJfifw5qEUmOxHbfrBBTL301CO"/>
      <w:bookmarkStart w:id="21" w:name="_9kR3WTr29B87FiJfifw5qEUmOxHbfrBBTL301CO"/>
      <w:r>
        <w:lastRenderedPageBreak/>
        <w:t>SERVICE CONTINUITY PLAN</w:t>
      </w:r>
      <w:bookmarkEnd w:id="19"/>
      <w:bookmarkEnd w:id="20"/>
      <w:bookmarkEnd w:id="21"/>
    </w:p>
    <w:p w14:paraId="33E3FCF1" w14:textId="6D68FBB0" w:rsidR="00084BDE" w:rsidRDefault="00C7051E" w:rsidP="00084BDE">
      <w:pPr>
        <w:pStyle w:val="ScheduleText2"/>
      </w:pPr>
      <w:r>
        <w:t>Prior to the ATP1 Milestone,</w:t>
      </w:r>
      <w:r w:rsidR="00084BDE">
        <w:t xml:space="preserve"> the Supplier shall prepare and deliver to the Authority for the Authority’s written approval a plan, which shall detail the processes and arrangements that the Supplier shall follow to:</w:t>
      </w:r>
    </w:p>
    <w:p w14:paraId="4C6B83FD" w14:textId="77777777" w:rsidR="00084BDE" w:rsidRDefault="00084BDE" w:rsidP="00084BDE">
      <w:pPr>
        <w:pStyle w:val="ScheduleText4"/>
      </w:pPr>
      <w:r>
        <w:t>ensure continuity of the business processes and operations supported by the Services following any failure or disruption of any element of the Services (including where caused by an Insolvency Event of the Supplier, any Key Sub-contractor and/or any Supplier Group member); and</w:t>
      </w:r>
    </w:p>
    <w:p w14:paraId="53B363F7" w14:textId="77777777" w:rsidR="00084BDE" w:rsidRDefault="00084BDE" w:rsidP="00084BDE">
      <w:pPr>
        <w:pStyle w:val="ScheduleText4"/>
      </w:pPr>
      <w:r>
        <w:t>the recovery of the Services in the event of a Disaster.</w:t>
      </w:r>
    </w:p>
    <w:p w14:paraId="240ED984" w14:textId="77777777" w:rsidR="00084BDE" w:rsidRDefault="00084BDE" w:rsidP="00084BDE">
      <w:pPr>
        <w:pStyle w:val="ScheduleText2"/>
      </w:pPr>
      <w:bookmarkStart w:id="22" w:name="_Ref_ContractCompanion_9kb9Us7EH"/>
      <w:r>
        <w:t>The Service Continuity Plan shall:</w:t>
      </w:r>
      <w:bookmarkEnd w:id="22"/>
    </w:p>
    <w:p w14:paraId="68BB6E2C" w14:textId="77777777" w:rsidR="00084BDE" w:rsidRDefault="00084BDE" w:rsidP="00084BDE">
      <w:pPr>
        <w:pStyle w:val="ScheduleText4"/>
      </w:pPr>
      <w:r>
        <w:t>be divided into four parts:</w:t>
      </w:r>
    </w:p>
    <w:p w14:paraId="797E8A4A" w14:textId="77777777" w:rsidR="00084BDE" w:rsidRDefault="00084BDE" w:rsidP="00084BDE">
      <w:pPr>
        <w:pStyle w:val="ScheduleText5"/>
      </w:pPr>
      <w:bookmarkStart w:id="23" w:name="_9kR3WTr2BCDHDZEn7R"/>
      <w:r>
        <w:t>Part A</w:t>
      </w:r>
      <w:bookmarkEnd w:id="23"/>
      <w:r>
        <w:t xml:space="preserve"> which shall set out general principles applicable to the Service Continuity Plan; </w:t>
      </w:r>
    </w:p>
    <w:p w14:paraId="068C1FD7" w14:textId="77777777" w:rsidR="00084BDE" w:rsidRDefault="00084BDE" w:rsidP="00084BDE">
      <w:pPr>
        <w:pStyle w:val="ScheduleText5"/>
      </w:pPr>
      <w:bookmarkStart w:id="24" w:name="_9kR3WTr2BCDHGcEn7S"/>
      <w:bookmarkStart w:id="25" w:name="_9kR3WTr2BCDHIeEn7S"/>
      <w:bookmarkStart w:id="26" w:name="_Ref_ContractCompanion_9kb9Us9B4"/>
      <w:bookmarkStart w:id="27" w:name="_9kR3WTrAHADFABClfoWJsCXV8vrr89sx9GA52BG"/>
      <w:bookmarkStart w:id="28" w:name="_9kR3WTrAG9DFBCClfoWJsCXV8vrr89sx9GA52BG"/>
      <w:r>
        <w:t>Part B</w:t>
      </w:r>
      <w:bookmarkEnd w:id="24"/>
      <w:bookmarkEnd w:id="25"/>
      <w:r>
        <w:t xml:space="preserve"> which shall relate to business continuity (the “</w:t>
      </w:r>
      <w:r w:rsidRPr="0011531B">
        <w:rPr>
          <w:rStyle w:val="StdBodyTextBoldChar"/>
        </w:rPr>
        <w:t>Business</w:t>
      </w:r>
      <w:r>
        <w:t xml:space="preserve"> </w:t>
      </w:r>
      <w:r w:rsidRPr="0011531B">
        <w:rPr>
          <w:rStyle w:val="StdBodyTextBoldChar"/>
        </w:rPr>
        <w:t>Continuity Plan</w:t>
      </w:r>
      <w:r>
        <w:t>”);</w:t>
      </w:r>
      <w:bookmarkEnd w:id="26"/>
      <w:bookmarkEnd w:id="27"/>
      <w:bookmarkEnd w:id="28"/>
    </w:p>
    <w:p w14:paraId="48AE1E66" w14:textId="77777777" w:rsidR="00084BDE" w:rsidRDefault="00084BDE" w:rsidP="00084BDE">
      <w:pPr>
        <w:pStyle w:val="ScheduleText5"/>
      </w:pPr>
      <w:bookmarkStart w:id="29" w:name="_9kMLK5YVt4DE77DdGp9V"/>
      <w:bookmarkStart w:id="30" w:name="_9kR3WTrAG9DG99ClfopXKtDZX9wss9AtyAHB63C"/>
      <w:bookmarkStart w:id="31" w:name="_9kR3WTrAHADGAAClfopXKtDZX9wss9AtyAHB63C"/>
      <w:bookmarkStart w:id="32" w:name="_Ref_ContractCompanion_9kb9Us9BC"/>
      <w:r>
        <w:t>Part C</w:t>
      </w:r>
      <w:bookmarkEnd w:id="29"/>
      <w:r>
        <w:t xml:space="preserve"> which shall relate to disaster recovery (the “</w:t>
      </w:r>
      <w:r w:rsidRPr="0011531B">
        <w:rPr>
          <w:rStyle w:val="StdBodyTextBoldChar"/>
        </w:rPr>
        <w:t>Disaster</w:t>
      </w:r>
      <w:r>
        <w:t xml:space="preserve"> </w:t>
      </w:r>
      <w:r w:rsidRPr="0011531B">
        <w:rPr>
          <w:rStyle w:val="StdBodyTextBoldChar"/>
        </w:rPr>
        <w:t>Recovery Plan</w:t>
      </w:r>
      <w:r>
        <w:t>”);</w:t>
      </w:r>
      <w:bookmarkEnd w:id="30"/>
      <w:bookmarkEnd w:id="31"/>
      <w:r>
        <w:t xml:space="preserve"> </w:t>
      </w:r>
      <w:bookmarkEnd w:id="32"/>
    </w:p>
    <w:p w14:paraId="5AD0F7BC" w14:textId="77777777" w:rsidR="00084BDE" w:rsidRDefault="00084BDE" w:rsidP="00084BDE">
      <w:pPr>
        <w:pStyle w:val="ScheduleText5"/>
      </w:pPr>
      <w:bookmarkStart w:id="33" w:name="_9kR3WTr2BCDICXEn7U"/>
      <w:bookmarkStart w:id="34" w:name="_9kR3WTrAG9DGDDClf1jJsCZX8vrr89sx9GA52BG"/>
      <w:bookmarkStart w:id="35" w:name="_9kR3WTrAHADGEEClf1jJsCZX8vrr89sx9GA52BG"/>
      <w:bookmarkStart w:id="36" w:name="_Ref_ContractCompanion_9kb9Us9C7"/>
      <w:r>
        <w:t>Part D</w:t>
      </w:r>
      <w:bookmarkEnd w:id="33"/>
      <w:r>
        <w:t xml:space="preserve"> which shall relate to an Insolvency Event of the Supplier, any Key Sub-contractors and/or any Supplier Group member (the “</w:t>
      </w:r>
      <w:r w:rsidRPr="0011531B">
        <w:rPr>
          <w:rStyle w:val="StdBodyTextBoldChar"/>
        </w:rPr>
        <w:t>Insolvency Continuity Plan</w:t>
      </w:r>
      <w:r>
        <w:t>”);</w:t>
      </w:r>
      <w:bookmarkEnd w:id="34"/>
      <w:bookmarkEnd w:id="35"/>
      <w:r>
        <w:t xml:space="preserve"> and</w:t>
      </w:r>
      <w:bookmarkEnd w:id="36"/>
    </w:p>
    <w:p w14:paraId="1DBCC87B" w14:textId="4A308523" w:rsidR="00084BDE" w:rsidRDefault="00084BDE" w:rsidP="00084BDE">
      <w:pPr>
        <w:pStyle w:val="ScheduleText4"/>
      </w:pPr>
      <w:r>
        <w:t xml:space="preserve">unless otherwise required by the Authority in writing, be based upon and be consistent with the provisions of </w:t>
      </w:r>
      <w:bookmarkStart w:id="37" w:name="_9kMHG5YVtCIBAFGeLhkhy7sGWoQzJdiuDDVN523"/>
      <w:r>
        <w:t xml:space="preserve">Paragraphs </w:t>
      </w:r>
      <w:r>
        <w:fldChar w:fldCharType="begin"/>
      </w:r>
      <w:r>
        <w:instrText xml:space="preserve"> REF _Ref_ContractCompanion_9kb9Us498 \w \n \h \t \* MERGEFORMAT </w:instrText>
      </w:r>
      <w:r>
        <w:fldChar w:fldCharType="separate"/>
      </w:r>
      <w:bookmarkStart w:id="38" w:name="_9kMHG5YVt4BDA9GjLhkhy7sGWoQzJdiuDDVN523"/>
      <w:r w:rsidR="0087701D">
        <w:t>3</w:t>
      </w:r>
      <w:bookmarkEnd w:id="38"/>
      <w:r>
        <w:fldChar w:fldCharType="end"/>
      </w:r>
      <w:bookmarkEnd w:id="37"/>
      <w:r>
        <w:t xml:space="preserve">, </w:t>
      </w:r>
      <w:bookmarkStart w:id="39" w:name="_9kMHG5YVtCIBAFDbLhkhy7sGWoQzJdjvDDVN523"/>
      <w:r>
        <w:fldChar w:fldCharType="begin"/>
      </w:r>
      <w:r>
        <w:instrText xml:space="preserve"> REF _Ref_ContractCompanion_9kb9Us48E \w \n \h \t \* MERGEFORMAT </w:instrText>
      </w:r>
      <w:r>
        <w:fldChar w:fldCharType="separate"/>
      </w:r>
      <w:bookmarkStart w:id="40" w:name="_9kMHG5YVt4BDA9FiLhkhy7sGWoQzJdjvDDVN523"/>
      <w:r w:rsidR="0087701D">
        <w:t>4</w:t>
      </w:r>
      <w:bookmarkEnd w:id="40"/>
      <w:r>
        <w:fldChar w:fldCharType="end"/>
      </w:r>
      <w:bookmarkEnd w:id="39"/>
      <w:r>
        <w:t xml:space="preserve">, </w:t>
      </w:r>
      <w:bookmarkStart w:id="41" w:name="_9kMHG5YVtCIBAEJiLhkhy7sGWoQzJdkwDDVN523"/>
      <w:r>
        <w:fldChar w:fldCharType="begin"/>
      </w:r>
      <w:r>
        <w:instrText xml:space="preserve"> REF _Ref_ContractCompanion_9kb9Us48B \w \n \h \t \* MERGEFORMAT </w:instrText>
      </w:r>
      <w:r>
        <w:fldChar w:fldCharType="separate"/>
      </w:r>
      <w:bookmarkStart w:id="42" w:name="_9kMHG5YVt4BDA9EhLhkhy7sGWoQzJdkwDDVN523"/>
      <w:r w:rsidR="0087701D">
        <w:t>5</w:t>
      </w:r>
      <w:bookmarkEnd w:id="42"/>
      <w:r>
        <w:fldChar w:fldCharType="end"/>
      </w:r>
      <w:bookmarkEnd w:id="41"/>
      <w:r>
        <w:t xml:space="preserve"> and </w:t>
      </w:r>
      <w:bookmarkStart w:id="43" w:name="_9kMHG5YVtCIBAEGfLhkhy7sGWoQzJdlxDDVN523"/>
      <w:r>
        <w:fldChar w:fldCharType="begin"/>
      </w:r>
      <w:r>
        <w:instrText xml:space="preserve"> REF _Ref_ContractCompanion_9kb9Us488 \w \n \h \t \* MERGEFORMAT </w:instrText>
      </w:r>
      <w:r>
        <w:fldChar w:fldCharType="separate"/>
      </w:r>
      <w:bookmarkStart w:id="44" w:name="_9kMHG5YVt4BDA9CfLhkhy7sGWoQzJdlxDDVN523"/>
      <w:r w:rsidR="0087701D">
        <w:t>6</w:t>
      </w:r>
      <w:bookmarkEnd w:id="44"/>
      <w:r>
        <w:fldChar w:fldCharType="end"/>
      </w:r>
      <w:bookmarkEnd w:id="43"/>
      <w:r>
        <w:t>.</w:t>
      </w:r>
    </w:p>
    <w:p w14:paraId="6E63E0B6" w14:textId="77777777" w:rsidR="00084BDE" w:rsidRDefault="00084BDE" w:rsidP="00084BDE">
      <w:pPr>
        <w:pStyle w:val="ScheduleText2"/>
      </w:pPr>
      <w:bookmarkStart w:id="45" w:name="_Ref_ContractCompanion_9kb9Us9E9"/>
      <w:bookmarkStart w:id="46" w:name="_9kR3WTrAG9DIFDDRKxvzB6yx21nov7JJ6CF1yCA"/>
      <w:r>
        <w:t>Following receipt of the draft Service Continuity Plan from the Supplier, the Authority shall:</w:t>
      </w:r>
      <w:bookmarkEnd w:id="45"/>
      <w:bookmarkEnd w:id="46"/>
    </w:p>
    <w:p w14:paraId="08B091A5" w14:textId="77777777" w:rsidR="00084BDE" w:rsidRDefault="00084BDE" w:rsidP="00084BDE">
      <w:pPr>
        <w:pStyle w:val="ScheduleText4"/>
      </w:pPr>
      <w:r>
        <w:t>review and comment on the draft Service Continuity Plan as soon as reasonably practicable; and</w:t>
      </w:r>
    </w:p>
    <w:p w14:paraId="78D00D3A" w14:textId="77777777" w:rsidR="00084BDE" w:rsidRDefault="00084BDE" w:rsidP="00084BDE">
      <w:pPr>
        <w:pStyle w:val="ScheduleText4"/>
      </w:pPr>
      <w:r>
        <w:t xml:space="preserve">notify the Supplier in writing that it approves or rejects the draft Service Continuity Plan no later than 20 Working Days after the date on which the draft Service Continuity Plan is first delivered to the Authority. </w:t>
      </w:r>
    </w:p>
    <w:p w14:paraId="6098634D" w14:textId="77777777" w:rsidR="00084BDE" w:rsidRDefault="00084BDE" w:rsidP="00084BDE">
      <w:pPr>
        <w:pStyle w:val="ScheduleText2"/>
      </w:pPr>
      <w:bookmarkStart w:id="47" w:name="_Ref_ContractCompanion_9kb9Us9EC"/>
      <w:bookmarkStart w:id="48" w:name="_9kR3WTrAG9DIIGEVEwzlFQG40B69QP6z0uARSI4"/>
      <w:r>
        <w:t>If the Authority rejects the draft Service Continuity Plan:</w:t>
      </w:r>
      <w:bookmarkEnd w:id="47"/>
      <w:bookmarkEnd w:id="48"/>
    </w:p>
    <w:p w14:paraId="51267D47" w14:textId="77777777" w:rsidR="00084BDE" w:rsidRDefault="00084BDE" w:rsidP="00084BDE">
      <w:pPr>
        <w:pStyle w:val="ScheduleText4"/>
      </w:pPr>
      <w:r>
        <w:t>the Authority shall inform the Supplier in writing of its reasons for its rejection; and</w:t>
      </w:r>
    </w:p>
    <w:p w14:paraId="4CA0F3BE" w14:textId="71837CAB" w:rsidR="00084BDE" w:rsidRDefault="00084BDE" w:rsidP="00084BDE">
      <w:pPr>
        <w:pStyle w:val="ScheduleText4"/>
      </w:pPr>
      <w:r>
        <w:t xml:space="preserve">the Supplier shall then revise the draft Service Continuity Plan (taking reasonable account of the Authority's comments) and shall </w:t>
      </w:r>
      <w:r>
        <w:lastRenderedPageBreak/>
        <w:t xml:space="preserve">re-submit a revised draft Service Continuity Plan to the Authority for the Authority's approval within 20 Working Days of the date of the Authority's notice of rejection. The provisions of </w:t>
      </w:r>
      <w:bookmarkStart w:id="49" w:name="_9kMHG5YVtCIBFKHFFTMzx1D80z43pqx9LL8EH30"/>
      <w:r>
        <w:t xml:space="preserve">Paragraph </w:t>
      </w:r>
      <w:r>
        <w:fldChar w:fldCharType="begin"/>
      </w:r>
      <w:r>
        <w:instrText xml:space="preserve"> REF _Ref_ContractCompanion_9kb9Us9E9 \n \h \t \* MERGEFORMAT </w:instrText>
      </w:r>
      <w:r>
        <w:fldChar w:fldCharType="separate"/>
      </w:r>
      <w:r w:rsidR="0087701D">
        <w:t>2.3</w:t>
      </w:r>
      <w:r>
        <w:fldChar w:fldCharType="end"/>
      </w:r>
      <w:bookmarkEnd w:id="49"/>
      <w:r>
        <w:t xml:space="preserve"> and this </w:t>
      </w:r>
      <w:bookmarkStart w:id="50" w:name="_9kMHG5YVtCIBFKKIGXGy1nHSI62D8BSR812wCTU"/>
      <w:r>
        <w:t xml:space="preserve">Paragraph </w:t>
      </w:r>
      <w:r>
        <w:fldChar w:fldCharType="begin"/>
      </w:r>
      <w:r>
        <w:instrText xml:space="preserve"> REF _Ref_ContractCompanion_9kb9Us9EC \n \h \t \* MERGEFORMAT </w:instrText>
      </w:r>
      <w:r>
        <w:fldChar w:fldCharType="separate"/>
      </w:r>
      <w:r w:rsidR="0087701D">
        <w:t>2.4</w:t>
      </w:r>
      <w:r>
        <w:fldChar w:fldCharType="end"/>
      </w:r>
      <w:bookmarkEnd w:id="50"/>
      <w:r>
        <w:t xml:space="preserve"> shall apply again to any resubmitted draft Service Continuity Plan, provided that either Party may refer any disputed matters for resolution by the Dispute Resolution Procedure at any time.</w:t>
      </w:r>
    </w:p>
    <w:p w14:paraId="55B3AFE4" w14:textId="77777777" w:rsidR="00084BDE" w:rsidRDefault="00084BDE" w:rsidP="00084BDE">
      <w:pPr>
        <w:pStyle w:val="ScheduleText1"/>
      </w:pPr>
      <w:bookmarkStart w:id="51" w:name="_Ref_ContractCompanion_9kb9Us498"/>
      <w:bookmarkStart w:id="52" w:name="_9kR3WTrAG98DEcJfifw5qEUmOxHbgsBBTL301CO"/>
      <w:bookmarkStart w:id="53" w:name="_9kR3WTr29B87EhJfifw5qEUmOxHbgsBBTL301CO"/>
      <w:r>
        <w:t xml:space="preserve">SERVICE CONTINUITY PLAN: </w:t>
      </w:r>
      <w:bookmarkStart w:id="54" w:name="_9kR3WTr2BCDIJeorBv"/>
      <w:r>
        <w:t>PART A</w:t>
      </w:r>
      <w:bookmarkEnd w:id="54"/>
      <w:r>
        <w:t xml:space="preserve"> – GENERAL PRINCIPLES AND REQUIREMENTS</w:t>
      </w:r>
      <w:bookmarkEnd w:id="51"/>
      <w:bookmarkEnd w:id="52"/>
      <w:bookmarkEnd w:id="53"/>
    </w:p>
    <w:p w14:paraId="696F9EEF" w14:textId="77777777" w:rsidR="00084BDE" w:rsidRDefault="00084BDE" w:rsidP="00084BDE">
      <w:pPr>
        <w:pStyle w:val="ScheduleText2"/>
      </w:pPr>
      <w:bookmarkStart w:id="55" w:name="_9kMHG5YVt4DEFJFbGp9T"/>
      <w:r>
        <w:t>Part A</w:t>
      </w:r>
      <w:bookmarkEnd w:id="55"/>
      <w:r>
        <w:t xml:space="preserve"> of the Service Continuity Plan shall:</w:t>
      </w:r>
    </w:p>
    <w:p w14:paraId="7A31203F" w14:textId="77777777" w:rsidR="00084BDE" w:rsidRDefault="00084BDE" w:rsidP="00084BDE">
      <w:pPr>
        <w:pStyle w:val="ScheduleText4"/>
      </w:pPr>
      <w:r>
        <w:t xml:space="preserve">set out how the business continuity, disaster recovery and insolvency continuity elements of the plan link to each other; </w:t>
      </w:r>
    </w:p>
    <w:p w14:paraId="49AF0088" w14:textId="6AB61E69" w:rsidR="00084BDE" w:rsidRDefault="00084BDE" w:rsidP="00084BDE">
      <w:pPr>
        <w:pStyle w:val="ScheduleText4"/>
      </w:pPr>
      <w:r>
        <w:t>provide details of how the invocation of any element of the Service Continuity Plan may impact upon the operation of the Services and any services provided to the Authority by a</w:t>
      </w:r>
      <w:r w:rsidR="00A725B4">
        <w:t>n Other Supplier</w:t>
      </w:r>
      <w:r w:rsidR="009604A8">
        <w:t xml:space="preserve"> (where applicable)</w:t>
      </w:r>
      <w:r>
        <w:t>;</w:t>
      </w:r>
    </w:p>
    <w:p w14:paraId="59B42DC2" w14:textId="67B998FB" w:rsidR="00084BDE" w:rsidRDefault="00084BDE" w:rsidP="00084BDE">
      <w:pPr>
        <w:pStyle w:val="ScheduleText4"/>
      </w:pPr>
      <w:r>
        <w:t xml:space="preserve">contain an obligation upon the Supplier to liaise with the Authority and (at the Authority's request) any </w:t>
      </w:r>
      <w:r w:rsidR="00A725B4">
        <w:t>Other Supplier</w:t>
      </w:r>
      <w:r>
        <w:t xml:space="preserve"> with respect to issues concerning business continuity, disaster recovery and insolvency continuity where applicable;</w:t>
      </w:r>
    </w:p>
    <w:p w14:paraId="704C48D6" w14:textId="4EFFF218" w:rsidR="00084BDE" w:rsidRDefault="00084BDE" w:rsidP="00084BDE">
      <w:pPr>
        <w:pStyle w:val="ScheduleText4"/>
      </w:pPr>
      <w:r>
        <w:t xml:space="preserve">detail how the Service Continuity Plan links and interoperates with any overarching and/or connected disaster recovery, business continuity and/or insolvency continuity plan of the Authority and any of its </w:t>
      </w:r>
      <w:r w:rsidR="00A725B4">
        <w:t>Other Suppliers</w:t>
      </w:r>
      <w:r w:rsidR="009604A8">
        <w:t xml:space="preserve"> (where applicable)</w:t>
      </w:r>
      <w:r>
        <w:t xml:space="preserve"> in each case as notified to the Supplier by the Authority from time to time;</w:t>
      </w:r>
    </w:p>
    <w:p w14:paraId="39932005" w14:textId="77777777" w:rsidR="00084BDE" w:rsidRDefault="00084BDE" w:rsidP="00084BDE">
      <w:pPr>
        <w:pStyle w:val="ScheduleText4"/>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14:paraId="5C403768" w14:textId="77777777" w:rsidR="00084BDE" w:rsidRDefault="00084BDE" w:rsidP="00084BDE">
      <w:pPr>
        <w:pStyle w:val="ScheduleText4"/>
      </w:pPr>
      <w:r>
        <w:t>contain a risk analysis, including:</w:t>
      </w:r>
    </w:p>
    <w:p w14:paraId="269A7796" w14:textId="77777777" w:rsidR="00084BDE" w:rsidRDefault="00084BDE" w:rsidP="00084BDE">
      <w:pPr>
        <w:pStyle w:val="ScheduleText5"/>
      </w:pPr>
      <w:r>
        <w:t>failure or disruption scenarios and assessments and estimates of frequency of occurrence;</w:t>
      </w:r>
    </w:p>
    <w:p w14:paraId="0EEA7110" w14:textId="77777777" w:rsidR="00084BDE" w:rsidRDefault="00084BDE" w:rsidP="00084BDE">
      <w:pPr>
        <w:pStyle w:val="ScheduleText5"/>
      </w:pPr>
      <w:r>
        <w:t>identification of any single points of failure within the Services and processes for managing the risks arising therefrom;</w:t>
      </w:r>
    </w:p>
    <w:p w14:paraId="530035CC" w14:textId="4BF75FA1" w:rsidR="00084BDE" w:rsidRDefault="00084BDE" w:rsidP="00084BDE">
      <w:pPr>
        <w:pStyle w:val="ScheduleText5"/>
      </w:pPr>
      <w:r>
        <w:t>identification of risks arising from the interaction of the Services with the services provided by a</w:t>
      </w:r>
      <w:r w:rsidR="00A725B4">
        <w:t>n Other Supplier</w:t>
      </w:r>
      <w:r w:rsidR="009604A8">
        <w:t xml:space="preserve"> (where applicable)</w:t>
      </w:r>
      <w:r>
        <w:t xml:space="preserve">; </w:t>
      </w:r>
    </w:p>
    <w:p w14:paraId="4A1CBBC9" w14:textId="77777777" w:rsidR="00084BDE" w:rsidRDefault="00084BDE" w:rsidP="00084BDE">
      <w:pPr>
        <w:pStyle w:val="ScheduleText5"/>
      </w:pPr>
      <w:r>
        <w:t>identification of risks arising from an Insolvency Event of the Supplier, any Key Sub-contractors and/or Supplier Group member; and</w:t>
      </w:r>
    </w:p>
    <w:p w14:paraId="4B5CDE58" w14:textId="77777777" w:rsidR="00084BDE" w:rsidRDefault="00084BDE" w:rsidP="00084BDE">
      <w:pPr>
        <w:pStyle w:val="ScheduleText5"/>
      </w:pPr>
      <w:r>
        <w:lastRenderedPageBreak/>
        <w:t>a business impact analysis (detailing the impact on business processes and operations) of different anticipated failures or disruptions;</w:t>
      </w:r>
    </w:p>
    <w:p w14:paraId="44CAA505" w14:textId="77777777" w:rsidR="00084BDE" w:rsidRDefault="00084BDE" w:rsidP="00084BDE">
      <w:pPr>
        <w:pStyle w:val="ScheduleText4"/>
      </w:pPr>
      <w:r>
        <w:t>provide for documentation of processes, including business processes, and procedures;</w:t>
      </w:r>
    </w:p>
    <w:p w14:paraId="2D297C7F" w14:textId="77777777" w:rsidR="00084BDE" w:rsidRDefault="00084BDE" w:rsidP="00084BDE">
      <w:pPr>
        <w:pStyle w:val="ScheduleText4"/>
      </w:pPr>
      <w:r>
        <w:t>set out key contact details (including roles and responsibilities) for the Supplier (and any Sub-contractors) and for the Authority;</w:t>
      </w:r>
    </w:p>
    <w:p w14:paraId="2B99D926" w14:textId="77777777" w:rsidR="00084BDE" w:rsidRDefault="00084BDE" w:rsidP="00084BDE">
      <w:pPr>
        <w:pStyle w:val="ScheduleText4"/>
      </w:pPr>
      <w:r>
        <w:t>identify the procedures for reverting to “normal service”;</w:t>
      </w:r>
    </w:p>
    <w:p w14:paraId="482C4572" w14:textId="77777777" w:rsidR="00084BDE" w:rsidRDefault="00084BDE" w:rsidP="00084BDE">
      <w:pPr>
        <w:pStyle w:val="ScheduleText4"/>
      </w:pPr>
      <w:r>
        <w:t>set out method(s) of recovering or updating data collected (or which ought to have been collected) during a failure or disruption to ensure that there is no more than the accepted amount of data loss and to preserve data integrity;</w:t>
      </w:r>
    </w:p>
    <w:p w14:paraId="6570FA8E" w14:textId="77777777" w:rsidR="00084BDE" w:rsidRDefault="00084BDE" w:rsidP="00084BDE">
      <w:pPr>
        <w:pStyle w:val="ScheduleText4"/>
      </w:pPr>
      <w:r>
        <w:t>identify the responsibilities (if any) that the Authority has agreed it will assume in the event of the invocation of the Service Continuity Plan; and</w:t>
      </w:r>
    </w:p>
    <w:p w14:paraId="3A49191D" w14:textId="77777777" w:rsidR="00084BDE" w:rsidRDefault="00084BDE" w:rsidP="00084BDE">
      <w:pPr>
        <w:pStyle w:val="ScheduleText4"/>
      </w:pPr>
      <w:r>
        <w:t>provide for the provision of technical advice and assistance to key contacts at the Authority as notified by the Authority from time to time to inform decisions in support of the Authority’s business continuity plans.</w:t>
      </w:r>
    </w:p>
    <w:p w14:paraId="21554D39" w14:textId="77777777" w:rsidR="00084BDE" w:rsidRDefault="00084BDE" w:rsidP="00084BDE">
      <w:pPr>
        <w:pStyle w:val="ScheduleText2"/>
      </w:pPr>
      <w:r>
        <w:t>The Service Continuity Plan shall be designed so as to ensure that:</w:t>
      </w:r>
    </w:p>
    <w:p w14:paraId="60803575" w14:textId="77777777" w:rsidR="00084BDE" w:rsidRDefault="00084BDE" w:rsidP="00084BDE">
      <w:pPr>
        <w:pStyle w:val="ScheduleText4"/>
      </w:pPr>
      <w:r>
        <w:t>the Services are provided in accordance with this Agreement at all times during and after the invocation of the Service Continuity Plan;</w:t>
      </w:r>
    </w:p>
    <w:p w14:paraId="318FBAB9" w14:textId="77777777" w:rsidR="00084BDE" w:rsidRDefault="00084BDE" w:rsidP="00084BDE">
      <w:pPr>
        <w:pStyle w:val="ScheduleText4"/>
      </w:pPr>
      <w:r>
        <w:t>the adverse impact of any Disaster; service failure; an Insolvency Event of the Supplier, any Key Sub-contractor and/or any Supplier Group member; or disruption on the operations of the Authority, is minimal as far as reasonably possible;</w:t>
      </w:r>
    </w:p>
    <w:p w14:paraId="71FB104A" w14:textId="77777777" w:rsidR="00084BDE" w:rsidRDefault="00084BDE" w:rsidP="00084BDE">
      <w:pPr>
        <w:pStyle w:val="ScheduleText4"/>
      </w:pPr>
      <w:r>
        <w:t>it complies with the relevant provisions of ISO/IEC 22301 and all other industry standards from time to time in force; and</w:t>
      </w:r>
    </w:p>
    <w:p w14:paraId="47ACD2DB" w14:textId="77777777" w:rsidR="00084BDE" w:rsidRDefault="00084BDE" w:rsidP="00084BDE">
      <w:pPr>
        <w:pStyle w:val="ScheduleText4"/>
      </w:pPr>
      <w:r>
        <w:t>there is a process for the management of disaster recovery testing detailed in the Service Continuity Plan.</w:t>
      </w:r>
    </w:p>
    <w:p w14:paraId="4C21EBA8" w14:textId="77777777" w:rsidR="00084BDE" w:rsidRDefault="00084BDE" w:rsidP="00084BDE">
      <w:pPr>
        <w:pStyle w:val="ScheduleText2"/>
      </w:pPr>
      <w:r>
        <w:t>The Service Continuity Plan shall be upgradeable and sufficiently flexible to support any changes to the Services, to the business processes facilitated by and the business operations supported by the Services, and/or changes to the Supplier Group structure.</w:t>
      </w:r>
    </w:p>
    <w:p w14:paraId="4C5A6C8A" w14:textId="77777777" w:rsidR="00084BDE" w:rsidRDefault="00084BDE" w:rsidP="00084BDE">
      <w:pPr>
        <w:pStyle w:val="ScheduleText2"/>
      </w:pPr>
      <w:r>
        <w:t>The Supplier shall not be entitled to any relief from its obligations under the Performance Indicators or to any increase in the Charges to the extent that a Disaster occurs as a consequence of any breach by the Supplier of this Agreement.</w:t>
      </w:r>
    </w:p>
    <w:p w14:paraId="4402C22C" w14:textId="77777777" w:rsidR="00084BDE" w:rsidRDefault="00084BDE" w:rsidP="00084BDE">
      <w:pPr>
        <w:pStyle w:val="ScheduleText1"/>
      </w:pPr>
      <w:bookmarkStart w:id="56" w:name="_Ref_ContractCompanion_9kb9Us48E"/>
      <w:bookmarkStart w:id="57" w:name="_9kR3WTrAG98DBZJfifw5qEUmOxHbhtBBTL301CO"/>
      <w:bookmarkStart w:id="58" w:name="_9kR3WTr29B87DgJfifw5qEUmOxHbhtBBTL301CO"/>
      <w:r>
        <w:t xml:space="preserve">SERVICE CONTINUITY PLAN: </w:t>
      </w:r>
      <w:bookmarkStart w:id="59" w:name="_9kR3WTr2BCDIKforBw"/>
      <w:r>
        <w:t>PART B</w:t>
      </w:r>
      <w:bookmarkEnd w:id="59"/>
      <w:r>
        <w:t xml:space="preserve"> – BUSINESS CONTINUITY</w:t>
      </w:r>
      <w:bookmarkEnd w:id="56"/>
      <w:bookmarkEnd w:id="57"/>
      <w:bookmarkEnd w:id="58"/>
    </w:p>
    <w:p w14:paraId="38DFFC3C" w14:textId="77777777" w:rsidR="00084BDE" w:rsidRDefault="00084BDE" w:rsidP="00084BDE">
      <w:pPr>
        <w:pStyle w:val="StdBodyText1"/>
      </w:pPr>
      <w:r w:rsidRPr="003F5467">
        <w:rPr>
          <w:rStyle w:val="StdBodyTextBoldChar"/>
        </w:rPr>
        <w:lastRenderedPageBreak/>
        <w:t>PRINCIPLES AND</w:t>
      </w:r>
      <w:r>
        <w:t xml:space="preserve"> </w:t>
      </w:r>
      <w:r w:rsidRPr="003F5467">
        <w:rPr>
          <w:rStyle w:val="StdBodyTextBoldChar"/>
        </w:rPr>
        <w:t>CONTENTS</w:t>
      </w:r>
    </w:p>
    <w:p w14:paraId="03DC5301" w14:textId="77777777" w:rsidR="00084BDE" w:rsidRDefault="00084BDE" w:rsidP="00084BDE">
      <w:pPr>
        <w:pStyle w:val="ScheduleText2"/>
      </w:pPr>
      <w:r>
        <w:t>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Authority expressly states otherwise in writing:</w:t>
      </w:r>
    </w:p>
    <w:p w14:paraId="36691299" w14:textId="77777777" w:rsidR="00084BDE" w:rsidRDefault="00084BDE" w:rsidP="00084BDE">
      <w:pPr>
        <w:pStyle w:val="ScheduleText4"/>
      </w:pPr>
      <w:r>
        <w:t>the alternative processes (including business processes), options and responsibilities that may be adopted in the event of a failure in or disruption to the Services; and</w:t>
      </w:r>
    </w:p>
    <w:p w14:paraId="77FB4B20" w14:textId="77777777" w:rsidR="00084BDE" w:rsidRDefault="00084BDE" w:rsidP="00084BDE">
      <w:pPr>
        <w:pStyle w:val="ScheduleText4"/>
      </w:pPr>
      <w:r>
        <w:t>the steps to be taken by the Supplier upon resumption of the Services in order to address any prevailing effect of the failure or disruption including a root cause analysis of the failure or disruption.</w:t>
      </w:r>
    </w:p>
    <w:p w14:paraId="7E7DF8C4" w14:textId="77777777" w:rsidR="00084BDE" w:rsidRDefault="00084BDE" w:rsidP="00084BDE">
      <w:pPr>
        <w:pStyle w:val="ScheduleText2"/>
      </w:pPr>
      <w:r>
        <w:t>The Business Continuity Plan shall:</w:t>
      </w:r>
    </w:p>
    <w:p w14:paraId="41BD7801" w14:textId="77777777" w:rsidR="00084BDE" w:rsidRDefault="00084BDE" w:rsidP="00084BDE">
      <w:pPr>
        <w:pStyle w:val="ScheduleText4"/>
      </w:pPr>
      <w:r>
        <w:t>address the various possible levels of failures of or disruptions to the Services;</w:t>
      </w:r>
    </w:p>
    <w:p w14:paraId="1CB1A17F" w14:textId="77777777" w:rsidR="00084BDE" w:rsidRDefault="00084BDE" w:rsidP="00084BDE">
      <w:pPr>
        <w:pStyle w:val="ScheduleText4"/>
      </w:pPr>
      <w:bookmarkStart w:id="60" w:name="_Ref_ContractCompanion_9kb9Us9B8"/>
      <w:bookmarkStart w:id="61" w:name="_9kR3WTrAG9DFEHEmquw79FF4q233LDvs9PM5wBP"/>
      <w:bookmarkStart w:id="62" w:name="_9kR3WTrAHADFFIEmquw79FF4q233LDvs9PM5wBP"/>
      <w:r>
        <w:t>set out the services to be provided and the steps to be taken to remedy the different levels of failures of and disruption to the Services (such services and steps, the “</w:t>
      </w:r>
      <w:r w:rsidRPr="003F5467">
        <w:rPr>
          <w:rStyle w:val="StdBodyTextBoldChar"/>
        </w:rPr>
        <w:t>Business Continuity</w:t>
      </w:r>
      <w:r>
        <w:t xml:space="preserve"> </w:t>
      </w:r>
      <w:r w:rsidRPr="003F5467">
        <w:rPr>
          <w:rStyle w:val="StdBodyTextBoldChar"/>
        </w:rPr>
        <w:t>Services</w:t>
      </w:r>
      <w:r>
        <w:t>”);</w:t>
      </w:r>
      <w:bookmarkEnd w:id="60"/>
      <w:bookmarkEnd w:id="61"/>
      <w:bookmarkEnd w:id="62"/>
    </w:p>
    <w:p w14:paraId="658D4486" w14:textId="77777777" w:rsidR="00084BDE" w:rsidRDefault="00084BDE" w:rsidP="00084BDE">
      <w:pPr>
        <w:pStyle w:val="ScheduleText4"/>
      </w:pPr>
      <w:r>
        <w:t>specify any applicable Performance Indicators with respect to the provision of the Business Continuity Services and details of any agreed relaxation to the Performance Indicators in respect of other Services during any period of invocation of the Business Continuity Plan; and</w:t>
      </w:r>
    </w:p>
    <w:p w14:paraId="778ABC24" w14:textId="77777777" w:rsidR="00084BDE" w:rsidRDefault="00084BDE" w:rsidP="00084BDE">
      <w:pPr>
        <w:pStyle w:val="ScheduleText4"/>
      </w:pPr>
      <w:r>
        <w:t>clearly set out the conditions and/or circumstances under which the Business Continuity Plan is invoked.</w:t>
      </w:r>
    </w:p>
    <w:p w14:paraId="2060ADC3" w14:textId="77777777" w:rsidR="00084BDE" w:rsidRDefault="00084BDE" w:rsidP="00084BDE">
      <w:pPr>
        <w:pStyle w:val="ScheduleText1"/>
      </w:pPr>
      <w:bookmarkStart w:id="63" w:name="_Ref_ContractCompanion_9kb9Us48B"/>
      <w:bookmarkStart w:id="64" w:name="_9kR3WTrAG98CHgJfifw5qEUmOxHbiuBBTL301CO"/>
      <w:bookmarkStart w:id="65" w:name="_9kR3WTr29B87CfJfifw5qEUmOxHbiuBBTL301CO"/>
      <w:r>
        <w:t xml:space="preserve">SERVICE CONTINUITY PLAN: </w:t>
      </w:r>
      <w:bookmarkStart w:id="66" w:name="_9kR3WTr2BCDJCWorBx"/>
      <w:r>
        <w:t>PART C</w:t>
      </w:r>
      <w:bookmarkEnd w:id="66"/>
      <w:r>
        <w:t xml:space="preserve"> – DISASTER RECOVERY</w:t>
      </w:r>
      <w:bookmarkEnd w:id="63"/>
      <w:bookmarkEnd w:id="64"/>
      <w:bookmarkEnd w:id="65"/>
    </w:p>
    <w:p w14:paraId="37F6CEE8" w14:textId="77777777" w:rsidR="00084BDE" w:rsidRDefault="00084BDE" w:rsidP="00084BDE">
      <w:pPr>
        <w:pStyle w:val="StdBodyText1"/>
      </w:pPr>
      <w:r w:rsidRPr="003F5467">
        <w:rPr>
          <w:rStyle w:val="StdBodyTextBoldChar"/>
        </w:rPr>
        <w:t>PRINCIPLES AND</w:t>
      </w:r>
      <w:r>
        <w:t xml:space="preserve"> </w:t>
      </w:r>
      <w:r w:rsidRPr="003F5467">
        <w:rPr>
          <w:rStyle w:val="StdBodyTextBoldChar"/>
        </w:rPr>
        <w:t>CONTENTS</w:t>
      </w:r>
    </w:p>
    <w:p w14:paraId="126C758C" w14:textId="77777777" w:rsidR="00084BDE" w:rsidRDefault="00084BDE" w:rsidP="00084BDE">
      <w:pPr>
        <w:pStyle w:val="ScheduleText2"/>
      </w:pPr>
      <w:r>
        <w:t>The Disaster Recovery Plan shall be designed so as to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65E63879" w14:textId="77777777" w:rsidR="00084BDE" w:rsidRDefault="00084BDE" w:rsidP="00084BDE">
      <w:pPr>
        <w:pStyle w:val="ScheduleText2"/>
      </w:pPr>
      <w:r>
        <w:t>The Disaster Recovery Plan shall be invoked only upon the occurrence of a Disaster.</w:t>
      </w:r>
    </w:p>
    <w:p w14:paraId="4C117823" w14:textId="77777777" w:rsidR="00084BDE" w:rsidRDefault="00084BDE" w:rsidP="00084BDE">
      <w:pPr>
        <w:pStyle w:val="ScheduleText2"/>
      </w:pPr>
      <w:r>
        <w:t>The Disaster Recovery Plan shall include the following:</w:t>
      </w:r>
    </w:p>
    <w:p w14:paraId="553AAC0F" w14:textId="77777777" w:rsidR="00084BDE" w:rsidRDefault="00084BDE" w:rsidP="00084BDE">
      <w:pPr>
        <w:pStyle w:val="ScheduleText4"/>
      </w:pPr>
      <w:r>
        <w:t>the technical design and build specification of the Disaster Recovery System;</w:t>
      </w:r>
    </w:p>
    <w:p w14:paraId="46E79104" w14:textId="77777777" w:rsidR="00084BDE" w:rsidRDefault="00084BDE" w:rsidP="00084BDE">
      <w:pPr>
        <w:pStyle w:val="ScheduleText4"/>
      </w:pPr>
      <w:r>
        <w:lastRenderedPageBreak/>
        <w:t>details of the procedures and processes to be put in place by the Supplier in relation to the Disaster Recovery System and the provision of the Disaster Recovery Services and any testing of the same including but not limited to the following:</w:t>
      </w:r>
    </w:p>
    <w:p w14:paraId="3CB330ED" w14:textId="77777777" w:rsidR="00084BDE" w:rsidRDefault="00084BDE" w:rsidP="00084BDE">
      <w:pPr>
        <w:pStyle w:val="ScheduleText5"/>
      </w:pPr>
      <w:r>
        <w:t>data centre and disaster recovery site audits;</w:t>
      </w:r>
    </w:p>
    <w:p w14:paraId="4168D235" w14:textId="77777777" w:rsidR="00084BDE" w:rsidRDefault="00084BDE" w:rsidP="00084BDE">
      <w:pPr>
        <w:pStyle w:val="ScheduleText5"/>
      </w:pPr>
      <w:r>
        <w:t>backup methodology and details of the Supplier's approach to data back-up and data verification;</w:t>
      </w:r>
    </w:p>
    <w:p w14:paraId="6D551A7C" w14:textId="77777777" w:rsidR="00084BDE" w:rsidRDefault="00084BDE" w:rsidP="00084BDE">
      <w:pPr>
        <w:pStyle w:val="ScheduleText5"/>
      </w:pPr>
      <w:r>
        <w:t>identification of all potential disaster scenarios;</w:t>
      </w:r>
    </w:p>
    <w:p w14:paraId="74E60214" w14:textId="77777777" w:rsidR="00084BDE" w:rsidRDefault="00084BDE" w:rsidP="00084BDE">
      <w:pPr>
        <w:pStyle w:val="ScheduleText5"/>
      </w:pPr>
      <w:r>
        <w:t>risk analysis;</w:t>
      </w:r>
    </w:p>
    <w:p w14:paraId="36EA9CFF" w14:textId="77777777" w:rsidR="00084BDE" w:rsidRDefault="00084BDE" w:rsidP="00084BDE">
      <w:pPr>
        <w:pStyle w:val="ScheduleText5"/>
      </w:pPr>
      <w:r>
        <w:t>documentation of processes and procedures;</w:t>
      </w:r>
    </w:p>
    <w:p w14:paraId="6195B37C" w14:textId="77777777" w:rsidR="00084BDE" w:rsidRDefault="00084BDE" w:rsidP="00084BDE">
      <w:pPr>
        <w:pStyle w:val="ScheduleText5"/>
      </w:pPr>
      <w:r>
        <w:t>hardware configuration details;</w:t>
      </w:r>
    </w:p>
    <w:p w14:paraId="47137583" w14:textId="77777777" w:rsidR="00084BDE" w:rsidRDefault="00084BDE" w:rsidP="00084BDE">
      <w:pPr>
        <w:pStyle w:val="ScheduleText5"/>
      </w:pPr>
      <w:r>
        <w:t>network planning including details of all relevant data networks and communication links;</w:t>
      </w:r>
    </w:p>
    <w:p w14:paraId="508FF7C8" w14:textId="77777777" w:rsidR="00084BDE" w:rsidRDefault="00084BDE" w:rsidP="00084BDE">
      <w:pPr>
        <w:pStyle w:val="ScheduleText5"/>
      </w:pPr>
      <w:r>
        <w:t>invocation rules;</w:t>
      </w:r>
    </w:p>
    <w:p w14:paraId="3E21A1A7" w14:textId="77777777" w:rsidR="00084BDE" w:rsidRDefault="00084BDE" w:rsidP="00084BDE">
      <w:pPr>
        <w:pStyle w:val="ScheduleText5"/>
      </w:pPr>
      <w:r>
        <w:t>Service recovery procedures; and</w:t>
      </w:r>
    </w:p>
    <w:p w14:paraId="2B435006" w14:textId="77777777" w:rsidR="00084BDE" w:rsidRDefault="00084BDE" w:rsidP="00084BDE">
      <w:pPr>
        <w:pStyle w:val="ScheduleText5"/>
      </w:pPr>
      <w:r>
        <w:t>steps to be taken upon resumption of the Services to address any prevailing effect of the failure or disruption of the Services;</w:t>
      </w:r>
    </w:p>
    <w:p w14:paraId="5061AD2D" w14:textId="77777777" w:rsidR="00084BDE" w:rsidRDefault="00084BDE" w:rsidP="00084BDE">
      <w:pPr>
        <w:pStyle w:val="ScheduleText4"/>
      </w:pPr>
      <w:r>
        <w:t>any applicable Performance Indicators with respect to the provision of the Disaster Recovery Services and details of any agreed relaxation to the Performance Indicators in respect of other Services during any period of invocation of the Disaster Recovery Plan;</w:t>
      </w:r>
    </w:p>
    <w:p w14:paraId="4E3D7DA0" w14:textId="77777777" w:rsidR="00084BDE" w:rsidRDefault="00084BDE" w:rsidP="00084BDE">
      <w:pPr>
        <w:pStyle w:val="ScheduleText4"/>
      </w:pPr>
      <w:r>
        <w:t>details of how the Supplier shall ensure compliance with security standards  ensuring that compliance is maintained for any period during which the Disaster Recovery Plan is invoked;</w:t>
      </w:r>
    </w:p>
    <w:p w14:paraId="28093AA5" w14:textId="77777777" w:rsidR="00084BDE" w:rsidRDefault="00084BDE" w:rsidP="00084BDE">
      <w:pPr>
        <w:pStyle w:val="ScheduleText4"/>
      </w:pPr>
      <w:r>
        <w:t>access controls to any disaster recovery sites used by the Supplier in relation to its obligations pursuant to this Schedule; and</w:t>
      </w:r>
    </w:p>
    <w:p w14:paraId="051B856A" w14:textId="77777777" w:rsidR="00084BDE" w:rsidRDefault="00084BDE" w:rsidP="00084BDE">
      <w:pPr>
        <w:pStyle w:val="ScheduleText4"/>
      </w:pPr>
      <w:r>
        <w:t>testing and management arrangements.</w:t>
      </w:r>
    </w:p>
    <w:p w14:paraId="0BD9F333" w14:textId="77777777" w:rsidR="00084BDE" w:rsidRDefault="00084BDE" w:rsidP="00084BDE">
      <w:pPr>
        <w:pStyle w:val="ScheduleText1"/>
      </w:pPr>
      <w:bookmarkStart w:id="67" w:name="_Ref_ContractCompanion_9kb9Us488"/>
      <w:bookmarkStart w:id="68" w:name="_9kR3WTrAG98CEdJfifw5qEUmOxHbjvBBTL301CO"/>
      <w:bookmarkStart w:id="69" w:name="_9kR3WTr29B87AdJfifw5qEUmOxHbjvBBTL301CO"/>
      <w:r>
        <w:t xml:space="preserve">SERVICE CONTINUITY PLAN: </w:t>
      </w:r>
      <w:bookmarkStart w:id="70" w:name="_9kR3WTr2BCDJDXorBy"/>
      <w:r>
        <w:t>PART D</w:t>
      </w:r>
      <w:bookmarkEnd w:id="70"/>
      <w:r>
        <w:t xml:space="preserve"> – INSOLVENCY CONTINUITY PLAN</w:t>
      </w:r>
      <w:bookmarkEnd w:id="67"/>
      <w:bookmarkEnd w:id="68"/>
      <w:bookmarkEnd w:id="69"/>
    </w:p>
    <w:p w14:paraId="4353AE24" w14:textId="77777777" w:rsidR="00084BDE" w:rsidRDefault="00084BDE" w:rsidP="00084BDE">
      <w:pPr>
        <w:pStyle w:val="StdBodyText1"/>
      </w:pPr>
      <w:r w:rsidRPr="003F5467">
        <w:rPr>
          <w:rStyle w:val="StdBodyTextBoldChar"/>
        </w:rPr>
        <w:t>PRINCIPLES AND</w:t>
      </w:r>
      <w:r>
        <w:t xml:space="preserve"> </w:t>
      </w:r>
      <w:r w:rsidRPr="003F5467">
        <w:rPr>
          <w:rStyle w:val="StdBodyTextBoldChar"/>
        </w:rPr>
        <w:t>CONTENTS</w:t>
      </w:r>
    </w:p>
    <w:p w14:paraId="7C4C60E8" w14:textId="77777777" w:rsidR="00084BDE" w:rsidRDefault="00084BDE" w:rsidP="00084BDE">
      <w:pPr>
        <w:pStyle w:val="ScheduleText2"/>
      </w:pPr>
      <w:r>
        <w:t>The Insolvency Continuity Plan shall be designed by the Supplier to permit continuity of the business operations of the Authority supported by the Services through continued provision of the Services following an Insolvency Event of the Supplier, any Key Sub-contractor and/or any Supplier Group member with, as far as reasonably possible, minimal adverse impact.</w:t>
      </w:r>
    </w:p>
    <w:p w14:paraId="192EAF93" w14:textId="77777777" w:rsidR="00084BDE" w:rsidRDefault="00084BDE" w:rsidP="00084BDE">
      <w:pPr>
        <w:pStyle w:val="ScheduleText2"/>
      </w:pPr>
      <w:bookmarkStart w:id="71" w:name="_Ref_ContractCompanion_9kb9Us89A"/>
      <w:r>
        <w:t>The Insolvency Continuity Plan shall include the following:</w:t>
      </w:r>
      <w:bookmarkEnd w:id="71"/>
    </w:p>
    <w:p w14:paraId="2F1267A8" w14:textId="77777777" w:rsidR="00084BDE" w:rsidRDefault="00084BDE" w:rsidP="00084BDE">
      <w:pPr>
        <w:pStyle w:val="ScheduleText4"/>
      </w:pPr>
      <w:r>
        <w:lastRenderedPageBreak/>
        <w:t xml:space="preserve">communication strategies which are designed to minimise the potential disruption to the provision of the Services, including key contact details in respect of the supply chain and key contact details for operational and contract Supplier Personnel, Key Sub-contractor personnel and Supplier Group member personnel;  </w:t>
      </w:r>
    </w:p>
    <w:p w14:paraId="701F55EB" w14:textId="77777777" w:rsidR="00084BDE" w:rsidRDefault="00084BDE" w:rsidP="00084BDE">
      <w:pPr>
        <w:pStyle w:val="ScheduleText4"/>
      </w:pPr>
      <w:r>
        <w:t xml:space="preserve">identification, explanation, assessment and an impact analysis of risks in respect of dependencies between the Supplier, Key Sub-contractors and Supplier Group members where failure of those dependencies could reasonably have an adverse impact on the Services; </w:t>
      </w:r>
    </w:p>
    <w:p w14:paraId="7D3019EB" w14:textId="77777777" w:rsidR="00084BDE" w:rsidRDefault="00084BDE" w:rsidP="00084BDE">
      <w:pPr>
        <w:pStyle w:val="ScheduleText4"/>
      </w:pPr>
      <w:r>
        <w:t>plans to manage and mitigate identified risks;</w:t>
      </w:r>
    </w:p>
    <w:p w14:paraId="395F4ED2" w14:textId="77777777" w:rsidR="00084BDE" w:rsidRDefault="00084BDE" w:rsidP="00084BDE">
      <w:pPr>
        <w:pStyle w:val="ScheduleText4"/>
      </w:pPr>
      <w:r>
        <w:t>details of the roles and responsibilities of the Supplier, Key Sub-contractors and/or Supplier Group members to minimise and mitigate the effects of an Insolvency Event of such persons on the Services;</w:t>
      </w:r>
    </w:p>
    <w:p w14:paraId="185FB146" w14:textId="77777777" w:rsidR="00084BDE" w:rsidRDefault="00084BDE" w:rsidP="00084BDE">
      <w:pPr>
        <w:pStyle w:val="ScheduleText4"/>
      </w:pPr>
      <w:r>
        <w:t xml:space="preserve">details of the recovery team to be put in place by the Supplier (which may include representatives of the Supplier, Key Sub-contractors and Supplier Group members); and </w:t>
      </w:r>
    </w:p>
    <w:p w14:paraId="2A207BE2" w14:textId="77777777" w:rsidR="00084BDE" w:rsidRDefault="00084BDE" w:rsidP="00084BDE">
      <w:pPr>
        <w:pStyle w:val="ScheduleText4"/>
      </w:pPr>
      <w:r>
        <w:t>sufficient detail to enable an appointed insolvency practitioner to invoke the plan in the event of an Insolvency Event of the Supplier.</w:t>
      </w:r>
    </w:p>
    <w:p w14:paraId="3B3D6272" w14:textId="77777777" w:rsidR="00084BDE" w:rsidRDefault="00084BDE" w:rsidP="00084BDE">
      <w:pPr>
        <w:pStyle w:val="ScheduleText1"/>
      </w:pPr>
      <w:r>
        <w:t>REVIEW AND AMENDMENT OF THE SERVICE CONTINUITY PLAN</w:t>
      </w:r>
    </w:p>
    <w:p w14:paraId="3CF684FC" w14:textId="77777777" w:rsidR="00084BDE" w:rsidRDefault="00084BDE" w:rsidP="00084BDE">
      <w:pPr>
        <w:pStyle w:val="ScheduleText2"/>
      </w:pPr>
      <w:bookmarkStart w:id="72" w:name="_Ref_ContractCompanion_9kb9Us894"/>
      <w:bookmarkStart w:id="73" w:name="_Ref_ContractCompanion_9kb9Us9FG"/>
      <w:bookmarkStart w:id="74" w:name="_9kR3WTrAG9DKDEGdRjVgA63xr1G7qv7E8DI2HE6"/>
      <w:r>
        <w:t>The Supplier shall review and update the Service Continuity Plan (and the risk analysis on which it is based):</w:t>
      </w:r>
      <w:bookmarkEnd w:id="72"/>
      <w:bookmarkEnd w:id="73"/>
      <w:bookmarkEnd w:id="74"/>
    </w:p>
    <w:p w14:paraId="58587BA8" w14:textId="77777777" w:rsidR="00084BDE" w:rsidRDefault="00084BDE" w:rsidP="00084BDE">
      <w:pPr>
        <w:pStyle w:val="ScheduleText4"/>
      </w:pPr>
      <w:bookmarkStart w:id="75" w:name="_Ref_ContractCompanion_9kb9Us9FA"/>
      <w:bookmarkStart w:id="76" w:name="_9kR3WTrAG9DJGIGklzmrwm39qxzj1AB404s894D"/>
      <w:r>
        <w:t>on a regular basis and as a minimum once every 6 months;</w:t>
      </w:r>
      <w:bookmarkEnd w:id="75"/>
      <w:bookmarkEnd w:id="76"/>
    </w:p>
    <w:p w14:paraId="558CBA24" w14:textId="05D795C0" w:rsidR="00084BDE" w:rsidRDefault="00084BDE" w:rsidP="00084BDE">
      <w:pPr>
        <w:pStyle w:val="ScheduleText4"/>
      </w:pPr>
      <w:r>
        <w:t xml:space="preserve">within three calendar months of the Service Continuity Plan (or any part) having been invoked pursuant to </w:t>
      </w:r>
      <w:bookmarkStart w:id="77" w:name="_9kMHG5YVtCIBAEDcLhkhy7sGWoQzJdoqCQSAxFO"/>
      <w:r>
        <w:t xml:space="preserve">Paragraph </w:t>
      </w:r>
      <w:r>
        <w:fldChar w:fldCharType="begin"/>
      </w:r>
      <w:r>
        <w:instrText xml:space="preserve"> REF _Ref_ContractCompanion_9kb9Us47E \w \n \h \t \* MERGEFORMAT </w:instrText>
      </w:r>
      <w:r>
        <w:fldChar w:fldCharType="separate"/>
      </w:r>
      <w:bookmarkStart w:id="78" w:name="_9kMHG5YVt4BDA9BeLhkhy7sGWoQzJdoqCQSAxFO"/>
      <w:r w:rsidR="0087701D">
        <w:t>9</w:t>
      </w:r>
      <w:bookmarkEnd w:id="78"/>
      <w:r>
        <w:fldChar w:fldCharType="end"/>
      </w:r>
      <w:bookmarkEnd w:id="77"/>
      <w:r>
        <w:t xml:space="preserve">; </w:t>
      </w:r>
    </w:p>
    <w:p w14:paraId="12CDD651" w14:textId="77777777" w:rsidR="00084BDE" w:rsidRDefault="00084BDE" w:rsidP="00084BDE">
      <w:pPr>
        <w:pStyle w:val="ScheduleText4"/>
      </w:pPr>
      <w:r>
        <w:t>within 14 days of a Financial Distress Event;</w:t>
      </w:r>
    </w:p>
    <w:p w14:paraId="7DA38FBA" w14:textId="77777777" w:rsidR="00084BDE" w:rsidRDefault="00084BDE" w:rsidP="00084BDE">
      <w:pPr>
        <w:pStyle w:val="ScheduleText4"/>
      </w:pPr>
      <w:bookmarkStart w:id="79" w:name="_9kR3WTrAG9DJJLGnw200qxJKvj5OF3qOXJLJM9C"/>
      <w:bookmarkStart w:id="80" w:name="_Ref_ContractCompanion_9kb9Us9FD"/>
      <w:r>
        <w:t>within 30 days of a Corporate Change Event;</w:t>
      </w:r>
      <w:bookmarkEnd w:id="79"/>
      <w:r>
        <w:t xml:space="preserve"> and</w:t>
      </w:r>
      <w:bookmarkEnd w:id="80"/>
    </w:p>
    <w:p w14:paraId="06CDDC84" w14:textId="18738752" w:rsidR="00084BDE" w:rsidRDefault="00084BDE" w:rsidP="00084BDE">
      <w:pPr>
        <w:pStyle w:val="ScheduleText4"/>
      </w:pPr>
      <w:r>
        <w:t xml:space="preserve">where the Authority requests any additional reviews (over and above those provided for in </w:t>
      </w:r>
      <w:bookmarkStart w:id="81" w:name="_9kMHG5YVtCIBFLIKImn1otyo5Bsz1l3CD626uAB"/>
      <w:r>
        <w:t xml:space="preserve">Paragraphs </w:t>
      </w:r>
      <w:r>
        <w:fldChar w:fldCharType="begin"/>
      </w:r>
      <w:r>
        <w:instrText xml:space="preserve"> REF _Ref_ContractCompanion_9kb9Us9FA \w \h \t \* MERGEFORMAT </w:instrText>
      </w:r>
      <w:r>
        <w:fldChar w:fldCharType="separate"/>
      </w:r>
      <w:r w:rsidR="0087701D">
        <w:t>7.1(a)</w:t>
      </w:r>
      <w:r>
        <w:fldChar w:fldCharType="end"/>
      </w:r>
      <w:bookmarkEnd w:id="81"/>
      <w:r>
        <w:t xml:space="preserve"> to </w:t>
      </w:r>
      <w:bookmarkStart w:id="82" w:name="_9kMHG5YVtCIBFLLNIpy422szLMxl7QH5sQZLNLO"/>
      <w:r>
        <w:fldChar w:fldCharType="begin"/>
      </w:r>
      <w:r>
        <w:instrText xml:space="preserve"> REF _Ref_ContractCompanion_9kb9Us9FD \w \h \t \* MERGEFORMAT </w:instrText>
      </w:r>
      <w:r>
        <w:fldChar w:fldCharType="separate"/>
      </w:r>
      <w:r w:rsidR="0087701D">
        <w:t>7.1(d)</w:t>
      </w:r>
      <w:r>
        <w:fldChar w:fldCharType="end"/>
      </w:r>
      <w:bookmarkEnd w:id="82"/>
      <w:r>
        <w:t xml:space="preserve">) by notifying the Supplier to such effect in writing, whereupon the Supplier shall conduct such reviews in accordance with the Authority's written requirements.  Prior to starting its review, the Supplier shall provide an accurate written estimate of the total costs payable by the Authority for the Authority’s approval.  The costs of both Parties of any such additional reviews shall be met by the Authority except that the Supplier shall not be entitled to charge the Authority for any costs that it may incur above any estimate without the Authority’s prior written approval. </w:t>
      </w:r>
    </w:p>
    <w:p w14:paraId="229176DE" w14:textId="52050B82" w:rsidR="00084BDE" w:rsidRDefault="00084BDE" w:rsidP="00084BDE">
      <w:pPr>
        <w:pStyle w:val="ScheduleText2"/>
      </w:pPr>
      <w:r>
        <w:t xml:space="preserve">Each review of the Service Continuity Plan pursuant to </w:t>
      </w:r>
      <w:bookmarkStart w:id="83" w:name="_9kMHG5YVtCIBFMFGIfTlXiC85zt3I9sx9GAFK4J"/>
      <w:r>
        <w:t xml:space="preserve">Paragraph </w:t>
      </w:r>
      <w:r>
        <w:fldChar w:fldCharType="begin"/>
      </w:r>
      <w:r>
        <w:instrText xml:space="preserve"> REF _Ref_ContractCompanion_9kb9Us9FG \n \h \t \* MERGEFORMAT </w:instrText>
      </w:r>
      <w:r>
        <w:fldChar w:fldCharType="separate"/>
      </w:r>
      <w:r w:rsidR="0087701D">
        <w:t>7.1</w:t>
      </w:r>
      <w:r>
        <w:fldChar w:fldCharType="end"/>
      </w:r>
      <w:bookmarkEnd w:id="83"/>
      <w:r>
        <w:t xml:space="preserve"> shall be a review of the procedures and methodologies set out in the Service </w:t>
      </w:r>
      <w:r>
        <w:lastRenderedPageBreak/>
        <w:t>Continuity Plan and shall assess their suitability having regard to any change to the Services or any underlying business processes and operations facilitated by or supported by the Services which have taken place since the later of the original approval of the Service Continuity Plan or the last review of the Service Continuity Plan and shall also have regard to any occurrence of any event since that date (or the likelihood of any such event taking place in the foreseeable future) which may increase the likelihood of the need to invoke the Service Continuity Plan.  The review shall be completed by the Supplier within the period required by the Service Continuity Plan or, if no such period is required, within such period as the Authority shall reasonably require.  The Supplier shall, within 20 Working Days of the conclusion of each such review of the Service Continuity Plan, provide to the Authority a report (a “</w:t>
      </w:r>
      <w:r w:rsidRPr="003F5467">
        <w:rPr>
          <w:rStyle w:val="StdBodyTextBoldChar"/>
        </w:rPr>
        <w:t>Review</w:t>
      </w:r>
      <w:r>
        <w:t xml:space="preserve"> </w:t>
      </w:r>
      <w:r w:rsidRPr="003F5467">
        <w:rPr>
          <w:rStyle w:val="StdBodyTextBoldChar"/>
        </w:rPr>
        <w:t>Report</w:t>
      </w:r>
      <w:r>
        <w:t>”) setting out:</w:t>
      </w:r>
    </w:p>
    <w:p w14:paraId="4189DDFE" w14:textId="77777777" w:rsidR="00084BDE" w:rsidRDefault="00084BDE" w:rsidP="00084BDE">
      <w:pPr>
        <w:pStyle w:val="ScheduleText4"/>
      </w:pPr>
      <w:bookmarkStart w:id="84" w:name="_Ref_ContractCompanion_9kb9Us9CB"/>
      <w:bookmarkStart w:id="85" w:name="_9kR3WTrAHADGHMHlqykjoxtp0z5E28Bx89EJ3I"/>
      <w:bookmarkStart w:id="86" w:name="_9kR3WTrAG9DGINHlqykjoxtp0z5E28Bx89EJ3I"/>
      <w:r>
        <w:t>the findings of the review;</w:t>
      </w:r>
      <w:bookmarkEnd w:id="84"/>
      <w:bookmarkEnd w:id="85"/>
      <w:bookmarkEnd w:id="86"/>
    </w:p>
    <w:p w14:paraId="61162DB7" w14:textId="77777777" w:rsidR="00084BDE" w:rsidRDefault="00084BDE" w:rsidP="00084BDE">
      <w:pPr>
        <w:pStyle w:val="ScheduleText4"/>
      </w:pPr>
      <w:r>
        <w:t>any changes in the risk profile associated with the Services; and</w:t>
      </w:r>
    </w:p>
    <w:p w14:paraId="2AE4BA85" w14:textId="77777777" w:rsidR="00084BDE" w:rsidRDefault="00084BDE" w:rsidP="00084BDE">
      <w:pPr>
        <w:pStyle w:val="ScheduleText4"/>
      </w:pPr>
      <w:bookmarkStart w:id="87" w:name="_Ref_ContractCompanion_9kb9Us9D6"/>
      <w:bookmarkStart w:id="88" w:name="_9kR3WTrAG9DHCGHnsykWhB74ys2HGGGFGK71KTJ"/>
      <w:r>
        <w:t>the Supplier's proposals (the “</w:t>
      </w:r>
      <w:r w:rsidRPr="003F5467">
        <w:rPr>
          <w:rStyle w:val="StdBodyTextBoldChar"/>
        </w:rPr>
        <w:t>Supplier's Proposals</w:t>
      </w:r>
      <w:r>
        <w:t>”) for addressing any changes in the risk profile and its proposals for amendments to the Service Continuity Plan following the review detailing the impact (if any and to the extent that the Supplier can reasonably be expected to be aware of the same) that the implementation of such proposals may have on any services or systems provided by a third party.</w:t>
      </w:r>
      <w:bookmarkEnd w:id="87"/>
      <w:bookmarkEnd w:id="88"/>
    </w:p>
    <w:p w14:paraId="23D44F85" w14:textId="77777777" w:rsidR="00084BDE" w:rsidRDefault="00084BDE" w:rsidP="00084BDE">
      <w:pPr>
        <w:pStyle w:val="ScheduleText2"/>
      </w:pPr>
      <w:bookmarkStart w:id="89" w:name="_Ref_ContractCompanion_9kb9Us9GA"/>
      <w:bookmarkStart w:id="90" w:name="_9kR3WTrAG9DKGHIRKxvzB6yx21nov7JJ6CF1mhI"/>
      <w:r>
        <w:t>Following receipt of the Review Report and the Supplier’s Proposals, the Authority shall:</w:t>
      </w:r>
      <w:bookmarkEnd w:id="89"/>
      <w:bookmarkEnd w:id="90"/>
    </w:p>
    <w:p w14:paraId="22FB5492" w14:textId="77777777" w:rsidR="00084BDE" w:rsidRDefault="00084BDE" w:rsidP="00084BDE">
      <w:pPr>
        <w:pStyle w:val="ScheduleText4"/>
      </w:pPr>
      <w:r>
        <w:t>review and comment on the Review Report and the Supplier’s Proposals as soon as reasonably practicable; and</w:t>
      </w:r>
    </w:p>
    <w:p w14:paraId="1EE821CF" w14:textId="77777777" w:rsidR="00084BDE" w:rsidRDefault="00084BDE" w:rsidP="00084BDE">
      <w:pPr>
        <w:pStyle w:val="ScheduleText4"/>
      </w:pPr>
      <w:r>
        <w:t xml:space="preserve">notify the Supplier in writing that it approves or rejects the Review Report and the Supplier’s Proposals no later than 20 Working Days after the date on which they are first delivered to the Authority. </w:t>
      </w:r>
    </w:p>
    <w:p w14:paraId="4A65C197" w14:textId="77777777" w:rsidR="00084BDE" w:rsidRDefault="00084BDE" w:rsidP="00084BDE">
      <w:pPr>
        <w:pStyle w:val="ScheduleText2"/>
      </w:pPr>
      <w:bookmarkStart w:id="91" w:name="_Ref_ContractCompanion_9kb9Us9GD"/>
      <w:bookmarkStart w:id="92" w:name="_9kR3WTrAG9DKJKJVEwzlFQG40B69QP6z0uARSI4"/>
      <w:r>
        <w:t>If the Authority rejects the Review Report and/or the Supplier’s Proposals:</w:t>
      </w:r>
      <w:bookmarkEnd w:id="91"/>
      <w:bookmarkEnd w:id="92"/>
    </w:p>
    <w:p w14:paraId="3CC08AF5" w14:textId="77777777" w:rsidR="00084BDE" w:rsidRDefault="00084BDE" w:rsidP="00084BDE">
      <w:pPr>
        <w:pStyle w:val="ScheduleText4"/>
      </w:pPr>
      <w:r>
        <w:t>the Authority shall inform the Supplier in writing of its reasons for its rejection; and</w:t>
      </w:r>
    </w:p>
    <w:p w14:paraId="419FAF52" w14:textId="3D082815" w:rsidR="00084BDE" w:rsidRDefault="00084BDE" w:rsidP="00084BDE">
      <w:pPr>
        <w:pStyle w:val="ScheduleText4"/>
      </w:pPr>
      <w:r>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approval within 20 Working Days of the date of the Authority's notice of rejection. The provisions of </w:t>
      </w:r>
      <w:bookmarkStart w:id="93" w:name="_9kMHG5YVtCIBFMIJKTMzx1D80z43pqx9LL8EH3o"/>
      <w:r>
        <w:t xml:space="preserve">Paragraph </w:t>
      </w:r>
      <w:r>
        <w:fldChar w:fldCharType="begin"/>
      </w:r>
      <w:r>
        <w:instrText xml:space="preserve"> REF _Ref_ContractCompanion_9kb9Us9GA \n \h \t \* MERGEFORMAT </w:instrText>
      </w:r>
      <w:r>
        <w:fldChar w:fldCharType="separate"/>
      </w:r>
      <w:r w:rsidR="0087701D">
        <w:t>7.3</w:t>
      </w:r>
      <w:r>
        <w:fldChar w:fldCharType="end"/>
      </w:r>
      <w:bookmarkEnd w:id="93"/>
      <w:r>
        <w:t xml:space="preserve"> and this </w:t>
      </w:r>
      <w:bookmarkStart w:id="94" w:name="_9kMHG5YVtCIBFMLMLXGy1nHSI62D8BSR812wCTU"/>
      <w:r>
        <w:t xml:space="preserve">Paragraph </w:t>
      </w:r>
      <w:r>
        <w:fldChar w:fldCharType="begin"/>
      </w:r>
      <w:r>
        <w:instrText xml:space="preserve"> REF _Ref_ContractCompanion_9kb9Us9GD \n \h \t \* MERGEFORMAT </w:instrText>
      </w:r>
      <w:r>
        <w:fldChar w:fldCharType="separate"/>
      </w:r>
      <w:r w:rsidR="0087701D">
        <w:t>7.4</w:t>
      </w:r>
      <w:r>
        <w:fldChar w:fldCharType="end"/>
      </w:r>
      <w:bookmarkEnd w:id="94"/>
      <w:r>
        <w:t xml:space="preserve"> shall apply again to any resubmitted Review Report and Supplier’s Proposals, provided that either Party may refer any disputed matters for resolution by the Dispute Resolution Procedure at any time.</w:t>
      </w:r>
    </w:p>
    <w:p w14:paraId="2615C039" w14:textId="77777777" w:rsidR="00084BDE" w:rsidRDefault="00084BDE" w:rsidP="00084BDE">
      <w:pPr>
        <w:pStyle w:val="ScheduleText2"/>
      </w:pPr>
      <w:r>
        <w:lastRenderedPageBreak/>
        <w:t>The Supplier shall as soon as is reasonably practicable after receiving the Authority's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2B7BFF9C" w14:textId="77777777" w:rsidR="00084BDE" w:rsidRDefault="00084BDE" w:rsidP="00084BDE">
      <w:pPr>
        <w:pStyle w:val="ScheduleText1"/>
      </w:pPr>
      <w:r>
        <w:t>TESTING OF THE SERVICE CONTINUITY PLAN</w:t>
      </w:r>
    </w:p>
    <w:p w14:paraId="4F09C04A" w14:textId="6A359C0B" w:rsidR="00084BDE" w:rsidRDefault="00084BDE" w:rsidP="00084BDE">
      <w:pPr>
        <w:pStyle w:val="ScheduleText2"/>
      </w:pPr>
      <w:r>
        <w:t xml:space="preserve">The Supplier shall test the Service Continuity Plan on a regular basis (and in any event not less than once in every Contract Year).  Subject to </w:t>
      </w:r>
      <w:bookmarkStart w:id="95" w:name="_9kMHG5YVtCIBFMOQKVGy1nHSI62D8BSR88PIGDF"/>
      <w:r>
        <w:t xml:space="preserve">Paragraph </w:t>
      </w:r>
      <w:r>
        <w:fldChar w:fldCharType="begin"/>
      </w:r>
      <w:r>
        <w:instrText xml:space="preserve"> REF _Ref_ContractCompanion_9kb9Us9GG \n \h \t \* MERGEFORMAT </w:instrText>
      </w:r>
      <w:r>
        <w:fldChar w:fldCharType="separate"/>
      </w:r>
      <w:r w:rsidR="0087701D">
        <w:t>8.2</w:t>
      </w:r>
      <w:r>
        <w:fldChar w:fldCharType="end"/>
      </w:r>
      <w:bookmarkEnd w:id="95"/>
      <w:r>
        <w:t>, the Authority may require the Supplier to conduct additional tests of some or all aspects of the Service Continuity Plan at any time where the Authority considers it necessary, including where there has been any change to the Services or any underlying business processes, or on the occurrence of any event which may increase the likelihood of the need to implement the Service Continuity Plan.</w:t>
      </w:r>
    </w:p>
    <w:p w14:paraId="4422AEB3" w14:textId="77777777" w:rsidR="00084BDE" w:rsidRDefault="00084BDE" w:rsidP="00084BDE">
      <w:pPr>
        <w:pStyle w:val="ScheduleText2"/>
      </w:pPr>
      <w:bookmarkStart w:id="96" w:name="_9kR3WTrAG9DKMOITEwzlFQG40B69QP66NGEBDA6"/>
      <w:bookmarkStart w:id="97" w:name="_Ref_ContractCompanion_9kb9Us9GG"/>
      <w:r>
        <w:t>If the Authority requires an additional test of the Service Continuity Plan, it shall give the Supplier written notice and the Supplier shall conduct the test in accordance with the Authority's requirements and the relevant provisions of the Service Continuity Plan.</w:t>
      </w:r>
      <w:bookmarkEnd w:id="96"/>
      <w:r>
        <w:t xml:space="preserve">  The Supplier's costs of the additional test shall be borne by the Authority unless the Service Continuity Plan fails the additional test in which case the Supplier's costs of that failed test shall be borne by the Supplier.</w:t>
      </w:r>
      <w:bookmarkEnd w:id="97"/>
    </w:p>
    <w:p w14:paraId="0194DE60" w14:textId="77777777" w:rsidR="00084BDE" w:rsidRDefault="00084BDE" w:rsidP="00084BDE">
      <w:pPr>
        <w:pStyle w:val="ScheduleText2"/>
      </w:pPr>
      <w:r>
        <w:t>The Supplier shall undertake and manage testing of the Service Continuity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4723B814" w14:textId="77777777" w:rsidR="00084BDE" w:rsidRDefault="00084BDE" w:rsidP="00084BDE">
      <w:pPr>
        <w:pStyle w:val="ScheduleText2"/>
      </w:pPr>
      <w:r>
        <w:t>The Supplier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14:paraId="4059C1BD" w14:textId="77777777" w:rsidR="00084BDE" w:rsidRDefault="00084BDE" w:rsidP="00084BDE">
      <w:pPr>
        <w:pStyle w:val="ScheduleText2"/>
      </w:pPr>
      <w:r>
        <w:t>The Supplier shall, within 20 Working Days of the conclusion of each test, provide to the Authority a report setting out:</w:t>
      </w:r>
    </w:p>
    <w:p w14:paraId="4E6A593C" w14:textId="77777777" w:rsidR="00084BDE" w:rsidRDefault="00084BDE" w:rsidP="00084BDE">
      <w:pPr>
        <w:pStyle w:val="ScheduleText4"/>
      </w:pPr>
      <w:r>
        <w:t>the outcome of the test;</w:t>
      </w:r>
    </w:p>
    <w:p w14:paraId="60EE2A03" w14:textId="77777777" w:rsidR="00084BDE" w:rsidRDefault="00084BDE" w:rsidP="00084BDE">
      <w:pPr>
        <w:pStyle w:val="ScheduleText4"/>
      </w:pPr>
      <w:r>
        <w:t>any failures in the Service Continuity Plan (including the Service Continuity Plan's procedures) revealed by the test; and</w:t>
      </w:r>
    </w:p>
    <w:p w14:paraId="2BCE9F6A" w14:textId="77777777" w:rsidR="00084BDE" w:rsidRDefault="00084BDE" w:rsidP="00084BDE">
      <w:pPr>
        <w:pStyle w:val="ScheduleText4"/>
      </w:pPr>
      <w:r>
        <w:t>the Supplier's proposals for remedying any such failures.</w:t>
      </w:r>
    </w:p>
    <w:p w14:paraId="30C675AF" w14:textId="77777777" w:rsidR="00084BDE" w:rsidRDefault="00084BDE" w:rsidP="00084BDE">
      <w:pPr>
        <w:pStyle w:val="ScheduleText2"/>
      </w:pPr>
      <w:bookmarkStart w:id="98" w:name="_9kR3WTrAG9CD7FMUKxvzB6yxpkjr977NPE0mxRN"/>
      <w:r>
        <w:t xml:space="preserve">Following each test, the Supplier shall take all measures requested by the Authority, (including requests for the re-testing of the Service Continuity Plan) to remedy any failures in the Service Continuity Plan and such remedial activity and re-testing shall be completed by the Supplier, at no additional cost </w:t>
      </w:r>
      <w:r>
        <w:lastRenderedPageBreak/>
        <w:t>to the Authority, by the date reasonably required by the Authority and set out in such notice.</w:t>
      </w:r>
      <w:bookmarkEnd w:id="98"/>
    </w:p>
    <w:p w14:paraId="489D7BB0" w14:textId="77777777" w:rsidR="00084BDE" w:rsidRDefault="00084BDE" w:rsidP="00084BDE">
      <w:pPr>
        <w:pStyle w:val="ScheduleText2"/>
      </w:pPr>
      <w:r>
        <w:t>For the avoidance of doubt, the carrying out of a test of the Service Continuity Plan (including a test of the Service Continuity Plan’s procedures) shall not relieve the Supplier of any of its obligations under this Agreement.</w:t>
      </w:r>
    </w:p>
    <w:p w14:paraId="5C9EE2DB" w14:textId="77777777" w:rsidR="00084BDE" w:rsidRDefault="00084BDE" w:rsidP="00084BDE">
      <w:pPr>
        <w:pStyle w:val="ScheduleText2"/>
      </w:pPr>
      <w:r>
        <w:t>The Supplier shall also perform a test of the Service Continuity Plan in the event of any major reconfiguration of the Services or as otherwise reasonably requested by the Authority.</w:t>
      </w:r>
    </w:p>
    <w:p w14:paraId="5671D62E" w14:textId="77777777" w:rsidR="00084BDE" w:rsidRDefault="00084BDE" w:rsidP="00084BDE">
      <w:pPr>
        <w:pStyle w:val="ScheduleText1"/>
      </w:pPr>
      <w:bookmarkStart w:id="99" w:name="_Ref_ContractCompanion_9kb9Us47E"/>
      <w:bookmarkStart w:id="100" w:name="_9kR3WTrAG98CBaJfifw5qEUmOxHbmoAOQ8vDMIO"/>
      <w:bookmarkStart w:id="101" w:name="_9kR3WTr29B879cJfifw5qEUmOxHbmoAOQ8vDMIO"/>
      <w:r>
        <w:t>INVOCATION OF THE SERVICE CONTINUITY PLAN</w:t>
      </w:r>
      <w:bookmarkEnd w:id="99"/>
      <w:bookmarkEnd w:id="100"/>
      <w:bookmarkEnd w:id="101"/>
    </w:p>
    <w:p w14:paraId="68328EC1" w14:textId="77777777" w:rsidR="00084BDE" w:rsidRDefault="00084BDE" w:rsidP="00084BDE">
      <w:pPr>
        <w:pStyle w:val="ScheduleText2"/>
      </w:pPr>
      <w:r>
        <w:t>In the event of a loss of any critical part of the Service or a Disaster, the Supplier shall immediately invoke the business continuity and disaster recovery provisions in the Service Continuity Plan, including any linked elements in other parts of the Service Continuity Plan, and shall inform the Authority promptly of such invocation.  In all other instances the Supplier shall invoke the business continuity and disaster recovery plan elements only with the prior consent of the Authority.</w:t>
      </w:r>
    </w:p>
    <w:p w14:paraId="769B7F77" w14:textId="77777777" w:rsidR="00084BDE" w:rsidRDefault="00084BDE" w:rsidP="00084BDE">
      <w:pPr>
        <w:pStyle w:val="ScheduleText2"/>
      </w:pPr>
      <w:r>
        <w:t>The Insolvency Continuity Plan element of the Service Continuity Plans, including any linked elements in other parts of the Service Continuity Plan, shall be invoked by the Supplier:</w:t>
      </w:r>
    </w:p>
    <w:p w14:paraId="4675F403" w14:textId="77777777" w:rsidR="00084BDE" w:rsidRDefault="00084BDE" w:rsidP="00084BDE">
      <w:pPr>
        <w:pStyle w:val="ScheduleText4"/>
      </w:pPr>
      <w:r>
        <w:t>where an Insolvency Event of a Key Sub-contractor and/or Supplier Group member (other than the Supplier) could reasonably be expected to adversely affect delivery of the Services; and/or</w:t>
      </w:r>
    </w:p>
    <w:p w14:paraId="361EF3A1" w14:textId="77777777" w:rsidR="00084BDE" w:rsidRDefault="00084BDE" w:rsidP="00084BDE">
      <w:pPr>
        <w:pStyle w:val="ScheduleText4"/>
      </w:pPr>
      <w:r>
        <w:t>where there is an Insolvency Event of the Supplier and the insolvency arrangements enable the Supplier to invoke the plan;</w:t>
      </w:r>
    </w:p>
    <w:p w14:paraId="5C75277A" w14:textId="77777777" w:rsidR="00084BDE" w:rsidRDefault="00084BDE" w:rsidP="00084BDE">
      <w:pPr>
        <w:rPr>
          <w:rFonts w:eastAsia="Times New Roman" w:cs="Times New Roman"/>
          <w:szCs w:val="24"/>
          <w:lang w:eastAsia="en-GB"/>
        </w:rPr>
        <w:sectPr w:rsidR="00084BDE" w:rsidSect="0087701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2973DDDC" w14:textId="7F29401A" w:rsidR="00084BDE" w:rsidRDefault="00EA45FE" w:rsidP="00C71A24">
      <w:pPr>
        <w:pStyle w:val="PartHeading"/>
        <w:numPr>
          <w:ilvl w:val="0"/>
          <w:numId w:val="0"/>
        </w:numPr>
        <w:rPr>
          <w:b w:val="0"/>
          <w:caps w:val="0"/>
        </w:rPr>
        <w:sectPr w:rsidR="00084BDE" w:rsidSect="0087701D">
          <w:pgSz w:w="11909" w:h="16834"/>
          <w:pgMar w:top="1418" w:right="1418" w:bottom="1418" w:left="1418" w:header="709" w:footer="709" w:gutter="0"/>
          <w:paperSrc w:first="265" w:other="265"/>
          <w:cols w:space="720"/>
          <w:docGrid w:linePitch="326"/>
        </w:sectPr>
      </w:pPr>
      <w:bookmarkStart w:id="102" w:name="_9kR3WTr29B878bJfifw5qEUmOxHcq4KMKNADIHI"/>
      <w:bookmarkStart w:id="103" w:name="_Ref_ContractCompanion_9kb9Ur13B"/>
      <w:bookmarkStart w:id="104" w:name="_Ref_ContractCompanion_9kb9Ur144"/>
      <w:bookmarkStart w:id="105" w:name="_Ref_ContractCompanion_9kb9Ur146"/>
      <w:bookmarkStart w:id="106" w:name="PARTBCORPRESOLUTIONPLANNING"/>
      <w:r>
        <w:lastRenderedPageBreak/>
        <w:t>PART B</w:t>
      </w:r>
      <w:r w:rsidR="00084BDE">
        <w:t xml:space="preserve">: </w:t>
      </w:r>
      <w:bookmarkEnd w:id="102"/>
      <w:r w:rsidR="00E70B9B">
        <w:t>not used</w:t>
      </w:r>
      <w:bookmarkStart w:id="107" w:name="_9kR3WTr8E846899"/>
      <w:bookmarkEnd w:id="103"/>
      <w:bookmarkEnd w:id="104"/>
      <w:bookmarkEnd w:id="105"/>
      <w:bookmarkEnd w:id="106"/>
      <w:bookmarkEnd w:id="107"/>
    </w:p>
    <w:p w14:paraId="5D131AAF" w14:textId="6C8D207A" w:rsidR="00084BDE" w:rsidRDefault="00084BDE" w:rsidP="00084BDE">
      <w:pPr>
        <w:pStyle w:val="AnnexHeading"/>
        <w:numPr>
          <w:ilvl w:val="0"/>
          <w:numId w:val="12"/>
        </w:numPr>
      </w:pPr>
      <w:bookmarkStart w:id="108" w:name="_Ref_ContractCompanion_9kb9Us9HA"/>
      <w:bookmarkStart w:id="109" w:name="_9kR3WTrAG9DLGJo4uttpABvVAEGpoKM88RQBdhB"/>
      <w:bookmarkEnd w:id="108"/>
      <w:r>
        <w:lastRenderedPageBreak/>
        <w:t xml:space="preserve">: </w:t>
      </w:r>
      <w:bookmarkEnd w:id="109"/>
      <w:r w:rsidR="00E70B9B">
        <w:t>not used</w:t>
      </w:r>
    </w:p>
    <w:p w14:paraId="7AD6AC9F" w14:textId="77777777" w:rsidR="00084BDE" w:rsidRDefault="00084BDE" w:rsidP="00084BDE">
      <w:pPr>
        <w:pStyle w:val="StdBodyText"/>
      </w:pPr>
      <w:bookmarkStart w:id="110" w:name="ANNEX2UKPUBLICSECTORCNIINFO"/>
    </w:p>
    <w:p w14:paraId="5FC70789" w14:textId="77777777" w:rsidR="00E70B9B" w:rsidRDefault="00E70B9B">
      <w:pPr>
        <w:spacing w:after="160" w:line="259" w:lineRule="auto"/>
        <w:rPr>
          <w:rFonts w:ascii="Arial Bold" w:eastAsia="Times New Roman" w:hAnsi="Arial Bold" w:cs="Times New Roman"/>
          <w:b/>
          <w:caps/>
          <w:szCs w:val="24"/>
          <w:lang w:eastAsia="en-GB"/>
        </w:rPr>
      </w:pPr>
      <w:bookmarkStart w:id="111" w:name="_Ref_ContractCompanion_9kb9Us9HD"/>
      <w:bookmarkStart w:id="112" w:name="_9kR3WTrAG9DLJMo4uttpABxAD9k3v3vgduANMlC"/>
      <w:bookmarkEnd w:id="111"/>
      <w:r>
        <w:br w:type="page"/>
      </w:r>
    </w:p>
    <w:p w14:paraId="653A915C" w14:textId="20FFD757" w:rsidR="006B2B5A" w:rsidRDefault="00084BDE" w:rsidP="00C71A24">
      <w:pPr>
        <w:pStyle w:val="AnnexHeading"/>
      </w:pPr>
      <w:r>
        <w:lastRenderedPageBreak/>
        <w:t xml:space="preserve">: </w:t>
      </w:r>
      <w:bookmarkEnd w:id="112"/>
      <w:r w:rsidR="00E70B9B">
        <w:t>not used</w:t>
      </w:r>
      <w:bookmarkEnd w:id="110"/>
    </w:p>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CD84" w14:textId="77777777" w:rsidR="0087701D" w:rsidRDefault="0087701D">
      <w:r>
        <w:separator/>
      </w:r>
    </w:p>
  </w:endnote>
  <w:endnote w:type="continuationSeparator" w:id="0">
    <w:p w14:paraId="6C1485EB" w14:textId="77777777" w:rsidR="0087701D" w:rsidRDefault="0087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2597" w14:textId="77777777" w:rsidR="0087701D" w:rsidRPr="00AE11D4" w:rsidRDefault="0087701D" w:rsidP="008770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8.6</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17</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110" w14:textId="77777777" w:rsidR="0087701D" w:rsidRPr="00AE11D4" w:rsidRDefault="0087701D" w:rsidP="0087701D">
    <w:pPr>
      <w:pBdr>
        <w:top w:val="single" w:sz="4" w:space="10" w:color="auto"/>
      </w:pBdr>
      <w:jc w:val="center"/>
      <w:rPr>
        <w:sz w:val="16"/>
      </w:rPr>
    </w:pPr>
    <w:r w:rsidRPr="00AE11D4">
      <w:rPr>
        <w:sz w:val="16"/>
      </w:rPr>
      <w:t>Model Services Contract Combined Schedules v1.09 – Schedule 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E709" w14:textId="77777777" w:rsidR="0087701D" w:rsidRDefault="0087701D">
      <w:r>
        <w:separator/>
      </w:r>
    </w:p>
  </w:footnote>
  <w:footnote w:type="continuationSeparator" w:id="0">
    <w:p w14:paraId="2951F002" w14:textId="77777777" w:rsidR="0087701D" w:rsidRDefault="0087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3"/>
  </w:num>
  <w:num w:numId="2">
    <w:abstractNumId w:val="4"/>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DE"/>
    <w:rsid w:val="00084BDE"/>
    <w:rsid w:val="001B1D59"/>
    <w:rsid w:val="0021020B"/>
    <w:rsid w:val="002B6589"/>
    <w:rsid w:val="002E16BD"/>
    <w:rsid w:val="00554F41"/>
    <w:rsid w:val="006714E2"/>
    <w:rsid w:val="006815BC"/>
    <w:rsid w:val="006B2B5A"/>
    <w:rsid w:val="006B71A2"/>
    <w:rsid w:val="0087701D"/>
    <w:rsid w:val="009604A8"/>
    <w:rsid w:val="0098472D"/>
    <w:rsid w:val="00A6577A"/>
    <w:rsid w:val="00A725B4"/>
    <w:rsid w:val="00BC03A5"/>
    <w:rsid w:val="00C7051E"/>
    <w:rsid w:val="00C71A24"/>
    <w:rsid w:val="00E70B9B"/>
    <w:rsid w:val="00EA45FE"/>
    <w:rsid w:val="00FD0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264B"/>
  <w15:chartTrackingRefBased/>
  <w15:docId w15:val="{935BF0EB-8BCF-4831-B544-AC1B345D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BDE"/>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084BDE"/>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084BDE"/>
    <w:pPr>
      <w:numPr>
        <w:numId w:val="8"/>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084BDE"/>
    <w:pPr>
      <w:numPr>
        <w:ilvl w:val="1"/>
      </w:numPr>
    </w:pPr>
    <w:rPr>
      <w:b w:val="0"/>
    </w:rPr>
  </w:style>
  <w:style w:type="paragraph" w:customStyle="1" w:styleId="AppendixText3">
    <w:name w:val="Appendix Text 3"/>
    <w:basedOn w:val="Normal"/>
    <w:next w:val="Normal"/>
    <w:rsid w:val="00084BDE"/>
    <w:pPr>
      <w:numPr>
        <w:ilvl w:val="2"/>
        <w:numId w:val="8"/>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084BDE"/>
    <w:pPr>
      <w:numPr>
        <w:ilvl w:val="3"/>
        <w:numId w:val="8"/>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084BDE"/>
    <w:pPr>
      <w:numPr>
        <w:ilvl w:val="4"/>
        <w:numId w:val="8"/>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084BDE"/>
    <w:pPr>
      <w:spacing w:after="200"/>
      <w:jc w:val="center"/>
    </w:pPr>
    <w:rPr>
      <w:rFonts w:eastAsia="Times New Roman" w:cs="Times New Roman"/>
      <w:b/>
      <w:szCs w:val="24"/>
      <w:lang w:eastAsia="en-GB"/>
    </w:rPr>
  </w:style>
  <w:style w:type="paragraph" w:customStyle="1" w:styleId="StdBodyText">
    <w:name w:val="Std Body Text"/>
    <w:basedOn w:val="Normal"/>
    <w:qFormat/>
    <w:rsid w:val="00084BDE"/>
    <w:pPr>
      <w:spacing w:before="100" w:after="200"/>
    </w:pPr>
    <w:rPr>
      <w:rFonts w:eastAsia="Times New Roman" w:cs="Times New Roman"/>
      <w:szCs w:val="24"/>
      <w:lang w:eastAsia="en-GB"/>
    </w:rPr>
  </w:style>
  <w:style w:type="paragraph" w:customStyle="1" w:styleId="StdBodyText1">
    <w:name w:val="Std Body Text 1"/>
    <w:basedOn w:val="StdBodyText"/>
    <w:rsid w:val="00084BDE"/>
    <w:pPr>
      <w:ind w:left="720"/>
    </w:pPr>
  </w:style>
  <w:style w:type="paragraph" w:customStyle="1" w:styleId="StdBodyText2">
    <w:name w:val="Std Body Text 2"/>
    <w:basedOn w:val="StdBodyText1"/>
    <w:rsid w:val="00084BDE"/>
  </w:style>
  <w:style w:type="paragraph" w:customStyle="1" w:styleId="StdBodyText4">
    <w:name w:val="Std Body Text 4"/>
    <w:basedOn w:val="Normal"/>
    <w:rsid w:val="00084BDE"/>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084BDE"/>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084BDE"/>
    <w:rPr>
      <w:rFonts w:ascii="Arial" w:eastAsia="Times New Roman" w:hAnsi="Arial" w:cs="Times New Roman"/>
      <w:b/>
      <w:sz w:val="24"/>
      <w:szCs w:val="24"/>
      <w:lang w:eastAsia="en-GB"/>
    </w:rPr>
  </w:style>
  <w:style w:type="paragraph" w:customStyle="1" w:styleId="DefinitionList">
    <w:name w:val="Definition List"/>
    <w:basedOn w:val="Normal"/>
    <w:rsid w:val="00084BDE"/>
    <w:pPr>
      <w:numPr>
        <w:numId w:val="3"/>
      </w:numPr>
      <w:spacing w:before="100" w:after="200"/>
    </w:pPr>
    <w:rPr>
      <w:rFonts w:eastAsia="Times New Roman" w:cs="Times New Roman"/>
      <w:szCs w:val="24"/>
      <w:lang w:eastAsia="en-GB"/>
    </w:rPr>
  </w:style>
  <w:style w:type="paragraph" w:customStyle="1" w:styleId="PartHeading">
    <w:name w:val="Part Heading"/>
    <w:basedOn w:val="Normal"/>
    <w:next w:val="StdBodyText"/>
    <w:rsid w:val="00084BDE"/>
    <w:pPr>
      <w:numPr>
        <w:numId w:val="7"/>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084BDE"/>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084BDE"/>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084BDE"/>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084BDE"/>
    <w:pPr>
      <w:numPr>
        <w:ilvl w:val="1"/>
      </w:numPr>
    </w:pPr>
    <w:rPr>
      <w:b w:val="0"/>
    </w:rPr>
  </w:style>
  <w:style w:type="paragraph" w:customStyle="1" w:styleId="ScheduleText3">
    <w:name w:val="Schedule Text 3"/>
    <w:basedOn w:val="Normal"/>
    <w:next w:val="Normal"/>
    <w:rsid w:val="00084BDE"/>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084BDE"/>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084BDE"/>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084BD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084BDE"/>
    <w:pPr>
      <w:numPr>
        <w:ilvl w:val="1"/>
      </w:numPr>
    </w:pPr>
  </w:style>
  <w:style w:type="paragraph" w:customStyle="1" w:styleId="ScheduleText6">
    <w:name w:val="Schedule Text 6"/>
    <w:basedOn w:val="ScheduleText5"/>
    <w:rsid w:val="00084BDE"/>
    <w:pPr>
      <w:numPr>
        <w:ilvl w:val="5"/>
      </w:numPr>
    </w:pPr>
  </w:style>
  <w:style w:type="paragraph" w:customStyle="1" w:styleId="DefinitionListLevel2">
    <w:name w:val="Definition List Level 2"/>
    <w:basedOn w:val="DefinitionListLevel1"/>
    <w:rsid w:val="00084BDE"/>
    <w:pPr>
      <w:numPr>
        <w:ilvl w:val="2"/>
      </w:numPr>
    </w:pPr>
  </w:style>
  <w:style w:type="paragraph" w:customStyle="1" w:styleId="ScheduleHeading">
    <w:name w:val="Schedule Heading"/>
    <w:basedOn w:val="ScheduleHeading2"/>
    <w:rsid w:val="00084BDE"/>
    <w:pPr>
      <w:numPr>
        <w:ilvl w:val="0"/>
      </w:numPr>
    </w:pPr>
  </w:style>
  <w:style w:type="paragraph" w:customStyle="1" w:styleId="AnnextoPart">
    <w:name w:val="Annex to Part"/>
    <w:basedOn w:val="PartHeading"/>
    <w:rsid w:val="00084BDE"/>
    <w:pPr>
      <w:numPr>
        <w:ilvl w:val="1"/>
      </w:numPr>
    </w:pPr>
    <w:rPr>
      <w:caps w:val="0"/>
    </w:rPr>
  </w:style>
  <w:style w:type="paragraph" w:customStyle="1" w:styleId="AppendixText6">
    <w:name w:val="Appendix Text 6"/>
    <w:basedOn w:val="AppendixText5"/>
    <w:rsid w:val="00084BDE"/>
    <w:pPr>
      <w:numPr>
        <w:ilvl w:val="5"/>
      </w:numPr>
    </w:pPr>
  </w:style>
  <w:style w:type="paragraph" w:customStyle="1" w:styleId="ScheduleText7">
    <w:name w:val="Schedule Text 7"/>
    <w:basedOn w:val="ScheduleText6"/>
    <w:rsid w:val="00084BDE"/>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23F74-1F48-443B-BFC8-ED0FFA3B413B}">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e3e4714b-b22f-4e5b-9218-d771a01b7a7d"/>
    <ds:schemaRef ds:uri="http://schemas.openxmlformats.org/package/2006/metadata/core-properties"/>
    <ds:schemaRef ds:uri="ce06c1b5-0e50-4cbc-a9a5-cc76b116f6d1"/>
    <ds:schemaRef ds:uri="662745e8-e224-48e8-a2e3-254862b8c2f5"/>
  </ds:schemaRefs>
</ds:datastoreItem>
</file>

<file path=customXml/itemProps2.xml><?xml version="1.0" encoding="utf-8"?>
<ds:datastoreItem xmlns:ds="http://schemas.openxmlformats.org/officeDocument/2006/customXml" ds:itemID="{3FE64721-DD64-4EAB-8B08-5A31538F2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94E44-4234-4EFD-B341-59966ED7B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18</cp:revision>
  <dcterms:created xsi:type="dcterms:W3CDTF">2021-10-25T10:42:00Z</dcterms:created>
  <dcterms:modified xsi:type="dcterms:W3CDTF">2022-11-25T15:09:00Z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